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footer1.xml" ContentType="application/vnd.openxmlformats-officedocument.wordprocessingml.footer+xml"/>
  <Override PartName="/word/charts/chart8.xml" ContentType="application/vnd.openxmlformats-officedocument.drawingml.chart+xml"/>
  <Override PartName="/word/theme/themeOverride1.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9.xml" ContentType="application/vnd.openxmlformats-officedocument.drawingml.chart+xml"/>
  <Override PartName="/word/theme/themeOverride2.xml" ContentType="application/vnd.openxmlformats-officedocument.themeOverride+xml"/>
  <Override PartName="/word/charts/chart10.xml" ContentType="application/vnd.openxmlformats-officedocument.drawingml.chart+xml"/>
  <Override PartName="/word/theme/themeOverride3.xml" ContentType="application/vnd.openxmlformats-officedocument.themeOverride+xml"/>
  <Override PartName="/word/charts/chart11.xml" ContentType="application/vnd.openxmlformats-officedocument.drawingml.chart+xml"/>
  <Override PartName="/word/theme/themeOverride4.xml" ContentType="application/vnd.openxmlformats-officedocument.themeOverride+xml"/>
  <Override PartName="/word/charts/chart12.xml" ContentType="application/vnd.openxmlformats-officedocument.drawingml.chart+xml"/>
  <Override PartName="/word/theme/themeOverride5.xml" ContentType="application/vnd.openxmlformats-officedocument.themeOverride+xml"/>
  <Override PartName="/word/charts/chart13.xml" ContentType="application/vnd.openxmlformats-officedocument.drawingml.chart+xml"/>
  <Override PartName="/word/theme/themeOverride6.xml" ContentType="application/vnd.openxmlformats-officedocument.themeOverride+xml"/>
  <Override PartName="/word/charts/chart14.xml" ContentType="application/vnd.openxmlformats-officedocument.drawingml.chart+xml"/>
  <Override PartName="/word/theme/themeOverride7.xml" ContentType="application/vnd.openxmlformats-officedocument.themeOverride+xml"/>
  <Override PartName="/word/charts/chart15.xml" ContentType="application/vnd.openxmlformats-officedocument.drawingml.chart+xml"/>
  <Override PartName="/word/theme/themeOverride8.xml" ContentType="application/vnd.openxmlformats-officedocument.themeOverride+xml"/>
  <Override PartName="/word/charts/chart16.xml" ContentType="application/vnd.openxmlformats-officedocument.drawingml.chart+xml"/>
  <Override PartName="/word/theme/themeOverride9.xml" ContentType="application/vnd.openxmlformats-officedocument.themeOverride+xml"/>
  <Override PartName="/word/charts/chart17.xml" ContentType="application/vnd.openxmlformats-officedocument.drawingml.chart+xml"/>
  <Override PartName="/word/theme/themeOverride10.xml" ContentType="application/vnd.openxmlformats-officedocument.themeOverride+xml"/>
  <Override PartName="/word/charts/chart18.xml" ContentType="application/vnd.openxmlformats-officedocument.drawingml.chart+xml"/>
  <Override PartName="/word/theme/themeOverride11.xml" ContentType="application/vnd.openxmlformats-officedocument.themeOverride+xml"/>
  <Override PartName="/word/charts/chart19.xml" ContentType="application/vnd.openxmlformats-officedocument.drawingml.chart+xml"/>
  <Override PartName="/word/theme/themeOverride12.xml" ContentType="application/vnd.openxmlformats-officedocument.themeOverride+xml"/>
  <Override PartName="/word/charts/chart20.xml" ContentType="application/vnd.openxmlformats-officedocument.drawingml.chart+xml"/>
  <Override PartName="/word/theme/themeOverride13.xml" ContentType="application/vnd.openxmlformats-officedocument.themeOverrid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34066" w:rsidRPr="00137AEF" w:rsidRDefault="00D34066" w:rsidP="00EB3C95">
      <w:pPr>
        <w:spacing w:after="0" w:line="240" w:lineRule="auto"/>
        <w:jc w:val="center"/>
        <w:rPr>
          <w:rFonts w:ascii="Times New Roman" w:hAnsi="Times New Roman"/>
          <w:sz w:val="28"/>
          <w:szCs w:val="28"/>
        </w:rPr>
      </w:pPr>
      <w:r w:rsidRPr="00137AEF">
        <w:rPr>
          <w:rFonts w:ascii="Times New Roman" w:hAnsi="Times New Roman"/>
          <w:sz w:val="28"/>
          <w:szCs w:val="28"/>
        </w:rPr>
        <w:t>Министерство образования и науки Республики Казахстан</w:t>
      </w:r>
    </w:p>
    <w:p w:rsidR="00D34066" w:rsidRPr="00137AEF" w:rsidRDefault="00D34066" w:rsidP="00EB3C95">
      <w:pPr>
        <w:spacing w:after="0" w:line="240" w:lineRule="auto"/>
        <w:jc w:val="center"/>
        <w:rPr>
          <w:rFonts w:ascii="Times New Roman" w:hAnsi="Times New Roman"/>
          <w:sz w:val="28"/>
          <w:szCs w:val="28"/>
        </w:rPr>
      </w:pPr>
    </w:p>
    <w:p w:rsidR="00D34066" w:rsidRPr="00137AEF" w:rsidRDefault="00E54A08" w:rsidP="00EB3C95">
      <w:pPr>
        <w:spacing w:after="0" w:line="240" w:lineRule="auto"/>
        <w:jc w:val="center"/>
        <w:rPr>
          <w:rFonts w:ascii="Times New Roman" w:hAnsi="Times New Roman"/>
          <w:sz w:val="28"/>
          <w:szCs w:val="28"/>
        </w:rPr>
      </w:pPr>
      <w:r w:rsidRPr="00137AEF">
        <w:rPr>
          <w:rFonts w:ascii="Times New Roman" w:hAnsi="Times New Roman"/>
          <w:sz w:val="28"/>
          <w:szCs w:val="28"/>
        </w:rPr>
        <w:t>КАЗАХС</w:t>
      </w:r>
      <w:r w:rsidR="007E213A">
        <w:rPr>
          <w:rFonts w:ascii="Times New Roman" w:hAnsi="Times New Roman"/>
          <w:sz w:val="28"/>
          <w:szCs w:val="28"/>
        </w:rPr>
        <w:t>КИЙ НАЦИОНАЛЬНЫЙ УНИВЕРСИТЕТ ИМЕНИ</w:t>
      </w:r>
      <w:r w:rsidRPr="00137AEF">
        <w:rPr>
          <w:rFonts w:ascii="Times New Roman" w:hAnsi="Times New Roman"/>
          <w:sz w:val="28"/>
          <w:szCs w:val="28"/>
        </w:rPr>
        <w:t xml:space="preserve"> АЛЬ-ФАРАБИ </w:t>
      </w:r>
    </w:p>
    <w:p w:rsidR="00D34066" w:rsidRDefault="00D34066" w:rsidP="00EB3C95">
      <w:pPr>
        <w:spacing w:after="0" w:line="240" w:lineRule="auto"/>
        <w:rPr>
          <w:rFonts w:ascii="Times New Roman" w:hAnsi="Times New Roman"/>
          <w:sz w:val="28"/>
          <w:szCs w:val="28"/>
        </w:rPr>
      </w:pPr>
    </w:p>
    <w:p w:rsidR="009E7097" w:rsidRPr="00137AEF" w:rsidRDefault="009E7097" w:rsidP="00EB3C95">
      <w:pPr>
        <w:spacing w:after="0" w:line="240" w:lineRule="auto"/>
        <w:rPr>
          <w:rFonts w:ascii="Times New Roman" w:hAnsi="Times New Roman"/>
          <w:sz w:val="28"/>
          <w:szCs w:val="28"/>
        </w:rPr>
      </w:pPr>
    </w:p>
    <w:p w:rsidR="00D34066" w:rsidRPr="00137AEF" w:rsidRDefault="00D34066" w:rsidP="00EB3C95">
      <w:pPr>
        <w:spacing w:after="0" w:line="240" w:lineRule="auto"/>
        <w:rPr>
          <w:rFonts w:ascii="Times New Roman" w:hAnsi="Times New Roman"/>
          <w:sz w:val="28"/>
          <w:szCs w:val="28"/>
        </w:rPr>
      </w:pPr>
    </w:p>
    <w:tbl>
      <w:tblPr>
        <w:tblW w:w="9781" w:type="dxa"/>
        <w:tblLook w:val="01E0" w:firstRow="1" w:lastRow="1" w:firstColumn="1" w:lastColumn="1" w:noHBand="0" w:noVBand="0"/>
      </w:tblPr>
      <w:tblGrid>
        <w:gridCol w:w="4395"/>
        <w:gridCol w:w="1417"/>
        <w:gridCol w:w="3969"/>
      </w:tblGrid>
      <w:tr w:rsidR="006C75BC" w:rsidRPr="00137AEF" w:rsidTr="00BD4B37">
        <w:tc>
          <w:tcPr>
            <w:tcW w:w="4395" w:type="dxa"/>
          </w:tcPr>
          <w:p w:rsidR="006C75BC" w:rsidRPr="00137AEF" w:rsidRDefault="006C75BC" w:rsidP="00EB3C95">
            <w:pPr>
              <w:spacing w:after="0" w:line="240" w:lineRule="auto"/>
              <w:rPr>
                <w:rFonts w:ascii="Times New Roman" w:hAnsi="Times New Roman"/>
                <w:sz w:val="28"/>
                <w:szCs w:val="28"/>
              </w:rPr>
            </w:pPr>
            <w:r w:rsidRPr="00137AEF">
              <w:rPr>
                <w:rFonts w:ascii="Times New Roman" w:hAnsi="Times New Roman"/>
                <w:sz w:val="28"/>
                <w:szCs w:val="28"/>
              </w:rPr>
              <w:t xml:space="preserve">УДК </w:t>
            </w:r>
            <w:r w:rsidR="00E54A08" w:rsidRPr="00137AEF">
              <w:rPr>
                <w:rFonts w:ascii="Times New Roman" w:hAnsi="Times New Roman"/>
                <w:sz w:val="28"/>
                <w:szCs w:val="28"/>
              </w:rPr>
              <w:t>330.342</w:t>
            </w:r>
          </w:p>
          <w:p w:rsidR="006C75BC" w:rsidRPr="00137AEF" w:rsidRDefault="006C75BC" w:rsidP="00EB3C95">
            <w:pPr>
              <w:spacing w:after="0" w:line="240" w:lineRule="auto"/>
              <w:rPr>
                <w:rFonts w:ascii="Times New Roman" w:hAnsi="Times New Roman"/>
                <w:sz w:val="28"/>
                <w:szCs w:val="28"/>
              </w:rPr>
            </w:pPr>
            <w:r w:rsidRPr="00137AEF">
              <w:rPr>
                <w:rFonts w:ascii="Times New Roman" w:hAnsi="Times New Roman"/>
                <w:sz w:val="28"/>
                <w:szCs w:val="28"/>
              </w:rPr>
              <w:t xml:space="preserve">МРНТИ </w:t>
            </w:r>
            <w:r w:rsidR="00E54A08" w:rsidRPr="00137AEF">
              <w:rPr>
                <w:rFonts w:ascii="Times New Roman" w:hAnsi="Times New Roman"/>
                <w:sz w:val="28"/>
                <w:szCs w:val="28"/>
              </w:rPr>
              <w:t>06.52.00</w:t>
            </w:r>
          </w:p>
          <w:p w:rsidR="00090824" w:rsidRPr="00137AEF" w:rsidRDefault="006C75BC" w:rsidP="00EC1E78">
            <w:pPr>
              <w:spacing w:after="0" w:line="240" w:lineRule="auto"/>
              <w:rPr>
                <w:rFonts w:ascii="Times New Roman" w:hAnsi="Times New Roman"/>
                <w:sz w:val="28"/>
                <w:szCs w:val="28"/>
                <w:lang w:val="kk-KZ"/>
              </w:rPr>
            </w:pPr>
            <w:r w:rsidRPr="00137AEF">
              <w:rPr>
                <w:rFonts w:ascii="Times New Roman" w:hAnsi="Times New Roman"/>
                <w:sz w:val="28"/>
                <w:szCs w:val="28"/>
              </w:rPr>
              <w:t>№ гос.</w:t>
            </w:r>
            <w:r w:rsidR="007E213A">
              <w:rPr>
                <w:rFonts w:ascii="Times New Roman" w:hAnsi="Times New Roman"/>
                <w:sz w:val="28"/>
                <w:szCs w:val="28"/>
              </w:rPr>
              <w:t xml:space="preserve"> </w:t>
            </w:r>
            <w:r w:rsidRPr="00137AEF">
              <w:rPr>
                <w:rFonts w:ascii="Times New Roman" w:hAnsi="Times New Roman"/>
                <w:sz w:val="28"/>
                <w:szCs w:val="28"/>
              </w:rPr>
              <w:t xml:space="preserve">регистрации </w:t>
            </w:r>
            <w:r w:rsidR="00090824">
              <w:rPr>
                <w:rFonts w:ascii="Times New Roman" w:hAnsi="Times New Roman"/>
                <w:sz w:val="28"/>
                <w:szCs w:val="28"/>
                <w:lang w:val="kk-KZ"/>
              </w:rPr>
              <w:tab/>
            </w:r>
          </w:p>
          <w:p w:rsidR="00554442" w:rsidRPr="00137AEF" w:rsidRDefault="00554442" w:rsidP="00EB3C95">
            <w:pPr>
              <w:spacing w:after="0" w:line="240" w:lineRule="auto"/>
              <w:rPr>
                <w:rFonts w:ascii="Times New Roman" w:hAnsi="Times New Roman"/>
                <w:sz w:val="28"/>
                <w:szCs w:val="28"/>
                <w:lang w:val="kk-KZ"/>
              </w:rPr>
            </w:pPr>
            <w:r w:rsidRPr="00137AEF">
              <w:rPr>
                <w:rFonts w:ascii="Times New Roman" w:hAnsi="Times New Roman"/>
                <w:sz w:val="28"/>
                <w:szCs w:val="28"/>
                <w:lang w:val="kk-KZ"/>
              </w:rPr>
              <w:t>Инв.№</w:t>
            </w:r>
          </w:p>
          <w:p w:rsidR="006C75BC" w:rsidRPr="00137AEF" w:rsidRDefault="006C75BC" w:rsidP="00EB3C95">
            <w:pPr>
              <w:spacing w:after="0" w:line="240" w:lineRule="auto"/>
              <w:jc w:val="both"/>
              <w:rPr>
                <w:rFonts w:ascii="Times New Roman" w:hAnsi="Times New Roman"/>
                <w:sz w:val="28"/>
                <w:szCs w:val="28"/>
                <w:lang w:val="kk-KZ"/>
              </w:rPr>
            </w:pPr>
          </w:p>
          <w:p w:rsidR="00346D9D" w:rsidRPr="00137AEF" w:rsidRDefault="00346D9D" w:rsidP="00EB3C95">
            <w:pPr>
              <w:spacing w:after="0" w:line="240" w:lineRule="auto"/>
              <w:jc w:val="both"/>
              <w:rPr>
                <w:rFonts w:ascii="Times New Roman" w:hAnsi="Times New Roman"/>
                <w:sz w:val="28"/>
                <w:szCs w:val="28"/>
                <w:lang w:val="kk-KZ"/>
              </w:rPr>
            </w:pPr>
          </w:p>
        </w:tc>
        <w:tc>
          <w:tcPr>
            <w:tcW w:w="1417" w:type="dxa"/>
          </w:tcPr>
          <w:p w:rsidR="006C75BC" w:rsidRPr="00137AEF" w:rsidRDefault="006C75BC" w:rsidP="00EB3C95">
            <w:pPr>
              <w:spacing w:after="0" w:line="240" w:lineRule="auto"/>
              <w:rPr>
                <w:rFonts w:ascii="Times New Roman" w:hAnsi="Times New Roman"/>
                <w:sz w:val="28"/>
                <w:szCs w:val="28"/>
              </w:rPr>
            </w:pPr>
          </w:p>
        </w:tc>
        <w:tc>
          <w:tcPr>
            <w:tcW w:w="3969" w:type="dxa"/>
          </w:tcPr>
          <w:p w:rsidR="00EC1E78" w:rsidRDefault="00EC1E78" w:rsidP="00EB3C95">
            <w:pPr>
              <w:spacing w:after="0" w:line="240" w:lineRule="auto"/>
              <w:rPr>
                <w:rFonts w:ascii="Times New Roman" w:hAnsi="Times New Roman"/>
                <w:sz w:val="28"/>
                <w:szCs w:val="28"/>
              </w:rPr>
            </w:pPr>
          </w:p>
          <w:p w:rsidR="00EC1E78" w:rsidRDefault="00EC1E78" w:rsidP="00EB3C95">
            <w:pPr>
              <w:spacing w:after="0" w:line="240" w:lineRule="auto"/>
              <w:rPr>
                <w:rFonts w:ascii="Times New Roman" w:hAnsi="Times New Roman"/>
                <w:sz w:val="28"/>
                <w:szCs w:val="28"/>
              </w:rPr>
            </w:pPr>
          </w:p>
          <w:p w:rsidR="006C75BC" w:rsidRPr="00137AEF" w:rsidRDefault="007E213A" w:rsidP="00EB3C95">
            <w:pPr>
              <w:spacing w:after="0" w:line="240" w:lineRule="auto"/>
              <w:rPr>
                <w:rFonts w:ascii="Times New Roman" w:hAnsi="Times New Roman"/>
                <w:sz w:val="28"/>
                <w:szCs w:val="28"/>
              </w:rPr>
            </w:pPr>
            <w:r>
              <w:rPr>
                <w:rFonts w:ascii="Times New Roman" w:hAnsi="Times New Roman"/>
                <w:sz w:val="28"/>
                <w:szCs w:val="28"/>
              </w:rPr>
              <w:t>«УТВЕРЖДАЮ»</w:t>
            </w:r>
          </w:p>
          <w:p w:rsidR="00B939A9" w:rsidRDefault="00B939A9" w:rsidP="00B939A9">
            <w:pPr>
              <w:spacing w:after="0" w:line="240" w:lineRule="auto"/>
              <w:rPr>
                <w:rFonts w:ascii="Times New Roman" w:hAnsi="Times New Roman"/>
                <w:sz w:val="28"/>
                <w:szCs w:val="28"/>
              </w:rPr>
            </w:pPr>
            <w:r w:rsidRPr="00137AEF">
              <w:rPr>
                <w:rFonts w:ascii="Times New Roman" w:hAnsi="Times New Roman"/>
                <w:sz w:val="28"/>
                <w:szCs w:val="28"/>
              </w:rPr>
              <w:t>Проректор по научно-инновационной деятельности</w:t>
            </w:r>
          </w:p>
          <w:p w:rsidR="007E213A" w:rsidRPr="00137AEF" w:rsidRDefault="007E213A" w:rsidP="00B939A9">
            <w:pPr>
              <w:spacing w:after="0" w:line="240" w:lineRule="auto"/>
              <w:rPr>
                <w:rFonts w:ascii="Times New Roman" w:hAnsi="Times New Roman"/>
                <w:sz w:val="28"/>
                <w:szCs w:val="28"/>
              </w:rPr>
            </w:pPr>
          </w:p>
          <w:p w:rsidR="00B939A9" w:rsidRPr="00137AEF" w:rsidRDefault="00B939A9" w:rsidP="00B939A9">
            <w:pPr>
              <w:spacing w:after="0" w:line="240" w:lineRule="auto"/>
              <w:rPr>
                <w:rFonts w:ascii="Times New Roman" w:hAnsi="Times New Roman"/>
                <w:sz w:val="28"/>
                <w:szCs w:val="28"/>
              </w:rPr>
            </w:pPr>
            <w:r w:rsidRPr="00137AEF">
              <w:rPr>
                <w:rFonts w:ascii="Times New Roman" w:hAnsi="Times New Roman"/>
                <w:sz w:val="28"/>
                <w:szCs w:val="28"/>
              </w:rPr>
              <w:t>____________ Т.С. Рамазанов</w:t>
            </w:r>
          </w:p>
          <w:p w:rsidR="00FD636F" w:rsidRPr="00137AEF" w:rsidRDefault="00B939A9" w:rsidP="00B939A9">
            <w:pPr>
              <w:spacing w:after="0" w:line="240" w:lineRule="auto"/>
              <w:rPr>
                <w:rFonts w:ascii="Times New Roman" w:hAnsi="Times New Roman"/>
                <w:sz w:val="28"/>
                <w:szCs w:val="28"/>
              </w:rPr>
            </w:pPr>
            <w:r w:rsidRPr="00137AEF">
              <w:rPr>
                <w:rFonts w:ascii="Times New Roman" w:hAnsi="Times New Roman"/>
                <w:sz w:val="28"/>
                <w:szCs w:val="28"/>
              </w:rPr>
              <w:t xml:space="preserve"> «_____» ___________  201</w:t>
            </w:r>
            <w:r w:rsidR="00FD636F" w:rsidRPr="00137AEF">
              <w:rPr>
                <w:rFonts w:ascii="Times New Roman" w:hAnsi="Times New Roman"/>
                <w:sz w:val="28"/>
                <w:szCs w:val="28"/>
              </w:rPr>
              <w:t>8</w:t>
            </w:r>
            <w:r w:rsidRPr="00137AEF">
              <w:rPr>
                <w:rFonts w:ascii="Times New Roman" w:hAnsi="Times New Roman"/>
                <w:sz w:val="28"/>
                <w:szCs w:val="28"/>
              </w:rPr>
              <w:t xml:space="preserve"> г.</w:t>
            </w:r>
          </w:p>
          <w:p w:rsidR="006C75BC" w:rsidRPr="00137AEF" w:rsidRDefault="006C75BC" w:rsidP="00EB3C95">
            <w:pPr>
              <w:spacing w:after="0" w:line="240" w:lineRule="auto"/>
              <w:rPr>
                <w:rFonts w:ascii="Times New Roman" w:hAnsi="Times New Roman"/>
                <w:sz w:val="28"/>
                <w:szCs w:val="28"/>
              </w:rPr>
            </w:pPr>
          </w:p>
        </w:tc>
      </w:tr>
    </w:tbl>
    <w:p w:rsidR="00D34066" w:rsidRDefault="00D34066" w:rsidP="00EB3C95">
      <w:pPr>
        <w:spacing w:after="0" w:line="240" w:lineRule="auto"/>
        <w:rPr>
          <w:rFonts w:ascii="Times New Roman" w:hAnsi="Times New Roman"/>
          <w:sz w:val="28"/>
          <w:szCs w:val="28"/>
        </w:rPr>
      </w:pPr>
    </w:p>
    <w:p w:rsidR="007E213A" w:rsidRPr="00137AEF" w:rsidRDefault="007E213A" w:rsidP="00EB3C95">
      <w:pPr>
        <w:spacing w:after="0" w:line="240" w:lineRule="auto"/>
        <w:rPr>
          <w:rFonts w:ascii="Times New Roman" w:hAnsi="Times New Roman"/>
          <w:sz w:val="28"/>
          <w:szCs w:val="28"/>
        </w:rPr>
      </w:pPr>
    </w:p>
    <w:p w:rsidR="002E1AE3" w:rsidRPr="00137AEF" w:rsidRDefault="002E1AE3" w:rsidP="00EB3C95">
      <w:pPr>
        <w:spacing w:after="0" w:line="240" w:lineRule="auto"/>
        <w:jc w:val="center"/>
        <w:rPr>
          <w:rFonts w:ascii="Times New Roman" w:hAnsi="Times New Roman"/>
          <w:sz w:val="28"/>
          <w:szCs w:val="28"/>
        </w:rPr>
      </w:pPr>
    </w:p>
    <w:p w:rsidR="00D34066" w:rsidRPr="00137AEF" w:rsidRDefault="00D34066" w:rsidP="00EB3C95">
      <w:pPr>
        <w:spacing w:after="0" w:line="240" w:lineRule="auto"/>
        <w:jc w:val="center"/>
        <w:rPr>
          <w:rFonts w:ascii="Times New Roman" w:hAnsi="Times New Roman"/>
          <w:sz w:val="28"/>
          <w:szCs w:val="28"/>
        </w:rPr>
      </w:pPr>
      <w:r w:rsidRPr="00137AEF">
        <w:rPr>
          <w:rFonts w:ascii="Times New Roman" w:hAnsi="Times New Roman"/>
          <w:sz w:val="28"/>
          <w:szCs w:val="28"/>
        </w:rPr>
        <w:t>ОТЧЕТ</w:t>
      </w:r>
    </w:p>
    <w:p w:rsidR="00D34066" w:rsidRPr="00137AEF" w:rsidRDefault="00D34066" w:rsidP="00EB3C95">
      <w:pPr>
        <w:spacing w:after="0" w:line="240" w:lineRule="auto"/>
        <w:jc w:val="center"/>
        <w:rPr>
          <w:rFonts w:ascii="Times New Roman" w:hAnsi="Times New Roman"/>
          <w:caps/>
          <w:sz w:val="28"/>
          <w:szCs w:val="28"/>
        </w:rPr>
      </w:pPr>
      <w:r w:rsidRPr="00137AEF">
        <w:rPr>
          <w:rFonts w:ascii="Times New Roman" w:hAnsi="Times New Roman"/>
          <w:caps/>
          <w:sz w:val="28"/>
          <w:szCs w:val="28"/>
        </w:rPr>
        <w:t>о научно-исследовательской работе</w:t>
      </w:r>
    </w:p>
    <w:p w:rsidR="00FD636F" w:rsidRPr="00137AEF" w:rsidRDefault="00FD636F" w:rsidP="00EB3C95">
      <w:pPr>
        <w:spacing w:after="0" w:line="240" w:lineRule="auto"/>
        <w:jc w:val="center"/>
        <w:rPr>
          <w:rFonts w:ascii="Times New Roman" w:hAnsi="Times New Roman"/>
          <w:sz w:val="28"/>
          <w:szCs w:val="28"/>
        </w:rPr>
      </w:pPr>
    </w:p>
    <w:p w:rsidR="002C74F1" w:rsidRPr="00137AEF" w:rsidRDefault="00FD636F" w:rsidP="00EB3C95">
      <w:pPr>
        <w:tabs>
          <w:tab w:val="left" w:pos="284"/>
        </w:tabs>
        <w:spacing w:after="0" w:line="240" w:lineRule="auto"/>
        <w:jc w:val="center"/>
        <w:rPr>
          <w:rFonts w:ascii="Times New Roman" w:hAnsi="Times New Roman"/>
          <w:sz w:val="28"/>
          <w:szCs w:val="28"/>
        </w:rPr>
      </w:pPr>
      <w:r w:rsidRPr="00137AEF">
        <w:rPr>
          <w:rFonts w:ascii="Times New Roman" w:hAnsi="Times New Roman"/>
          <w:sz w:val="28"/>
          <w:szCs w:val="28"/>
        </w:rPr>
        <w:t>ФОРМИРОВАНИЕ ЭФФЕКТИВНЫХ МОДЕЛЕЙ ФИНАНСИРОВАНИЯ НАУКОЕМКИХ ПРОИЗВОДСТВ В РЕСПУБЛИКЕ КАЗАХСТАН</w:t>
      </w:r>
    </w:p>
    <w:p w:rsidR="003810CD" w:rsidRPr="00137AEF" w:rsidRDefault="0033247B" w:rsidP="00EB3C95">
      <w:pPr>
        <w:tabs>
          <w:tab w:val="left" w:pos="284"/>
        </w:tabs>
        <w:spacing w:after="0" w:line="240" w:lineRule="auto"/>
        <w:jc w:val="center"/>
        <w:rPr>
          <w:rFonts w:ascii="Times New Roman" w:hAnsi="Times New Roman"/>
          <w:sz w:val="28"/>
          <w:szCs w:val="28"/>
        </w:rPr>
      </w:pPr>
      <w:r w:rsidRPr="00137AEF">
        <w:rPr>
          <w:rFonts w:ascii="Times New Roman" w:hAnsi="Times New Roman"/>
          <w:sz w:val="28"/>
          <w:szCs w:val="28"/>
        </w:rPr>
        <w:t xml:space="preserve"> </w:t>
      </w:r>
      <w:r w:rsidR="003810CD" w:rsidRPr="00137AEF">
        <w:rPr>
          <w:rFonts w:ascii="Times New Roman" w:hAnsi="Times New Roman"/>
          <w:sz w:val="28"/>
          <w:szCs w:val="28"/>
        </w:rPr>
        <w:t>(</w:t>
      </w:r>
      <w:r w:rsidR="009F6709" w:rsidRPr="00137AEF">
        <w:rPr>
          <w:rFonts w:ascii="Times New Roman" w:hAnsi="Times New Roman"/>
          <w:sz w:val="28"/>
          <w:szCs w:val="28"/>
        </w:rPr>
        <w:t>промежуточный</w:t>
      </w:r>
      <w:r w:rsidR="003810CD" w:rsidRPr="00137AEF">
        <w:rPr>
          <w:rFonts w:ascii="Times New Roman" w:hAnsi="Times New Roman"/>
          <w:sz w:val="28"/>
          <w:szCs w:val="28"/>
        </w:rPr>
        <w:t>)</w:t>
      </w:r>
    </w:p>
    <w:p w:rsidR="00FD636F" w:rsidRPr="00137AEF" w:rsidRDefault="00FD636F" w:rsidP="00FD636F">
      <w:pPr>
        <w:tabs>
          <w:tab w:val="left" w:pos="284"/>
        </w:tabs>
        <w:spacing w:after="0" w:line="240" w:lineRule="auto"/>
        <w:jc w:val="center"/>
        <w:rPr>
          <w:rFonts w:ascii="Times New Roman" w:hAnsi="Times New Roman"/>
          <w:sz w:val="28"/>
          <w:szCs w:val="28"/>
        </w:rPr>
      </w:pPr>
    </w:p>
    <w:p w:rsidR="00FD636F" w:rsidRPr="007E213A" w:rsidRDefault="00FD636F" w:rsidP="00FD636F">
      <w:pPr>
        <w:tabs>
          <w:tab w:val="left" w:pos="284"/>
        </w:tabs>
        <w:spacing w:after="0" w:line="240" w:lineRule="auto"/>
        <w:jc w:val="center"/>
        <w:rPr>
          <w:rFonts w:ascii="Times New Roman" w:hAnsi="Times New Roman"/>
          <w:sz w:val="28"/>
          <w:szCs w:val="28"/>
        </w:rPr>
      </w:pPr>
      <w:proofErr w:type="spellStart"/>
      <w:r w:rsidRPr="00137AEF">
        <w:rPr>
          <w:rFonts w:ascii="Times New Roman" w:hAnsi="Times New Roman"/>
          <w:sz w:val="28"/>
          <w:szCs w:val="28"/>
        </w:rPr>
        <w:t>Грантовое</w:t>
      </w:r>
      <w:proofErr w:type="spellEnd"/>
      <w:r w:rsidRPr="00137AEF">
        <w:rPr>
          <w:rFonts w:ascii="Times New Roman" w:hAnsi="Times New Roman"/>
          <w:sz w:val="28"/>
          <w:szCs w:val="28"/>
        </w:rPr>
        <w:t xml:space="preserve"> </w:t>
      </w:r>
      <w:r w:rsidR="007E213A">
        <w:rPr>
          <w:rFonts w:ascii="Times New Roman" w:hAnsi="Times New Roman"/>
          <w:sz w:val="28"/>
          <w:szCs w:val="28"/>
        </w:rPr>
        <w:t xml:space="preserve"> </w:t>
      </w:r>
      <w:r w:rsidRPr="00137AEF">
        <w:rPr>
          <w:rFonts w:ascii="Times New Roman" w:hAnsi="Times New Roman"/>
          <w:sz w:val="28"/>
          <w:szCs w:val="28"/>
        </w:rPr>
        <w:t xml:space="preserve">финансирование </w:t>
      </w:r>
      <w:r w:rsidR="007E213A">
        <w:rPr>
          <w:rFonts w:ascii="Times New Roman" w:hAnsi="Times New Roman"/>
          <w:sz w:val="28"/>
          <w:szCs w:val="28"/>
        </w:rPr>
        <w:t>научных исследований</w:t>
      </w:r>
    </w:p>
    <w:p w:rsidR="00FD636F" w:rsidRPr="00137AEF" w:rsidRDefault="00FD636F" w:rsidP="00FD636F">
      <w:pPr>
        <w:tabs>
          <w:tab w:val="left" w:pos="284"/>
        </w:tabs>
        <w:spacing w:after="0" w:line="240" w:lineRule="auto"/>
        <w:jc w:val="center"/>
        <w:rPr>
          <w:rFonts w:ascii="Times New Roman" w:hAnsi="Times New Roman"/>
          <w:sz w:val="28"/>
          <w:szCs w:val="28"/>
        </w:rPr>
      </w:pPr>
    </w:p>
    <w:p w:rsidR="00FD636F" w:rsidRDefault="00FD636F" w:rsidP="00FD636F">
      <w:pPr>
        <w:tabs>
          <w:tab w:val="left" w:pos="284"/>
        </w:tabs>
        <w:spacing w:after="0" w:line="240" w:lineRule="auto"/>
        <w:jc w:val="center"/>
        <w:rPr>
          <w:rFonts w:ascii="Times New Roman" w:hAnsi="Times New Roman"/>
          <w:sz w:val="28"/>
          <w:szCs w:val="28"/>
        </w:rPr>
      </w:pPr>
    </w:p>
    <w:p w:rsidR="007E213A" w:rsidRDefault="007E213A" w:rsidP="00FD636F">
      <w:pPr>
        <w:tabs>
          <w:tab w:val="left" w:pos="284"/>
        </w:tabs>
        <w:spacing w:after="0" w:line="240" w:lineRule="auto"/>
        <w:jc w:val="center"/>
        <w:rPr>
          <w:rFonts w:ascii="Times New Roman" w:hAnsi="Times New Roman"/>
          <w:sz w:val="28"/>
          <w:szCs w:val="28"/>
        </w:rPr>
      </w:pPr>
    </w:p>
    <w:p w:rsidR="007E213A" w:rsidRDefault="007E213A" w:rsidP="00FD636F">
      <w:pPr>
        <w:tabs>
          <w:tab w:val="left" w:pos="284"/>
        </w:tabs>
        <w:spacing w:after="0" w:line="240" w:lineRule="auto"/>
        <w:jc w:val="center"/>
        <w:rPr>
          <w:rFonts w:ascii="Times New Roman" w:hAnsi="Times New Roman"/>
          <w:sz w:val="28"/>
          <w:szCs w:val="28"/>
        </w:rPr>
      </w:pPr>
    </w:p>
    <w:p w:rsidR="007E213A" w:rsidRDefault="007E213A" w:rsidP="00FD636F">
      <w:pPr>
        <w:tabs>
          <w:tab w:val="left" w:pos="284"/>
        </w:tabs>
        <w:spacing w:after="0" w:line="240" w:lineRule="auto"/>
        <w:jc w:val="center"/>
        <w:rPr>
          <w:rFonts w:ascii="Times New Roman" w:hAnsi="Times New Roman"/>
          <w:sz w:val="28"/>
          <w:szCs w:val="28"/>
        </w:rPr>
      </w:pPr>
    </w:p>
    <w:p w:rsidR="007E213A" w:rsidRDefault="007E213A" w:rsidP="00FD636F">
      <w:pPr>
        <w:tabs>
          <w:tab w:val="left" w:pos="284"/>
        </w:tabs>
        <w:spacing w:after="0" w:line="240" w:lineRule="auto"/>
        <w:jc w:val="center"/>
        <w:rPr>
          <w:rFonts w:ascii="Times New Roman" w:hAnsi="Times New Roman"/>
          <w:sz w:val="28"/>
          <w:szCs w:val="28"/>
        </w:rPr>
      </w:pPr>
    </w:p>
    <w:p w:rsidR="007E213A" w:rsidRPr="00137AEF" w:rsidRDefault="007E213A" w:rsidP="00FD636F">
      <w:pPr>
        <w:tabs>
          <w:tab w:val="left" w:pos="284"/>
        </w:tabs>
        <w:spacing w:after="0" w:line="240" w:lineRule="auto"/>
        <w:jc w:val="center"/>
        <w:rPr>
          <w:rFonts w:ascii="Times New Roman" w:hAnsi="Times New Roman"/>
          <w:sz w:val="28"/>
          <w:szCs w:val="28"/>
        </w:rPr>
      </w:pPr>
    </w:p>
    <w:p w:rsidR="00FD636F" w:rsidRPr="00137AEF" w:rsidRDefault="00FD636F" w:rsidP="00FD636F">
      <w:pPr>
        <w:tabs>
          <w:tab w:val="left" w:pos="284"/>
        </w:tabs>
        <w:spacing w:after="0" w:line="240" w:lineRule="auto"/>
        <w:jc w:val="center"/>
        <w:rPr>
          <w:rFonts w:ascii="Times New Roman" w:hAnsi="Times New Roman"/>
          <w:sz w:val="28"/>
          <w:szCs w:val="28"/>
        </w:rPr>
      </w:pPr>
    </w:p>
    <w:p w:rsidR="00FD636F" w:rsidRPr="00137AEF" w:rsidRDefault="00FD636F" w:rsidP="00FD636F">
      <w:pPr>
        <w:tabs>
          <w:tab w:val="left" w:pos="284"/>
        </w:tabs>
        <w:spacing w:after="0" w:line="240" w:lineRule="auto"/>
        <w:jc w:val="center"/>
        <w:rPr>
          <w:rFonts w:ascii="Times New Roman" w:hAnsi="Times New Roman"/>
          <w:sz w:val="28"/>
          <w:szCs w:val="28"/>
        </w:rPr>
      </w:pPr>
    </w:p>
    <w:p w:rsidR="00FD636F" w:rsidRPr="00137AEF" w:rsidRDefault="00CF143B" w:rsidP="00CF143B">
      <w:pPr>
        <w:tabs>
          <w:tab w:val="left" w:pos="284"/>
        </w:tabs>
        <w:spacing w:after="0" w:line="240" w:lineRule="auto"/>
        <w:rPr>
          <w:rFonts w:ascii="Times New Roman" w:hAnsi="Times New Roman"/>
          <w:sz w:val="28"/>
          <w:szCs w:val="28"/>
        </w:rPr>
      </w:pPr>
      <w:r>
        <w:rPr>
          <w:rFonts w:ascii="Times New Roman" w:hAnsi="Times New Roman"/>
          <w:sz w:val="28"/>
          <w:szCs w:val="28"/>
        </w:rPr>
        <w:t>Научный руководитель проекта</w:t>
      </w:r>
      <w:r w:rsidR="00FD636F" w:rsidRPr="00137AEF">
        <w:rPr>
          <w:rFonts w:ascii="Times New Roman" w:hAnsi="Times New Roman"/>
          <w:sz w:val="28"/>
          <w:szCs w:val="28"/>
        </w:rPr>
        <w:t xml:space="preserve">,  </w:t>
      </w:r>
    </w:p>
    <w:p w:rsidR="00FD636F" w:rsidRPr="00137AEF" w:rsidRDefault="00FD636F" w:rsidP="00CF143B">
      <w:pPr>
        <w:tabs>
          <w:tab w:val="left" w:pos="284"/>
        </w:tabs>
        <w:spacing w:after="0" w:line="240" w:lineRule="auto"/>
        <w:rPr>
          <w:rFonts w:ascii="Times New Roman" w:hAnsi="Times New Roman"/>
          <w:sz w:val="28"/>
          <w:szCs w:val="28"/>
        </w:rPr>
      </w:pPr>
      <w:r w:rsidRPr="00137AEF">
        <w:rPr>
          <w:rFonts w:ascii="Times New Roman" w:hAnsi="Times New Roman"/>
          <w:sz w:val="28"/>
          <w:szCs w:val="28"/>
        </w:rPr>
        <w:t xml:space="preserve">доктор </w:t>
      </w:r>
      <w:r w:rsidR="00311C2F" w:rsidRPr="00137AEF">
        <w:rPr>
          <w:rFonts w:ascii="Times New Roman" w:hAnsi="Times New Roman"/>
          <w:sz w:val="28"/>
          <w:szCs w:val="28"/>
          <w:lang w:val="en-US"/>
        </w:rPr>
        <w:t>PhD</w:t>
      </w:r>
      <w:r w:rsidRPr="00137AEF">
        <w:rPr>
          <w:rFonts w:ascii="Times New Roman" w:hAnsi="Times New Roman"/>
          <w:sz w:val="28"/>
          <w:szCs w:val="28"/>
        </w:rPr>
        <w:t xml:space="preserve">, </w:t>
      </w:r>
      <w:proofErr w:type="spellStart"/>
      <w:r w:rsidR="00311C2F" w:rsidRPr="00137AEF">
        <w:rPr>
          <w:rFonts w:ascii="Times New Roman" w:hAnsi="Times New Roman"/>
          <w:sz w:val="28"/>
          <w:szCs w:val="28"/>
        </w:rPr>
        <w:t>и.о</w:t>
      </w:r>
      <w:proofErr w:type="spellEnd"/>
      <w:r w:rsidR="00311C2F" w:rsidRPr="00137AEF">
        <w:rPr>
          <w:rFonts w:ascii="Times New Roman" w:hAnsi="Times New Roman"/>
          <w:sz w:val="28"/>
          <w:szCs w:val="28"/>
        </w:rPr>
        <w:t xml:space="preserve">. </w:t>
      </w:r>
      <w:r w:rsidRPr="00137AEF">
        <w:rPr>
          <w:rFonts w:ascii="Times New Roman" w:hAnsi="Times New Roman"/>
          <w:sz w:val="28"/>
          <w:szCs w:val="28"/>
        </w:rPr>
        <w:t>доцент</w:t>
      </w:r>
      <w:r w:rsidR="00311C2F" w:rsidRPr="00137AEF">
        <w:rPr>
          <w:rFonts w:ascii="Times New Roman" w:hAnsi="Times New Roman"/>
          <w:sz w:val="28"/>
          <w:szCs w:val="28"/>
        </w:rPr>
        <w:t>а</w:t>
      </w:r>
      <w:r w:rsidRPr="00137AEF">
        <w:rPr>
          <w:rFonts w:ascii="Times New Roman" w:hAnsi="Times New Roman"/>
          <w:sz w:val="28"/>
          <w:szCs w:val="28"/>
        </w:rPr>
        <w:t xml:space="preserve">          </w:t>
      </w:r>
      <w:r w:rsidR="00311C2F" w:rsidRPr="00137AEF">
        <w:rPr>
          <w:rFonts w:ascii="Times New Roman" w:hAnsi="Times New Roman"/>
          <w:sz w:val="28"/>
          <w:szCs w:val="28"/>
        </w:rPr>
        <w:t xml:space="preserve">     </w:t>
      </w:r>
      <w:r w:rsidR="00CF143B">
        <w:rPr>
          <w:rFonts w:ascii="Times New Roman" w:hAnsi="Times New Roman"/>
          <w:sz w:val="28"/>
          <w:szCs w:val="28"/>
        </w:rPr>
        <w:t xml:space="preserve"> </w:t>
      </w:r>
      <w:r w:rsidR="00311C2F" w:rsidRPr="00137AEF">
        <w:rPr>
          <w:rFonts w:ascii="Times New Roman" w:hAnsi="Times New Roman"/>
          <w:sz w:val="28"/>
          <w:szCs w:val="28"/>
        </w:rPr>
        <w:t xml:space="preserve">              </w:t>
      </w:r>
      <w:r w:rsidR="002779B1" w:rsidRPr="00137AEF">
        <w:rPr>
          <w:rFonts w:ascii="Times New Roman" w:hAnsi="Times New Roman"/>
          <w:sz w:val="28"/>
          <w:szCs w:val="28"/>
        </w:rPr>
        <w:t xml:space="preserve">                     </w:t>
      </w:r>
      <w:r w:rsidRPr="00137AEF">
        <w:rPr>
          <w:rFonts w:ascii="Times New Roman" w:hAnsi="Times New Roman"/>
          <w:sz w:val="28"/>
          <w:szCs w:val="28"/>
        </w:rPr>
        <w:t xml:space="preserve">               А.С. </w:t>
      </w:r>
      <w:proofErr w:type="spellStart"/>
      <w:r w:rsidRPr="00137AEF">
        <w:rPr>
          <w:rFonts w:ascii="Times New Roman" w:hAnsi="Times New Roman"/>
          <w:sz w:val="28"/>
          <w:szCs w:val="28"/>
        </w:rPr>
        <w:t>Жупарова</w:t>
      </w:r>
      <w:proofErr w:type="spellEnd"/>
    </w:p>
    <w:p w:rsidR="003810CD" w:rsidRPr="00137AEF" w:rsidRDefault="003810CD" w:rsidP="00EB3C95">
      <w:pPr>
        <w:tabs>
          <w:tab w:val="left" w:pos="284"/>
        </w:tabs>
        <w:spacing w:after="0" w:line="240" w:lineRule="auto"/>
        <w:rPr>
          <w:rFonts w:ascii="Times New Roman" w:hAnsi="Times New Roman"/>
          <w:sz w:val="28"/>
          <w:szCs w:val="28"/>
        </w:rPr>
      </w:pPr>
    </w:p>
    <w:p w:rsidR="003810CD" w:rsidRPr="00137AEF" w:rsidRDefault="003810CD" w:rsidP="00EB3C95">
      <w:pPr>
        <w:tabs>
          <w:tab w:val="left" w:pos="284"/>
        </w:tabs>
        <w:spacing w:after="0" w:line="240" w:lineRule="auto"/>
        <w:rPr>
          <w:rFonts w:ascii="Times New Roman" w:hAnsi="Times New Roman"/>
          <w:sz w:val="28"/>
          <w:szCs w:val="28"/>
        </w:rPr>
      </w:pPr>
    </w:p>
    <w:p w:rsidR="009F6709" w:rsidRPr="00137AEF" w:rsidRDefault="009F6709" w:rsidP="00EB3C95">
      <w:pPr>
        <w:tabs>
          <w:tab w:val="left" w:pos="284"/>
        </w:tabs>
        <w:spacing w:after="0" w:line="240" w:lineRule="auto"/>
        <w:ind w:firstLine="567"/>
        <w:jc w:val="center"/>
        <w:rPr>
          <w:rFonts w:ascii="Times New Roman" w:hAnsi="Times New Roman"/>
          <w:sz w:val="28"/>
          <w:szCs w:val="28"/>
        </w:rPr>
      </w:pPr>
    </w:p>
    <w:p w:rsidR="00FD636F" w:rsidRPr="00137AEF" w:rsidRDefault="00FD636F" w:rsidP="00EB3C95">
      <w:pPr>
        <w:tabs>
          <w:tab w:val="left" w:pos="284"/>
        </w:tabs>
        <w:spacing w:after="0" w:line="240" w:lineRule="auto"/>
        <w:ind w:firstLine="567"/>
        <w:jc w:val="center"/>
        <w:rPr>
          <w:rFonts w:ascii="Times New Roman" w:hAnsi="Times New Roman"/>
          <w:sz w:val="28"/>
          <w:szCs w:val="28"/>
        </w:rPr>
      </w:pPr>
    </w:p>
    <w:p w:rsidR="00FD636F" w:rsidRPr="00137AEF" w:rsidRDefault="00FD636F" w:rsidP="00EB3C95">
      <w:pPr>
        <w:tabs>
          <w:tab w:val="left" w:pos="284"/>
        </w:tabs>
        <w:spacing w:after="0" w:line="240" w:lineRule="auto"/>
        <w:ind w:firstLine="567"/>
        <w:jc w:val="center"/>
        <w:rPr>
          <w:rFonts w:ascii="Times New Roman" w:hAnsi="Times New Roman"/>
          <w:sz w:val="28"/>
          <w:szCs w:val="28"/>
        </w:rPr>
      </w:pPr>
    </w:p>
    <w:p w:rsidR="00FD636F" w:rsidRDefault="00FD636F" w:rsidP="00EB3C95">
      <w:pPr>
        <w:tabs>
          <w:tab w:val="left" w:pos="284"/>
        </w:tabs>
        <w:spacing w:after="0" w:line="240" w:lineRule="auto"/>
        <w:ind w:firstLine="567"/>
        <w:jc w:val="center"/>
        <w:rPr>
          <w:rFonts w:ascii="Times New Roman" w:hAnsi="Times New Roman"/>
          <w:sz w:val="20"/>
          <w:szCs w:val="20"/>
        </w:rPr>
      </w:pPr>
    </w:p>
    <w:p w:rsidR="007E213A" w:rsidRPr="007E213A" w:rsidRDefault="007E213A" w:rsidP="00EB3C95">
      <w:pPr>
        <w:tabs>
          <w:tab w:val="left" w:pos="284"/>
        </w:tabs>
        <w:spacing w:after="0" w:line="240" w:lineRule="auto"/>
        <w:ind w:firstLine="567"/>
        <w:jc w:val="center"/>
        <w:rPr>
          <w:rFonts w:ascii="Times New Roman" w:hAnsi="Times New Roman"/>
          <w:sz w:val="16"/>
          <w:szCs w:val="16"/>
        </w:rPr>
      </w:pPr>
    </w:p>
    <w:p w:rsidR="00FD636F" w:rsidRPr="00137AEF" w:rsidRDefault="00CF143B" w:rsidP="00EB3C95">
      <w:pPr>
        <w:tabs>
          <w:tab w:val="left" w:pos="284"/>
        </w:tabs>
        <w:spacing w:after="0" w:line="240" w:lineRule="auto"/>
        <w:ind w:firstLine="567"/>
        <w:jc w:val="center"/>
        <w:rPr>
          <w:rFonts w:ascii="Times New Roman" w:hAnsi="Times New Roman"/>
          <w:sz w:val="28"/>
          <w:szCs w:val="28"/>
        </w:rPr>
      </w:pPr>
      <w:r>
        <w:rPr>
          <w:rFonts w:ascii="Times New Roman" w:hAnsi="Times New Roman"/>
          <w:noProof/>
          <w:sz w:val="28"/>
          <w:szCs w:val="28"/>
        </w:rPr>
        <w:drawing>
          <wp:anchor distT="0" distB="0" distL="114300" distR="114300" simplePos="0" relativeHeight="251658240" behindDoc="1" locked="0" layoutInCell="1" allowOverlap="1" wp14:anchorId="6276ADD9" wp14:editId="7DF849F3">
            <wp:simplePos x="0" y="0"/>
            <wp:positionH relativeFrom="column">
              <wp:posOffset>2922270</wp:posOffset>
            </wp:positionH>
            <wp:positionV relativeFrom="paragraph">
              <wp:posOffset>356870</wp:posOffset>
            </wp:positionV>
            <wp:extent cx="276225" cy="301625"/>
            <wp:effectExtent l="0" t="0" r="9525" b="3175"/>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6225" cy="301625"/>
                    </a:xfrm>
                    <a:prstGeom prst="rect">
                      <a:avLst/>
                    </a:prstGeom>
                    <a:noFill/>
                    <a:ln>
                      <a:noFill/>
                    </a:ln>
                  </pic:spPr>
                </pic:pic>
              </a:graphicData>
            </a:graphic>
            <wp14:sizeRelH relativeFrom="page">
              <wp14:pctWidth>0</wp14:pctWidth>
            </wp14:sizeRelH>
            <wp14:sizeRelV relativeFrom="page">
              <wp14:pctHeight>0</wp14:pctHeight>
            </wp14:sizeRelV>
          </wp:anchor>
        </w:drawing>
      </w:r>
      <w:r w:rsidR="00EC1E78">
        <w:rPr>
          <w:rFonts w:ascii="Times New Roman" w:hAnsi="Times New Roman"/>
          <w:sz w:val="28"/>
          <w:szCs w:val="28"/>
        </w:rPr>
        <w:t>Алматы 2018</w:t>
      </w:r>
      <w:r w:rsidR="00FD636F" w:rsidRPr="00137AEF">
        <w:rPr>
          <w:rFonts w:ascii="Times New Roman" w:hAnsi="Times New Roman"/>
          <w:sz w:val="28"/>
          <w:szCs w:val="28"/>
        </w:rPr>
        <w:br w:type="page"/>
      </w:r>
    </w:p>
    <w:p w:rsidR="00FD636F" w:rsidRDefault="00FD636F" w:rsidP="00FD636F">
      <w:pPr>
        <w:spacing w:after="0" w:line="240" w:lineRule="auto"/>
        <w:jc w:val="center"/>
        <w:rPr>
          <w:rFonts w:ascii="Times New Roman" w:hAnsi="Times New Roman"/>
          <w:sz w:val="28"/>
          <w:szCs w:val="28"/>
        </w:rPr>
      </w:pPr>
      <w:r w:rsidRPr="00137AEF">
        <w:rPr>
          <w:rFonts w:ascii="Times New Roman" w:hAnsi="Times New Roman"/>
          <w:sz w:val="28"/>
          <w:szCs w:val="28"/>
        </w:rPr>
        <w:lastRenderedPageBreak/>
        <w:t>СПИСОК ИСПОЛНИТЕЛЕЙ</w:t>
      </w:r>
    </w:p>
    <w:p w:rsidR="00090824" w:rsidRDefault="00090824" w:rsidP="00FD636F">
      <w:pPr>
        <w:spacing w:after="0" w:line="240" w:lineRule="auto"/>
        <w:jc w:val="center"/>
        <w:rPr>
          <w:rFonts w:ascii="Times New Roman" w:hAnsi="Times New Roman"/>
          <w:sz w:val="28"/>
          <w:szCs w:val="28"/>
        </w:rPr>
      </w:pPr>
    </w:p>
    <w:tbl>
      <w:tblPr>
        <w:tblW w:w="0" w:type="auto"/>
        <w:tblLook w:val="01E0" w:firstRow="1" w:lastRow="1" w:firstColumn="1" w:lastColumn="1" w:noHBand="0" w:noVBand="0"/>
      </w:tblPr>
      <w:tblGrid>
        <w:gridCol w:w="3284"/>
        <w:gridCol w:w="3285"/>
        <w:gridCol w:w="3285"/>
      </w:tblGrid>
      <w:tr w:rsidR="00090824" w:rsidRPr="0076484C" w:rsidTr="00090824">
        <w:tc>
          <w:tcPr>
            <w:tcW w:w="3284" w:type="dxa"/>
          </w:tcPr>
          <w:p w:rsidR="00090824" w:rsidRPr="0076484C" w:rsidRDefault="00090824" w:rsidP="00090824">
            <w:pPr>
              <w:spacing w:after="0" w:line="240" w:lineRule="auto"/>
              <w:rPr>
                <w:rFonts w:ascii="Times New Roman" w:hAnsi="Times New Roman"/>
                <w:sz w:val="28"/>
                <w:szCs w:val="28"/>
              </w:rPr>
            </w:pPr>
            <w:r w:rsidRPr="0076484C">
              <w:rPr>
                <w:rFonts w:ascii="Times New Roman" w:hAnsi="Times New Roman"/>
                <w:sz w:val="28"/>
                <w:szCs w:val="28"/>
              </w:rPr>
              <w:t>Руководитель проекта,</w:t>
            </w:r>
          </w:p>
          <w:p w:rsidR="00090824" w:rsidRPr="0076484C" w:rsidRDefault="00090824" w:rsidP="00090824">
            <w:pPr>
              <w:spacing w:after="0" w:line="240" w:lineRule="auto"/>
              <w:rPr>
                <w:rFonts w:ascii="Times New Roman" w:hAnsi="Times New Roman"/>
                <w:sz w:val="28"/>
                <w:szCs w:val="28"/>
              </w:rPr>
            </w:pPr>
            <w:r w:rsidRPr="0076484C">
              <w:rPr>
                <w:rFonts w:ascii="Times New Roman" w:hAnsi="Times New Roman"/>
                <w:sz w:val="28"/>
                <w:szCs w:val="28"/>
              </w:rPr>
              <w:t>Ведущий научный с</w:t>
            </w:r>
            <w:r w:rsidRPr="0076484C">
              <w:rPr>
                <w:rFonts w:ascii="Times New Roman" w:hAnsi="Times New Roman"/>
                <w:sz w:val="28"/>
                <w:szCs w:val="28"/>
              </w:rPr>
              <w:t>о</w:t>
            </w:r>
            <w:r w:rsidRPr="0076484C">
              <w:rPr>
                <w:rFonts w:ascii="Times New Roman" w:hAnsi="Times New Roman"/>
                <w:sz w:val="28"/>
                <w:szCs w:val="28"/>
              </w:rPr>
              <w:t>трудник,</w:t>
            </w:r>
          </w:p>
          <w:p w:rsidR="00090824" w:rsidRPr="0076484C" w:rsidRDefault="00090824" w:rsidP="00090824">
            <w:pPr>
              <w:spacing w:after="0" w:line="240" w:lineRule="auto"/>
              <w:rPr>
                <w:rFonts w:ascii="Times New Roman" w:hAnsi="Times New Roman"/>
                <w:sz w:val="28"/>
                <w:szCs w:val="28"/>
              </w:rPr>
            </w:pPr>
            <w:r w:rsidRPr="0076484C">
              <w:rPr>
                <w:rFonts w:ascii="Times New Roman" w:hAnsi="Times New Roman"/>
                <w:sz w:val="28"/>
                <w:szCs w:val="28"/>
              </w:rPr>
              <w:t xml:space="preserve">доктор </w:t>
            </w:r>
            <w:r w:rsidRPr="0076484C">
              <w:rPr>
                <w:rFonts w:ascii="Times New Roman" w:hAnsi="Times New Roman"/>
                <w:sz w:val="28"/>
                <w:szCs w:val="28"/>
                <w:lang w:val="en-US"/>
              </w:rPr>
              <w:t>PhD</w:t>
            </w:r>
            <w:r w:rsidRPr="0076484C">
              <w:rPr>
                <w:rFonts w:ascii="Times New Roman" w:hAnsi="Times New Roman"/>
                <w:sz w:val="28"/>
                <w:szCs w:val="28"/>
              </w:rPr>
              <w:t xml:space="preserve">, </w:t>
            </w:r>
            <w:proofErr w:type="spellStart"/>
            <w:r w:rsidRPr="0076484C">
              <w:rPr>
                <w:rFonts w:ascii="Times New Roman" w:hAnsi="Times New Roman"/>
                <w:sz w:val="28"/>
                <w:szCs w:val="28"/>
              </w:rPr>
              <w:t>и.о</w:t>
            </w:r>
            <w:proofErr w:type="spellEnd"/>
            <w:r w:rsidRPr="0076484C">
              <w:rPr>
                <w:rFonts w:ascii="Times New Roman" w:hAnsi="Times New Roman"/>
                <w:sz w:val="28"/>
                <w:szCs w:val="28"/>
              </w:rPr>
              <w:t>. доцента</w:t>
            </w:r>
          </w:p>
        </w:tc>
        <w:tc>
          <w:tcPr>
            <w:tcW w:w="3285" w:type="dxa"/>
          </w:tcPr>
          <w:p w:rsidR="00090824" w:rsidRPr="0076484C" w:rsidRDefault="00090824" w:rsidP="00090824">
            <w:pPr>
              <w:spacing w:after="0" w:line="240" w:lineRule="auto"/>
              <w:jc w:val="center"/>
              <w:rPr>
                <w:rFonts w:ascii="Times New Roman" w:hAnsi="Times New Roman"/>
                <w:sz w:val="28"/>
                <w:szCs w:val="28"/>
              </w:rPr>
            </w:pPr>
          </w:p>
          <w:p w:rsidR="00090824" w:rsidRPr="0076484C" w:rsidRDefault="00090824" w:rsidP="00090824">
            <w:pPr>
              <w:spacing w:after="0" w:line="240" w:lineRule="auto"/>
              <w:jc w:val="center"/>
              <w:rPr>
                <w:rFonts w:ascii="Times New Roman" w:hAnsi="Times New Roman"/>
                <w:sz w:val="28"/>
                <w:szCs w:val="28"/>
              </w:rPr>
            </w:pPr>
            <w:r w:rsidRPr="0076484C">
              <w:rPr>
                <w:rFonts w:ascii="Times New Roman" w:hAnsi="Times New Roman"/>
                <w:sz w:val="28"/>
                <w:szCs w:val="28"/>
              </w:rPr>
              <w:t>___________________</w:t>
            </w:r>
          </w:p>
          <w:p w:rsidR="00090824" w:rsidRPr="0076484C" w:rsidRDefault="00090824" w:rsidP="00090824">
            <w:pPr>
              <w:spacing w:after="0" w:line="240" w:lineRule="auto"/>
              <w:jc w:val="center"/>
              <w:rPr>
                <w:rFonts w:ascii="Times New Roman" w:hAnsi="Times New Roman"/>
                <w:sz w:val="28"/>
                <w:szCs w:val="28"/>
              </w:rPr>
            </w:pPr>
            <w:r w:rsidRPr="0076484C">
              <w:rPr>
                <w:rFonts w:ascii="Times New Roman" w:hAnsi="Times New Roman"/>
                <w:sz w:val="28"/>
                <w:szCs w:val="28"/>
              </w:rPr>
              <w:t>подпись, дата</w:t>
            </w:r>
          </w:p>
        </w:tc>
        <w:tc>
          <w:tcPr>
            <w:tcW w:w="3285" w:type="dxa"/>
          </w:tcPr>
          <w:p w:rsidR="00090824" w:rsidRPr="0076484C" w:rsidRDefault="00090824" w:rsidP="00090824">
            <w:pPr>
              <w:spacing w:after="0" w:line="240" w:lineRule="auto"/>
              <w:rPr>
                <w:rFonts w:ascii="Times New Roman" w:hAnsi="Times New Roman"/>
                <w:sz w:val="28"/>
                <w:szCs w:val="28"/>
              </w:rPr>
            </w:pPr>
            <w:r w:rsidRPr="0076484C">
              <w:rPr>
                <w:rFonts w:ascii="Times New Roman" w:hAnsi="Times New Roman"/>
                <w:sz w:val="28"/>
                <w:szCs w:val="28"/>
              </w:rPr>
              <w:t xml:space="preserve">А.С. </w:t>
            </w:r>
            <w:proofErr w:type="spellStart"/>
            <w:r w:rsidRPr="0076484C">
              <w:rPr>
                <w:rFonts w:ascii="Times New Roman" w:hAnsi="Times New Roman"/>
                <w:sz w:val="28"/>
                <w:szCs w:val="28"/>
              </w:rPr>
              <w:t>Жупарова</w:t>
            </w:r>
            <w:proofErr w:type="spellEnd"/>
          </w:p>
          <w:p w:rsidR="00090824" w:rsidRPr="0076484C" w:rsidRDefault="00090824" w:rsidP="00090824">
            <w:pPr>
              <w:spacing w:after="0" w:line="240" w:lineRule="auto"/>
              <w:rPr>
                <w:rFonts w:ascii="Times New Roman" w:hAnsi="Times New Roman"/>
                <w:sz w:val="28"/>
                <w:szCs w:val="28"/>
              </w:rPr>
            </w:pPr>
            <w:r w:rsidRPr="0076484C">
              <w:rPr>
                <w:rFonts w:ascii="Times New Roman" w:hAnsi="Times New Roman"/>
                <w:sz w:val="28"/>
                <w:szCs w:val="28"/>
              </w:rPr>
              <w:t>(введение, разделы 1,2,3, 4, заключение)</w:t>
            </w:r>
          </w:p>
        </w:tc>
      </w:tr>
      <w:tr w:rsidR="00090824" w:rsidRPr="0076484C" w:rsidTr="00090824">
        <w:tc>
          <w:tcPr>
            <w:tcW w:w="3284" w:type="dxa"/>
          </w:tcPr>
          <w:p w:rsidR="00090824" w:rsidRPr="0076484C" w:rsidRDefault="00090824" w:rsidP="00090824">
            <w:pPr>
              <w:spacing w:after="0" w:line="240" w:lineRule="auto"/>
              <w:jc w:val="center"/>
              <w:rPr>
                <w:rFonts w:ascii="Times New Roman" w:hAnsi="Times New Roman"/>
                <w:sz w:val="28"/>
                <w:szCs w:val="28"/>
              </w:rPr>
            </w:pPr>
          </w:p>
          <w:p w:rsidR="00090824" w:rsidRPr="0076484C" w:rsidRDefault="00090824" w:rsidP="00090824">
            <w:pPr>
              <w:spacing w:after="0" w:line="240" w:lineRule="auto"/>
              <w:rPr>
                <w:rFonts w:ascii="Times New Roman" w:hAnsi="Times New Roman"/>
                <w:sz w:val="28"/>
                <w:szCs w:val="28"/>
              </w:rPr>
            </w:pPr>
            <w:r w:rsidRPr="0076484C">
              <w:rPr>
                <w:rFonts w:ascii="Times New Roman" w:hAnsi="Times New Roman"/>
                <w:sz w:val="28"/>
                <w:szCs w:val="28"/>
              </w:rPr>
              <w:t>Со-руководитель прое</w:t>
            </w:r>
            <w:r w:rsidRPr="0076484C">
              <w:rPr>
                <w:rFonts w:ascii="Times New Roman" w:hAnsi="Times New Roman"/>
                <w:sz w:val="28"/>
                <w:szCs w:val="28"/>
              </w:rPr>
              <w:t>к</w:t>
            </w:r>
            <w:r w:rsidRPr="0076484C">
              <w:rPr>
                <w:rFonts w:ascii="Times New Roman" w:hAnsi="Times New Roman"/>
                <w:sz w:val="28"/>
                <w:szCs w:val="28"/>
              </w:rPr>
              <w:t xml:space="preserve">та, </w:t>
            </w:r>
          </w:p>
          <w:p w:rsidR="00090824" w:rsidRPr="0076484C" w:rsidRDefault="00090824" w:rsidP="00090824">
            <w:pPr>
              <w:spacing w:after="0" w:line="240" w:lineRule="auto"/>
              <w:rPr>
                <w:rFonts w:ascii="Times New Roman" w:hAnsi="Times New Roman"/>
                <w:sz w:val="28"/>
                <w:szCs w:val="28"/>
              </w:rPr>
            </w:pPr>
            <w:r w:rsidRPr="0076484C">
              <w:rPr>
                <w:rFonts w:ascii="Times New Roman" w:hAnsi="Times New Roman"/>
                <w:sz w:val="28"/>
                <w:szCs w:val="28"/>
              </w:rPr>
              <w:t>Главный научный с</w:t>
            </w:r>
            <w:r w:rsidRPr="0076484C">
              <w:rPr>
                <w:rFonts w:ascii="Times New Roman" w:hAnsi="Times New Roman"/>
                <w:sz w:val="28"/>
                <w:szCs w:val="28"/>
              </w:rPr>
              <w:t>о</w:t>
            </w:r>
            <w:r w:rsidRPr="0076484C">
              <w:rPr>
                <w:rFonts w:ascii="Times New Roman" w:hAnsi="Times New Roman"/>
                <w:sz w:val="28"/>
                <w:szCs w:val="28"/>
              </w:rPr>
              <w:t>трудник,</w:t>
            </w:r>
          </w:p>
          <w:p w:rsidR="00090824" w:rsidRPr="0076484C" w:rsidRDefault="00090824" w:rsidP="00090824">
            <w:pPr>
              <w:spacing w:after="0" w:line="240" w:lineRule="auto"/>
              <w:rPr>
                <w:rFonts w:ascii="Times New Roman" w:hAnsi="Times New Roman"/>
                <w:sz w:val="28"/>
                <w:szCs w:val="28"/>
              </w:rPr>
            </w:pPr>
            <w:r w:rsidRPr="0076484C">
              <w:rPr>
                <w:rFonts w:ascii="Times New Roman" w:hAnsi="Times New Roman"/>
                <w:sz w:val="28"/>
                <w:szCs w:val="28"/>
              </w:rPr>
              <w:t xml:space="preserve">доктор </w:t>
            </w:r>
            <w:r w:rsidRPr="0076484C">
              <w:rPr>
                <w:rFonts w:ascii="Times New Roman" w:hAnsi="Times New Roman"/>
                <w:sz w:val="28"/>
                <w:szCs w:val="28"/>
                <w:lang w:val="en-US"/>
              </w:rPr>
              <w:t>PhD</w:t>
            </w:r>
            <w:r w:rsidRPr="0076484C">
              <w:rPr>
                <w:rFonts w:ascii="Times New Roman" w:hAnsi="Times New Roman"/>
                <w:sz w:val="28"/>
                <w:szCs w:val="28"/>
              </w:rPr>
              <w:t>, профессор</w:t>
            </w:r>
          </w:p>
        </w:tc>
        <w:tc>
          <w:tcPr>
            <w:tcW w:w="3285" w:type="dxa"/>
          </w:tcPr>
          <w:p w:rsidR="00090824" w:rsidRDefault="00090824" w:rsidP="00090824">
            <w:pPr>
              <w:spacing w:after="0" w:line="240" w:lineRule="auto"/>
              <w:jc w:val="center"/>
              <w:rPr>
                <w:rFonts w:ascii="Times New Roman" w:hAnsi="Times New Roman"/>
                <w:sz w:val="28"/>
                <w:szCs w:val="28"/>
              </w:rPr>
            </w:pPr>
          </w:p>
          <w:p w:rsidR="00090824" w:rsidRPr="0076484C" w:rsidRDefault="00090824" w:rsidP="00090824">
            <w:pPr>
              <w:spacing w:after="0" w:line="240" w:lineRule="auto"/>
              <w:jc w:val="center"/>
              <w:rPr>
                <w:rFonts w:ascii="Times New Roman" w:hAnsi="Times New Roman"/>
                <w:sz w:val="28"/>
                <w:szCs w:val="28"/>
              </w:rPr>
            </w:pPr>
          </w:p>
          <w:p w:rsidR="00090824" w:rsidRPr="0076484C" w:rsidRDefault="00090824" w:rsidP="00090824">
            <w:pPr>
              <w:spacing w:after="0" w:line="240" w:lineRule="auto"/>
              <w:jc w:val="center"/>
              <w:rPr>
                <w:rFonts w:ascii="Times New Roman" w:hAnsi="Times New Roman"/>
                <w:sz w:val="28"/>
                <w:szCs w:val="28"/>
              </w:rPr>
            </w:pPr>
            <w:r w:rsidRPr="0076484C">
              <w:rPr>
                <w:rFonts w:ascii="Times New Roman" w:hAnsi="Times New Roman"/>
                <w:sz w:val="28"/>
                <w:szCs w:val="28"/>
              </w:rPr>
              <w:t xml:space="preserve">___________________ </w:t>
            </w:r>
          </w:p>
          <w:p w:rsidR="00090824" w:rsidRPr="0076484C" w:rsidRDefault="00090824" w:rsidP="00090824">
            <w:pPr>
              <w:spacing w:after="0" w:line="240" w:lineRule="auto"/>
              <w:jc w:val="center"/>
              <w:rPr>
                <w:rFonts w:ascii="Times New Roman" w:hAnsi="Times New Roman"/>
                <w:sz w:val="28"/>
                <w:szCs w:val="28"/>
              </w:rPr>
            </w:pPr>
            <w:r w:rsidRPr="0076484C">
              <w:rPr>
                <w:rFonts w:ascii="Times New Roman" w:hAnsi="Times New Roman"/>
                <w:sz w:val="28"/>
                <w:szCs w:val="28"/>
              </w:rPr>
              <w:t>подпись, дата</w:t>
            </w:r>
          </w:p>
        </w:tc>
        <w:tc>
          <w:tcPr>
            <w:tcW w:w="3285" w:type="dxa"/>
          </w:tcPr>
          <w:p w:rsidR="00090824" w:rsidRPr="0076484C" w:rsidRDefault="00090824" w:rsidP="00090824">
            <w:pPr>
              <w:spacing w:after="0" w:line="240" w:lineRule="auto"/>
              <w:jc w:val="center"/>
              <w:rPr>
                <w:rFonts w:ascii="Times New Roman" w:hAnsi="Times New Roman"/>
                <w:sz w:val="28"/>
                <w:szCs w:val="28"/>
              </w:rPr>
            </w:pPr>
          </w:p>
          <w:p w:rsidR="00090824" w:rsidRPr="0076484C" w:rsidRDefault="00090824" w:rsidP="00090824">
            <w:pPr>
              <w:spacing w:after="0" w:line="240" w:lineRule="auto"/>
              <w:rPr>
                <w:rFonts w:ascii="Times New Roman" w:hAnsi="Times New Roman"/>
                <w:sz w:val="28"/>
                <w:szCs w:val="28"/>
              </w:rPr>
            </w:pPr>
            <w:r w:rsidRPr="0076484C">
              <w:rPr>
                <w:rFonts w:ascii="Times New Roman" w:hAnsi="Times New Roman"/>
                <w:sz w:val="28"/>
                <w:szCs w:val="28"/>
              </w:rPr>
              <w:t xml:space="preserve">Д. </w:t>
            </w:r>
            <w:proofErr w:type="spellStart"/>
            <w:r w:rsidRPr="0076484C">
              <w:rPr>
                <w:rFonts w:ascii="Times New Roman" w:hAnsi="Times New Roman"/>
                <w:sz w:val="28"/>
                <w:szCs w:val="28"/>
              </w:rPr>
              <w:t>Бессант</w:t>
            </w:r>
            <w:proofErr w:type="spellEnd"/>
            <w:r w:rsidRPr="0076484C">
              <w:rPr>
                <w:rFonts w:ascii="Times New Roman" w:hAnsi="Times New Roman"/>
                <w:sz w:val="28"/>
                <w:szCs w:val="28"/>
              </w:rPr>
              <w:t xml:space="preserve"> </w:t>
            </w:r>
          </w:p>
          <w:p w:rsidR="00090824" w:rsidRPr="0076484C" w:rsidRDefault="00090824" w:rsidP="00090824">
            <w:pPr>
              <w:spacing w:after="0" w:line="240" w:lineRule="auto"/>
              <w:rPr>
                <w:rFonts w:ascii="Times New Roman" w:hAnsi="Times New Roman"/>
                <w:sz w:val="28"/>
                <w:szCs w:val="28"/>
              </w:rPr>
            </w:pPr>
            <w:r w:rsidRPr="0076484C">
              <w:rPr>
                <w:rFonts w:ascii="Times New Roman" w:hAnsi="Times New Roman"/>
                <w:sz w:val="28"/>
                <w:szCs w:val="28"/>
              </w:rPr>
              <w:t>(раздел</w:t>
            </w:r>
            <w:r>
              <w:rPr>
                <w:rFonts w:ascii="Times New Roman" w:hAnsi="Times New Roman"/>
                <w:sz w:val="28"/>
                <w:szCs w:val="28"/>
              </w:rPr>
              <w:t>ы</w:t>
            </w:r>
            <w:r w:rsidRPr="0076484C">
              <w:rPr>
                <w:rFonts w:ascii="Times New Roman" w:hAnsi="Times New Roman"/>
                <w:sz w:val="28"/>
                <w:szCs w:val="28"/>
              </w:rPr>
              <w:t xml:space="preserve"> 3-4)</w:t>
            </w:r>
          </w:p>
        </w:tc>
      </w:tr>
      <w:tr w:rsidR="00090824" w:rsidRPr="0076484C" w:rsidTr="00090824">
        <w:tc>
          <w:tcPr>
            <w:tcW w:w="3284" w:type="dxa"/>
          </w:tcPr>
          <w:p w:rsidR="00090824" w:rsidRPr="0076484C" w:rsidRDefault="00090824" w:rsidP="00090824">
            <w:pPr>
              <w:spacing w:after="0" w:line="240" w:lineRule="auto"/>
              <w:jc w:val="center"/>
              <w:rPr>
                <w:rFonts w:ascii="Times New Roman" w:hAnsi="Times New Roman"/>
                <w:sz w:val="28"/>
                <w:szCs w:val="28"/>
              </w:rPr>
            </w:pPr>
          </w:p>
          <w:p w:rsidR="00090824" w:rsidRPr="0076484C" w:rsidRDefault="00090824" w:rsidP="00090824">
            <w:pPr>
              <w:spacing w:after="0" w:line="240" w:lineRule="auto"/>
              <w:rPr>
                <w:rFonts w:ascii="Times New Roman" w:hAnsi="Times New Roman"/>
                <w:sz w:val="28"/>
                <w:szCs w:val="28"/>
              </w:rPr>
            </w:pPr>
            <w:r w:rsidRPr="0076484C">
              <w:rPr>
                <w:rFonts w:ascii="Times New Roman" w:hAnsi="Times New Roman"/>
                <w:sz w:val="28"/>
                <w:szCs w:val="28"/>
              </w:rPr>
              <w:t>Ведущий научный с</w:t>
            </w:r>
            <w:r w:rsidRPr="0076484C">
              <w:rPr>
                <w:rFonts w:ascii="Times New Roman" w:hAnsi="Times New Roman"/>
                <w:sz w:val="28"/>
                <w:szCs w:val="28"/>
              </w:rPr>
              <w:t>о</w:t>
            </w:r>
            <w:r w:rsidRPr="0076484C">
              <w:rPr>
                <w:rFonts w:ascii="Times New Roman" w:hAnsi="Times New Roman"/>
                <w:sz w:val="28"/>
                <w:szCs w:val="28"/>
              </w:rPr>
              <w:t>трудник,</w:t>
            </w:r>
          </w:p>
          <w:p w:rsidR="00090824" w:rsidRPr="0076484C" w:rsidRDefault="00090824" w:rsidP="00090824">
            <w:pPr>
              <w:spacing w:after="0" w:line="240" w:lineRule="auto"/>
              <w:rPr>
                <w:rFonts w:ascii="Times New Roman" w:hAnsi="Times New Roman"/>
                <w:sz w:val="28"/>
                <w:szCs w:val="28"/>
              </w:rPr>
            </w:pPr>
            <w:r w:rsidRPr="0076484C">
              <w:rPr>
                <w:rFonts w:ascii="Times New Roman" w:hAnsi="Times New Roman"/>
                <w:sz w:val="28"/>
                <w:szCs w:val="28"/>
              </w:rPr>
              <w:t xml:space="preserve">Доктор экономических наук, профессор </w:t>
            </w:r>
          </w:p>
        </w:tc>
        <w:tc>
          <w:tcPr>
            <w:tcW w:w="3285" w:type="dxa"/>
          </w:tcPr>
          <w:p w:rsidR="00090824" w:rsidRPr="0076484C" w:rsidRDefault="00090824" w:rsidP="00090824">
            <w:pPr>
              <w:spacing w:after="0" w:line="240" w:lineRule="auto"/>
              <w:jc w:val="center"/>
              <w:rPr>
                <w:rFonts w:ascii="Times New Roman" w:hAnsi="Times New Roman"/>
                <w:sz w:val="28"/>
                <w:szCs w:val="28"/>
              </w:rPr>
            </w:pPr>
          </w:p>
          <w:p w:rsidR="00090824" w:rsidRDefault="00090824" w:rsidP="00090824">
            <w:pPr>
              <w:spacing w:after="0" w:line="240" w:lineRule="auto"/>
              <w:jc w:val="center"/>
              <w:rPr>
                <w:rFonts w:ascii="Times New Roman" w:hAnsi="Times New Roman"/>
                <w:sz w:val="28"/>
                <w:szCs w:val="28"/>
              </w:rPr>
            </w:pPr>
          </w:p>
          <w:p w:rsidR="00090824" w:rsidRPr="0076484C" w:rsidRDefault="00090824" w:rsidP="00090824">
            <w:pPr>
              <w:spacing w:after="0" w:line="240" w:lineRule="auto"/>
              <w:jc w:val="center"/>
              <w:rPr>
                <w:rFonts w:ascii="Times New Roman" w:hAnsi="Times New Roman"/>
                <w:sz w:val="28"/>
                <w:szCs w:val="28"/>
              </w:rPr>
            </w:pPr>
            <w:r w:rsidRPr="0076484C">
              <w:rPr>
                <w:rFonts w:ascii="Times New Roman" w:hAnsi="Times New Roman"/>
                <w:sz w:val="28"/>
                <w:szCs w:val="28"/>
              </w:rPr>
              <w:t xml:space="preserve">___________________ </w:t>
            </w:r>
          </w:p>
          <w:p w:rsidR="00090824" w:rsidRPr="0076484C" w:rsidRDefault="00090824" w:rsidP="00090824">
            <w:pPr>
              <w:spacing w:after="0" w:line="240" w:lineRule="auto"/>
              <w:jc w:val="center"/>
              <w:rPr>
                <w:rFonts w:ascii="Times New Roman" w:hAnsi="Times New Roman"/>
                <w:sz w:val="28"/>
                <w:szCs w:val="28"/>
              </w:rPr>
            </w:pPr>
            <w:r w:rsidRPr="0076484C">
              <w:rPr>
                <w:rFonts w:ascii="Times New Roman" w:hAnsi="Times New Roman"/>
                <w:sz w:val="28"/>
                <w:szCs w:val="28"/>
              </w:rPr>
              <w:t>подпись, дата</w:t>
            </w:r>
          </w:p>
        </w:tc>
        <w:tc>
          <w:tcPr>
            <w:tcW w:w="3285" w:type="dxa"/>
          </w:tcPr>
          <w:p w:rsidR="00090824" w:rsidRPr="0076484C" w:rsidRDefault="00090824" w:rsidP="00090824">
            <w:pPr>
              <w:spacing w:after="0" w:line="240" w:lineRule="auto"/>
              <w:jc w:val="center"/>
              <w:rPr>
                <w:rFonts w:ascii="Times New Roman" w:hAnsi="Times New Roman"/>
                <w:sz w:val="28"/>
                <w:szCs w:val="28"/>
              </w:rPr>
            </w:pPr>
          </w:p>
          <w:p w:rsidR="00090824" w:rsidRPr="00090824" w:rsidRDefault="00090824" w:rsidP="00090824">
            <w:pPr>
              <w:spacing w:after="0" w:line="240" w:lineRule="auto"/>
              <w:rPr>
                <w:rFonts w:ascii="Times New Roman" w:hAnsi="Times New Roman"/>
                <w:sz w:val="28"/>
                <w:szCs w:val="28"/>
              </w:rPr>
            </w:pPr>
            <w:r w:rsidRPr="0076484C">
              <w:rPr>
                <w:rFonts w:ascii="Times New Roman" w:hAnsi="Times New Roman"/>
                <w:sz w:val="28"/>
                <w:szCs w:val="28"/>
              </w:rPr>
              <w:t xml:space="preserve">Р.К. </w:t>
            </w:r>
            <w:proofErr w:type="spellStart"/>
            <w:r w:rsidRPr="0076484C">
              <w:rPr>
                <w:rFonts w:ascii="Times New Roman" w:hAnsi="Times New Roman"/>
                <w:sz w:val="28"/>
                <w:szCs w:val="28"/>
              </w:rPr>
              <w:t>Сагиева</w:t>
            </w:r>
            <w:proofErr w:type="spellEnd"/>
          </w:p>
          <w:p w:rsidR="00090824" w:rsidRPr="00090824" w:rsidRDefault="00090824" w:rsidP="00090824">
            <w:pPr>
              <w:spacing w:after="0" w:line="240" w:lineRule="auto"/>
              <w:rPr>
                <w:rFonts w:ascii="Times New Roman" w:hAnsi="Times New Roman"/>
                <w:sz w:val="28"/>
                <w:szCs w:val="28"/>
              </w:rPr>
            </w:pPr>
            <w:r w:rsidRPr="0076484C">
              <w:rPr>
                <w:rFonts w:ascii="Times New Roman" w:hAnsi="Times New Roman"/>
                <w:sz w:val="28"/>
                <w:szCs w:val="28"/>
              </w:rPr>
              <w:t>(введение, разделы 1,2,3, 4, заключение)</w:t>
            </w:r>
          </w:p>
        </w:tc>
      </w:tr>
      <w:tr w:rsidR="00090824" w:rsidRPr="0076484C" w:rsidTr="00090824">
        <w:tc>
          <w:tcPr>
            <w:tcW w:w="3284" w:type="dxa"/>
          </w:tcPr>
          <w:p w:rsidR="00090824" w:rsidRPr="0076484C" w:rsidRDefault="00090824" w:rsidP="00090824">
            <w:pPr>
              <w:spacing w:after="0" w:line="240" w:lineRule="auto"/>
              <w:jc w:val="center"/>
              <w:rPr>
                <w:rFonts w:ascii="Times New Roman" w:hAnsi="Times New Roman"/>
                <w:sz w:val="28"/>
                <w:szCs w:val="28"/>
              </w:rPr>
            </w:pPr>
          </w:p>
          <w:p w:rsidR="00090824" w:rsidRPr="0076484C" w:rsidRDefault="00090824" w:rsidP="00090824">
            <w:pPr>
              <w:spacing w:after="0" w:line="240" w:lineRule="auto"/>
              <w:rPr>
                <w:rFonts w:ascii="Times New Roman" w:hAnsi="Times New Roman"/>
                <w:sz w:val="28"/>
                <w:szCs w:val="28"/>
              </w:rPr>
            </w:pPr>
            <w:r w:rsidRPr="0076484C">
              <w:rPr>
                <w:rFonts w:ascii="Times New Roman" w:hAnsi="Times New Roman"/>
                <w:sz w:val="28"/>
                <w:szCs w:val="28"/>
              </w:rPr>
              <w:t>Старший научный с</w:t>
            </w:r>
            <w:r w:rsidRPr="0076484C">
              <w:rPr>
                <w:rFonts w:ascii="Times New Roman" w:hAnsi="Times New Roman"/>
                <w:sz w:val="28"/>
                <w:szCs w:val="28"/>
              </w:rPr>
              <w:t>о</w:t>
            </w:r>
            <w:r w:rsidRPr="0076484C">
              <w:rPr>
                <w:rFonts w:ascii="Times New Roman" w:hAnsi="Times New Roman"/>
                <w:sz w:val="28"/>
                <w:szCs w:val="28"/>
              </w:rPr>
              <w:t>трудник,</w:t>
            </w:r>
          </w:p>
          <w:p w:rsidR="00090824" w:rsidRPr="0076484C" w:rsidRDefault="00090824" w:rsidP="00090824">
            <w:pPr>
              <w:spacing w:after="0" w:line="240" w:lineRule="auto"/>
              <w:rPr>
                <w:rFonts w:ascii="Times New Roman" w:hAnsi="Times New Roman"/>
                <w:sz w:val="28"/>
                <w:szCs w:val="28"/>
              </w:rPr>
            </w:pPr>
            <w:r w:rsidRPr="0076484C">
              <w:rPr>
                <w:rFonts w:ascii="Times New Roman" w:hAnsi="Times New Roman"/>
                <w:sz w:val="28"/>
                <w:szCs w:val="28"/>
              </w:rPr>
              <w:t xml:space="preserve">кандидат экономических наук, </w:t>
            </w:r>
            <w:proofErr w:type="spellStart"/>
            <w:r w:rsidRPr="0076484C">
              <w:rPr>
                <w:rFonts w:ascii="Times New Roman" w:hAnsi="Times New Roman"/>
                <w:sz w:val="28"/>
                <w:szCs w:val="28"/>
              </w:rPr>
              <w:t>и.о</w:t>
            </w:r>
            <w:proofErr w:type="spellEnd"/>
            <w:r w:rsidRPr="0076484C">
              <w:rPr>
                <w:rFonts w:ascii="Times New Roman" w:hAnsi="Times New Roman"/>
                <w:sz w:val="28"/>
                <w:szCs w:val="28"/>
              </w:rPr>
              <w:t>. профессора</w:t>
            </w:r>
          </w:p>
        </w:tc>
        <w:tc>
          <w:tcPr>
            <w:tcW w:w="3285" w:type="dxa"/>
          </w:tcPr>
          <w:p w:rsidR="00090824" w:rsidRPr="0076484C" w:rsidRDefault="00090824" w:rsidP="00090824">
            <w:pPr>
              <w:spacing w:after="0" w:line="240" w:lineRule="auto"/>
              <w:jc w:val="center"/>
              <w:rPr>
                <w:rFonts w:ascii="Times New Roman" w:hAnsi="Times New Roman"/>
                <w:sz w:val="28"/>
                <w:szCs w:val="28"/>
              </w:rPr>
            </w:pPr>
          </w:p>
          <w:p w:rsidR="00090824" w:rsidRPr="0076484C" w:rsidRDefault="00090824" w:rsidP="00090824">
            <w:pPr>
              <w:spacing w:after="0" w:line="240" w:lineRule="auto"/>
              <w:jc w:val="center"/>
              <w:rPr>
                <w:rFonts w:ascii="Times New Roman" w:hAnsi="Times New Roman"/>
                <w:sz w:val="28"/>
                <w:szCs w:val="28"/>
              </w:rPr>
            </w:pPr>
            <w:r w:rsidRPr="0076484C">
              <w:rPr>
                <w:rFonts w:ascii="Times New Roman" w:hAnsi="Times New Roman"/>
                <w:sz w:val="28"/>
                <w:szCs w:val="28"/>
              </w:rPr>
              <w:t xml:space="preserve">___________________ </w:t>
            </w:r>
          </w:p>
          <w:p w:rsidR="00090824" w:rsidRDefault="00090824" w:rsidP="00090824">
            <w:pPr>
              <w:spacing w:after="0" w:line="240" w:lineRule="auto"/>
              <w:jc w:val="center"/>
              <w:rPr>
                <w:rFonts w:ascii="Times New Roman" w:hAnsi="Times New Roman"/>
                <w:sz w:val="28"/>
                <w:szCs w:val="28"/>
              </w:rPr>
            </w:pPr>
          </w:p>
          <w:p w:rsidR="00090824" w:rsidRPr="0076484C" w:rsidRDefault="00090824" w:rsidP="00090824">
            <w:pPr>
              <w:spacing w:after="0" w:line="240" w:lineRule="auto"/>
              <w:jc w:val="center"/>
              <w:rPr>
                <w:rFonts w:ascii="Times New Roman" w:hAnsi="Times New Roman"/>
                <w:sz w:val="28"/>
                <w:szCs w:val="28"/>
              </w:rPr>
            </w:pPr>
            <w:r w:rsidRPr="0076484C">
              <w:rPr>
                <w:rFonts w:ascii="Times New Roman" w:hAnsi="Times New Roman"/>
                <w:sz w:val="28"/>
                <w:szCs w:val="28"/>
              </w:rPr>
              <w:t>подпись, дата</w:t>
            </w:r>
          </w:p>
        </w:tc>
        <w:tc>
          <w:tcPr>
            <w:tcW w:w="3285" w:type="dxa"/>
          </w:tcPr>
          <w:p w:rsidR="00090824" w:rsidRPr="0076484C" w:rsidRDefault="00090824" w:rsidP="00090824">
            <w:pPr>
              <w:spacing w:after="0" w:line="240" w:lineRule="auto"/>
              <w:jc w:val="center"/>
              <w:rPr>
                <w:rFonts w:ascii="Times New Roman" w:hAnsi="Times New Roman"/>
                <w:sz w:val="28"/>
                <w:szCs w:val="28"/>
              </w:rPr>
            </w:pPr>
          </w:p>
          <w:p w:rsidR="00090824" w:rsidRDefault="00090824" w:rsidP="00090824">
            <w:pPr>
              <w:spacing w:after="0" w:line="240" w:lineRule="auto"/>
              <w:rPr>
                <w:rFonts w:ascii="Times New Roman" w:hAnsi="Times New Roman"/>
                <w:sz w:val="28"/>
                <w:szCs w:val="28"/>
              </w:rPr>
            </w:pPr>
            <w:r w:rsidRPr="0076484C">
              <w:rPr>
                <w:rFonts w:ascii="Times New Roman" w:hAnsi="Times New Roman"/>
                <w:sz w:val="28"/>
                <w:szCs w:val="28"/>
              </w:rPr>
              <w:t>Г.А. Садыханова</w:t>
            </w:r>
          </w:p>
          <w:p w:rsidR="00090824" w:rsidRPr="0076484C" w:rsidRDefault="00090824" w:rsidP="00090824">
            <w:pPr>
              <w:spacing w:after="0" w:line="240" w:lineRule="auto"/>
              <w:rPr>
                <w:rFonts w:ascii="Times New Roman" w:hAnsi="Times New Roman"/>
                <w:sz w:val="28"/>
                <w:szCs w:val="28"/>
              </w:rPr>
            </w:pPr>
            <w:r>
              <w:rPr>
                <w:rFonts w:ascii="Times New Roman" w:hAnsi="Times New Roman"/>
                <w:sz w:val="28"/>
                <w:szCs w:val="28"/>
              </w:rPr>
              <w:t>(раздел 2)</w:t>
            </w:r>
          </w:p>
        </w:tc>
      </w:tr>
      <w:tr w:rsidR="00090824" w:rsidRPr="0076484C" w:rsidTr="00090824">
        <w:tc>
          <w:tcPr>
            <w:tcW w:w="3284" w:type="dxa"/>
          </w:tcPr>
          <w:p w:rsidR="00090824" w:rsidRPr="0076484C" w:rsidRDefault="00090824" w:rsidP="00090824">
            <w:pPr>
              <w:spacing w:after="0" w:line="240" w:lineRule="auto"/>
              <w:jc w:val="center"/>
              <w:rPr>
                <w:rFonts w:ascii="Times New Roman" w:hAnsi="Times New Roman"/>
                <w:sz w:val="28"/>
                <w:szCs w:val="28"/>
              </w:rPr>
            </w:pPr>
          </w:p>
          <w:p w:rsidR="00090824" w:rsidRPr="0076484C" w:rsidRDefault="00090824" w:rsidP="00090824">
            <w:pPr>
              <w:spacing w:after="0" w:line="240" w:lineRule="auto"/>
              <w:rPr>
                <w:rFonts w:ascii="Times New Roman" w:hAnsi="Times New Roman"/>
                <w:sz w:val="28"/>
                <w:szCs w:val="28"/>
              </w:rPr>
            </w:pPr>
            <w:r w:rsidRPr="0076484C">
              <w:rPr>
                <w:rFonts w:ascii="Times New Roman" w:hAnsi="Times New Roman"/>
                <w:sz w:val="28"/>
                <w:szCs w:val="28"/>
              </w:rPr>
              <w:t>Старший научный с</w:t>
            </w:r>
            <w:r w:rsidRPr="0076484C">
              <w:rPr>
                <w:rFonts w:ascii="Times New Roman" w:hAnsi="Times New Roman"/>
                <w:sz w:val="28"/>
                <w:szCs w:val="28"/>
              </w:rPr>
              <w:t>о</w:t>
            </w:r>
            <w:r w:rsidRPr="0076484C">
              <w:rPr>
                <w:rFonts w:ascii="Times New Roman" w:hAnsi="Times New Roman"/>
                <w:sz w:val="28"/>
                <w:szCs w:val="28"/>
              </w:rPr>
              <w:t xml:space="preserve">трудник, </w:t>
            </w:r>
          </w:p>
          <w:p w:rsidR="00090824" w:rsidRPr="0076484C" w:rsidRDefault="00090824" w:rsidP="00090824">
            <w:pPr>
              <w:spacing w:after="0" w:line="240" w:lineRule="auto"/>
              <w:rPr>
                <w:rFonts w:ascii="Times New Roman" w:hAnsi="Times New Roman"/>
                <w:sz w:val="28"/>
                <w:szCs w:val="28"/>
                <w:lang w:val="en-US"/>
              </w:rPr>
            </w:pPr>
            <w:r w:rsidRPr="0076484C">
              <w:rPr>
                <w:rFonts w:ascii="Times New Roman" w:hAnsi="Times New Roman"/>
                <w:sz w:val="28"/>
                <w:szCs w:val="28"/>
                <w:lang w:val="en-US"/>
              </w:rPr>
              <w:t>MBA</w:t>
            </w:r>
          </w:p>
        </w:tc>
        <w:tc>
          <w:tcPr>
            <w:tcW w:w="3285" w:type="dxa"/>
          </w:tcPr>
          <w:p w:rsidR="00090824" w:rsidRPr="0076484C" w:rsidRDefault="00090824" w:rsidP="00090824">
            <w:pPr>
              <w:spacing w:after="0" w:line="240" w:lineRule="auto"/>
              <w:jc w:val="center"/>
              <w:rPr>
                <w:rFonts w:ascii="Times New Roman" w:hAnsi="Times New Roman"/>
                <w:sz w:val="28"/>
                <w:szCs w:val="28"/>
              </w:rPr>
            </w:pPr>
          </w:p>
          <w:p w:rsidR="00090824" w:rsidRPr="0076484C" w:rsidRDefault="00090824" w:rsidP="00090824">
            <w:pPr>
              <w:spacing w:after="0" w:line="240" w:lineRule="auto"/>
              <w:jc w:val="center"/>
              <w:rPr>
                <w:rFonts w:ascii="Times New Roman" w:hAnsi="Times New Roman"/>
                <w:sz w:val="28"/>
                <w:szCs w:val="28"/>
              </w:rPr>
            </w:pPr>
            <w:r w:rsidRPr="0076484C">
              <w:rPr>
                <w:rFonts w:ascii="Times New Roman" w:hAnsi="Times New Roman"/>
                <w:sz w:val="28"/>
                <w:szCs w:val="28"/>
              </w:rPr>
              <w:t xml:space="preserve">___________________ </w:t>
            </w:r>
          </w:p>
          <w:p w:rsidR="00090824" w:rsidRPr="0076484C" w:rsidRDefault="00090824" w:rsidP="00090824">
            <w:pPr>
              <w:spacing w:after="0" w:line="240" w:lineRule="auto"/>
              <w:jc w:val="center"/>
              <w:rPr>
                <w:rFonts w:ascii="Times New Roman" w:hAnsi="Times New Roman"/>
                <w:sz w:val="28"/>
                <w:szCs w:val="28"/>
              </w:rPr>
            </w:pPr>
            <w:r w:rsidRPr="0076484C">
              <w:rPr>
                <w:rFonts w:ascii="Times New Roman" w:hAnsi="Times New Roman"/>
                <w:sz w:val="28"/>
                <w:szCs w:val="28"/>
              </w:rPr>
              <w:t>подпись, дата</w:t>
            </w:r>
          </w:p>
        </w:tc>
        <w:tc>
          <w:tcPr>
            <w:tcW w:w="3285" w:type="dxa"/>
          </w:tcPr>
          <w:p w:rsidR="00090824" w:rsidRPr="0076484C" w:rsidRDefault="00090824" w:rsidP="00090824">
            <w:pPr>
              <w:spacing w:after="0" w:line="240" w:lineRule="auto"/>
              <w:jc w:val="center"/>
              <w:rPr>
                <w:rFonts w:ascii="Times New Roman" w:hAnsi="Times New Roman"/>
                <w:sz w:val="28"/>
                <w:szCs w:val="28"/>
              </w:rPr>
            </w:pPr>
          </w:p>
          <w:p w:rsidR="00090824" w:rsidRDefault="00090824" w:rsidP="00090824">
            <w:pPr>
              <w:spacing w:after="0" w:line="240" w:lineRule="auto"/>
              <w:rPr>
                <w:rFonts w:ascii="Times New Roman" w:hAnsi="Times New Roman"/>
                <w:sz w:val="28"/>
                <w:szCs w:val="28"/>
              </w:rPr>
            </w:pPr>
            <w:r w:rsidRPr="0076484C">
              <w:rPr>
                <w:rFonts w:ascii="Times New Roman" w:hAnsi="Times New Roman"/>
                <w:sz w:val="28"/>
                <w:szCs w:val="28"/>
              </w:rPr>
              <w:t xml:space="preserve">С.А. </w:t>
            </w:r>
            <w:proofErr w:type="spellStart"/>
            <w:r w:rsidRPr="0076484C">
              <w:rPr>
                <w:rFonts w:ascii="Times New Roman" w:hAnsi="Times New Roman"/>
                <w:sz w:val="28"/>
                <w:szCs w:val="28"/>
              </w:rPr>
              <w:t>Тойбаев</w:t>
            </w:r>
            <w:proofErr w:type="spellEnd"/>
          </w:p>
          <w:p w:rsidR="00090824" w:rsidRPr="0076484C" w:rsidRDefault="00090824" w:rsidP="00090824">
            <w:pPr>
              <w:spacing w:after="0" w:line="240" w:lineRule="auto"/>
              <w:rPr>
                <w:rFonts w:ascii="Times New Roman" w:hAnsi="Times New Roman"/>
                <w:sz w:val="28"/>
                <w:szCs w:val="28"/>
              </w:rPr>
            </w:pPr>
            <w:r>
              <w:rPr>
                <w:rFonts w:ascii="Times New Roman" w:hAnsi="Times New Roman"/>
                <w:sz w:val="28"/>
                <w:szCs w:val="28"/>
              </w:rPr>
              <w:t>(раздел 3)</w:t>
            </w:r>
          </w:p>
        </w:tc>
      </w:tr>
      <w:tr w:rsidR="00090824" w:rsidRPr="0076484C" w:rsidTr="00090824">
        <w:tc>
          <w:tcPr>
            <w:tcW w:w="3284" w:type="dxa"/>
          </w:tcPr>
          <w:p w:rsidR="00090824" w:rsidRPr="0076484C" w:rsidRDefault="00090824" w:rsidP="00090824">
            <w:pPr>
              <w:spacing w:after="0" w:line="240" w:lineRule="auto"/>
              <w:jc w:val="center"/>
              <w:rPr>
                <w:rFonts w:ascii="Times New Roman" w:hAnsi="Times New Roman"/>
                <w:sz w:val="28"/>
                <w:szCs w:val="28"/>
              </w:rPr>
            </w:pPr>
          </w:p>
          <w:p w:rsidR="00090824" w:rsidRPr="0076484C" w:rsidRDefault="00090824" w:rsidP="00090824">
            <w:pPr>
              <w:spacing w:after="0" w:line="240" w:lineRule="auto"/>
              <w:rPr>
                <w:rFonts w:ascii="Times New Roman" w:hAnsi="Times New Roman"/>
                <w:sz w:val="28"/>
                <w:szCs w:val="28"/>
              </w:rPr>
            </w:pPr>
            <w:r w:rsidRPr="0076484C">
              <w:rPr>
                <w:rFonts w:ascii="Times New Roman" w:hAnsi="Times New Roman"/>
                <w:sz w:val="28"/>
                <w:szCs w:val="28"/>
              </w:rPr>
              <w:t>Старший научный с</w:t>
            </w:r>
            <w:r w:rsidRPr="0076484C">
              <w:rPr>
                <w:rFonts w:ascii="Times New Roman" w:hAnsi="Times New Roman"/>
                <w:sz w:val="28"/>
                <w:szCs w:val="28"/>
              </w:rPr>
              <w:t>о</w:t>
            </w:r>
            <w:r w:rsidRPr="0076484C">
              <w:rPr>
                <w:rFonts w:ascii="Times New Roman" w:hAnsi="Times New Roman"/>
                <w:sz w:val="28"/>
                <w:szCs w:val="28"/>
              </w:rPr>
              <w:t>трудник,</w:t>
            </w:r>
          </w:p>
          <w:p w:rsidR="00090824" w:rsidRPr="0076484C" w:rsidRDefault="00090824" w:rsidP="00090824">
            <w:pPr>
              <w:spacing w:after="0" w:line="240" w:lineRule="auto"/>
              <w:rPr>
                <w:rFonts w:ascii="Times New Roman" w:hAnsi="Times New Roman"/>
                <w:sz w:val="28"/>
                <w:szCs w:val="28"/>
              </w:rPr>
            </w:pPr>
            <w:r w:rsidRPr="0076484C">
              <w:rPr>
                <w:rFonts w:ascii="Times New Roman" w:hAnsi="Times New Roman"/>
                <w:sz w:val="28"/>
                <w:szCs w:val="28"/>
              </w:rPr>
              <w:t xml:space="preserve">доктор </w:t>
            </w:r>
            <w:r w:rsidRPr="0076484C">
              <w:rPr>
                <w:rFonts w:ascii="Times New Roman" w:hAnsi="Times New Roman"/>
                <w:sz w:val="28"/>
                <w:szCs w:val="28"/>
                <w:lang w:val="en-US"/>
              </w:rPr>
              <w:t>PhD</w:t>
            </w:r>
            <w:r w:rsidRPr="0076484C">
              <w:rPr>
                <w:rFonts w:ascii="Times New Roman" w:hAnsi="Times New Roman"/>
                <w:sz w:val="28"/>
                <w:szCs w:val="28"/>
              </w:rPr>
              <w:t xml:space="preserve">, </w:t>
            </w:r>
            <w:proofErr w:type="spellStart"/>
            <w:r w:rsidRPr="0076484C">
              <w:rPr>
                <w:rFonts w:ascii="Times New Roman" w:hAnsi="Times New Roman"/>
                <w:sz w:val="28"/>
                <w:szCs w:val="28"/>
              </w:rPr>
              <w:t>и.о</w:t>
            </w:r>
            <w:proofErr w:type="spellEnd"/>
            <w:r w:rsidRPr="0076484C">
              <w:rPr>
                <w:rFonts w:ascii="Times New Roman" w:hAnsi="Times New Roman"/>
                <w:sz w:val="28"/>
                <w:szCs w:val="28"/>
              </w:rPr>
              <w:t>. доцента</w:t>
            </w:r>
          </w:p>
        </w:tc>
        <w:tc>
          <w:tcPr>
            <w:tcW w:w="3285" w:type="dxa"/>
          </w:tcPr>
          <w:p w:rsidR="00090824" w:rsidRPr="0076484C" w:rsidRDefault="00090824" w:rsidP="00090824">
            <w:pPr>
              <w:spacing w:after="0" w:line="240" w:lineRule="auto"/>
              <w:jc w:val="center"/>
              <w:rPr>
                <w:rFonts w:ascii="Times New Roman" w:hAnsi="Times New Roman"/>
                <w:sz w:val="28"/>
                <w:szCs w:val="28"/>
              </w:rPr>
            </w:pPr>
          </w:p>
          <w:p w:rsidR="00090824" w:rsidRPr="0076484C" w:rsidRDefault="00090824" w:rsidP="00090824">
            <w:pPr>
              <w:spacing w:after="0" w:line="240" w:lineRule="auto"/>
              <w:jc w:val="center"/>
              <w:rPr>
                <w:rFonts w:ascii="Times New Roman" w:hAnsi="Times New Roman"/>
                <w:sz w:val="28"/>
                <w:szCs w:val="28"/>
              </w:rPr>
            </w:pPr>
            <w:r w:rsidRPr="0076484C">
              <w:rPr>
                <w:rFonts w:ascii="Times New Roman" w:hAnsi="Times New Roman"/>
                <w:sz w:val="28"/>
                <w:szCs w:val="28"/>
              </w:rPr>
              <w:t xml:space="preserve">___________________ </w:t>
            </w:r>
          </w:p>
          <w:p w:rsidR="00090824" w:rsidRPr="0076484C" w:rsidRDefault="00090824" w:rsidP="00090824">
            <w:pPr>
              <w:spacing w:after="0" w:line="240" w:lineRule="auto"/>
              <w:jc w:val="center"/>
              <w:rPr>
                <w:rFonts w:ascii="Times New Roman" w:hAnsi="Times New Roman"/>
                <w:sz w:val="28"/>
                <w:szCs w:val="28"/>
              </w:rPr>
            </w:pPr>
            <w:r w:rsidRPr="0076484C">
              <w:rPr>
                <w:rFonts w:ascii="Times New Roman" w:hAnsi="Times New Roman"/>
                <w:sz w:val="28"/>
                <w:szCs w:val="28"/>
              </w:rPr>
              <w:t>подпись, дата</w:t>
            </w:r>
          </w:p>
        </w:tc>
        <w:tc>
          <w:tcPr>
            <w:tcW w:w="3285" w:type="dxa"/>
          </w:tcPr>
          <w:p w:rsidR="00090824" w:rsidRPr="0076484C" w:rsidRDefault="00090824" w:rsidP="00090824">
            <w:pPr>
              <w:spacing w:after="0" w:line="240" w:lineRule="auto"/>
              <w:jc w:val="center"/>
              <w:rPr>
                <w:rFonts w:ascii="Times New Roman" w:hAnsi="Times New Roman"/>
                <w:sz w:val="28"/>
                <w:szCs w:val="28"/>
                <w:lang w:val="en-US"/>
              </w:rPr>
            </w:pPr>
          </w:p>
          <w:p w:rsidR="00090824" w:rsidRDefault="00090824" w:rsidP="00090824">
            <w:pPr>
              <w:spacing w:after="0" w:line="240" w:lineRule="auto"/>
              <w:rPr>
                <w:rFonts w:ascii="Times New Roman" w:hAnsi="Times New Roman"/>
                <w:sz w:val="28"/>
                <w:szCs w:val="28"/>
              </w:rPr>
            </w:pPr>
            <w:r w:rsidRPr="0076484C">
              <w:rPr>
                <w:rFonts w:ascii="Times New Roman" w:hAnsi="Times New Roman"/>
                <w:sz w:val="28"/>
                <w:szCs w:val="28"/>
              </w:rPr>
              <w:t xml:space="preserve">Р.Д. </w:t>
            </w:r>
            <w:proofErr w:type="spellStart"/>
            <w:r w:rsidRPr="0076484C">
              <w:rPr>
                <w:rFonts w:ascii="Times New Roman" w:hAnsi="Times New Roman"/>
                <w:sz w:val="28"/>
                <w:szCs w:val="28"/>
              </w:rPr>
              <w:t>Досжан</w:t>
            </w:r>
            <w:proofErr w:type="spellEnd"/>
          </w:p>
          <w:p w:rsidR="00090824" w:rsidRPr="0076484C" w:rsidRDefault="00090824" w:rsidP="00090824">
            <w:pPr>
              <w:spacing w:after="0" w:line="240" w:lineRule="auto"/>
              <w:rPr>
                <w:rFonts w:ascii="Times New Roman" w:hAnsi="Times New Roman"/>
                <w:sz w:val="28"/>
                <w:szCs w:val="28"/>
              </w:rPr>
            </w:pPr>
            <w:r>
              <w:rPr>
                <w:rFonts w:ascii="Times New Roman" w:hAnsi="Times New Roman"/>
                <w:sz w:val="28"/>
                <w:szCs w:val="28"/>
              </w:rPr>
              <w:t>(раздел 1)</w:t>
            </w:r>
          </w:p>
        </w:tc>
      </w:tr>
      <w:tr w:rsidR="00090824" w:rsidRPr="0076484C" w:rsidTr="00090824">
        <w:tc>
          <w:tcPr>
            <w:tcW w:w="3284" w:type="dxa"/>
          </w:tcPr>
          <w:p w:rsidR="00090824" w:rsidRPr="0076484C" w:rsidRDefault="00090824" w:rsidP="00090824">
            <w:pPr>
              <w:spacing w:after="0" w:line="240" w:lineRule="auto"/>
              <w:jc w:val="center"/>
              <w:rPr>
                <w:rFonts w:ascii="Times New Roman" w:hAnsi="Times New Roman"/>
                <w:sz w:val="28"/>
                <w:szCs w:val="28"/>
              </w:rPr>
            </w:pPr>
          </w:p>
          <w:p w:rsidR="00090824" w:rsidRPr="0076484C" w:rsidRDefault="00090824" w:rsidP="00090824">
            <w:pPr>
              <w:spacing w:after="0" w:line="240" w:lineRule="auto"/>
              <w:rPr>
                <w:rFonts w:ascii="Times New Roman" w:hAnsi="Times New Roman"/>
                <w:sz w:val="28"/>
                <w:szCs w:val="28"/>
              </w:rPr>
            </w:pPr>
            <w:r w:rsidRPr="0076484C">
              <w:rPr>
                <w:rFonts w:ascii="Times New Roman" w:hAnsi="Times New Roman"/>
                <w:sz w:val="28"/>
                <w:szCs w:val="28"/>
              </w:rPr>
              <w:t>Младший научный с</w:t>
            </w:r>
            <w:r w:rsidRPr="0076484C">
              <w:rPr>
                <w:rFonts w:ascii="Times New Roman" w:hAnsi="Times New Roman"/>
                <w:sz w:val="28"/>
                <w:szCs w:val="28"/>
              </w:rPr>
              <w:t>о</w:t>
            </w:r>
            <w:r w:rsidRPr="0076484C">
              <w:rPr>
                <w:rFonts w:ascii="Times New Roman" w:hAnsi="Times New Roman"/>
                <w:sz w:val="28"/>
                <w:szCs w:val="28"/>
              </w:rPr>
              <w:t>трудник,</w:t>
            </w:r>
          </w:p>
          <w:p w:rsidR="00090824" w:rsidRPr="0076484C" w:rsidRDefault="00090824" w:rsidP="00090824">
            <w:pPr>
              <w:spacing w:after="0" w:line="240" w:lineRule="auto"/>
              <w:rPr>
                <w:rFonts w:ascii="Times New Roman" w:hAnsi="Times New Roman"/>
                <w:sz w:val="28"/>
                <w:szCs w:val="28"/>
              </w:rPr>
            </w:pPr>
            <w:r w:rsidRPr="0076484C">
              <w:rPr>
                <w:rFonts w:ascii="Times New Roman" w:hAnsi="Times New Roman"/>
                <w:sz w:val="28"/>
                <w:szCs w:val="28"/>
              </w:rPr>
              <w:t xml:space="preserve">докторант </w:t>
            </w:r>
            <w:r w:rsidRPr="0076484C">
              <w:rPr>
                <w:rFonts w:ascii="Times New Roman" w:hAnsi="Times New Roman"/>
                <w:sz w:val="28"/>
                <w:szCs w:val="28"/>
                <w:lang w:val="en-US"/>
              </w:rPr>
              <w:t>PhD</w:t>
            </w:r>
          </w:p>
        </w:tc>
        <w:tc>
          <w:tcPr>
            <w:tcW w:w="3285" w:type="dxa"/>
          </w:tcPr>
          <w:p w:rsidR="00090824" w:rsidRDefault="00090824" w:rsidP="00090824">
            <w:pPr>
              <w:spacing w:after="0" w:line="240" w:lineRule="auto"/>
              <w:jc w:val="center"/>
              <w:rPr>
                <w:rFonts w:ascii="Times New Roman" w:hAnsi="Times New Roman"/>
                <w:sz w:val="28"/>
                <w:szCs w:val="28"/>
              </w:rPr>
            </w:pPr>
          </w:p>
          <w:p w:rsidR="00090824" w:rsidRPr="0076484C" w:rsidRDefault="00090824" w:rsidP="00090824">
            <w:pPr>
              <w:spacing w:after="0" w:line="240" w:lineRule="auto"/>
              <w:jc w:val="center"/>
              <w:rPr>
                <w:rFonts w:ascii="Times New Roman" w:hAnsi="Times New Roman"/>
                <w:sz w:val="28"/>
                <w:szCs w:val="28"/>
              </w:rPr>
            </w:pPr>
            <w:r w:rsidRPr="0076484C">
              <w:rPr>
                <w:rFonts w:ascii="Times New Roman" w:hAnsi="Times New Roman"/>
                <w:sz w:val="28"/>
                <w:szCs w:val="28"/>
              </w:rPr>
              <w:t xml:space="preserve">___________________ </w:t>
            </w:r>
          </w:p>
          <w:p w:rsidR="00090824" w:rsidRPr="0076484C" w:rsidRDefault="00090824" w:rsidP="00090824">
            <w:pPr>
              <w:spacing w:after="0" w:line="240" w:lineRule="auto"/>
              <w:jc w:val="center"/>
              <w:rPr>
                <w:rFonts w:ascii="Times New Roman" w:hAnsi="Times New Roman"/>
                <w:sz w:val="28"/>
                <w:szCs w:val="28"/>
              </w:rPr>
            </w:pPr>
            <w:r w:rsidRPr="0076484C">
              <w:rPr>
                <w:rFonts w:ascii="Times New Roman" w:hAnsi="Times New Roman"/>
                <w:sz w:val="28"/>
                <w:szCs w:val="28"/>
              </w:rPr>
              <w:t>подпись, дата</w:t>
            </w:r>
          </w:p>
        </w:tc>
        <w:tc>
          <w:tcPr>
            <w:tcW w:w="3285" w:type="dxa"/>
          </w:tcPr>
          <w:p w:rsidR="00090824" w:rsidRPr="0076484C" w:rsidRDefault="00090824" w:rsidP="00090824">
            <w:pPr>
              <w:spacing w:after="0" w:line="240" w:lineRule="auto"/>
              <w:jc w:val="center"/>
              <w:rPr>
                <w:rFonts w:ascii="Times New Roman" w:hAnsi="Times New Roman"/>
                <w:sz w:val="28"/>
                <w:szCs w:val="28"/>
                <w:lang w:val="en-US"/>
              </w:rPr>
            </w:pPr>
          </w:p>
          <w:p w:rsidR="00090824" w:rsidRDefault="00090824" w:rsidP="00090824">
            <w:pPr>
              <w:spacing w:after="0" w:line="240" w:lineRule="auto"/>
              <w:rPr>
                <w:rFonts w:ascii="Times New Roman" w:hAnsi="Times New Roman"/>
                <w:sz w:val="28"/>
                <w:szCs w:val="28"/>
              </w:rPr>
            </w:pPr>
            <w:r w:rsidRPr="0076484C">
              <w:rPr>
                <w:rFonts w:ascii="Times New Roman" w:hAnsi="Times New Roman"/>
                <w:sz w:val="28"/>
                <w:szCs w:val="28"/>
              </w:rPr>
              <w:t xml:space="preserve">Д.С. </w:t>
            </w:r>
            <w:proofErr w:type="spellStart"/>
            <w:r w:rsidRPr="0076484C">
              <w:rPr>
                <w:rFonts w:ascii="Times New Roman" w:hAnsi="Times New Roman"/>
                <w:sz w:val="28"/>
                <w:szCs w:val="28"/>
              </w:rPr>
              <w:t>Жайсанова</w:t>
            </w:r>
            <w:proofErr w:type="spellEnd"/>
          </w:p>
          <w:p w:rsidR="00090824" w:rsidRPr="0076484C" w:rsidRDefault="00090824" w:rsidP="00090824">
            <w:pPr>
              <w:spacing w:after="0" w:line="240" w:lineRule="auto"/>
              <w:rPr>
                <w:rFonts w:ascii="Times New Roman" w:hAnsi="Times New Roman"/>
                <w:sz w:val="28"/>
                <w:szCs w:val="28"/>
              </w:rPr>
            </w:pPr>
            <w:r>
              <w:rPr>
                <w:rFonts w:ascii="Times New Roman" w:hAnsi="Times New Roman"/>
                <w:sz w:val="28"/>
                <w:szCs w:val="28"/>
              </w:rPr>
              <w:t xml:space="preserve">(раздел </w:t>
            </w:r>
            <w:r w:rsidR="00964104">
              <w:rPr>
                <w:rFonts w:ascii="Times New Roman" w:hAnsi="Times New Roman"/>
                <w:sz w:val="28"/>
                <w:szCs w:val="28"/>
                <w:lang w:val="en-US"/>
              </w:rPr>
              <w:t>3</w:t>
            </w:r>
            <w:r>
              <w:rPr>
                <w:rFonts w:ascii="Times New Roman" w:hAnsi="Times New Roman"/>
                <w:sz w:val="28"/>
                <w:szCs w:val="28"/>
              </w:rPr>
              <w:t>)</w:t>
            </w:r>
          </w:p>
        </w:tc>
      </w:tr>
      <w:tr w:rsidR="00090824" w:rsidRPr="0076484C" w:rsidTr="00090824">
        <w:tc>
          <w:tcPr>
            <w:tcW w:w="3284" w:type="dxa"/>
          </w:tcPr>
          <w:p w:rsidR="00090824" w:rsidRPr="0076484C" w:rsidRDefault="00090824" w:rsidP="00090824">
            <w:pPr>
              <w:spacing w:after="0" w:line="240" w:lineRule="auto"/>
              <w:jc w:val="center"/>
              <w:rPr>
                <w:rFonts w:ascii="Times New Roman" w:hAnsi="Times New Roman"/>
                <w:sz w:val="28"/>
                <w:szCs w:val="28"/>
              </w:rPr>
            </w:pPr>
          </w:p>
          <w:p w:rsidR="00090824" w:rsidRPr="0076484C" w:rsidRDefault="00090824" w:rsidP="00090824">
            <w:pPr>
              <w:spacing w:after="0" w:line="240" w:lineRule="auto"/>
              <w:rPr>
                <w:rFonts w:ascii="Times New Roman" w:hAnsi="Times New Roman"/>
                <w:sz w:val="28"/>
                <w:szCs w:val="28"/>
              </w:rPr>
            </w:pPr>
            <w:r w:rsidRPr="0076484C">
              <w:rPr>
                <w:rFonts w:ascii="Times New Roman" w:hAnsi="Times New Roman"/>
                <w:sz w:val="28"/>
                <w:szCs w:val="28"/>
              </w:rPr>
              <w:t>Младший научный с</w:t>
            </w:r>
            <w:r w:rsidRPr="0076484C">
              <w:rPr>
                <w:rFonts w:ascii="Times New Roman" w:hAnsi="Times New Roman"/>
                <w:sz w:val="28"/>
                <w:szCs w:val="28"/>
              </w:rPr>
              <w:t>о</w:t>
            </w:r>
            <w:r w:rsidRPr="0076484C">
              <w:rPr>
                <w:rFonts w:ascii="Times New Roman" w:hAnsi="Times New Roman"/>
                <w:sz w:val="28"/>
                <w:szCs w:val="28"/>
              </w:rPr>
              <w:t>трудник,</w:t>
            </w:r>
          </w:p>
          <w:p w:rsidR="00090824" w:rsidRPr="0076484C" w:rsidRDefault="00090824" w:rsidP="00090824">
            <w:pPr>
              <w:spacing w:after="0" w:line="240" w:lineRule="auto"/>
              <w:rPr>
                <w:rFonts w:ascii="Times New Roman" w:hAnsi="Times New Roman"/>
                <w:sz w:val="28"/>
                <w:szCs w:val="28"/>
              </w:rPr>
            </w:pPr>
            <w:r w:rsidRPr="0076484C">
              <w:rPr>
                <w:rFonts w:ascii="Times New Roman" w:hAnsi="Times New Roman"/>
                <w:sz w:val="28"/>
                <w:szCs w:val="28"/>
              </w:rPr>
              <w:t xml:space="preserve">докторант </w:t>
            </w:r>
            <w:r w:rsidRPr="0076484C">
              <w:rPr>
                <w:rFonts w:ascii="Times New Roman" w:hAnsi="Times New Roman"/>
                <w:sz w:val="28"/>
                <w:szCs w:val="28"/>
                <w:lang w:val="en-US"/>
              </w:rPr>
              <w:t>PhD</w:t>
            </w:r>
          </w:p>
        </w:tc>
        <w:tc>
          <w:tcPr>
            <w:tcW w:w="3285" w:type="dxa"/>
          </w:tcPr>
          <w:p w:rsidR="00090824" w:rsidRPr="0076484C" w:rsidRDefault="00090824" w:rsidP="00090824">
            <w:pPr>
              <w:spacing w:after="0" w:line="240" w:lineRule="auto"/>
              <w:jc w:val="center"/>
              <w:rPr>
                <w:rFonts w:ascii="Times New Roman" w:hAnsi="Times New Roman"/>
                <w:sz w:val="28"/>
                <w:szCs w:val="28"/>
              </w:rPr>
            </w:pPr>
          </w:p>
          <w:p w:rsidR="00090824" w:rsidRPr="0076484C" w:rsidRDefault="00090824" w:rsidP="00090824">
            <w:pPr>
              <w:spacing w:after="0" w:line="240" w:lineRule="auto"/>
              <w:jc w:val="center"/>
              <w:rPr>
                <w:rFonts w:ascii="Times New Roman" w:hAnsi="Times New Roman"/>
                <w:sz w:val="28"/>
                <w:szCs w:val="28"/>
              </w:rPr>
            </w:pPr>
            <w:r w:rsidRPr="0076484C">
              <w:rPr>
                <w:rFonts w:ascii="Times New Roman" w:hAnsi="Times New Roman"/>
                <w:sz w:val="28"/>
                <w:szCs w:val="28"/>
              </w:rPr>
              <w:t xml:space="preserve">___________________ </w:t>
            </w:r>
          </w:p>
          <w:p w:rsidR="00090824" w:rsidRPr="0076484C" w:rsidRDefault="00090824" w:rsidP="00090824">
            <w:pPr>
              <w:spacing w:after="0" w:line="240" w:lineRule="auto"/>
              <w:jc w:val="center"/>
              <w:rPr>
                <w:rFonts w:ascii="Times New Roman" w:hAnsi="Times New Roman"/>
                <w:sz w:val="28"/>
                <w:szCs w:val="28"/>
              </w:rPr>
            </w:pPr>
            <w:r w:rsidRPr="0076484C">
              <w:rPr>
                <w:rFonts w:ascii="Times New Roman" w:hAnsi="Times New Roman"/>
                <w:sz w:val="28"/>
                <w:szCs w:val="28"/>
              </w:rPr>
              <w:t>подпись, дата</w:t>
            </w:r>
          </w:p>
        </w:tc>
        <w:tc>
          <w:tcPr>
            <w:tcW w:w="3285" w:type="dxa"/>
          </w:tcPr>
          <w:p w:rsidR="00090824" w:rsidRPr="0076484C" w:rsidRDefault="00090824" w:rsidP="00090824">
            <w:pPr>
              <w:spacing w:after="0" w:line="240" w:lineRule="auto"/>
              <w:jc w:val="center"/>
              <w:rPr>
                <w:rFonts w:ascii="Times New Roman" w:hAnsi="Times New Roman"/>
                <w:sz w:val="28"/>
                <w:szCs w:val="28"/>
              </w:rPr>
            </w:pPr>
          </w:p>
          <w:p w:rsidR="00090824" w:rsidRDefault="00090824" w:rsidP="00090824">
            <w:pPr>
              <w:spacing w:after="0" w:line="240" w:lineRule="auto"/>
              <w:rPr>
                <w:rFonts w:ascii="Times New Roman" w:hAnsi="Times New Roman"/>
                <w:sz w:val="28"/>
                <w:szCs w:val="28"/>
              </w:rPr>
            </w:pPr>
            <w:r w:rsidRPr="0076484C">
              <w:rPr>
                <w:rFonts w:ascii="Times New Roman" w:hAnsi="Times New Roman"/>
                <w:sz w:val="28"/>
                <w:szCs w:val="28"/>
              </w:rPr>
              <w:t xml:space="preserve">Д.Т. </w:t>
            </w:r>
            <w:proofErr w:type="spellStart"/>
            <w:r w:rsidRPr="0076484C">
              <w:rPr>
                <w:rFonts w:ascii="Times New Roman" w:hAnsi="Times New Roman"/>
                <w:sz w:val="28"/>
                <w:szCs w:val="28"/>
              </w:rPr>
              <w:t>Калмакова</w:t>
            </w:r>
            <w:proofErr w:type="spellEnd"/>
          </w:p>
          <w:p w:rsidR="00090824" w:rsidRPr="0076484C" w:rsidRDefault="00090824" w:rsidP="00090824">
            <w:pPr>
              <w:spacing w:after="0" w:line="240" w:lineRule="auto"/>
              <w:rPr>
                <w:rFonts w:ascii="Times New Roman" w:hAnsi="Times New Roman"/>
                <w:sz w:val="28"/>
                <w:szCs w:val="28"/>
              </w:rPr>
            </w:pPr>
            <w:r>
              <w:rPr>
                <w:rFonts w:ascii="Times New Roman" w:hAnsi="Times New Roman"/>
                <w:sz w:val="28"/>
                <w:szCs w:val="28"/>
              </w:rPr>
              <w:t>(раздел 4)</w:t>
            </w:r>
          </w:p>
        </w:tc>
      </w:tr>
      <w:tr w:rsidR="00090824" w:rsidRPr="0076484C" w:rsidTr="00090824">
        <w:tc>
          <w:tcPr>
            <w:tcW w:w="3284" w:type="dxa"/>
          </w:tcPr>
          <w:p w:rsidR="00090824" w:rsidRPr="0076484C" w:rsidRDefault="00090824" w:rsidP="00090824">
            <w:pPr>
              <w:spacing w:after="0" w:line="240" w:lineRule="auto"/>
              <w:jc w:val="center"/>
              <w:rPr>
                <w:rFonts w:ascii="Times New Roman" w:hAnsi="Times New Roman"/>
                <w:sz w:val="28"/>
                <w:szCs w:val="28"/>
              </w:rPr>
            </w:pPr>
          </w:p>
          <w:p w:rsidR="00090824" w:rsidRPr="0076484C" w:rsidRDefault="00090824" w:rsidP="00090824">
            <w:pPr>
              <w:spacing w:after="0" w:line="240" w:lineRule="auto"/>
              <w:rPr>
                <w:rFonts w:ascii="Times New Roman" w:hAnsi="Times New Roman"/>
                <w:sz w:val="28"/>
                <w:szCs w:val="28"/>
              </w:rPr>
            </w:pPr>
            <w:r w:rsidRPr="0076484C">
              <w:rPr>
                <w:rFonts w:ascii="Times New Roman" w:hAnsi="Times New Roman"/>
                <w:sz w:val="28"/>
                <w:szCs w:val="28"/>
              </w:rPr>
              <w:t>Младший научный с</w:t>
            </w:r>
            <w:r w:rsidRPr="0076484C">
              <w:rPr>
                <w:rFonts w:ascii="Times New Roman" w:hAnsi="Times New Roman"/>
                <w:sz w:val="28"/>
                <w:szCs w:val="28"/>
              </w:rPr>
              <w:t>о</w:t>
            </w:r>
            <w:r w:rsidRPr="0076484C">
              <w:rPr>
                <w:rFonts w:ascii="Times New Roman" w:hAnsi="Times New Roman"/>
                <w:sz w:val="28"/>
                <w:szCs w:val="28"/>
              </w:rPr>
              <w:t>трудник,</w:t>
            </w:r>
          </w:p>
          <w:p w:rsidR="00090824" w:rsidRDefault="00090824" w:rsidP="00090824">
            <w:pPr>
              <w:spacing w:after="0" w:line="240" w:lineRule="auto"/>
              <w:rPr>
                <w:rFonts w:ascii="Times New Roman" w:hAnsi="Times New Roman"/>
                <w:sz w:val="28"/>
                <w:szCs w:val="28"/>
                <w:lang w:val="en-US"/>
              </w:rPr>
            </w:pPr>
            <w:r w:rsidRPr="0076484C">
              <w:rPr>
                <w:rFonts w:ascii="Times New Roman" w:hAnsi="Times New Roman"/>
                <w:sz w:val="28"/>
                <w:szCs w:val="28"/>
              </w:rPr>
              <w:t>магистр экономики</w:t>
            </w:r>
          </w:p>
          <w:p w:rsidR="00090824" w:rsidRDefault="00090824" w:rsidP="00090824">
            <w:pPr>
              <w:spacing w:after="0" w:line="240" w:lineRule="auto"/>
              <w:rPr>
                <w:rFonts w:ascii="Times New Roman" w:hAnsi="Times New Roman"/>
                <w:sz w:val="28"/>
                <w:szCs w:val="28"/>
                <w:lang w:val="en-US"/>
              </w:rPr>
            </w:pPr>
          </w:p>
          <w:p w:rsidR="00090824" w:rsidRPr="0076484C" w:rsidRDefault="00090824" w:rsidP="00090824">
            <w:pPr>
              <w:spacing w:after="0" w:line="240" w:lineRule="auto"/>
              <w:rPr>
                <w:rFonts w:ascii="Times New Roman" w:hAnsi="Times New Roman"/>
                <w:sz w:val="28"/>
                <w:szCs w:val="28"/>
                <w:lang w:val="en-US"/>
              </w:rPr>
            </w:pPr>
          </w:p>
        </w:tc>
        <w:tc>
          <w:tcPr>
            <w:tcW w:w="3285" w:type="dxa"/>
          </w:tcPr>
          <w:p w:rsidR="00090824" w:rsidRPr="0076484C" w:rsidRDefault="00090824" w:rsidP="00090824">
            <w:pPr>
              <w:spacing w:after="0" w:line="240" w:lineRule="auto"/>
              <w:jc w:val="center"/>
              <w:rPr>
                <w:rFonts w:ascii="Times New Roman" w:hAnsi="Times New Roman"/>
                <w:sz w:val="28"/>
                <w:szCs w:val="28"/>
              </w:rPr>
            </w:pPr>
          </w:p>
          <w:p w:rsidR="00090824" w:rsidRPr="0076484C" w:rsidRDefault="00090824" w:rsidP="00090824">
            <w:pPr>
              <w:spacing w:after="0" w:line="240" w:lineRule="auto"/>
              <w:jc w:val="center"/>
              <w:rPr>
                <w:rFonts w:ascii="Times New Roman" w:hAnsi="Times New Roman"/>
                <w:sz w:val="28"/>
                <w:szCs w:val="28"/>
              </w:rPr>
            </w:pPr>
            <w:r w:rsidRPr="0076484C">
              <w:rPr>
                <w:rFonts w:ascii="Times New Roman" w:hAnsi="Times New Roman"/>
                <w:sz w:val="28"/>
                <w:szCs w:val="28"/>
              </w:rPr>
              <w:t xml:space="preserve">___________________ </w:t>
            </w:r>
          </w:p>
          <w:p w:rsidR="00090824" w:rsidRPr="0076484C" w:rsidRDefault="00090824" w:rsidP="00090824">
            <w:pPr>
              <w:spacing w:after="0" w:line="240" w:lineRule="auto"/>
              <w:jc w:val="center"/>
              <w:rPr>
                <w:rFonts w:ascii="Times New Roman" w:hAnsi="Times New Roman"/>
                <w:sz w:val="28"/>
                <w:szCs w:val="28"/>
              </w:rPr>
            </w:pPr>
            <w:r w:rsidRPr="0076484C">
              <w:rPr>
                <w:rFonts w:ascii="Times New Roman" w:hAnsi="Times New Roman"/>
                <w:sz w:val="28"/>
                <w:szCs w:val="28"/>
              </w:rPr>
              <w:t>подпись, дата</w:t>
            </w:r>
          </w:p>
        </w:tc>
        <w:tc>
          <w:tcPr>
            <w:tcW w:w="3285" w:type="dxa"/>
          </w:tcPr>
          <w:p w:rsidR="00090824" w:rsidRPr="0076484C" w:rsidRDefault="00090824" w:rsidP="00090824">
            <w:pPr>
              <w:spacing w:after="0" w:line="240" w:lineRule="auto"/>
              <w:jc w:val="center"/>
              <w:rPr>
                <w:rFonts w:ascii="Times New Roman" w:hAnsi="Times New Roman"/>
                <w:sz w:val="28"/>
                <w:szCs w:val="28"/>
              </w:rPr>
            </w:pPr>
          </w:p>
          <w:p w:rsidR="00090824" w:rsidRDefault="00090824" w:rsidP="00090824">
            <w:pPr>
              <w:spacing w:after="0" w:line="240" w:lineRule="auto"/>
              <w:rPr>
                <w:rFonts w:ascii="Times New Roman" w:hAnsi="Times New Roman"/>
                <w:sz w:val="28"/>
                <w:szCs w:val="28"/>
              </w:rPr>
            </w:pPr>
            <w:r w:rsidRPr="0076484C">
              <w:rPr>
                <w:rFonts w:ascii="Times New Roman" w:hAnsi="Times New Roman"/>
                <w:sz w:val="28"/>
                <w:szCs w:val="28"/>
              </w:rPr>
              <w:t xml:space="preserve">А.А. Нусюпаева </w:t>
            </w:r>
          </w:p>
          <w:p w:rsidR="00090824" w:rsidRPr="0076484C" w:rsidRDefault="00090824" w:rsidP="00090824">
            <w:pPr>
              <w:spacing w:after="0" w:line="240" w:lineRule="auto"/>
              <w:rPr>
                <w:rFonts w:ascii="Times New Roman" w:hAnsi="Times New Roman"/>
                <w:sz w:val="28"/>
                <w:szCs w:val="28"/>
              </w:rPr>
            </w:pPr>
            <w:r>
              <w:rPr>
                <w:rFonts w:ascii="Times New Roman" w:hAnsi="Times New Roman"/>
                <w:sz w:val="28"/>
                <w:szCs w:val="28"/>
              </w:rPr>
              <w:t>(раздел 1)</w:t>
            </w:r>
          </w:p>
        </w:tc>
      </w:tr>
      <w:tr w:rsidR="00090824" w:rsidRPr="0076484C" w:rsidTr="00090824">
        <w:tc>
          <w:tcPr>
            <w:tcW w:w="3284" w:type="dxa"/>
          </w:tcPr>
          <w:p w:rsidR="00090824" w:rsidRPr="0076484C" w:rsidRDefault="00090824" w:rsidP="00090824">
            <w:pPr>
              <w:spacing w:after="0" w:line="240" w:lineRule="auto"/>
              <w:rPr>
                <w:rFonts w:ascii="Times New Roman" w:hAnsi="Times New Roman"/>
                <w:sz w:val="28"/>
                <w:szCs w:val="28"/>
              </w:rPr>
            </w:pPr>
          </w:p>
          <w:p w:rsidR="00090824" w:rsidRPr="0076484C" w:rsidRDefault="00090824" w:rsidP="00090824">
            <w:pPr>
              <w:spacing w:after="0" w:line="240" w:lineRule="auto"/>
              <w:rPr>
                <w:rFonts w:ascii="Times New Roman" w:hAnsi="Times New Roman"/>
                <w:sz w:val="28"/>
                <w:szCs w:val="28"/>
              </w:rPr>
            </w:pPr>
            <w:r w:rsidRPr="0076484C">
              <w:rPr>
                <w:rFonts w:ascii="Times New Roman" w:hAnsi="Times New Roman"/>
                <w:sz w:val="28"/>
                <w:szCs w:val="28"/>
              </w:rPr>
              <w:t>Лаборант</w:t>
            </w:r>
          </w:p>
          <w:p w:rsidR="00090824" w:rsidRPr="0076484C" w:rsidRDefault="00090824" w:rsidP="00090824">
            <w:pPr>
              <w:spacing w:after="0" w:line="240" w:lineRule="auto"/>
              <w:rPr>
                <w:rFonts w:ascii="Times New Roman" w:hAnsi="Times New Roman"/>
                <w:sz w:val="28"/>
                <w:szCs w:val="28"/>
              </w:rPr>
            </w:pPr>
            <w:r w:rsidRPr="0076484C">
              <w:rPr>
                <w:rFonts w:ascii="Times New Roman" w:hAnsi="Times New Roman"/>
                <w:sz w:val="28"/>
                <w:szCs w:val="28"/>
              </w:rPr>
              <w:t>магистрант</w:t>
            </w:r>
          </w:p>
        </w:tc>
        <w:tc>
          <w:tcPr>
            <w:tcW w:w="3285" w:type="dxa"/>
          </w:tcPr>
          <w:p w:rsidR="00090824" w:rsidRPr="0076484C" w:rsidRDefault="00090824" w:rsidP="00090824">
            <w:pPr>
              <w:spacing w:after="0" w:line="240" w:lineRule="auto"/>
              <w:jc w:val="center"/>
              <w:rPr>
                <w:rFonts w:ascii="Times New Roman" w:hAnsi="Times New Roman"/>
                <w:sz w:val="28"/>
                <w:szCs w:val="28"/>
              </w:rPr>
            </w:pPr>
          </w:p>
          <w:p w:rsidR="00090824" w:rsidRPr="0076484C" w:rsidRDefault="00090824" w:rsidP="00090824">
            <w:pPr>
              <w:spacing w:after="0" w:line="240" w:lineRule="auto"/>
              <w:jc w:val="center"/>
              <w:rPr>
                <w:rFonts w:ascii="Times New Roman" w:hAnsi="Times New Roman"/>
                <w:sz w:val="28"/>
                <w:szCs w:val="28"/>
              </w:rPr>
            </w:pPr>
            <w:r w:rsidRPr="0076484C">
              <w:rPr>
                <w:rFonts w:ascii="Times New Roman" w:hAnsi="Times New Roman"/>
                <w:sz w:val="28"/>
                <w:szCs w:val="28"/>
              </w:rPr>
              <w:t xml:space="preserve">___________________ </w:t>
            </w:r>
          </w:p>
          <w:p w:rsidR="00090824" w:rsidRPr="0076484C" w:rsidRDefault="00090824" w:rsidP="00090824">
            <w:pPr>
              <w:spacing w:after="0" w:line="240" w:lineRule="auto"/>
              <w:jc w:val="center"/>
              <w:rPr>
                <w:rFonts w:ascii="Times New Roman" w:hAnsi="Times New Roman"/>
                <w:sz w:val="28"/>
                <w:szCs w:val="28"/>
              </w:rPr>
            </w:pPr>
            <w:r w:rsidRPr="0076484C">
              <w:rPr>
                <w:rFonts w:ascii="Times New Roman" w:hAnsi="Times New Roman"/>
                <w:sz w:val="28"/>
                <w:szCs w:val="28"/>
              </w:rPr>
              <w:t>подпись, дата</w:t>
            </w:r>
          </w:p>
        </w:tc>
        <w:tc>
          <w:tcPr>
            <w:tcW w:w="3285" w:type="dxa"/>
          </w:tcPr>
          <w:p w:rsidR="00090824" w:rsidRPr="0076484C" w:rsidRDefault="00090824" w:rsidP="00090824">
            <w:pPr>
              <w:spacing w:after="0" w:line="240" w:lineRule="auto"/>
              <w:rPr>
                <w:rFonts w:ascii="Times New Roman" w:hAnsi="Times New Roman"/>
                <w:sz w:val="28"/>
                <w:szCs w:val="28"/>
              </w:rPr>
            </w:pPr>
          </w:p>
          <w:p w:rsidR="00090824" w:rsidRPr="0076484C" w:rsidRDefault="00090824" w:rsidP="00090824">
            <w:pPr>
              <w:spacing w:after="0" w:line="240" w:lineRule="auto"/>
              <w:rPr>
                <w:rFonts w:ascii="Times New Roman" w:hAnsi="Times New Roman"/>
                <w:sz w:val="28"/>
                <w:szCs w:val="28"/>
              </w:rPr>
            </w:pPr>
            <w:r w:rsidRPr="0076484C">
              <w:rPr>
                <w:rFonts w:ascii="Times New Roman" w:hAnsi="Times New Roman"/>
                <w:sz w:val="28"/>
                <w:szCs w:val="28"/>
              </w:rPr>
              <w:t xml:space="preserve">Ә.А. </w:t>
            </w:r>
            <w:proofErr w:type="spellStart"/>
            <w:r w:rsidRPr="0076484C">
              <w:rPr>
                <w:rFonts w:ascii="Times New Roman" w:hAnsi="Times New Roman"/>
                <w:sz w:val="28"/>
                <w:szCs w:val="28"/>
              </w:rPr>
              <w:t>Жексембі</w:t>
            </w:r>
            <w:proofErr w:type="spellEnd"/>
            <w:r w:rsidRPr="0076484C">
              <w:rPr>
                <w:rFonts w:ascii="Times New Roman" w:hAnsi="Times New Roman"/>
                <w:sz w:val="28"/>
                <w:szCs w:val="28"/>
              </w:rPr>
              <w:t xml:space="preserve"> </w:t>
            </w:r>
          </w:p>
        </w:tc>
      </w:tr>
      <w:tr w:rsidR="00090824" w:rsidRPr="0076484C" w:rsidTr="00090824">
        <w:tc>
          <w:tcPr>
            <w:tcW w:w="3284" w:type="dxa"/>
          </w:tcPr>
          <w:p w:rsidR="00090824" w:rsidRPr="0076484C" w:rsidRDefault="00090824" w:rsidP="00090824">
            <w:pPr>
              <w:spacing w:after="0" w:line="240" w:lineRule="auto"/>
              <w:rPr>
                <w:rFonts w:ascii="Times New Roman" w:hAnsi="Times New Roman"/>
                <w:sz w:val="28"/>
                <w:szCs w:val="28"/>
              </w:rPr>
            </w:pPr>
          </w:p>
          <w:p w:rsidR="00090824" w:rsidRPr="0076484C" w:rsidRDefault="00090824" w:rsidP="00090824">
            <w:pPr>
              <w:spacing w:after="0" w:line="240" w:lineRule="auto"/>
              <w:rPr>
                <w:rFonts w:ascii="Times New Roman" w:hAnsi="Times New Roman"/>
                <w:sz w:val="28"/>
                <w:szCs w:val="28"/>
              </w:rPr>
            </w:pPr>
            <w:r w:rsidRPr="0076484C">
              <w:rPr>
                <w:rFonts w:ascii="Times New Roman" w:hAnsi="Times New Roman"/>
                <w:sz w:val="28"/>
                <w:szCs w:val="28"/>
              </w:rPr>
              <w:t>Лаборант</w:t>
            </w:r>
          </w:p>
          <w:p w:rsidR="00090824" w:rsidRPr="0076484C" w:rsidRDefault="00090824" w:rsidP="00090824">
            <w:pPr>
              <w:spacing w:after="0" w:line="240" w:lineRule="auto"/>
              <w:rPr>
                <w:rFonts w:ascii="Times New Roman" w:hAnsi="Times New Roman"/>
                <w:sz w:val="28"/>
                <w:szCs w:val="28"/>
              </w:rPr>
            </w:pPr>
            <w:r w:rsidRPr="0076484C">
              <w:rPr>
                <w:rFonts w:ascii="Times New Roman" w:hAnsi="Times New Roman"/>
                <w:sz w:val="28"/>
                <w:szCs w:val="28"/>
              </w:rPr>
              <w:t>магистрант</w:t>
            </w:r>
          </w:p>
        </w:tc>
        <w:tc>
          <w:tcPr>
            <w:tcW w:w="3285" w:type="dxa"/>
          </w:tcPr>
          <w:p w:rsidR="00090824" w:rsidRPr="0076484C" w:rsidRDefault="00090824" w:rsidP="00090824">
            <w:pPr>
              <w:spacing w:after="0" w:line="240" w:lineRule="auto"/>
              <w:jc w:val="center"/>
              <w:rPr>
                <w:rFonts w:ascii="Times New Roman" w:hAnsi="Times New Roman"/>
                <w:sz w:val="28"/>
                <w:szCs w:val="28"/>
              </w:rPr>
            </w:pPr>
          </w:p>
          <w:p w:rsidR="00090824" w:rsidRPr="0076484C" w:rsidRDefault="00090824" w:rsidP="00090824">
            <w:pPr>
              <w:spacing w:after="0" w:line="240" w:lineRule="auto"/>
              <w:jc w:val="center"/>
              <w:rPr>
                <w:rFonts w:ascii="Times New Roman" w:hAnsi="Times New Roman"/>
                <w:sz w:val="28"/>
                <w:szCs w:val="28"/>
              </w:rPr>
            </w:pPr>
            <w:r w:rsidRPr="0076484C">
              <w:rPr>
                <w:rFonts w:ascii="Times New Roman" w:hAnsi="Times New Roman"/>
                <w:sz w:val="28"/>
                <w:szCs w:val="28"/>
              </w:rPr>
              <w:t xml:space="preserve">___________________ </w:t>
            </w:r>
          </w:p>
          <w:p w:rsidR="00090824" w:rsidRPr="0076484C" w:rsidRDefault="00090824" w:rsidP="00090824">
            <w:pPr>
              <w:spacing w:after="0" w:line="240" w:lineRule="auto"/>
              <w:jc w:val="center"/>
              <w:rPr>
                <w:rFonts w:ascii="Times New Roman" w:hAnsi="Times New Roman"/>
                <w:sz w:val="28"/>
                <w:szCs w:val="28"/>
              </w:rPr>
            </w:pPr>
            <w:r w:rsidRPr="0076484C">
              <w:rPr>
                <w:rFonts w:ascii="Times New Roman" w:hAnsi="Times New Roman"/>
                <w:sz w:val="28"/>
                <w:szCs w:val="28"/>
              </w:rPr>
              <w:t>подпись, дата</w:t>
            </w:r>
          </w:p>
        </w:tc>
        <w:tc>
          <w:tcPr>
            <w:tcW w:w="3285" w:type="dxa"/>
          </w:tcPr>
          <w:p w:rsidR="00090824" w:rsidRPr="0076484C" w:rsidRDefault="00090824" w:rsidP="00090824">
            <w:pPr>
              <w:spacing w:after="0" w:line="240" w:lineRule="auto"/>
              <w:rPr>
                <w:rFonts w:ascii="Times New Roman" w:hAnsi="Times New Roman"/>
                <w:sz w:val="28"/>
                <w:szCs w:val="28"/>
              </w:rPr>
            </w:pPr>
          </w:p>
          <w:p w:rsidR="00090824" w:rsidRPr="0076484C" w:rsidRDefault="00090824" w:rsidP="00090824">
            <w:pPr>
              <w:spacing w:after="0" w:line="240" w:lineRule="auto"/>
              <w:rPr>
                <w:rFonts w:ascii="Times New Roman" w:hAnsi="Times New Roman"/>
                <w:sz w:val="28"/>
                <w:szCs w:val="28"/>
              </w:rPr>
            </w:pPr>
            <w:r w:rsidRPr="0076484C">
              <w:rPr>
                <w:rFonts w:ascii="Times New Roman" w:hAnsi="Times New Roman"/>
                <w:sz w:val="28"/>
                <w:szCs w:val="28"/>
              </w:rPr>
              <w:t xml:space="preserve">А.С. </w:t>
            </w:r>
            <w:proofErr w:type="spellStart"/>
            <w:r w:rsidRPr="0076484C">
              <w:rPr>
                <w:rFonts w:ascii="Times New Roman" w:hAnsi="Times New Roman"/>
                <w:sz w:val="28"/>
                <w:szCs w:val="28"/>
              </w:rPr>
              <w:t>Тулешова</w:t>
            </w:r>
            <w:proofErr w:type="spellEnd"/>
          </w:p>
        </w:tc>
      </w:tr>
      <w:tr w:rsidR="00090824" w:rsidRPr="0076484C" w:rsidTr="00090824">
        <w:tc>
          <w:tcPr>
            <w:tcW w:w="3284" w:type="dxa"/>
          </w:tcPr>
          <w:p w:rsidR="00090824" w:rsidRDefault="00090824" w:rsidP="00090824">
            <w:pPr>
              <w:spacing w:after="0" w:line="240" w:lineRule="auto"/>
              <w:rPr>
                <w:rFonts w:ascii="Times New Roman" w:hAnsi="Times New Roman"/>
                <w:sz w:val="28"/>
                <w:szCs w:val="28"/>
                <w:lang w:val="en-US"/>
              </w:rPr>
            </w:pPr>
          </w:p>
          <w:p w:rsidR="00090824" w:rsidRPr="0076484C" w:rsidRDefault="00090824" w:rsidP="00090824">
            <w:pPr>
              <w:spacing w:after="0" w:line="240" w:lineRule="auto"/>
              <w:rPr>
                <w:rFonts w:ascii="Times New Roman" w:hAnsi="Times New Roman"/>
                <w:sz w:val="28"/>
                <w:szCs w:val="28"/>
              </w:rPr>
            </w:pPr>
            <w:proofErr w:type="spellStart"/>
            <w:r w:rsidRPr="0076484C">
              <w:rPr>
                <w:rFonts w:ascii="Times New Roman" w:hAnsi="Times New Roman"/>
                <w:sz w:val="28"/>
                <w:szCs w:val="28"/>
              </w:rPr>
              <w:t>Нормоконтролер</w:t>
            </w:r>
            <w:proofErr w:type="spellEnd"/>
          </w:p>
          <w:p w:rsidR="00090824" w:rsidRPr="0076484C" w:rsidRDefault="00090824" w:rsidP="00090824">
            <w:pPr>
              <w:spacing w:after="0" w:line="240" w:lineRule="auto"/>
              <w:rPr>
                <w:rFonts w:ascii="Times New Roman" w:hAnsi="Times New Roman"/>
                <w:sz w:val="28"/>
                <w:szCs w:val="28"/>
              </w:rPr>
            </w:pPr>
          </w:p>
        </w:tc>
        <w:tc>
          <w:tcPr>
            <w:tcW w:w="3285" w:type="dxa"/>
          </w:tcPr>
          <w:p w:rsidR="00090824" w:rsidRDefault="00090824" w:rsidP="00090824">
            <w:pPr>
              <w:spacing w:after="0" w:line="240" w:lineRule="auto"/>
              <w:jc w:val="center"/>
              <w:rPr>
                <w:rFonts w:ascii="Times New Roman" w:hAnsi="Times New Roman"/>
                <w:sz w:val="28"/>
                <w:szCs w:val="28"/>
                <w:lang w:val="en-US"/>
              </w:rPr>
            </w:pPr>
          </w:p>
          <w:p w:rsidR="00090824" w:rsidRPr="0076484C" w:rsidRDefault="00090824" w:rsidP="00090824">
            <w:pPr>
              <w:spacing w:after="0" w:line="240" w:lineRule="auto"/>
              <w:jc w:val="center"/>
              <w:rPr>
                <w:rFonts w:ascii="Times New Roman" w:hAnsi="Times New Roman"/>
                <w:sz w:val="28"/>
                <w:szCs w:val="28"/>
              </w:rPr>
            </w:pPr>
            <w:r w:rsidRPr="0076484C">
              <w:rPr>
                <w:rFonts w:ascii="Times New Roman" w:hAnsi="Times New Roman"/>
                <w:sz w:val="28"/>
                <w:szCs w:val="28"/>
              </w:rPr>
              <w:t xml:space="preserve">___________________ </w:t>
            </w:r>
          </w:p>
          <w:p w:rsidR="00090824" w:rsidRPr="0076484C" w:rsidRDefault="00090824" w:rsidP="00090824">
            <w:pPr>
              <w:spacing w:after="0" w:line="240" w:lineRule="auto"/>
              <w:jc w:val="center"/>
              <w:rPr>
                <w:rFonts w:ascii="Times New Roman" w:hAnsi="Times New Roman"/>
                <w:sz w:val="28"/>
                <w:szCs w:val="28"/>
              </w:rPr>
            </w:pPr>
            <w:r w:rsidRPr="0076484C">
              <w:rPr>
                <w:rFonts w:ascii="Times New Roman" w:hAnsi="Times New Roman"/>
                <w:sz w:val="28"/>
                <w:szCs w:val="28"/>
              </w:rPr>
              <w:t>подпись, дата</w:t>
            </w:r>
          </w:p>
        </w:tc>
        <w:tc>
          <w:tcPr>
            <w:tcW w:w="3285" w:type="dxa"/>
          </w:tcPr>
          <w:p w:rsidR="00090824" w:rsidRDefault="00090824" w:rsidP="00090824">
            <w:pPr>
              <w:spacing w:after="0" w:line="240" w:lineRule="auto"/>
              <w:rPr>
                <w:rFonts w:ascii="Times New Roman" w:hAnsi="Times New Roman"/>
                <w:sz w:val="28"/>
                <w:szCs w:val="28"/>
                <w:lang w:val="en-US"/>
              </w:rPr>
            </w:pPr>
          </w:p>
          <w:p w:rsidR="00090824" w:rsidRPr="0076484C" w:rsidRDefault="00090824" w:rsidP="00090824">
            <w:pPr>
              <w:spacing w:after="0" w:line="240" w:lineRule="auto"/>
              <w:rPr>
                <w:rFonts w:ascii="Times New Roman" w:hAnsi="Times New Roman"/>
                <w:sz w:val="28"/>
                <w:szCs w:val="28"/>
              </w:rPr>
            </w:pPr>
            <w:r w:rsidRPr="0076484C">
              <w:rPr>
                <w:rFonts w:ascii="Times New Roman" w:hAnsi="Times New Roman"/>
                <w:sz w:val="28"/>
                <w:szCs w:val="28"/>
              </w:rPr>
              <w:t>М.А. Шаухарова</w:t>
            </w:r>
          </w:p>
        </w:tc>
      </w:tr>
    </w:tbl>
    <w:p w:rsidR="00090824" w:rsidRPr="00137AEF" w:rsidRDefault="00090824" w:rsidP="00090824">
      <w:pPr>
        <w:spacing w:after="0" w:line="240" w:lineRule="auto"/>
        <w:jc w:val="center"/>
        <w:rPr>
          <w:rFonts w:ascii="Times New Roman" w:hAnsi="Times New Roman"/>
          <w:sz w:val="28"/>
          <w:szCs w:val="28"/>
        </w:rPr>
      </w:pPr>
    </w:p>
    <w:p w:rsidR="00090824" w:rsidRPr="00137AEF" w:rsidRDefault="00090824" w:rsidP="00FD636F">
      <w:pPr>
        <w:spacing w:after="0" w:line="240" w:lineRule="auto"/>
        <w:jc w:val="center"/>
        <w:rPr>
          <w:rFonts w:ascii="Times New Roman" w:hAnsi="Times New Roman"/>
          <w:sz w:val="28"/>
          <w:szCs w:val="28"/>
        </w:rPr>
      </w:pPr>
    </w:p>
    <w:p w:rsidR="00857ECE" w:rsidRPr="00137AEF" w:rsidRDefault="00FD636F" w:rsidP="00EB3C95">
      <w:pPr>
        <w:tabs>
          <w:tab w:val="left" w:pos="284"/>
        </w:tabs>
        <w:spacing w:after="0" w:line="240" w:lineRule="auto"/>
        <w:ind w:firstLine="567"/>
        <w:jc w:val="center"/>
        <w:rPr>
          <w:rFonts w:ascii="Times New Roman" w:hAnsi="Times New Roman"/>
          <w:sz w:val="28"/>
          <w:szCs w:val="28"/>
        </w:rPr>
      </w:pPr>
      <w:r w:rsidRPr="00137AEF">
        <w:rPr>
          <w:rFonts w:ascii="Times New Roman" w:hAnsi="Times New Roman"/>
          <w:sz w:val="24"/>
          <w:szCs w:val="24"/>
        </w:rPr>
        <w:br w:type="page"/>
      </w:r>
      <w:r w:rsidR="00857ECE" w:rsidRPr="00137AEF">
        <w:rPr>
          <w:rFonts w:ascii="Times New Roman" w:hAnsi="Times New Roman"/>
          <w:sz w:val="28"/>
          <w:szCs w:val="28"/>
        </w:rPr>
        <w:lastRenderedPageBreak/>
        <w:t>РЕФЕРАТ</w:t>
      </w:r>
    </w:p>
    <w:p w:rsidR="00857ECE" w:rsidRPr="00137AEF" w:rsidRDefault="00857ECE" w:rsidP="00EB3C95">
      <w:pPr>
        <w:tabs>
          <w:tab w:val="left" w:pos="284"/>
        </w:tabs>
        <w:spacing w:after="0" w:line="240" w:lineRule="auto"/>
        <w:ind w:firstLine="567"/>
        <w:jc w:val="both"/>
        <w:rPr>
          <w:rFonts w:ascii="Times New Roman" w:hAnsi="Times New Roman"/>
          <w:sz w:val="28"/>
          <w:szCs w:val="28"/>
        </w:rPr>
      </w:pPr>
    </w:p>
    <w:p w:rsidR="003A3745" w:rsidRPr="00137AEF" w:rsidRDefault="00ED739C" w:rsidP="00EB3C95">
      <w:pPr>
        <w:tabs>
          <w:tab w:val="left" w:pos="284"/>
        </w:tabs>
        <w:spacing w:after="0" w:line="240" w:lineRule="auto"/>
        <w:ind w:firstLine="709"/>
        <w:jc w:val="both"/>
        <w:rPr>
          <w:rFonts w:ascii="Times New Roman" w:hAnsi="Times New Roman"/>
          <w:spacing w:val="-6"/>
          <w:sz w:val="28"/>
          <w:szCs w:val="28"/>
        </w:rPr>
      </w:pPr>
      <w:r w:rsidRPr="00137AEF">
        <w:rPr>
          <w:rFonts w:ascii="Times New Roman" w:hAnsi="Times New Roman"/>
          <w:spacing w:val="-6"/>
          <w:sz w:val="28"/>
          <w:szCs w:val="28"/>
        </w:rPr>
        <w:t xml:space="preserve">Отчет содержит </w:t>
      </w:r>
      <w:r w:rsidR="007D095B" w:rsidRPr="00137AEF">
        <w:rPr>
          <w:rFonts w:ascii="Times New Roman" w:hAnsi="Times New Roman"/>
          <w:spacing w:val="-6"/>
          <w:sz w:val="28"/>
          <w:szCs w:val="28"/>
        </w:rPr>
        <w:t>4</w:t>
      </w:r>
      <w:r w:rsidR="00CF143B" w:rsidRPr="00CF143B">
        <w:rPr>
          <w:rFonts w:ascii="Times New Roman" w:hAnsi="Times New Roman"/>
          <w:spacing w:val="-6"/>
          <w:sz w:val="28"/>
          <w:szCs w:val="28"/>
        </w:rPr>
        <w:t xml:space="preserve">0 </w:t>
      </w:r>
      <w:r w:rsidR="00D34066" w:rsidRPr="00137AEF">
        <w:rPr>
          <w:rFonts w:ascii="Times New Roman" w:hAnsi="Times New Roman"/>
          <w:spacing w:val="-6"/>
          <w:sz w:val="28"/>
          <w:szCs w:val="28"/>
        </w:rPr>
        <w:t>страниц,</w:t>
      </w:r>
      <w:r w:rsidR="00CF143B">
        <w:rPr>
          <w:rFonts w:ascii="Times New Roman" w:hAnsi="Times New Roman"/>
          <w:spacing w:val="-6"/>
          <w:sz w:val="28"/>
          <w:szCs w:val="28"/>
        </w:rPr>
        <w:t xml:space="preserve"> 10</w:t>
      </w:r>
      <w:r w:rsidR="00D34066" w:rsidRPr="00137AEF">
        <w:rPr>
          <w:rFonts w:ascii="Times New Roman" w:hAnsi="Times New Roman"/>
          <w:spacing w:val="-6"/>
          <w:sz w:val="28"/>
          <w:szCs w:val="28"/>
        </w:rPr>
        <w:t xml:space="preserve"> рисунк</w:t>
      </w:r>
      <w:r w:rsidR="00CF143B">
        <w:rPr>
          <w:rFonts w:ascii="Times New Roman" w:hAnsi="Times New Roman"/>
          <w:spacing w:val="-6"/>
          <w:sz w:val="28"/>
          <w:szCs w:val="28"/>
        </w:rPr>
        <w:t>ов</w:t>
      </w:r>
      <w:r w:rsidR="003A3745" w:rsidRPr="00137AEF">
        <w:rPr>
          <w:rFonts w:ascii="Times New Roman" w:hAnsi="Times New Roman"/>
          <w:spacing w:val="-6"/>
          <w:sz w:val="28"/>
          <w:szCs w:val="28"/>
        </w:rPr>
        <w:t xml:space="preserve">, </w:t>
      </w:r>
      <w:r w:rsidR="00CF143B">
        <w:rPr>
          <w:rFonts w:ascii="Times New Roman" w:hAnsi="Times New Roman"/>
          <w:spacing w:val="-6"/>
          <w:sz w:val="28"/>
          <w:szCs w:val="28"/>
        </w:rPr>
        <w:t>6</w:t>
      </w:r>
      <w:r w:rsidR="003A3745" w:rsidRPr="00137AEF">
        <w:rPr>
          <w:rFonts w:ascii="Times New Roman" w:hAnsi="Times New Roman"/>
          <w:spacing w:val="-6"/>
          <w:sz w:val="28"/>
          <w:szCs w:val="28"/>
        </w:rPr>
        <w:t xml:space="preserve"> таблиц, </w:t>
      </w:r>
      <w:r w:rsidR="00964104">
        <w:rPr>
          <w:rFonts w:ascii="Times New Roman" w:hAnsi="Times New Roman"/>
          <w:spacing w:val="-6"/>
          <w:sz w:val="28"/>
          <w:szCs w:val="28"/>
        </w:rPr>
        <w:t>7</w:t>
      </w:r>
      <w:r w:rsidR="00964104" w:rsidRPr="00964104">
        <w:rPr>
          <w:rFonts w:ascii="Times New Roman" w:hAnsi="Times New Roman"/>
          <w:spacing w:val="-6"/>
          <w:sz w:val="28"/>
          <w:szCs w:val="28"/>
        </w:rPr>
        <w:t>5</w:t>
      </w:r>
      <w:r w:rsidR="0035046B" w:rsidRPr="00137AEF">
        <w:rPr>
          <w:rFonts w:ascii="Times New Roman" w:hAnsi="Times New Roman"/>
          <w:spacing w:val="-6"/>
          <w:sz w:val="28"/>
          <w:szCs w:val="28"/>
        </w:rPr>
        <w:t xml:space="preserve"> </w:t>
      </w:r>
      <w:r w:rsidR="003A3745" w:rsidRPr="00137AEF">
        <w:rPr>
          <w:rFonts w:ascii="Times New Roman" w:hAnsi="Times New Roman"/>
          <w:spacing w:val="-6"/>
          <w:sz w:val="28"/>
          <w:szCs w:val="28"/>
        </w:rPr>
        <w:t xml:space="preserve">источников, </w:t>
      </w:r>
      <w:r w:rsidR="00CF143B">
        <w:rPr>
          <w:rFonts w:ascii="Times New Roman" w:hAnsi="Times New Roman"/>
          <w:spacing w:val="-6"/>
          <w:sz w:val="28"/>
          <w:szCs w:val="28"/>
        </w:rPr>
        <w:t>9</w:t>
      </w:r>
      <w:r w:rsidR="0035046B" w:rsidRPr="00137AEF">
        <w:rPr>
          <w:rFonts w:ascii="Times New Roman" w:hAnsi="Times New Roman"/>
          <w:spacing w:val="-6"/>
          <w:sz w:val="28"/>
          <w:szCs w:val="28"/>
        </w:rPr>
        <w:t xml:space="preserve"> </w:t>
      </w:r>
      <w:r w:rsidR="003A3745" w:rsidRPr="00137AEF">
        <w:rPr>
          <w:rFonts w:ascii="Times New Roman" w:hAnsi="Times New Roman"/>
          <w:spacing w:val="-6"/>
          <w:sz w:val="28"/>
          <w:szCs w:val="28"/>
        </w:rPr>
        <w:t>при</w:t>
      </w:r>
      <w:r w:rsidR="002374DA">
        <w:rPr>
          <w:rFonts w:ascii="Times New Roman" w:hAnsi="Times New Roman"/>
          <w:spacing w:val="-6"/>
          <w:sz w:val="28"/>
          <w:szCs w:val="28"/>
        </w:rPr>
        <w:softHyphen/>
      </w:r>
      <w:r w:rsidR="003A3745" w:rsidRPr="00137AEF">
        <w:rPr>
          <w:rFonts w:ascii="Times New Roman" w:hAnsi="Times New Roman"/>
          <w:spacing w:val="-6"/>
          <w:sz w:val="28"/>
          <w:szCs w:val="28"/>
        </w:rPr>
        <w:t>ложени</w:t>
      </w:r>
      <w:r w:rsidR="00A05165" w:rsidRPr="00137AEF">
        <w:rPr>
          <w:rFonts w:ascii="Times New Roman" w:hAnsi="Times New Roman"/>
          <w:spacing w:val="-6"/>
          <w:sz w:val="28"/>
          <w:szCs w:val="28"/>
        </w:rPr>
        <w:t>й</w:t>
      </w:r>
      <w:r w:rsidR="003A3745" w:rsidRPr="00137AEF">
        <w:rPr>
          <w:rFonts w:ascii="Times New Roman" w:hAnsi="Times New Roman"/>
          <w:spacing w:val="-6"/>
          <w:sz w:val="28"/>
          <w:szCs w:val="28"/>
        </w:rPr>
        <w:t>.</w:t>
      </w:r>
    </w:p>
    <w:p w:rsidR="003A3745" w:rsidRPr="00137AEF" w:rsidRDefault="004C4183" w:rsidP="00EB3C95">
      <w:pPr>
        <w:tabs>
          <w:tab w:val="left" w:pos="284"/>
        </w:tabs>
        <w:spacing w:after="0" w:line="240" w:lineRule="auto"/>
        <w:ind w:firstLine="709"/>
        <w:jc w:val="both"/>
        <w:rPr>
          <w:rFonts w:ascii="Times New Roman" w:hAnsi="Times New Roman"/>
          <w:sz w:val="28"/>
          <w:szCs w:val="28"/>
        </w:rPr>
      </w:pPr>
      <w:r w:rsidRPr="00137AEF">
        <w:rPr>
          <w:rFonts w:ascii="Times New Roman" w:hAnsi="Times New Roman"/>
          <w:sz w:val="28"/>
          <w:szCs w:val="28"/>
        </w:rPr>
        <w:t>НАУКОЕМКАЯ ЭКОНОМИКА, НАУКОЕМКИЕ ПРОИЗВОДСТВА, ЭКОНОМИКА, ОСНОВАННАЯ НА ЗНАНИЯХ, ФИНАНСИРОВАНИЕ НАУКОЕМКИХ ПРОИЗВОДСТВ, ЭФФЕКТИВНОСТЬ ФИНАНСИРОВ</w:t>
      </w:r>
      <w:r w:rsidR="001A43D5" w:rsidRPr="00137AEF">
        <w:rPr>
          <w:rFonts w:ascii="Times New Roman" w:hAnsi="Times New Roman"/>
          <w:sz w:val="28"/>
          <w:szCs w:val="28"/>
        </w:rPr>
        <w:t>А</w:t>
      </w:r>
      <w:r w:rsidRPr="00137AEF">
        <w:rPr>
          <w:rFonts w:ascii="Times New Roman" w:hAnsi="Times New Roman"/>
          <w:sz w:val="28"/>
          <w:szCs w:val="28"/>
        </w:rPr>
        <w:t>НИЯ ИННОВАЦИОННЫХ ПРОЦЕССОВ</w:t>
      </w:r>
      <w:r w:rsidR="00E57AD0">
        <w:rPr>
          <w:rFonts w:ascii="Times New Roman" w:hAnsi="Times New Roman"/>
          <w:sz w:val="28"/>
          <w:szCs w:val="28"/>
        </w:rPr>
        <w:t>.</w:t>
      </w:r>
    </w:p>
    <w:p w:rsidR="003732DF" w:rsidRPr="00137AEF" w:rsidRDefault="003732DF" w:rsidP="00EB3C95">
      <w:pPr>
        <w:tabs>
          <w:tab w:val="left" w:pos="284"/>
        </w:tabs>
        <w:spacing w:after="0" w:line="240" w:lineRule="auto"/>
        <w:ind w:firstLine="709"/>
        <w:jc w:val="both"/>
        <w:rPr>
          <w:rFonts w:ascii="Times New Roman" w:hAnsi="Times New Roman"/>
          <w:color w:val="000000"/>
          <w:sz w:val="28"/>
          <w:szCs w:val="28"/>
        </w:rPr>
      </w:pPr>
      <w:r w:rsidRPr="00137AEF">
        <w:rPr>
          <w:rFonts w:ascii="Times New Roman" w:hAnsi="Times New Roman"/>
          <w:color w:val="000000"/>
          <w:sz w:val="28"/>
          <w:szCs w:val="28"/>
        </w:rPr>
        <w:t xml:space="preserve">Объектом первого этапа исследования являются </w:t>
      </w:r>
      <w:r w:rsidR="004C4183" w:rsidRPr="00137AEF">
        <w:rPr>
          <w:rFonts w:ascii="Times New Roman" w:hAnsi="Times New Roman"/>
          <w:color w:val="000000"/>
          <w:sz w:val="28"/>
          <w:szCs w:val="28"/>
        </w:rPr>
        <w:t>наукоемкие производ</w:t>
      </w:r>
      <w:r w:rsidR="002374DA">
        <w:rPr>
          <w:rFonts w:ascii="Times New Roman" w:hAnsi="Times New Roman"/>
          <w:color w:val="000000"/>
          <w:sz w:val="28"/>
          <w:szCs w:val="28"/>
        </w:rPr>
        <w:softHyphen/>
      </w:r>
      <w:r w:rsidR="004C4183" w:rsidRPr="00137AEF">
        <w:rPr>
          <w:rFonts w:ascii="Times New Roman" w:hAnsi="Times New Roman"/>
          <w:color w:val="000000"/>
          <w:sz w:val="28"/>
          <w:szCs w:val="28"/>
        </w:rPr>
        <w:t>ства Республики Казахстан</w:t>
      </w:r>
      <w:r w:rsidR="009234CC" w:rsidRPr="00137AEF">
        <w:rPr>
          <w:rFonts w:ascii="Times New Roman" w:hAnsi="Times New Roman"/>
          <w:color w:val="000000"/>
          <w:sz w:val="28"/>
          <w:szCs w:val="28"/>
        </w:rPr>
        <w:t>.</w:t>
      </w:r>
      <w:r w:rsidRPr="00137AEF">
        <w:rPr>
          <w:rFonts w:ascii="Times New Roman" w:hAnsi="Times New Roman"/>
          <w:color w:val="000000"/>
          <w:sz w:val="28"/>
          <w:szCs w:val="28"/>
        </w:rPr>
        <w:t xml:space="preserve"> </w:t>
      </w:r>
    </w:p>
    <w:p w:rsidR="003A3745" w:rsidRPr="00137AEF" w:rsidRDefault="009234CC" w:rsidP="00EB3C95">
      <w:pPr>
        <w:tabs>
          <w:tab w:val="left" w:pos="284"/>
        </w:tabs>
        <w:spacing w:after="0" w:line="240" w:lineRule="auto"/>
        <w:ind w:firstLine="709"/>
        <w:jc w:val="both"/>
        <w:rPr>
          <w:rFonts w:ascii="Times New Roman" w:hAnsi="Times New Roman"/>
          <w:sz w:val="28"/>
          <w:szCs w:val="28"/>
        </w:rPr>
      </w:pPr>
      <w:r w:rsidRPr="00137AEF">
        <w:rPr>
          <w:rFonts w:ascii="Times New Roman" w:hAnsi="Times New Roman"/>
          <w:sz w:val="28"/>
          <w:szCs w:val="28"/>
        </w:rPr>
        <w:t xml:space="preserve">Цель исследования – </w:t>
      </w:r>
      <w:r w:rsidR="00D4730E" w:rsidRPr="00137AEF">
        <w:rPr>
          <w:rFonts w:ascii="Times New Roman" w:hAnsi="Times New Roman"/>
          <w:sz w:val="28"/>
          <w:szCs w:val="28"/>
        </w:rPr>
        <w:t>изучение</w:t>
      </w:r>
      <w:r w:rsidR="003732DF" w:rsidRPr="00137AEF">
        <w:rPr>
          <w:rFonts w:ascii="Times New Roman" w:hAnsi="Times New Roman"/>
          <w:sz w:val="28"/>
          <w:szCs w:val="28"/>
        </w:rPr>
        <w:t>, анализ и обобщение</w:t>
      </w:r>
      <w:r w:rsidR="00D4730E" w:rsidRPr="00137AEF">
        <w:rPr>
          <w:rFonts w:ascii="Times New Roman" w:hAnsi="Times New Roman"/>
          <w:sz w:val="28"/>
          <w:szCs w:val="28"/>
        </w:rPr>
        <w:t xml:space="preserve"> </w:t>
      </w:r>
      <w:r w:rsidR="004153B5" w:rsidRPr="00137AEF">
        <w:rPr>
          <w:rFonts w:ascii="Times New Roman" w:hAnsi="Times New Roman"/>
          <w:sz w:val="28"/>
          <w:szCs w:val="28"/>
        </w:rPr>
        <w:t>литературных и</w:t>
      </w:r>
      <w:r w:rsidR="00CD436D" w:rsidRPr="00137AEF">
        <w:rPr>
          <w:rFonts w:ascii="Times New Roman" w:hAnsi="Times New Roman"/>
          <w:sz w:val="28"/>
          <w:szCs w:val="28"/>
        </w:rPr>
        <w:t xml:space="preserve"> и</w:t>
      </w:r>
      <w:r w:rsidR="00CD436D" w:rsidRPr="00137AEF">
        <w:rPr>
          <w:rFonts w:ascii="Times New Roman" w:hAnsi="Times New Roman"/>
          <w:sz w:val="28"/>
          <w:szCs w:val="28"/>
        </w:rPr>
        <w:t>н</w:t>
      </w:r>
      <w:r w:rsidR="00CD436D" w:rsidRPr="00137AEF">
        <w:rPr>
          <w:rFonts w:ascii="Times New Roman" w:hAnsi="Times New Roman"/>
          <w:sz w:val="28"/>
          <w:szCs w:val="28"/>
        </w:rPr>
        <w:t>тернет-</w:t>
      </w:r>
      <w:r w:rsidR="00D4730E" w:rsidRPr="00137AEF">
        <w:rPr>
          <w:rFonts w:ascii="Times New Roman" w:hAnsi="Times New Roman"/>
          <w:sz w:val="28"/>
          <w:szCs w:val="28"/>
        </w:rPr>
        <w:t>источников по проблемам</w:t>
      </w:r>
      <w:r w:rsidR="003732DF" w:rsidRPr="00137AEF">
        <w:rPr>
          <w:rFonts w:ascii="Times New Roman" w:hAnsi="Times New Roman"/>
          <w:sz w:val="28"/>
          <w:szCs w:val="28"/>
        </w:rPr>
        <w:t xml:space="preserve"> </w:t>
      </w:r>
      <w:r w:rsidR="00397797">
        <w:rPr>
          <w:rFonts w:ascii="Times New Roman" w:hAnsi="Times New Roman"/>
          <w:sz w:val="28"/>
          <w:szCs w:val="28"/>
        </w:rPr>
        <w:t>специфики</w:t>
      </w:r>
      <w:r w:rsidR="00C816D2" w:rsidRPr="00137AEF">
        <w:rPr>
          <w:rFonts w:ascii="Times New Roman" w:hAnsi="Times New Roman"/>
          <w:sz w:val="28"/>
          <w:szCs w:val="28"/>
        </w:rPr>
        <w:t xml:space="preserve"> развития </w:t>
      </w:r>
      <w:r w:rsidR="00CD436D" w:rsidRPr="00137AEF">
        <w:rPr>
          <w:rFonts w:ascii="Times New Roman" w:hAnsi="Times New Roman"/>
          <w:sz w:val="28"/>
          <w:szCs w:val="28"/>
        </w:rPr>
        <w:t xml:space="preserve">и моделей </w:t>
      </w:r>
      <w:r w:rsidR="00C816D2" w:rsidRPr="00137AEF">
        <w:rPr>
          <w:rFonts w:ascii="Times New Roman" w:hAnsi="Times New Roman"/>
          <w:sz w:val="28"/>
          <w:szCs w:val="28"/>
        </w:rPr>
        <w:t>финан</w:t>
      </w:r>
      <w:r w:rsidR="002374DA">
        <w:rPr>
          <w:rFonts w:ascii="Times New Roman" w:hAnsi="Times New Roman"/>
          <w:sz w:val="28"/>
          <w:szCs w:val="28"/>
        </w:rPr>
        <w:softHyphen/>
      </w:r>
      <w:r w:rsidR="00C816D2" w:rsidRPr="00137AEF">
        <w:rPr>
          <w:rFonts w:ascii="Times New Roman" w:hAnsi="Times New Roman"/>
          <w:sz w:val="28"/>
          <w:szCs w:val="28"/>
        </w:rPr>
        <w:t xml:space="preserve">сирования </w:t>
      </w:r>
      <w:r w:rsidR="003732DF" w:rsidRPr="00137AEF">
        <w:rPr>
          <w:rFonts w:ascii="Times New Roman" w:hAnsi="Times New Roman"/>
          <w:sz w:val="28"/>
          <w:szCs w:val="28"/>
        </w:rPr>
        <w:t>науко</w:t>
      </w:r>
      <w:r w:rsidR="00C816D2" w:rsidRPr="00137AEF">
        <w:rPr>
          <w:rFonts w:ascii="Times New Roman" w:hAnsi="Times New Roman"/>
          <w:sz w:val="28"/>
          <w:szCs w:val="28"/>
        </w:rPr>
        <w:t xml:space="preserve">емких </w:t>
      </w:r>
      <w:r w:rsidR="00D4730E" w:rsidRPr="00137AEF">
        <w:rPr>
          <w:rFonts w:ascii="Times New Roman" w:hAnsi="Times New Roman"/>
          <w:sz w:val="28"/>
          <w:szCs w:val="28"/>
        </w:rPr>
        <w:t xml:space="preserve">производств </w:t>
      </w:r>
      <w:r w:rsidR="00CD436D" w:rsidRPr="00137AEF">
        <w:rPr>
          <w:rFonts w:ascii="Times New Roman" w:hAnsi="Times New Roman"/>
          <w:sz w:val="28"/>
          <w:szCs w:val="28"/>
        </w:rPr>
        <w:t xml:space="preserve">Республики Казахстан с учетом успешного зарубежного опыта.  </w:t>
      </w:r>
    </w:p>
    <w:p w:rsidR="00704806" w:rsidRPr="00137AEF" w:rsidRDefault="00704806" w:rsidP="00EB3C95">
      <w:pPr>
        <w:tabs>
          <w:tab w:val="left" w:pos="284"/>
        </w:tabs>
        <w:spacing w:after="0" w:line="240" w:lineRule="auto"/>
        <w:ind w:firstLine="709"/>
        <w:jc w:val="both"/>
        <w:rPr>
          <w:rFonts w:ascii="Times New Roman" w:hAnsi="Times New Roman"/>
          <w:sz w:val="28"/>
          <w:szCs w:val="28"/>
        </w:rPr>
      </w:pPr>
      <w:r w:rsidRPr="00137AEF">
        <w:rPr>
          <w:rFonts w:ascii="Times New Roman" w:hAnsi="Times New Roman"/>
          <w:sz w:val="28"/>
          <w:szCs w:val="28"/>
        </w:rPr>
        <w:t>Методы исследования</w:t>
      </w:r>
      <w:r w:rsidR="003732DF" w:rsidRPr="00137AEF">
        <w:rPr>
          <w:rFonts w:ascii="Times New Roman" w:hAnsi="Times New Roman"/>
          <w:sz w:val="28"/>
          <w:szCs w:val="28"/>
        </w:rPr>
        <w:t>.</w:t>
      </w:r>
      <w:r w:rsidRPr="00137AEF">
        <w:rPr>
          <w:rFonts w:ascii="Times New Roman" w:hAnsi="Times New Roman"/>
          <w:sz w:val="28"/>
          <w:szCs w:val="28"/>
        </w:rPr>
        <w:t xml:space="preserve"> </w:t>
      </w:r>
      <w:r w:rsidR="00D42A08" w:rsidRPr="00137AEF">
        <w:rPr>
          <w:rFonts w:ascii="Times New Roman" w:hAnsi="Times New Roman"/>
          <w:sz w:val="28"/>
          <w:szCs w:val="28"/>
        </w:rPr>
        <w:t>В качестве основы</w:t>
      </w:r>
      <w:r w:rsidRPr="00137AEF">
        <w:rPr>
          <w:rFonts w:ascii="Times New Roman" w:hAnsi="Times New Roman"/>
          <w:sz w:val="28"/>
          <w:szCs w:val="28"/>
        </w:rPr>
        <w:t xml:space="preserve"> исследования поставленно</w:t>
      </w:r>
      <w:r w:rsidR="00D42A08" w:rsidRPr="00137AEF">
        <w:rPr>
          <w:rFonts w:ascii="Times New Roman" w:hAnsi="Times New Roman"/>
          <w:sz w:val="28"/>
          <w:szCs w:val="28"/>
        </w:rPr>
        <w:t xml:space="preserve">й научной проблемы были взяты инструменты познания экономической теории, которые используются </w:t>
      </w:r>
      <w:r w:rsidRPr="00137AEF">
        <w:rPr>
          <w:rFonts w:ascii="Times New Roman" w:hAnsi="Times New Roman"/>
          <w:sz w:val="28"/>
          <w:szCs w:val="28"/>
        </w:rPr>
        <w:t xml:space="preserve">в трудах зарубежных и отечественных ученых. </w:t>
      </w:r>
      <w:r w:rsidR="00D94C66" w:rsidRPr="00137AEF">
        <w:rPr>
          <w:rFonts w:ascii="Times New Roman" w:hAnsi="Times New Roman"/>
          <w:sz w:val="28"/>
          <w:szCs w:val="28"/>
        </w:rPr>
        <w:t>Испол</w:t>
      </w:r>
      <w:r w:rsidR="00D94C66" w:rsidRPr="00137AEF">
        <w:rPr>
          <w:rFonts w:ascii="Times New Roman" w:hAnsi="Times New Roman"/>
          <w:sz w:val="28"/>
          <w:szCs w:val="28"/>
        </w:rPr>
        <w:t>ь</w:t>
      </w:r>
      <w:r w:rsidR="00D94C66" w:rsidRPr="00137AEF">
        <w:rPr>
          <w:rFonts w:ascii="Times New Roman" w:hAnsi="Times New Roman"/>
          <w:sz w:val="28"/>
          <w:szCs w:val="28"/>
        </w:rPr>
        <w:t>зованы также</w:t>
      </w:r>
      <w:r w:rsidR="00266ACC" w:rsidRPr="00137AEF">
        <w:rPr>
          <w:rFonts w:ascii="Times New Roman" w:hAnsi="Times New Roman"/>
          <w:sz w:val="28"/>
          <w:szCs w:val="28"/>
        </w:rPr>
        <w:t xml:space="preserve"> </w:t>
      </w:r>
      <w:r w:rsidR="00D42A08" w:rsidRPr="00137AEF">
        <w:rPr>
          <w:rFonts w:ascii="Times New Roman" w:hAnsi="Times New Roman"/>
          <w:sz w:val="28"/>
          <w:szCs w:val="28"/>
        </w:rPr>
        <w:t>такие методы</w:t>
      </w:r>
      <w:r w:rsidRPr="00137AEF">
        <w:rPr>
          <w:rFonts w:ascii="Times New Roman" w:hAnsi="Times New Roman"/>
          <w:sz w:val="28"/>
          <w:szCs w:val="28"/>
        </w:rPr>
        <w:t xml:space="preserve"> познания экономических явлений и про</w:t>
      </w:r>
      <w:r w:rsidR="002374DA">
        <w:rPr>
          <w:rFonts w:ascii="Times New Roman" w:hAnsi="Times New Roman"/>
          <w:sz w:val="28"/>
          <w:szCs w:val="28"/>
        </w:rPr>
        <w:softHyphen/>
      </w:r>
      <w:r w:rsidRPr="00137AEF">
        <w:rPr>
          <w:rFonts w:ascii="Times New Roman" w:hAnsi="Times New Roman"/>
          <w:sz w:val="28"/>
          <w:szCs w:val="28"/>
        </w:rPr>
        <w:t>цесс</w:t>
      </w:r>
      <w:r w:rsidR="00D42A08" w:rsidRPr="00137AEF">
        <w:rPr>
          <w:rFonts w:ascii="Times New Roman" w:hAnsi="Times New Roman"/>
          <w:sz w:val="28"/>
          <w:szCs w:val="28"/>
        </w:rPr>
        <w:t>ов: эк</w:t>
      </w:r>
      <w:r w:rsidR="00D42A08" w:rsidRPr="00137AEF">
        <w:rPr>
          <w:rFonts w:ascii="Times New Roman" w:hAnsi="Times New Roman"/>
          <w:sz w:val="28"/>
          <w:szCs w:val="28"/>
        </w:rPr>
        <w:t>о</w:t>
      </w:r>
      <w:r w:rsidR="00D42A08" w:rsidRPr="00137AEF">
        <w:rPr>
          <w:rFonts w:ascii="Times New Roman" w:hAnsi="Times New Roman"/>
          <w:sz w:val="28"/>
          <w:szCs w:val="28"/>
        </w:rPr>
        <w:t>номическо-статистический</w:t>
      </w:r>
      <w:r w:rsidRPr="00137AEF">
        <w:rPr>
          <w:rFonts w:ascii="Times New Roman" w:hAnsi="Times New Roman"/>
          <w:sz w:val="28"/>
          <w:szCs w:val="28"/>
        </w:rPr>
        <w:t xml:space="preserve"> </w:t>
      </w:r>
      <w:r w:rsidR="00D42A08" w:rsidRPr="00137AEF">
        <w:rPr>
          <w:rFonts w:ascii="Times New Roman" w:hAnsi="Times New Roman"/>
          <w:sz w:val="28"/>
          <w:szCs w:val="28"/>
        </w:rPr>
        <w:t>анализ, сравнение и обобщение</w:t>
      </w:r>
      <w:r w:rsidRPr="00137AEF">
        <w:rPr>
          <w:rFonts w:ascii="Times New Roman" w:hAnsi="Times New Roman"/>
          <w:sz w:val="28"/>
          <w:szCs w:val="28"/>
        </w:rPr>
        <w:t xml:space="preserve">, </w:t>
      </w:r>
      <w:r w:rsidR="004C4183" w:rsidRPr="00137AEF">
        <w:rPr>
          <w:rFonts w:ascii="Times New Roman" w:hAnsi="Times New Roman"/>
          <w:sz w:val="28"/>
          <w:szCs w:val="28"/>
        </w:rPr>
        <w:t>про</w:t>
      </w:r>
      <w:r w:rsidR="002374DA">
        <w:rPr>
          <w:rFonts w:ascii="Times New Roman" w:hAnsi="Times New Roman"/>
          <w:sz w:val="28"/>
          <w:szCs w:val="28"/>
        </w:rPr>
        <w:softHyphen/>
      </w:r>
      <w:r w:rsidR="004C4183" w:rsidRPr="00137AEF">
        <w:rPr>
          <w:rFonts w:ascii="Times New Roman" w:hAnsi="Times New Roman"/>
          <w:sz w:val="28"/>
          <w:szCs w:val="28"/>
        </w:rPr>
        <w:t>ведение кач</w:t>
      </w:r>
      <w:r w:rsidR="004C4183" w:rsidRPr="00137AEF">
        <w:rPr>
          <w:rFonts w:ascii="Times New Roman" w:hAnsi="Times New Roman"/>
          <w:sz w:val="28"/>
          <w:szCs w:val="28"/>
        </w:rPr>
        <w:t>е</w:t>
      </w:r>
      <w:r w:rsidR="004C4183" w:rsidRPr="00137AEF">
        <w:rPr>
          <w:rFonts w:ascii="Times New Roman" w:hAnsi="Times New Roman"/>
          <w:sz w:val="28"/>
          <w:szCs w:val="28"/>
        </w:rPr>
        <w:t>ственного анализа на основе анкетирования, интервью и разра</w:t>
      </w:r>
      <w:r w:rsidR="002374DA">
        <w:rPr>
          <w:rFonts w:ascii="Times New Roman" w:hAnsi="Times New Roman"/>
          <w:sz w:val="28"/>
          <w:szCs w:val="28"/>
        </w:rPr>
        <w:softHyphen/>
      </w:r>
      <w:r w:rsidR="004C4183" w:rsidRPr="00137AEF">
        <w:rPr>
          <w:rFonts w:ascii="Times New Roman" w:hAnsi="Times New Roman"/>
          <w:sz w:val="28"/>
          <w:szCs w:val="28"/>
        </w:rPr>
        <w:t>ботки кейс-</w:t>
      </w:r>
      <w:proofErr w:type="spellStart"/>
      <w:r w:rsidR="004C4183" w:rsidRPr="00137AEF">
        <w:rPr>
          <w:rFonts w:ascii="Times New Roman" w:hAnsi="Times New Roman"/>
          <w:sz w:val="28"/>
          <w:szCs w:val="28"/>
        </w:rPr>
        <w:t>стади</w:t>
      </w:r>
      <w:proofErr w:type="spellEnd"/>
      <w:r w:rsidR="004C4183" w:rsidRPr="00137AEF">
        <w:rPr>
          <w:rFonts w:ascii="Times New Roman" w:hAnsi="Times New Roman"/>
          <w:sz w:val="28"/>
          <w:szCs w:val="28"/>
        </w:rPr>
        <w:t xml:space="preserve">, </w:t>
      </w:r>
      <w:r w:rsidRPr="00137AEF">
        <w:rPr>
          <w:rFonts w:ascii="Times New Roman" w:hAnsi="Times New Roman"/>
          <w:sz w:val="28"/>
          <w:szCs w:val="28"/>
        </w:rPr>
        <w:t xml:space="preserve">а также моделирование (при </w:t>
      </w:r>
      <w:r w:rsidR="004C4183" w:rsidRPr="00137AEF">
        <w:rPr>
          <w:rFonts w:ascii="Times New Roman" w:hAnsi="Times New Roman"/>
          <w:sz w:val="28"/>
          <w:szCs w:val="28"/>
        </w:rPr>
        <w:t>выявлении факторов, влияющих на результати</w:t>
      </w:r>
      <w:r w:rsidR="004C4183" w:rsidRPr="00137AEF">
        <w:rPr>
          <w:rFonts w:ascii="Times New Roman" w:hAnsi="Times New Roman"/>
          <w:sz w:val="28"/>
          <w:szCs w:val="28"/>
        </w:rPr>
        <w:t>в</w:t>
      </w:r>
      <w:r w:rsidR="004C4183" w:rsidRPr="00137AEF">
        <w:rPr>
          <w:rFonts w:ascii="Times New Roman" w:hAnsi="Times New Roman"/>
          <w:sz w:val="28"/>
          <w:szCs w:val="28"/>
        </w:rPr>
        <w:t>ность наукоемких производств</w:t>
      </w:r>
      <w:r w:rsidRPr="00137AEF">
        <w:rPr>
          <w:rFonts w:ascii="Times New Roman" w:hAnsi="Times New Roman"/>
          <w:sz w:val="28"/>
          <w:szCs w:val="28"/>
        </w:rPr>
        <w:t>) и другие.</w:t>
      </w:r>
    </w:p>
    <w:p w:rsidR="00704806" w:rsidRPr="00137AEF" w:rsidRDefault="00704806" w:rsidP="00EB3C95">
      <w:pPr>
        <w:tabs>
          <w:tab w:val="left" w:pos="284"/>
        </w:tabs>
        <w:spacing w:after="0" w:line="240" w:lineRule="auto"/>
        <w:ind w:firstLine="709"/>
        <w:jc w:val="both"/>
        <w:rPr>
          <w:rFonts w:ascii="Times New Roman" w:hAnsi="Times New Roman"/>
          <w:sz w:val="28"/>
          <w:szCs w:val="28"/>
        </w:rPr>
      </w:pPr>
      <w:r w:rsidRPr="00137AEF">
        <w:rPr>
          <w:rFonts w:ascii="Times New Roman" w:hAnsi="Times New Roman"/>
          <w:sz w:val="28"/>
          <w:szCs w:val="28"/>
        </w:rPr>
        <w:t>На первом этапе (201</w:t>
      </w:r>
      <w:r w:rsidR="00F93A82" w:rsidRPr="00137AEF">
        <w:rPr>
          <w:rFonts w:ascii="Times New Roman" w:hAnsi="Times New Roman"/>
          <w:sz w:val="28"/>
          <w:szCs w:val="28"/>
        </w:rPr>
        <w:t>8</w:t>
      </w:r>
      <w:r w:rsidRPr="00137AEF">
        <w:rPr>
          <w:rFonts w:ascii="Times New Roman" w:hAnsi="Times New Roman"/>
          <w:sz w:val="28"/>
          <w:szCs w:val="28"/>
        </w:rPr>
        <w:t xml:space="preserve"> г.) были получ</w:t>
      </w:r>
      <w:r w:rsidR="004C4183" w:rsidRPr="00137AEF">
        <w:rPr>
          <w:rFonts w:ascii="Times New Roman" w:hAnsi="Times New Roman"/>
          <w:sz w:val="28"/>
          <w:szCs w:val="28"/>
        </w:rPr>
        <w:t>ены следующие результаты: тео</w:t>
      </w:r>
      <w:r w:rsidR="002374DA">
        <w:rPr>
          <w:rFonts w:ascii="Times New Roman" w:hAnsi="Times New Roman"/>
          <w:sz w:val="28"/>
          <w:szCs w:val="28"/>
        </w:rPr>
        <w:softHyphen/>
      </w:r>
      <w:r w:rsidR="004C4183" w:rsidRPr="00137AEF">
        <w:rPr>
          <w:rFonts w:ascii="Times New Roman" w:hAnsi="Times New Roman"/>
          <w:sz w:val="28"/>
          <w:szCs w:val="28"/>
        </w:rPr>
        <w:t>ретико-методологическое обоснование необходимости разработки эффектив</w:t>
      </w:r>
      <w:r w:rsidR="002374DA">
        <w:rPr>
          <w:rFonts w:ascii="Times New Roman" w:hAnsi="Times New Roman"/>
          <w:sz w:val="28"/>
          <w:szCs w:val="28"/>
        </w:rPr>
        <w:softHyphen/>
      </w:r>
      <w:r w:rsidR="004C4183" w:rsidRPr="00137AEF">
        <w:rPr>
          <w:rFonts w:ascii="Times New Roman" w:hAnsi="Times New Roman"/>
          <w:sz w:val="28"/>
          <w:szCs w:val="28"/>
        </w:rPr>
        <w:t>ных моделей финансирования наукоемких производств с учетом успешного опыта зарубежных стран</w:t>
      </w:r>
      <w:r w:rsidR="00F93A82" w:rsidRPr="00137AEF">
        <w:rPr>
          <w:rFonts w:ascii="Times New Roman" w:hAnsi="Times New Roman"/>
          <w:sz w:val="28"/>
          <w:szCs w:val="28"/>
        </w:rPr>
        <w:t xml:space="preserve">; </w:t>
      </w:r>
      <w:r w:rsidR="004C4183" w:rsidRPr="00137AEF">
        <w:rPr>
          <w:rFonts w:ascii="Times New Roman" w:hAnsi="Times New Roman"/>
          <w:sz w:val="28"/>
          <w:szCs w:val="28"/>
        </w:rPr>
        <w:t>разработка и обоснование классификации факторов, препятствующих финансированию наукоемких производств РК; изучение пр</w:t>
      </w:r>
      <w:r w:rsidR="004C4183" w:rsidRPr="00137AEF">
        <w:rPr>
          <w:rFonts w:ascii="Times New Roman" w:hAnsi="Times New Roman"/>
          <w:sz w:val="28"/>
          <w:szCs w:val="28"/>
        </w:rPr>
        <w:t>и</w:t>
      </w:r>
      <w:r w:rsidR="004C4183" w:rsidRPr="00137AEF">
        <w:rPr>
          <w:rFonts w:ascii="Times New Roman" w:hAnsi="Times New Roman"/>
          <w:sz w:val="28"/>
          <w:szCs w:val="28"/>
        </w:rPr>
        <w:t>меров реализации финансирования наукоемких производств в регионах РК; в</w:t>
      </w:r>
      <w:r w:rsidR="004C4183" w:rsidRPr="00137AEF">
        <w:rPr>
          <w:rFonts w:ascii="Times New Roman" w:hAnsi="Times New Roman"/>
          <w:sz w:val="28"/>
          <w:szCs w:val="28"/>
        </w:rPr>
        <w:t>ы</w:t>
      </w:r>
      <w:r w:rsidR="004C4183" w:rsidRPr="00137AEF">
        <w:rPr>
          <w:rFonts w:ascii="Times New Roman" w:hAnsi="Times New Roman"/>
          <w:sz w:val="28"/>
          <w:szCs w:val="28"/>
        </w:rPr>
        <w:t>явление финансовых ограничений на инновационное развитие предприятий по сравнению с нефинансовыми условиями.</w:t>
      </w:r>
    </w:p>
    <w:p w:rsidR="005172B7" w:rsidRPr="00137AEF" w:rsidRDefault="005172B7" w:rsidP="00EB3C95">
      <w:pPr>
        <w:tabs>
          <w:tab w:val="left" w:pos="284"/>
        </w:tabs>
        <w:spacing w:after="0" w:line="240" w:lineRule="auto"/>
        <w:ind w:firstLine="709"/>
        <w:jc w:val="both"/>
        <w:rPr>
          <w:rFonts w:ascii="Times New Roman" w:hAnsi="Times New Roman"/>
          <w:sz w:val="28"/>
          <w:szCs w:val="28"/>
        </w:rPr>
      </w:pPr>
      <w:r w:rsidRPr="00137AEF">
        <w:rPr>
          <w:rFonts w:ascii="Times New Roman" w:hAnsi="Times New Roman"/>
          <w:sz w:val="28"/>
          <w:szCs w:val="28"/>
        </w:rPr>
        <w:t>Научная значимость работы заключается в том, что</w:t>
      </w:r>
      <w:r w:rsidR="009E2FFE" w:rsidRPr="00137AEF">
        <w:rPr>
          <w:rFonts w:ascii="Times New Roman" w:hAnsi="Times New Roman"/>
          <w:sz w:val="28"/>
          <w:szCs w:val="28"/>
        </w:rPr>
        <w:t xml:space="preserve"> в ней </w:t>
      </w:r>
      <w:r w:rsidRPr="00137AEF">
        <w:rPr>
          <w:rFonts w:ascii="Times New Roman" w:hAnsi="Times New Roman"/>
          <w:sz w:val="28"/>
          <w:szCs w:val="28"/>
        </w:rPr>
        <w:t xml:space="preserve">обоснованы научные положения, касающиеся новых концептуальных подходов и методов </w:t>
      </w:r>
      <w:r w:rsidR="002A2269" w:rsidRPr="00137AEF">
        <w:rPr>
          <w:rFonts w:ascii="Times New Roman" w:hAnsi="Times New Roman"/>
          <w:sz w:val="28"/>
          <w:szCs w:val="28"/>
        </w:rPr>
        <w:t>измерения эффективности финансирования наукоемких производств в РК и в</w:t>
      </w:r>
      <w:r w:rsidR="002A2269" w:rsidRPr="00137AEF">
        <w:rPr>
          <w:rFonts w:ascii="Times New Roman" w:hAnsi="Times New Roman"/>
          <w:sz w:val="28"/>
          <w:szCs w:val="28"/>
        </w:rPr>
        <w:t>ы</w:t>
      </w:r>
      <w:r w:rsidR="002A2269" w:rsidRPr="00137AEF">
        <w:rPr>
          <w:rFonts w:ascii="Times New Roman" w:hAnsi="Times New Roman"/>
          <w:sz w:val="28"/>
          <w:szCs w:val="28"/>
        </w:rPr>
        <w:t>явлении финансовых и нефинансовых ограничений на развитие инноваци</w:t>
      </w:r>
      <w:r w:rsidR="002374DA">
        <w:rPr>
          <w:rFonts w:ascii="Times New Roman" w:hAnsi="Times New Roman"/>
          <w:sz w:val="28"/>
          <w:szCs w:val="28"/>
        </w:rPr>
        <w:softHyphen/>
      </w:r>
      <w:r w:rsidR="002A2269" w:rsidRPr="00137AEF">
        <w:rPr>
          <w:rFonts w:ascii="Times New Roman" w:hAnsi="Times New Roman"/>
          <w:sz w:val="28"/>
          <w:szCs w:val="28"/>
        </w:rPr>
        <w:t xml:space="preserve">онных компаний </w:t>
      </w:r>
      <w:r w:rsidR="00A71C85" w:rsidRPr="00137AEF">
        <w:rPr>
          <w:rFonts w:ascii="Times New Roman" w:hAnsi="Times New Roman"/>
          <w:sz w:val="28"/>
          <w:szCs w:val="28"/>
          <w:lang w:val="kk-KZ"/>
        </w:rPr>
        <w:t>с учетом специфики развития Казахстана направленных на их адаптацию в условиях</w:t>
      </w:r>
      <w:r w:rsidRPr="00137AEF">
        <w:rPr>
          <w:rFonts w:ascii="Times New Roman" w:hAnsi="Times New Roman"/>
          <w:sz w:val="28"/>
          <w:szCs w:val="28"/>
        </w:rPr>
        <w:t xml:space="preserve"> </w:t>
      </w:r>
      <w:r w:rsidR="00A71C85" w:rsidRPr="00137AEF">
        <w:rPr>
          <w:rFonts w:ascii="Times New Roman" w:hAnsi="Times New Roman"/>
          <w:sz w:val="28"/>
          <w:szCs w:val="28"/>
        </w:rPr>
        <w:t>развития Индустрии 4.0</w:t>
      </w:r>
      <w:r w:rsidR="00902D17">
        <w:rPr>
          <w:rFonts w:ascii="Times New Roman" w:hAnsi="Times New Roman"/>
          <w:sz w:val="28"/>
          <w:szCs w:val="28"/>
        </w:rPr>
        <w:t>.</w:t>
      </w:r>
    </w:p>
    <w:p w:rsidR="002A2269" w:rsidRPr="00137AEF" w:rsidRDefault="00915629" w:rsidP="00EB3C95">
      <w:pPr>
        <w:tabs>
          <w:tab w:val="left" w:pos="284"/>
        </w:tabs>
        <w:spacing w:after="0" w:line="240" w:lineRule="auto"/>
        <w:ind w:firstLine="709"/>
        <w:jc w:val="both"/>
        <w:rPr>
          <w:rFonts w:ascii="Times New Roman" w:hAnsi="Times New Roman"/>
          <w:sz w:val="28"/>
          <w:szCs w:val="28"/>
        </w:rPr>
      </w:pPr>
      <w:r w:rsidRPr="00137AEF">
        <w:rPr>
          <w:rFonts w:ascii="Times New Roman" w:hAnsi="Times New Roman"/>
          <w:sz w:val="28"/>
          <w:szCs w:val="28"/>
        </w:rPr>
        <w:t xml:space="preserve">Новизна ожидаемых результатов состоит в </w:t>
      </w:r>
      <w:r w:rsidR="002A2269" w:rsidRPr="00137AEF">
        <w:rPr>
          <w:rFonts w:ascii="Times New Roman" w:hAnsi="Times New Roman"/>
          <w:sz w:val="28"/>
          <w:szCs w:val="28"/>
        </w:rPr>
        <w:t>формировании моделей фи</w:t>
      </w:r>
      <w:r w:rsidR="002374DA">
        <w:rPr>
          <w:rFonts w:ascii="Times New Roman" w:hAnsi="Times New Roman"/>
          <w:sz w:val="28"/>
          <w:szCs w:val="28"/>
        </w:rPr>
        <w:softHyphen/>
      </w:r>
      <w:r w:rsidR="002A2269" w:rsidRPr="00137AEF">
        <w:rPr>
          <w:rFonts w:ascii="Times New Roman" w:hAnsi="Times New Roman"/>
          <w:sz w:val="28"/>
          <w:szCs w:val="28"/>
        </w:rPr>
        <w:t xml:space="preserve">нансирования наукоемких производств и разработки </w:t>
      </w:r>
      <w:r w:rsidR="002C541D" w:rsidRPr="00137AEF">
        <w:rPr>
          <w:rFonts w:ascii="Times New Roman" w:hAnsi="Times New Roman"/>
          <w:sz w:val="28"/>
          <w:szCs w:val="28"/>
        </w:rPr>
        <w:t>электронный платформы</w:t>
      </w:r>
      <w:r w:rsidR="002A2269" w:rsidRPr="00137AEF">
        <w:rPr>
          <w:rFonts w:ascii="Times New Roman" w:hAnsi="Times New Roman"/>
          <w:sz w:val="28"/>
          <w:szCs w:val="28"/>
        </w:rPr>
        <w:t>, позволяющей проводить мониторинг эффективности финансирования наукое</w:t>
      </w:r>
      <w:r w:rsidR="002A2269" w:rsidRPr="00137AEF">
        <w:rPr>
          <w:rFonts w:ascii="Times New Roman" w:hAnsi="Times New Roman"/>
          <w:sz w:val="28"/>
          <w:szCs w:val="28"/>
        </w:rPr>
        <w:t>м</w:t>
      </w:r>
      <w:r w:rsidR="002A2269" w:rsidRPr="00137AEF">
        <w:rPr>
          <w:rFonts w:ascii="Times New Roman" w:hAnsi="Times New Roman"/>
          <w:sz w:val="28"/>
          <w:szCs w:val="28"/>
        </w:rPr>
        <w:t>ких производств в регионах Казахстана</w:t>
      </w:r>
      <w:r w:rsidR="00902D17">
        <w:rPr>
          <w:rFonts w:ascii="Times New Roman" w:hAnsi="Times New Roman"/>
          <w:sz w:val="28"/>
          <w:szCs w:val="28"/>
        </w:rPr>
        <w:t>.</w:t>
      </w:r>
    </w:p>
    <w:p w:rsidR="00A71C85" w:rsidRPr="00137AEF" w:rsidRDefault="00A71C85" w:rsidP="00EB3C95">
      <w:pPr>
        <w:tabs>
          <w:tab w:val="left" w:pos="284"/>
        </w:tabs>
        <w:spacing w:after="0" w:line="240" w:lineRule="auto"/>
        <w:ind w:firstLine="709"/>
        <w:jc w:val="both"/>
        <w:rPr>
          <w:rFonts w:ascii="Times New Roman" w:hAnsi="Times New Roman"/>
          <w:sz w:val="28"/>
          <w:szCs w:val="28"/>
        </w:rPr>
      </w:pPr>
      <w:r w:rsidRPr="00137AEF">
        <w:rPr>
          <w:rFonts w:ascii="Times New Roman" w:hAnsi="Times New Roman"/>
          <w:sz w:val="28"/>
          <w:szCs w:val="28"/>
        </w:rPr>
        <w:t>Практическая значимость исследования состоит в том, что его основные выводы и рекомендации могут использоваться для коррекции курса промы</w:t>
      </w:r>
      <w:r w:rsidRPr="00137AEF">
        <w:rPr>
          <w:rFonts w:ascii="Times New Roman" w:hAnsi="Times New Roman"/>
          <w:sz w:val="28"/>
          <w:szCs w:val="28"/>
        </w:rPr>
        <w:t>ш</w:t>
      </w:r>
      <w:r w:rsidRPr="00137AEF">
        <w:rPr>
          <w:rFonts w:ascii="Times New Roman" w:hAnsi="Times New Roman"/>
          <w:sz w:val="28"/>
          <w:szCs w:val="28"/>
        </w:rPr>
        <w:t>ленной политики на всех уровнях ее организации, а также для разра</w:t>
      </w:r>
      <w:r w:rsidR="002374DA">
        <w:rPr>
          <w:rFonts w:ascii="Times New Roman" w:hAnsi="Times New Roman"/>
          <w:sz w:val="28"/>
          <w:szCs w:val="28"/>
        </w:rPr>
        <w:softHyphen/>
      </w:r>
      <w:r w:rsidRPr="00137AEF">
        <w:rPr>
          <w:rFonts w:ascii="Times New Roman" w:hAnsi="Times New Roman"/>
          <w:sz w:val="28"/>
          <w:szCs w:val="28"/>
        </w:rPr>
        <w:t>ботки э</w:t>
      </w:r>
      <w:r w:rsidRPr="00137AEF">
        <w:rPr>
          <w:rFonts w:ascii="Times New Roman" w:hAnsi="Times New Roman"/>
          <w:sz w:val="28"/>
          <w:szCs w:val="28"/>
        </w:rPr>
        <w:t>ф</w:t>
      </w:r>
      <w:r w:rsidRPr="00137AEF">
        <w:rPr>
          <w:rFonts w:ascii="Times New Roman" w:hAnsi="Times New Roman"/>
          <w:sz w:val="28"/>
          <w:szCs w:val="28"/>
        </w:rPr>
        <w:t xml:space="preserve">фективных стратегий и тактических инструментов данной политики. </w:t>
      </w:r>
      <w:r w:rsidRPr="00137AEF">
        <w:rPr>
          <w:rFonts w:ascii="Times New Roman" w:hAnsi="Times New Roman"/>
          <w:sz w:val="28"/>
          <w:szCs w:val="28"/>
        </w:rPr>
        <w:lastRenderedPageBreak/>
        <w:t>Разраб</w:t>
      </w:r>
      <w:r w:rsidRPr="00137AEF">
        <w:rPr>
          <w:rFonts w:ascii="Times New Roman" w:hAnsi="Times New Roman"/>
          <w:sz w:val="28"/>
          <w:szCs w:val="28"/>
        </w:rPr>
        <w:t>о</w:t>
      </w:r>
      <w:r w:rsidRPr="00137AEF">
        <w:rPr>
          <w:rFonts w:ascii="Times New Roman" w:hAnsi="Times New Roman"/>
          <w:sz w:val="28"/>
          <w:szCs w:val="28"/>
        </w:rPr>
        <w:t xml:space="preserve">танные авторами методика оценки </w:t>
      </w:r>
      <w:r w:rsidR="002A2269" w:rsidRPr="00137AEF">
        <w:rPr>
          <w:rFonts w:ascii="Times New Roman" w:hAnsi="Times New Roman"/>
          <w:sz w:val="28"/>
          <w:szCs w:val="28"/>
        </w:rPr>
        <w:t>эффективности финансирования наукоемк</w:t>
      </w:r>
      <w:r w:rsidR="002A2269" w:rsidRPr="00137AEF">
        <w:rPr>
          <w:rFonts w:ascii="Times New Roman" w:hAnsi="Times New Roman"/>
          <w:sz w:val="28"/>
          <w:szCs w:val="28"/>
        </w:rPr>
        <w:t>о</w:t>
      </w:r>
      <w:r w:rsidR="002A2269" w:rsidRPr="00137AEF">
        <w:rPr>
          <w:rFonts w:ascii="Times New Roman" w:hAnsi="Times New Roman"/>
          <w:sz w:val="28"/>
          <w:szCs w:val="28"/>
        </w:rPr>
        <w:t xml:space="preserve">го производства </w:t>
      </w:r>
      <w:r w:rsidRPr="00137AEF">
        <w:rPr>
          <w:rFonts w:ascii="Times New Roman" w:hAnsi="Times New Roman"/>
          <w:sz w:val="28"/>
          <w:szCs w:val="28"/>
        </w:rPr>
        <w:t>может быть использована при формировании гос</w:t>
      </w:r>
      <w:r w:rsidR="002374DA">
        <w:rPr>
          <w:rFonts w:ascii="Times New Roman" w:hAnsi="Times New Roman"/>
          <w:sz w:val="28"/>
          <w:szCs w:val="28"/>
        </w:rPr>
        <w:softHyphen/>
      </w:r>
      <w:r w:rsidRPr="00137AEF">
        <w:rPr>
          <w:rFonts w:ascii="Times New Roman" w:hAnsi="Times New Roman"/>
          <w:sz w:val="28"/>
          <w:szCs w:val="28"/>
        </w:rPr>
        <w:t>ударственных целевых программ, ориентированных на продвижение про</w:t>
      </w:r>
      <w:r w:rsidR="002374DA">
        <w:rPr>
          <w:rFonts w:ascii="Times New Roman" w:hAnsi="Times New Roman"/>
          <w:sz w:val="28"/>
          <w:szCs w:val="28"/>
        </w:rPr>
        <w:softHyphen/>
      </w:r>
      <w:r w:rsidRPr="00137AEF">
        <w:rPr>
          <w:rFonts w:ascii="Times New Roman" w:hAnsi="Times New Roman"/>
          <w:sz w:val="28"/>
          <w:szCs w:val="28"/>
        </w:rPr>
        <w:t>мышленной полит</w:t>
      </w:r>
      <w:r w:rsidRPr="00137AEF">
        <w:rPr>
          <w:rFonts w:ascii="Times New Roman" w:hAnsi="Times New Roman"/>
          <w:sz w:val="28"/>
          <w:szCs w:val="28"/>
        </w:rPr>
        <w:t>и</w:t>
      </w:r>
      <w:r w:rsidRPr="00137AEF">
        <w:rPr>
          <w:rFonts w:ascii="Times New Roman" w:hAnsi="Times New Roman"/>
          <w:sz w:val="28"/>
          <w:szCs w:val="28"/>
        </w:rPr>
        <w:t xml:space="preserve">ки в наукоемких отраслях страны. </w:t>
      </w:r>
    </w:p>
    <w:p w:rsidR="00704806" w:rsidRPr="00137AEF" w:rsidRDefault="00704806" w:rsidP="00EB3C95">
      <w:pPr>
        <w:tabs>
          <w:tab w:val="left" w:pos="284"/>
        </w:tabs>
        <w:spacing w:after="0" w:line="240" w:lineRule="auto"/>
        <w:ind w:firstLine="709"/>
        <w:jc w:val="both"/>
        <w:rPr>
          <w:rFonts w:ascii="Times New Roman" w:hAnsi="Times New Roman"/>
          <w:sz w:val="28"/>
          <w:szCs w:val="28"/>
        </w:rPr>
      </w:pPr>
      <w:r w:rsidRPr="00137AEF">
        <w:rPr>
          <w:rFonts w:ascii="Times New Roman" w:hAnsi="Times New Roman"/>
          <w:sz w:val="28"/>
          <w:szCs w:val="28"/>
        </w:rPr>
        <w:t>Область применения результатов исследования. Полученные в ходе ис</w:t>
      </w:r>
      <w:r w:rsidR="002374DA">
        <w:rPr>
          <w:rFonts w:ascii="Times New Roman" w:hAnsi="Times New Roman"/>
          <w:sz w:val="28"/>
          <w:szCs w:val="28"/>
        </w:rPr>
        <w:softHyphen/>
      </w:r>
      <w:r w:rsidRPr="00137AEF">
        <w:rPr>
          <w:rFonts w:ascii="Times New Roman" w:hAnsi="Times New Roman"/>
          <w:sz w:val="28"/>
          <w:szCs w:val="28"/>
        </w:rPr>
        <w:t xml:space="preserve">следования результаты ориентированы на </w:t>
      </w:r>
      <w:r w:rsidR="009234CC" w:rsidRPr="00137AEF">
        <w:rPr>
          <w:rFonts w:ascii="Times New Roman" w:hAnsi="Times New Roman"/>
          <w:sz w:val="28"/>
          <w:szCs w:val="28"/>
        </w:rPr>
        <w:t>развитие наукоемкой экономики</w:t>
      </w:r>
      <w:r w:rsidRPr="00137AEF">
        <w:rPr>
          <w:rFonts w:ascii="Times New Roman" w:hAnsi="Times New Roman"/>
          <w:sz w:val="28"/>
          <w:szCs w:val="28"/>
          <w:lang w:val="kk-KZ"/>
        </w:rPr>
        <w:t xml:space="preserve"> Казахстан</w:t>
      </w:r>
      <w:r w:rsidRPr="00137AEF">
        <w:rPr>
          <w:rFonts w:ascii="Times New Roman" w:hAnsi="Times New Roman"/>
          <w:sz w:val="28"/>
          <w:szCs w:val="28"/>
        </w:rPr>
        <w:t xml:space="preserve">а, в том числе по таким направлениям, как </w:t>
      </w:r>
      <w:r w:rsidR="009234CC" w:rsidRPr="00137AEF">
        <w:rPr>
          <w:rFonts w:ascii="Times New Roman" w:hAnsi="Times New Roman"/>
          <w:sz w:val="28"/>
          <w:szCs w:val="28"/>
        </w:rPr>
        <w:t>оценка</w:t>
      </w:r>
      <w:r w:rsidRPr="00137AEF">
        <w:rPr>
          <w:rFonts w:ascii="Times New Roman" w:hAnsi="Times New Roman"/>
          <w:sz w:val="28"/>
          <w:szCs w:val="28"/>
        </w:rPr>
        <w:t xml:space="preserve"> и прогнозирование,</w:t>
      </w:r>
      <w:r w:rsidR="009234CC" w:rsidRPr="00137AEF">
        <w:rPr>
          <w:rFonts w:ascii="Times New Roman" w:hAnsi="Times New Roman"/>
          <w:sz w:val="28"/>
          <w:szCs w:val="28"/>
        </w:rPr>
        <w:t xml:space="preserve"> формирование профессионального облика работников регионов и Казахстана в целом с учетом принципов развития Индустрии 4.0</w:t>
      </w:r>
      <w:r w:rsidRPr="00137AEF">
        <w:rPr>
          <w:rFonts w:ascii="Times New Roman" w:hAnsi="Times New Roman"/>
          <w:sz w:val="28"/>
          <w:szCs w:val="28"/>
        </w:rPr>
        <w:t>, а также могут быть испол</w:t>
      </w:r>
      <w:r w:rsidRPr="00137AEF">
        <w:rPr>
          <w:rFonts w:ascii="Times New Roman" w:hAnsi="Times New Roman"/>
          <w:sz w:val="28"/>
          <w:szCs w:val="28"/>
        </w:rPr>
        <w:t>ь</w:t>
      </w:r>
      <w:r w:rsidRPr="00137AEF">
        <w:rPr>
          <w:rFonts w:ascii="Times New Roman" w:hAnsi="Times New Roman"/>
          <w:sz w:val="28"/>
          <w:szCs w:val="28"/>
        </w:rPr>
        <w:t>зованы в учебных процессах высших учебных заведений.</w:t>
      </w:r>
    </w:p>
    <w:p w:rsidR="00704806" w:rsidRPr="00137AEF" w:rsidRDefault="00A05165" w:rsidP="00EB3C95">
      <w:pPr>
        <w:tabs>
          <w:tab w:val="left" w:pos="284"/>
        </w:tabs>
        <w:spacing w:after="0" w:line="240" w:lineRule="auto"/>
        <w:ind w:firstLine="709"/>
        <w:jc w:val="both"/>
        <w:rPr>
          <w:rFonts w:ascii="Times New Roman" w:hAnsi="Times New Roman"/>
          <w:bCs/>
          <w:sz w:val="28"/>
          <w:szCs w:val="28"/>
        </w:rPr>
      </w:pPr>
      <w:r w:rsidRPr="00137AEF">
        <w:rPr>
          <w:rFonts w:ascii="Times New Roman" w:hAnsi="Times New Roman"/>
          <w:sz w:val="28"/>
          <w:szCs w:val="28"/>
        </w:rPr>
        <w:t>Результаты ис</w:t>
      </w:r>
      <w:r w:rsidR="00090824">
        <w:rPr>
          <w:rFonts w:ascii="Times New Roman" w:hAnsi="Times New Roman"/>
          <w:sz w:val="28"/>
          <w:szCs w:val="28"/>
        </w:rPr>
        <w:t>следования были опубликованы в 19</w:t>
      </w:r>
      <w:r w:rsidRPr="00137AEF">
        <w:rPr>
          <w:rFonts w:ascii="Times New Roman" w:hAnsi="Times New Roman"/>
          <w:sz w:val="28"/>
          <w:szCs w:val="28"/>
        </w:rPr>
        <w:t xml:space="preserve"> научных работах, в том числе</w:t>
      </w:r>
      <w:r w:rsidR="00BE4C3F">
        <w:rPr>
          <w:rFonts w:ascii="Times New Roman" w:hAnsi="Times New Roman"/>
          <w:sz w:val="28"/>
          <w:szCs w:val="28"/>
        </w:rPr>
        <w:t xml:space="preserve"> 1 монография,</w:t>
      </w:r>
      <w:r w:rsidR="00090824">
        <w:rPr>
          <w:rFonts w:ascii="Times New Roman" w:hAnsi="Times New Roman"/>
          <w:sz w:val="28"/>
          <w:szCs w:val="28"/>
        </w:rPr>
        <w:t xml:space="preserve"> 7</w:t>
      </w:r>
      <w:r w:rsidR="00BE4C3F">
        <w:rPr>
          <w:rFonts w:ascii="Times New Roman" w:hAnsi="Times New Roman"/>
          <w:sz w:val="28"/>
          <w:szCs w:val="28"/>
        </w:rPr>
        <w:t xml:space="preserve"> публикаций в отечественных изданиях</w:t>
      </w:r>
      <w:r w:rsidRPr="00137AEF">
        <w:rPr>
          <w:rFonts w:ascii="Times New Roman" w:hAnsi="Times New Roman"/>
          <w:sz w:val="28"/>
          <w:szCs w:val="28"/>
        </w:rPr>
        <w:t xml:space="preserve">, из них </w:t>
      </w:r>
      <w:r w:rsidR="00090824">
        <w:rPr>
          <w:rFonts w:ascii="Times New Roman" w:hAnsi="Times New Roman"/>
          <w:sz w:val="28"/>
          <w:szCs w:val="28"/>
        </w:rPr>
        <w:t>6</w:t>
      </w:r>
      <w:r w:rsidRPr="00137AEF">
        <w:rPr>
          <w:rFonts w:ascii="Times New Roman" w:hAnsi="Times New Roman"/>
          <w:sz w:val="28"/>
          <w:szCs w:val="28"/>
        </w:rPr>
        <w:t xml:space="preserve"> р</w:t>
      </w:r>
      <w:r w:rsidRPr="00137AEF">
        <w:rPr>
          <w:rFonts w:ascii="Times New Roman" w:hAnsi="Times New Roman"/>
          <w:sz w:val="28"/>
          <w:szCs w:val="28"/>
        </w:rPr>
        <w:t>е</w:t>
      </w:r>
      <w:r w:rsidRPr="00137AEF">
        <w:rPr>
          <w:rFonts w:ascii="Times New Roman" w:hAnsi="Times New Roman"/>
          <w:sz w:val="28"/>
          <w:szCs w:val="28"/>
        </w:rPr>
        <w:t xml:space="preserve">комендованных в изданиях ККСОН МОН РК, в зарубежных </w:t>
      </w:r>
      <w:r w:rsidR="009E17E5" w:rsidRPr="00137AEF">
        <w:rPr>
          <w:rFonts w:ascii="Times New Roman" w:hAnsi="Times New Roman"/>
          <w:sz w:val="28"/>
          <w:szCs w:val="28"/>
        </w:rPr>
        <w:t xml:space="preserve">рейтинговых </w:t>
      </w:r>
      <w:r w:rsidRPr="00137AEF">
        <w:rPr>
          <w:rFonts w:ascii="Times New Roman" w:hAnsi="Times New Roman"/>
          <w:sz w:val="28"/>
          <w:szCs w:val="28"/>
        </w:rPr>
        <w:t>изд</w:t>
      </w:r>
      <w:r w:rsidRPr="00137AEF">
        <w:rPr>
          <w:rFonts w:ascii="Times New Roman" w:hAnsi="Times New Roman"/>
          <w:sz w:val="28"/>
          <w:szCs w:val="28"/>
        </w:rPr>
        <w:t>а</w:t>
      </w:r>
      <w:r w:rsidRPr="00137AEF">
        <w:rPr>
          <w:rFonts w:ascii="Times New Roman" w:hAnsi="Times New Roman"/>
          <w:sz w:val="28"/>
          <w:szCs w:val="28"/>
        </w:rPr>
        <w:t xml:space="preserve">ниях – </w:t>
      </w:r>
      <w:r w:rsidR="00BE4C3F">
        <w:rPr>
          <w:rFonts w:ascii="Times New Roman" w:hAnsi="Times New Roman"/>
          <w:sz w:val="28"/>
          <w:szCs w:val="28"/>
        </w:rPr>
        <w:t>4, международных конференциях</w:t>
      </w:r>
      <w:r w:rsidR="003128A2" w:rsidRPr="003128A2">
        <w:rPr>
          <w:rFonts w:ascii="Times New Roman" w:hAnsi="Times New Roman"/>
          <w:sz w:val="28"/>
          <w:szCs w:val="28"/>
        </w:rPr>
        <w:t xml:space="preserve"> </w:t>
      </w:r>
      <w:r w:rsidR="003128A2">
        <w:rPr>
          <w:rFonts w:ascii="Times New Roman" w:hAnsi="Times New Roman"/>
          <w:sz w:val="28"/>
          <w:szCs w:val="28"/>
          <w:lang w:val="kk-KZ"/>
        </w:rPr>
        <w:t>-</w:t>
      </w:r>
      <w:r w:rsidR="003128A2">
        <w:rPr>
          <w:rFonts w:ascii="Times New Roman" w:hAnsi="Times New Roman"/>
          <w:sz w:val="28"/>
          <w:szCs w:val="28"/>
        </w:rPr>
        <w:t xml:space="preserve"> </w:t>
      </w:r>
      <w:r w:rsidR="00090824">
        <w:rPr>
          <w:rFonts w:ascii="Times New Roman" w:hAnsi="Times New Roman"/>
          <w:sz w:val="28"/>
          <w:szCs w:val="28"/>
        </w:rPr>
        <w:t>7</w:t>
      </w:r>
      <w:r w:rsidRPr="00137AEF">
        <w:rPr>
          <w:rFonts w:ascii="Times New Roman" w:hAnsi="Times New Roman"/>
          <w:sz w:val="28"/>
          <w:szCs w:val="28"/>
        </w:rPr>
        <w:t>.</w:t>
      </w:r>
    </w:p>
    <w:p w:rsidR="00704806" w:rsidRDefault="00704806" w:rsidP="00EB3C95">
      <w:pPr>
        <w:tabs>
          <w:tab w:val="left" w:pos="284"/>
        </w:tabs>
        <w:spacing w:after="0" w:line="240" w:lineRule="auto"/>
        <w:ind w:firstLine="709"/>
        <w:jc w:val="both"/>
        <w:rPr>
          <w:rFonts w:ascii="Times New Roman" w:hAnsi="Times New Roman"/>
          <w:sz w:val="28"/>
          <w:szCs w:val="28"/>
        </w:rPr>
      </w:pPr>
    </w:p>
    <w:p w:rsidR="00251120" w:rsidRDefault="00251120" w:rsidP="00EB3C95">
      <w:pPr>
        <w:tabs>
          <w:tab w:val="left" w:pos="284"/>
        </w:tabs>
        <w:spacing w:after="0" w:line="240" w:lineRule="auto"/>
        <w:ind w:firstLine="709"/>
        <w:jc w:val="both"/>
        <w:rPr>
          <w:rFonts w:ascii="Times New Roman" w:hAnsi="Times New Roman"/>
          <w:sz w:val="28"/>
          <w:szCs w:val="28"/>
        </w:rPr>
      </w:pPr>
    </w:p>
    <w:p w:rsidR="00251120" w:rsidRDefault="00251120" w:rsidP="00EB3C95">
      <w:pPr>
        <w:tabs>
          <w:tab w:val="left" w:pos="284"/>
        </w:tabs>
        <w:spacing w:after="0" w:line="240" w:lineRule="auto"/>
        <w:ind w:firstLine="709"/>
        <w:jc w:val="both"/>
        <w:rPr>
          <w:rFonts w:ascii="Times New Roman" w:hAnsi="Times New Roman"/>
          <w:sz w:val="28"/>
          <w:szCs w:val="28"/>
        </w:rPr>
      </w:pPr>
    </w:p>
    <w:p w:rsidR="00251120" w:rsidRDefault="00251120" w:rsidP="00EB3C95">
      <w:pPr>
        <w:tabs>
          <w:tab w:val="left" w:pos="284"/>
        </w:tabs>
        <w:spacing w:after="0" w:line="240" w:lineRule="auto"/>
        <w:ind w:firstLine="709"/>
        <w:jc w:val="both"/>
        <w:rPr>
          <w:rFonts w:ascii="Times New Roman" w:hAnsi="Times New Roman"/>
          <w:sz w:val="28"/>
          <w:szCs w:val="28"/>
        </w:rPr>
      </w:pPr>
    </w:p>
    <w:p w:rsidR="00251120" w:rsidRDefault="00251120" w:rsidP="00EB3C95">
      <w:pPr>
        <w:tabs>
          <w:tab w:val="left" w:pos="284"/>
        </w:tabs>
        <w:spacing w:after="0" w:line="240" w:lineRule="auto"/>
        <w:ind w:firstLine="709"/>
        <w:jc w:val="both"/>
        <w:rPr>
          <w:rFonts w:ascii="Times New Roman" w:hAnsi="Times New Roman"/>
          <w:sz w:val="28"/>
          <w:szCs w:val="28"/>
        </w:rPr>
      </w:pPr>
    </w:p>
    <w:p w:rsidR="00251120" w:rsidRDefault="00251120" w:rsidP="00EB3C95">
      <w:pPr>
        <w:tabs>
          <w:tab w:val="left" w:pos="284"/>
        </w:tabs>
        <w:spacing w:after="0" w:line="240" w:lineRule="auto"/>
        <w:ind w:firstLine="709"/>
        <w:jc w:val="both"/>
        <w:rPr>
          <w:rFonts w:ascii="Times New Roman" w:hAnsi="Times New Roman"/>
          <w:sz w:val="28"/>
          <w:szCs w:val="28"/>
        </w:rPr>
      </w:pPr>
    </w:p>
    <w:p w:rsidR="00251120" w:rsidRDefault="00251120" w:rsidP="00EB3C95">
      <w:pPr>
        <w:tabs>
          <w:tab w:val="left" w:pos="284"/>
        </w:tabs>
        <w:spacing w:after="0" w:line="240" w:lineRule="auto"/>
        <w:ind w:firstLine="709"/>
        <w:jc w:val="both"/>
        <w:rPr>
          <w:rFonts w:ascii="Times New Roman" w:hAnsi="Times New Roman"/>
          <w:sz w:val="28"/>
          <w:szCs w:val="28"/>
        </w:rPr>
      </w:pPr>
    </w:p>
    <w:p w:rsidR="00251120" w:rsidRDefault="00251120" w:rsidP="00EB3C95">
      <w:pPr>
        <w:tabs>
          <w:tab w:val="left" w:pos="284"/>
        </w:tabs>
        <w:spacing w:after="0" w:line="240" w:lineRule="auto"/>
        <w:ind w:firstLine="709"/>
        <w:jc w:val="both"/>
        <w:rPr>
          <w:rFonts w:ascii="Times New Roman" w:hAnsi="Times New Roman"/>
          <w:sz w:val="28"/>
          <w:szCs w:val="28"/>
        </w:rPr>
      </w:pPr>
    </w:p>
    <w:p w:rsidR="00251120" w:rsidRDefault="00251120" w:rsidP="00EB3C95">
      <w:pPr>
        <w:tabs>
          <w:tab w:val="left" w:pos="284"/>
        </w:tabs>
        <w:spacing w:after="0" w:line="240" w:lineRule="auto"/>
        <w:ind w:firstLine="709"/>
        <w:jc w:val="both"/>
        <w:rPr>
          <w:rFonts w:ascii="Times New Roman" w:hAnsi="Times New Roman"/>
          <w:sz w:val="28"/>
          <w:szCs w:val="28"/>
        </w:rPr>
      </w:pPr>
    </w:p>
    <w:p w:rsidR="00251120" w:rsidRDefault="00251120" w:rsidP="00EB3C95">
      <w:pPr>
        <w:tabs>
          <w:tab w:val="left" w:pos="284"/>
        </w:tabs>
        <w:spacing w:after="0" w:line="240" w:lineRule="auto"/>
        <w:ind w:firstLine="709"/>
        <w:jc w:val="both"/>
        <w:rPr>
          <w:rFonts w:ascii="Times New Roman" w:hAnsi="Times New Roman"/>
          <w:sz w:val="28"/>
          <w:szCs w:val="28"/>
        </w:rPr>
      </w:pPr>
    </w:p>
    <w:p w:rsidR="00251120" w:rsidRDefault="00251120" w:rsidP="00EB3C95">
      <w:pPr>
        <w:tabs>
          <w:tab w:val="left" w:pos="284"/>
        </w:tabs>
        <w:spacing w:after="0" w:line="240" w:lineRule="auto"/>
        <w:ind w:firstLine="709"/>
        <w:jc w:val="both"/>
        <w:rPr>
          <w:rFonts w:ascii="Times New Roman" w:hAnsi="Times New Roman"/>
          <w:sz w:val="28"/>
          <w:szCs w:val="28"/>
        </w:rPr>
      </w:pPr>
    </w:p>
    <w:p w:rsidR="00251120" w:rsidRDefault="00251120" w:rsidP="00EB3C95">
      <w:pPr>
        <w:tabs>
          <w:tab w:val="left" w:pos="284"/>
        </w:tabs>
        <w:spacing w:after="0" w:line="240" w:lineRule="auto"/>
        <w:ind w:firstLine="709"/>
        <w:jc w:val="both"/>
        <w:rPr>
          <w:rFonts w:ascii="Times New Roman" w:hAnsi="Times New Roman"/>
          <w:sz w:val="28"/>
          <w:szCs w:val="28"/>
        </w:rPr>
      </w:pPr>
    </w:p>
    <w:p w:rsidR="00251120" w:rsidRDefault="00251120" w:rsidP="00EB3C95">
      <w:pPr>
        <w:tabs>
          <w:tab w:val="left" w:pos="284"/>
        </w:tabs>
        <w:spacing w:after="0" w:line="240" w:lineRule="auto"/>
        <w:ind w:firstLine="709"/>
        <w:jc w:val="both"/>
        <w:rPr>
          <w:rFonts w:ascii="Times New Roman" w:hAnsi="Times New Roman"/>
          <w:sz w:val="28"/>
          <w:szCs w:val="28"/>
        </w:rPr>
      </w:pPr>
    </w:p>
    <w:p w:rsidR="00251120" w:rsidRDefault="00251120" w:rsidP="00EB3C95">
      <w:pPr>
        <w:tabs>
          <w:tab w:val="left" w:pos="284"/>
        </w:tabs>
        <w:spacing w:after="0" w:line="240" w:lineRule="auto"/>
        <w:ind w:firstLine="709"/>
        <w:jc w:val="both"/>
        <w:rPr>
          <w:rFonts w:ascii="Times New Roman" w:hAnsi="Times New Roman"/>
          <w:sz w:val="28"/>
          <w:szCs w:val="28"/>
        </w:rPr>
      </w:pPr>
    </w:p>
    <w:p w:rsidR="00251120" w:rsidRDefault="00251120" w:rsidP="00EB3C95">
      <w:pPr>
        <w:tabs>
          <w:tab w:val="left" w:pos="284"/>
        </w:tabs>
        <w:spacing w:after="0" w:line="240" w:lineRule="auto"/>
        <w:ind w:firstLine="709"/>
        <w:jc w:val="both"/>
        <w:rPr>
          <w:rFonts w:ascii="Times New Roman" w:hAnsi="Times New Roman"/>
          <w:sz w:val="28"/>
          <w:szCs w:val="28"/>
        </w:rPr>
      </w:pPr>
    </w:p>
    <w:p w:rsidR="00251120" w:rsidRDefault="00251120" w:rsidP="00EB3C95">
      <w:pPr>
        <w:tabs>
          <w:tab w:val="left" w:pos="284"/>
        </w:tabs>
        <w:spacing w:after="0" w:line="240" w:lineRule="auto"/>
        <w:ind w:firstLine="709"/>
        <w:jc w:val="both"/>
        <w:rPr>
          <w:rFonts w:ascii="Times New Roman" w:hAnsi="Times New Roman"/>
          <w:sz w:val="28"/>
          <w:szCs w:val="28"/>
        </w:rPr>
      </w:pPr>
    </w:p>
    <w:p w:rsidR="00251120" w:rsidRDefault="00251120" w:rsidP="00EB3C95">
      <w:pPr>
        <w:tabs>
          <w:tab w:val="left" w:pos="284"/>
        </w:tabs>
        <w:spacing w:after="0" w:line="240" w:lineRule="auto"/>
        <w:ind w:firstLine="709"/>
        <w:jc w:val="both"/>
        <w:rPr>
          <w:rFonts w:ascii="Times New Roman" w:hAnsi="Times New Roman"/>
          <w:sz w:val="28"/>
          <w:szCs w:val="28"/>
        </w:rPr>
      </w:pPr>
    </w:p>
    <w:p w:rsidR="00251120" w:rsidRDefault="00251120" w:rsidP="00EB3C95">
      <w:pPr>
        <w:tabs>
          <w:tab w:val="left" w:pos="284"/>
        </w:tabs>
        <w:spacing w:after="0" w:line="240" w:lineRule="auto"/>
        <w:ind w:firstLine="709"/>
        <w:jc w:val="both"/>
        <w:rPr>
          <w:rFonts w:ascii="Times New Roman" w:hAnsi="Times New Roman"/>
          <w:sz w:val="28"/>
          <w:szCs w:val="28"/>
        </w:rPr>
      </w:pPr>
    </w:p>
    <w:p w:rsidR="00251120" w:rsidRDefault="00251120" w:rsidP="00EB3C95">
      <w:pPr>
        <w:tabs>
          <w:tab w:val="left" w:pos="284"/>
        </w:tabs>
        <w:spacing w:after="0" w:line="240" w:lineRule="auto"/>
        <w:ind w:firstLine="709"/>
        <w:jc w:val="both"/>
        <w:rPr>
          <w:rFonts w:ascii="Times New Roman" w:hAnsi="Times New Roman"/>
          <w:sz w:val="28"/>
          <w:szCs w:val="28"/>
        </w:rPr>
      </w:pPr>
    </w:p>
    <w:p w:rsidR="00251120" w:rsidRDefault="00251120" w:rsidP="00EB3C95">
      <w:pPr>
        <w:tabs>
          <w:tab w:val="left" w:pos="284"/>
        </w:tabs>
        <w:spacing w:after="0" w:line="240" w:lineRule="auto"/>
        <w:ind w:firstLine="709"/>
        <w:jc w:val="both"/>
        <w:rPr>
          <w:rFonts w:ascii="Times New Roman" w:hAnsi="Times New Roman"/>
          <w:sz w:val="28"/>
          <w:szCs w:val="28"/>
        </w:rPr>
      </w:pPr>
    </w:p>
    <w:p w:rsidR="00251120" w:rsidRDefault="00251120" w:rsidP="00EB3C95">
      <w:pPr>
        <w:tabs>
          <w:tab w:val="left" w:pos="284"/>
        </w:tabs>
        <w:spacing w:after="0" w:line="240" w:lineRule="auto"/>
        <w:ind w:firstLine="709"/>
        <w:jc w:val="both"/>
        <w:rPr>
          <w:rFonts w:ascii="Times New Roman" w:hAnsi="Times New Roman"/>
          <w:sz w:val="28"/>
          <w:szCs w:val="28"/>
        </w:rPr>
      </w:pPr>
    </w:p>
    <w:p w:rsidR="00251120" w:rsidRDefault="00251120" w:rsidP="00EB3C95">
      <w:pPr>
        <w:tabs>
          <w:tab w:val="left" w:pos="284"/>
        </w:tabs>
        <w:spacing w:after="0" w:line="240" w:lineRule="auto"/>
        <w:ind w:firstLine="709"/>
        <w:jc w:val="both"/>
        <w:rPr>
          <w:rFonts w:ascii="Times New Roman" w:hAnsi="Times New Roman"/>
          <w:sz w:val="28"/>
          <w:szCs w:val="28"/>
        </w:rPr>
      </w:pPr>
    </w:p>
    <w:p w:rsidR="00251120" w:rsidRDefault="00251120" w:rsidP="00EB3C95">
      <w:pPr>
        <w:tabs>
          <w:tab w:val="left" w:pos="284"/>
        </w:tabs>
        <w:spacing w:after="0" w:line="240" w:lineRule="auto"/>
        <w:ind w:firstLine="709"/>
        <w:jc w:val="both"/>
        <w:rPr>
          <w:rFonts w:ascii="Times New Roman" w:hAnsi="Times New Roman"/>
          <w:sz w:val="28"/>
          <w:szCs w:val="28"/>
        </w:rPr>
      </w:pPr>
    </w:p>
    <w:p w:rsidR="00251120" w:rsidRDefault="00251120" w:rsidP="00EB3C95">
      <w:pPr>
        <w:tabs>
          <w:tab w:val="left" w:pos="284"/>
        </w:tabs>
        <w:spacing w:after="0" w:line="240" w:lineRule="auto"/>
        <w:ind w:firstLine="709"/>
        <w:jc w:val="both"/>
        <w:rPr>
          <w:rFonts w:ascii="Times New Roman" w:hAnsi="Times New Roman"/>
          <w:sz w:val="28"/>
          <w:szCs w:val="28"/>
        </w:rPr>
      </w:pPr>
    </w:p>
    <w:p w:rsidR="00251120" w:rsidRDefault="00251120" w:rsidP="00EB3C95">
      <w:pPr>
        <w:tabs>
          <w:tab w:val="left" w:pos="284"/>
        </w:tabs>
        <w:spacing w:after="0" w:line="240" w:lineRule="auto"/>
        <w:ind w:firstLine="709"/>
        <w:jc w:val="both"/>
        <w:rPr>
          <w:rFonts w:ascii="Times New Roman" w:hAnsi="Times New Roman"/>
          <w:sz w:val="28"/>
          <w:szCs w:val="28"/>
        </w:rPr>
      </w:pPr>
    </w:p>
    <w:p w:rsidR="00251120" w:rsidRDefault="00251120" w:rsidP="00EB3C95">
      <w:pPr>
        <w:tabs>
          <w:tab w:val="left" w:pos="284"/>
        </w:tabs>
        <w:spacing w:after="0" w:line="240" w:lineRule="auto"/>
        <w:ind w:firstLine="709"/>
        <w:jc w:val="both"/>
        <w:rPr>
          <w:rFonts w:ascii="Times New Roman" w:hAnsi="Times New Roman"/>
          <w:sz w:val="28"/>
          <w:szCs w:val="28"/>
        </w:rPr>
      </w:pPr>
    </w:p>
    <w:p w:rsidR="00251120" w:rsidRDefault="00251120" w:rsidP="00EB3C95">
      <w:pPr>
        <w:tabs>
          <w:tab w:val="left" w:pos="284"/>
        </w:tabs>
        <w:spacing w:after="0" w:line="240" w:lineRule="auto"/>
        <w:ind w:firstLine="709"/>
        <w:jc w:val="both"/>
        <w:rPr>
          <w:rFonts w:ascii="Times New Roman" w:hAnsi="Times New Roman"/>
          <w:sz w:val="28"/>
          <w:szCs w:val="28"/>
        </w:rPr>
      </w:pPr>
    </w:p>
    <w:p w:rsidR="00251120" w:rsidRDefault="00251120" w:rsidP="00EB3C95">
      <w:pPr>
        <w:tabs>
          <w:tab w:val="left" w:pos="284"/>
        </w:tabs>
        <w:spacing w:after="0" w:line="240" w:lineRule="auto"/>
        <w:ind w:firstLine="709"/>
        <w:jc w:val="both"/>
        <w:rPr>
          <w:rFonts w:ascii="Times New Roman" w:hAnsi="Times New Roman"/>
          <w:sz w:val="28"/>
          <w:szCs w:val="28"/>
        </w:rPr>
      </w:pPr>
    </w:p>
    <w:p w:rsidR="00251120" w:rsidRDefault="00251120" w:rsidP="00EB3C95">
      <w:pPr>
        <w:tabs>
          <w:tab w:val="left" w:pos="284"/>
        </w:tabs>
        <w:spacing w:after="0" w:line="240" w:lineRule="auto"/>
        <w:ind w:firstLine="709"/>
        <w:jc w:val="both"/>
        <w:rPr>
          <w:rFonts w:ascii="Times New Roman" w:hAnsi="Times New Roman"/>
          <w:sz w:val="28"/>
          <w:szCs w:val="28"/>
        </w:rPr>
      </w:pPr>
    </w:p>
    <w:p w:rsidR="00251120" w:rsidRDefault="00251120" w:rsidP="00EB3C95">
      <w:pPr>
        <w:tabs>
          <w:tab w:val="left" w:pos="284"/>
        </w:tabs>
        <w:spacing w:after="0" w:line="240" w:lineRule="auto"/>
        <w:ind w:firstLine="709"/>
        <w:jc w:val="both"/>
        <w:rPr>
          <w:rFonts w:ascii="Times New Roman" w:hAnsi="Times New Roman"/>
          <w:sz w:val="28"/>
          <w:szCs w:val="28"/>
        </w:rPr>
      </w:pPr>
    </w:p>
    <w:p w:rsidR="00BE4C3F" w:rsidRPr="00E57AD0" w:rsidRDefault="00CA5569" w:rsidP="003128A2">
      <w:pPr>
        <w:tabs>
          <w:tab w:val="left" w:pos="284"/>
        </w:tabs>
        <w:spacing w:after="0" w:line="240" w:lineRule="auto"/>
        <w:jc w:val="center"/>
        <w:rPr>
          <w:rFonts w:ascii="Times New Roman" w:hAnsi="Times New Roman"/>
          <w:sz w:val="28"/>
          <w:szCs w:val="28"/>
          <w:lang w:val="kk-KZ"/>
        </w:rPr>
      </w:pPr>
      <w:r>
        <w:rPr>
          <w:rFonts w:ascii="Times New Roman" w:hAnsi="Times New Roman"/>
          <w:sz w:val="28"/>
          <w:szCs w:val="28"/>
          <w:lang w:val="kk-KZ"/>
        </w:rPr>
        <w:lastRenderedPageBreak/>
        <w:t>РЕФЕРАТ</w:t>
      </w:r>
    </w:p>
    <w:p w:rsidR="00BE4C3F" w:rsidRDefault="00BE4C3F" w:rsidP="00BE4C3F">
      <w:pPr>
        <w:tabs>
          <w:tab w:val="left" w:pos="284"/>
        </w:tabs>
        <w:spacing w:after="0" w:line="240" w:lineRule="auto"/>
        <w:ind w:firstLine="709"/>
        <w:jc w:val="both"/>
        <w:rPr>
          <w:rFonts w:ascii="Times New Roman" w:hAnsi="Times New Roman"/>
          <w:sz w:val="28"/>
          <w:szCs w:val="28"/>
        </w:rPr>
      </w:pPr>
    </w:p>
    <w:p w:rsidR="00BE4C3F" w:rsidRPr="00EA6050" w:rsidRDefault="00BE4C3F" w:rsidP="00BE4C3F">
      <w:pPr>
        <w:tabs>
          <w:tab w:val="left" w:pos="284"/>
        </w:tabs>
        <w:spacing w:after="0" w:line="240" w:lineRule="auto"/>
        <w:ind w:firstLine="709"/>
        <w:jc w:val="both"/>
        <w:rPr>
          <w:rFonts w:ascii="Times New Roman" w:hAnsi="Times New Roman"/>
          <w:sz w:val="28"/>
          <w:szCs w:val="28"/>
        </w:rPr>
      </w:pPr>
      <w:proofErr w:type="spellStart"/>
      <w:r>
        <w:rPr>
          <w:rFonts w:ascii="Times New Roman" w:hAnsi="Times New Roman"/>
          <w:sz w:val="28"/>
          <w:szCs w:val="28"/>
        </w:rPr>
        <w:t>Есеп</w:t>
      </w:r>
      <w:proofErr w:type="spellEnd"/>
      <w:r w:rsidRPr="00EA6050">
        <w:rPr>
          <w:rFonts w:ascii="Times New Roman" w:hAnsi="Times New Roman"/>
          <w:sz w:val="28"/>
          <w:szCs w:val="28"/>
        </w:rPr>
        <w:t xml:space="preserve"> 4</w:t>
      </w:r>
      <w:r w:rsidRPr="00BE4C3F">
        <w:rPr>
          <w:rFonts w:ascii="Times New Roman" w:hAnsi="Times New Roman"/>
          <w:sz w:val="28"/>
          <w:szCs w:val="28"/>
        </w:rPr>
        <w:t>0</w:t>
      </w:r>
      <w:r w:rsidRPr="00EA6050">
        <w:rPr>
          <w:rFonts w:ascii="Times New Roman" w:hAnsi="Times New Roman"/>
          <w:sz w:val="28"/>
          <w:szCs w:val="28"/>
        </w:rPr>
        <w:t xml:space="preserve"> б</w:t>
      </w:r>
      <w:r>
        <w:rPr>
          <w:rFonts w:ascii="Times New Roman" w:hAnsi="Times New Roman"/>
          <w:sz w:val="28"/>
          <w:szCs w:val="28"/>
        </w:rPr>
        <w:t>ет</w:t>
      </w:r>
      <w:r w:rsidRPr="00EA6050">
        <w:rPr>
          <w:rFonts w:ascii="Times New Roman" w:hAnsi="Times New Roman"/>
          <w:sz w:val="28"/>
          <w:szCs w:val="28"/>
        </w:rPr>
        <w:t xml:space="preserve">, </w:t>
      </w:r>
      <w:r>
        <w:rPr>
          <w:rFonts w:ascii="Times New Roman" w:hAnsi="Times New Roman"/>
          <w:sz w:val="28"/>
          <w:szCs w:val="28"/>
        </w:rPr>
        <w:t xml:space="preserve">10 </w:t>
      </w:r>
      <w:proofErr w:type="spellStart"/>
      <w:r w:rsidRPr="00EA6050">
        <w:rPr>
          <w:rFonts w:ascii="Times New Roman" w:hAnsi="Times New Roman"/>
          <w:sz w:val="28"/>
          <w:szCs w:val="28"/>
        </w:rPr>
        <w:t>сурет</w:t>
      </w:r>
      <w:proofErr w:type="spellEnd"/>
      <w:r w:rsidRPr="00EA6050">
        <w:rPr>
          <w:rFonts w:ascii="Times New Roman" w:hAnsi="Times New Roman"/>
          <w:sz w:val="28"/>
          <w:szCs w:val="28"/>
        </w:rPr>
        <w:t xml:space="preserve">, </w:t>
      </w:r>
      <w:r>
        <w:rPr>
          <w:rFonts w:ascii="Times New Roman" w:hAnsi="Times New Roman"/>
          <w:sz w:val="28"/>
          <w:szCs w:val="28"/>
        </w:rPr>
        <w:t>6</w:t>
      </w:r>
      <w:r w:rsidRPr="00EA6050">
        <w:rPr>
          <w:rFonts w:ascii="Times New Roman" w:hAnsi="Times New Roman"/>
          <w:sz w:val="28"/>
          <w:szCs w:val="28"/>
        </w:rPr>
        <w:t xml:space="preserve"> </w:t>
      </w:r>
      <w:proofErr w:type="spellStart"/>
      <w:r w:rsidRPr="00EA6050">
        <w:rPr>
          <w:rFonts w:ascii="Times New Roman" w:hAnsi="Times New Roman"/>
          <w:sz w:val="28"/>
          <w:szCs w:val="28"/>
        </w:rPr>
        <w:t>кесте</w:t>
      </w:r>
      <w:proofErr w:type="spellEnd"/>
      <w:r w:rsidRPr="00EA6050">
        <w:rPr>
          <w:rFonts w:ascii="Times New Roman" w:hAnsi="Times New Roman"/>
          <w:sz w:val="28"/>
          <w:szCs w:val="28"/>
        </w:rPr>
        <w:t xml:space="preserve">, </w:t>
      </w:r>
      <w:r>
        <w:rPr>
          <w:rFonts w:ascii="Times New Roman" w:hAnsi="Times New Roman"/>
          <w:sz w:val="28"/>
          <w:szCs w:val="28"/>
        </w:rPr>
        <w:t>7</w:t>
      </w:r>
      <w:r w:rsidR="00964104" w:rsidRPr="00964104">
        <w:rPr>
          <w:rFonts w:ascii="Times New Roman" w:hAnsi="Times New Roman"/>
          <w:sz w:val="28"/>
          <w:szCs w:val="28"/>
        </w:rPr>
        <w:t>5</w:t>
      </w:r>
      <w:r w:rsidRPr="00EA6050">
        <w:rPr>
          <w:rFonts w:ascii="Times New Roman" w:hAnsi="Times New Roman"/>
          <w:sz w:val="28"/>
          <w:szCs w:val="28"/>
        </w:rPr>
        <w:t xml:space="preserve"> </w:t>
      </w:r>
      <w:proofErr w:type="spellStart"/>
      <w:r w:rsidRPr="00EA6050">
        <w:rPr>
          <w:rFonts w:ascii="Times New Roman" w:hAnsi="Times New Roman"/>
          <w:sz w:val="28"/>
          <w:szCs w:val="28"/>
        </w:rPr>
        <w:t>дерек</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көзі</w:t>
      </w:r>
      <w:proofErr w:type="spellEnd"/>
      <w:r w:rsidRPr="00EA6050">
        <w:rPr>
          <w:rFonts w:ascii="Times New Roman" w:hAnsi="Times New Roman"/>
          <w:sz w:val="28"/>
          <w:szCs w:val="28"/>
        </w:rPr>
        <w:t xml:space="preserve">, </w:t>
      </w:r>
      <w:r>
        <w:rPr>
          <w:rFonts w:ascii="Times New Roman" w:hAnsi="Times New Roman"/>
          <w:sz w:val="28"/>
          <w:szCs w:val="28"/>
        </w:rPr>
        <w:t>9</w:t>
      </w:r>
      <w:r w:rsidRPr="00EA6050">
        <w:rPr>
          <w:rFonts w:ascii="Times New Roman" w:hAnsi="Times New Roman"/>
          <w:sz w:val="28"/>
          <w:szCs w:val="28"/>
        </w:rPr>
        <w:t xml:space="preserve"> </w:t>
      </w:r>
      <w:r>
        <w:rPr>
          <w:rFonts w:ascii="Times New Roman" w:hAnsi="Times New Roman"/>
          <w:sz w:val="28"/>
          <w:szCs w:val="28"/>
          <w:lang w:val="kk-KZ"/>
        </w:rPr>
        <w:t>қосымша</w:t>
      </w:r>
      <w:r w:rsidRPr="00EA6050">
        <w:rPr>
          <w:rFonts w:ascii="Times New Roman" w:hAnsi="Times New Roman"/>
          <w:sz w:val="28"/>
          <w:szCs w:val="28"/>
        </w:rPr>
        <w:t>.</w:t>
      </w:r>
    </w:p>
    <w:p w:rsidR="00BE4C3F" w:rsidRPr="00EA6050" w:rsidRDefault="00BE4C3F" w:rsidP="00BE4C3F">
      <w:pPr>
        <w:tabs>
          <w:tab w:val="left" w:pos="284"/>
        </w:tabs>
        <w:spacing w:after="0" w:line="240" w:lineRule="auto"/>
        <w:ind w:firstLine="709"/>
        <w:jc w:val="both"/>
        <w:rPr>
          <w:rFonts w:ascii="Times New Roman" w:hAnsi="Times New Roman"/>
          <w:sz w:val="28"/>
          <w:szCs w:val="28"/>
        </w:rPr>
      </w:pPr>
      <w:r w:rsidRPr="00EA6050">
        <w:rPr>
          <w:rFonts w:ascii="Times New Roman" w:hAnsi="Times New Roman"/>
          <w:sz w:val="28"/>
          <w:szCs w:val="28"/>
        </w:rPr>
        <w:t>ҒЫЛЫМИ ЭКОНОМИКА, ҒЫЛЫМИ ӨНДІРІС, БІЛІМ</w:t>
      </w:r>
      <w:r>
        <w:rPr>
          <w:rFonts w:ascii="Times New Roman" w:hAnsi="Times New Roman"/>
          <w:sz w:val="28"/>
          <w:szCs w:val="28"/>
          <w:lang w:val="kk-KZ"/>
        </w:rPr>
        <w:t>ГЕ НЕГІЗДЕЛГЕН</w:t>
      </w:r>
      <w:r w:rsidRPr="00EA6050">
        <w:rPr>
          <w:rFonts w:ascii="Times New Roman" w:hAnsi="Times New Roman"/>
          <w:sz w:val="28"/>
          <w:szCs w:val="28"/>
        </w:rPr>
        <w:t xml:space="preserve"> </w:t>
      </w:r>
      <w:r>
        <w:rPr>
          <w:rFonts w:ascii="Times New Roman" w:hAnsi="Times New Roman"/>
          <w:sz w:val="28"/>
          <w:szCs w:val="28"/>
          <w:lang w:val="kk-KZ"/>
        </w:rPr>
        <w:t>ЭКОНОМИКА</w:t>
      </w:r>
      <w:r w:rsidRPr="00EA6050">
        <w:rPr>
          <w:rFonts w:ascii="Times New Roman" w:hAnsi="Times New Roman"/>
          <w:sz w:val="28"/>
          <w:szCs w:val="28"/>
        </w:rPr>
        <w:t xml:space="preserve">, </w:t>
      </w:r>
      <w:r>
        <w:rPr>
          <w:rFonts w:ascii="Times New Roman" w:hAnsi="Times New Roman"/>
          <w:sz w:val="28"/>
          <w:szCs w:val="28"/>
          <w:lang w:val="kk-KZ"/>
        </w:rPr>
        <w:t>ЖОҒАРЫ ТЕХНОЛОГИЯЛЫҚ ӨНДІРІСТЕРДІ</w:t>
      </w:r>
      <w:r w:rsidRPr="00EA6050">
        <w:rPr>
          <w:rFonts w:ascii="Times New Roman" w:hAnsi="Times New Roman"/>
          <w:sz w:val="28"/>
          <w:szCs w:val="28"/>
        </w:rPr>
        <w:t xml:space="preserve"> ҚАРЖЫЛАНДЫРУ</w:t>
      </w:r>
      <w:r>
        <w:rPr>
          <w:rFonts w:ascii="Times New Roman" w:hAnsi="Times New Roman"/>
          <w:sz w:val="28"/>
          <w:szCs w:val="28"/>
          <w:lang w:val="kk-KZ"/>
        </w:rPr>
        <w:t>,</w:t>
      </w:r>
      <w:r w:rsidRPr="00EA6050">
        <w:rPr>
          <w:rFonts w:ascii="Times New Roman" w:hAnsi="Times New Roman"/>
          <w:sz w:val="28"/>
          <w:szCs w:val="28"/>
        </w:rPr>
        <w:t xml:space="preserve"> </w:t>
      </w:r>
      <w:r w:rsidRPr="00D07D9F">
        <w:rPr>
          <w:rFonts w:ascii="Times New Roman" w:hAnsi="Times New Roman"/>
          <w:sz w:val="28"/>
          <w:szCs w:val="28"/>
        </w:rPr>
        <w:t>ИННОВАЦИЯЛЫҚ ПРОЦЕССТЕРДІ ҚАРЖЫЛАНДЫРУ ТИІМДІЛІГІ</w:t>
      </w:r>
    </w:p>
    <w:p w:rsidR="00BE4C3F" w:rsidRPr="00EA6050" w:rsidRDefault="00BE4C3F" w:rsidP="00BE4C3F">
      <w:pPr>
        <w:tabs>
          <w:tab w:val="left" w:pos="284"/>
        </w:tabs>
        <w:spacing w:after="0" w:line="240" w:lineRule="auto"/>
        <w:ind w:firstLine="709"/>
        <w:jc w:val="both"/>
        <w:rPr>
          <w:rFonts w:ascii="Times New Roman" w:hAnsi="Times New Roman"/>
          <w:sz w:val="28"/>
          <w:szCs w:val="28"/>
        </w:rPr>
      </w:pPr>
      <w:proofErr w:type="spellStart"/>
      <w:r w:rsidRPr="00EA6050">
        <w:rPr>
          <w:rFonts w:ascii="Times New Roman" w:hAnsi="Times New Roman"/>
          <w:sz w:val="28"/>
          <w:szCs w:val="28"/>
        </w:rPr>
        <w:t>Зерттеудің</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бірінші</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кезеңінің</w:t>
      </w:r>
      <w:proofErr w:type="spellEnd"/>
      <w:r w:rsidRPr="00EA6050">
        <w:rPr>
          <w:rFonts w:ascii="Times New Roman" w:hAnsi="Times New Roman"/>
          <w:sz w:val="28"/>
          <w:szCs w:val="28"/>
        </w:rPr>
        <w:t xml:space="preserve"> </w:t>
      </w:r>
      <w:r>
        <w:rPr>
          <w:rFonts w:ascii="Times New Roman" w:hAnsi="Times New Roman"/>
          <w:sz w:val="28"/>
          <w:szCs w:val="28"/>
          <w:lang w:val="kk-KZ"/>
        </w:rPr>
        <w:t>объектісі</w:t>
      </w:r>
      <w:r w:rsidRPr="00EA6050">
        <w:rPr>
          <w:rFonts w:ascii="Times New Roman" w:hAnsi="Times New Roman"/>
          <w:sz w:val="28"/>
          <w:szCs w:val="28"/>
        </w:rPr>
        <w:t xml:space="preserve"> </w:t>
      </w:r>
      <w:proofErr w:type="spellStart"/>
      <w:r w:rsidRPr="00EA6050">
        <w:rPr>
          <w:rFonts w:ascii="Times New Roman" w:hAnsi="Times New Roman"/>
          <w:sz w:val="28"/>
          <w:szCs w:val="28"/>
        </w:rPr>
        <w:t>Қазақстан</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Республикасының</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жоғары</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технологиялық</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салалары</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болып</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табылады</w:t>
      </w:r>
      <w:proofErr w:type="spellEnd"/>
      <w:r w:rsidRPr="00EA6050">
        <w:rPr>
          <w:rFonts w:ascii="Times New Roman" w:hAnsi="Times New Roman"/>
          <w:sz w:val="28"/>
          <w:szCs w:val="28"/>
        </w:rPr>
        <w:t>.</w:t>
      </w:r>
    </w:p>
    <w:p w:rsidR="00BE4C3F" w:rsidRDefault="00BE4C3F" w:rsidP="00BE4C3F">
      <w:pPr>
        <w:tabs>
          <w:tab w:val="left" w:pos="284"/>
        </w:tabs>
        <w:spacing w:after="0" w:line="240" w:lineRule="auto"/>
        <w:ind w:firstLine="709"/>
        <w:jc w:val="both"/>
        <w:rPr>
          <w:rFonts w:ascii="Times New Roman" w:hAnsi="Times New Roman"/>
          <w:sz w:val="28"/>
          <w:szCs w:val="28"/>
        </w:rPr>
      </w:pPr>
      <w:proofErr w:type="spellStart"/>
      <w:r w:rsidRPr="00EA6050">
        <w:rPr>
          <w:rFonts w:ascii="Times New Roman" w:hAnsi="Times New Roman"/>
          <w:sz w:val="28"/>
          <w:szCs w:val="28"/>
        </w:rPr>
        <w:t>Зерттеудің</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мақсаты</w:t>
      </w:r>
      <w:proofErr w:type="spellEnd"/>
      <w:r w:rsidRPr="00EA6050">
        <w:rPr>
          <w:rFonts w:ascii="Times New Roman" w:hAnsi="Times New Roman"/>
          <w:sz w:val="28"/>
          <w:szCs w:val="28"/>
        </w:rPr>
        <w:t xml:space="preserve"> - </w:t>
      </w:r>
      <w:proofErr w:type="spellStart"/>
      <w:r w:rsidRPr="00EA6050">
        <w:rPr>
          <w:rFonts w:ascii="Times New Roman" w:hAnsi="Times New Roman"/>
          <w:sz w:val="28"/>
          <w:szCs w:val="28"/>
        </w:rPr>
        <w:t>Қазақстандағы</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жоғары</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те</w:t>
      </w:r>
      <w:r>
        <w:rPr>
          <w:rFonts w:ascii="Times New Roman" w:hAnsi="Times New Roman"/>
          <w:sz w:val="28"/>
          <w:szCs w:val="28"/>
        </w:rPr>
        <w:t>хнологиялық</w:t>
      </w:r>
      <w:proofErr w:type="spellEnd"/>
      <w:r>
        <w:rPr>
          <w:rFonts w:ascii="Times New Roman" w:hAnsi="Times New Roman"/>
          <w:sz w:val="28"/>
          <w:szCs w:val="28"/>
        </w:rPr>
        <w:t xml:space="preserve"> </w:t>
      </w:r>
      <w:proofErr w:type="spellStart"/>
      <w:r>
        <w:rPr>
          <w:rFonts w:ascii="Times New Roman" w:hAnsi="Times New Roman"/>
          <w:sz w:val="28"/>
          <w:szCs w:val="28"/>
        </w:rPr>
        <w:t>өндірістердің</w:t>
      </w:r>
      <w:proofErr w:type="spellEnd"/>
      <w:r>
        <w:rPr>
          <w:rFonts w:ascii="Times New Roman" w:hAnsi="Times New Roman"/>
          <w:sz w:val="28"/>
          <w:szCs w:val="28"/>
        </w:rPr>
        <w:t xml:space="preserve"> </w:t>
      </w:r>
      <w:proofErr w:type="spellStart"/>
      <w:r>
        <w:rPr>
          <w:rFonts w:ascii="Times New Roman" w:hAnsi="Times New Roman"/>
          <w:sz w:val="28"/>
          <w:szCs w:val="28"/>
        </w:rPr>
        <w:t>дамуы</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және</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оларды</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қ</w:t>
      </w:r>
      <w:r>
        <w:rPr>
          <w:rFonts w:ascii="Times New Roman" w:hAnsi="Times New Roman"/>
          <w:sz w:val="28"/>
          <w:szCs w:val="28"/>
        </w:rPr>
        <w:t>аржыландыру</w:t>
      </w:r>
      <w:proofErr w:type="spellEnd"/>
      <w:r>
        <w:rPr>
          <w:rFonts w:ascii="Times New Roman" w:hAnsi="Times New Roman"/>
          <w:sz w:val="28"/>
          <w:szCs w:val="28"/>
        </w:rPr>
        <w:t xml:space="preserve"> </w:t>
      </w:r>
      <w:proofErr w:type="spellStart"/>
      <w:r>
        <w:rPr>
          <w:rFonts w:ascii="Times New Roman" w:hAnsi="Times New Roman"/>
          <w:sz w:val="28"/>
          <w:szCs w:val="28"/>
        </w:rPr>
        <w:t>модельдерін</w:t>
      </w:r>
      <w:proofErr w:type="spellEnd"/>
      <w:r w:rsidRPr="008E523A">
        <w:rPr>
          <w:rFonts w:ascii="Times New Roman" w:hAnsi="Times New Roman"/>
          <w:sz w:val="28"/>
          <w:szCs w:val="28"/>
        </w:rPr>
        <w:t xml:space="preserve"> </w:t>
      </w:r>
      <w:proofErr w:type="spellStart"/>
      <w:r w:rsidRPr="00EA6050">
        <w:rPr>
          <w:rFonts w:ascii="Times New Roman" w:hAnsi="Times New Roman"/>
          <w:sz w:val="28"/>
          <w:szCs w:val="28"/>
        </w:rPr>
        <w:t>зерттеу</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және</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талдау</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сондай-ақ</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шетелдік</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тәжірибені</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есепке</w:t>
      </w:r>
      <w:proofErr w:type="spellEnd"/>
      <w:r w:rsidRPr="00EA6050">
        <w:rPr>
          <w:rFonts w:ascii="Times New Roman" w:hAnsi="Times New Roman"/>
          <w:sz w:val="28"/>
          <w:szCs w:val="28"/>
        </w:rPr>
        <w:t xml:space="preserve"> ала </w:t>
      </w:r>
      <w:proofErr w:type="spellStart"/>
      <w:r w:rsidRPr="00EA6050">
        <w:rPr>
          <w:rFonts w:ascii="Times New Roman" w:hAnsi="Times New Roman"/>
          <w:sz w:val="28"/>
          <w:szCs w:val="28"/>
        </w:rPr>
        <w:t>отырып</w:t>
      </w:r>
      <w:proofErr w:type="spellEnd"/>
      <w:r w:rsidRPr="00EA6050">
        <w:rPr>
          <w:rFonts w:ascii="Times New Roman" w:hAnsi="Times New Roman"/>
          <w:sz w:val="28"/>
          <w:szCs w:val="28"/>
        </w:rPr>
        <w:t xml:space="preserve">, </w:t>
      </w:r>
      <w:proofErr w:type="spellStart"/>
      <w:r w:rsidRPr="008E523A">
        <w:rPr>
          <w:rFonts w:ascii="Times New Roman" w:hAnsi="Times New Roman"/>
          <w:sz w:val="28"/>
          <w:szCs w:val="28"/>
        </w:rPr>
        <w:t>оларды</w:t>
      </w:r>
      <w:proofErr w:type="spellEnd"/>
      <w:r>
        <w:rPr>
          <w:rFonts w:ascii="Times New Roman" w:hAnsi="Times New Roman"/>
          <w:sz w:val="28"/>
          <w:szCs w:val="28"/>
          <w:lang w:val="kk-KZ"/>
        </w:rPr>
        <w:t>ң</w:t>
      </w:r>
      <w:r w:rsidRPr="008E523A">
        <w:rPr>
          <w:rFonts w:ascii="Times New Roman" w:hAnsi="Times New Roman"/>
          <w:sz w:val="28"/>
          <w:szCs w:val="28"/>
        </w:rPr>
        <w:t xml:space="preserve"> </w:t>
      </w:r>
      <w:proofErr w:type="spellStart"/>
      <w:r w:rsidRPr="008E523A">
        <w:rPr>
          <w:rFonts w:ascii="Times New Roman" w:hAnsi="Times New Roman"/>
          <w:sz w:val="28"/>
          <w:szCs w:val="28"/>
        </w:rPr>
        <w:t>қаржыландыру</w:t>
      </w:r>
      <w:proofErr w:type="spellEnd"/>
      <w:r w:rsidRPr="008E523A">
        <w:rPr>
          <w:rFonts w:ascii="Times New Roman" w:hAnsi="Times New Roman"/>
          <w:sz w:val="28"/>
          <w:szCs w:val="28"/>
        </w:rPr>
        <w:t xml:space="preserve"> </w:t>
      </w:r>
      <w:proofErr w:type="spellStart"/>
      <w:r w:rsidRPr="008E523A">
        <w:rPr>
          <w:rFonts w:ascii="Times New Roman" w:hAnsi="Times New Roman"/>
          <w:sz w:val="28"/>
          <w:szCs w:val="28"/>
        </w:rPr>
        <w:t>ерекшеліктері</w:t>
      </w:r>
      <w:proofErr w:type="spellEnd"/>
      <w:r>
        <w:rPr>
          <w:rFonts w:ascii="Times New Roman" w:hAnsi="Times New Roman"/>
          <w:sz w:val="28"/>
          <w:szCs w:val="28"/>
          <w:lang w:val="kk-KZ"/>
        </w:rPr>
        <w:t>н,</w:t>
      </w:r>
      <w:r w:rsidRPr="008E523A">
        <w:rPr>
          <w:rFonts w:ascii="Times New Roman" w:hAnsi="Times New Roman"/>
          <w:sz w:val="28"/>
          <w:szCs w:val="28"/>
        </w:rPr>
        <w:t xml:space="preserve"> </w:t>
      </w:r>
      <w:proofErr w:type="spellStart"/>
      <w:r w:rsidRPr="008E523A">
        <w:rPr>
          <w:rFonts w:ascii="Times New Roman" w:hAnsi="Times New Roman"/>
          <w:sz w:val="28"/>
          <w:szCs w:val="28"/>
        </w:rPr>
        <w:t>жоғары</w:t>
      </w:r>
      <w:proofErr w:type="spellEnd"/>
      <w:r w:rsidRPr="008E523A">
        <w:rPr>
          <w:rFonts w:ascii="Times New Roman" w:hAnsi="Times New Roman"/>
          <w:sz w:val="28"/>
          <w:szCs w:val="28"/>
        </w:rPr>
        <w:t xml:space="preserve"> </w:t>
      </w:r>
      <w:proofErr w:type="spellStart"/>
      <w:r w:rsidRPr="008E523A">
        <w:rPr>
          <w:rFonts w:ascii="Times New Roman" w:hAnsi="Times New Roman"/>
          <w:sz w:val="28"/>
          <w:szCs w:val="28"/>
        </w:rPr>
        <w:t>технологиялық</w:t>
      </w:r>
      <w:proofErr w:type="spellEnd"/>
      <w:r w:rsidRPr="008E523A">
        <w:rPr>
          <w:rFonts w:ascii="Times New Roman" w:hAnsi="Times New Roman"/>
          <w:sz w:val="28"/>
          <w:szCs w:val="28"/>
        </w:rPr>
        <w:t xml:space="preserve"> </w:t>
      </w:r>
      <w:proofErr w:type="spellStart"/>
      <w:r w:rsidRPr="008E523A">
        <w:rPr>
          <w:rFonts w:ascii="Times New Roman" w:hAnsi="Times New Roman"/>
          <w:sz w:val="28"/>
          <w:szCs w:val="28"/>
        </w:rPr>
        <w:t>өндірістерді</w:t>
      </w:r>
      <w:proofErr w:type="spellEnd"/>
      <w:r w:rsidRPr="008E523A">
        <w:rPr>
          <w:rFonts w:ascii="Times New Roman" w:hAnsi="Times New Roman"/>
          <w:sz w:val="28"/>
          <w:szCs w:val="28"/>
        </w:rPr>
        <w:t xml:space="preserve"> </w:t>
      </w:r>
      <w:proofErr w:type="spellStart"/>
      <w:r w:rsidRPr="008E523A">
        <w:rPr>
          <w:rFonts w:ascii="Times New Roman" w:hAnsi="Times New Roman"/>
          <w:sz w:val="28"/>
          <w:szCs w:val="28"/>
        </w:rPr>
        <w:t>талдау</w:t>
      </w:r>
      <w:proofErr w:type="spellEnd"/>
      <w:r w:rsidRPr="008E523A">
        <w:rPr>
          <w:rFonts w:ascii="Times New Roman" w:hAnsi="Times New Roman"/>
          <w:sz w:val="28"/>
          <w:szCs w:val="28"/>
        </w:rPr>
        <w:t xml:space="preserve"> </w:t>
      </w:r>
      <w:proofErr w:type="spellStart"/>
      <w:r w:rsidRPr="008E523A">
        <w:rPr>
          <w:rFonts w:ascii="Times New Roman" w:hAnsi="Times New Roman"/>
          <w:sz w:val="28"/>
          <w:szCs w:val="28"/>
        </w:rPr>
        <w:t>және</w:t>
      </w:r>
      <w:proofErr w:type="spellEnd"/>
      <w:r w:rsidRPr="008E523A">
        <w:rPr>
          <w:rFonts w:ascii="Times New Roman" w:hAnsi="Times New Roman"/>
          <w:sz w:val="28"/>
          <w:szCs w:val="28"/>
        </w:rPr>
        <w:t xml:space="preserve"> </w:t>
      </w:r>
      <w:proofErr w:type="spellStart"/>
      <w:r w:rsidRPr="008E523A">
        <w:rPr>
          <w:rFonts w:ascii="Times New Roman" w:hAnsi="Times New Roman"/>
          <w:sz w:val="28"/>
          <w:szCs w:val="28"/>
        </w:rPr>
        <w:t>синтездеу</w:t>
      </w:r>
      <w:proofErr w:type="spellEnd"/>
      <w:r w:rsidRPr="008E523A">
        <w:rPr>
          <w:rFonts w:ascii="Times New Roman" w:hAnsi="Times New Roman"/>
          <w:sz w:val="28"/>
          <w:szCs w:val="28"/>
        </w:rPr>
        <w:t xml:space="preserve"> </w:t>
      </w:r>
      <w:proofErr w:type="spellStart"/>
      <w:r w:rsidRPr="00EA6050">
        <w:rPr>
          <w:rFonts w:ascii="Times New Roman" w:hAnsi="Times New Roman"/>
          <w:sz w:val="28"/>
          <w:szCs w:val="28"/>
        </w:rPr>
        <w:t>әдістері</w:t>
      </w:r>
      <w:proofErr w:type="spellEnd"/>
      <w:r>
        <w:rPr>
          <w:rFonts w:ascii="Times New Roman" w:hAnsi="Times New Roman"/>
          <w:sz w:val="28"/>
          <w:szCs w:val="28"/>
          <w:lang w:val="kk-KZ"/>
        </w:rPr>
        <w:t>н зерттеу</w:t>
      </w:r>
      <w:r w:rsidRPr="00EA6050">
        <w:rPr>
          <w:rFonts w:ascii="Times New Roman" w:hAnsi="Times New Roman"/>
          <w:sz w:val="28"/>
          <w:szCs w:val="28"/>
        </w:rPr>
        <w:t>.</w:t>
      </w:r>
    </w:p>
    <w:p w:rsidR="00BE4C3F" w:rsidRPr="0013529A" w:rsidRDefault="00BE4C3F" w:rsidP="00BE4C3F">
      <w:pPr>
        <w:tabs>
          <w:tab w:val="left" w:pos="284"/>
        </w:tabs>
        <w:spacing w:after="0" w:line="240" w:lineRule="auto"/>
        <w:ind w:firstLine="709"/>
        <w:jc w:val="both"/>
        <w:rPr>
          <w:rFonts w:ascii="Times New Roman" w:hAnsi="Times New Roman"/>
          <w:sz w:val="28"/>
          <w:szCs w:val="28"/>
        </w:rPr>
      </w:pPr>
      <w:r>
        <w:rPr>
          <w:rFonts w:ascii="Times New Roman" w:hAnsi="Times New Roman"/>
          <w:sz w:val="28"/>
          <w:szCs w:val="28"/>
          <w:lang w:val="kk-KZ"/>
        </w:rPr>
        <w:t>Зерттеу әдістері.</w:t>
      </w:r>
      <w:r w:rsidRPr="00EA6050">
        <w:rPr>
          <w:rFonts w:ascii="Times New Roman" w:hAnsi="Times New Roman"/>
          <w:sz w:val="28"/>
          <w:szCs w:val="28"/>
        </w:rPr>
        <w:t xml:space="preserve"> </w:t>
      </w:r>
      <w:proofErr w:type="spellStart"/>
      <w:r w:rsidRPr="00EA6050">
        <w:rPr>
          <w:rFonts w:ascii="Times New Roman" w:hAnsi="Times New Roman"/>
          <w:sz w:val="28"/>
          <w:szCs w:val="28"/>
        </w:rPr>
        <w:t>Ғылыми</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мәселені</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зерттеу</w:t>
      </w:r>
      <w:proofErr w:type="spellEnd"/>
      <w:r w:rsidRPr="00EA6050">
        <w:rPr>
          <w:rFonts w:ascii="Times New Roman" w:hAnsi="Times New Roman"/>
          <w:sz w:val="28"/>
          <w:szCs w:val="28"/>
        </w:rPr>
        <w:t xml:space="preserve"> </w:t>
      </w:r>
      <w:r>
        <w:rPr>
          <w:rFonts w:ascii="Times New Roman" w:hAnsi="Times New Roman"/>
          <w:sz w:val="28"/>
          <w:szCs w:val="28"/>
          <w:lang w:val="kk-KZ"/>
        </w:rPr>
        <w:t xml:space="preserve">негізіне </w:t>
      </w:r>
      <w:proofErr w:type="spellStart"/>
      <w:r w:rsidRPr="00EA6050">
        <w:rPr>
          <w:rFonts w:ascii="Times New Roman" w:hAnsi="Times New Roman"/>
          <w:sz w:val="28"/>
          <w:szCs w:val="28"/>
        </w:rPr>
        <w:t>шетелдік</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және</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ота</w:t>
      </w:r>
      <w:r w:rsidRPr="00EA6050">
        <w:rPr>
          <w:rFonts w:ascii="Times New Roman" w:hAnsi="Times New Roman"/>
          <w:sz w:val="28"/>
          <w:szCs w:val="28"/>
        </w:rPr>
        <w:t>н</w:t>
      </w:r>
      <w:r w:rsidRPr="00EA6050">
        <w:rPr>
          <w:rFonts w:ascii="Times New Roman" w:hAnsi="Times New Roman"/>
          <w:sz w:val="28"/>
          <w:szCs w:val="28"/>
        </w:rPr>
        <w:t>дық</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ғалымдардың</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еңбектерінде</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қамтылған</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жоғары</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технологиялық</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өндірістерді</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қаржыландыруға</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арналған</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экономикалы</w:t>
      </w:r>
      <w:r>
        <w:rPr>
          <w:rFonts w:ascii="Times New Roman" w:hAnsi="Times New Roman"/>
          <w:sz w:val="28"/>
          <w:szCs w:val="28"/>
        </w:rPr>
        <w:t>қ</w:t>
      </w:r>
      <w:proofErr w:type="spellEnd"/>
      <w:r>
        <w:rPr>
          <w:rFonts w:ascii="Times New Roman" w:hAnsi="Times New Roman"/>
          <w:sz w:val="28"/>
          <w:szCs w:val="28"/>
        </w:rPr>
        <w:t xml:space="preserve"> </w:t>
      </w:r>
      <w:proofErr w:type="spellStart"/>
      <w:r>
        <w:rPr>
          <w:rFonts w:ascii="Times New Roman" w:hAnsi="Times New Roman"/>
          <w:sz w:val="28"/>
          <w:szCs w:val="28"/>
        </w:rPr>
        <w:t>теорияның</w:t>
      </w:r>
      <w:proofErr w:type="spellEnd"/>
      <w:r>
        <w:rPr>
          <w:rFonts w:ascii="Times New Roman" w:hAnsi="Times New Roman"/>
          <w:sz w:val="28"/>
          <w:szCs w:val="28"/>
        </w:rPr>
        <w:t xml:space="preserve"> </w:t>
      </w:r>
      <w:proofErr w:type="spellStart"/>
      <w:r>
        <w:rPr>
          <w:rFonts w:ascii="Times New Roman" w:hAnsi="Times New Roman"/>
          <w:sz w:val="28"/>
          <w:szCs w:val="28"/>
        </w:rPr>
        <w:t>негізгі</w:t>
      </w:r>
      <w:proofErr w:type="spellEnd"/>
      <w:r>
        <w:rPr>
          <w:rFonts w:ascii="Times New Roman" w:hAnsi="Times New Roman"/>
          <w:sz w:val="28"/>
          <w:szCs w:val="28"/>
        </w:rPr>
        <w:t xml:space="preserve"> </w:t>
      </w:r>
      <w:proofErr w:type="spellStart"/>
      <w:r>
        <w:rPr>
          <w:rFonts w:ascii="Times New Roman" w:hAnsi="Times New Roman"/>
          <w:sz w:val="28"/>
          <w:szCs w:val="28"/>
        </w:rPr>
        <w:t>ережелері</w:t>
      </w:r>
      <w:proofErr w:type="spellEnd"/>
      <w:r>
        <w:rPr>
          <w:rFonts w:ascii="Times New Roman" w:hAnsi="Times New Roman"/>
          <w:sz w:val="28"/>
          <w:szCs w:val="28"/>
        </w:rPr>
        <w:t xml:space="preserve"> </w:t>
      </w:r>
      <w:proofErr w:type="spellStart"/>
      <w:r>
        <w:rPr>
          <w:rFonts w:ascii="Times New Roman" w:hAnsi="Times New Roman"/>
          <w:sz w:val="28"/>
          <w:szCs w:val="28"/>
        </w:rPr>
        <w:t>қойы</w:t>
      </w:r>
      <w:r>
        <w:rPr>
          <w:rFonts w:ascii="Times New Roman" w:hAnsi="Times New Roman"/>
          <w:sz w:val="28"/>
          <w:szCs w:val="28"/>
        </w:rPr>
        <w:t>л</w:t>
      </w:r>
      <w:r>
        <w:rPr>
          <w:rFonts w:ascii="Times New Roman" w:hAnsi="Times New Roman"/>
          <w:sz w:val="28"/>
          <w:szCs w:val="28"/>
        </w:rPr>
        <w:t>ды</w:t>
      </w:r>
      <w:proofErr w:type="spellEnd"/>
      <w:r w:rsidRPr="00EA6050">
        <w:rPr>
          <w:rFonts w:ascii="Times New Roman" w:hAnsi="Times New Roman"/>
          <w:sz w:val="28"/>
          <w:szCs w:val="28"/>
        </w:rPr>
        <w:t xml:space="preserve">. </w:t>
      </w:r>
      <w:r>
        <w:rPr>
          <w:rFonts w:ascii="Times New Roman" w:hAnsi="Times New Roman"/>
          <w:sz w:val="28"/>
          <w:szCs w:val="28"/>
          <w:lang w:val="kk-KZ"/>
        </w:rPr>
        <w:t>Э</w:t>
      </w:r>
      <w:proofErr w:type="spellStart"/>
      <w:r w:rsidRPr="00EA6050">
        <w:rPr>
          <w:rFonts w:ascii="Times New Roman" w:hAnsi="Times New Roman"/>
          <w:sz w:val="28"/>
          <w:szCs w:val="28"/>
        </w:rPr>
        <w:t>кономикалық</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және</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статистикалық</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талдау</w:t>
      </w:r>
      <w:proofErr w:type="spellEnd"/>
      <w:r>
        <w:rPr>
          <w:rFonts w:ascii="Times New Roman" w:hAnsi="Times New Roman"/>
          <w:sz w:val="28"/>
          <w:szCs w:val="28"/>
          <w:lang w:val="kk-KZ"/>
        </w:rPr>
        <w:t>да</w:t>
      </w:r>
      <w:r w:rsidRPr="00EA6050">
        <w:rPr>
          <w:rFonts w:ascii="Times New Roman" w:hAnsi="Times New Roman"/>
          <w:sz w:val="28"/>
          <w:szCs w:val="28"/>
        </w:rPr>
        <w:t xml:space="preserve">, </w:t>
      </w:r>
      <w:proofErr w:type="spellStart"/>
      <w:r w:rsidRPr="00EA6050">
        <w:rPr>
          <w:rFonts w:ascii="Times New Roman" w:hAnsi="Times New Roman"/>
          <w:sz w:val="28"/>
          <w:szCs w:val="28"/>
        </w:rPr>
        <w:t>салыстыру</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және</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жалпылау</w:t>
      </w:r>
      <w:proofErr w:type="spellEnd"/>
      <w:r>
        <w:rPr>
          <w:rFonts w:ascii="Times New Roman" w:hAnsi="Times New Roman"/>
          <w:sz w:val="28"/>
          <w:szCs w:val="28"/>
          <w:lang w:val="kk-KZ"/>
        </w:rPr>
        <w:t>да</w:t>
      </w:r>
      <w:r w:rsidRPr="00EA6050">
        <w:rPr>
          <w:rFonts w:ascii="Times New Roman" w:hAnsi="Times New Roman"/>
          <w:sz w:val="28"/>
          <w:szCs w:val="28"/>
        </w:rPr>
        <w:t xml:space="preserve">, </w:t>
      </w:r>
      <w:proofErr w:type="spellStart"/>
      <w:r w:rsidRPr="00EA6050">
        <w:rPr>
          <w:rFonts w:ascii="Times New Roman" w:hAnsi="Times New Roman"/>
          <w:sz w:val="28"/>
          <w:szCs w:val="28"/>
        </w:rPr>
        <w:t>сауалнама</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негізіндегі</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сапалы</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талдау</w:t>
      </w:r>
      <w:proofErr w:type="spellEnd"/>
      <w:r>
        <w:rPr>
          <w:rFonts w:ascii="Times New Roman" w:hAnsi="Times New Roman"/>
          <w:sz w:val="28"/>
          <w:szCs w:val="28"/>
          <w:lang w:val="kk-KZ"/>
        </w:rPr>
        <w:t>да</w:t>
      </w:r>
      <w:r w:rsidRPr="00EA6050">
        <w:rPr>
          <w:rFonts w:ascii="Times New Roman" w:hAnsi="Times New Roman"/>
          <w:sz w:val="28"/>
          <w:szCs w:val="28"/>
        </w:rPr>
        <w:t xml:space="preserve">, </w:t>
      </w:r>
      <w:proofErr w:type="spellStart"/>
      <w:r w:rsidRPr="00EA6050">
        <w:rPr>
          <w:rFonts w:ascii="Times New Roman" w:hAnsi="Times New Roman"/>
          <w:sz w:val="28"/>
          <w:szCs w:val="28"/>
        </w:rPr>
        <w:t>сұхбат</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және</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кейстер</w:t>
      </w:r>
      <w:proofErr w:type="spellEnd"/>
      <w:r>
        <w:rPr>
          <w:rFonts w:ascii="Times New Roman" w:hAnsi="Times New Roman"/>
          <w:sz w:val="28"/>
          <w:szCs w:val="28"/>
          <w:lang w:val="kk-KZ"/>
        </w:rPr>
        <w:t>де</w:t>
      </w:r>
      <w:r w:rsidRPr="00EA6050">
        <w:rPr>
          <w:rFonts w:ascii="Times New Roman" w:hAnsi="Times New Roman"/>
          <w:sz w:val="28"/>
          <w:szCs w:val="28"/>
        </w:rPr>
        <w:t xml:space="preserve">, </w:t>
      </w:r>
      <w:proofErr w:type="spellStart"/>
      <w:r w:rsidRPr="00EA6050">
        <w:rPr>
          <w:rFonts w:ascii="Times New Roman" w:hAnsi="Times New Roman"/>
          <w:sz w:val="28"/>
          <w:szCs w:val="28"/>
        </w:rPr>
        <w:t>сондай-ақ</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м</w:t>
      </w:r>
      <w:r w:rsidRPr="00EA6050">
        <w:rPr>
          <w:rFonts w:ascii="Times New Roman" w:hAnsi="Times New Roman"/>
          <w:sz w:val="28"/>
          <w:szCs w:val="28"/>
        </w:rPr>
        <w:t>о</w:t>
      </w:r>
      <w:r w:rsidRPr="00EA6050">
        <w:rPr>
          <w:rFonts w:ascii="Times New Roman" w:hAnsi="Times New Roman"/>
          <w:sz w:val="28"/>
          <w:szCs w:val="28"/>
        </w:rPr>
        <w:t>дельдеу</w:t>
      </w:r>
      <w:proofErr w:type="spellEnd"/>
      <w:r>
        <w:rPr>
          <w:rFonts w:ascii="Times New Roman" w:hAnsi="Times New Roman"/>
          <w:sz w:val="28"/>
          <w:szCs w:val="28"/>
          <w:lang w:val="kk-KZ"/>
        </w:rPr>
        <w:t>де</w:t>
      </w:r>
      <w:r w:rsidRPr="00EA6050">
        <w:rPr>
          <w:rFonts w:ascii="Times New Roman" w:hAnsi="Times New Roman"/>
          <w:sz w:val="28"/>
          <w:szCs w:val="28"/>
        </w:rPr>
        <w:t xml:space="preserve"> (</w:t>
      </w:r>
      <w:r>
        <w:rPr>
          <w:rFonts w:ascii="Times New Roman" w:hAnsi="Times New Roman"/>
          <w:sz w:val="28"/>
          <w:szCs w:val="28"/>
          <w:lang w:val="kk-KZ"/>
        </w:rPr>
        <w:t>жоғары технологиялық өндірістер нәтижесіне</w:t>
      </w:r>
      <w:r w:rsidRPr="00EA6050">
        <w:rPr>
          <w:rFonts w:ascii="Times New Roman" w:hAnsi="Times New Roman"/>
          <w:sz w:val="28"/>
          <w:szCs w:val="28"/>
        </w:rPr>
        <w:t xml:space="preserve"> </w:t>
      </w:r>
      <w:proofErr w:type="spellStart"/>
      <w:r w:rsidRPr="00EA6050">
        <w:rPr>
          <w:rFonts w:ascii="Times New Roman" w:hAnsi="Times New Roman"/>
          <w:sz w:val="28"/>
          <w:szCs w:val="28"/>
        </w:rPr>
        <w:t>әсер</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ететін</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факторлар</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анықталған</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және</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басқалар</w:t>
      </w:r>
      <w:proofErr w:type="spellEnd"/>
      <w:r>
        <w:rPr>
          <w:rFonts w:ascii="Times New Roman" w:hAnsi="Times New Roman"/>
          <w:sz w:val="28"/>
          <w:szCs w:val="28"/>
          <w:lang w:val="kk-KZ"/>
        </w:rPr>
        <w:t>да э</w:t>
      </w:r>
      <w:proofErr w:type="spellStart"/>
      <w:r w:rsidRPr="00EA6050">
        <w:rPr>
          <w:rFonts w:ascii="Times New Roman" w:hAnsi="Times New Roman"/>
          <w:sz w:val="28"/>
          <w:szCs w:val="28"/>
        </w:rPr>
        <w:t>кономикалық</w:t>
      </w:r>
      <w:proofErr w:type="spellEnd"/>
      <w:r w:rsidRPr="00EA6050">
        <w:rPr>
          <w:rFonts w:ascii="Times New Roman" w:hAnsi="Times New Roman"/>
          <w:sz w:val="28"/>
          <w:szCs w:val="28"/>
        </w:rPr>
        <w:t xml:space="preserve"> </w:t>
      </w:r>
      <w:proofErr w:type="spellStart"/>
      <w:r w:rsidRPr="00EA6050">
        <w:rPr>
          <w:rFonts w:ascii="Times New Roman" w:hAnsi="Times New Roman"/>
          <w:sz w:val="28"/>
          <w:szCs w:val="28"/>
        </w:rPr>
        <w:t>құбылыстар</w:t>
      </w:r>
      <w:proofErr w:type="spellEnd"/>
      <w:r w:rsidRPr="00EA6050">
        <w:rPr>
          <w:rFonts w:ascii="Times New Roman" w:hAnsi="Times New Roman"/>
          <w:sz w:val="28"/>
          <w:szCs w:val="28"/>
        </w:rPr>
        <w:t xml:space="preserve"> мен </w:t>
      </w:r>
      <w:proofErr w:type="spellStart"/>
      <w:r w:rsidRPr="00EA6050">
        <w:rPr>
          <w:rFonts w:ascii="Times New Roman" w:hAnsi="Times New Roman"/>
          <w:sz w:val="28"/>
          <w:szCs w:val="28"/>
        </w:rPr>
        <w:t>проц</w:t>
      </w:r>
      <w:r>
        <w:rPr>
          <w:rFonts w:ascii="Times New Roman" w:hAnsi="Times New Roman"/>
          <w:sz w:val="28"/>
          <w:szCs w:val="28"/>
        </w:rPr>
        <w:t>естерді</w:t>
      </w:r>
      <w:proofErr w:type="spellEnd"/>
      <w:r>
        <w:rPr>
          <w:rFonts w:ascii="Times New Roman" w:hAnsi="Times New Roman"/>
          <w:sz w:val="28"/>
          <w:szCs w:val="28"/>
        </w:rPr>
        <w:t xml:space="preserve"> </w:t>
      </w:r>
      <w:proofErr w:type="spellStart"/>
      <w:r>
        <w:rPr>
          <w:rFonts w:ascii="Times New Roman" w:hAnsi="Times New Roman"/>
          <w:sz w:val="28"/>
          <w:szCs w:val="28"/>
        </w:rPr>
        <w:t>білу</w:t>
      </w:r>
      <w:proofErr w:type="spellEnd"/>
      <w:r>
        <w:rPr>
          <w:rFonts w:ascii="Times New Roman" w:hAnsi="Times New Roman"/>
          <w:sz w:val="28"/>
          <w:szCs w:val="28"/>
        </w:rPr>
        <w:t xml:space="preserve"> </w:t>
      </w:r>
      <w:proofErr w:type="spellStart"/>
      <w:r>
        <w:rPr>
          <w:rFonts w:ascii="Times New Roman" w:hAnsi="Times New Roman"/>
          <w:sz w:val="28"/>
          <w:szCs w:val="28"/>
        </w:rPr>
        <w:t>әдісі</w:t>
      </w:r>
      <w:proofErr w:type="spellEnd"/>
      <w:r>
        <w:rPr>
          <w:rFonts w:ascii="Times New Roman" w:hAnsi="Times New Roman"/>
          <w:sz w:val="28"/>
          <w:szCs w:val="28"/>
        </w:rPr>
        <w:t xml:space="preserve"> </w:t>
      </w:r>
      <w:proofErr w:type="spellStart"/>
      <w:r>
        <w:rPr>
          <w:rFonts w:ascii="Times New Roman" w:hAnsi="Times New Roman"/>
          <w:sz w:val="28"/>
          <w:szCs w:val="28"/>
        </w:rPr>
        <w:t>пайдаланылды</w:t>
      </w:r>
      <w:proofErr w:type="spellEnd"/>
      <w:r>
        <w:rPr>
          <w:rFonts w:ascii="Times New Roman" w:hAnsi="Times New Roman"/>
          <w:sz w:val="28"/>
          <w:szCs w:val="28"/>
          <w:lang w:val="kk-KZ"/>
        </w:rPr>
        <w:t>.</w:t>
      </w:r>
    </w:p>
    <w:p w:rsidR="00BE4C3F" w:rsidRPr="00525A70" w:rsidRDefault="00BE4C3F" w:rsidP="00BE4C3F">
      <w:pPr>
        <w:tabs>
          <w:tab w:val="left" w:pos="284"/>
        </w:tabs>
        <w:spacing w:after="0" w:line="240" w:lineRule="auto"/>
        <w:ind w:firstLine="709"/>
        <w:jc w:val="both"/>
        <w:rPr>
          <w:rFonts w:ascii="Times New Roman" w:hAnsi="Times New Roman"/>
          <w:sz w:val="28"/>
          <w:szCs w:val="28"/>
          <w:lang w:val="kk-KZ"/>
        </w:rPr>
      </w:pPr>
      <w:r w:rsidRPr="00525A70">
        <w:rPr>
          <w:rFonts w:ascii="Times New Roman" w:hAnsi="Times New Roman"/>
          <w:sz w:val="28"/>
          <w:szCs w:val="28"/>
          <w:lang w:val="kk-KZ"/>
        </w:rPr>
        <w:t>Бірінші кезеңде (2018) келесі нәтижелер а</w:t>
      </w:r>
      <w:r>
        <w:rPr>
          <w:rFonts w:ascii="Times New Roman" w:hAnsi="Times New Roman"/>
          <w:sz w:val="28"/>
          <w:szCs w:val="28"/>
          <w:lang w:val="kk-KZ"/>
        </w:rPr>
        <w:t>нықталды</w:t>
      </w:r>
      <w:r w:rsidRPr="00525A70">
        <w:rPr>
          <w:rFonts w:ascii="Times New Roman" w:hAnsi="Times New Roman"/>
          <w:sz w:val="28"/>
          <w:szCs w:val="28"/>
          <w:lang w:val="kk-KZ"/>
        </w:rPr>
        <w:t xml:space="preserve">: шет елдердің табысты тәжірибесін ескере отырып, жоғары технологиялық өндірістерді қаржыландырудың тиімді үлгілері қажеттілігін теориялық </w:t>
      </w:r>
      <w:r>
        <w:rPr>
          <w:rFonts w:ascii="Times New Roman" w:hAnsi="Times New Roman"/>
          <w:sz w:val="28"/>
          <w:szCs w:val="28"/>
          <w:lang w:val="kk-KZ"/>
        </w:rPr>
        <w:t xml:space="preserve">- </w:t>
      </w:r>
      <w:r w:rsidRPr="00525A70">
        <w:rPr>
          <w:rFonts w:ascii="Times New Roman" w:hAnsi="Times New Roman"/>
          <w:sz w:val="28"/>
          <w:szCs w:val="28"/>
          <w:lang w:val="kk-KZ"/>
        </w:rPr>
        <w:t>әдіснамалық негіздеу; Қазақстанның жоғары технологиялық өндірістерін қаржыландыруға кедергі келтіретін факторларды жіктеуді әзірлеу және негіздеу; Қазақстан өңірлерінде жоғары технологиялық өндірістерді қаржыландыруды жүзеге асыру мысалдарын зер</w:t>
      </w:r>
      <w:r>
        <w:rPr>
          <w:rFonts w:ascii="Times New Roman" w:hAnsi="Times New Roman"/>
          <w:sz w:val="28"/>
          <w:szCs w:val="28"/>
          <w:lang w:val="kk-KZ"/>
        </w:rPr>
        <w:t>ттеу; кəсіпорындардың қаржысыз</w:t>
      </w:r>
      <w:r w:rsidRPr="00525A70">
        <w:rPr>
          <w:rFonts w:ascii="Times New Roman" w:hAnsi="Times New Roman"/>
          <w:sz w:val="28"/>
          <w:szCs w:val="28"/>
          <w:lang w:val="kk-KZ"/>
        </w:rPr>
        <w:t xml:space="preserve"> жағдайлармен салыстырғанда инновациялық дамуына қаржылық шектеулерді анықтау.</w:t>
      </w:r>
    </w:p>
    <w:p w:rsidR="00BE4C3F" w:rsidRPr="00E46388" w:rsidRDefault="00BE4C3F" w:rsidP="00BE4C3F">
      <w:pPr>
        <w:tabs>
          <w:tab w:val="left" w:pos="284"/>
        </w:tabs>
        <w:spacing w:after="0" w:line="240" w:lineRule="auto"/>
        <w:ind w:firstLine="709"/>
        <w:jc w:val="both"/>
        <w:rPr>
          <w:rFonts w:ascii="Times New Roman" w:hAnsi="Times New Roman"/>
          <w:sz w:val="28"/>
          <w:szCs w:val="28"/>
          <w:lang w:val="kk-KZ"/>
        </w:rPr>
      </w:pPr>
      <w:r w:rsidRPr="00E46388">
        <w:rPr>
          <w:rFonts w:ascii="Times New Roman" w:hAnsi="Times New Roman"/>
          <w:sz w:val="28"/>
          <w:szCs w:val="28"/>
          <w:lang w:val="kk-KZ"/>
        </w:rPr>
        <w:t xml:space="preserve">Жұмыстың ғылыми маңыздылығы </w:t>
      </w:r>
      <w:r>
        <w:rPr>
          <w:rFonts w:ascii="Times New Roman" w:hAnsi="Times New Roman"/>
          <w:sz w:val="28"/>
          <w:szCs w:val="28"/>
          <w:lang w:val="kk-KZ"/>
        </w:rPr>
        <w:t>–</w:t>
      </w:r>
      <w:r w:rsidRPr="00E46388">
        <w:rPr>
          <w:rFonts w:ascii="Times New Roman" w:hAnsi="Times New Roman"/>
          <w:sz w:val="28"/>
          <w:szCs w:val="28"/>
          <w:lang w:val="kk-KZ"/>
        </w:rPr>
        <w:t xml:space="preserve"> </w:t>
      </w:r>
      <w:r>
        <w:rPr>
          <w:rFonts w:ascii="Times New Roman" w:hAnsi="Times New Roman"/>
          <w:sz w:val="28"/>
          <w:szCs w:val="28"/>
          <w:lang w:val="kk-KZ"/>
        </w:rPr>
        <w:t xml:space="preserve">Индустрия </w:t>
      </w:r>
      <w:r w:rsidRPr="00E46388">
        <w:rPr>
          <w:rFonts w:ascii="Times New Roman" w:hAnsi="Times New Roman"/>
          <w:sz w:val="28"/>
          <w:szCs w:val="28"/>
          <w:lang w:val="kk-KZ"/>
        </w:rPr>
        <w:t>4.0 саласын дамыту жағдайында олардың бейімделуіне бағытталған Қазақстанның даму ерекшеліктерін ескере отырып,</w:t>
      </w:r>
      <w:r>
        <w:rPr>
          <w:rFonts w:ascii="Times New Roman" w:hAnsi="Times New Roman"/>
          <w:sz w:val="28"/>
          <w:szCs w:val="28"/>
          <w:lang w:val="kk-KZ"/>
        </w:rPr>
        <w:t xml:space="preserve"> </w:t>
      </w:r>
      <w:r w:rsidRPr="00E46388">
        <w:rPr>
          <w:rFonts w:ascii="Times New Roman" w:hAnsi="Times New Roman"/>
          <w:sz w:val="28"/>
          <w:szCs w:val="28"/>
          <w:lang w:val="kk-KZ"/>
        </w:rPr>
        <w:t>Қазақстан</w:t>
      </w:r>
      <w:r>
        <w:rPr>
          <w:rFonts w:ascii="Times New Roman" w:hAnsi="Times New Roman"/>
          <w:sz w:val="28"/>
          <w:szCs w:val="28"/>
          <w:lang w:val="kk-KZ"/>
        </w:rPr>
        <w:t xml:space="preserve"> Республикасында</w:t>
      </w:r>
      <w:r w:rsidRPr="00E46388">
        <w:rPr>
          <w:rFonts w:ascii="Times New Roman" w:hAnsi="Times New Roman"/>
          <w:sz w:val="28"/>
          <w:szCs w:val="28"/>
          <w:lang w:val="kk-KZ"/>
        </w:rPr>
        <w:t xml:space="preserve"> жоғары технологиялық өндірістерді қаржыландырудың тиімділігін өлшеудің жаңа тұжырымдамалық тәсілдері мен әдістеріне қатысты ғылыми ережелерді негіздейді және инновациялық компанияларды дамытуға қаржылық және қаржылық емес шектеулерді анықтау</w:t>
      </w:r>
      <w:r>
        <w:rPr>
          <w:rFonts w:ascii="Times New Roman" w:hAnsi="Times New Roman"/>
          <w:sz w:val="28"/>
          <w:szCs w:val="28"/>
          <w:lang w:val="kk-KZ"/>
        </w:rPr>
        <w:t xml:space="preserve"> негізделінеді.</w:t>
      </w:r>
    </w:p>
    <w:p w:rsidR="00BE4C3F" w:rsidRPr="00E46388" w:rsidRDefault="00BE4C3F" w:rsidP="00BE4C3F">
      <w:pPr>
        <w:tabs>
          <w:tab w:val="left" w:pos="284"/>
        </w:tabs>
        <w:spacing w:after="0" w:line="240" w:lineRule="auto"/>
        <w:ind w:firstLine="709"/>
        <w:jc w:val="both"/>
        <w:rPr>
          <w:rFonts w:ascii="Times New Roman" w:hAnsi="Times New Roman"/>
          <w:sz w:val="28"/>
          <w:szCs w:val="28"/>
          <w:lang w:val="kk-KZ"/>
        </w:rPr>
      </w:pPr>
      <w:r w:rsidRPr="00E46388">
        <w:rPr>
          <w:rFonts w:ascii="Times New Roman" w:hAnsi="Times New Roman"/>
          <w:sz w:val="28"/>
          <w:szCs w:val="28"/>
          <w:lang w:val="kk-KZ"/>
        </w:rPr>
        <w:t>Күтілетін нәтижелердің жаңа</w:t>
      </w:r>
      <w:r>
        <w:rPr>
          <w:rFonts w:ascii="Times New Roman" w:hAnsi="Times New Roman"/>
          <w:sz w:val="28"/>
          <w:szCs w:val="28"/>
          <w:lang w:val="kk-KZ"/>
        </w:rPr>
        <w:t>шыдлығы</w:t>
      </w:r>
      <w:r w:rsidRPr="00E46388">
        <w:rPr>
          <w:rFonts w:ascii="Times New Roman" w:hAnsi="Times New Roman"/>
          <w:sz w:val="28"/>
          <w:szCs w:val="28"/>
          <w:lang w:val="kk-KZ"/>
        </w:rPr>
        <w:t xml:space="preserve"> жоғары технологиялық өндірістерді қаржыландыру үлгілерін қалыптастыру және Қазақстанның өңірлерінде жоғары технологиялық өндірістерді қаржыландыру тиімділігін бақылауға мүмкіндік беретін электрондық платформаны дамыту болып табылады.</w:t>
      </w:r>
    </w:p>
    <w:p w:rsidR="00BE4C3F" w:rsidRPr="000B3C8C" w:rsidRDefault="00BE4C3F" w:rsidP="00BE4C3F">
      <w:pPr>
        <w:tabs>
          <w:tab w:val="left" w:pos="284"/>
        </w:tabs>
        <w:spacing w:after="0" w:line="240" w:lineRule="auto"/>
        <w:ind w:firstLine="709"/>
        <w:jc w:val="both"/>
        <w:rPr>
          <w:rFonts w:ascii="Times New Roman" w:hAnsi="Times New Roman"/>
          <w:sz w:val="28"/>
          <w:szCs w:val="28"/>
          <w:lang w:val="kk-KZ"/>
        </w:rPr>
      </w:pPr>
      <w:r w:rsidRPr="00E46388">
        <w:rPr>
          <w:rFonts w:ascii="Times New Roman" w:hAnsi="Times New Roman"/>
          <w:sz w:val="28"/>
          <w:szCs w:val="28"/>
          <w:lang w:val="kk-KZ"/>
        </w:rPr>
        <w:t>Зерттеудің практикалық маңыздылығы</w:t>
      </w:r>
      <w:r>
        <w:rPr>
          <w:rFonts w:ascii="Times New Roman" w:hAnsi="Times New Roman"/>
          <w:sz w:val="28"/>
          <w:szCs w:val="28"/>
          <w:lang w:val="kk-KZ"/>
        </w:rPr>
        <w:t xml:space="preserve"> </w:t>
      </w:r>
      <w:r w:rsidRPr="00E46388">
        <w:rPr>
          <w:rFonts w:ascii="Times New Roman" w:hAnsi="Times New Roman"/>
          <w:sz w:val="28"/>
          <w:szCs w:val="28"/>
          <w:lang w:val="kk-KZ"/>
        </w:rPr>
        <w:t xml:space="preserve">- негізгі қорытындылары мен ұсыныстары оның ұйымдастырылуының барлық деңгейлерінде </w:t>
      </w:r>
      <w:r>
        <w:rPr>
          <w:rFonts w:ascii="Times New Roman" w:hAnsi="Times New Roman"/>
          <w:sz w:val="28"/>
          <w:szCs w:val="28"/>
          <w:lang w:val="kk-KZ"/>
        </w:rPr>
        <w:t xml:space="preserve">өндірістік </w:t>
      </w:r>
      <w:r w:rsidRPr="00E46388">
        <w:rPr>
          <w:rFonts w:ascii="Times New Roman" w:hAnsi="Times New Roman"/>
          <w:sz w:val="28"/>
          <w:szCs w:val="28"/>
          <w:lang w:val="kk-KZ"/>
        </w:rPr>
        <w:lastRenderedPageBreak/>
        <w:t xml:space="preserve">саясаттың бағытын түзету үшін, сондай-ақ осы саясаттың тиімді стратегиясы мен тактикалық құралдарын әзірлеу үшін пайдаланылуы мүмкін. </w:t>
      </w:r>
      <w:r w:rsidRPr="000B3C8C">
        <w:rPr>
          <w:rFonts w:ascii="Times New Roman" w:hAnsi="Times New Roman"/>
          <w:sz w:val="28"/>
          <w:szCs w:val="28"/>
          <w:lang w:val="kk-KZ"/>
        </w:rPr>
        <w:t>Жоғары технологиялы өндірісті қаржыландырудың тиімділігін бағалау үшін авторлар әзірлеген әдістер</w:t>
      </w:r>
      <w:r>
        <w:rPr>
          <w:rFonts w:ascii="Times New Roman" w:hAnsi="Times New Roman"/>
          <w:sz w:val="28"/>
          <w:szCs w:val="28"/>
          <w:lang w:val="kk-KZ"/>
        </w:rPr>
        <w:t>,</w:t>
      </w:r>
      <w:r w:rsidRPr="000B3C8C">
        <w:rPr>
          <w:rFonts w:ascii="Times New Roman" w:hAnsi="Times New Roman"/>
          <w:sz w:val="28"/>
          <w:szCs w:val="28"/>
          <w:lang w:val="kk-KZ"/>
        </w:rPr>
        <w:t xml:space="preserve"> елдегі жоғары технологиялық өндірістерде</w:t>
      </w:r>
      <w:r>
        <w:rPr>
          <w:rFonts w:ascii="Times New Roman" w:hAnsi="Times New Roman"/>
          <w:sz w:val="28"/>
          <w:szCs w:val="28"/>
          <w:lang w:val="kk-KZ"/>
        </w:rPr>
        <w:t>,</w:t>
      </w:r>
      <w:r w:rsidRPr="000B3C8C">
        <w:rPr>
          <w:rFonts w:ascii="Times New Roman" w:hAnsi="Times New Roman"/>
          <w:sz w:val="28"/>
          <w:szCs w:val="28"/>
          <w:lang w:val="kk-KZ"/>
        </w:rPr>
        <w:t xml:space="preserve"> </w:t>
      </w:r>
      <w:r>
        <w:rPr>
          <w:rFonts w:ascii="Times New Roman" w:hAnsi="Times New Roman"/>
          <w:sz w:val="28"/>
          <w:szCs w:val="28"/>
          <w:lang w:val="kk-KZ"/>
        </w:rPr>
        <w:t>өндірістік</w:t>
      </w:r>
      <w:r w:rsidRPr="000B3C8C">
        <w:rPr>
          <w:rFonts w:ascii="Times New Roman" w:hAnsi="Times New Roman"/>
          <w:sz w:val="28"/>
          <w:szCs w:val="28"/>
          <w:lang w:val="kk-KZ"/>
        </w:rPr>
        <w:t xml:space="preserve"> саясатты ынталандыруға бағытталған мемлекеттік бағдарламаларды қалыптастыру кезінде пайдаланылуы мүмкін.</w:t>
      </w:r>
    </w:p>
    <w:p w:rsidR="00BE4C3F" w:rsidRPr="003028D5" w:rsidRDefault="00BE4C3F" w:rsidP="00BE4C3F">
      <w:pPr>
        <w:tabs>
          <w:tab w:val="left" w:pos="284"/>
        </w:tabs>
        <w:spacing w:after="0" w:line="240" w:lineRule="auto"/>
        <w:ind w:firstLine="709"/>
        <w:jc w:val="both"/>
        <w:rPr>
          <w:rFonts w:ascii="Times New Roman" w:hAnsi="Times New Roman"/>
          <w:sz w:val="28"/>
          <w:szCs w:val="28"/>
          <w:lang w:val="kk-KZ"/>
        </w:rPr>
      </w:pPr>
      <w:r w:rsidRPr="003028D5">
        <w:rPr>
          <w:rFonts w:ascii="Times New Roman" w:hAnsi="Times New Roman"/>
          <w:sz w:val="28"/>
          <w:szCs w:val="28"/>
          <w:lang w:val="kk-KZ"/>
        </w:rPr>
        <w:t xml:space="preserve">Зерттеу нәтижелерінің </w:t>
      </w:r>
      <w:r>
        <w:rPr>
          <w:rFonts w:ascii="Times New Roman" w:hAnsi="Times New Roman"/>
          <w:sz w:val="28"/>
          <w:szCs w:val="28"/>
          <w:lang w:val="kk-KZ"/>
        </w:rPr>
        <w:t>қолдану аймағы</w:t>
      </w:r>
      <w:r w:rsidRPr="003028D5">
        <w:rPr>
          <w:rFonts w:ascii="Times New Roman" w:hAnsi="Times New Roman"/>
          <w:sz w:val="28"/>
          <w:szCs w:val="28"/>
          <w:lang w:val="kk-KZ"/>
        </w:rPr>
        <w:t xml:space="preserve">. Зерттеу барысында алынған нәтижелер Қазақстандағы білімді экономиканы дамытуға, оның ішінде бағалау және болжау, өңірлерде және </w:t>
      </w:r>
      <w:r>
        <w:rPr>
          <w:rFonts w:ascii="Times New Roman" w:hAnsi="Times New Roman"/>
          <w:sz w:val="28"/>
          <w:szCs w:val="28"/>
          <w:lang w:val="kk-KZ"/>
        </w:rPr>
        <w:t>Индустрия</w:t>
      </w:r>
      <w:r w:rsidRPr="003028D5">
        <w:rPr>
          <w:rFonts w:ascii="Times New Roman" w:hAnsi="Times New Roman"/>
          <w:sz w:val="28"/>
          <w:szCs w:val="28"/>
          <w:lang w:val="kk-KZ"/>
        </w:rPr>
        <w:t xml:space="preserve"> 4.0 саласын дамыту қағидаларын ескере отырып жалпы Қазақстан бойынша қызметкерлердің кәсіптік имиджін қалыптастыру</w:t>
      </w:r>
      <w:r>
        <w:rPr>
          <w:rFonts w:ascii="Times New Roman" w:hAnsi="Times New Roman"/>
          <w:sz w:val="28"/>
          <w:szCs w:val="28"/>
          <w:lang w:val="kk-KZ"/>
        </w:rPr>
        <w:t>да</w:t>
      </w:r>
      <w:r w:rsidRPr="003028D5">
        <w:rPr>
          <w:rFonts w:ascii="Times New Roman" w:hAnsi="Times New Roman"/>
          <w:sz w:val="28"/>
          <w:szCs w:val="28"/>
          <w:lang w:val="kk-KZ"/>
        </w:rPr>
        <w:t>, сондай-ақ жоғары оқу</w:t>
      </w:r>
      <w:r>
        <w:rPr>
          <w:rFonts w:ascii="Times New Roman" w:hAnsi="Times New Roman"/>
          <w:sz w:val="28"/>
          <w:szCs w:val="28"/>
          <w:lang w:val="kk-KZ"/>
        </w:rPr>
        <w:t xml:space="preserve"> орындарында оқу </w:t>
      </w:r>
      <w:r w:rsidRPr="003028D5">
        <w:rPr>
          <w:rFonts w:ascii="Times New Roman" w:hAnsi="Times New Roman"/>
          <w:sz w:val="28"/>
          <w:szCs w:val="28"/>
          <w:lang w:val="kk-KZ"/>
        </w:rPr>
        <w:t xml:space="preserve"> </w:t>
      </w:r>
      <w:r>
        <w:rPr>
          <w:rFonts w:ascii="Times New Roman" w:hAnsi="Times New Roman"/>
          <w:sz w:val="28"/>
          <w:szCs w:val="28"/>
          <w:lang w:val="kk-KZ"/>
        </w:rPr>
        <w:t>барысында</w:t>
      </w:r>
      <w:r w:rsidRPr="003028D5">
        <w:rPr>
          <w:rFonts w:ascii="Times New Roman" w:hAnsi="Times New Roman"/>
          <w:sz w:val="28"/>
          <w:szCs w:val="28"/>
          <w:lang w:val="kk-KZ"/>
        </w:rPr>
        <w:t xml:space="preserve"> қолдануға болады.</w:t>
      </w:r>
    </w:p>
    <w:p w:rsidR="00BE4C3F" w:rsidRPr="00BE4C3F" w:rsidRDefault="00090824" w:rsidP="00BE4C3F">
      <w:pPr>
        <w:tabs>
          <w:tab w:val="left" w:pos="284"/>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Зерттеудің нәтижелері 19</w:t>
      </w:r>
      <w:r w:rsidR="00BE4C3F" w:rsidRPr="00427317">
        <w:rPr>
          <w:rFonts w:ascii="Times New Roman" w:hAnsi="Times New Roman"/>
          <w:sz w:val="28"/>
          <w:szCs w:val="28"/>
          <w:lang w:val="kk-KZ"/>
        </w:rPr>
        <w:t xml:space="preserve"> ғылыми басылымда, оның ішінде</w:t>
      </w:r>
      <w:r w:rsidR="00957558">
        <w:rPr>
          <w:rFonts w:ascii="Times New Roman" w:hAnsi="Times New Roman"/>
          <w:sz w:val="28"/>
          <w:szCs w:val="28"/>
          <w:lang w:val="kk-KZ"/>
        </w:rPr>
        <w:t>:</w:t>
      </w:r>
      <w:r w:rsidR="00BE4C3F" w:rsidRPr="00427317">
        <w:rPr>
          <w:rFonts w:ascii="Times New Roman" w:hAnsi="Times New Roman"/>
          <w:sz w:val="28"/>
          <w:szCs w:val="28"/>
          <w:lang w:val="kk-KZ"/>
        </w:rPr>
        <w:t xml:space="preserve"> </w:t>
      </w:r>
      <w:r>
        <w:rPr>
          <w:rFonts w:ascii="Times New Roman" w:hAnsi="Times New Roman"/>
          <w:sz w:val="28"/>
          <w:szCs w:val="28"/>
          <w:lang w:val="kk-KZ"/>
        </w:rPr>
        <w:t>1 монография, 7</w:t>
      </w:r>
      <w:r w:rsidR="00957558">
        <w:rPr>
          <w:rFonts w:ascii="Times New Roman" w:hAnsi="Times New Roman"/>
          <w:sz w:val="28"/>
          <w:szCs w:val="28"/>
          <w:lang w:val="kk-KZ"/>
        </w:rPr>
        <w:t>-і</w:t>
      </w:r>
      <w:r w:rsidR="00BE4C3F" w:rsidRPr="00427317">
        <w:rPr>
          <w:rFonts w:ascii="Times New Roman" w:hAnsi="Times New Roman"/>
          <w:sz w:val="28"/>
          <w:szCs w:val="28"/>
          <w:lang w:val="kk-KZ"/>
        </w:rPr>
        <w:t xml:space="preserve"> отандық басылымдарда жарияланған, оның </w:t>
      </w:r>
      <w:r>
        <w:rPr>
          <w:rFonts w:ascii="Times New Roman" w:hAnsi="Times New Roman"/>
          <w:sz w:val="28"/>
          <w:szCs w:val="28"/>
          <w:lang w:val="kk-KZ"/>
        </w:rPr>
        <w:t>6</w:t>
      </w:r>
      <w:r w:rsidR="00BE4C3F" w:rsidRPr="00427317">
        <w:rPr>
          <w:rFonts w:ascii="Times New Roman" w:hAnsi="Times New Roman"/>
          <w:sz w:val="28"/>
          <w:szCs w:val="28"/>
          <w:lang w:val="kk-KZ"/>
        </w:rPr>
        <w:t xml:space="preserve">-ы </w:t>
      </w:r>
      <w:r w:rsidR="00957558" w:rsidRPr="00957558">
        <w:rPr>
          <w:rFonts w:ascii="Times New Roman" w:hAnsi="Times New Roman"/>
          <w:sz w:val="28"/>
          <w:szCs w:val="28"/>
          <w:lang w:val="kk-KZ"/>
        </w:rPr>
        <w:t xml:space="preserve">ҚР БжәнеҒМ </w:t>
      </w:r>
      <w:r w:rsidR="00957558">
        <w:rPr>
          <w:rFonts w:ascii="Times New Roman" w:hAnsi="Times New Roman"/>
          <w:sz w:val="28"/>
          <w:szCs w:val="28"/>
          <w:lang w:val="kk-KZ"/>
        </w:rPr>
        <w:t>бекіткен ғылыми журналдарда, 4-</w:t>
      </w:r>
      <w:r w:rsidR="00BE4C3F" w:rsidRPr="00427317">
        <w:rPr>
          <w:rFonts w:ascii="Times New Roman" w:hAnsi="Times New Roman"/>
          <w:sz w:val="28"/>
          <w:szCs w:val="28"/>
          <w:lang w:val="kk-KZ"/>
        </w:rPr>
        <w:t>і шетелдік ре</w:t>
      </w:r>
      <w:r w:rsidR="00BE4C3F">
        <w:rPr>
          <w:rFonts w:ascii="Times New Roman" w:hAnsi="Times New Roman"/>
          <w:sz w:val="28"/>
          <w:szCs w:val="28"/>
          <w:lang w:val="kk-KZ"/>
        </w:rPr>
        <w:t>йтингтік басылымдарда</w:t>
      </w:r>
      <w:r w:rsidR="003128A2">
        <w:rPr>
          <w:rFonts w:ascii="Times New Roman" w:hAnsi="Times New Roman"/>
          <w:sz w:val="28"/>
          <w:szCs w:val="28"/>
          <w:lang w:val="kk-KZ"/>
        </w:rPr>
        <w:t xml:space="preserve">, </w:t>
      </w:r>
      <w:r w:rsidR="00957558">
        <w:rPr>
          <w:rFonts w:ascii="Times New Roman" w:hAnsi="Times New Roman"/>
          <w:sz w:val="28"/>
          <w:szCs w:val="28"/>
          <w:lang w:val="kk-KZ"/>
        </w:rPr>
        <w:t xml:space="preserve">7-і </w:t>
      </w:r>
      <w:r w:rsidR="00BE4C3F">
        <w:rPr>
          <w:rFonts w:ascii="Times New Roman" w:hAnsi="Times New Roman"/>
          <w:sz w:val="28"/>
          <w:szCs w:val="28"/>
          <w:lang w:val="kk-KZ"/>
        </w:rPr>
        <w:t>халықаралық конференцияларда</w:t>
      </w:r>
      <w:r w:rsidR="00957558">
        <w:rPr>
          <w:rFonts w:ascii="Times New Roman" w:hAnsi="Times New Roman"/>
          <w:sz w:val="28"/>
          <w:szCs w:val="28"/>
          <w:lang w:val="kk-KZ"/>
        </w:rPr>
        <w:t xml:space="preserve"> ұсынылған.</w:t>
      </w:r>
    </w:p>
    <w:p w:rsidR="00BE4C3F" w:rsidRPr="00427317" w:rsidRDefault="00BE4C3F" w:rsidP="00BE4C3F">
      <w:pPr>
        <w:rPr>
          <w:lang w:val="kk-KZ"/>
        </w:rPr>
      </w:pPr>
    </w:p>
    <w:p w:rsidR="00251120" w:rsidRPr="00BE4C3F" w:rsidRDefault="00251120" w:rsidP="00EB3C95">
      <w:pPr>
        <w:tabs>
          <w:tab w:val="left" w:pos="284"/>
        </w:tabs>
        <w:spacing w:after="0" w:line="240" w:lineRule="auto"/>
        <w:ind w:firstLine="709"/>
        <w:jc w:val="both"/>
        <w:rPr>
          <w:rFonts w:ascii="Times New Roman" w:hAnsi="Times New Roman"/>
          <w:sz w:val="28"/>
          <w:szCs w:val="28"/>
          <w:lang w:val="kk-KZ"/>
        </w:rPr>
      </w:pPr>
    </w:p>
    <w:p w:rsidR="009234CC" w:rsidRPr="00137AEF" w:rsidRDefault="009234CC" w:rsidP="00EB3C95">
      <w:pPr>
        <w:tabs>
          <w:tab w:val="left" w:pos="284"/>
        </w:tabs>
        <w:spacing w:after="0" w:line="240" w:lineRule="auto"/>
        <w:ind w:firstLine="567"/>
        <w:jc w:val="center"/>
        <w:rPr>
          <w:rFonts w:ascii="Times New Roman" w:hAnsi="Times New Roman"/>
          <w:sz w:val="28"/>
          <w:szCs w:val="28"/>
          <w:lang w:val="kk-KZ"/>
        </w:rPr>
      </w:pPr>
      <w:r w:rsidRPr="00137AEF">
        <w:rPr>
          <w:rFonts w:ascii="Times New Roman" w:hAnsi="Times New Roman"/>
          <w:sz w:val="28"/>
          <w:szCs w:val="28"/>
          <w:lang w:val="kk-KZ"/>
        </w:rPr>
        <w:br w:type="page"/>
      </w:r>
    </w:p>
    <w:p w:rsidR="00857ECE" w:rsidRPr="00137AEF" w:rsidRDefault="00857ECE" w:rsidP="00EB3C95">
      <w:pPr>
        <w:tabs>
          <w:tab w:val="left" w:pos="284"/>
          <w:tab w:val="left" w:pos="993"/>
        </w:tabs>
        <w:spacing w:after="0" w:line="240" w:lineRule="auto"/>
        <w:jc w:val="center"/>
        <w:rPr>
          <w:rFonts w:ascii="Times New Roman" w:hAnsi="Times New Roman"/>
          <w:sz w:val="28"/>
          <w:szCs w:val="28"/>
        </w:rPr>
      </w:pPr>
      <w:r w:rsidRPr="00137AEF">
        <w:rPr>
          <w:rFonts w:ascii="Times New Roman" w:hAnsi="Times New Roman"/>
          <w:sz w:val="28"/>
          <w:szCs w:val="28"/>
        </w:rPr>
        <w:lastRenderedPageBreak/>
        <w:t>СОДЕРЖАНИЕ</w:t>
      </w:r>
    </w:p>
    <w:p w:rsidR="00857ECE" w:rsidRPr="00137AEF" w:rsidRDefault="00857ECE" w:rsidP="00EB3C95">
      <w:pPr>
        <w:tabs>
          <w:tab w:val="left" w:pos="284"/>
        </w:tabs>
        <w:spacing w:after="0" w:line="240" w:lineRule="auto"/>
        <w:jc w:val="center"/>
        <w:rPr>
          <w:rFonts w:ascii="Times New Roman" w:hAnsi="Times New Roman"/>
          <w:sz w:val="28"/>
          <w:szCs w:val="28"/>
        </w:rPr>
      </w:pPr>
    </w:p>
    <w:tbl>
      <w:tblPr>
        <w:tblW w:w="9639" w:type="dxa"/>
        <w:tblInd w:w="108" w:type="dxa"/>
        <w:tblLayout w:type="fixed"/>
        <w:tblLook w:val="04A0" w:firstRow="1" w:lastRow="0" w:firstColumn="1" w:lastColumn="0" w:noHBand="0" w:noVBand="1"/>
      </w:tblPr>
      <w:tblGrid>
        <w:gridCol w:w="236"/>
        <w:gridCol w:w="8587"/>
        <w:gridCol w:w="816"/>
      </w:tblGrid>
      <w:tr w:rsidR="00857ECE" w:rsidRPr="00137AEF" w:rsidTr="00AD65C7">
        <w:tc>
          <w:tcPr>
            <w:tcW w:w="8823" w:type="dxa"/>
            <w:gridSpan w:val="2"/>
            <w:shd w:val="clear" w:color="auto" w:fill="auto"/>
          </w:tcPr>
          <w:p w:rsidR="00857ECE" w:rsidRPr="00137AEF" w:rsidRDefault="00857ECE" w:rsidP="00957558">
            <w:pPr>
              <w:tabs>
                <w:tab w:val="left" w:pos="284"/>
                <w:tab w:val="left" w:leader="dot" w:pos="5400"/>
                <w:tab w:val="left" w:pos="5580"/>
              </w:tabs>
              <w:spacing w:after="0" w:line="240" w:lineRule="auto"/>
              <w:rPr>
                <w:rFonts w:ascii="Times New Roman" w:hAnsi="Times New Roman"/>
                <w:sz w:val="28"/>
                <w:szCs w:val="28"/>
              </w:rPr>
            </w:pPr>
            <w:r w:rsidRPr="00137AEF">
              <w:rPr>
                <w:rFonts w:ascii="Times New Roman" w:hAnsi="Times New Roman"/>
                <w:sz w:val="28"/>
                <w:szCs w:val="28"/>
              </w:rPr>
              <w:t>ОБОЗНАЧЕНИЯ И СОКРАЩЕНИЯ</w:t>
            </w:r>
          </w:p>
        </w:tc>
        <w:tc>
          <w:tcPr>
            <w:tcW w:w="816" w:type="dxa"/>
          </w:tcPr>
          <w:p w:rsidR="00857ECE" w:rsidRPr="00137AEF" w:rsidRDefault="00F44166" w:rsidP="00EB3C95">
            <w:pPr>
              <w:tabs>
                <w:tab w:val="left" w:pos="284"/>
              </w:tabs>
              <w:spacing w:after="0" w:line="240" w:lineRule="auto"/>
              <w:jc w:val="center"/>
              <w:rPr>
                <w:rFonts w:ascii="Times New Roman" w:hAnsi="Times New Roman"/>
                <w:sz w:val="28"/>
                <w:szCs w:val="28"/>
                <w:lang w:val="kk-KZ"/>
              </w:rPr>
            </w:pPr>
            <w:r>
              <w:rPr>
                <w:rFonts w:ascii="Times New Roman" w:hAnsi="Times New Roman"/>
                <w:sz w:val="28"/>
                <w:szCs w:val="28"/>
                <w:lang w:val="kk-KZ"/>
              </w:rPr>
              <w:t>9</w:t>
            </w:r>
          </w:p>
        </w:tc>
      </w:tr>
      <w:tr w:rsidR="00857ECE" w:rsidRPr="00137AEF" w:rsidTr="00AD65C7">
        <w:tc>
          <w:tcPr>
            <w:tcW w:w="8823" w:type="dxa"/>
            <w:gridSpan w:val="2"/>
            <w:shd w:val="clear" w:color="auto" w:fill="auto"/>
          </w:tcPr>
          <w:p w:rsidR="00857ECE" w:rsidRPr="00137AEF" w:rsidRDefault="00857ECE" w:rsidP="00957558">
            <w:pPr>
              <w:tabs>
                <w:tab w:val="left" w:pos="284"/>
                <w:tab w:val="left" w:leader="dot" w:pos="5400"/>
                <w:tab w:val="left" w:pos="5580"/>
              </w:tabs>
              <w:spacing w:after="0" w:line="240" w:lineRule="auto"/>
              <w:rPr>
                <w:rFonts w:ascii="Times New Roman" w:hAnsi="Times New Roman"/>
                <w:sz w:val="28"/>
                <w:szCs w:val="28"/>
                <w:lang w:val="kk-KZ"/>
              </w:rPr>
            </w:pPr>
            <w:r w:rsidRPr="00137AEF">
              <w:rPr>
                <w:rFonts w:ascii="Times New Roman" w:hAnsi="Times New Roman"/>
                <w:sz w:val="28"/>
                <w:szCs w:val="28"/>
              </w:rPr>
              <w:t>ВВЕДЕНИЕ</w:t>
            </w:r>
          </w:p>
        </w:tc>
        <w:tc>
          <w:tcPr>
            <w:tcW w:w="816" w:type="dxa"/>
          </w:tcPr>
          <w:p w:rsidR="00857ECE" w:rsidRPr="00137AEF" w:rsidRDefault="00F44166" w:rsidP="00EB3C95">
            <w:pPr>
              <w:tabs>
                <w:tab w:val="left" w:pos="284"/>
              </w:tabs>
              <w:spacing w:after="0" w:line="240" w:lineRule="auto"/>
              <w:jc w:val="center"/>
              <w:rPr>
                <w:rFonts w:ascii="Times New Roman" w:hAnsi="Times New Roman"/>
                <w:sz w:val="28"/>
                <w:szCs w:val="28"/>
                <w:lang w:val="kk-KZ"/>
              </w:rPr>
            </w:pPr>
            <w:r>
              <w:rPr>
                <w:rFonts w:ascii="Times New Roman" w:hAnsi="Times New Roman"/>
                <w:sz w:val="28"/>
                <w:szCs w:val="28"/>
                <w:lang w:val="kk-KZ"/>
              </w:rPr>
              <w:t>10</w:t>
            </w:r>
          </w:p>
        </w:tc>
      </w:tr>
      <w:tr w:rsidR="00857ECE" w:rsidRPr="00137AEF" w:rsidTr="00AD65C7">
        <w:tc>
          <w:tcPr>
            <w:tcW w:w="236" w:type="dxa"/>
            <w:shd w:val="clear" w:color="auto" w:fill="auto"/>
          </w:tcPr>
          <w:p w:rsidR="00857ECE" w:rsidRPr="00137AEF" w:rsidRDefault="00857ECE" w:rsidP="00EB3C95">
            <w:pPr>
              <w:tabs>
                <w:tab w:val="left" w:pos="284"/>
                <w:tab w:val="left" w:leader="dot" w:pos="5400"/>
                <w:tab w:val="left" w:pos="5580"/>
              </w:tabs>
              <w:spacing w:after="0" w:line="240" w:lineRule="auto"/>
              <w:rPr>
                <w:rFonts w:ascii="Times New Roman" w:hAnsi="Times New Roman"/>
                <w:sz w:val="28"/>
                <w:szCs w:val="28"/>
              </w:rPr>
            </w:pPr>
            <w:r w:rsidRPr="00137AEF">
              <w:rPr>
                <w:rFonts w:ascii="Times New Roman" w:hAnsi="Times New Roman"/>
                <w:sz w:val="28"/>
                <w:szCs w:val="28"/>
              </w:rPr>
              <w:t>1</w:t>
            </w:r>
          </w:p>
        </w:tc>
        <w:tc>
          <w:tcPr>
            <w:tcW w:w="8587" w:type="dxa"/>
            <w:shd w:val="clear" w:color="auto" w:fill="auto"/>
          </w:tcPr>
          <w:p w:rsidR="00857ECE" w:rsidRPr="00137AEF" w:rsidRDefault="00A24A75" w:rsidP="00957558">
            <w:pPr>
              <w:tabs>
                <w:tab w:val="left" w:pos="284"/>
              </w:tabs>
              <w:spacing w:after="0" w:line="240" w:lineRule="auto"/>
              <w:jc w:val="both"/>
              <w:rPr>
                <w:rFonts w:ascii="Times New Roman" w:hAnsi="Times New Roman"/>
                <w:sz w:val="28"/>
                <w:szCs w:val="28"/>
              </w:rPr>
            </w:pPr>
            <w:r>
              <w:rPr>
                <w:rFonts w:ascii="Times New Roman" w:hAnsi="Times New Roman"/>
                <w:sz w:val="28"/>
                <w:szCs w:val="28"/>
              </w:rPr>
              <w:t xml:space="preserve"> </w:t>
            </w:r>
            <w:r w:rsidR="00957558" w:rsidRPr="00137AEF">
              <w:rPr>
                <w:rFonts w:ascii="Times New Roman" w:hAnsi="Times New Roman"/>
                <w:sz w:val="28"/>
                <w:szCs w:val="28"/>
              </w:rPr>
              <w:t xml:space="preserve">НАУКОЕМКИЕ ПРОИЗВОДСТВА И СПЕЦИФИКА ИХ ФИНАНСИРОВАНИЯ: ЗАРУБЕЖНЫЙ ОПЫТ </w:t>
            </w:r>
          </w:p>
        </w:tc>
        <w:tc>
          <w:tcPr>
            <w:tcW w:w="816" w:type="dxa"/>
          </w:tcPr>
          <w:p w:rsidR="00857ECE" w:rsidRPr="00137AEF" w:rsidRDefault="00857ECE" w:rsidP="00EB3C95">
            <w:pPr>
              <w:tabs>
                <w:tab w:val="left" w:pos="284"/>
              </w:tabs>
              <w:spacing w:after="0" w:line="240" w:lineRule="auto"/>
              <w:jc w:val="center"/>
              <w:rPr>
                <w:rFonts w:ascii="Times New Roman" w:hAnsi="Times New Roman"/>
                <w:sz w:val="28"/>
                <w:szCs w:val="28"/>
                <w:lang w:val="kk-KZ"/>
              </w:rPr>
            </w:pPr>
          </w:p>
          <w:p w:rsidR="00502A02" w:rsidRPr="00137AEF" w:rsidRDefault="00F44166" w:rsidP="00EB3C95">
            <w:pPr>
              <w:tabs>
                <w:tab w:val="left" w:pos="284"/>
              </w:tabs>
              <w:spacing w:after="0" w:line="240" w:lineRule="auto"/>
              <w:jc w:val="center"/>
              <w:rPr>
                <w:rFonts w:ascii="Times New Roman" w:hAnsi="Times New Roman"/>
                <w:sz w:val="28"/>
                <w:szCs w:val="28"/>
                <w:lang w:val="kk-KZ"/>
              </w:rPr>
            </w:pPr>
            <w:r>
              <w:rPr>
                <w:rFonts w:ascii="Times New Roman" w:hAnsi="Times New Roman"/>
                <w:sz w:val="28"/>
                <w:szCs w:val="28"/>
                <w:lang w:val="kk-KZ"/>
              </w:rPr>
              <w:t>12</w:t>
            </w:r>
          </w:p>
        </w:tc>
      </w:tr>
      <w:tr w:rsidR="00857ECE" w:rsidRPr="00137AEF" w:rsidTr="00AD65C7">
        <w:tc>
          <w:tcPr>
            <w:tcW w:w="236" w:type="dxa"/>
            <w:shd w:val="clear" w:color="auto" w:fill="auto"/>
          </w:tcPr>
          <w:p w:rsidR="00857ECE" w:rsidRPr="00137AEF" w:rsidRDefault="001146CA" w:rsidP="00EB3C95">
            <w:pPr>
              <w:tabs>
                <w:tab w:val="left" w:pos="284"/>
                <w:tab w:val="left" w:leader="dot" w:pos="5400"/>
                <w:tab w:val="left" w:pos="5580"/>
              </w:tabs>
              <w:spacing w:after="0" w:line="240" w:lineRule="auto"/>
              <w:rPr>
                <w:rFonts w:ascii="Times New Roman" w:hAnsi="Times New Roman"/>
                <w:sz w:val="28"/>
                <w:szCs w:val="28"/>
              </w:rPr>
            </w:pPr>
            <w:r w:rsidRPr="00137AEF">
              <w:rPr>
                <w:rFonts w:ascii="Times New Roman" w:hAnsi="Times New Roman"/>
                <w:sz w:val="28"/>
                <w:szCs w:val="28"/>
              </w:rPr>
              <w:t>2</w:t>
            </w:r>
          </w:p>
        </w:tc>
        <w:tc>
          <w:tcPr>
            <w:tcW w:w="8587" w:type="dxa"/>
            <w:shd w:val="clear" w:color="auto" w:fill="auto"/>
          </w:tcPr>
          <w:p w:rsidR="00857ECE" w:rsidRPr="00957558" w:rsidRDefault="00957558" w:rsidP="00957558">
            <w:pPr>
              <w:tabs>
                <w:tab w:val="left" w:pos="284"/>
              </w:tabs>
              <w:autoSpaceDE w:val="0"/>
              <w:autoSpaceDN w:val="0"/>
              <w:adjustRightInd w:val="0"/>
              <w:spacing w:after="0" w:line="240" w:lineRule="auto"/>
              <w:jc w:val="both"/>
              <w:rPr>
                <w:rFonts w:ascii="Times New Roman" w:hAnsi="Times New Roman"/>
                <w:sz w:val="28"/>
                <w:szCs w:val="28"/>
              </w:rPr>
            </w:pPr>
            <w:r w:rsidRPr="00137AEF">
              <w:rPr>
                <w:rFonts w:ascii="Times New Roman" w:hAnsi="Times New Roman"/>
                <w:sz w:val="28"/>
                <w:szCs w:val="28"/>
              </w:rPr>
              <w:t>АНАЛИЗ ГОСУДАРСТВЕННОЙ ПОЛИТИКИ РЕСПУБЛИКИ КАЗАХСТАН В ОБЛАСТИ ФИНАНСИРОВАНИЯ НАУКОЕМКИХ ПРОИЗВОДСТВ</w:t>
            </w:r>
          </w:p>
        </w:tc>
        <w:tc>
          <w:tcPr>
            <w:tcW w:w="816" w:type="dxa"/>
          </w:tcPr>
          <w:p w:rsidR="004E5191" w:rsidRPr="00137AEF" w:rsidRDefault="004E5191" w:rsidP="00EB3C95">
            <w:pPr>
              <w:tabs>
                <w:tab w:val="left" w:pos="284"/>
              </w:tabs>
              <w:spacing w:after="0" w:line="240" w:lineRule="auto"/>
              <w:jc w:val="center"/>
              <w:rPr>
                <w:rFonts w:ascii="Times New Roman" w:hAnsi="Times New Roman"/>
                <w:sz w:val="28"/>
                <w:szCs w:val="28"/>
                <w:lang w:val="kk-KZ"/>
              </w:rPr>
            </w:pPr>
          </w:p>
          <w:p w:rsidR="00957558" w:rsidRDefault="00957558" w:rsidP="00EB3C95">
            <w:pPr>
              <w:tabs>
                <w:tab w:val="left" w:pos="284"/>
              </w:tabs>
              <w:spacing w:after="0" w:line="240" w:lineRule="auto"/>
              <w:jc w:val="center"/>
              <w:rPr>
                <w:rFonts w:ascii="Times New Roman" w:hAnsi="Times New Roman"/>
                <w:sz w:val="28"/>
                <w:szCs w:val="28"/>
                <w:lang w:val="kk-KZ"/>
              </w:rPr>
            </w:pPr>
          </w:p>
          <w:p w:rsidR="004E5191" w:rsidRPr="00137AEF" w:rsidRDefault="00F44166" w:rsidP="00EB3C95">
            <w:pPr>
              <w:tabs>
                <w:tab w:val="left" w:pos="284"/>
              </w:tabs>
              <w:spacing w:after="0" w:line="240" w:lineRule="auto"/>
              <w:jc w:val="center"/>
              <w:rPr>
                <w:rFonts w:ascii="Times New Roman" w:hAnsi="Times New Roman"/>
                <w:sz w:val="28"/>
                <w:szCs w:val="28"/>
                <w:lang w:val="kk-KZ"/>
              </w:rPr>
            </w:pPr>
            <w:r>
              <w:rPr>
                <w:rFonts w:ascii="Times New Roman" w:hAnsi="Times New Roman"/>
                <w:sz w:val="28"/>
                <w:szCs w:val="28"/>
                <w:lang w:val="kk-KZ"/>
              </w:rPr>
              <w:t>23</w:t>
            </w:r>
          </w:p>
        </w:tc>
      </w:tr>
      <w:tr w:rsidR="00857ECE" w:rsidRPr="00137AEF" w:rsidTr="00AD65C7">
        <w:trPr>
          <w:trHeight w:val="521"/>
        </w:trPr>
        <w:tc>
          <w:tcPr>
            <w:tcW w:w="236" w:type="dxa"/>
            <w:shd w:val="clear" w:color="auto" w:fill="auto"/>
          </w:tcPr>
          <w:p w:rsidR="00857ECE" w:rsidRPr="00137AEF" w:rsidRDefault="001146CA" w:rsidP="00EB3C95">
            <w:pPr>
              <w:tabs>
                <w:tab w:val="left" w:pos="284"/>
                <w:tab w:val="left" w:leader="dot" w:pos="5400"/>
                <w:tab w:val="left" w:pos="5580"/>
              </w:tabs>
              <w:spacing w:after="0" w:line="240" w:lineRule="auto"/>
              <w:rPr>
                <w:rFonts w:ascii="Times New Roman" w:hAnsi="Times New Roman"/>
                <w:sz w:val="28"/>
                <w:szCs w:val="28"/>
              </w:rPr>
            </w:pPr>
            <w:r w:rsidRPr="00137AEF">
              <w:rPr>
                <w:rFonts w:ascii="Times New Roman" w:hAnsi="Times New Roman"/>
                <w:sz w:val="28"/>
                <w:szCs w:val="28"/>
              </w:rPr>
              <w:t>3</w:t>
            </w:r>
          </w:p>
        </w:tc>
        <w:tc>
          <w:tcPr>
            <w:tcW w:w="8587" w:type="dxa"/>
            <w:shd w:val="clear" w:color="auto" w:fill="auto"/>
          </w:tcPr>
          <w:p w:rsidR="00857ECE" w:rsidRPr="00137AEF" w:rsidRDefault="00957558" w:rsidP="003732DF">
            <w:pPr>
              <w:tabs>
                <w:tab w:val="left" w:pos="284"/>
              </w:tabs>
              <w:spacing w:after="0" w:line="240" w:lineRule="auto"/>
              <w:jc w:val="both"/>
              <w:rPr>
                <w:rFonts w:ascii="Times New Roman" w:hAnsi="Times New Roman"/>
                <w:sz w:val="28"/>
                <w:szCs w:val="28"/>
                <w:lang w:val="kk-KZ"/>
              </w:rPr>
            </w:pPr>
            <w:r w:rsidRPr="00137AEF">
              <w:rPr>
                <w:rFonts w:ascii="Times New Roman" w:hAnsi="Times New Roman"/>
                <w:sz w:val="28"/>
                <w:szCs w:val="28"/>
              </w:rPr>
              <w:t>АНАЛИЗ УСПЕШНОГО ОПЫТА ИННОВ</w:t>
            </w:r>
            <w:r w:rsidR="00A24A75">
              <w:rPr>
                <w:rFonts w:ascii="Times New Roman" w:hAnsi="Times New Roman"/>
                <w:sz w:val="28"/>
                <w:szCs w:val="28"/>
              </w:rPr>
              <w:t xml:space="preserve">АЦИОННЫХ </w:t>
            </w:r>
            <w:r w:rsidRPr="00137AEF">
              <w:rPr>
                <w:rFonts w:ascii="Times New Roman" w:hAnsi="Times New Roman"/>
                <w:sz w:val="28"/>
                <w:szCs w:val="28"/>
              </w:rPr>
              <w:t>ПРЕ</w:t>
            </w:r>
            <w:r w:rsidR="00A24A75">
              <w:rPr>
                <w:rFonts w:ascii="Times New Roman" w:hAnsi="Times New Roman"/>
                <w:sz w:val="28"/>
                <w:szCs w:val="28"/>
              </w:rPr>
              <w:t xml:space="preserve">ДПРИЯТИЙ В РЕГИОНАХ КАЗАХСТАНА: </w:t>
            </w:r>
            <w:r w:rsidRPr="00137AEF">
              <w:rPr>
                <w:rFonts w:ascii="Times New Roman" w:hAnsi="Times New Roman"/>
                <w:sz w:val="28"/>
                <w:szCs w:val="28"/>
              </w:rPr>
              <w:t>АНКЕТИРОВАНИЕ ФОКУ</w:t>
            </w:r>
            <w:r>
              <w:rPr>
                <w:rFonts w:ascii="Times New Roman" w:hAnsi="Times New Roman"/>
                <w:sz w:val="28"/>
                <w:szCs w:val="28"/>
              </w:rPr>
              <w:t>С-ГРУПП И РАЗРАБОТКА КЕЙС-СТАДИ</w:t>
            </w:r>
          </w:p>
        </w:tc>
        <w:tc>
          <w:tcPr>
            <w:tcW w:w="816" w:type="dxa"/>
          </w:tcPr>
          <w:p w:rsidR="00857ECE" w:rsidRPr="00137AEF" w:rsidRDefault="00857ECE" w:rsidP="00EB3C95">
            <w:pPr>
              <w:tabs>
                <w:tab w:val="left" w:pos="284"/>
              </w:tabs>
              <w:spacing w:after="0" w:line="240" w:lineRule="auto"/>
              <w:jc w:val="center"/>
              <w:rPr>
                <w:rFonts w:ascii="Times New Roman" w:hAnsi="Times New Roman"/>
                <w:sz w:val="28"/>
                <w:szCs w:val="28"/>
                <w:lang w:val="kk-KZ"/>
              </w:rPr>
            </w:pPr>
          </w:p>
          <w:p w:rsidR="00A24A75" w:rsidRDefault="00A24A75" w:rsidP="00EB3C95">
            <w:pPr>
              <w:tabs>
                <w:tab w:val="left" w:pos="284"/>
              </w:tabs>
              <w:spacing w:after="0" w:line="240" w:lineRule="auto"/>
              <w:jc w:val="center"/>
              <w:rPr>
                <w:rFonts w:ascii="Times New Roman" w:hAnsi="Times New Roman"/>
                <w:sz w:val="28"/>
                <w:szCs w:val="28"/>
                <w:lang w:val="kk-KZ"/>
              </w:rPr>
            </w:pPr>
          </w:p>
          <w:p w:rsidR="00A24A75" w:rsidRDefault="00A24A75" w:rsidP="00EB3C95">
            <w:pPr>
              <w:tabs>
                <w:tab w:val="left" w:pos="284"/>
              </w:tabs>
              <w:spacing w:after="0" w:line="240" w:lineRule="auto"/>
              <w:jc w:val="center"/>
              <w:rPr>
                <w:rFonts w:ascii="Times New Roman" w:hAnsi="Times New Roman"/>
                <w:sz w:val="28"/>
                <w:szCs w:val="28"/>
                <w:lang w:val="kk-KZ"/>
              </w:rPr>
            </w:pPr>
          </w:p>
          <w:p w:rsidR="004E5191" w:rsidRPr="00137AEF" w:rsidRDefault="00F44166" w:rsidP="00EB3C95">
            <w:pPr>
              <w:tabs>
                <w:tab w:val="left" w:pos="284"/>
              </w:tabs>
              <w:spacing w:after="0" w:line="240" w:lineRule="auto"/>
              <w:jc w:val="center"/>
              <w:rPr>
                <w:rFonts w:ascii="Times New Roman" w:hAnsi="Times New Roman"/>
                <w:sz w:val="28"/>
                <w:szCs w:val="28"/>
                <w:lang w:val="kk-KZ"/>
              </w:rPr>
            </w:pPr>
            <w:r>
              <w:rPr>
                <w:rFonts w:ascii="Times New Roman" w:hAnsi="Times New Roman"/>
                <w:sz w:val="28"/>
                <w:szCs w:val="28"/>
                <w:lang w:val="kk-KZ"/>
              </w:rPr>
              <w:t>31</w:t>
            </w:r>
          </w:p>
        </w:tc>
      </w:tr>
      <w:tr w:rsidR="004C5FFB" w:rsidRPr="00137AEF" w:rsidTr="00AD65C7">
        <w:trPr>
          <w:trHeight w:val="529"/>
        </w:trPr>
        <w:tc>
          <w:tcPr>
            <w:tcW w:w="236" w:type="dxa"/>
            <w:shd w:val="clear" w:color="auto" w:fill="auto"/>
          </w:tcPr>
          <w:p w:rsidR="004C5FFB" w:rsidRPr="00137AEF" w:rsidRDefault="004C5FFB" w:rsidP="00EB3C95">
            <w:pPr>
              <w:tabs>
                <w:tab w:val="left" w:pos="284"/>
                <w:tab w:val="left" w:leader="dot" w:pos="5400"/>
                <w:tab w:val="left" w:pos="5580"/>
              </w:tabs>
              <w:spacing w:after="0" w:line="240" w:lineRule="auto"/>
              <w:rPr>
                <w:rFonts w:ascii="Times New Roman" w:hAnsi="Times New Roman"/>
                <w:sz w:val="28"/>
                <w:szCs w:val="28"/>
              </w:rPr>
            </w:pPr>
            <w:r w:rsidRPr="00137AEF">
              <w:rPr>
                <w:rFonts w:ascii="Times New Roman" w:hAnsi="Times New Roman"/>
                <w:sz w:val="28"/>
                <w:szCs w:val="28"/>
              </w:rPr>
              <w:t>4</w:t>
            </w:r>
          </w:p>
        </w:tc>
        <w:tc>
          <w:tcPr>
            <w:tcW w:w="8587" w:type="dxa"/>
            <w:shd w:val="clear" w:color="auto" w:fill="auto"/>
          </w:tcPr>
          <w:p w:rsidR="006E71D7" w:rsidRPr="00137AEF" w:rsidRDefault="00957558" w:rsidP="003732DF">
            <w:pPr>
              <w:tabs>
                <w:tab w:val="left" w:pos="284"/>
              </w:tabs>
              <w:spacing w:after="0" w:line="240" w:lineRule="auto"/>
              <w:jc w:val="both"/>
              <w:rPr>
                <w:rFonts w:ascii="Times New Roman" w:hAnsi="Times New Roman"/>
                <w:sz w:val="28"/>
                <w:szCs w:val="28"/>
              </w:rPr>
            </w:pPr>
            <w:r w:rsidRPr="00137AEF">
              <w:rPr>
                <w:rFonts w:ascii="Times New Roman" w:hAnsi="Times New Roman"/>
                <w:sz w:val="28"/>
                <w:szCs w:val="28"/>
              </w:rPr>
              <w:t>АНАЛИЗ И КЛАССИФИКАЦИЯ ФАКТОРОВ, ПРЕПЯТСТВУЮЩИХ РАЗВИТИЮ ФИНАНСИРОВАНИЯ НАУКОЕМКИХ ПР</w:t>
            </w:r>
            <w:r>
              <w:rPr>
                <w:rFonts w:ascii="Times New Roman" w:hAnsi="Times New Roman"/>
                <w:sz w:val="28"/>
                <w:szCs w:val="28"/>
              </w:rPr>
              <w:t>ОИЗВОДСТВ В РЕГИОНАХ КАЗАХСТАНА</w:t>
            </w:r>
          </w:p>
        </w:tc>
        <w:tc>
          <w:tcPr>
            <w:tcW w:w="816" w:type="dxa"/>
          </w:tcPr>
          <w:p w:rsidR="004E5191" w:rsidRPr="00137AEF" w:rsidRDefault="004E5191" w:rsidP="00EB3C95">
            <w:pPr>
              <w:tabs>
                <w:tab w:val="left" w:pos="284"/>
              </w:tabs>
              <w:spacing w:after="0" w:line="240" w:lineRule="auto"/>
              <w:jc w:val="center"/>
              <w:rPr>
                <w:rFonts w:ascii="Times New Roman" w:hAnsi="Times New Roman"/>
                <w:sz w:val="28"/>
                <w:szCs w:val="28"/>
                <w:lang w:val="kk-KZ"/>
              </w:rPr>
            </w:pPr>
          </w:p>
          <w:p w:rsidR="00A24A75" w:rsidRDefault="00A24A75" w:rsidP="00EB3C95">
            <w:pPr>
              <w:tabs>
                <w:tab w:val="left" w:pos="284"/>
              </w:tabs>
              <w:spacing w:after="0" w:line="240" w:lineRule="auto"/>
              <w:jc w:val="center"/>
              <w:rPr>
                <w:rFonts w:ascii="Times New Roman" w:hAnsi="Times New Roman"/>
                <w:sz w:val="28"/>
                <w:szCs w:val="28"/>
                <w:lang w:val="kk-KZ"/>
              </w:rPr>
            </w:pPr>
          </w:p>
          <w:p w:rsidR="004E5191" w:rsidRPr="00137AEF" w:rsidRDefault="00F44166" w:rsidP="00EB3C95">
            <w:pPr>
              <w:tabs>
                <w:tab w:val="left" w:pos="284"/>
              </w:tabs>
              <w:spacing w:after="0" w:line="240" w:lineRule="auto"/>
              <w:jc w:val="center"/>
              <w:rPr>
                <w:rFonts w:ascii="Times New Roman" w:hAnsi="Times New Roman"/>
                <w:sz w:val="28"/>
                <w:szCs w:val="28"/>
                <w:lang w:val="kk-KZ"/>
              </w:rPr>
            </w:pPr>
            <w:r>
              <w:rPr>
                <w:rFonts w:ascii="Times New Roman" w:hAnsi="Times New Roman"/>
                <w:sz w:val="28"/>
                <w:szCs w:val="28"/>
                <w:lang w:val="kk-KZ"/>
              </w:rPr>
              <w:t>37</w:t>
            </w:r>
          </w:p>
        </w:tc>
      </w:tr>
      <w:tr w:rsidR="00857ECE" w:rsidRPr="00137AEF" w:rsidTr="00AD65C7">
        <w:tc>
          <w:tcPr>
            <w:tcW w:w="8823" w:type="dxa"/>
            <w:gridSpan w:val="2"/>
            <w:shd w:val="clear" w:color="auto" w:fill="auto"/>
          </w:tcPr>
          <w:p w:rsidR="00857ECE" w:rsidRPr="00137AEF" w:rsidRDefault="00A24A75" w:rsidP="00AF379E">
            <w:pPr>
              <w:tabs>
                <w:tab w:val="left" w:pos="284"/>
                <w:tab w:val="left" w:leader="dot" w:pos="5400"/>
                <w:tab w:val="left" w:pos="5580"/>
              </w:tabs>
              <w:spacing w:after="0" w:line="240" w:lineRule="auto"/>
              <w:jc w:val="both"/>
              <w:rPr>
                <w:rFonts w:ascii="Times New Roman" w:hAnsi="Times New Roman"/>
                <w:sz w:val="28"/>
                <w:szCs w:val="28"/>
                <w:lang w:val="en-US"/>
              </w:rPr>
            </w:pPr>
            <w:r>
              <w:rPr>
                <w:rFonts w:ascii="Times New Roman" w:hAnsi="Times New Roman"/>
                <w:sz w:val="28"/>
                <w:szCs w:val="28"/>
              </w:rPr>
              <w:t xml:space="preserve">   </w:t>
            </w:r>
            <w:r w:rsidR="00857ECE" w:rsidRPr="00137AEF">
              <w:rPr>
                <w:rFonts w:ascii="Times New Roman" w:hAnsi="Times New Roman"/>
                <w:sz w:val="28"/>
                <w:szCs w:val="28"/>
              </w:rPr>
              <w:t>ЗАКЛЮЧЕНИЕ</w:t>
            </w:r>
          </w:p>
        </w:tc>
        <w:tc>
          <w:tcPr>
            <w:tcW w:w="816" w:type="dxa"/>
          </w:tcPr>
          <w:p w:rsidR="00857ECE" w:rsidRPr="00137AEF" w:rsidRDefault="00F44166" w:rsidP="00EB3C95">
            <w:pPr>
              <w:tabs>
                <w:tab w:val="left" w:pos="284"/>
                <w:tab w:val="left" w:leader="dot" w:pos="5400"/>
                <w:tab w:val="left" w:pos="5580"/>
              </w:tabs>
              <w:spacing w:after="0" w:line="240" w:lineRule="auto"/>
              <w:jc w:val="center"/>
              <w:rPr>
                <w:rFonts w:ascii="Times New Roman" w:hAnsi="Times New Roman"/>
                <w:sz w:val="28"/>
                <w:szCs w:val="28"/>
                <w:lang w:val="kk-KZ"/>
              </w:rPr>
            </w:pPr>
            <w:r>
              <w:rPr>
                <w:rFonts w:ascii="Times New Roman" w:hAnsi="Times New Roman"/>
                <w:sz w:val="28"/>
                <w:szCs w:val="28"/>
                <w:lang w:val="kk-KZ"/>
              </w:rPr>
              <w:t>48</w:t>
            </w:r>
          </w:p>
        </w:tc>
      </w:tr>
      <w:tr w:rsidR="00857ECE" w:rsidRPr="00137AEF" w:rsidTr="00AD65C7">
        <w:tc>
          <w:tcPr>
            <w:tcW w:w="8823" w:type="dxa"/>
            <w:gridSpan w:val="2"/>
            <w:shd w:val="clear" w:color="auto" w:fill="auto"/>
          </w:tcPr>
          <w:p w:rsidR="00857ECE" w:rsidRPr="00137AEF" w:rsidRDefault="00A24A75" w:rsidP="00957558">
            <w:pPr>
              <w:tabs>
                <w:tab w:val="left" w:pos="284"/>
                <w:tab w:val="left" w:leader="dot" w:pos="5400"/>
                <w:tab w:val="left" w:pos="5580"/>
              </w:tabs>
              <w:spacing w:after="0" w:line="240" w:lineRule="auto"/>
              <w:jc w:val="both"/>
              <w:rPr>
                <w:rFonts w:ascii="Times New Roman" w:hAnsi="Times New Roman"/>
                <w:sz w:val="28"/>
                <w:szCs w:val="28"/>
                <w:lang w:val="en-US"/>
              </w:rPr>
            </w:pPr>
            <w:r>
              <w:rPr>
                <w:rFonts w:ascii="Times New Roman" w:hAnsi="Times New Roman"/>
                <w:sz w:val="28"/>
                <w:szCs w:val="28"/>
              </w:rPr>
              <w:t xml:space="preserve">   </w:t>
            </w:r>
            <w:r w:rsidR="00857ECE" w:rsidRPr="00137AEF">
              <w:rPr>
                <w:rFonts w:ascii="Times New Roman" w:hAnsi="Times New Roman"/>
                <w:sz w:val="28"/>
                <w:szCs w:val="28"/>
              </w:rPr>
              <w:t>СПИСОК ИСПОЛЬЗОВАННЫХ ИСТОЧНИКОВ</w:t>
            </w:r>
          </w:p>
        </w:tc>
        <w:tc>
          <w:tcPr>
            <w:tcW w:w="816" w:type="dxa"/>
          </w:tcPr>
          <w:p w:rsidR="00857ECE" w:rsidRPr="00090824" w:rsidRDefault="00F44166" w:rsidP="00EB3C95">
            <w:pPr>
              <w:tabs>
                <w:tab w:val="left" w:pos="284"/>
                <w:tab w:val="left" w:leader="dot" w:pos="5400"/>
                <w:tab w:val="left" w:pos="5580"/>
              </w:tabs>
              <w:spacing w:after="0" w:line="240" w:lineRule="auto"/>
              <w:jc w:val="center"/>
              <w:rPr>
                <w:rFonts w:ascii="Times New Roman" w:hAnsi="Times New Roman"/>
                <w:sz w:val="28"/>
                <w:szCs w:val="28"/>
              </w:rPr>
            </w:pPr>
            <w:r>
              <w:rPr>
                <w:rFonts w:ascii="Times New Roman" w:hAnsi="Times New Roman"/>
                <w:sz w:val="28"/>
                <w:szCs w:val="28"/>
              </w:rPr>
              <w:t>50</w:t>
            </w:r>
          </w:p>
        </w:tc>
      </w:tr>
      <w:tr w:rsidR="00857ECE" w:rsidRPr="00137AEF" w:rsidTr="00AD65C7">
        <w:trPr>
          <w:trHeight w:val="266"/>
        </w:trPr>
        <w:tc>
          <w:tcPr>
            <w:tcW w:w="8823" w:type="dxa"/>
            <w:gridSpan w:val="2"/>
            <w:shd w:val="clear" w:color="auto" w:fill="auto"/>
          </w:tcPr>
          <w:p w:rsidR="00D34066" w:rsidRPr="00957558" w:rsidRDefault="00A24A75" w:rsidP="00957558">
            <w:pPr>
              <w:tabs>
                <w:tab w:val="left" w:pos="284"/>
                <w:tab w:val="left" w:leader="dot" w:pos="5400"/>
                <w:tab w:val="left" w:pos="5580"/>
              </w:tabs>
              <w:spacing w:after="0" w:line="240" w:lineRule="auto"/>
              <w:jc w:val="both"/>
              <w:rPr>
                <w:rFonts w:ascii="Times New Roman" w:hAnsi="Times New Roman"/>
                <w:sz w:val="28"/>
                <w:szCs w:val="28"/>
              </w:rPr>
            </w:pPr>
            <w:r>
              <w:rPr>
                <w:rFonts w:ascii="Times New Roman" w:hAnsi="Times New Roman"/>
                <w:sz w:val="28"/>
                <w:szCs w:val="28"/>
              </w:rPr>
              <w:t xml:space="preserve">   </w:t>
            </w:r>
            <w:r w:rsidR="00857ECE" w:rsidRPr="00137AEF">
              <w:rPr>
                <w:rFonts w:ascii="Times New Roman" w:hAnsi="Times New Roman"/>
                <w:sz w:val="28"/>
                <w:szCs w:val="28"/>
              </w:rPr>
              <w:t>ПРИЛОЖЕНИ</w:t>
            </w:r>
            <w:r w:rsidR="00D34066" w:rsidRPr="00137AEF">
              <w:rPr>
                <w:rFonts w:ascii="Times New Roman" w:hAnsi="Times New Roman"/>
                <w:sz w:val="28"/>
                <w:szCs w:val="28"/>
                <w:lang w:val="kk-KZ"/>
              </w:rPr>
              <w:t xml:space="preserve">Е А – </w:t>
            </w:r>
            <w:r w:rsidR="00D34066" w:rsidRPr="00137AEF">
              <w:rPr>
                <w:rFonts w:ascii="Times New Roman" w:hAnsi="Times New Roman"/>
                <w:sz w:val="28"/>
                <w:szCs w:val="28"/>
              </w:rPr>
              <w:t>Основные сведения о публикациях</w:t>
            </w:r>
            <w:r w:rsidR="00397797" w:rsidRPr="00397797">
              <w:rPr>
                <w:rFonts w:ascii="Times New Roman" w:hAnsi="Times New Roman"/>
                <w:sz w:val="28"/>
                <w:szCs w:val="28"/>
              </w:rPr>
              <w:t xml:space="preserve"> </w:t>
            </w:r>
            <w:r w:rsidR="00397797">
              <w:rPr>
                <w:rFonts w:ascii="Times New Roman" w:hAnsi="Times New Roman"/>
                <w:sz w:val="28"/>
                <w:szCs w:val="28"/>
              </w:rPr>
              <w:t>за</w:t>
            </w:r>
            <w:r w:rsidR="00D34066" w:rsidRPr="00137AEF">
              <w:rPr>
                <w:rFonts w:ascii="Times New Roman" w:hAnsi="Times New Roman"/>
                <w:sz w:val="28"/>
                <w:szCs w:val="28"/>
              </w:rPr>
              <w:t xml:space="preserve"> 201</w:t>
            </w:r>
            <w:r w:rsidR="004C5FFB" w:rsidRPr="00137AEF">
              <w:rPr>
                <w:rFonts w:ascii="Times New Roman" w:hAnsi="Times New Roman"/>
                <w:sz w:val="28"/>
                <w:szCs w:val="28"/>
              </w:rPr>
              <w:t>8</w:t>
            </w:r>
            <w:r w:rsidR="00251120">
              <w:rPr>
                <w:rFonts w:ascii="Times New Roman" w:hAnsi="Times New Roman"/>
                <w:sz w:val="28"/>
                <w:szCs w:val="28"/>
              </w:rPr>
              <w:t xml:space="preserve"> </w:t>
            </w:r>
            <w:r w:rsidR="00D34066" w:rsidRPr="00137AEF">
              <w:rPr>
                <w:rFonts w:ascii="Times New Roman" w:hAnsi="Times New Roman"/>
                <w:sz w:val="28"/>
                <w:szCs w:val="28"/>
                <w:lang w:val="kk-KZ"/>
              </w:rPr>
              <w:t>г</w:t>
            </w:r>
            <w:r w:rsidR="00957558">
              <w:rPr>
                <w:rFonts w:ascii="Times New Roman" w:hAnsi="Times New Roman"/>
                <w:sz w:val="28"/>
                <w:szCs w:val="28"/>
              </w:rPr>
              <w:t>.</w:t>
            </w:r>
          </w:p>
        </w:tc>
        <w:tc>
          <w:tcPr>
            <w:tcW w:w="816" w:type="dxa"/>
          </w:tcPr>
          <w:p w:rsidR="00857ECE" w:rsidRPr="00137AEF" w:rsidRDefault="0019202A" w:rsidP="00EB3C95">
            <w:pPr>
              <w:tabs>
                <w:tab w:val="left" w:pos="284"/>
                <w:tab w:val="left" w:leader="dot" w:pos="5400"/>
                <w:tab w:val="left" w:pos="5580"/>
              </w:tabs>
              <w:spacing w:after="0" w:line="240" w:lineRule="auto"/>
              <w:jc w:val="center"/>
              <w:rPr>
                <w:rFonts w:ascii="Times New Roman" w:hAnsi="Times New Roman"/>
                <w:sz w:val="28"/>
                <w:szCs w:val="28"/>
              </w:rPr>
            </w:pPr>
            <w:r>
              <w:rPr>
                <w:rFonts w:ascii="Times New Roman" w:hAnsi="Times New Roman"/>
                <w:sz w:val="28"/>
                <w:szCs w:val="28"/>
              </w:rPr>
              <w:t>55</w:t>
            </w:r>
          </w:p>
        </w:tc>
      </w:tr>
      <w:tr w:rsidR="00D34066" w:rsidRPr="00137AEF" w:rsidTr="00AD65C7">
        <w:trPr>
          <w:trHeight w:val="286"/>
        </w:trPr>
        <w:tc>
          <w:tcPr>
            <w:tcW w:w="8823" w:type="dxa"/>
            <w:gridSpan w:val="2"/>
            <w:shd w:val="clear" w:color="auto" w:fill="auto"/>
          </w:tcPr>
          <w:p w:rsidR="00D34066" w:rsidRPr="00137AEF" w:rsidRDefault="00A24A75" w:rsidP="00957558">
            <w:pPr>
              <w:tabs>
                <w:tab w:val="left" w:pos="284"/>
              </w:tabs>
              <w:spacing w:after="0" w:line="240" w:lineRule="auto"/>
              <w:rPr>
                <w:rFonts w:ascii="Times New Roman" w:hAnsi="Times New Roman"/>
                <w:sz w:val="28"/>
                <w:szCs w:val="28"/>
                <w:lang w:val="kk-KZ"/>
              </w:rPr>
            </w:pPr>
            <w:r>
              <w:rPr>
                <w:rFonts w:ascii="Times New Roman" w:hAnsi="Times New Roman"/>
                <w:sz w:val="28"/>
                <w:szCs w:val="28"/>
                <w:lang w:val="kk-KZ"/>
              </w:rPr>
              <w:t xml:space="preserve">   </w:t>
            </w:r>
            <w:r w:rsidR="00D34066" w:rsidRPr="00137AEF">
              <w:rPr>
                <w:rFonts w:ascii="Times New Roman" w:hAnsi="Times New Roman"/>
                <w:sz w:val="28"/>
                <w:szCs w:val="28"/>
                <w:lang w:val="kk-KZ"/>
              </w:rPr>
              <w:t xml:space="preserve">ПРИЛОЖЕНИЕ Б </w:t>
            </w:r>
            <w:r w:rsidR="00721682" w:rsidRPr="00137AEF">
              <w:rPr>
                <w:rFonts w:ascii="Times New Roman" w:hAnsi="Times New Roman"/>
                <w:sz w:val="28"/>
                <w:szCs w:val="28"/>
                <w:lang w:val="kk-KZ"/>
              </w:rPr>
              <w:t xml:space="preserve"> – </w:t>
            </w:r>
            <w:r w:rsidR="00D34066" w:rsidRPr="00137AEF">
              <w:rPr>
                <w:rFonts w:ascii="Times New Roman" w:hAnsi="Times New Roman"/>
                <w:sz w:val="28"/>
                <w:szCs w:val="28"/>
                <w:lang w:val="kk-KZ"/>
              </w:rPr>
              <w:t xml:space="preserve"> </w:t>
            </w:r>
            <w:r w:rsidR="00721682" w:rsidRPr="00137AEF">
              <w:rPr>
                <w:rFonts w:ascii="Times New Roman" w:hAnsi="Times New Roman"/>
                <w:sz w:val="28"/>
                <w:szCs w:val="28"/>
              </w:rPr>
              <w:t>Календарный план</w:t>
            </w:r>
            <w:r w:rsidR="00581F85" w:rsidRPr="00137AEF">
              <w:rPr>
                <w:rFonts w:ascii="Times New Roman" w:hAnsi="Times New Roman"/>
                <w:sz w:val="28"/>
                <w:szCs w:val="28"/>
              </w:rPr>
              <w:t xml:space="preserve"> 201</w:t>
            </w:r>
            <w:r w:rsidR="00957558">
              <w:rPr>
                <w:rFonts w:ascii="Times New Roman" w:hAnsi="Times New Roman"/>
                <w:sz w:val="28"/>
                <w:szCs w:val="28"/>
              </w:rPr>
              <w:t>8 г.</w:t>
            </w:r>
          </w:p>
        </w:tc>
        <w:tc>
          <w:tcPr>
            <w:tcW w:w="816" w:type="dxa"/>
          </w:tcPr>
          <w:p w:rsidR="00D34066" w:rsidRPr="00137AEF" w:rsidRDefault="0019202A" w:rsidP="00EB3C95">
            <w:pPr>
              <w:tabs>
                <w:tab w:val="left" w:pos="284"/>
                <w:tab w:val="left" w:leader="dot" w:pos="5400"/>
                <w:tab w:val="left" w:pos="5580"/>
              </w:tabs>
              <w:spacing w:after="0" w:line="240" w:lineRule="auto"/>
              <w:jc w:val="center"/>
              <w:rPr>
                <w:rFonts w:ascii="Times New Roman" w:hAnsi="Times New Roman"/>
                <w:sz w:val="28"/>
                <w:szCs w:val="28"/>
              </w:rPr>
            </w:pPr>
            <w:r>
              <w:rPr>
                <w:rFonts w:ascii="Times New Roman" w:hAnsi="Times New Roman"/>
                <w:sz w:val="28"/>
                <w:szCs w:val="28"/>
              </w:rPr>
              <w:t>57</w:t>
            </w:r>
          </w:p>
        </w:tc>
      </w:tr>
      <w:tr w:rsidR="00004733" w:rsidRPr="00137AEF" w:rsidTr="00AD65C7">
        <w:trPr>
          <w:trHeight w:val="286"/>
        </w:trPr>
        <w:tc>
          <w:tcPr>
            <w:tcW w:w="8823" w:type="dxa"/>
            <w:gridSpan w:val="2"/>
            <w:shd w:val="clear" w:color="auto" w:fill="auto"/>
          </w:tcPr>
          <w:p w:rsidR="00004733" w:rsidRPr="00397797" w:rsidRDefault="00A24A75" w:rsidP="00A24A75">
            <w:pPr>
              <w:tabs>
                <w:tab w:val="left" w:pos="284"/>
              </w:tabs>
              <w:spacing w:after="0" w:line="240" w:lineRule="auto"/>
              <w:rPr>
                <w:rFonts w:ascii="Times New Roman" w:hAnsi="Times New Roman"/>
                <w:sz w:val="28"/>
                <w:szCs w:val="28"/>
              </w:rPr>
            </w:pPr>
            <w:r>
              <w:rPr>
                <w:rFonts w:ascii="Times New Roman" w:hAnsi="Times New Roman"/>
                <w:sz w:val="28"/>
                <w:szCs w:val="28"/>
              </w:rPr>
              <w:t xml:space="preserve">   </w:t>
            </w:r>
            <w:r w:rsidR="00004733" w:rsidRPr="00397797">
              <w:rPr>
                <w:rFonts w:ascii="Times New Roman" w:hAnsi="Times New Roman"/>
                <w:sz w:val="28"/>
                <w:szCs w:val="28"/>
              </w:rPr>
              <w:t>ПРИЛОЖЕНИ</w:t>
            </w:r>
            <w:r w:rsidR="00004733" w:rsidRPr="00397797">
              <w:rPr>
                <w:rFonts w:ascii="Times New Roman" w:hAnsi="Times New Roman"/>
                <w:sz w:val="28"/>
                <w:szCs w:val="28"/>
                <w:lang w:val="kk-KZ"/>
              </w:rPr>
              <w:t xml:space="preserve">Е </w:t>
            </w:r>
            <w:r w:rsidR="00791895" w:rsidRPr="00397797">
              <w:rPr>
                <w:rFonts w:ascii="Times New Roman" w:hAnsi="Times New Roman"/>
                <w:sz w:val="28"/>
                <w:szCs w:val="28"/>
                <w:lang w:val="kk-KZ"/>
              </w:rPr>
              <w:t>В</w:t>
            </w:r>
            <w:r w:rsidR="00004733" w:rsidRPr="00397797">
              <w:rPr>
                <w:rFonts w:ascii="Times New Roman" w:hAnsi="Times New Roman"/>
                <w:sz w:val="28"/>
                <w:szCs w:val="28"/>
                <w:lang w:val="kk-KZ"/>
              </w:rPr>
              <w:t xml:space="preserve"> –</w:t>
            </w:r>
            <w:r w:rsidR="00004733" w:rsidRPr="00397797">
              <w:rPr>
                <w:rFonts w:ascii="Times New Roman" w:eastAsia="Calibri" w:hAnsi="Times New Roman"/>
                <w:sz w:val="28"/>
                <w:szCs w:val="28"/>
                <w:lang w:eastAsia="en-US"/>
              </w:rPr>
              <w:t xml:space="preserve"> </w:t>
            </w:r>
            <w:r w:rsidR="00397797" w:rsidRPr="00397797">
              <w:rPr>
                <w:rFonts w:ascii="Times New Roman" w:eastAsia="Calibri" w:hAnsi="Times New Roman"/>
                <w:sz w:val="28"/>
                <w:szCs w:val="28"/>
                <w:lang w:eastAsia="en-US"/>
              </w:rPr>
              <w:t>Дополнительный материал к Главе 1</w:t>
            </w:r>
          </w:p>
        </w:tc>
        <w:tc>
          <w:tcPr>
            <w:tcW w:w="816" w:type="dxa"/>
          </w:tcPr>
          <w:p w:rsidR="00004733" w:rsidRPr="00137AEF" w:rsidRDefault="0072332A" w:rsidP="00EB3C95">
            <w:pPr>
              <w:tabs>
                <w:tab w:val="left" w:pos="284"/>
                <w:tab w:val="left" w:leader="dot" w:pos="5400"/>
                <w:tab w:val="left" w:pos="5580"/>
              </w:tabs>
              <w:spacing w:after="0" w:line="240" w:lineRule="auto"/>
              <w:jc w:val="center"/>
              <w:rPr>
                <w:rFonts w:ascii="Times New Roman" w:hAnsi="Times New Roman"/>
                <w:sz w:val="28"/>
                <w:szCs w:val="28"/>
              </w:rPr>
            </w:pPr>
            <w:r>
              <w:rPr>
                <w:rFonts w:ascii="Times New Roman" w:hAnsi="Times New Roman"/>
                <w:sz w:val="28"/>
                <w:szCs w:val="28"/>
              </w:rPr>
              <w:t>6</w:t>
            </w:r>
            <w:r w:rsidR="0019202A">
              <w:rPr>
                <w:rFonts w:ascii="Times New Roman" w:hAnsi="Times New Roman"/>
                <w:sz w:val="28"/>
                <w:szCs w:val="28"/>
              </w:rPr>
              <w:t>7</w:t>
            </w:r>
          </w:p>
        </w:tc>
      </w:tr>
      <w:tr w:rsidR="00004733" w:rsidRPr="00137AEF" w:rsidTr="00AD65C7">
        <w:trPr>
          <w:trHeight w:val="286"/>
        </w:trPr>
        <w:tc>
          <w:tcPr>
            <w:tcW w:w="8823" w:type="dxa"/>
            <w:gridSpan w:val="2"/>
            <w:shd w:val="clear" w:color="auto" w:fill="auto"/>
          </w:tcPr>
          <w:p w:rsidR="00004733" w:rsidRPr="00397797" w:rsidRDefault="00A24A75" w:rsidP="00A24A75">
            <w:pPr>
              <w:tabs>
                <w:tab w:val="left" w:pos="284"/>
              </w:tabs>
              <w:spacing w:after="0" w:line="240" w:lineRule="auto"/>
              <w:rPr>
                <w:rFonts w:ascii="Times New Roman" w:hAnsi="Times New Roman"/>
                <w:sz w:val="28"/>
                <w:szCs w:val="28"/>
              </w:rPr>
            </w:pPr>
            <w:r>
              <w:rPr>
                <w:rFonts w:ascii="Times New Roman" w:hAnsi="Times New Roman"/>
                <w:sz w:val="28"/>
                <w:szCs w:val="28"/>
              </w:rPr>
              <w:t xml:space="preserve">   </w:t>
            </w:r>
            <w:r w:rsidR="00004733" w:rsidRPr="00397797">
              <w:rPr>
                <w:rFonts w:ascii="Times New Roman" w:hAnsi="Times New Roman"/>
                <w:sz w:val="28"/>
                <w:szCs w:val="28"/>
              </w:rPr>
              <w:t>ПРИЛОЖЕНИ</w:t>
            </w:r>
            <w:r w:rsidR="00004733" w:rsidRPr="00397797">
              <w:rPr>
                <w:rFonts w:ascii="Times New Roman" w:hAnsi="Times New Roman"/>
                <w:sz w:val="28"/>
                <w:szCs w:val="28"/>
                <w:lang w:val="kk-KZ"/>
              </w:rPr>
              <w:t xml:space="preserve">Е </w:t>
            </w:r>
            <w:r w:rsidR="00791895" w:rsidRPr="00397797">
              <w:rPr>
                <w:rFonts w:ascii="Times New Roman" w:hAnsi="Times New Roman"/>
                <w:sz w:val="28"/>
                <w:szCs w:val="28"/>
                <w:lang w:val="kk-KZ"/>
              </w:rPr>
              <w:t>Г</w:t>
            </w:r>
            <w:r w:rsidR="00004733" w:rsidRPr="00397797">
              <w:rPr>
                <w:rFonts w:ascii="Times New Roman" w:hAnsi="Times New Roman"/>
                <w:sz w:val="28"/>
                <w:szCs w:val="28"/>
                <w:lang w:val="kk-KZ"/>
              </w:rPr>
              <w:t xml:space="preserve"> –</w:t>
            </w:r>
            <w:r w:rsidR="00004733" w:rsidRPr="00397797">
              <w:rPr>
                <w:rFonts w:ascii="Times New Roman" w:eastAsia="Calibri" w:hAnsi="Times New Roman"/>
                <w:sz w:val="28"/>
                <w:szCs w:val="28"/>
                <w:lang w:eastAsia="en-US"/>
              </w:rPr>
              <w:t xml:space="preserve"> </w:t>
            </w:r>
            <w:r w:rsidR="00397797" w:rsidRPr="00397797">
              <w:rPr>
                <w:rFonts w:ascii="Times New Roman" w:eastAsia="Calibri" w:hAnsi="Times New Roman"/>
                <w:sz w:val="28"/>
                <w:szCs w:val="28"/>
                <w:lang w:eastAsia="en-US"/>
              </w:rPr>
              <w:t xml:space="preserve">Дополнительный материал к Главе </w:t>
            </w:r>
            <w:r w:rsidR="00004733" w:rsidRPr="00397797">
              <w:rPr>
                <w:rFonts w:ascii="Times New Roman" w:eastAsia="Calibri" w:hAnsi="Times New Roman"/>
                <w:sz w:val="28"/>
                <w:szCs w:val="28"/>
                <w:lang w:eastAsia="en-US"/>
              </w:rPr>
              <w:t>2</w:t>
            </w:r>
          </w:p>
        </w:tc>
        <w:tc>
          <w:tcPr>
            <w:tcW w:w="816" w:type="dxa"/>
          </w:tcPr>
          <w:p w:rsidR="00004733" w:rsidRPr="00137AEF" w:rsidRDefault="00F44166" w:rsidP="00EB3C95">
            <w:pPr>
              <w:tabs>
                <w:tab w:val="left" w:pos="284"/>
                <w:tab w:val="left" w:leader="dot" w:pos="5400"/>
                <w:tab w:val="left" w:pos="5580"/>
              </w:tabs>
              <w:spacing w:after="0" w:line="240" w:lineRule="auto"/>
              <w:jc w:val="center"/>
              <w:rPr>
                <w:rFonts w:ascii="Times New Roman" w:hAnsi="Times New Roman"/>
                <w:sz w:val="28"/>
                <w:szCs w:val="28"/>
              </w:rPr>
            </w:pPr>
            <w:r>
              <w:rPr>
                <w:rFonts w:ascii="Times New Roman" w:hAnsi="Times New Roman"/>
                <w:sz w:val="28"/>
                <w:szCs w:val="28"/>
              </w:rPr>
              <w:t>79</w:t>
            </w:r>
          </w:p>
        </w:tc>
      </w:tr>
      <w:tr w:rsidR="00004733" w:rsidRPr="00137AEF" w:rsidTr="00AD65C7">
        <w:trPr>
          <w:trHeight w:val="286"/>
        </w:trPr>
        <w:tc>
          <w:tcPr>
            <w:tcW w:w="8823" w:type="dxa"/>
            <w:gridSpan w:val="2"/>
            <w:shd w:val="clear" w:color="auto" w:fill="auto"/>
          </w:tcPr>
          <w:p w:rsidR="00004733" w:rsidRPr="00397797" w:rsidRDefault="00A24A75" w:rsidP="00A24A75">
            <w:pPr>
              <w:spacing w:after="0" w:line="240" w:lineRule="auto"/>
              <w:rPr>
                <w:rFonts w:ascii="Times New Roman" w:hAnsi="Times New Roman"/>
                <w:sz w:val="28"/>
                <w:szCs w:val="28"/>
              </w:rPr>
            </w:pPr>
            <w:r>
              <w:rPr>
                <w:rFonts w:ascii="Times New Roman" w:hAnsi="Times New Roman"/>
                <w:sz w:val="28"/>
                <w:szCs w:val="28"/>
              </w:rPr>
              <w:t xml:space="preserve">   </w:t>
            </w:r>
            <w:r w:rsidR="00004733" w:rsidRPr="00397797">
              <w:rPr>
                <w:rFonts w:ascii="Times New Roman" w:hAnsi="Times New Roman"/>
                <w:sz w:val="28"/>
                <w:szCs w:val="28"/>
              </w:rPr>
              <w:t>ПРИЛОЖЕНИ</w:t>
            </w:r>
            <w:r w:rsidR="00004733" w:rsidRPr="00397797">
              <w:rPr>
                <w:rFonts w:ascii="Times New Roman" w:hAnsi="Times New Roman"/>
                <w:sz w:val="28"/>
                <w:szCs w:val="28"/>
                <w:lang w:val="kk-KZ"/>
              </w:rPr>
              <w:t xml:space="preserve">Е </w:t>
            </w:r>
            <w:r w:rsidR="00791895" w:rsidRPr="00397797">
              <w:rPr>
                <w:rFonts w:ascii="Times New Roman" w:hAnsi="Times New Roman"/>
                <w:sz w:val="28"/>
                <w:szCs w:val="28"/>
                <w:lang w:val="kk-KZ"/>
              </w:rPr>
              <w:t>Д</w:t>
            </w:r>
            <w:r w:rsidR="00004733" w:rsidRPr="00397797">
              <w:rPr>
                <w:rFonts w:ascii="Times New Roman" w:hAnsi="Times New Roman"/>
                <w:sz w:val="28"/>
                <w:szCs w:val="28"/>
                <w:lang w:val="kk-KZ"/>
              </w:rPr>
              <w:t xml:space="preserve"> –</w:t>
            </w:r>
            <w:r w:rsidR="00004733" w:rsidRPr="00397797">
              <w:rPr>
                <w:rFonts w:ascii="Times New Roman" w:eastAsia="Calibri" w:hAnsi="Times New Roman"/>
                <w:sz w:val="28"/>
                <w:szCs w:val="28"/>
                <w:lang w:eastAsia="en-US"/>
              </w:rPr>
              <w:t xml:space="preserve"> </w:t>
            </w:r>
            <w:r w:rsidR="00397797" w:rsidRPr="00397797">
              <w:rPr>
                <w:rFonts w:ascii="Times New Roman" w:eastAsia="Calibri" w:hAnsi="Times New Roman"/>
                <w:sz w:val="28"/>
                <w:szCs w:val="28"/>
                <w:lang w:eastAsia="en-US"/>
              </w:rPr>
              <w:t xml:space="preserve">Дополнительный материал к Главе </w:t>
            </w:r>
            <w:r w:rsidR="00251120">
              <w:rPr>
                <w:rFonts w:ascii="Times New Roman" w:eastAsia="Calibri" w:hAnsi="Times New Roman"/>
                <w:sz w:val="28"/>
                <w:szCs w:val="28"/>
                <w:lang w:eastAsia="en-US"/>
              </w:rPr>
              <w:t>3</w:t>
            </w:r>
          </w:p>
        </w:tc>
        <w:tc>
          <w:tcPr>
            <w:tcW w:w="816" w:type="dxa"/>
          </w:tcPr>
          <w:p w:rsidR="00004733" w:rsidRPr="00137AEF" w:rsidRDefault="00F44166" w:rsidP="00EB3C95">
            <w:pPr>
              <w:tabs>
                <w:tab w:val="left" w:pos="284"/>
                <w:tab w:val="left" w:leader="dot" w:pos="5400"/>
                <w:tab w:val="left" w:pos="5580"/>
              </w:tabs>
              <w:spacing w:after="0" w:line="240" w:lineRule="auto"/>
              <w:jc w:val="center"/>
              <w:rPr>
                <w:rFonts w:ascii="Times New Roman" w:hAnsi="Times New Roman"/>
                <w:sz w:val="28"/>
                <w:szCs w:val="28"/>
              </w:rPr>
            </w:pPr>
            <w:r>
              <w:rPr>
                <w:rFonts w:ascii="Times New Roman" w:hAnsi="Times New Roman"/>
                <w:sz w:val="28"/>
                <w:szCs w:val="28"/>
              </w:rPr>
              <w:t>86</w:t>
            </w:r>
          </w:p>
        </w:tc>
      </w:tr>
      <w:tr w:rsidR="00004733" w:rsidRPr="00137AEF" w:rsidTr="00AD65C7">
        <w:trPr>
          <w:trHeight w:val="286"/>
        </w:trPr>
        <w:tc>
          <w:tcPr>
            <w:tcW w:w="8823" w:type="dxa"/>
            <w:gridSpan w:val="2"/>
            <w:shd w:val="clear" w:color="auto" w:fill="auto"/>
          </w:tcPr>
          <w:p w:rsidR="00AF379E" w:rsidRDefault="00A24A75" w:rsidP="00A24A75">
            <w:pPr>
              <w:spacing w:after="0" w:line="240" w:lineRule="auto"/>
              <w:jc w:val="both"/>
              <w:rPr>
                <w:rFonts w:ascii="Times New Roman" w:hAnsi="Times New Roman"/>
                <w:sz w:val="28"/>
                <w:szCs w:val="28"/>
              </w:rPr>
            </w:pPr>
            <w:r>
              <w:rPr>
                <w:rFonts w:ascii="Times New Roman" w:hAnsi="Times New Roman"/>
                <w:sz w:val="28"/>
                <w:szCs w:val="28"/>
              </w:rPr>
              <w:t xml:space="preserve">   </w:t>
            </w:r>
            <w:r w:rsidR="00004733" w:rsidRPr="00397797">
              <w:rPr>
                <w:rFonts w:ascii="Times New Roman" w:hAnsi="Times New Roman"/>
                <w:sz w:val="28"/>
                <w:szCs w:val="28"/>
              </w:rPr>
              <w:t>ПРИЛОЖЕНИ</w:t>
            </w:r>
            <w:r>
              <w:rPr>
                <w:rFonts w:ascii="Times New Roman" w:hAnsi="Times New Roman"/>
                <w:sz w:val="28"/>
                <w:szCs w:val="28"/>
                <w:lang w:val="kk-KZ"/>
              </w:rPr>
              <w:t>Е Е</w:t>
            </w:r>
            <w:r w:rsidR="00004733" w:rsidRPr="00397797">
              <w:rPr>
                <w:rFonts w:ascii="Times New Roman" w:hAnsi="Times New Roman"/>
                <w:sz w:val="28"/>
                <w:szCs w:val="28"/>
                <w:lang w:val="kk-KZ"/>
              </w:rPr>
              <w:t xml:space="preserve"> – </w:t>
            </w:r>
            <w:r w:rsidR="00397797">
              <w:rPr>
                <w:rFonts w:ascii="Times New Roman" w:hAnsi="Times New Roman"/>
                <w:sz w:val="28"/>
                <w:szCs w:val="28"/>
                <w:lang w:val="kk-KZ"/>
              </w:rPr>
              <w:t>Анкета «</w:t>
            </w:r>
            <w:r w:rsidR="00397797" w:rsidRPr="00397797">
              <w:rPr>
                <w:rFonts w:ascii="Times New Roman" w:hAnsi="Times New Roman"/>
                <w:sz w:val="28"/>
                <w:szCs w:val="28"/>
              </w:rPr>
              <w:t xml:space="preserve">Анализ готовности перехода </w:t>
            </w:r>
            <w:r w:rsidR="00AF379E" w:rsidRPr="00AF379E">
              <w:rPr>
                <w:rFonts w:ascii="Times New Roman" w:hAnsi="Times New Roman"/>
                <w:sz w:val="28"/>
                <w:szCs w:val="28"/>
              </w:rPr>
              <w:t xml:space="preserve"> </w:t>
            </w:r>
            <w:proofErr w:type="gramStart"/>
            <w:r w:rsidR="00397797" w:rsidRPr="00397797">
              <w:rPr>
                <w:rFonts w:ascii="Times New Roman" w:hAnsi="Times New Roman"/>
                <w:sz w:val="28"/>
                <w:szCs w:val="28"/>
              </w:rPr>
              <w:t>к</w:t>
            </w:r>
            <w:proofErr w:type="gramEnd"/>
            <w:r w:rsidR="00397797" w:rsidRPr="00397797">
              <w:rPr>
                <w:rFonts w:ascii="Times New Roman" w:hAnsi="Times New Roman"/>
                <w:sz w:val="28"/>
                <w:szCs w:val="28"/>
              </w:rPr>
              <w:t xml:space="preserve"> </w:t>
            </w:r>
            <w:r w:rsidR="00AF379E">
              <w:rPr>
                <w:rFonts w:ascii="Times New Roman" w:hAnsi="Times New Roman"/>
                <w:sz w:val="28"/>
                <w:szCs w:val="28"/>
              </w:rPr>
              <w:t xml:space="preserve">  </w:t>
            </w:r>
          </w:p>
          <w:p w:rsidR="00004733" w:rsidRPr="00397797" w:rsidRDefault="00AF379E" w:rsidP="00A24A75">
            <w:pPr>
              <w:spacing w:after="0" w:line="240" w:lineRule="auto"/>
              <w:jc w:val="both"/>
              <w:rPr>
                <w:rFonts w:ascii="Times New Roman" w:hAnsi="Times New Roman"/>
                <w:sz w:val="28"/>
                <w:szCs w:val="28"/>
              </w:rPr>
            </w:pPr>
            <w:r w:rsidRPr="00964104">
              <w:rPr>
                <w:rFonts w:ascii="Times New Roman" w:hAnsi="Times New Roman"/>
                <w:sz w:val="28"/>
                <w:szCs w:val="28"/>
              </w:rPr>
              <w:t xml:space="preserve">   </w:t>
            </w:r>
            <w:r w:rsidR="00397797" w:rsidRPr="00397797">
              <w:rPr>
                <w:rFonts w:ascii="Times New Roman" w:hAnsi="Times New Roman"/>
                <w:sz w:val="28"/>
                <w:szCs w:val="28"/>
              </w:rPr>
              <w:t xml:space="preserve">наукоемкой экономике компаний Казахстана </w:t>
            </w:r>
            <w:r w:rsidR="00004733" w:rsidRPr="00397797">
              <w:rPr>
                <w:rFonts w:ascii="Times New Roman" w:hAnsi="Times New Roman"/>
                <w:sz w:val="28"/>
                <w:szCs w:val="28"/>
              </w:rPr>
              <w:t>2018</w:t>
            </w:r>
            <w:r w:rsidR="00397797">
              <w:rPr>
                <w:rFonts w:ascii="Times New Roman" w:hAnsi="Times New Roman"/>
                <w:sz w:val="28"/>
                <w:szCs w:val="28"/>
              </w:rPr>
              <w:t>»</w:t>
            </w:r>
          </w:p>
        </w:tc>
        <w:tc>
          <w:tcPr>
            <w:tcW w:w="816" w:type="dxa"/>
          </w:tcPr>
          <w:p w:rsidR="00AF379E" w:rsidRDefault="00AF379E" w:rsidP="00EB3C95">
            <w:pPr>
              <w:tabs>
                <w:tab w:val="left" w:pos="284"/>
                <w:tab w:val="left" w:leader="dot" w:pos="5400"/>
                <w:tab w:val="left" w:pos="5580"/>
              </w:tabs>
              <w:spacing w:after="0" w:line="240" w:lineRule="auto"/>
              <w:jc w:val="center"/>
              <w:rPr>
                <w:rFonts w:ascii="Times New Roman" w:hAnsi="Times New Roman"/>
                <w:sz w:val="28"/>
                <w:szCs w:val="28"/>
              </w:rPr>
            </w:pPr>
          </w:p>
          <w:p w:rsidR="00004733" w:rsidRPr="00137AEF" w:rsidRDefault="00F44166" w:rsidP="00EB3C95">
            <w:pPr>
              <w:tabs>
                <w:tab w:val="left" w:pos="284"/>
                <w:tab w:val="left" w:leader="dot" w:pos="5400"/>
                <w:tab w:val="left" w:pos="5580"/>
              </w:tabs>
              <w:spacing w:after="0" w:line="240" w:lineRule="auto"/>
              <w:jc w:val="center"/>
              <w:rPr>
                <w:rFonts w:ascii="Times New Roman" w:hAnsi="Times New Roman"/>
                <w:sz w:val="28"/>
                <w:szCs w:val="28"/>
              </w:rPr>
            </w:pPr>
            <w:r>
              <w:rPr>
                <w:rFonts w:ascii="Times New Roman" w:hAnsi="Times New Roman"/>
                <w:sz w:val="28"/>
                <w:szCs w:val="28"/>
              </w:rPr>
              <w:t>87</w:t>
            </w:r>
          </w:p>
        </w:tc>
      </w:tr>
      <w:tr w:rsidR="00004733" w:rsidRPr="00137AEF" w:rsidTr="00AD65C7">
        <w:trPr>
          <w:trHeight w:val="286"/>
        </w:trPr>
        <w:tc>
          <w:tcPr>
            <w:tcW w:w="8823" w:type="dxa"/>
            <w:gridSpan w:val="2"/>
            <w:shd w:val="clear" w:color="auto" w:fill="auto"/>
          </w:tcPr>
          <w:p w:rsidR="00AF379E" w:rsidRDefault="00A24A75" w:rsidP="00A24A75">
            <w:pPr>
              <w:widowControl w:val="0"/>
              <w:suppressAutoHyphens/>
              <w:spacing w:after="0" w:line="240" w:lineRule="auto"/>
              <w:jc w:val="both"/>
              <w:rPr>
                <w:rFonts w:ascii="Times New Roman" w:eastAsia="Arial Unicode MS" w:hAnsi="Times New Roman"/>
                <w:bCs/>
                <w:color w:val="000000"/>
                <w:sz w:val="28"/>
                <w:szCs w:val="28"/>
                <w:lang w:eastAsia="en-US" w:bidi="en-US"/>
              </w:rPr>
            </w:pPr>
            <w:r>
              <w:rPr>
                <w:rFonts w:ascii="Times New Roman" w:hAnsi="Times New Roman"/>
                <w:sz w:val="28"/>
                <w:szCs w:val="28"/>
              </w:rPr>
              <w:t xml:space="preserve">   </w:t>
            </w:r>
            <w:r w:rsidR="00004733" w:rsidRPr="00397797">
              <w:rPr>
                <w:rFonts w:ascii="Times New Roman" w:hAnsi="Times New Roman"/>
                <w:sz w:val="28"/>
                <w:szCs w:val="28"/>
              </w:rPr>
              <w:t>ПРИЛОЖЕНИ</w:t>
            </w:r>
            <w:r w:rsidR="00004733" w:rsidRPr="00397797">
              <w:rPr>
                <w:rFonts w:ascii="Times New Roman" w:hAnsi="Times New Roman"/>
                <w:sz w:val="28"/>
                <w:szCs w:val="28"/>
                <w:lang w:val="kk-KZ"/>
              </w:rPr>
              <w:t xml:space="preserve">Е </w:t>
            </w:r>
            <w:r w:rsidR="00791895" w:rsidRPr="00397797">
              <w:rPr>
                <w:rFonts w:ascii="Times New Roman" w:hAnsi="Times New Roman"/>
                <w:sz w:val="28"/>
                <w:szCs w:val="28"/>
                <w:lang w:val="kk-KZ"/>
              </w:rPr>
              <w:t>Ж</w:t>
            </w:r>
            <w:r w:rsidR="00004733" w:rsidRPr="00397797">
              <w:rPr>
                <w:rFonts w:ascii="Times New Roman" w:hAnsi="Times New Roman"/>
                <w:sz w:val="28"/>
                <w:szCs w:val="28"/>
                <w:lang w:val="kk-KZ"/>
              </w:rPr>
              <w:t xml:space="preserve"> –</w:t>
            </w:r>
            <w:r w:rsidR="00004733" w:rsidRPr="00397797">
              <w:rPr>
                <w:rFonts w:ascii="Times New Roman" w:eastAsia="Arial Unicode MS" w:hAnsi="Times New Roman"/>
                <w:bCs/>
                <w:color w:val="000000"/>
                <w:sz w:val="28"/>
                <w:szCs w:val="28"/>
                <w:lang w:eastAsia="en-US" w:bidi="en-US"/>
              </w:rPr>
              <w:t xml:space="preserve"> </w:t>
            </w:r>
            <w:r w:rsidR="00397797" w:rsidRPr="00397797">
              <w:rPr>
                <w:rFonts w:ascii="Times New Roman" w:eastAsia="Arial Unicode MS" w:hAnsi="Times New Roman"/>
                <w:bCs/>
                <w:color w:val="000000"/>
                <w:sz w:val="28"/>
                <w:szCs w:val="28"/>
                <w:lang w:eastAsia="en-US" w:bidi="en-US"/>
              </w:rPr>
              <w:t>Анализ анкеты с помощью программы</w:t>
            </w:r>
            <w:r w:rsidR="00251120">
              <w:rPr>
                <w:rFonts w:ascii="Times New Roman" w:eastAsia="Arial Unicode MS" w:hAnsi="Times New Roman"/>
                <w:bCs/>
                <w:color w:val="000000"/>
                <w:sz w:val="28"/>
                <w:szCs w:val="28"/>
                <w:lang w:eastAsia="en-US" w:bidi="en-US"/>
              </w:rPr>
              <w:t xml:space="preserve"> анализ </w:t>
            </w:r>
            <w:r w:rsidR="00AF379E" w:rsidRPr="00AF379E">
              <w:rPr>
                <w:rFonts w:ascii="Times New Roman" w:eastAsia="Arial Unicode MS" w:hAnsi="Times New Roman"/>
                <w:bCs/>
                <w:color w:val="000000"/>
                <w:sz w:val="28"/>
                <w:szCs w:val="28"/>
                <w:lang w:eastAsia="en-US" w:bidi="en-US"/>
              </w:rPr>
              <w:t xml:space="preserve">    </w:t>
            </w:r>
          </w:p>
          <w:p w:rsidR="00004733" w:rsidRPr="00397797" w:rsidRDefault="00AF379E" w:rsidP="00A24A75">
            <w:pPr>
              <w:widowControl w:val="0"/>
              <w:suppressAutoHyphens/>
              <w:spacing w:after="0" w:line="240" w:lineRule="auto"/>
              <w:jc w:val="both"/>
              <w:rPr>
                <w:rFonts w:ascii="Times New Roman" w:hAnsi="Times New Roman"/>
                <w:sz w:val="28"/>
                <w:szCs w:val="28"/>
                <w:lang w:val="kk-KZ"/>
              </w:rPr>
            </w:pPr>
            <w:r w:rsidRPr="00964104">
              <w:rPr>
                <w:rFonts w:ascii="Times New Roman" w:eastAsia="Arial Unicode MS" w:hAnsi="Times New Roman"/>
                <w:bCs/>
                <w:color w:val="000000"/>
                <w:sz w:val="28"/>
                <w:szCs w:val="28"/>
                <w:lang w:eastAsia="en-US" w:bidi="en-US"/>
              </w:rPr>
              <w:t xml:space="preserve">   </w:t>
            </w:r>
            <w:r w:rsidR="00251120">
              <w:rPr>
                <w:rFonts w:ascii="Times New Roman" w:eastAsia="Arial Unicode MS" w:hAnsi="Times New Roman"/>
                <w:bCs/>
                <w:color w:val="000000"/>
                <w:sz w:val="28"/>
                <w:szCs w:val="28"/>
                <w:lang w:eastAsia="en-US" w:bidi="en-US"/>
              </w:rPr>
              <w:t xml:space="preserve">данных </w:t>
            </w:r>
            <w:r w:rsidR="00004733" w:rsidRPr="00397797">
              <w:rPr>
                <w:rFonts w:ascii="Times New Roman" w:eastAsia="Arial Unicode MS" w:hAnsi="Times New Roman"/>
                <w:bCs/>
                <w:color w:val="000000"/>
                <w:sz w:val="28"/>
                <w:szCs w:val="28"/>
                <w:lang w:val="en-US" w:eastAsia="en-US" w:bidi="en-US"/>
              </w:rPr>
              <w:t>R</w:t>
            </w:r>
          </w:p>
        </w:tc>
        <w:tc>
          <w:tcPr>
            <w:tcW w:w="816" w:type="dxa"/>
          </w:tcPr>
          <w:p w:rsidR="00AF379E" w:rsidRDefault="00AF379E" w:rsidP="00EB3C95">
            <w:pPr>
              <w:tabs>
                <w:tab w:val="left" w:pos="284"/>
                <w:tab w:val="left" w:leader="dot" w:pos="5400"/>
                <w:tab w:val="left" w:pos="5580"/>
              </w:tabs>
              <w:spacing w:after="0" w:line="240" w:lineRule="auto"/>
              <w:jc w:val="center"/>
              <w:rPr>
                <w:rFonts w:ascii="Times New Roman" w:hAnsi="Times New Roman"/>
                <w:sz w:val="28"/>
                <w:szCs w:val="28"/>
              </w:rPr>
            </w:pPr>
          </w:p>
          <w:p w:rsidR="00004733" w:rsidRPr="00137AEF" w:rsidRDefault="0072332A" w:rsidP="00EB3C95">
            <w:pPr>
              <w:tabs>
                <w:tab w:val="left" w:pos="284"/>
                <w:tab w:val="left" w:leader="dot" w:pos="5400"/>
                <w:tab w:val="left" w:pos="5580"/>
              </w:tabs>
              <w:spacing w:after="0" w:line="240" w:lineRule="auto"/>
              <w:jc w:val="center"/>
              <w:rPr>
                <w:rFonts w:ascii="Times New Roman" w:hAnsi="Times New Roman"/>
                <w:sz w:val="28"/>
                <w:szCs w:val="28"/>
              </w:rPr>
            </w:pPr>
            <w:r>
              <w:rPr>
                <w:rFonts w:ascii="Times New Roman" w:hAnsi="Times New Roman"/>
                <w:sz w:val="28"/>
                <w:szCs w:val="28"/>
              </w:rPr>
              <w:t>9</w:t>
            </w:r>
            <w:r w:rsidR="0019202A">
              <w:rPr>
                <w:rFonts w:ascii="Times New Roman" w:hAnsi="Times New Roman"/>
                <w:sz w:val="28"/>
                <w:szCs w:val="28"/>
              </w:rPr>
              <w:t>2</w:t>
            </w:r>
          </w:p>
        </w:tc>
      </w:tr>
      <w:tr w:rsidR="00004733" w:rsidRPr="00137AEF" w:rsidTr="00AD65C7">
        <w:trPr>
          <w:trHeight w:val="170"/>
        </w:trPr>
        <w:tc>
          <w:tcPr>
            <w:tcW w:w="8823" w:type="dxa"/>
            <w:gridSpan w:val="2"/>
            <w:shd w:val="clear" w:color="auto" w:fill="auto"/>
          </w:tcPr>
          <w:p w:rsidR="00004733" w:rsidRPr="00397797" w:rsidRDefault="00A24A75" w:rsidP="00AF379E">
            <w:pPr>
              <w:tabs>
                <w:tab w:val="left" w:pos="279"/>
              </w:tabs>
              <w:spacing w:after="0" w:line="240" w:lineRule="auto"/>
              <w:rPr>
                <w:rFonts w:ascii="Times New Roman" w:hAnsi="Times New Roman"/>
                <w:sz w:val="28"/>
                <w:szCs w:val="28"/>
              </w:rPr>
            </w:pPr>
            <w:r>
              <w:rPr>
                <w:rFonts w:ascii="Times New Roman" w:hAnsi="Times New Roman"/>
                <w:sz w:val="28"/>
                <w:szCs w:val="28"/>
              </w:rPr>
              <w:t xml:space="preserve">  </w:t>
            </w:r>
            <w:r w:rsidR="00AF379E">
              <w:rPr>
                <w:rFonts w:ascii="Times New Roman" w:hAnsi="Times New Roman"/>
                <w:sz w:val="28"/>
                <w:szCs w:val="28"/>
                <w:lang w:val="en-US"/>
              </w:rPr>
              <w:t xml:space="preserve"> </w:t>
            </w:r>
            <w:r w:rsidR="00004733" w:rsidRPr="00397797">
              <w:rPr>
                <w:rFonts w:ascii="Times New Roman" w:hAnsi="Times New Roman"/>
                <w:sz w:val="28"/>
                <w:szCs w:val="28"/>
              </w:rPr>
              <w:t>ПРИЛОЖЕНИ</w:t>
            </w:r>
            <w:r w:rsidR="00004733" w:rsidRPr="00397797">
              <w:rPr>
                <w:rFonts w:ascii="Times New Roman" w:hAnsi="Times New Roman"/>
                <w:sz w:val="28"/>
                <w:szCs w:val="28"/>
                <w:lang w:val="kk-KZ"/>
              </w:rPr>
              <w:t xml:space="preserve">Е </w:t>
            </w:r>
            <w:r w:rsidR="00181B9B" w:rsidRPr="00397797">
              <w:rPr>
                <w:rFonts w:ascii="Times New Roman" w:hAnsi="Times New Roman"/>
                <w:sz w:val="28"/>
                <w:szCs w:val="28"/>
              </w:rPr>
              <w:t>И</w:t>
            </w:r>
            <w:r w:rsidR="00004733" w:rsidRPr="00397797">
              <w:rPr>
                <w:rFonts w:ascii="Times New Roman" w:hAnsi="Times New Roman"/>
                <w:sz w:val="28"/>
                <w:szCs w:val="28"/>
                <w:lang w:val="kk-KZ"/>
              </w:rPr>
              <w:t xml:space="preserve"> –</w:t>
            </w:r>
            <w:r w:rsidR="00004733" w:rsidRPr="00397797">
              <w:rPr>
                <w:rFonts w:ascii="Times New Roman" w:eastAsia="Calibri" w:hAnsi="Times New Roman"/>
                <w:sz w:val="28"/>
                <w:szCs w:val="28"/>
                <w:lang w:eastAsia="en-US"/>
              </w:rPr>
              <w:t xml:space="preserve"> </w:t>
            </w:r>
            <w:r w:rsidR="00397797" w:rsidRPr="00397797">
              <w:rPr>
                <w:rFonts w:ascii="Times New Roman" w:eastAsia="Calibri" w:hAnsi="Times New Roman"/>
                <w:sz w:val="28"/>
                <w:szCs w:val="28"/>
                <w:lang w:eastAsia="en-US"/>
              </w:rPr>
              <w:t>Кейсы</w:t>
            </w:r>
          </w:p>
        </w:tc>
        <w:tc>
          <w:tcPr>
            <w:tcW w:w="816" w:type="dxa"/>
          </w:tcPr>
          <w:p w:rsidR="00004733" w:rsidRPr="00137AEF" w:rsidRDefault="0072332A" w:rsidP="00EB3C95">
            <w:pPr>
              <w:tabs>
                <w:tab w:val="left" w:pos="284"/>
                <w:tab w:val="left" w:leader="dot" w:pos="5400"/>
                <w:tab w:val="left" w:pos="5580"/>
              </w:tabs>
              <w:spacing w:after="0" w:line="240" w:lineRule="auto"/>
              <w:jc w:val="center"/>
              <w:rPr>
                <w:rFonts w:ascii="Times New Roman" w:hAnsi="Times New Roman"/>
                <w:sz w:val="28"/>
                <w:szCs w:val="28"/>
              </w:rPr>
            </w:pPr>
            <w:r>
              <w:rPr>
                <w:rFonts w:ascii="Times New Roman" w:hAnsi="Times New Roman"/>
                <w:sz w:val="28"/>
                <w:szCs w:val="28"/>
              </w:rPr>
              <w:t>10</w:t>
            </w:r>
            <w:r w:rsidR="0019202A">
              <w:rPr>
                <w:rFonts w:ascii="Times New Roman" w:hAnsi="Times New Roman"/>
                <w:sz w:val="28"/>
                <w:szCs w:val="28"/>
              </w:rPr>
              <w:t>4</w:t>
            </w:r>
          </w:p>
        </w:tc>
      </w:tr>
      <w:tr w:rsidR="00004733" w:rsidRPr="00397797" w:rsidTr="00AD65C7">
        <w:trPr>
          <w:trHeight w:val="286"/>
        </w:trPr>
        <w:tc>
          <w:tcPr>
            <w:tcW w:w="8823" w:type="dxa"/>
            <w:gridSpan w:val="2"/>
            <w:shd w:val="clear" w:color="auto" w:fill="auto"/>
          </w:tcPr>
          <w:p w:rsidR="00004733" w:rsidRPr="00397797" w:rsidRDefault="00AF379E" w:rsidP="00A24A75">
            <w:pPr>
              <w:spacing w:after="0" w:line="240" w:lineRule="auto"/>
              <w:rPr>
                <w:rFonts w:ascii="Times New Roman" w:hAnsi="Times New Roman"/>
                <w:sz w:val="28"/>
                <w:szCs w:val="28"/>
              </w:rPr>
            </w:pPr>
            <w:r w:rsidRPr="00AF379E">
              <w:rPr>
                <w:rFonts w:ascii="Times New Roman" w:hAnsi="Times New Roman"/>
                <w:sz w:val="28"/>
                <w:szCs w:val="28"/>
              </w:rPr>
              <w:t xml:space="preserve">   </w:t>
            </w:r>
            <w:r w:rsidR="00004733" w:rsidRPr="00397797">
              <w:rPr>
                <w:rFonts w:ascii="Times New Roman" w:hAnsi="Times New Roman"/>
                <w:sz w:val="28"/>
                <w:szCs w:val="28"/>
              </w:rPr>
              <w:t>ПРИЛОЖЕНИ</w:t>
            </w:r>
            <w:r w:rsidR="00004733" w:rsidRPr="00397797">
              <w:rPr>
                <w:rFonts w:ascii="Times New Roman" w:hAnsi="Times New Roman"/>
                <w:sz w:val="28"/>
                <w:szCs w:val="28"/>
                <w:lang w:val="kk-KZ"/>
              </w:rPr>
              <w:t xml:space="preserve">Е </w:t>
            </w:r>
            <w:r w:rsidR="00181B9B" w:rsidRPr="00397797">
              <w:rPr>
                <w:rFonts w:ascii="Times New Roman" w:hAnsi="Times New Roman"/>
                <w:sz w:val="28"/>
                <w:szCs w:val="28"/>
                <w:lang w:val="kk-KZ"/>
              </w:rPr>
              <w:t>К</w:t>
            </w:r>
            <w:r w:rsidR="00004733" w:rsidRPr="00397797">
              <w:rPr>
                <w:rFonts w:ascii="Times New Roman" w:hAnsi="Times New Roman"/>
                <w:sz w:val="28"/>
                <w:szCs w:val="28"/>
                <w:lang w:val="kk-KZ"/>
              </w:rPr>
              <w:t xml:space="preserve"> – </w:t>
            </w:r>
            <w:r w:rsidR="00397797" w:rsidRPr="00397797">
              <w:rPr>
                <w:rFonts w:ascii="Times New Roman" w:eastAsia="Calibri" w:hAnsi="Times New Roman"/>
                <w:sz w:val="28"/>
                <w:szCs w:val="28"/>
                <w:lang w:eastAsia="en-US"/>
              </w:rPr>
              <w:t xml:space="preserve">Дополнительный материал к Главе </w:t>
            </w:r>
            <w:r w:rsidR="00004733" w:rsidRPr="00397797">
              <w:rPr>
                <w:rFonts w:ascii="Times New Roman" w:eastAsia="Calibri" w:hAnsi="Times New Roman"/>
                <w:sz w:val="28"/>
                <w:szCs w:val="28"/>
                <w:lang w:eastAsia="en-US"/>
              </w:rPr>
              <w:t>4</w:t>
            </w:r>
          </w:p>
        </w:tc>
        <w:tc>
          <w:tcPr>
            <w:tcW w:w="816" w:type="dxa"/>
          </w:tcPr>
          <w:p w:rsidR="00004733" w:rsidRPr="00397797" w:rsidRDefault="00F44166" w:rsidP="00EB3C95">
            <w:pPr>
              <w:tabs>
                <w:tab w:val="left" w:pos="284"/>
                <w:tab w:val="left" w:leader="dot" w:pos="5400"/>
                <w:tab w:val="left" w:pos="5580"/>
              </w:tabs>
              <w:spacing w:after="0" w:line="240" w:lineRule="auto"/>
              <w:jc w:val="center"/>
              <w:rPr>
                <w:rFonts w:ascii="Times New Roman" w:hAnsi="Times New Roman"/>
                <w:sz w:val="28"/>
                <w:szCs w:val="28"/>
              </w:rPr>
            </w:pPr>
            <w:r>
              <w:rPr>
                <w:rFonts w:ascii="Times New Roman" w:hAnsi="Times New Roman"/>
                <w:sz w:val="28"/>
                <w:szCs w:val="28"/>
              </w:rPr>
              <w:t>108</w:t>
            </w:r>
          </w:p>
        </w:tc>
      </w:tr>
    </w:tbl>
    <w:p w:rsidR="003810CD" w:rsidRPr="00137AEF" w:rsidRDefault="003810CD" w:rsidP="00EB3C95">
      <w:pPr>
        <w:tabs>
          <w:tab w:val="left" w:pos="284"/>
        </w:tabs>
        <w:spacing w:after="0" w:line="240" w:lineRule="auto"/>
        <w:ind w:firstLine="567"/>
        <w:jc w:val="right"/>
        <w:textAlignment w:val="baseline"/>
        <w:rPr>
          <w:rFonts w:ascii="Times New Roman" w:hAnsi="Times New Roman"/>
          <w:sz w:val="28"/>
          <w:szCs w:val="28"/>
          <w:bdr w:val="none" w:sz="0" w:space="0" w:color="auto" w:frame="1"/>
        </w:rPr>
      </w:pPr>
    </w:p>
    <w:p w:rsidR="003810CD" w:rsidRPr="00137AEF" w:rsidRDefault="003810CD" w:rsidP="00EB3C95">
      <w:pPr>
        <w:tabs>
          <w:tab w:val="left" w:pos="284"/>
        </w:tabs>
        <w:spacing w:after="0" w:line="240" w:lineRule="auto"/>
        <w:ind w:firstLine="567"/>
        <w:jc w:val="right"/>
        <w:textAlignment w:val="baseline"/>
        <w:rPr>
          <w:rFonts w:ascii="Times New Roman" w:hAnsi="Times New Roman"/>
          <w:sz w:val="28"/>
          <w:szCs w:val="28"/>
          <w:bdr w:val="none" w:sz="0" w:space="0" w:color="auto" w:frame="1"/>
        </w:rPr>
      </w:pPr>
    </w:p>
    <w:p w:rsidR="003810CD" w:rsidRPr="00137AEF" w:rsidRDefault="003810CD" w:rsidP="00EB3C95">
      <w:pPr>
        <w:tabs>
          <w:tab w:val="left" w:pos="284"/>
        </w:tabs>
        <w:spacing w:after="0" w:line="240" w:lineRule="auto"/>
        <w:ind w:firstLine="567"/>
        <w:jc w:val="right"/>
        <w:textAlignment w:val="baseline"/>
        <w:rPr>
          <w:rFonts w:ascii="Times New Roman" w:hAnsi="Times New Roman"/>
          <w:sz w:val="28"/>
          <w:szCs w:val="28"/>
          <w:bdr w:val="none" w:sz="0" w:space="0" w:color="auto" w:frame="1"/>
        </w:rPr>
      </w:pPr>
    </w:p>
    <w:p w:rsidR="003810CD" w:rsidRPr="00137AEF" w:rsidRDefault="003810CD" w:rsidP="00EB3C95">
      <w:pPr>
        <w:tabs>
          <w:tab w:val="left" w:pos="284"/>
        </w:tabs>
        <w:spacing w:after="0" w:line="240" w:lineRule="auto"/>
        <w:ind w:firstLine="567"/>
        <w:jc w:val="right"/>
        <w:textAlignment w:val="baseline"/>
        <w:rPr>
          <w:rFonts w:ascii="Times New Roman" w:hAnsi="Times New Roman"/>
          <w:sz w:val="28"/>
          <w:szCs w:val="28"/>
          <w:bdr w:val="none" w:sz="0" w:space="0" w:color="auto" w:frame="1"/>
        </w:rPr>
      </w:pPr>
    </w:p>
    <w:p w:rsidR="003810CD" w:rsidRPr="00137AEF" w:rsidRDefault="003810CD" w:rsidP="00EB3C95">
      <w:pPr>
        <w:tabs>
          <w:tab w:val="left" w:pos="284"/>
        </w:tabs>
        <w:spacing w:after="0" w:line="240" w:lineRule="auto"/>
        <w:ind w:firstLine="567"/>
        <w:jc w:val="right"/>
        <w:textAlignment w:val="baseline"/>
        <w:rPr>
          <w:rFonts w:ascii="Times New Roman" w:hAnsi="Times New Roman"/>
          <w:sz w:val="28"/>
          <w:szCs w:val="28"/>
          <w:bdr w:val="none" w:sz="0" w:space="0" w:color="auto" w:frame="1"/>
        </w:rPr>
      </w:pPr>
    </w:p>
    <w:p w:rsidR="003810CD" w:rsidRPr="00137AEF" w:rsidRDefault="003810CD" w:rsidP="00EB3C95">
      <w:pPr>
        <w:tabs>
          <w:tab w:val="left" w:pos="284"/>
        </w:tabs>
        <w:spacing w:after="0" w:line="240" w:lineRule="auto"/>
        <w:ind w:firstLine="567"/>
        <w:jc w:val="right"/>
        <w:textAlignment w:val="baseline"/>
        <w:rPr>
          <w:rFonts w:ascii="Times New Roman" w:hAnsi="Times New Roman"/>
          <w:sz w:val="28"/>
          <w:szCs w:val="28"/>
          <w:bdr w:val="none" w:sz="0" w:space="0" w:color="auto" w:frame="1"/>
        </w:rPr>
      </w:pPr>
    </w:p>
    <w:p w:rsidR="003810CD" w:rsidRPr="00137AEF" w:rsidRDefault="003810CD" w:rsidP="00EB3C95">
      <w:pPr>
        <w:tabs>
          <w:tab w:val="left" w:pos="284"/>
        </w:tabs>
        <w:spacing w:after="0" w:line="240" w:lineRule="auto"/>
        <w:ind w:firstLine="567"/>
        <w:jc w:val="right"/>
        <w:textAlignment w:val="baseline"/>
        <w:rPr>
          <w:rFonts w:ascii="Times New Roman" w:hAnsi="Times New Roman"/>
          <w:sz w:val="28"/>
          <w:szCs w:val="28"/>
          <w:bdr w:val="none" w:sz="0" w:space="0" w:color="auto" w:frame="1"/>
        </w:rPr>
      </w:pPr>
    </w:p>
    <w:p w:rsidR="007941B9" w:rsidRPr="00137AEF" w:rsidRDefault="007941B9" w:rsidP="00EB3C95">
      <w:pPr>
        <w:tabs>
          <w:tab w:val="left" w:pos="284"/>
        </w:tabs>
        <w:spacing w:after="0" w:line="240" w:lineRule="auto"/>
        <w:jc w:val="center"/>
        <w:rPr>
          <w:rFonts w:ascii="Times New Roman" w:hAnsi="Times New Roman"/>
          <w:sz w:val="28"/>
          <w:szCs w:val="28"/>
        </w:rPr>
      </w:pPr>
      <w:r w:rsidRPr="00137AEF">
        <w:rPr>
          <w:rFonts w:ascii="Times New Roman" w:hAnsi="Times New Roman"/>
          <w:sz w:val="28"/>
          <w:szCs w:val="28"/>
        </w:rPr>
        <w:br w:type="page"/>
      </w:r>
    </w:p>
    <w:p w:rsidR="00570E11" w:rsidRPr="00137AEF" w:rsidRDefault="00570E11" w:rsidP="00EB3C95">
      <w:pPr>
        <w:tabs>
          <w:tab w:val="left" w:pos="284"/>
        </w:tabs>
        <w:spacing w:after="0" w:line="240" w:lineRule="auto"/>
        <w:jc w:val="center"/>
        <w:rPr>
          <w:rFonts w:ascii="Times New Roman" w:hAnsi="Times New Roman"/>
          <w:sz w:val="28"/>
          <w:szCs w:val="28"/>
        </w:rPr>
      </w:pPr>
      <w:r w:rsidRPr="00137AEF">
        <w:rPr>
          <w:rFonts w:ascii="Times New Roman" w:hAnsi="Times New Roman"/>
          <w:sz w:val="28"/>
          <w:szCs w:val="28"/>
        </w:rPr>
        <w:lastRenderedPageBreak/>
        <w:t>ОБОЗНАЧЕНИЯ И СОКРАЩЕНИЯ</w:t>
      </w:r>
    </w:p>
    <w:p w:rsidR="00570E11" w:rsidRPr="00137AEF" w:rsidRDefault="00570E11" w:rsidP="00EB3C95">
      <w:pPr>
        <w:tabs>
          <w:tab w:val="left" w:pos="284"/>
        </w:tabs>
        <w:spacing w:after="0" w:line="240" w:lineRule="auto"/>
        <w:jc w:val="center"/>
        <w:rPr>
          <w:rFonts w:ascii="Times New Roman" w:hAnsi="Times New Roman"/>
          <w:sz w:val="28"/>
          <w:szCs w:val="28"/>
        </w:rPr>
      </w:pPr>
    </w:p>
    <w:tbl>
      <w:tblPr>
        <w:tblW w:w="0" w:type="auto"/>
        <w:tblLook w:val="04A0" w:firstRow="1" w:lastRow="0" w:firstColumn="1" w:lastColumn="0" w:noHBand="0" w:noVBand="1"/>
      </w:tblPr>
      <w:tblGrid>
        <w:gridCol w:w="1894"/>
        <w:gridCol w:w="7631"/>
      </w:tblGrid>
      <w:tr w:rsidR="00570E11" w:rsidRPr="002374DA" w:rsidTr="00CD75EB">
        <w:trPr>
          <w:trHeight w:val="375"/>
        </w:trPr>
        <w:tc>
          <w:tcPr>
            <w:tcW w:w="1894" w:type="dxa"/>
            <w:shd w:val="clear" w:color="auto" w:fill="auto"/>
          </w:tcPr>
          <w:p w:rsidR="00570E11" w:rsidRPr="002374DA" w:rsidRDefault="00570E11" w:rsidP="002374DA">
            <w:pPr>
              <w:tabs>
                <w:tab w:val="left" w:pos="284"/>
              </w:tabs>
              <w:spacing w:after="0" w:line="240" w:lineRule="auto"/>
              <w:rPr>
                <w:rFonts w:ascii="Times New Roman" w:hAnsi="Times New Roman"/>
                <w:sz w:val="28"/>
                <w:szCs w:val="28"/>
              </w:rPr>
            </w:pPr>
            <w:r w:rsidRPr="002374DA">
              <w:rPr>
                <w:rFonts w:ascii="Times New Roman" w:hAnsi="Times New Roman"/>
                <w:sz w:val="28"/>
                <w:szCs w:val="28"/>
              </w:rPr>
              <w:t>ВВП</w:t>
            </w:r>
          </w:p>
        </w:tc>
        <w:tc>
          <w:tcPr>
            <w:tcW w:w="7631" w:type="dxa"/>
            <w:shd w:val="clear" w:color="auto" w:fill="auto"/>
          </w:tcPr>
          <w:p w:rsidR="00A8642A" w:rsidRPr="002374DA" w:rsidRDefault="00570E11" w:rsidP="002374DA">
            <w:pPr>
              <w:tabs>
                <w:tab w:val="left" w:pos="284"/>
              </w:tabs>
              <w:spacing w:after="0" w:line="240" w:lineRule="auto"/>
              <w:rPr>
                <w:rFonts w:ascii="Times New Roman" w:hAnsi="Times New Roman"/>
                <w:sz w:val="28"/>
                <w:szCs w:val="28"/>
              </w:rPr>
            </w:pPr>
            <w:r w:rsidRPr="002374DA">
              <w:rPr>
                <w:rFonts w:ascii="Times New Roman" w:hAnsi="Times New Roman"/>
                <w:sz w:val="28"/>
                <w:szCs w:val="28"/>
              </w:rPr>
              <w:t xml:space="preserve">– </w:t>
            </w:r>
            <w:r w:rsidR="00251120" w:rsidRPr="002374DA">
              <w:rPr>
                <w:rFonts w:ascii="Times New Roman" w:hAnsi="Times New Roman"/>
                <w:sz w:val="28"/>
                <w:szCs w:val="28"/>
              </w:rPr>
              <w:t xml:space="preserve">Валовый </w:t>
            </w:r>
            <w:r w:rsidRPr="002374DA">
              <w:rPr>
                <w:rFonts w:ascii="Times New Roman" w:hAnsi="Times New Roman"/>
                <w:sz w:val="28"/>
                <w:szCs w:val="28"/>
              </w:rPr>
              <w:t>внутренний продукт</w:t>
            </w:r>
          </w:p>
        </w:tc>
      </w:tr>
      <w:tr w:rsidR="00570E11" w:rsidRPr="002374DA" w:rsidTr="00CD75EB">
        <w:tc>
          <w:tcPr>
            <w:tcW w:w="1894" w:type="dxa"/>
            <w:shd w:val="clear" w:color="auto" w:fill="auto"/>
          </w:tcPr>
          <w:p w:rsidR="00570E11" w:rsidRPr="002374DA" w:rsidRDefault="007A4645" w:rsidP="002374DA">
            <w:pPr>
              <w:tabs>
                <w:tab w:val="left" w:pos="284"/>
              </w:tabs>
              <w:spacing w:after="0" w:line="240" w:lineRule="auto"/>
              <w:rPr>
                <w:rFonts w:ascii="Times New Roman" w:hAnsi="Times New Roman"/>
                <w:sz w:val="28"/>
                <w:szCs w:val="28"/>
              </w:rPr>
            </w:pPr>
            <w:r w:rsidRPr="002374DA">
              <w:rPr>
                <w:rFonts w:ascii="Times New Roman" w:hAnsi="Times New Roman"/>
                <w:sz w:val="28"/>
                <w:szCs w:val="28"/>
              </w:rPr>
              <w:t>ВУЗ</w:t>
            </w:r>
          </w:p>
        </w:tc>
        <w:tc>
          <w:tcPr>
            <w:tcW w:w="7631" w:type="dxa"/>
            <w:shd w:val="clear" w:color="auto" w:fill="auto"/>
          </w:tcPr>
          <w:p w:rsidR="00570E11" w:rsidRPr="002374DA" w:rsidRDefault="00570E11" w:rsidP="00251120">
            <w:pPr>
              <w:tabs>
                <w:tab w:val="left" w:pos="284"/>
              </w:tabs>
              <w:spacing w:after="0" w:line="240" w:lineRule="auto"/>
              <w:jc w:val="both"/>
              <w:rPr>
                <w:rFonts w:ascii="Times New Roman" w:hAnsi="Times New Roman"/>
                <w:sz w:val="28"/>
                <w:szCs w:val="28"/>
              </w:rPr>
            </w:pPr>
            <w:r w:rsidRPr="002374DA">
              <w:rPr>
                <w:rFonts w:ascii="Times New Roman" w:hAnsi="Times New Roman"/>
                <w:sz w:val="28"/>
                <w:szCs w:val="28"/>
              </w:rPr>
              <w:t xml:space="preserve">– </w:t>
            </w:r>
            <w:r w:rsidR="00251120" w:rsidRPr="002374DA">
              <w:rPr>
                <w:rFonts w:ascii="Times New Roman" w:hAnsi="Times New Roman"/>
                <w:sz w:val="28"/>
                <w:szCs w:val="28"/>
              </w:rPr>
              <w:t xml:space="preserve">Высшее </w:t>
            </w:r>
            <w:r w:rsidR="007A4645" w:rsidRPr="002374DA">
              <w:rPr>
                <w:rFonts w:ascii="Times New Roman" w:hAnsi="Times New Roman"/>
                <w:sz w:val="28"/>
                <w:szCs w:val="28"/>
              </w:rPr>
              <w:t>учебное заведение</w:t>
            </w:r>
          </w:p>
        </w:tc>
      </w:tr>
      <w:tr w:rsidR="00857454" w:rsidRPr="002374DA" w:rsidTr="00205E85">
        <w:tc>
          <w:tcPr>
            <w:tcW w:w="1894" w:type="dxa"/>
            <w:shd w:val="clear" w:color="auto" w:fill="auto"/>
          </w:tcPr>
          <w:p w:rsidR="00857454" w:rsidRPr="002374DA" w:rsidRDefault="00857454" w:rsidP="00205E85">
            <w:pPr>
              <w:tabs>
                <w:tab w:val="left" w:pos="284"/>
              </w:tabs>
              <w:spacing w:after="0" w:line="240" w:lineRule="auto"/>
              <w:rPr>
                <w:rFonts w:ascii="Times New Roman" w:hAnsi="Times New Roman"/>
                <w:sz w:val="28"/>
                <w:szCs w:val="28"/>
              </w:rPr>
            </w:pPr>
            <w:r w:rsidRPr="002374DA">
              <w:rPr>
                <w:rFonts w:ascii="Times New Roman" w:hAnsi="Times New Roman"/>
                <w:sz w:val="28"/>
                <w:szCs w:val="28"/>
              </w:rPr>
              <w:t>ГПФИИР</w:t>
            </w:r>
          </w:p>
        </w:tc>
        <w:tc>
          <w:tcPr>
            <w:tcW w:w="7631" w:type="dxa"/>
            <w:shd w:val="clear" w:color="auto" w:fill="auto"/>
          </w:tcPr>
          <w:p w:rsidR="00857454" w:rsidRPr="002374DA" w:rsidRDefault="00857454" w:rsidP="00D57735">
            <w:pPr>
              <w:tabs>
                <w:tab w:val="left" w:pos="284"/>
              </w:tabs>
              <w:spacing w:after="0" w:line="240" w:lineRule="auto"/>
              <w:rPr>
                <w:rFonts w:ascii="Times New Roman" w:hAnsi="Times New Roman"/>
                <w:sz w:val="28"/>
                <w:szCs w:val="28"/>
              </w:rPr>
            </w:pPr>
            <w:r w:rsidRPr="002374DA">
              <w:rPr>
                <w:rFonts w:ascii="Times New Roman" w:hAnsi="Times New Roman"/>
                <w:sz w:val="28"/>
                <w:szCs w:val="28"/>
              </w:rPr>
              <w:t xml:space="preserve">– Государственная Программа форсированного </w:t>
            </w:r>
            <w:r w:rsidR="00A24A75">
              <w:rPr>
                <w:rFonts w:ascii="Times New Roman" w:hAnsi="Times New Roman"/>
                <w:sz w:val="28"/>
                <w:szCs w:val="28"/>
              </w:rPr>
              <w:t xml:space="preserve">        </w:t>
            </w:r>
            <w:r w:rsidRPr="002374DA">
              <w:rPr>
                <w:rFonts w:ascii="Times New Roman" w:hAnsi="Times New Roman"/>
                <w:sz w:val="28"/>
                <w:szCs w:val="28"/>
              </w:rPr>
              <w:t>инд</w:t>
            </w:r>
            <w:r w:rsidRPr="002374DA">
              <w:rPr>
                <w:rFonts w:ascii="Times New Roman" w:hAnsi="Times New Roman"/>
                <w:sz w:val="28"/>
                <w:szCs w:val="28"/>
              </w:rPr>
              <w:t>у</w:t>
            </w:r>
            <w:r w:rsidRPr="002374DA">
              <w:rPr>
                <w:rFonts w:ascii="Times New Roman" w:hAnsi="Times New Roman"/>
                <w:sz w:val="28"/>
                <w:szCs w:val="28"/>
              </w:rPr>
              <w:t>стриально-инновационного развития</w:t>
            </w:r>
          </w:p>
        </w:tc>
      </w:tr>
      <w:tr w:rsidR="00B7799C" w:rsidRPr="002374DA" w:rsidTr="00CD75EB">
        <w:tc>
          <w:tcPr>
            <w:tcW w:w="1894" w:type="dxa"/>
            <w:shd w:val="clear" w:color="auto" w:fill="auto"/>
          </w:tcPr>
          <w:p w:rsidR="00B7799C" w:rsidRPr="002374DA" w:rsidRDefault="00B7799C" w:rsidP="002374DA">
            <w:pPr>
              <w:tabs>
                <w:tab w:val="left" w:pos="284"/>
              </w:tabs>
              <w:spacing w:after="0" w:line="240" w:lineRule="auto"/>
              <w:rPr>
                <w:rFonts w:ascii="Times New Roman" w:hAnsi="Times New Roman"/>
                <w:sz w:val="28"/>
                <w:szCs w:val="28"/>
                <w:lang w:val="kk-KZ"/>
              </w:rPr>
            </w:pPr>
            <w:r w:rsidRPr="002374DA">
              <w:rPr>
                <w:rFonts w:ascii="Times New Roman" w:hAnsi="Times New Roman"/>
                <w:sz w:val="28"/>
                <w:szCs w:val="28"/>
              </w:rPr>
              <w:t>МНЭ РК</w:t>
            </w:r>
          </w:p>
        </w:tc>
        <w:tc>
          <w:tcPr>
            <w:tcW w:w="7631" w:type="dxa"/>
            <w:shd w:val="clear" w:color="auto" w:fill="auto"/>
          </w:tcPr>
          <w:p w:rsidR="00B7799C" w:rsidRPr="002374DA" w:rsidRDefault="00B7799C" w:rsidP="00D57735">
            <w:pPr>
              <w:tabs>
                <w:tab w:val="left" w:pos="284"/>
              </w:tabs>
              <w:spacing w:after="0" w:line="240" w:lineRule="auto"/>
              <w:rPr>
                <w:rFonts w:ascii="Times New Roman" w:hAnsi="Times New Roman"/>
                <w:sz w:val="28"/>
                <w:szCs w:val="28"/>
              </w:rPr>
            </w:pPr>
            <w:r w:rsidRPr="002374DA">
              <w:rPr>
                <w:rFonts w:ascii="Times New Roman" w:hAnsi="Times New Roman"/>
                <w:sz w:val="28"/>
                <w:szCs w:val="28"/>
              </w:rPr>
              <w:t>– Министерство национальной экономики Республики К</w:t>
            </w:r>
            <w:r w:rsidRPr="002374DA">
              <w:rPr>
                <w:rFonts w:ascii="Times New Roman" w:hAnsi="Times New Roman"/>
                <w:sz w:val="28"/>
                <w:szCs w:val="28"/>
              </w:rPr>
              <w:t>а</w:t>
            </w:r>
            <w:r w:rsidRPr="002374DA">
              <w:rPr>
                <w:rFonts w:ascii="Times New Roman" w:hAnsi="Times New Roman"/>
                <w:sz w:val="28"/>
                <w:szCs w:val="28"/>
              </w:rPr>
              <w:t>захстан</w:t>
            </w:r>
          </w:p>
        </w:tc>
      </w:tr>
      <w:tr w:rsidR="00857454" w:rsidRPr="002374DA" w:rsidTr="00205E85">
        <w:tc>
          <w:tcPr>
            <w:tcW w:w="1894" w:type="dxa"/>
            <w:shd w:val="clear" w:color="auto" w:fill="auto"/>
          </w:tcPr>
          <w:p w:rsidR="00857454" w:rsidRPr="002374DA" w:rsidRDefault="00857454" w:rsidP="00205E85">
            <w:pPr>
              <w:spacing w:after="0" w:line="240" w:lineRule="auto"/>
              <w:rPr>
                <w:rFonts w:ascii="Times New Roman" w:hAnsi="Times New Roman"/>
                <w:sz w:val="28"/>
                <w:szCs w:val="28"/>
              </w:rPr>
            </w:pPr>
            <w:r w:rsidRPr="002374DA">
              <w:rPr>
                <w:rFonts w:ascii="Times New Roman" w:hAnsi="Times New Roman"/>
                <w:sz w:val="28"/>
                <w:szCs w:val="28"/>
              </w:rPr>
              <w:t>МСБ</w:t>
            </w:r>
          </w:p>
        </w:tc>
        <w:tc>
          <w:tcPr>
            <w:tcW w:w="7631" w:type="dxa"/>
            <w:shd w:val="clear" w:color="auto" w:fill="auto"/>
          </w:tcPr>
          <w:p w:rsidR="00857454" w:rsidRPr="002374DA" w:rsidRDefault="00857454" w:rsidP="00251120">
            <w:pPr>
              <w:tabs>
                <w:tab w:val="left" w:pos="284"/>
              </w:tabs>
              <w:spacing w:after="0" w:line="240" w:lineRule="auto"/>
              <w:jc w:val="both"/>
              <w:rPr>
                <w:rFonts w:ascii="Times New Roman" w:hAnsi="Times New Roman"/>
                <w:sz w:val="28"/>
                <w:szCs w:val="28"/>
              </w:rPr>
            </w:pPr>
            <w:r w:rsidRPr="002374DA">
              <w:rPr>
                <w:rFonts w:ascii="Times New Roman" w:hAnsi="Times New Roman"/>
                <w:sz w:val="28"/>
                <w:szCs w:val="28"/>
              </w:rPr>
              <w:t>–</w:t>
            </w:r>
            <w:r>
              <w:rPr>
                <w:rFonts w:ascii="Times New Roman" w:hAnsi="Times New Roman"/>
                <w:sz w:val="28"/>
                <w:szCs w:val="28"/>
              </w:rPr>
              <w:t xml:space="preserve"> Малый средний бизнес</w:t>
            </w:r>
          </w:p>
        </w:tc>
      </w:tr>
      <w:tr w:rsidR="00570E11" w:rsidRPr="002374DA" w:rsidTr="00CD75EB">
        <w:tc>
          <w:tcPr>
            <w:tcW w:w="1894" w:type="dxa"/>
            <w:shd w:val="clear" w:color="auto" w:fill="auto"/>
          </w:tcPr>
          <w:p w:rsidR="00570E11" w:rsidRPr="002374DA" w:rsidRDefault="007A4645" w:rsidP="002374DA">
            <w:pPr>
              <w:tabs>
                <w:tab w:val="left" w:pos="284"/>
              </w:tabs>
              <w:spacing w:after="0" w:line="240" w:lineRule="auto"/>
              <w:rPr>
                <w:rFonts w:ascii="Times New Roman" w:hAnsi="Times New Roman"/>
                <w:sz w:val="28"/>
                <w:szCs w:val="28"/>
              </w:rPr>
            </w:pPr>
            <w:r w:rsidRPr="002374DA">
              <w:rPr>
                <w:rFonts w:ascii="Times New Roman" w:hAnsi="Times New Roman"/>
                <w:sz w:val="28"/>
                <w:szCs w:val="28"/>
                <w:lang w:val="kk-KZ"/>
              </w:rPr>
              <w:t>НИИ</w:t>
            </w:r>
          </w:p>
        </w:tc>
        <w:tc>
          <w:tcPr>
            <w:tcW w:w="7631" w:type="dxa"/>
            <w:shd w:val="clear" w:color="auto" w:fill="auto"/>
          </w:tcPr>
          <w:p w:rsidR="00570E11" w:rsidRPr="002374DA" w:rsidRDefault="00570E11" w:rsidP="00251120">
            <w:pPr>
              <w:tabs>
                <w:tab w:val="left" w:pos="284"/>
              </w:tabs>
              <w:spacing w:after="0" w:line="240" w:lineRule="auto"/>
              <w:jc w:val="both"/>
              <w:rPr>
                <w:rFonts w:ascii="Times New Roman" w:hAnsi="Times New Roman"/>
                <w:sz w:val="28"/>
                <w:szCs w:val="28"/>
              </w:rPr>
            </w:pPr>
            <w:r w:rsidRPr="002374DA">
              <w:rPr>
                <w:rFonts w:ascii="Times New Roman" w:hAnsi="Times New Roman"/>
                <w:sz w:val="28"/>
                <w:szCs w:val="28"/>
              </w:rPr>
              <w:t xml:space="preserve">– </w:t>
            </w:r>
            <w:r w:rsidR="00251120" w:rsidRPr="002374DA">
              <w:rPr>
                <w:rFonts w:ascii="Times New Roman" w:hAnsi="Times New Roman"/>
                <w:sz w:val="28"/>
                <w:szCs w:val="28"/>
              </w:rPr>
              <w:t>Научно</w:t>
            </w:r>
            <w:r w:rsidR="007A4645" w:rsidRPr="002374DA">
              <w:rPr>
                <w:rFonts w:ascii="Times New Roman" w:hAnsi="Times New Roman"/>
                <w:sz w:val="28"/>
                <w:szCs w:val="28"/>
              </w:rPr>
              <w:t>-исследовательские институты</w:t>
            </w:r>
          </w:p>
        </w:tc>
      </w:tr>
      <w:tr w:rsidR="00857454" w:rsidRPr="002374DA" w:rsidTr="00205E85">
        <w:tc>
          <w:tcPr>
            <w:tcW w:w="1894" w:type="dxa"/>
            <w:shd w:val="clear" w:color="auto" w:fill="auto"/>
          </w:tcPr>
          <w:p w:rsidR="00857454" w:rsidRPr="002374DA" w:rsidRDefault="00857454" w:rsidP="00205E85">
            <w:pPr>
              <w:tabs>
                <w:tab w:val="left" w:pos="284"/>
              </w:tabs>
              <w:spacing w:after="0" w:line="240" w:lineRule="auto"/>
              <w:rPr>
                <w:rFonts w:ascii="Times New Roman" w:hAnsi="Times New Roman"/>
                <w:sz w:val="28"/>
                <w:szCs w:val="28"/>
              </w:rPr>
            </w:pPr>
            <w:r w:rsidRPr="002374DA">
              <w:rPr>
                <w:rFonts w:ascii="Times New Roman" w:hAnsi="Times New Roman"/>
                <w:sz w:val="28"/>
                <w:szCs w:val="28"/>
              </w:rPr>
              <w:t>НИОКР</w:t>
            </w:r>
          </w:p>
        </w:tc>
        <w:tc>
          <w:tcPr>
            <w:tcW w:w="7631" w:type="dxa"/>
            <w:shd w:val="clear" w:color="auto" w:fill="auto"/>
          </w:tcPr>
          <w:p w:rsidR="00857454" w:rsidRPr="002374DA" w:rsidRDefault="00857454" w:rsidP="00251120">
            <w:pPr>
              <w:tabs>
                <w:tab w:val="left" w:pos="284"/>
              </w:tabs>
              <w:spacing w:after="0" w:line="240" w:lineRule="auto"/>
              <w:jc w:val="both"/>
              <w:rPr>
                <w:rFonts w:ascii="Times New Roman" w:hAnsi="Times New Roman"/>
                <w:sz w:val="28"/>
                <w:szCs w:val="28"/>
              </w:rPr>
            </w:pPr>
            <w:r w:rsidRPr="002374DA">
              <w:rPr>
                <w:rFonts w:ascii="Times New Roman" w:hAnsi="Times New Roman"/>
                <w:sz w:val="28"/>
                <w:szCs w:val="28"/>
              </w:rPr>
              <w:t xml:space="preserve">– </w:t>
            </w:r>
            <w:r w:rsidR="00251120" w:rsidRPr="002374DA">
              <w:rPr>
                <w:rFonts w:ascii="Times New Roman" w:hAnsi="Times New Roman"/>
                <w:sz w:val="28"/>
                <w:szCs w:val="28"/>
              </w:rPr>
              <w:t>Научно</w:t>
            </w:r>
            <w:r w:rsidRPr="002374DA">
              <w:rPr>
                <w:rFonts w:ascii="Times New Roman" w:hAnsi="Times New Roman"/>
                <w:sz w:val="28"/>
                <w:szCs w:val="28"/>
              </w:rPr>
              <w:t>-исследовательские и опытно-конструкторские</w:t>
            </w:r>
          </w:p>
          <w:p w:rsidR="00857454" w:rsidRPr="002374DA" w:rsidRDefault="00857454" w:rsidP="00251120">
            <w:pPr>
              <w:tabs>
                <w:tab w:val="left" w:pos="284"/>
              </w:tabs>
              <w:spacing w:after="0" w:line="240" w:lineRule="auto"/>
              <w:jc w:val="both"/>
              <w:rPr>
                <w:rFonts w:ascii="Times New Roman" w:hAnsi="Times New Roman"/>
                <w:sz w:val="28"/>
                <w:szCs w:val="28"/>
              </w:rPr>
            </w:pPr>
            <w:r w:rsidRPr="002374DA">
              <w:rPr>
                <w:rFonts w:ascii="Times New Roman" w:hAnsi="Times New Roman"/>
                <w:sz w:val="28"/>
                <w:szCs w:val="28"/>
              </w:rPr>
              <w:t xml:space="preserve">   разработки</w:t>
            </w:r>
          </w:p>
        </w:tc>
      </w:tr>
      <w:tr w:rsidR="00857454" w:rsidRPr="002374DA" w:rsidTr="00205E85">
        <w:tc>
          <w:tcPr>
            <w:tcW w:w="1894" w:type="dxa"/>
            <w:shd w:val="clear" w:color="auto" w:fill="auto"/>
          </w:tcPr>
          <w:p w:rsidR="00857454" w:rsidRPr="002374DA" w:rsidRDefault="00857454" w:rsidP="00205E85">
            <w:pPr>
              <w:tabs>
                <w:tab w:val="left" w:pos="284"/>
              </w:tabs>
              <w:spacing w:after="0" w:line="240" w:lineRule="auto"/>
              <w:rPr>
                <w:rFonts w:ascii="Times New Roman" w:hAnsi="Times New Roman"/>
                <w:sz w:val="28"/>
                <w:szCs w:val="28"/>
              </w:rPr>
            </w:pPr>
            <w:r w:rsidRPr="002374DA">
              <w:rPr>
                <w:rFonts w:ascii="Times New Roman" w:hAnsi="Times New Roman"/>
                <w:sz w:val="28"/>
                <w:szCs w:val="28"/>
              </w:rPr>
              <w:t>НИР</w:t>
            </w:r>
          </w:p>
        </w:tc>
        <w:tc>
          <w:tcPr>
            <w:tcW w:w="7631" w:type="dxa"/>
            <w:shd w:val="clear" w:color="auto" w:fill="auto"/>
          </w:tcPr>
          <w:p w:rsidR="00857454" w:rsidRPr="002374DA" w:rsidRDefault="00857454" w:rsidP="00251120">
            <w:pPr>
              <w:tabs>
                <w:tab w:val="left" w:pos="284"/>
              </w:tabs>
              <w:spacing w:after="0" w:line="240" w:lineRule="auto"/>
              <w:jc w:val="both"/>
              <w:rPr>
                <w:rFonts w:ascii="Times New Roman" w:hAnsi="Times New Roman"/>
                <w:sz w:val="28"/>
                <w:szCs w:val="28"/>
              </w:rPr>
            </w:pPr>
            <w:r w:rsidRPr="002374DA">
              <w:rPr>
                <w:rFonts w:ascii="Times New Roman" w:hAnsi="Times New Roman"/>
                <w:sz w:val="28"/>
                <w:szCs w:val="28"/>
              </w:rPr>
              <w:t xml:space="preserve">– </w:t>
            </w:r>
            <w:r w:rsidR="00251120" w:rsidRPr="002374DA">
              <w:rPr>
                <w:rFonts w:ascii="Times New Roman" w:hAnsi="Times New Roman"/>
                <w:sz w:val="28"/>
                <w:szCs w:val="28"/>
              </w:rPr>
              <w:t>Научно</w:t>
            </w:r>
            <w:r w:rsidRPr="002374DA">
              <w:rPr>
                <w:rFonts w:ascii="Times New Roman" w:hAnsi="Times New Roman"/>
                <w:sz w:val="28"/>
                <w:szCs w:val="28"/>
              </w:rPr>
              <w:t>-исследовательские разработки</w:t>
            </w:r>
          </w:p>
        </w:tc>
      </w:tr>
      <w:tr w:rsidR="00857454" w:rsidRPr="002374DA" w:rsidTr="00205E85">
        <w:tc>
          <w:tcPr>
            <w:tcW w:w="1894" w:type="dxa"/>
            <w:shd w:val="clear" w:color="auto" w:fill="auto"/>
          </w:tcPr>
          <w:p w:rsidR="00857454" w:rsidRPr="002374DA" w:rsidRDefault="00857454" w:rsidP="00205E85">
            <w:pPr>
              <w:tabs>
                <w:tab w:val="left" w:pos="284"/>
              </w:tabs>
              <w:spacing w:after="0" w:line="240" w:lineRule="auto"/>
              <w:rPr>
                <w:rFonts w:ascii="Times New Roman" w:hAnsi="Times New Roman"/>
                <w:sz w:val="28"/>
                <w:szCs w:val="28"/>
              </w:rPr>
            </w:pPr>
            <w:r w:rsidRPr="002374DA">
              <w:rPr>
                <w:rFonts w:ascii="Times New Roman" w:hAnsi="Times New Roman"/>
                <w:sz w:val="28"/>
                <w:szCs w:val="28"/>
              </w:rPr>
              <w:t>НПО</w:t>
            </w:r>
          </w:p>
        </w:tc>
        <w:tc>
          <w:tcPr>
            <w:tcW w:w="7631" w:type="dxa"/>
            <w:shd w:val="clear" w:color="auto" w:fill="auto"/>
          </w:tcPr>
          <w:p w:rsidR="00857454" w:rsidRPr="002374DA" w:rsidRDefault="00857454" w:rsidP="00251120">
            <w:pPr>
              <w:tabs>
                <w:tab w:val="left" w:pos="284"/>
              </w:tabs>
              <w:spacing w:after="0" w:line="240" w:lineRule="auto"/>
              <w:jc w:val="both"/>
              <w:rPr>
                <w:rFonts w:ascii="Times New Roman" w:hAnsi="Times New Roman"/>
                <w:sz w:val="28"/>
                <w:szCs w:val="28"/>
              </w:rPr>
            </w:pPr>
            <w:r w:rsidRPr="002374DA">
              <w:rPr>
                <w:rFonts w:ascii="Times New Roman" w:hAnsi="Times New Roman"/>
                <w:sz w:val="28"/>
                <w:szCs w:val="28"/>
              </w:rPr>
              <w:t xml:space="preserve">– </w:t>
            </w:r>
            <w:r w:rsidR="00251120" w:rsidRPr="002374DA">
              <w:rPr>
                <w:rFonts w:ascii="Times New Roman" w:hAnsi="Times New Roman"/>
                <w:sz w:val="28"/>
                <w:szCs w:val="28"/>
              </w:rPr>
              <w:t>Научно</w:t>
            </w:r>
            <w:r w:rsidRPr="002374DA">
              <w:rPr>
                <w:rFonts w:ascii="Times New Roman" w:hAnsi="Times New Roman"/>
                <w:sz w:val="28"/>
                <w:szCs w:val="28"/>
              </w:rPr>
              <w:t>-производственное объединение</w:t>
            </w:r>
          </w:p>
        </w:tc>
      </w:tr>
      <w:tr w:rsidR="00857454" w:rsidRPr="002374DA" w:rsidTr="00205E85">
        <w:tc>
          <w:tcPr>
            <w:tcW w:w="1894" w:type="dxa"/>
            <w:shd w:val="clear" w:color="auto" w:fill="auto"/>
          </w:tcPr>
          <w:p w:rsidR="00857454" w:rsidRPr="002374DA" w:rsidRDefault="00857454" w:rsidP="00205E85">
            <w:pPr>
              <w:spacing w:after="0" w:line="240" w:lineRule="auto"/>
              <w:rPr>
                <w:rFonts w:ascii="Times New Roman" w:hAnsi="Times New Roman"/>
                <w:sz w:val="28"/>
                <w:szCs w:val="28"/>
                <w:shd w:val="clear" w:color="auto" w:fill="FFFFFF"/>
              </w:rPr>
            </w:pPr>
            <w:r w:rsidRPr="002374DA">
              <w:rPr>
                <w:rFonts w:ascii="Times New Roman" w:hAnsi="Times New Roman"/>
                <w:sz w:val="28"/>
                <w:szCs w:val="28"/>
                <w:shd w:val="clear" w:color="auto" w:fill="FFFFFF"/>
              </w:rPr>
              <w:t>НТП</w:t>
            </w:r>
          </w:p>
          <w:p w:rsidR="00857454" w:rsidRPr="002374DA" w:rsidRDefault="00857454" w:rsidP="00205E85">
            <w:pPr>
              <w:spacing w:after="0" w:line="240" w:lineRule="auto"/>
              <w:rPr>
                <w:rFonts w:ascii="Times New Roman" w:hAnsi="Times New Roman"/>
                <w:sz w:val="28"/>
                <w:szCs w:val="28"/>
                <w:shd w:val="clear" w:color="auto" w:fill="FFFFFF"/>
              </w:rPr>
            </w:pPr>
          </w:p>
        </w:tc>
        <w:tc>
          <w:tcPr>
            <w:tcW w:w="7631" w:type="dxa"/>
            <w:shd w:val="clear" w:color="auto" w:fill="auto"/>
          </w:tcPr>
          <w:p w:rsidR="00857454" w:rsidRPr="002374DA" w:rsidRDefault="00857454" w:rsidP="00251120">
            <w:pPr>
              <w:tabs>
                <w:tab w:val="left" w:pos="284"/>
              </w:tabs>
              <w:spacing w:after="0" w:line="240" w:lineRule="auto"/>
              <w:jc w:val="both"/>
              <w:rPr>
                <w:rFonts w:ascii="Times New Roman" w:hAnsi="Times New Roman"/>
                <w:sz w:val="28"/>
                <w:szCs w:val="28"/>
              </w:rPr>
            </w:pPr>
            <w:r w:rsidRPr="002374DA">
              <w:rPr>
                <w:rFonts w:ascii="Times New Roman" w:hAnsi="Times New Roman"/>
                <w:sz w:val="28"/>
                <w:szCs w:val="28"/>
              </w:rPr>
              <w:t xml:space="preserve">– </w:t>
            </w:r>
            <w:r>
              <w:rPr>
                <w:rFonts w:ascii="Times New Roman" w:hAnsi="Times New Roman"/>
                <w:sz w:val="28"/>
                <w:szCs w:val="28"/>
              </w:rPr>
              <w:t>Научно-технологические парки</w:t>
            </w:r>
          </w:p>
        </w:tc>
      </w:tr>
      <w:tr w:rsidR="00857454" w:rsidRPr="002374DA" w:rsidTr="00205E85">
        <w:tc>
          <w:tcPr>
            <w:tcW w:w="1894" w:type="dxa"/>
            <w:shd w:val="clear" w:color="auto" w:fill="auto"/>
          </w:tcPr>
          <w:p w:rsidR="00857454" w:rsidRPr="002374DA" w:rsidRDefault="00857454" w:rsidP="00205E85">
            <w:pPr>
              <w:tabs>
                <w:tab w:val="left" w:pos="284"/>
              </w:tabs>
              <w:spacing w:after="0" w:line="240" w:lineRule="auto"/>
              <w:rPr>
                <w:rFonts w:ascii="Times New Roman" w:hAnsi="Times New Roman"/>
                <w:sz w:val="28"/>
                <w:szCs w:val="28"/>
              </w:rPr>
            </w:pPr>
            <w:r w:rsidRPr="002374DA">
              <w:rPr>
                <w:rFonts w:ascii="Times New Roman" w:hAnsi="Times New Roman"/>
                <w:sz w:val="28"/>
                <w:szCs w:val="28"/>
              </w:rPr>
              <w:t>ООН</w:t>
            </w:r>
          </w:p>
        </w:tc>
        <w:tc>
          <w:tcPr>
            <w:tcW w:w="7631" w:type="dxa"/>
            <w:shd w:val="clear" w:color="auto" w:fill="auto"/>
          </w:tcPr>
          <w:p w:rsidR="00857454" w:rsidRPr="002374DA" w:rsidRDefault="00857454" w:rsidP="00251120">
            <w:pPr>
              <w:tabs>
                <w:tab w:val="left" w:pos="284"/>
              </w:tabs>
              <w:spacing w:after="0" w:line="240" w:lineRule="auto"/>
              <w:jc w:val="both"/>
              <w:rPr>
                <w:rFonts w:ascii="Times New Roman" w:hAnsi="Times New Roman"/>
                <w:sz w:val="28"/>
                <w:szCs w:val="28"/>
              </w:rPr>
            </w:pPr>
            <w:r w:rsidRPr="002374DA">
              <w:rPr>
                <w:rFonts w:ascii="Times New Roman" w:hAnsi="Times New Roman"/>
                <w:sz w:val="28"/>
                <w:szCs w:val="28"/>
              </w:rPr>
              <w:t>– Организация объединенных наций</w:t>
            </w:r>
          </w:p>
        </w:tc>
      </w:tr>
      <w:tr w:rsidR="00857454" w:rsidRPr="002374DA" w:rsidTr="00205E85">
        <w:tc>
          <w:tcPr>
            <w:tcW w:w="1894" w:type="dxa"/>
            <w:shd w:val="clear" w:color="auto" w:fill="auto"/>
          </w:tcPr>
          <w:p w:rsidR="00857454" w:rsidRPr="002374DA" w:rsidRDefault="00857454" w:rsidP="00205E85">
            <w:pPr>
              <w:tabs>
                <w:tab w:val="left" w:pos="284"/>
              </w:tabs>
              <w:spacing w:after="0" w:line="240" w:lineRule="auto"/>
              <w:rPr>
                <w:rFonts w:ascii="Times New Roman" w:hAnsi="Times New Roman"/>
                <w:sz w:val="28"/>
                <w:szCs w:val="28"/>
              </w:rPr>
            </w:pPr>
            <w:r w:rsidRPr="002374DA">
              <w:rPr>
                <w:rFonts w:ascii="Times New Roman" w:hAnsi="Times New Roman"/>
                <w:sz w:val="28"/>
                <w:szCs w:val="28"/>
              </w:rPr>
              <w:t>ОЭСР</w:t>
            </w:r>
          </w:p>
        </w:tc>
        <w:tc>
          <w:tcPr>
            <w:tcW w:w="7631" w:type="dxa"/>
            <w:shd w:val="clear" w:color="auto" w:fill="auto"/>
          </w:tcPr>
          <w:p w:rsidR="00857454" w:rsidRPr="002374DA" w:rsidRDefault="00857454" w:rsidP="00251120">
            <w:pPr>
              <w:tabs>
                <w:tab w:val="left" w:pos="284"/>
              </w:tabs>
              <w:spacing w:after="0" w:line="240" w:lineRule="auto"/>
              <w:jc w:val="both"/>
              <w:rPr>
                <w:rFonts w:ascii="Times New Roman" w:hAnsi="Times New Roman"/>
                <w:sz w:val="28"/>
                <w:szCs w:val="28"/>
              </w:rPr>
            </w:pPr>
            <w:r w:rsidRPr="002374DA">
              <w:rPr>
                <w:rFonts w:ascii="Times New Roman" w:hAnsi="Times New Roman"/>
                <w:sz w:val="28"/>
                <w:szCs w:val="28"/>
              </w:rPr>
              <w:t>– Организация экономического сотрудничества и развития</w:t>
            </w:r>
          </w:p>
        </w:tc>
      </w:tr>
      <w:tr w:rsidR="00857454" w:rsidRPr="002374DA" w:rsidTr="00205E85">
        <w:tc>
          <w:tcPr>
            <w:tcW w:w="1894" w:type="dxa"/>
            <w:shd w:val="clear" w:color="auto" w:fill="auto"/>
          </w:tcPr>
          <w:p w:rsidR="00857454" w:rsidRPr="002374DA" w:rsidRDefault="00857454" w:rsidP="00205E85">
            <w:pPr>
              <w:spacing w:after="0" w:line="240" w:lineRule="auto"/>
              <w:rPr>
                <w:rFonts w:ascii="Times New Roman" w:hAnsi="Times New Roman"/>
                <w:sz w:val="28"/>
                <w:szCs w:val="28"/>
              </w:rPr>
            </w:pPr>
            <w:r w:rsidRPr="002374DA">
              <w:rPr>
                <w:rFonts w:ascii="Times New Roman" w:hAnsi="Times New Roman"/>
                <w:sz w:val="28"/>
                <w:szCs w:val="28"/>
              </w:rPr>
              <w:t>РГП НИИС</w:t>
            </w:r>
          </w:p>
          <w:p w:rsidR="00857454" w:rsidRPr="002374DA" w:rsidRDefault="00857454" w:rsidP="00205E85">
            <w:pPr>
              <w:spacing w:after="0" w:line="240" w:lineRule="auto"/>
              <w:rPr>
                <w:rFonts w:ascii="Times New Roman" w:hAnsi="Times New Roman"/>
                <w:sz w:val="28"/>
                <w:szCs w:val="28"/>
                <w:highlight w:val="yellow"/>
              </w:rPr>
            </w:pPr>
          </w:p>
        </w:tc>
        <w:tc>
          <w:tcPr>
            <w:tcW w:w="7631" w:type="dxa"/>
            <w:shd w:val="clear" w:color="auto" w:fill="auto"/>
          </w:tcPr>
          <w:p w:rsidR="00857454" w:rsidRDefault="00857454" w:rsidP="00251120">
            <w:pPr>
              <w:tabs>
                <w:tab w:val="left" w:pos="284"/>
              </w:tabs>
              <w:spacing w:after="0" w:line="240" w:lineRule="auto"/>
              <w:jc w:val="both"/>
              <w:rPr>
                <w:rFonts w:ascii="Times New Roman" w:hAnsi="Times New Roman"/>
                <w:sz w:val="28"/>
                <w:szCs w:val="28"/>
              </w:rPr>
            </w:pPr>
            <w:r w:rsidRPr="002374DA">
              <w:rPr>
                <w:rFonts w:ascii="Times New Roman" w:hAnsi="Times New Roman"/>
                <w:sz w:val="28"/>
                <w:szCs w:val="28"/>
              </w:rPr>
              <w:t>–</w:t>
            </w:r>
            <w:r>
              <w:rPr>
                <w:rFonts w:ascii="Times New Roman" w:hAnsi="Times New Roman"/>
                <w:sz w:val="28"/>
                <w:szCs w:val="28"/>
              </w:rPr>
              <w:t xml:space="preserve"> Республиканское государственное предприятие </w:t>
            </w:r>
            <w:r w:rsidRPr="002374DA">
              <w:rPr>
                <w:rFonts w:ascii="Times New Roman" w:hAnsi="Times New Roman"/>
                <w:sz w:val="28"/>
                <w:szCs w:val="28"/>
              </w:rPr>
              <w:t xml:space="preserve">РГП </w:t>
            </w:r>
            <w:r>
              <w:rPr>
                <w:rFonts w:ascii="Times New Roman" w:hAnsi="Times New Roman"/>
                <w:sz w:val="28"/>
                <w:szCs w:val="28"/>
              </w:rPr>
              <w:t xml:space="preserve">  </w:t>
            </w:r>
          </w:p>
          <w:p w:rsidR="00857454" w:rsidRDefault="00857454" w:rsidP="00251120">
            <w:pPr>
              <w:tabs>
                <w:tab w:val="left" w:pos="284"/>
              </w:tabs>
              <w:spacing w:after="0" w:line="240" w:lineRule="auto"/>
              <w:jc w:val="both"/>
              <w:rPr>
                <w:rFonts w:ascii="Times New Roman" w:hAnsi="Times New Roman"/>
                <w:sz w:val="28"/>
                <w:szCs w:val="28"/>
              </w:rPr>
            </w:pPr>
            <w:r>
              <w:rPr>
                <w:rFonts w:ascii="Times New Roman" w:hAnsi="Times New Roman"/>
                <w:sz w:val="28"/>
                <w:szCs w:val="28"/>
              </w:rPr>
              <w:t xml:space="preserve">   </w:t>
            </w:r>
            <w:r w:rsidRPr="002374DA">
              <w:rPr>
                <w:rFonts w:ascii="Times New Roman" w:hAnsi="Times New Roman"/>
                <w:sz w:val="28"/>
                <w:szCs w:val="28"/>
              </w:rPr>
              <w:t xml:space="preserve">«Национальный институт интеллектуальной </w:t>
            </w:r>
          </w:p>
          <w:p w:rsidR="00857454" w:rsidRPr="002374DA" w:rsidRDefault="00857454" w:rsidP="00251120">
            <w:pPr>
              <w:tabs>
                <w:tab w:val="left" w:pos="284"/>
              </w:tabs>
              <w:spacing w:after="0" w:line="240" w:lineRule="auto"/>
              <w:jc w:val="both"/>
              <w:rPr>
                <w:rFonts w:ascii="Times New Roman" w:hAnsi="Times New Roman"/>
                <w:sz w:val="28"/>
                <w:szCs w:val="28"/>
              </w:rPr>
            </w:pPr>
            <w:r>
              <w:rPr>
                <w:rFonts w:ascii="Times New Roman" w:hAnsi="Times New Roman"/>
                <w:sz w:val="28"/>
                <w:szCs w:val="28"/>
              </w:rPr>
              <w:t xml:space="preserve">    </w:t>
            </w:r>
            <w:r w:rsidRPr="002374DA">
              <w:rPr>
                <w:rFonts w:ascii="Times New Roman" w:hAnsi="Times New Roman"/>
                <w:sz w:val="28"/>
                <w:szCs w:val="28"/>
              </w:rPr>
              <w:t>собственности»</w:t>
            </w:r>
          </w:p>
        </w:tc>
      </w:tr>
      <w:tr w:rsidR="00857454" w:rsidRPr="002374DA" w:rsidTr="00205E85">
        <w:tc>
          <w:tcPr>
            <w:tcW w:w="1894" w:type="dxa"/>
            <w:shd w:val="clear" w:color="auto" w:fill="auto"/>
          </w:tcPr>
          <w:p w:rsidR="00857454" w:rsidRPr="002374DA" w:rsidRDefault="00857454" w:rsidP="00205E85">
            <w:pPr>
              <w:spacing w:after="0" w:line="240" w:lineRule="auto"/>
              <w:rPr>
                <w:rFonts w:ascii="Times New Roman" w:hAnsi="Times New Roman"/>
                <w:sz w:val="28"/>
                <w:szCs w:val="28"/>
              </w:rPr>
            </w:pPr>
            <w:r w:rsidRPr="00857454">
              <w:rPr>
                <w:rFonts w:ascii="Times New Roman" w:hAnsi="Times New Roman"/>
                <w:sz w:val="28"/>
                <w:szCs w:val="28"/>
              </w:rPr>
              <w:t>РННТД</w:t>
            </w:r>
          </w:p>
          <w:p w:rsidR="00857454" w:rsidRPr="002374DA" w:rsidRDefault="00857454" w:rsidP="00205E85">
            <w:pPr>
              <w:spacing w:after="0" w:line="240" w:lineRule="auto"/>
              <w:rPr>
                <w:rFonts w:ascii="Times New Roman" w:hAnsi="Times New Roman"/>
                <w:sz w:val="28"/>
                <w:szCs w:val="28"/>
                <w:shd w:val="clear" w:color="auto" w:fill="FFFFFF"/>
              </w:rPr>
            </w:pPr>
          </w:p>
        </w:tc>
        <w:tc>
          <w:tcPr>
            <w:tcW w:w="7631" w:type="dxa"/>
            <w:shd w:val="clear" w:color="auto" w:fill="auto"/>
          </w:tcPr>
          <w:p w:rsidR="00857454" w:rsidRDefault="00857454" w:rsidP="00251120">
            <w:pPr>
              <w:tabs>
                <w:tab w:val="left" w:pos="284"/>
              </w:tabs>
              <w:spacing w:after="0" w:line="240" w:lineRule="auto"/>
              <w:jc w:val="both"/>
              <w:rPr>
                <w:rFonts w:ascii="Times New Roman" w:hAnsi="Times New Roman"/>
                <w:sz w:val="28"/>
                <w:szCs w:val="28"/>
              </w:rPr>
            </w:pPr>
            <w:r w:rsidRPr="002374DA">
              <w:rPr>
                <w:rFonts w:ascii="Times New Roman" w:hAnsi="Times New Roman"/>
                <w:sz w:val="28"/>
                <w:szCs w:val="28"/>
              </w:rPr>
              <w:t xml:space="preserve">– Реализация </w:t>
            </w:r>
            <w:proofErr w:type="spellStart"/>
            <w:r w:rsidRPr="002374DA">
              <w:rPr>
                <w:rFonts w:ascii="Times New Roman" w:hAnsi="Times New Roman"/>
                <w:sz w:val="28"/>
                <w:szCs w:val="28"/>
              </w:rPr>
              <w:t>Грантового</w:t>
            </w:r>
            <w:proofErr w:type="spellEnd"/>
            <w:r w:rsidRPr="002374DA">
              <w:rPr>
                <w:rFonts w:ascii="Times New Roman" w:hAnsi="Times New Roman"/>
                <w:sz w:val="28"/>
                <w:szCs w:val="28"/>
              </w:rPr>
              <w:t xml:space="preserve"> финансирования проектов по </w:t>
            </w:r>
            <w:r>
              <w:rPr>
                <w:rFonts w:ascii="Times New Roman" w:hAnsi="Times New Roman"/>
                <w:sz w:val="28"/>
                <w:szCs w:val="28"/>
              </w:rPr>
              <w:t xml:space="preserve">  </w:t>
            </w:r>
          </w:p>
          <w:p w:rsidR="00857454" w:rsidRDefault="00857454" w:rsidP="00251120">
            <w:pPr>
              <w:tabs>
                <w:tab w:val="left" w:pos="284"/>
              </w:tabs>
              <w:spacing w:after="0" w:line="240" w:lineRule="auto"/>
              <w:jc w:val="both"/>
              <w:rPr>
                <w:rFonts w:ascii="Times New Roman" w:hAnsi="Times New Roman"/>
                <w:sz w:val="28"/>
                <w:szCs w:val="28"/>
              </w:rPr>
            </w:pPr>
            <w:r>
              <w:rPr>
                <w:rFonts w:ascii="Times New Roman" w:hAnsi="Times New Roman"/>
                <w:sz w:val="28"/>
                <w:szCs w:val="28"/>
              </w:rPr>
              <w:t xml:space="preserve">   </w:t>
            </w:r>
            <w:r w:rsidRPr="002374DA">
              <w:rPr>
                <w:rFonts w:ascii="Times New Roman" w:hAnsi="Times New Roman"/>
                <w:sz w:val="28"/>
                <w:szCs w:val="28"/>
              </w:rPr>
              <w:t xml:space="preserve">коммерциализации результатов научной </w:t>
            </w:r>
            <w:proofErr w:type="gramStart"/>
            <w:r w:rsidRPr="002374DA">
              <w:rPr>
                <w:rFonts w:ascii="Times New Roman" w:hAnsi="Times New Roman"/>
                <w:sz w:val="28"/>
                <w:szCs w:val="28"/>
              </w:rPr>
              <w:t>и(</w:t>
            </w:r>
            <w:proofErr w:type="gramEnd"/>
            <w:r w:rsidRPr="002374DA">
              <w:rPr>
                <w:rFonts w:ascii="Times New Roman" w:hAnsi="Times New Roman"/>
                <w:sz w:val="28"/>
                <w:szCs w:val="28"/>
              </w:rPr>
              <w:t>или) научно-</w:t>
            </w:r>
          </w:p>
          <w:p w:rsidR="00857454" w:rsidRPr="002374DA" w:rsidRDefault="00857454" w:rsidP="00251120">
            <w:pPr>
              <w:tabs>
                <w:tab w:val="left" w:pos="284"/>
              </w:tabs>
              <w:spacing w:after="0" w:line="240" w:lineRule="auto"/>
              <w:jc w:val="both"/>
              <w:rPr>
                <w:rFonts w:ascii="Times New Roman" w:hAnsi="Times New Roman"/>
                <w:sz w:val="28"/>
                <w:szCs w:val="28"/>
              </w:rPr>
            </w:pPr>
            <w:r>
              <w:rPr>
                <w:rFonts w:ascii="Times New Roman" w:hAnsi="Times New Roman"/>
                <w:sz w:val="28"/>
                <w:szCs w:val="28"/>
              </w:rPr>
              <w:t xml:space="preserve">   </w:t>
            </w:r>
            <w:r w:rsidRPr="002374DA">
              <w:rPr>
                <w:rFonts w:ascii="Times New Roman" w:hAnsi="Times New Roman"/>
                <w:sz w:val="28"/>
                <w:szCs w:val="28"/>
              </w:rPr>
              <w:t>технической деятельности</w:t>
            </w:r>
          </w:p>
        </w:tc>
      </w:tr>
      <w:tr w:rsidR="00857454" w:rsidRPr="002374DA" w:rsidTr="00205E85">
        <w:tc>
          <w:tcPr>
            <w:tcW w:w="1894" w:type="dxa"/>
            <w:shd w:val="clear" w:color="auto" w:fill="auto"/>
          </w:tcPr>
          <w:p w:rsidR="00857454" w:rsidRPr="002374DA" w:rsidRDefault="00857454" w:rsidP="00205E85">
            <w:pPr>
              <w:spacing w:after="0" w:line="240" w:lineRule="auto"/>
              <w:rPr>
                <w:rFonts w:ascii="Times New Roman" w:hAnsi="Times New Roman"/>
                <w:sz w:val="28"/>
                <w:szCs w:val="28"/>
                <w:shd w:val="clear" w:color="auto" w:fill="FFFFFF"/>
              </w:rPr>
            </w:pPr>
            <w:r w:rsidRPr="002374DA">
              <w:rPr>
                <w:rFonts w:ascii="Times New Roman" w:hAnsi="Times New Roman"/>
                <w:sz w:val="28"/>
                <w:szCs w:val="28"/>
                <w:shd w:val="clear" w:color="auto" w:fill="FFFFFF"/>
              </w:rPr>
              <w:t>СМИ</w:t>
            </w:r>
          </w:p>
          <w:p w:rsidR="00857454" w:rsidRPr="002374DA" w:rsidRDefault="00857454" w:rsidP="00205E85">
            <w:pPr>
              <w:tabs>
                <w:tab w:val="left" w:pos="284"/>
              </w:tabs>
              <w:spacing w:after="0" w:line="240" w:lineRule="auto"/>
              <w:rPr>
                <w:rFonts w:ascii="Times New Roman" w:hAnsi="Times New Roman"/>
                <w:sz w:val="28"/>
                <w:szCs w:val="28"/>
              </w:rPr>
            </w:pPr>
          </w:p>
        </w:tc>
        <w:tc>
          <w:tcPr>
            <w:tcW w:w="7631" w:type="dxa"/>
            <w:shd w:val="clear" w:color="auto" w:fill="auto"/>
          </w:tcPr>
          <w:p w:rsidR="00857454" w:rsidRPr="002374DA" w:rsidRDefault="00857454" w:rsidP="00251120">
            <w:pPr>
              <w:tabs>
                <w:tab w:val="left" w:pos="284"/>
              </w:tabs>
              <w:spacing w:after="0" w:line="240" w:lineRule="auto"/>
              <w:jc w:val="both"/>
              <w:rPr>
                <w:rFonts w:ascii="Times New Roman" w:hAnsi="Times New Roman"/>
                <w:sz w:val="28"/>
                <w:szCs w:val="28"/>
              </w:rPr>
            </w:pPr>
            <w:r w:rsidRPr="002374DA">
              <w:rPr>
                <w:rFonts w:ascii="Times New Roman" w:hAnsi="Times New Roman"/>
                <w:sz w:val="28"/>
                <w:szCs w:val="28"/>
              </w:rPr>
              <w:t>–</w:t>
            </w:r>
            <w:r>
              <w:rPr>
                <w:rFonts w:ascii="Times New Roman" w:hAnsi="Times New Roman"/>
                <w:sz w:val="28"/>
                <w:szCs w:val="28"/>
              </w:rPr>
              <w:t xml:space="preserve"> Средства массовой информации</w:t>
            </w:r>
          </w:p>
        </w:tc>
      </w:tr>
    </w:tbl>
    <w:p w:rsidR="00570E11" w:rsidRPr="00137AEF" w:rsidRDefault="00570E11" w:rsidP="00EB3C95">
      <w:pPr>
        <w:tabs>
          <w:tab w:val="left" w:pos="284"/>
        </w:tabs>
        <w:spacing w:after="0" w:line="240" w:lineRule="auto"/>
        <w:ind w:firstLine="567"/>
        <w:rPr>
          <w:rFonts w:ascii="Times New Roman" w:hAnsi="Times New Roman"/>
          <w:sz w:val="28"/>
          <w:szCs w:val="28"/>
        </w:rPr>
      </w:pPr>
      <w:r w:rsidRPr="00137AEF">
        <w:rPr>
          <w:rFonts w:ascii="Times New Roman" w:hAnsi="Times New Roman"/>
          <w:sz w:val="28"/>
          <w:szCs w:val="28"/>
        </w:rPr>
        <w:t xml:space="preserve">                   </w:t>
      </w:r>
    </w:p>
    <w:p w:rsidR="00570E11" w:rsidRPr="00137AEF" w:rsidRDefault="00570E11" w:rsidP="00EB3C95">
      <w:pPr>
        <w:tabs>
          <w:tab w:val="left" w:pos="284"/>
        </w:tabs>
        <w:spacing w:after="0" w:line="240" w:lineRule="auto"/>
        <w:ind w:firstLine="567"/>
        <w:rPr>
          <w:rFonts w:ascii="Times New Roman" w:hAnsi="Times New Roman"/>
          <w:sz w:val="28"/>
          <w:szCs w:val="28"/>
        </w:rPr>
      </w:pPr>
    </w:p>
    <w:p w:rsidR="003810CD" w:rsidRPr="00137AEF" w:rsidRDefault="003810CD" w:rsidP="00EB3C95">
      <w:pPr>
        <w:tabs>
          <w:tab w:val="left" w:pos="284"/>
        </w:tabs>
        <w:spacing w:after="0" w:line="240" w:lineRule="auto"/>
        <w:ind w:firstLine="567"/>
        <w:jc w:val="right"/>
        <w:textAlignment w:val="baseline"/>
        <w:rPr>
          <w:rFonts w:ascii="Times New Roman" w:hAnsi="Times New Roman"/>
          <w:sz w:val="28"/>
          <w:szCs w:val="28"/>
          <w:bdr w:val="none" w:sz="0" w:space="0" w:color="auto" w:frame="1"/>
        </w:rPr>
      </w:pPr>
    </w:p>
    <w:p w:rsidR="00857ECE" w:rsidRPr="00137AEF" w:rsidRDefault="00857ECE" w:rsidP="00EB3C95">
      <w:pPr>
        <w:tabs>
          <w:tab w:val="left" w:pos="284"/>
        </w:tabs>
        <w:spacing w:after="0" w:line="240" w:lineRule="auto"/>
        <w:ind w:firstLine="567"/>
        <w:jc w:val="right"/>
        <w:textAlignment w:val="baseline"/>
        <w:rPr>
          <w:rFonts w:ascii="Times New Roman" w:hAnsi="Times New Roman"/>
          <w:sz w:val="28"/>
          <w:szCs w:val="28"/>
          <w:bdr w:val="none" w:sz="0" w:space="0" w:color="auto" w:frame="1"/>
        </w:rPr>
      </w:pPr>
    </w:p>
    <w:p w:rsidR="00857ECE" w:rsidRPr="00137AEF" w:rsidRDefault="00857ECE" w:rsidP="00EB3C95">
      <w:pPr>
        <w:tabs>
          <w:tab w:val="left" w:pos="284"/>
        </w:tabs>
        <w:spacing w:after="0" w:line="240" w:lineRule="auto"/>
        <w:ind w:firstLine="567"/>
        <w:jc w:val="right"/>
        <w:textAlignment w:val="baseline"/>
        <w:rPr>
          <w:rFonts w:ascii="Times New Roman" w:hAnsi="Times New Roman"/>
          <w:sz w:val="28"/>
          <w:szCs w:val="28"/>
          <w:bdr w:val="none" w:sz="0" w:space="0" w:color="auto" w:frame="1"/>
        </w:rPr>
      </w:pPr>
    </w:p>
    <w:p w:rsidR="00857ECE" w:rsidRPr="00137AEF" w:rsidRDefault="00857ECE" w:rsidP="00EB3C95">
      <w:pPr>
        <w:tabs>
          <w:tab w:val="left" w:pos="284"/>
        </w:tabs>
        <w:spacing w:after="0" w:line="240" w:lineRule="auto"/>
        <w:ind w:firstLine="567"/>
        <w:jc w:val="right"/>
        <w:textAlignment w:val="baseline"/>
        <w:rPr>
          <w:rFonts w:ascii="Times New Roman" w:hAnsi="Times New Roman"/>
          <w:sz w:val="28"/>
          <w:szCs w:val="28"/>
          <w:bdr w:val="none" w:sz="0" w:space="0" w:color="auto" w:frame="1"/>
        </w:rPr>
      </w:pPr>
    </w:p>
    <w:p w:rsidR="00857ECE" w:rsidRPr="00137AEF" w:rsidRDefault="00857ECE" w:rsidP="00EB3C95">
      <w:pPr>
        <w:tabs>
          <w:tab w:val="left" w:pos="284"/>
        </w:tabs>
        <w:spacing w:after="0" w:line="240" w:lineRule="auto"/>
        <w:ind w:firstLine="567"/>
        <w:jc w:val="right"/>
        <w:textAlignment w:val="baseline"/>
        <w:rPr>
          <w:rFonts w:ascii="Times New Roman" w:hAnsi="Times New Roman"/>
          <w:sz w:val="28"/>
          <w:szCs w:val="28"/>
          <w:bdr w:val="none" w:sz="0" w:space="0" w:color="auto" w:frame="1"/>
        </w:rPr>
      </w:pPr>
    </w:p>
    <w:p w:rsidR="00857ECE" w:rsidRPr="00137AEF" w:rsidRDefault="00857ECE" w:rsidP="00EB3C95">
      <w:pPr>
        <w:tabs>
          <w:tab w:val="left" w:pos="284"/>
        </w:tabs>
        <w:spacing w:after="0" w:line="240" w:lineRule="auto"/>
        <w:ind w:firstLine="567"/>
        <w:jc w:val="right"/>
        <w:textAlignment w:val="baseline"/>
        <w:rPr>
          <w:rFonts w:ascii="Times New Roman" w:hAnsi="Times New Roman"/>
          <w:sz w:val="28"/>
          <w:szCs w:val="28"/>
          <w:bdr w:val="none" w:sz="0" w:space="0" w:color="auto" w:frame="1"/>
        </w:rPr>
      </w:pPr>
    </w:p>
    <w:p w:rsidR="00857ECE" w:rsidRPr="00137AEF" w:rsidRDefault="00857ECE" w:rsidP="00EB3C95">
      <w:pPr>
        <w:tabs>
          <w:tab w:val="left" w:pos="284"/>
        </w:tabs>
        <w:spacing w:after="0" w:line="240" w:lineRule="auto"/>
        <w:ind w:firstLine="567"/>
        <w:jc w:val="right"/>
        <w:textAlignment w:val="baseline"/>
        <w:rPr>
          <w:rFonts w:ascii="Times New Roman" w:hAnsi="Times New Roman"/>
          <w:sz w:val="28"/>
          <w:szCs w:val="28"/>
          <w:bdr w:val="none" w:sz="0" w:space="0" w:color="auto" w:frame="1"/>
        </w:rPr>
      </w:pPr>
    </w:p>
    <w:p w:rsidR="00857ECE" w:rsidRPr="00137AEF" w:rsidRDefault="00857ECE" w:rsidP="00EB3C95">
      <w:pPr>
        <w:tabs>
          <w:tab w:val="left" w:pos="284"/>
        </w:tabs>
        <w:spacing w:after="0" w:line="240" w:lineRule="auto"/>
        <w:ind w:firstLine="567"/>
        <w:jc w:val="right"/>
        <w:textAlignment w:val="baseline"/>
        <w:rPr>
          <w:rFonts w:ascii="Times New Roman" w:hAnsi="Times New Roman"/>
          <w:sz w:val="28"/>
          <w:szCs w:val="28"/>
          <w:bdr w:val="none" w:sz="0" w:space="0" w:color="auto" w:frame="1"/>
        </w:rPr>
      </w:pPr>
    </w:p>
    <w:p w:rsidR="00857ECE" w:rsidRPr="00137AEF" w:rsidRDefault="00857ECE" w:rsidP="00EB3C95">
      <w:pPr>
        <w:tabs>
          <w:tab w:val="left" w:pos="284"/>
        </w:tabs>
        <w:spacing w:after="0" w:line="240" w:lineRule="auto"/>
        <w:ind w:firstLine="567"/>
        <w:jc w:val="right"/>
        <w:textAlignment w:val="baseline"/>
        <w:rPr>
          <w:rFonts w:ascii="Times New Roman" w:hAnsi="Times New Roman"/>
          <w:sz w:val="28"/>
          <w:szCs w:val="28"/>
          <w:bdr w:val="none" w:sz="0" w:space="0" w:color="auto" w:frame="1"/>
        </w:rPr>
      </w:pPr>
    </w:p>
    <w:p w:rsidR="00857ECE" w:rsidRPr="00137AEF" w:rsidRDefault="00857ECE" w:rsidP="00EB3C95">
      <w:pPr>
        <w:tabs>
          <w:tab w:val="left" w:pos="284"/>
        </w:tabs>
        <w:spacing w:after="0" w:line="240" w:lineRule="auto"/>
        <w:ind w:firstLine="567"/>
        <w:jc w:val="right"/>
        <w:textAlignment w:val="baseline"/>
        <w:rPr>
          <w:rFonts w:ascii="Times New Roman" w:hAnsi="Times New Roman"/>
          <w:sz w:val="28"/>
          <w:szCs w:val="28"/>
          <w:bdr w:val="none" w:sz="0" w:space="0" w:color="auto" w:frame="1"/>
        </w:rPr>
      </w:pPr>
    </w:p>
    <w:p w:rsidR="00857ECE" w:rsidRPr="00137AEF" w:rsidRDefault="00857ECE" w:rsidP="00EB3C95">
      <w:pPr>
        <w:tabs>
          <w:tab w:val="left" w:pos="284"/>
        </w:tabs>
        <w:spacing w:after="0" w:line="240" w:lineRule="auto"/>
        <w:ind w:firstLine="567"/>
        <w:jc w:val="right"/>
        <w:textAlignment w:val="baseline"/>
        <w:rPr>
          <w:rFonts w:ascii="Times New Roman" w:hAnsi="Times New Roman"/>
          <w:sz w:val="28"/>
          <w:szCs w:val="28"/>
          <w:bdr w:val="none" w:sz="0" w:space="0" w:color="auto" w:frame="1"/>
        </w:rPr>
      </w:pPr>
    </w:p>
    <w:p w:rsidR="001B772C" w:rsidRPr="00137AEF" w:rsidRDefault="001B772C" w:rsidP="00EB3C95">
      <w:pPr>
        <w:tabs>
          <w:tab w:val="left" w:pos="284"/>
        </w:tabs>
        <w:spacing w:after="0" w:line="240" w:lineRule="auto"/>
        <w:ind w:firstLine="567"/>
        <w:textAlignment w:val="baseline"/>
        <w:rPr>
          <w:rFonts w:ascii="Times New Roman" w:hAnsi="Times New Roman"/>
          <w:sz w:val="28"/>
          <w:szCs w:val="28"/>
          <w:bdr w:val="none" w:sz="0" w:space="0" w:color="auto" w:frame="1"/>
        </w:rPr>
      </w:pPr>
    </w:p>
    <w:p w:rsidR="00E24D7E" w:rsidRPr="00137AEF" w:rsidRDefault="00E24D7E" w:rsidP="00EB3C95">
      <w:pPr>
        <w:tabs>
          <w:tab w:val="left" w:pos="284"/>
        </w:tabs>
        <w:spacing w:after="0" w:line="240" w:lineRule="auto"/>
        <w:ind w:firstLine="567"/>
        <w:jc w:val="center"/>
        <w:rPr>
          <w:rFonts w:ascii="Times New Roman" w:hAnsi="Times New Roman"/>
          <w:sz w:val="28"/>
          <w:szCs w:val="28"/>
        </w:rPr>
      </w:pPr>
      <w:r w:rsidRPr="00137AEF">
        <w:rPr>
          <w:rFonts w:ascii="Times New Roman" w:hAnsi="Times New Roman"/>
          <w:sz w:val="28"/>
          <w:szCs w:val="28"/>
        </w:rPr>
        <w:br w:type="page"/>
      </w:r>
    </w:p>
    <w:p w:rsidR="009734AC" w:rsidRPr="00137AEF" w:rsidRDefault="009734AC" w:rsidP="00EB3C95">
      <w:pPr>
        <w:tabs>
          <w:tab w:val="left" w:pos="284"/>
        </w:tabs>
        <w:spacing w:after="0" w:line="240" w:lineRule="auto"/>
        <w:ind w:firstLine="567"/>
        <w:jc w:val="center"/>
        <w:rPr>
          <w:rFonts w:ascii="Times New Roman" w:hAnsi="Times New Roman"/>
          <w:sz w:val="28"/>
          <w:szCs w:val="28"/>
        </w:rPr>
      </w:pPr>
      <w:r w:rsidRPr="00137AEF">
        <w:rPr>
          <w:rFonts w:ascii="Times New Roman" w:hAnsi="Times New Roman"/>
          <w:sz w:val="28"/>
          <w:szCs w:val="28"/>
        </w:rPr>
        <w:lastRenderedPageBreak/>
        <w:t>ВВЕДЕНИЕ</w:t>
      </w:r>
    </w:p>
    <w:p w:rsidR="007D141D" w:rsidRPr="00137AEF" w:rsidRDefault="007D141D" w:rsidP="00EB3C95">
      <w:pPr>
        <w:tabs>
          <w:tab w:val="left" w:pos="284"/>
        </w:tabs>
        <w:spacing w:after="0" w:line="240" w:lineRule="auto"/>
        <w:ind w:firstLine="567"/>
        <w:jc w:val="center"/>
        <w:rPr>
          <w:rFonts w:ascii="Times New Roman" w:hAnsi="Times New Roman"/>
          <w:sz w:val="28"/>
          <w:szCs w:val="28"/>
        </w:rPr>
      </w:pPr>
    </w:p>
    <w:p w:rsidR="00311C2F" w:rsidRPr="00137AEF" w:rsidRDefault="00721682" w:rsidP="00311C2F">
      <w:pPr>
        <w:tabs>
          <w:tab w:val="left" w:pos="284"/>
        </w:tabs>
        <w:spacing w:after="0" w:line="240" w:lineRule="auto"/>
        <w:ind w:firstLine="709"/>
        <w:jc w:val="both"/>
        <w:textAlignment w:val="baseline"/>
        <w:rPr>
          <w:rFonts w:ascii="Times New Roman" w:hAnsi="Times New Roman"/>
          <w:bCs/>
          <w:sz w:val="28"/>
          <w:szCs w:val="28"/>
        </w:rPr>
      </w:pPr>
      <w:r w:rsidRPr="00137AEF">
        <w:rPr>
          <w:rFonts w:ascii="Times New Roman" w:hAnsi="Times New Roman"/>
          <w:sz w:val="28"/>
          <w:szCs w:val="28"/>
          <w:lang w:val="kk-KZ"/>
        </w:rPr>
        <w:t xml:space="preserve">Актуальность исследования. </w:t>
      </w:r>
      <w:r w:rsidR="00311C2F" w:rsidRPr="00137AEF">
        <w:rPr>
          <w:rFonts w:ascii="Times New Roman" w:hAnsi="Times New Roman"/>
          <w:bCs/>
          <w:sz w:val="28"/>
          <w:szCs w:val="28"/>
        </w:rPr>
        <w:t>Диверсификация структуры экономики, а главное – смещение акцента с сырьевых отраслей на высокотехнологичные и</w:t>
      </w:r>
      <w:r w:rsidR="00311C2F" w:rsidRPr="00137AEF">
        <w:rPr>
          <w:rFonts w:ascii="Times New Roman" w:hAnsi="Times New Roman"/>
          <w:bCs/>
          <w:sz w:val="28"/>
          <w:szCs w:val="28"/>
        </w:rPr>
        <w:t>н</w:t>
      </w:r>
      <w:r w:rsidR="00311C2F" w:rsidRPr="00137AEF">
        <w:rPr>
          <w:rFonts w:ascii="Times New Roman" w:hAnsi="Times New Roman"/>
          <w:bCs/>
          <w:sz w:val="28"/>
          <w:szCs w:val="28"/>
        </w:rPr>
        <w:t>дустрии, не только является одной из основных задач, стоящих перед эконом</w:t>
      </w:r>
      <w:r w:rsidR="00311C2F" w:rsidRPr="00137AEF">
        <w:rPr>
          <w:rFonts w:ascii="Times New Roman" w:hAnsi="Times New Roman"/>
          <w:bCs/>
          <w:sz w:val="28"/>
          <w:szCs w:val="28"/>
        </w:rPr>
        <w:t>и</w:t>
      </w:r>
      <w:r w:rsidR="00311C2F" w:rsidRPr="00137AEF">
        <w:rPr>
          <w:rFonts w:ascii="Times New Roman" w:hAnsi="Times New Roman"/>
          <w:bCs/>
          <w:sz w:val="28"/>
          <w:szCs w:val="28"/>
        </w:rPr>
        <w:t>кой Республики Казахстан в настоящее время, но и во многом зависит от те</w:t>
      </w:r>
      <w:r w:rsidR="00311C2F" w:rsidRPr="00137AEF">
        <w:rPr>
          <w:rFonts w:ascii="Times New Roman" w:hAnsi="Times New Roman"/>
          <w:bCs/>
          <w:sz w:val="28"/>
          <w:szCs w:val="28"/>
        </w:rPr>
        <w:t>м</w:t>
      </w:r>
      <w:r w:rsidR="00311C2F" w:rsidRPr="00137AEF">
        <w:rPr>
          <w:rFonts w:ascii="Times New Roman" w:hAnsi="Times New Roman"/>
          <w:bCs/>
          <w:sz w:val="28"/>
          <w:szCs w:val="28"/>
        </w:rPr>
        <w:t>пов развития наукоемких производств. Мировой опыт показывает: наукоемкие компании как экономические субъекты наиболее мотивированны и гибки в д</w:t>
      </w:r>
      <w:r w:rsidR="00311C2F" w:rsidRPr="00137AEF">
        <w:rPr>
          <w:rFonts w:ascii="Times New Roman" w:hAnsi="Times New Roman"/>
          <w:bCs/>
          <w:sz w:val="28"/>
          <w:szCs w:val="28"/>
        </w:rPr>
        <w:t>о</w:t>
      </w:r>
      <w:r w:rsidR="00311C2F" w:rsidRPr="00137AEF">
        <w:rPr>
          <w:rFonts w:ascii="Times New Roman" w:hAnsi="Times New Roman"/>
          <w:bCs/>
          <w:sz w:val="28"/>
          <w:szCs w:val="28"/>
        </w:rPr>
        <w:t>стижении цели вывода научно-технической продукции на рынок и играют ва</w:t>
      </w:r>
      <w:r w:rsidR="00311C2F" w:rsidRPr="00137AEF">
        <w:rPr>
          <w:rFonts w:ascii="Times New Roman" w:hAnsi="Times New Roman"/>
          <w:bCs/>
          <w:sz w:val="28"/>
          <w:szCs w:val="28"/>
        </w:rPr>
        <w:t>ж</w:t>
      </w:r>
      <w:r w:rsidR="00311C2F" w:rsidRPr="00137AEF">
        <w:rPr>
          <w:rFonts w:ascii="Times New Roman" w:hAnsi="Times New Roman"/>
          <w:bCs/>
          <w:sz w:val="28"/>
          <w:szCs w:val="28"/>
        </w:rPr>
        <w:t xml:space="preserve">ную роль в освоении новых перспективных ниш. </w:t>
      </w:r>
    </w:p>
    <w:p w:rsidR="00311C2F" w:rsidRPr="00137AEF" w:rsidRDefault="00311C2F" w:rsidP="00311C2F">
      <w:pPr>
        <w:tabs>
          <w:tab w:val="left" w:pos="284"/>
        </w:tabs>
        <w:spacing w:after="0" w:line="240" w:lineRule="auto"/>
        <w:ind w:firstLine="709"/>
        <w:jc w:val="both"/>
        <w:textAlignment w:val="baseline"/>
        <w:rPr>
          <w:rFonts w:ascii="Times New Roman" w:hAnsi="Times New Roman"/>
          <w:bCs/>
          <w:sz w:val="28"/>
          <w:szCs w:val="28"/>
        </w:rPr>
      </w:pPr>
      <w:r w:rsidRPr="00137AEF">
        <w:rPr>
          <w:rFonts w:ascii="Times New Roman" w:hAnsi="Times New Roman"/>
          <w:bCs/>
          <w:sz w:val="28"/>
          <w:szCs w:val="28"/>
        </w:rPr>
        <w:t xml:space="preserve">Однако высокотехнологические компании в ранней фазе своего развития в большинстве своем не вызывают интереса у профессиональных зарубежных и отечественных инвесторов. Не получая финансовой поддержки, они </w:t>
      </w:r>
      <w:proofErr w:type="spellStart"/>
      <w:r w:rsidRPr="00137AEF">
        <w:rPr>
          <w:rFonts w:ascii="Times New Roman" w:hAnsi="Times New Roman"/>
          <w:bCs/>
          <w:sz w:val="28"/>
          <w:szCs w:val="28"/>
        </w:rPr>
        <w:t>стагнир</w:t>
      </w:r>
      <w:r w:rsidRPr="00137AEF">
        <w:rPr>
          <w:rFonts w:ascii="Times New Roman" w:hAnsi="Times New Roman"/>
          <w:bCs/>
          <w:sz w:val="28"/>
          <w:szCs w:val="28"/>
        </w:rPr>
        <w:t>у</w:t>
      </w:r>
      <w:r w:rsidRPr="00137AEF">
        <w:rPr>
          <w:rFonts w:ascii="Times New Roman" w:hAnsi="Times New Roman"/>
          <w:bCs/>
          <w:sz w:val="28"/>
          <w:szCs w:val="28"/>
        </w:rPr>
        <w:t>ют</w:t>
      </w:r>
      <w:proofErr w:type="spellEnd"/>
      <w:r w:rsidRPr="00137AEF">
        <w:rPr>
          <w:rFonts w:ascii="Times New Roman" w:hAnsi="Times New Roman"/>
          <w:bCs/>
          <w:sz w:val="28"/>
          <w:szCs w:val="28"/>
        </w:rPr>
        <w:t xml:space="preserve"> или закрываются на этапе становления. Возможности выбора финансовых инструментов и привлечения требуемого объема инвестиций у таких компаний весьма ограничены, поскольку им, как правило, присущи низкая финансовая устойчивость и ограниченная кредитоспособность, а также высокий риск бан</w:t>
      </w:r>
      <w:r w:rsidRPr="00137AEF">
        <w:rPr>
          <w:rFonts w:ascii="Times New Roman" w:hAnsi="Times New Roman"/>
          <w:bCs/>
          <w:sz w:val="28"/>
          <w:szCs w:val="28"/>
        </w:rPr>
        <w:t>к</w:t>
      </w:r>
      <w:r w:rsidRPr="00137AEF">
        <w:rPr>
          <w:rFonts w:ascii="Times New Roman" w:hAnsi="Times New Roman"/>
          <w:bCs/>
          <w:sz w:val="28"/>
          <w:szCs w:val="28"/>
        </w:rPr>
        <w:t>ротства и отсутствие необходимых для залога активов.</w:t>
      </w:r>
    </w:p>
    <w:p w:rsidR="008F5BAB" w:rsidRPr="00137AEF" w:rsidRDefault="00311C2F" w:rsidP="005E7A7C">
      <w:pPr>
        <w:spacing w:after="0" w:line="240" w:lineRule="auto"/>
        <w:ind w:firstLine="709"/>
        <w:jc w:val="both"/>
        <w:rPr>
          <w:rFonts w:ascii="Times New Roman" w:hAnsi="Times New Roman"/>
          <w:sz w:val="28"/>
          <w:szCs w:val="28"/>
        </w:rPr>
      </w:pPr>
      <w:r w:rsidRPr="00137AEF">
        <w:rPr>
          <w:rFonts w:ascii="Times New Roman" w:eastAsia="Calibri" w:hAnsi="Times New Roman"/>
          <w:sz w:val="28"/>
          <w:szCs w:val="28"/>
          <w:lang w:eastAsia="en-US"/>
        </w:rPr>
        <w:t>В Казахстане основной причиной незначительного развития наукоемких производств также является недостаток финансирования научно-исследовательской деятельности, а также низкая эффектив</w:t>
      </w:r>
      <w:r w:rsidR="00D94C66" w:rsidRPr="00137AEF">
        <w:rPr>
          <w:rFonts w:ascii="Times New Roman" w:eastAsia="Calibri" w:hAnsi="Times New Roman"/>
          <w:sz w:val="28"/>
          <w:szCs w:val="28"/>
          <w:lang w:eastAsia="en-US"/>
        </w:rPr>
        <w:t>ность использования</w:t>
      </w:r>
      <w:r w:rsidRPr="00137AEF">
        <w:rPr>
          <w:rFonts w:ascii="Times New Roman" w:eastAsia="Calibri" w:hAnsi="Times New Roman"/>
          <w:sz w:val="28"/>
          <w:szCs w:val="28"/>
          <w:lang w:eastAsia="en-US"/>
        </w:rPr>
        <w:t xml:space="preserve"> в научном секторе финансовых ресурсов.</w:t>
      </w:r>
      <w:r w:rsidRPr="00137AEF">
        <w:rPr>
          <w:rFonts w:ascii="Times New Roman" w:hAnsi="Times New Roman"/>
          <w:sz w:val="28"/>
          <w:szCs w:val="28"/>
        </w:rPr>
        <w:t xml:space="preserve"> Об этом свидетельствуют</w:t>
      </w:r>
      <w:r w:rsidR="00BE1B4C" w:rsidRPr="00137AEF">
        <w:rPr>
          <w:rFonts w:ascii="Times New Roman" w:hAnsi="Times New Roman"/>
          <w:sz w:val="28"/>
          <w:szCs w:val="28"/>
        </w:rPr>
        <w:t xml:space="preserve"> и</w:t>
      </w:r>
      <w:r w:rsidRPr="00137AEF">
        <w:rPr>
          <w:rFonts w:ascii="Times New Roman" w:hAnsi="Times New Roman"/>
          <w:sz w:val="28"/>
          <w:szCs w:val="28"/>
        </w:rPr>
        <w:t xml:space="preserve"> </w:t>
      </w:r>
      <w:r w:rsidRPr="00137AEF">
        <w:rPr>
          <w:rFonts w:ascii="Times New Roman" w:eastAsia="Calibri" w:hAnsi="Times New Roman"/>
          <w:sz w:val="28"/>
          <w:szCs w:val="28"/>
          <w:lang w:eastAsia="en-US"/>
        </w:rPr>
        <w:t>офиц</w:t>
      </w:r>
      <w:r w:rsidRPr="00137AEF">
        <w:rPr>
          <w:rFonts w:ascii="Times New Roman" w:eastAsia="Calibri" w:hAnsi="Times New Roman"/>
          <w:sz w:val="28"/>
          <w:szCs w:val="28"/>
          <w:lang w:eastAsia="en-US"/>
        </w:rPr>
        <w:t>и</w:t>
      </w:r>
      <w:r w:rsidRPr="00137AEF">
        <w:rPr>
          <w:rFonts w:ascii="Times New Roman" w:eastAsia="Calibri" w:hAnsi="Times New Roman"/>
          <w:sz w:val="28"/>
          <w:szCs w:val="28"/>
          <w:lang w:eastAsia="en-US"/>
        </w:rPr>
        <w:t>альны</w:t>
      </w:r>
      <w:r w:rsidR="00BE1B4C" w:rsidRPr="00137AEF">
        <w:rPr>
          <w:rFonts w:ascii="Times New Roman" w:eastAsia="Calibri" w:hAnsi="Times New Roman"/>
          <w:sz w:val="28"/>
          <w:szCs w:val="28"/>
          <w:lang w:eastAsia="en-US"/>
        </w:rPr>
        <w:t>е статистические данные, так расходы по уровню</w:t>
      </w:r>
      <w:r w:rsidRPr="00137AEF">
        <w:rPr>
          <w:rFonts w:ascii="Times New Roman" w:eastAsia="Calibri" w:hAnsi="Times New Roman"/>
          <w:sz w:val="28"/>
          <w:szCs w:val="28"/>
          <w:lang w:eastAsia="en-US"/>
        </w:rPr>
        <w:t xml:space="preserve"> частного финансиров</w:t>
      </w:r>
      <w:r w:rsidRPr="00137AEF">
        <w:rPr>
          <w:rFonts w:ascii="Times New Roman" w:eastAsia="Calibri" w:hAnsi="Times New Roman"/>
          <w:sz w:val="28"/>
          <w:szCs w:val="28"/>
          <w:lang w:eastAsia="en-US"/>
        </w:rPr>
        <w:t>а</w:t>
      </w:r>
      <w:r w:rsidRPr="00137AEF">
        <w:rPr>
          <w:rFonts w:ascii="Times New Roman" w:eastAsia="Calibri" w:hAnsi="Times New Roman"/>
          <w:sz w:val="28"/>
          <w:szCs w:val="28"/>
          <w:lang w:eastAsia="en-US"/>
        </w:rPr>
        <w:t>ния научно-исследовательских и опытно-конструкторских работ (НИОКР) в Казах</w:t>
      </w:r>
      <w:r w:rsidR="00BE1B4C" w:rsidRPr="00137AEF">
        <w:rPr>
          <w:rFonts w:ascii="Times New Roman" w:eastAsia="Calibri" w:hAnsi="Times New Roman"/>
          <w:sz w:val="28"/>
          <w:szCs w:val="28"/>
          <w:lang w:eastAsia="en-US"/>
        </w:rPr>
        <w:t xml:space="preserve">стане на душу населения </w:t>
      </w:r>
      <w:r w:rsidRPr="00137AEF">
        <w:rPr>
          <w:rFonts w:ascii="Times New Roman" w:eastAsia="Calibri" w:hAnsi="Times New Roman"/>
          <w:sz w:val="28"/>
          <w:szCs w:val="28"/>
          <w:lang w:eastAsia="en-US"/>
        </w:rPr>
        <w:t>составляют 247 долл., а по уровню госуда</w:t>
      </w:r>
      <w:r w:rsidRPr="00137AEF">
        <w:rPr>
          <w:rFonts w:ascii="Times New Roman" w:eastAsia="Calibri" w:hAnsi="Times New Roman"/>
          <w:sz w:val="28"/>
          <w:szCs w:val="28"/>
          <w:lang w:eastAsia="en-US"/>
        </w:rPr>
        <w:t>р</w:t>
      </w:r>
      <w:r w:rsidRPr="00137AEF">
        <w:rPr>
          <w:rFonts w:ascii="Times New Roman" w:eastAsia="Calibri" w:hAnsi="Times New Roman"/>
          <w:sz w:val="28"/>
          <w:szCs w:val="28"/>
          <w:lang w:eastAsia="en-US"/>
        </w:rPr>
        <w:t xml:space="preserve">ственного финансирования - 4 долл., что в сто-двести раз меньше по сравнению с ведущими странами мира. </w:t>
      </w:r>
      <w:r w:rsidR="00BE1B4C" w:rsidRPr="00137AEF">
        <w:rPr>
          <w:rFonts w:ascii="Times New Roman" w:hAnsi="Times New Roman"/>
          <w:sz w:val="28"/>
          <w:szCs w:val="28"/>
          <w:lang w:val="kk-KZ"/>
        </w:rPr>
        <w:t>Реализация</w:t>
      </w:r>
      <w:r w:rsidR="005E7A7C" w:rsidRPr="00137AEF">
        <w:rPr>
          <w:rFonts w:ascii="Times New Roman" w:hAnsi="Times New Roman"/>
          <w:sz w:val="28"/>
          <w:szCs w:val="28"/>
          <w:lang w:val="kk-KZ"/>
        </w:rPr>
        <w:t xml:space="preserve"> </w:t>
      </w:r>
      <w:r w:rsidR="00BE1B4C" w:rsidRPr="00137AEF">
        <w:rPr>
          <w:rFonts w:ascii="Times New Roman" w:hAnsi="Times New Roman"/>
          <w:sz w:val="28"/>
          <w:szCs w:val="28"/>
          <w:lang w:val="kk-KZ"/>
        </w:rPr>
        <w:t>данного проекта</w:t>
      </w:r>
      <w:r w:rsidR="005E7A7C" w:rsidRPr="00137AEF">
        <w:rPr>
          <w:rFonts w:ascii="Times New Roman" w:hAnsi="Times New Roman"/>
          <w:sz w:val="28"/>
          <w:szCs w:val="28"/>
          <w:lang w:val="kk-KZ"/>
        </w:rPr>
        <w:t xml:space="preserve"> позволит отработать механизмы </w:t>
      </w:r>
      <w:r w:rsidR="005E7A7C" w:rsidRPr="00137AEF">
        <w:rPr>
          <w:rFonts w:ascii="Times New Roman" w:eastAsia="Calibri" w:hAnsi="Times New Roman"/>
          <w:sz w:val="28"/>
          <w:szCs w:val="28"/>
          <w:lang w:eastAsia="en-US"/>
        </w:rPr>
        <w:t>финансирования наукоемких п</w:t>
      </w:r>
      <w:r w:rsidR="00BE1B4C" w:rsidRPr="00137AEF">
        <w:rPr>
          <w:rFonts w:ascii="Times New Roman" w:eastAsia="Calibri" w:hAnsi="Times New Roman"/>
          <w:sz w:val="28"/>
          <w:szCs w:val="28"/>
          <w:lang w:eastAsia="en-US"/>
        </w:rPr>
        <w:t>роизводств, не только уменьшая</w:t>
      </w:r>
      <w:r w:rsidR="005E7A7C" w:rsidRPr="00137AEF">
        <w:rPr>
          <w:rFonts w:ascii="Times New Roman" w:eastAsia="Calibri" w:hAnsi="Times New Roman"/>
          <w:sz w:val="28"/>
          <w:szCs w:val="28"/>
          <w:lang w:eastAsia="en-US"/>
        </w:rPr>
        <w:t xml:space="preserve"> ри</w:t>
      </w:r>
      <w:r w:rsidR="005E7A7C" w:rsidRPr="00137AEF">
        <w:rPr>
          <w:rFonts w:ascii="Times New Roman" w:eastAsia="Calibri" w:hAnsi="Times New Roman"/>
          <w:sz w:val="28"/>
          <w:szCs w:val="28"/>
          <w:lang w:eastAsia="en-US"/>
        </w:rPr>
        <w:t>с</w:t>
      </w:r>
      <w:r w:rsidR="00BE1B4C" w:rsidRPr="00137AEF">
        <w:rPr>
          <w:rFonts w:ascii="Times New Roman" w:eastAsia="Calibri" w:hAnsi="Times New Roman"/>
          <w:sz w:val="28"/>
          <w:szCs w:val="28"/>
          <w:lang w:eastAsia="en-US"/>
        </w:rPr>
        <w:t>ки инвесторов, но и обеспечивая</w:t>
      </w:r>
      <w:r w:rsidR="005E7A7C" w:rsidRPr="00137AEF">
        <w:rPr>
          <w:rFonts w:ascii="Times New Roman" w:eastAsia="Calibri" w:hAnsi="Times New Roman"/>
          <w:sz w:val="28"/>
          <w:szCs w:val="28"/>
          <w:lang w:eastAsia="en-US"/>
        </w:rPr>
        <w:t xml:space="preserve"> стабильные доходы в перспективе</w:t>
      </w:r>
      <w:r w:rsidR="00BE1B4C" w:rsidRPr="00137AEF">
        <w:rPr>
          <w:rFonts w:ascii="Times New Roman" w:eastAsia="Calibri" w:hAnsi="Times New Roman"/>
          <w:sz w:val="28"/>
          <w:szCs w:val="28"/>
          <w:lang w:eastAsia="en-US"/>
        </w:rPr>
        <w:t>, что</w:t>
      </w:r>
      <w:r w:rsidR="005E7A7C" w:rsidRPr="00137AEF">
        <w:rPr>
          <w:rFonts w:ascii="Times New Roman" w:hAnsi="Times New Roman"/>
          <w:sz w:val="28"/>
          <w:szCs w:val="28"/>
          <w:lang w:val="kk-KZ"/>
        </w:rPr>
        <w:t xml:space="preserve"> делает данную раб</w:t>
      </w:r>
      <w:r w:rsidR="00BE1B4C" w:rsidRPr="00137AEF">
        <w:rPr>
          <w:rFonts w:ascii="Times New Roman" w:hAnsi="Times New Roman"/>
          <w:sz w:val="28"/>
          <w:szCs w:val="28"/>
          <w:lang w:val="kk-KZ"/>
        </w:rPr>
        <w:t xml:space="preserve">оту актуальной и востребованной для нашей страны. </w:t>
      </w:r>
    </w:p>
    <w:p w:rsidR="005E7A7C" w:rsidRPr="00137AEF" w:rsidRDefault="005E7A7C" w:rsidP="005E7A7C">
      <w:pPr>
        <w:tabs>
          <w:tab w:val="left" w:pos="284"/>
        </w:tabs>
        <w:spacing w:after="0" w:line="240" w:lineRule="auto"/>
        <w:ind w:firstLine="709"/>
        <w:jc w:val="both"/>
        <w:rPr>
          <w:rFonts w:ascii="Times New Roman" w:hAnsi="Times New Roman"/>
          <w:sz w:val="28"/>
          <w:szCs w:val="28"/>
        </w:rPr>
      </w:pPr>
      <w:r w:rsidRPr="00137AEF">
        <w:rPr>
          <w:rFonts w:ascii="Times New Roman" w:hAnsi="Times New Roman"/>
          <w:sz w:val="28"/>
          <w:szCs w:val="28"/>
        </w:rPr>
        <w:t>Объектом данного этапа исследования являются наукоемкие произво</w:t>
      </w:r>
      <w:r w:rsidRPr="00137AEF">
        <w:rPr>
          <w:rFonts w:ascii="Times New Roman" w:hAnsi="Times New Roman"/>
          <w:sz w:val="28"/>
          <w:szCs w:val="28"/>
        </w:rPr>
        <w:t>д</w:t>
      </w:r>
      <w:r w:rsidRPr="00137AEF">
        <w:rPr>
          <w:rFonts w:ascii="Times New Roman" w:hAnsi="Times New Roman"/>
          <w:sz w:val="28"/>
          <w:szCs w:val="28"/>
        </w:rPr>
        <w:t xml:space="preserve">ства Казахстана, а предметом выступает эффективная модель финансирования наукоемких производств с учетом зарубежного опыта. </w:t>
      </w:r>
    </w:p>
    <w:p w:rsidR="005E7A7C" w:rsidRPr="00137AEF" w:rsidRDefault="005E7A7C" w:rsidP="005E7A7C">
      <w:pPr>
        <w:tabs>
          <w:tab w:val="left" w:pos="284"/>
        </w:tabs>
        <w:spacing w:after="0" w:line="240" w:lineRule="auto"/>
        <w:ind w:firstLine="709"/>
        <w:jc w:val="both"/>
        <w:rPr>
          <w:rFonts w:ascii="Times New Roman" w:hAnsi="Times New Roman"/>
          <w:sz w:val="28"/>
          <w:szCs w:val="28"/>
        </w:rPr>
      </w:pPr>
      <w:r w:rsidRPr="00137AEF">
        <w:rPr>
          <w:rFonts w:ascii="Times New Roman" w:hAnsi="Times New Roman"/>
          <w:sz w:val="28"/>
          <w:szCs w:val="28"/>
        </w:rPr>
        <w:t>В процессе научного поиска решения проблем повышения результати</w:t>
      </w:r>
      <w:r w:rsidRPr="00137AEF">
        <w:rPr>
          <w:rFonts w:ascii="Times New Roman" w:hAnsi="Times New Roman"/>
          <w:sz w:val="28"/>
          <w:szCs w:val="28"/>
        </w:rPr>
        <w:t>в</w:t>
      </w:r>
      <w:r w:rsidRPr="00137AEF">
        <w:rPr>
          <w:rFonts w:ascii="Times New Roman" w:hAnsi="Times New Roman"/>
          <w:sz w:val="28"/>
          <w:szCs w:val="28"/>
        </w:rPr>
        <w:t xml:space="preserve">ности финансирования </w:t>
      </w:r>
      <w:r w:rsidR="00891889" w:rsidRPr="00137AEF">
        <w:rPr>
          <w:rFonts w:ascii="Times New Roman" w:hAnsi="Times New Roman"/>
          <w:sz w:val="28"/>
          <w:szCs w:val="28"/>
        </w:rPr>
        <w:t>наукоемких производств особ</w:t>
      </w:r>
      <w:r w:rsidR="00F02B00" w:rsidRPr="00137AEF">
        <w:rPr>
          <w:rFonts w:ascii="Times New Roman" w:hAnsi="Times New Roman"/>
          <w:sz w:val="28"/>
          <w:szCs w:val="28"/>
        </w:rPr>
        <w:t>о</w:t>
      </w:r>
      <w:r w:rsidR="00BE1B4C" w:rsidRPr="00137AEF">
        <w:rPr>
          <w:rFonts w:ascii="Times New Roman" w:hAnsi="Times New Roman"/>
          <w:sz w:val="28"/>
          <w:szCs w:val="28"/>
        </w:rPr>
        <w:t xml:space="preserve">е </w:t>
      </w:r>
      <w:r w:rsidR="00E83FAB" w:rsidRPr="00137AEF">
        <w:rPr>
          <w:rFonts w:ascii="Times New Roman" w:hAnsi="Times New Roman"/>
          <w:sz w:val="28"/>
          <w:szCs w:val="28"/>
        </w:rPr>
        <w:t>внимание уделяется</w:t>
      </w:r>
      <w:r w:rsidR="00BE1B4C" w:rsidRPr="00137AEF">
        <w:rPr>
          <w:rFonts w:ascii="Times New Roman" w:hAnsi="Times New Roman"/>
          <w:sz w:val="28"/>
          <w:szCs w:val="28"/>
        </w:rPr>
        <w:t xml:space="preserve"> </w:t>
      </w:r>
      <w:r w:rsidR="00891889" w:rsidRPr="00137AEF">
        <w:rPr>
          <w:rFonts w:ascii="Times New Roman" w:hAnsi="Times New Roman"/>
          <w:sz w:val="28"/>
          <w:szCs w:val="28"/>
        </w:rPr>
        <w:t>з</w:t>
      </w:r>
      <w:r w:rsidR="00891889" w:rsidRPr="00137AEF">
        <w:rPr>
          <w:rFonts w:ascii="Times New Roman" w:hAnsi="Times New Roman"/>
          <w:sz w:val="28"/>
          <w:szCs w:val="28"/>
        </w:rPr>
        <w:t>а</w:t>
      </w:r>
      <w:r w:rsidR="00891889" w:rsidRPr="00137AEF">
        <w:rPr>
          <w:rFonts w:ascii="Times New Roman" w:hAnsi="Times New Roman"/>
          <w:sz w:val="28"/>
          <w:szCs w:val="28"/>
        </w:rPr>
        <w:t>р</w:t>
      </w:r>
      <w:r w:rsidR="00E83FAB" w:rsidRPr="00137AEF">
        <w:rPr>
          <w:rFonts w:ascii="Times New Roman" w:hAnsi="Times New Roman"/>
          <w:sz w:val="28"/>
          <w:szCs w:val="28"/>
        </w:rPr>
        <w:t>убежным источникам</w:t>
      </w:r>
      <w:r w:rsidR="00891889" w:rsidRPr="00137AEF">
        <w:rPr>
          <w:rFonts w:ascii="Times New Roman" w:hAnsi="Times New Roman"/>
          <w:sz w:val="28"/>
          <w:szCs w:val="28"/>
        </w:rPr>
        <w:t xml:space="preserve"> в области финансирования </w:t>
      </w:r>
      <w:r w:rsidR="00E83FAB" w:rsidRPr="00137AEF">
        <w:rPr>
          <w:rFonts w:ascii="Times New Roman" w:hAnsi="Times New Roman"/>
          <w:sz w:val="28"/>
          <w:szCs w:val="28"/>
        </w:rPr>
        <w:t>науки и технологий и в ц</w:t>
      </w:r>
      <w:r w:rsidR="00E83FAB" w:rsidRPr="00137AEF">
        <w:rPr>
          <w:rFonts w:ascii="Times New Roman" w:hAnsi="Times New Roman"/>
          <w:sz w:val="28"/>
          <w:szCs w:val="28"/>
        </w:rPr>
        <w:t>е</w:t>
      </w:r>
      <w:r w:rsidR="00E83FAB" w:rsidRPr="00137AEF">
        <w:rPr>
          <w:rFonts w:ascii="Times New Roman" w:hAnsi="Times New Roman"/>
          <w:sz w:val="28"/>
          <w:szCs w:val="28"/>
        </w:rPr>
        <w:t>лом успешной практике по</w:t>
      </w:r>
      <w:r w:rsidR="00891889" w:rsidRPr="00137AEF">
        <w:rPr>
          <w:rFonts w:ascii="Times New Roman" w:hAnsi="Times New Roman"/>
          <w:sz w:val="28"/>
          <w:szCs w:val="28"/>
        </w:rPr>
        <w:t xml:space="preserve"> формированию эффективных моделей</w:t>
      </w:r>
      <w:r w:rsidR="00E83FAB" w:rsidRPr="00137AEF">
        <w:rPr>
          <w:rFonts w:ascii="Times New Roman" w:hAnsi="Times New Roman"/>
          <w:sz w:val="28"/>
          <w:szCs w:val="28"/>
        </w:rPr>
        <w:t xml:space="preserve"> финансир</w:t>
      </w:r>
      <w:r w:rsidR="00E83FAB" w:rsidRPr="00137AEF">
        <w:rPr>
          <w:rFonts w:ascii="Times New Roman" w:hAnsi="Times New Roman"/>
          <w:sz w:val="28"/>
          <w:szCs w:val="28"/>
        </w:rPr>
        <w:t>о</w:t>
      </w:r>
      <w:r w:rsidR="00E83FAB" w:rsidRPr="00137AEF">
        <w:rPr>
          <w:rFonts w:ascii="Times New Roman" w:hAnsi="Times New Roman"/>
          <w:sz w:val="28"/>
          <w:szCs w:val="28"/>
        </w:rPr>
        <w:t xml:space="preserve">вания НИОКР компаний. </w:t>
      </w:r>
      <w:r w:rsidR="00891889" w:rsidRPr="00137AEF">
        <w:rPr>
          <w:rFonts w:ascii="Times New Roman" w:hAnsi="Times New Roman"/>
          <w:sz w:val="28"/>
          <w:szCs w:val="28"/>
        </w:rPr>
        <w:t xml:space="preserve"> </w:t>
      </w:r>
      <w:r w:rsidR="00E83FAB" w:rsidRPr="00137AEF">
        <w:rPr>
          <w:rFonts w:ascii="Times New Roman" w:hAnsi="Times New Roman"/>
          <w:sz w:val="28"/>
          <w:szCs w:val="28"/>
        </w:rPr>
        <w:t>Также используются работы отечественных ученых, таких</w:t>
      </w:r>
      <w:r w:rsidR="00891889" w:rsidRPr="00137AEF">
        <w:rPr>
          <w:rFonts w:ascii="Times New Roman" w:hAnsi="Times New Roman"/>
          <w:sz w:val="28"/>
          <w:szCs w:val="28"/>
        </w:rPr>
        <w:t xml:space="preserve"> как</w:t>
      </w:r>
      <w:r w:rsidRPr="00137AEF">
        <w:rPr>
          <w:rFonts w:ascii="Times New Roman" w:hAnsi="Times New Roman"/>
          <w:sz w:val="28"/>
          <w:szCs w:val="28"/>
        </w:rPr>
        <w:t xml:space="preserve">: А.А. Алимбаева, Ф.Г. </w:t>
      </w:r>
      <w:proofErr w:type="spellStart"/>
      <w:r w:rsidRPr="00137AEF">
        <w:rPr>
          <w:rFonts w:ascii="Times New Roman" w:hAnsi="Times New Roman"/>
          <w:sz w:val="28"/>
          <w:szCs w:val="28"/>
        </w:rPr>
        <w:t>Альжановой</w:t>
      </w:r>
      <w:proofErr w:type="spellEnd"/>
      <w:r w:rsidRPr="00137AEF">
        <w:rPr>
          <w:rFonts w:ascii="Times New Roman" w:hAnsi="Times New Roman"/>
          <w:sz w:val="28"/>
          <w:szCs w:val="28"/>
        </w:rPr>
        <w:t xml:space="preserve">, У.Б. </w:t>
      </w:r>
      <w:proofErr w:type="spellStart"/>
      <w:r w:rsidRPr="00137AEF">
        <w:rPr>
          <w:rFonts w:ascii="Times New Roman" w:hAnsi="Times New Roman"/>
          <w:sz w:val="28"/>
          <w:szCs w:val="28"/>
        </w:rPr>
        <w:t>Баймуратова</w:t>
      </w:r>
      <w:proofErr w:type="spellEnd"/>
      <w:r w:rsidRPr="00137AEF">
        <w:rPr>
          <w:rFonts w:ascii="Times New Roman" w:hAnsi="Times New Roman"/>
          <w:sz w:val="28"/>
          <w:szCs w:val="28"/>
        </w:rPr>
        <w:t xml:space="preserve">, Н.Ж. </w:t>
      </w:r>
      <w:proofErr w:type="spellStart"/>
      <w:r w:rsidRPr="00137AEF">
        <w:rPr>
          <w:rFonts w:ascii="Times New Roman" w:hAnsi="Times New Roman"/>
          <w:sz w:val="28"/>
          <w:szCs w:val="28"/>
        </w:rPr>
        <w:t>Бримб</w:t>
      </w:r>
      <w:r w:rsidRPr="00137AEF">
        <w:rPr>
          <w:rFonts w:ascii="Times New Roman" w:hAnsi="Times New Roman"/>
          <w:sz w:val="28"/>
          <w:szCs w:val="28"/>
        </w:rPr>
        <w:t>е</w:t>
      </w:r>
      <w:r w:rsidRPr="00137AEF">
        <w:rPr>
          <w:rFonts w:ascii="Times New Roman" w:hAnsi="Times New Roman"/>
          <w:sz w:val="28"/>
          <w:szCs w:val="28"/>
        </w:rPr>
        <w:t>товой</w:t>
      </w:r>
      <w:proofErr w:type="spellEnd"/>
      <w:r w:rsidRPr="00137AEF">
        <w:rPr>
          <w:rFonts w:ascii="Times New Roman" w:hAnsi="Times New Roman"/>
          <w:sz w:val="28"/>
          <w:szCs w:val="28"/>
        </w:rPr>
        <w:t xml:space="preserve">, Ф.М </w:t>
      </w:r>
      <w:proofErr w:type="spellStart"/>
      <w:r w:rsidRPr="00137AEF">
        <w:rPr>
          <w:rFonts w:ascii="Times New Roman" w:hAnsi="Times New Roman"/>
          <w:sz w:val="28"/>
          <w:szCs w:val="28"/>
        </w:rPr>
        <w:t>Днишева</w:t>
      </w:r>
      <w:proofErr w:type="spellEnd"/>
      <w:r w:rsidRPr="00137AEF">
        <w:rPr>
          <w:rFonts w:ascii="Times New Roman" w:hAnsi="Times New Roman"/>
          <w:sz w:val="28"/>
          <w:szCs w:val="28"/>
        </w:rPr>
        <w:t xml:space="preserve">, А.Е </w:t>
      </w:r>
      <w:proofErr w:type="spellStart"/>
      <w:r w:rsidRPr="00137AEF">
        <w:rPr>
          <w:rFonts w:ascii="Times New Roman" w:hAnsi="Times New Roman"/>
          <w:sz w:val="28"/>
          <w:szCs w:val="28"/>
        </w:rPr>
        <w:t>Есентугелова</w:t>
      </w:r>
      <w:proofErr w:type="spellEnd"/>
      <w:r w:rsidRPr="00137AEF">
        <w:rPr>
          <w:rFonts w:ascii="Times New Roman" w:hAnsi="Times New Roman"/>
          <w:sz w:val="28"/>
          <w:szCs w:val="28"/>
        </w:rPr>
        <w:t xml:space="preserve">, Б.К. Злобиной, Г.М. </w:t>
      </w:r>
      <w:proofErr w:type="spellStart"/>
      <w:r w:rsidRPr="00137AEF">
        <w:rPr>
          <w:rFonts w:ascii="Times New Roman" w:hAnsi="Times New Roman"/>
          <w:sz w:val="28"/>
          <w:szCs w:val="28"/>
        </w:rPr>
        <w:t>Мутанова</w:t>
      </w:r>
      <w:proofErr w:type="spellEnd"/>
      <w:r w:rsidRPr="00137AEF">
        <w:rPr>
          <w:rFonts w:ascii="Times New Roman" w:hAnsi="Times New Roman"/>
          <w:sz w:val="28"/>
          <w:szCs w:val="28"/>
        </w:rPr>
        <w:t xml:space="preserve">, Р.К. </w:t>
      </w:r>
      <w:proofErr w:type="spellStart"/>
      <w:r w:rsidRPr="00137AEF">
        <w:rPr>
          <w:rFonts w:ascii="Times New Roman" w:hAnsi="Times New Roman"/>
          <w:sz w:val="28"/>
          <w:szCs w:val="28"/>
        </w:rPr>
        <w:t>Сагиевой</w:t>
      </w:r>
      <w:proofErr w:type="spellEnd"/>
      <w:r w:rsidRPr="00137AEF">
        <w:rPr>
          <w:rFonts w:ascii="Times New Roman" w:hAnsi="Times New Roman"/>
          <w:sz w:val="28"/>
          <w:szCs w:val="28"/>
        </w:rPr>
        <w:t xml:space="preserve">, М. </w:t>
      </w:r>
      <w:proofErr w:type="spellStart"/>
      <w:r w:rsidRPr="00137AEF">
        <w:rPr>
          <w:rFonts w:ascii="Times New Roman" w:hAnsi="Times New Roman"/>
          <w:sz w:val="28"/>
          <w:szCs w:val="28"/>
        </w:rPr>
        <w:t>Сакенова</w:t>
      </w:r>
      <w:proofErr w:type="spellEnd"/>
      <w:r w:rsidRPr="00137AEF">
        <w:rPr>
          <w:rFonts w:ascii="Times New Roman" w:hAnsi="Times New Roman"/>
          <w:sz w:val="28"/>
          <w:szCs w:val="28"/>
        </w:rPr>
        <w:t xml:space="preserve">, Г.Ф. </w:t>
      </w:r>
      <w:proofErr w:type="spellStart"/>
      <w:r w:rsidRPr="00137AEF">
        <w:rPr>
          <w:rFonts w:ascii="Times New Roman" w:hAnsi="Times New Roman"/>
          <w:sz w:val="28"/>
          <w:szCs w:val="28"/>
        </w:rPr>
        <w:t>Рустембековой</w:t>
      </w:r>
      <w:proofErr w:type="spellEnd"/>
      <w:r w:rsidRPr="00137AEF">
        <w:rPr>
          <w:rFonts w:ascii="Times New Roman" w:hAnsi="Times New Roman"/>
          <w:sz w:val="28"/>
          <w:szCs w:val="28"/>
        </w:rPr>
        <w:t xml:space="preserve"> и др.</w:t>
      </w:r>
      <w:r w:rsidR="00E83FAB" w:rsidRPr="00137AEF">
        <w:rPr>
          <w:rFonts w:ascii="Times New Roman" w:hAnsi="Times New Roman"/>
          <w:sz w:val="28"/>
          <w:szCs w:val="28"/>
        </w:rPr>
        <w:t>, посвятивших</w:t>
      </w:r>
      <w:r w:rsidR="00891889" w:rsidRPr="00137AEF">
        <w:rPr>
          <w:rFonts w:ascii="Times New Roman" w:hAnsi="Times New Roman"/>
          <w:sz w:val="28"/>
          <w:szCs w:val="28"/>
        </w:rPr>
        <w:t xml:space="preserve"> свои работы некоторым аспектам проблем финансирования науки и технологий.</w:t>
      </w:r>
      <w:r w:rsidRPr="00137AEF">
        <w:rPr>
          <w:rFonts w:ascii="Times New Roman" w:hAnsi="Times New Roman"/>
          <w:sz w:val="28"/>
          <w:szCs w:val="28"/>
        </w:rPr>
        <w:t xml:space="preserve"> </w:t>
      </w:r>
    </w:p>
    <w:p w:rsidR="003A3745" w:rsidRPr="00137AEF" w:rsidRDefault="000D52B0" w:rsidP="00AA23D3">
      <w:pPr>
        <w:tabs>
          <w:tab w:val="left" w:pos="284"/>
        </w:tabs>
        <w:spacing w:after="0" w:line="240" w:lineRule="auto"/>
        <w:ind w:firstLine="709"/>
        <w:jc w:val="both"/>
        <w:rPr>
          <w:rFonts w:ascii="Times New Roman" w:hAnsi="Times New Roman"/>
          <w:sz w:val="28"/>
          <w:szCs w:val="28"/>
        </w:rPr>
      </w:pPr>
      <w:r w:rsidRPr="00137AEF">
        <w:rPr>
          <w:rFonts w:ascii="Times New Roman" w:hAnsi="Times New Roman"/>
          <w:sz w:val="28"/>
          <w:szCs w:val="28"/>
        </w:rPr>
        <w:t>Методологи</w:t>
      </w:r>
      <w:r w:rsidR="003A3745" w:rsidRPr="00137AEF">
        <w:rPr>
          <w:rFonts w:ascii="Times New Roman" w:hAnsi="Times New Roman"/>
          <w:sz w:val="28"/>
          <w:szCs w:val="28"/>
        </w:rPr>
        <w:t xml:space="preserve">ческую базу исследования </w:t>
      </w:r>
      <w:r w:rsidR="00AA23D3" w:rsidRPr="00137AEF">
        <w:rPr>
          <w:rFonts w:ascii="Times New Roman" w:hAnsi="Times New Roman"/>
          <w:sz w:val="28"/>
          <w:szCs w:val="28"/>
        </w:rPr>
        <w:t xml:space="preserve">на данном этапе </w:t>
      </w:r>
      <w:r w:rsidR="00AA23D3" w:rsidRPr="00137AEF">
        <w:rPr>
          <w:rFonts w:ascii="Times New Roman" w:hAnsi="Times New Roman"/>
          <w:sz w:val="28"/>
          <w:szCs w:val="28"/>
          <w:lang w:val="kk-KZ"/>
        </w:rPr>
        <w:t>(2018 г.)</w:t>
      </w:r>
      <w:r w:rsidR="00AA23D3" w:rsidRPr="00137AEF">
        <w:rPr>
          <w:rFonts w:ascii="Times New Roman" w:hAnsi="Times New Roman"/>
          <w:sz w:val="28"/>
          <w:szCs w:val="28"/>
        </w:rPr>
        <w:t xml:space="preserve"> состав</w:t>
      </w:r>
      <w:r w:rsidR="00AA23D3" w:rsidRPr="00137AEF">
        <w:rPr>
          <w:rFonts w:ascii="Times New Roman" w:hAnsi="Times New Roman"/>
          <w:sz w:val="28"/>
          <w:szCs w:val="28"/>
        </w:rPr>
        <w:t>и</w:t>
      </w:r>
      <w:r w:rsidR="00AA23D3" w:rsidRPr="00137AEF">
        <w:rPr>
          <w:rFonts w:ascii="Times New Roman" w:hAnsi="Times New Roman"/>
          <w:sz w:val="28"/>
          <w:szCs w:val="28"/>
        </w:rPr>
        <w:t xml:space="preserve">ли </w:t>
      </w:r>
      <w:r w:rsidR="003A3745" w:rsidRPr="00137AEF">
        <w:rPr>
          <w:rFonts w:ascii="Times New Roman" w:hAnsi="Times New Roman"/>
          <w:sz w:val="28"/>
          <w:szCs w:val="28"/>
        </w:rPr>
        <w:t xml:space="preserve">общенаучные методы познания экономических явлений и процессов: </w:t>
      </w:r>
      <w:r w:rsidRPr="00137AEF">
        <w:rPr>
          <w:rFonts w:ascii="Times New Roman" w:hAnsi="Times New Roman"/>
          <w:sz w:val="28"/>
          <w:szCs w:val="28"/>
        </w:rPr>
        <w:t>экон</w:t>
      </w:r>
      <w:r w:rsidRPr="00137AEF">
        <w:rPr>
          <w:rFonts w:ascii="Times New Roman" w:hAnsi="Times New Roman"/>
          <w:sz w:val="28"/>
          <w:szCs w:val="28"/>
        </w:rPr>
        <w:t>о</w:t>
      </w:r>
      <w:r w:rsidRPr="00137AEF">
        <w:rPr>
          <w:rFonts w:ascii="Times New Roman" w:hAnsi="Times New Roman"/>
          <w:sz w:val="28"/>
          <w:szCs w:val="28"/>
        </w:rPr>
        <w:lastRenderedPageBreak/>
        <w:t>мическо-статистический анализ, сравнения и обобщения</w:t>
      </w:r>
      <w:r w:rsidR="00AA23D3" w:rsidRPr="00137AEF">
        <w:rPr>
          <w:rFonts w:ascii="Times New Roman" w:hAnsi="Times New Roman"/>
          <w:sz w:val="28"/>
          <w:szCs w:val="28"/>
        </w:rPr>
        <w:t>, проведение кач</w:t>
      </w:r>
      <w:r w:rsidR="00AA23D3" w:rsidRPr="00137AEF">
        <w:rPr>
          <w:rFonts w:ascii="Times New Roman" w:hAnsi="Times New Roman"/>
          <w:sz w:val="28"/>
          <w:szCs w:val="28"/>
        </w:rPr>
        <w:t>е</w:t>
      </w:r>
      <w:r w:rsidR="00AA23D3" w:rsidRPr="00137AEF">
        <w:rPr>
          <w:rFonts w:ascii="Times New Roman" w:hAnsi="Times New Roman"/>
          <w:sz w:val="28"/>
          <w:szCs w:val="28"/>
        </w:rPr>
        <w:t>ственного анализа на основе анкетирования, интервью и разработки кейс-</w:t>
      </w:r>
      <w:proofErr w:type="spellStart"/>
      <w:r w:rsidR="00AA23D3" w:rsidRPr="00137AEF">
        <w:rPr>
          <w:rFonts w:ascii="Times New Roman" w:hAnsi="Times New Roman"/>
          <w:sz w:val="28"/>
          <w:szCs w:val="28"/>
        </w:rPr>
        <w:t>стади</w:t>
      </w:r>
      <w:proofErr w:type="spellEnd"/>
      <w:r w:rsidR="00AA23D3" w:rsidRPr="00137AEF">
        <w:rPr>
          <w:rFonts w:ascii="Times New Roman" w:hAnsi="Times New Roman"/>
          <w:sz w:val="28"/>
          <w:szCs w:val="28"/>
        </w:rPr>
        <w:t>, а также моделирование (при выявлении факторов, влияющих на результати</w:t>
      </w:r>
      <w:r w:rsidR="00AA23D3" w:rsidRPr="00137AEF">
        <w:rPr>
          <w:rFonts w:ascii="Times New Roman" w:hAnsi="Times New Roman"/>
          <w:sz w:val="28"/>
          <w:szCs w:val="28"/>
        </w:rPr>
        <w:t>в</w:t>
      </w:r>
      <w:r w:rsidR="00AA23D3" w:rsidRPr="00137AEF">
        <w:rPr>
          <w:rFonts w:ascii="Times New Roman" w:hAnsi="Times New Roman"/>
          <w:sz w:val="28"/>
          <w:szCs w:val="28"/>
        </w:rPr>
        <w:t xml:space="preserve">ность наукоемких производств) и другие. </w:t>
      </w:r>
      <w:r w:rsidR="003A3745" w:rsidRPr="00137AEF">
        <w:rPr>
          <w:rFonts w:ascii="Times New Roman" w:hAnsi="Times New Roman"/>
          <w:sz w:val="28"/>
          <w:szCs w:val="28"/>
        </w:rPr>
        <w:t>Информационная база исследования основана на данных</w:t>
      </w:r>
      <w:r w:rsidR="00721682" w:rsidRPr="00137AEF">
        <w:rPr>
          <w:rFonts w:ascii="Times New Roman" w:hAnsi="Times New Roman"/>
          <w:sz w:val="28"/>
          <w:szCs w:val="28"/>
          <w:lang w:val="kk-KZ"/>
        </w:rPr>
        <w:t xml:space="preserve"> </w:t>
      </w:r>
      <w:r w:rsidRPr="00137AEF">
        <w:rPr>
          <w:rFonts w:ascii="Times New Roman" w:hAnsi="Times New Roman"/>
          <w:sz w:val="28"/>
          <w:szCs w:val="28"/>
          <w:lang w:val="kk-KZ"/>
        </w:rPr>
        <w:t xml:space="preserve">официальных </w:t>
      </w:r>
      <w:r w:rsidR="00721682" w:rsidRPr="00137AEF">
        <w:rPr>
          <w:rFonts w:ascii="Times New Roman" w:hAnsi="Times New Roman"/>
          <w:sz w:val="28"/>
          <w:szCs w:val="28"/>
          <w:lang w:val="kk-KZ"/>
        </w:rPr>
        <w:t>органов</w:t>
      </w:r>
      <w:r w:rsidR="003A3745" w:rsidRPr="00137AEF">
        <w:rPr>
          <w:rFonts w:ascii="Times New Roman" w:hAnsi="Times New Roman"/>
          <w:sz w:val="28"/>
          <w:szCs w:val="28"/>
        </w:rPr>
        <w:t xml:space="preserve"> статистики, министерств и ведо</w:t>
      </w:r>
      <w:r w:rsidR="00721682" w:rsidRPr="00137AEF">
        <w:rPr>
          <w:rFonts w:ascii="Times New Roman" w:hAnsi="Times New Roman"/>
          <w:sz w:val="28"/>
          <w:szCs w:val="28"/>
        </w:rPr>
        <w:t>мств, международных организаций</w:t>
      </w:r>
      <w:r w:rsidR="003A3745" w:rsidRPr="00137AEF">
        <w:rPr>
          <w:rFonts w:ascii="Times New Roman" w:hAnsi="Times New Roman"/>
          <w:sz w:val="28"/>
          <w:szCs w:val="28"/>
        </w:rPr>
        <w:t>.</w:t>
      </w:r>
    </w:p>
    <w:p w:rsidR="00DB1DF7" w:rsidRPr="00137AEF" w:rsidRDefault="000D52B0" w:rsidP="00EB3C95">
      <w:pPr>
        <w:tabs>
          <w:tab w:val="left" w:pos="284"/>
        </w:tabs>
        <w:spacing w:after="0" w:line="240" w:lineRule="auto"/>
        <w:ind w:firstLine="709"/>
        <w:jc w:val="both"/>
        <w:rPr>
          <w:rFonts w:ascii="Times New Roman" w:hAnsi="Times New Roman"/>
          <w:sz w:val="28"/>
          <w:szCs w:val="28"/>
        </w:rPr>
      </w:pPr>
      <w:r w:rsidRPr="00137AEF">
        <w:rPr>
          <w:rFonts w:ascii="Times New Roman" w:hAnsi="Times New Roman"/>
          <w:sz w:val="28"/>
          <w:szCs w:val="28"/>
          <w:lang w:val="kk-KZ"/>
        </w:rPr>
        <w:t xml:space="preserve">На начальном </w:t>
      </w:r>
      <w:r w:rsidR="00AA23D3" w:rsidRPr="00137AEF">
        <w:rPr>
          <w:rFonts w:ascii="Times New Roman" w:hAnsi="Times New Roman"/>
          <w:sz w:val="28"/>
          <w:szCs w:val="28"/>
          <w:lang w:val="kk-KZ"/>
        </w:rPr>
        <w:t>этапе исследования (2018 г.)</w:t>
      </w:r>
      <w:r w:rsidR="00AA23D3" w:rsidRPr="00137AEF">
        <w:rPr>
          <w:rFonts w:ascii="Times New Roman" w:hAnsi="Times New Roman"/>
          <w:sz w:val="28"/>
          <w:szCs w:val="28"/>
        </w:rPr>
        <w:t xml:space="preserve"> </w:t>
      </w:r>
      <w:r w:rsidR="00AA23D3" w:rsidRPr="00137AEF">
        <w:rPr>
          <w:rFonts w:ascii="Times New Roman" w:hAnsi="Times New Roman"/>
          <w:sz w:val="28"/>
          <w:szCs w:val="28"/>
          <w:lang w:val="kk-KZ"/>
        </w:rPr>
        <w:t xml:space="preserve">основной целью работы является обоснование новых методологических подходов к исследованию проблем финансирования наукоёмких производств </w:t>
      </w:r>
      <w:r w:rsidR="008F5BAB" w:rsidRPr="00137AEF">
        <w:rPr>
          <w:rFonts w:ascii="Times New Roman" w:hAnsi="Times New Roman"/>
          <w:sz w:val="28"/>
          <w:szCs w:val="28"/>
        </w:rPr>
        <w:t>в Казахстане и определ</w:t>
      </w:r>
      <w:r w:rsidR="00AA23D3" w:rsidRPr="00137AEF">
        <w:rPr>
          <w:rFonts w:ascii="Times New Roman" w:hAnsi="Times New Roman"/>
          <w:sz w:val="28"/>
          <w:szCs w:val="28"/>
        </w:rPr>
        <w:t>ение</w:t>
      </w:r>
      <w:r w:rsidR="008F5BAB" w:rsidRPr="00137AEF">
        <w:rPr>
          <w:rFonts w:ascii="Times New Roman" w:hAnsi="Times New Roman"/>
          <w:sz w:val="28"/>
          <w:szCs w:val="28"/>
        </w:rPr>
        <w:t xml:space="preserve"> перспект</w:t>
      </w:r>
      <w:r w:rsidR="00AA23D3" w:rsidRPr="00137AEF">
        <w:rPr>
          <w:rFonts w:ascii="Times New Roman" w:hAnsi="Times New Roman"/>
          <w:sz w:val="28"/>
          <w:szCs w:val="28"/>
        </w:rPr>
        <w:t>ив</w:t>
      </w:r>
      <w:r w:rsidR="008F5BAB" w:rsidRPr="00137AEF">
        <w:rPr>
          <w:rFonts w:ascii="Times New Roman" w:hAnsi="Times New Roman"/>
          <w:sz w:val="28"/>
          <w:szCs w:val="28"/>
        </w:rPr>
        <w:t xml:space="preserve"> </w:t>
      </w:r>
      <w:r w:rsidR="00AA23D3" w:rsidRPr="00137AEF">
        <w:rPr>
          <w:rFonts w:ascii="Times New Roman" w:hAnsi="Times New Roman"/>
          <w:sz w:val="28"/>
          <w:szCs w:val="28"/>
        </w:rPr>
        <w:t xml:space="preserve">их </w:t>
      </w:r>
      <w:r w:rsidR="008F5BAB" w:rsidRPr="00137AEF">
        <w:rPr>
          <w:rFonts w:ascii="Times New Roman" w:hAnsi="Times New Roman"/>
          <w:sz w:val="28"/>
          <w:szCs w:val="28"/>
        </w:rPr>
        <w:t>развития</w:t>
      </w:r>
      <w:r w:rsidR="00AA23D3" w:rsidRPr="00137AEF">
        <w:rPr>
          <w:rFonts w:ascii="Times New Roman" w:hAnsi="Times New Roman"/>
          <w:sz w:val="28"/>
          <w:szCs w:val="28"/>
        </w:rPr>
        <w:t>. Цель исследования конкретизирована в ее задачах:</w:t>
      </w:r>
    </w:p>
    <w:p w:rsidR="00AA23D3" w:rsidRPr="00137AEF" w:rsidRDefault="00AA23D3" w:rsidP="00E002F1">
      <w:pPr>
        <w:pStyle w:val="a8"/>
        <w:numPr>
          <w:ilvl w:val="0"/>
          <w:numId w:val="3"/>
        </w:numPr>
        <w:tabs>
          <w:tab w:val="left" w:pos="284"/>
          <w:tab w:val="left" w:pos="993"/>
        </w:tabs>
        <w:spacing w:after="0" w:line="240" w:lineRule="auto"/>
        <w:ind w:left="0" w:firstLine="709"/>
        <w:jc w:val="both"/>
        <w:rPr>
          <w:rFonts w:ascii="Times New Roman" w:hAnsi="Times New Roman"/>
          <w:sz w:val="28"/>
          <w:szCs w:val="28"/>
        </w:rPr>
      </w:pPr>
      <w:r w:rsidRPr="00137AEF">
        <w:rPr>
          <w:rFonts w:ascii="Times New Roman" w:hAnsi="Times New Roman"/>
          <w:sz w:val="28"/>
          <w:szCs w:val="28"/>
        </w:rPr>
        <w:t xml:space="preserve">концептуальный анализ современной мировой практики и изменений последних лет в сфере финансирования НИОКР наукоемких компаний; </w:t>
      </w:r>
    </w:p>
    <w:p w:rsidR="00AA23D3" w:rsidRPr="00137AEF" w:rsidRDefault="00AA23D3" w:rsidP="00E002F1">
      <w:pPr>
        <w:pStyle w:val="a8"/>
        <w:numPr>
          <w:ilvl w:val="0"/>
          <w:numId w:val="3"/>
        </w:numPr>
        <w:tabs>
          <w:tab w:val="left" w:pos="284"/>
          <w:tab w:val="left" w:pos="993"/>
        </w:tabs>
        <w:spacing w:after="0" w:line="240" w:lineRule="auto"/>
        <w:ind w:left="0" w:firstLine="709"/>
        <w:jc w:val="both"/>
        <w:rPr>
          <w:rFonts w:ascii="Times New Roman" w:hAnsi="Times New Roman"/>
          <w:sz w:val="28"/>
          <w:szCs w:val="28"/>
        </w:rPr>
      </w:pPr>
      <w:r w:rsidRPr="00137AEF">
        <w:rPr>
          <w:rFonts w:ascii="Times New Roman" w:hAnsi="Times New Roman"/>
          <w:sz w:val="28"/>
          <w:szCs w:val="28"/>
        </w:rPr>
        <w:t>выявление основных направлений государственной политики Респу</w:t>
      </w:r>
      <w:r w:rsidRPr="00137AEF">
        <w:rPr>
          <w:rFonts w:ascii="Times New Roman" w:hAnsi="Times New Roman"/>
          <w:sz w:val="28"/>
          <w:szCs w:val="28"/>
        </w:rPr>
        <w:t>б</w:t>
      </w:r>
      <w:r w:rsidRPr="00137AEF">
        <w:rPr>
          <w:rFonts w:ascii="Times New Roman" w:hAnsi="Times New Roman"/>
          <w:sz w:val="28"/>
          <w:szCs w:val="28"/>
        </w:rPr>
        <w:t xml:space="preserve">лики Казахстан в области финансирования наукоемких производств. </w:t>
      </w:r>
    </w:p>
    <w:p w:rsidR="00AA23D3" w:rsidRPr="00137AEF" w:rsidRDefault="00DF049A" w:rsidP="00E002F1">
      <w:pPr>
        <w:pStyle w:val="a8"/>
        <w:numPr>
          <w:ilvl w:val="0"/>
          <w:numId w:val="3"/>
        </w:numPr>
        <w:tabs>
          <w:tab w:val="left" w:pos="284"/>
          <w:tab w:val="left" w:pos="993"/>
        </w:tabs>
        <w:spacing w:after="0" w:line="240" w:lineRule="auto"/>
        <w:ind w:left="0" w:firstLine="709"/>
        <w:jc w:val="both"/>
        <w:rPr>
          <w:rFonts w:ascii="Times New Roman" w:hAnsi="Times New Roman"/>
          <w:sz w:val="28"/>
          <w:szCs w:val="28"/>
        </w:rPr>
      </w:pPr>
      <w:r w:rsidRPr="00137AEF">
        <w:rPr>
          <w:rFonts w:ascii="Times New Roman" w:hAnsi="Times New Roman"/>
          <w:sz w:val="28"/>
          <w:szCs w:val="28"/>
        </w:rPr>
        <w:t>проведение анкетирования и разработка кейс-</w:t>
      </w:r>
      <w:proofErr w:type="spellStart"/>
      <w:r w:rsidRPr="00137AEF">
        <w:rPr>
          <w:rFonts w:ascii="Times New Roman" w:hAnsi="Times New Roman"/>
          <w:sz w:val="28"/>
          <w:szCs w:val="28"/>
        </w:rPr>
        <w:t>стади</w:t>
      </w:r>
      <w:proofErr w:type="spellEnd"/>
      <w:r w:rsidRPr="00137AEF">
        <w:rPr>
          <w:rFonts w:ascii="Times New Roman" w:hAnsi="Times New Roman"/>
          <w:sz w:val="28"/>
          <w:szCs w:val="28"/>
        </w:rPr>
        <w:t xml:space="preserve"> с целью выявления </w:t>
      </w:r>
      <w:r w:rsidR="00AA23D3" w:rsidRPr="00137AEF">
        <w:rPr>
          <w:rFonts w:ascii="Times New Roman" w:hAnsi="Times New Roman"/>
          <w:sz w:val="28"/>
          <w:szCs w:val="28"/>
        </w:rPr>
        <w:t xml:space="preserve">успешного опыта </w:t>
      </w:r>
      <w:r w:rsidRPr="00137AEF">
        <w:rPr>
          <w:rFonts w:ascii="Times New Roman" w:hAnsi="Times New Roman"/>
          <w:sz w:val="28"/>
          <w:szCs w:val="28"/>
        </w:rPr>
        <w:t xml:space="preserve">финансирования </w:t>
      </w:r>
      <w:r w:rsidR="00AA23D3" w:rsidRPr="00137AEF">
        <w:rPr>
          <w:rFonts w:ascii="Times New Roman" w:hAnsi="Times New Roman"/>
          <w:sz w:val="28"/>
          <w:szCs w:val="28"/>
        </w:rPr>
        <w:t>инновационных предприятий в регионах К</w:t>
      </w:r>
      <w:r w:rsidR="00AA23D3" w:rsidRPr="00137AEF">
        <w:rPr>
          <w:rFonts w:ascii="Times New Roman" w:hAnsi="Times New Roman"/>
          <w:sz w:val="28"/>
          <w:szCs w:val="28"/>
        </w:rPr>
        <w:t>а</w:t>
      </w:r>
      <w:r w:rsidR="00AA23D3" w:rsidRPr="00137AEF">
        <w:rPr>
          <w:rFonts w:ascii="Times New Roman" w:hAnsi="Times New Roman"/>
          <w:sz w:val="28"/>
          <w:szCs w:val="28"/>
        </w:rPr>
        <w:t>захстана.</w:t>
      </w:r>
    </w:p>
    <w:p w:rsidR="00AA23D3" w:rsidRPr="00137AEF" w:rsidRDefault="00AA23D3" w:rsidP="00E002F1">
      <w:pPr>
        <w:pStyle w:val="a8"/>
        <w:numPr>
          <w:ilvl w:val="0"/>
          <w:numId w:val="3"/>
        </w:numPr>
        <w:tabs>
          <w:tab w:val="left" w:pos="284"/>
          <w:tab w:val="left" w:pos="993"/>
        </w:tabs>
        <w:spacing w:after="0" w:line="240" w:lineRule="auto"/>
        <w:ind w:left="0" w:firstLine="709"/>
        <w:jc w:val="both"/>
        <w:rPr>
          <w:rFonts w:ascii="Times New Roman" w:hAnsi="Times New Roman"/>
          <w:sz w:val="28"/>
          <w:szCs w:val="28"/>
        </w:rPr>
      </w:pPr>
      <w:r w:rsidRPr="00137AEF">
        <w:rPr>
          <w:rFonts w:ascii="Times New Roman" w:hAnsi="Times New Roman"/>
          <w:sz w:val="28"/>
          <w:szCs w:val="28"/>
        </w:rPr>
        <w:t>классификация факторов, препятствующих развитию финансирования наукоемких произво</w:t>
      </w:r>
      <w:proofErr w:type="gramStart"/>
      <w:r w:rsidRPr="00137AEF">
        <w:rPr>
          <w:rFonts w:ascii="Times New Roman" w:hAnsi="Times New Roman"/>
          <w:sz w:val="28"/>
          <w:szCs w:val="28"/>
        </w:rPr>
        <w:t>дств в р</w:t>
      </w:r>
      <w:proofErr w:type="gramEnd"/>
      <w:r w:rsidRPr="00137AEF">
        <w:rPr>
          <w:rFonts w:ascii="Times New Roman" w:hAnsi="Times New Roman"/>
          <w:sz w:val="28"/>
          <w:szCs w:val="28"/>
        </w:rPr>
        <w:t>егионах Казахстана.</w:t>
      </w:r>
    </w:p>
    <w:p w:rsidR="00DF049A" w:rsidRPr="00137AEF" w:rsidRDefault="008F5BAB" w:rsidP="00DF049A">
      <w:pPr>
        <w:tabs>
          <w:tab w:val="left" w:pos="284"/>
        </w:tabs>
        <w:spacing w:after="0" w:line="240" w:lineRule="auto"/>
        <w:ind w:firstLine="709"/>
        <w:jc w:val="both"/>
        <w:rPr>
          <w:rFonts w:ascii="Times New Roman" w:hAnsi="Times New Roman"/>
          <w:sz w:val="28"/>
          <w:szCs w:val="28"/>
        </w:rPr>
      </w:pPr>
      <w:r w:rsidRPr="00137AEF">
        <w:rPr>
          <w:rFonts w:ascii="Times New Roman" w:hAnsi="Times New Roman"/>
          <w:sz w:val="28"/>
          <w:szCs w:val="28"/>
        </w:rPr>
        <w:t xml:space="preserve">На первом этапе (2018 г.) были получены следующие результаты: </w:t>
      </w:r>
      <w:r w:rsidR="00DF049A" w:rsidRPr="00137AEF">
        <w:rPr>
          <w:rFonts w:ascii="Times New Roman" w:hAnsi="Times New Roman"/>
          <w:sz w:val="28"/>
          <w:szCs w:val="28"/>
        </w:rPr>
        <w:t>теор</w:t>
      </w:r>
      <w:r w:rsidR="00DF049A" w:rsidRPr="00137AEF">
        <w:rPr>
          <w:rFonts w:ascii="Times New Roman" w:hAnsi="Times New Roman"/>
          <w:sz w:val="28"/>
          <w:szCs w:val="28"/>
        </w:rPr>
        <w:t>е</w:t>
      </w:r>
      <w:r w:rsidR="00DF049A" w:rsidRPr="00137AEF">
        <w:rPr>
          <w:rFonts w:ascii="Times New Roman" w:hAnsi="Times New Roman"/>
          <w:sz w:val="28"/>
          <w:szCs w:val="28"/>
        </w:rPr>
        <w:t>тико-методологическое обоснование необходимости разработки эффективных моделей финансирования наукоемких производств с учетом успешного опыта зарубежных стран; разработка и обоснование классификации факторов, препя</w:t>
      </w:r>
      <w:r w:rsidR="00DF049A" w:rsidRPr="00137AEF">
        <w:rPr>
          <w:rFonts w:ascii="Times New Roman" w:hAnsi="Times New Roman"/>
          <w:sz w:val="28"/>
          <w:szCs w:val="28"/>
        </w:rPr>
        <w:t>т</w:t>
      </w:r>
      <w:r w:rsidR="00DF049A" w:rsidRPr="00137AEF">
        <w:rPr>
          <w:rFonts w:ascii="Times New Roman" w:hAnsi="Times New Roman"/>
          <w:sz w:val="28"/>
          <w:szCs w:val="28"/>
        </w:rPr>
        <w:t>ствующих финансированию наукоемких производств РК; изучение примеров реализации финансирования наукоемких производств в регионах РК; выявл</w:t>
      </w:r>
      <w:r w:rsidR="00DF049A" w:rsidRPr="00137AEF">
        <w:rPr>
          <w:rFonts w:ascii="Times New Roman" w:hAnsi="Times New Roman"/>
          <w:sz w:val="28"/>
          <w:szCs w:val="28"/>
        </w:rPr>
        <w:t>е</w:t>
      </w:r>
      <w:r w:rsidR="00DF049A" w:rsidRPr="00137AEF">
        <w:rPr>
          <w:rFonts w:ascii="Times New Roman" w:hAnsi="Times New Roman"/>
          <w:sz w:val="28"/>
          <w:szCs w:val="28"/>
        </w:rPr>
        <w:t>ние финансовых ограничений на инновационное развитие предприятий по сравнению с нефинансовыми условиями.</w:t>
      </w:r>
    </w:p>
    <w:p w:rsidR="003A3745" w:rsidRPr="00137AEF" w:rsidRDefault="00DF049A" w:rsidP="00DF049A">
      <w:pPr>
        <w:pStyle w:val="a8"/>
        <w:tabs>
          <w:tab w:val="left" w:pos="284"/>
        </w:tabs>
        <w:spacing w:after="0" w:line="240" w:lineRule="auto"/>
        <w:ind w:left="0" w:firstLine="709"/>
        <w:jc w:val="both"/>
        <w:rPr>
          <w:rFonts w:ascii="Times New Roman" w:hAnsi="Times New Roman"/>
          <w:caps/>
          <w:sz w:val="28"/>
          <w:szCs w:val="28"/>
        </w:rPr>
      </w:pPr>
      <w:r w:rsidRPr="00137AEF">
        <w:rPr>
          <w:rFonts w:ascii="Times New Roman" w:hAnsi="Times New Roman"/>
          <w:sz w:val="28"/>
          <w:szCs w:val="28"/>
        </w:rPr>
        <w:t>Полученные результаты будут способствовать качественному социально</w:t>
      </w:r>
      <w:r w:rsidR="000D52B0" w:rsidRPr="00137AEF">
        <w:rPr>
          <w:rFonts w:ascii="Times New Roman" w:hAnsi="Times New Roman"/>
          <w:sz w:val="28"/>
          <w:szCs w:val="28"/>
        </w:rPr>
        <w:t>-экономическому прогрессу компаний и страны в целом, а также</w:t>
      </w:r>
      <w:r w:rsidRPr="00137AEF">
        <w:rPr>
          <w:rFonts w:ascii="Times New Roman" w:hAnsi="Times New Roman"/>
          <w:sz w:val="28"/>
          <w:szCs w:val="28"/>
        </w:rPr>
        <w:t xml:space="preserve"> дадут возмо</w:t>
      </w:r>
      <w:r w:rsidRPr="00137AEF">
        <w:rPr>
          <w:rFonts w:ascii="Times New Roman" w:hAnsi="Times New Roman"/>
          <w:sz w:val="28"/>
          <w:szCs w:val="28"/>
        </w:rPr>
        <w:t>ж</w:t>
      </w:r>
      <w:r w:rsidRPr="00137AEF">
        <w:rPr>
          <w:rFonts w:ascii="Times New Roman" w:hAnsi="Times New Roman"/>
          <w:sz w:val="28"/>
          <w:szCs w:val="28"/>
        </w:rPr>
        <w:t>ность усовершенствовать систему финансирования наукоемких производств. Теоретико-методологическое обоснование может лечь в основу разработки учебных пособий по наукоемкой экономике.</w:t>
      </w:r>
    </w:p>
    <w:p w:rsidR="00946948" w:rsidRPr="00137AEF" w:rsidRDefault="00946948" w:rsidP="00EB3C95">
      <w:pPr>
        <w:pStyle w:val="a8"/>
        <w:tabs>
          <w:tab w:val="left" w:pos="284"/>
        </w:tabs>
        <w:spacing w:after="0" w:line="240" w:lineRule="auto"/>
        <w:ind w:left="0" w:firstLine="567"/>
        <w:jc w:val="center"/>
        <w:rPr>
          <w:rFonts w:ascii="Times New Roman" w:hAnsi="Times New Roman"/>
          <w:caps/>
          <w:sz w:val="28"/>
          <w:szCs w:val="28"/>
        </w:rPr>
      </w:pPr>
    </w:p>
    <w:p w:rsidR="002E1AE3" w:rsidRPr="00137AEF" w:rsidRDefault="002E1AE3" w:rsidP="00EB3C95">
      <w:pPr>
        <w:spacing w:after="0" w:line="240" w:lineRule="auto"/>
        <w:ind w:firstLine="709"/>
        <w:jc w:val="center"/>
        <w:rPr>
          <w:rFonts w:ascii="Times New Roman" w:hAnsi="Times New Roman"/>
          <w:sz w:val="28"/>
          <w:szCs w:val="28"/>
        </w:rPr>
      </w:pPr>
      <w:r w:rsidRPr="00137AEF">
        <w:rPr>
          <w:rFonts w:ascii="Times New Roman" w:hAnsi="Times New Roman"/>
          <w:sz w:val="28"/>
          <w:szCs w:val="28"/>
        </w:rPr>
        <w:br w:type="page"/>
      </w:r>
    </w:p>
    <w:p w:rsidR="009631D3" w:rsidRPr="00137AEF" w:rsidRDefault="009631D3" w:rsidP="00EB3C95">
      <w:pPr>
        <w:spacing w:after="0" w:line="240" w:lineRule="auto"/>
        <w:ind w:firstLine="709"/>
        <w:jc w:val="center"/>
        <w:rPr>
          <w:rFonts w:ascii="Times New Roman" w:hAnsi="Times New Roman"/>
          <w:sz w:val="28"/>
          <w:szCs w:val="28"/>
        </w:rPr>
      </w:pPr>
    </w:p>
    <w:p w:rsidR="00D038A7" w:rsidRPr="00137AEF" w:rsidRDefault="00F02B00" w:rsidP="00E002F1">
      <w:pPr>
        <w:pStyle w:val="a8"/>
        <w:numPr>
          <w:ilvl w:val="0"/>
          <w:numId w:val="2"/>
        </w:numPr>
        <w:tabs>
          <w:tab w:val="left" w:pos="284"/>
          <w:tab w:val="left" w:pos="851"/>
          <w:tab w:val="left" w:pos="993"/>
        </w:tabs>
        <w:spacing w:after="0" w:line="240" w:lineRule="auto"/>
        <w:ind w:left="0" w:firstLine="567"/>
        <w:jc w:val="both"/>
        <w:rPr>
          <w:rFonts w:ascii="Times New Roman" w:hAnsi="Times New Roman"/>
          <w:sz w:val="28"/>
          <w:szCs w:val="28"/>
        </w:rPr>
      </w:pPr>
      <w:r w:rsidRPr="00137AEF">
        <w:rPr>
          <w:rFonts w:ascii="Times New Roman" w:hAnsi="Times New Roman"/>
          <w:sz w:val="28"/>
          <w:szCs w:val="28"/>
        </w:rPr>
        <w:t xml:space="preserve">НАУКОЕМКИЕ ПРОИЗВОДСТВА И СПЕЦИФИКА ИХ ФИНАНСИРОВАНИЯ: ЗАРУБЕЖНЫЙ ОПЫТ </w:t>
      </w:r>
    </w:p>
    <w:p w:rsidR="003B6055" w:rsidRPr="00137AEF" w:rsidRDefault="003B6055" w:rsidP="00EB3C95">
      <w:pPr>
        <w:spacing w:after="0" w:line="240" w:lineRule="auto"/>
        <w:ind w:right="-1" w:firstLine="709"/>
        <w:jc w:val="both"/>
        <w:rPr>
          <w:rFonts w:ascii="Times New Roman" w:hAnsi="Times New Roman"/>
          <w:sz w:val="28"/>
          <w:szCs w:val="28"/>
        </w:rPr>
      </w:pPr>
    </w:p>
    <w:p w:rsidR="0094381F" w:rsidRPr="00137AEF" w:rsidRDefault="0094381F" w:rsidP="0094381F">
      <w:pPr>
        <w:pStyle w:val="a8"/>
        <w:spacing w:after="0" w:line="240" w:lineRule="auto"/>
        <w:ind w:left="0" w:firstLine="709"/>
        <w:jc w:val="both"/>
        <w:rPr>
          <w:rFonts w:ascii="Times New Roman" w:hAnsi="Times New Roman"/>
          <w:sz w:val="28"/>
          <w:szCs w:val="28"/>
        </w:rPr>
      </w:pPr>
      <w:r w:rsidRPr="00137AEF">
        <w:rPr>
          <w:rFonts w:ascii="Times New Roman" w:hAnsi="Times New Roman"/>
          <w:sz w:val="28"/>
          <w:szCs w:val="28"/>
        </w:rPr>
        <w:t xml:space="preserve">В контексте </w:t>
      </w:r>
      <w:r w:rsidR="00C83B86" w:rsidRPr="00137AEF">
        <w:rPr>
          <w:rFonts w:ascii="Times New Roman" w:hAnsi="Times New Roman"/>
          <w:sz w:val="28"/>
          <w:szCs w:val="28"/>
        </w:rPr>
        <w:t xml:space="preserve">современного </w:t>
      </w:r>
      <w:r w:rsidRPr="00137AEF">
        <w:rPr>
          <w:rFonts w:ascii="Times New Roman" w:hAnsi="Times New Roman"/>
          <w:sz w:val="28"/>
          <w:szCs w:val="28"/>
        </w:rPr>
        <w:t>уровня развития наукоемкой экономики Ка</w:t>
      </w:r>
      <w:r w:rsidR="00857454">
        <w:rPr>
          <w:rFonts w:ascii="Times New Roman" w:hAnsi="Times New Roman"/>
          <w:sz w:val="28"/>
          <w:szCs w:val="28"/>
        </w:rPr>
        <w:softHyphen/>
      </w:r>
      <w:r w:rsidRPr="00137AEF">
        <w:rPr>
          <w:rFonts w:ascii="Times New Roman" w:hAnsi="Times New Roman"/>
          <w:sz w:val="28"/>
          <w:szCs w:val="28"/>
        </w:rPr>
        <w:t>захстана, характеризующегося огромным дефицитом и разобщенностью на</w:t>
      </w:r>
      <w:r w:rsidR="00C83B86" w:rsidRPr="00137AEF">
        <w:rPr>
          <w:rFonts w:ascii="Times New Roman" w:hAnsi="Times New Roman"/>
          <w:sz w:val="28"/>
          <w:szCs w:val="28"/>
        </w:rPr>
        <w:t>у</w:t>
      </w:r>
      <w:r w:rsidR="00C83B86" w:rsidRPr="00137AEF">
        <w:rPr>
          <w:rFonts w:ascii="Times New Roman" w:hAnsi="Times New Roman"/>
          <w:sz w:val="28"/>
          <w:szCs w:val="28"/>
        </w:rPr>
        <w:t>ч</w:t>
      </w:r>
      <w:r w:rsidR="00C83B86" w:rsidRPr="00137AEF">
        <w:rPr>
          <w:rFonts w:ascii="Times New Roman" w:hAnsi="Times New Roman"/>
          <w:sz w:val="28"/>
          <w:szCs w:val="28"/>
        </w:rPr>
        <w:t>но-исследовательских кадров,</w:t>
      </w:r>
      <w:r w:rsidRPr="00137AEF">
        <w:rPr>
          <w:rFonts w:ascii="Times New Roman" w:hAnsi="Times New Roman"/>
          <w:sz w:val="28"/>
          <w:szCs w:val="28"/>
        </w:rPr>
        <w:t xml:space="preserve"> недостатком инновационных идей для комме</w:t>
      </w:r>
      <w:r w:rsidRPr="00137AEF">
        <w:rPr>
          <w:rFonts w:ascii="Times New Roman" w:hAnsi="Times New Roman"/>
          <w:sz w:val="28"/>
          <w:szCs w:val="28"/>
        </w:rPr>
        <w:t>р</w:t>
      </w:r>
      <w:r w:rsidRPr="00137AEF">
        <w:rPr>
          <w:rFonts w:ascii="Times New Roman" w:hAnsi="Times New Roman"/>
          <w:sz w:val="28"/>
          <w:szCs w:val="28"/>
        </w:rPr>
        <w:t>циализа</w:t>
      </w:r>
      <w:r w:rsidR="00C83B86" w:rsidRPr="00137AEF">
        <w:rPr>
          <w:rFonts w:ascii="Times New Roman" w:hAnsi="Times New Roman"/>
          <w:sz w:val="28"/>
          <w:szCs w:val="28"/>
        </w:rPr>
        <w:t xml:space="preserve">ции, концентрация </w:t>
      </w:r>
      <w:r w:rsidRPr="00137AEF">
        <w:rPr>
          <w:rFonts w:ascii="Times New Roman" w:hAnsi="Times New Roman"/>
          <w:sz w:val="28"/>
          <w:szCs w:val="28"/>
        </w:rPr>
        <w:t>усилий государства и бизнес-сообщества</w:t>
      </w:r>
      <w:r w:rsidR="00C83B86" w:rsidRPr="00137AEF">
        <w:rPr>
          <w:rFonts w:ascii="Times New Roman" w:hAnsi="Times New Roman"/>
          <w:sz w:val="28"/>
          <w:szCs w:val="28"/>
        </w:rPr>
        <w:t xml:space="preserve"> на иссл</w:t>
      </w:r>
      <w:r w:rsidR="00C83B86" w:rsidRPr="00137AEF">
        <w:rPr>
          <w:rFonts w:ascii="Times New Roman" w:hAnsi="Times New Roman"/>
          <w:sz w:val="28"/>
          <w:szCs w:val="28"/>
        </w:rPr>
        <w:t>е</w:t>
      </w:r>
      <w:r w:rsidR="00C83B86" w:rsidRPr="00137AEF">
        <w:rPr>
          <w:rFonts w:ascii="Times New Roman" w:hAnsi="Times New Roman"/>
          <w:sz w:val="28"/>
          <w:szCs w:val="28"/>
        </w:rPr>
        <w:t>довании</w:t>
      </w:r>
      <w:r w:rsidRPr="00137AEF">
        <w:rPr>
          <w:rFonts w:ascii="Times New Roman" w:hAnsi="Times New Roman"/>
          <w:sz w:val="28"/>
          <w:szCs w:val="28"/>
        </w:rPr>
        <w:t xml:space="preserve"> проблем эффективного финансирования НИОКР представляется более чем целесообразным. Разработка эффективных методов финансирования для поддержки наукоемких производств на разных стадиях их развития – это ко</w:t>
      </w:r>
      <w:r w:rsidRPr="00137AEF">
        <w:rPr>
          <w:rFonts w:ascii="Times New Roman" w:hAnsi="Times New Roman"/>
          <w:sz w:val="28"/>
          <w:szCs w:val="28"/>
        </w:rPr>
        <w:t>м</w:t>
      </w:r>
      <w:r w:rsidRPr="00137AEF">
        <w:rPr>
          <w:rFonts w:ascii="Times New Roman" w:hAnsi="Times New Roman"/>
          <w:sz w:val="28"/>
          <w:szCs w:val="28"/>
        </w:rPr>
        <w:t>плексный процесс, зависящий от множества условий и требующий эффекти</w:t>
      </w:r>
      <w:r w:rsidRPr="00137AEF">
        <w:rPr>
          <w:rFonts w:ascii="Times New Roman" w:hAnsi="Times New Roman"/>
          <w:sz w:val="28"/>
          <w:szCs w:val="28"/>
        </w:rPr>
        <w:t>в</w:t>
      </w:r>
      <w:r w:rsidRPr="00137AEF">
        <w:rPr>
          <w:rFonts w:ascii="Times New Roman" w:hAnsi="Times New Roman"/>
          <w:sz w:val="28"/>
          <w:szCs w:val="28"/>
        </w:rPr>
        <w:t xml:space="preserve">ного распределения и перераспределения капитала. </w:t>
      </w:r>
      <w:r w:rsidR="00C83B86" w:rsidRPr="00137AEF">
        <w:rPr>
          <w:rFonts w:ascii="Times New Roman" w:hAnsi="Times New Roman"/>
          <w:sz w:val="28"/>
          <w:szCs w:val="28"/>
        </w:rPr>
        <w:t>Поэтому р</w:t>
      </w:r>
      <w:r w:rsidRPr="00137AEF">
        <w:rPr>
          <w:rFonts w:ascii="Times New Roman" w:hAnsi="Times New Roman"/>
          <w:sz w:val="28"/>
          <w:szCs w:val="28"/>
        </w:rPr>
        <w:t>азвитие механи</w:t>
      </w:r>
      <w:r w:rsidRPr="00137AEF">
        <w:rPr>
          <w:rFonts w:ascii="Times New Roman" w:hAnsi="Times New Roman"/>
          <w:sz w:val="28"/>
          <w:szCs w:val="28"/>
        </w:rPr>
        <w:t>з</w:t>
      </w:r>
      <w:r w:rsidRPr="00137AEF">
        <w:rPr>
          <w:rFonts w:ascii="Times New Roman" w:hAnsi="Times New Roman"/>
          <w:sz w:val="28"/>
          <w:szCs w:val="28"/>
        </w:rPr>
        <w:t xml:space="preserve">ма финансирования получает поддержку со стороны государства в качестве компонента его общей </w:t>
      </w:r>
      <w:r w:rsidR="00C83B86" w:rsidRPr="00137AEF">
        <w:rPr>
          <w:rFonts w:ascii="Times New Roman" w:hAnsi="Times New Roman"/>
          <w:sz w:val="28"/>
          <w:szCs w:val="28"/>
        </w:rPr>
        <w:t>инновационной политики</w:t>
      </w:r>
      <w:r w:rsidRPr="00137AEF">
        <w:rPr>
          <w:rFonts w:ascii="Times New Roman" w:hAnsi="Times New Roman"/>
          <w:sz w:val="28"/>
          <w:szCs w:val="28"/>
        </w:rPr>
        <w:t xml:space="preserve">. </w:t>
      </w:r>
    </w:p>
    <w:p w:rsidR="0094381F" w:rsidRPr="00137AEF" w:rsidRDefault="0094381F" w:rsidP="002B4BB4">
      <w:pPr>
        <w:pStyle w:val="a8"/>
        <w:spacing w:after="0" w:line="240" w:lineRule="auto"/>
        <w:ind w:left="0" w:firstLine="709"/>
        <w:jc w:val="both"/>
        <w:rPr>
          <w:rFonts w:ascii="Times New Roman" w:hAnsi="Times New Roman"/>
          <w:sz w:val="28"/>
          <w:szCs w:val="28"/>
        </w:rPr>
      </w:pPr>
      <w:r w:rsidRPr="00137AEF">
        <w:rPr>
          <w:rFonts w:ascii="Times New Roman" w:hAnsi="Times New Roman"/>
          <w:sz w:val="28"/>
          <w:szCs w:val="28"/>
        </w:rPr>
        <w:t>Современные тенденции развития наукоемкой экономики, все в большей степени отражающие влияние Четвертой технологической революции «Инд</w:t>
      </w:r>
      <w:r w:rsidRPr="00137AEF">
        <w:rPr>
          <w:rFonts w:ascii="Times New Roman" w:hAnsi="Times New Roman"/>
          <w:sz w:val="28"/>
          <w:szCs w:val="28"/>
        </w:rPr>
        <w:t>у</w:t>
      </w:r>
      <w:r w:rsidRPr="00137AEF">
        <w:rPr>
          <w:rFonts w:ascii="Times New Roman" w:hAnsi="Times New Roman"/>
          <w:sz w:val="28"/>
          <w:szCs w:val="28"/>
        </w:rPr>
        <w:t>стрии 4.0», позволили исследователям точнее разграничить понятия традиц</w:t>
      </w:r>
      <w:r w:rsidRPr="00137AEF">
        <w:rPr>
          <w:rFonts w:ascii="Times New Roman" w:hAnsi="Times New Roman"/>
          <w:sz w:val="28"/>
          <w:szCs w:val="28"/>
        </w:rPr>
        <w:t>и</w:t>
      </w:r>
      <w:r w:rsidRPr="00137AEF">
        <w:rPr>
          <w:rFonts w:ascii="Times New Roman" w:hAnsi="Times New Roman"/>
          <w:sz w:val="28"/>
          <w:szCs w:val="28"/>
        </w:rPr>
        <w:t>онного и наукоемкого производства по ряду признаков. Прежде всег</w:t>
      </w:r>
      <w:r w:rsidR="00E14DB0" w:rsidRPr="00137AEF">
        <w:rPr>
          <w:rFonts w:ascii="Times New Roman" w:hAnsi="Times New Roman"/>
          <w:sz w:val="28"/>
          <w:szCs w:val="28"/>
        </w:rPr>
        <w:t xml:space="preserve">о, подходы авторов разнятся </w:t>
      </w:r>
      <w:r w:rsidRPr="00137AEF">
        <w:rPr>
          <w:rFonts w:ascii="Times New Roman" w:hAnsi="Times New Roman"/>
          <w:sz w:val="28"/>
          <w:szCs w:val="28"/>
        </w:rPr>
        <w:t>по выбранным ими критериям</w:t>
      </w:r>
      <w:r w:rsidR="005267AD" w:rsidRPr="00137AEF">
        <w:rPr>
          <w:rFonts w:ascii="Times New Roman" w:hAnsi="Times New Roman"/>
          <w:sz w:val="28"/>
          <w:szCs w:val="28"/>
        </w:rPr>
        <w:t>, что дает возможность опред</w:t>
      </w:r>
      <w:r w:rsidR="005267AD" w:rsidRPr="00137AEF">
        <w:rPr>
          <w:rFonts w:ascii="Times New Roman" w:hAnsi="Times New Roman"/>
          <w:sz w:val="28"/>
          <w:szCs w:val="28"/>
        </w:rPr>
        <w:t>е</w:t>
      </w:r>
      <w:r w:rsidR="005267AD" w:rsidRPr="00137AEF">
        <w:rPr>
          <w:rFonts w:ascii="Times New Roman" w:hAnsi="Times New Roman"/>
          <w:sz w:val="28"/>
          <w:szCs w:val="28"/>
        </w:rPr>
        <w:t>лить некоторые подходы к решениям проблем эффективности их функцион</w:t>
      </w:r>
      <w:r w:rsidR="005267AD" w:rsidRPr="00137AEF">
        <w:rPr>
          <w:rFonts w:ascii="Times New Roman" w:hAnsi="Times New Roman"/>
          <w:sz w:val="28"/>
          <w:szCs w:val="28"/>
        </w:rPr>
        <w:t>и</w:t>
      </w:r>
      <w:r w:rsidR="005267AD" w:rsidRPr="00137AEF">
        <w:rPr>
          <w:rFonts w:ascii="Times New Roman" w:hAnsi="Times New Roman"/>
          <w:sz w:val="28"/>
          <w:szCs w:val="28"/>
        </w:rPr>
        <w:t>рования, и, соответственно, финансирования</w:t>
      </w:r>
      <w:r w:rsidRPr="00137AEF">
        <w:rPr>
          <w:rFonts w:ascii="Times New Roman" w:hAnsi="Times New Roman"/>
          <w:sz w:val="28"/>
          <w:szCs w:val="28"/>
        </w:rPr>
        <w:t>.</w:t>
      </w:r>
      <w:r w:rsidR="00F02B00" w:rsidRPr="00137AEF">
        <w:rPr>
          <w:rFonts w:ascii="Times New Roman" w:hAnsi="Times New Roman"/>
          <w:sz w:val="28"/>
          <w:szCs w:val="28"/>
        </w:rPr>
        <w:t xml:space="preserve"> </w:t>
      </w:r>
      <w:r w:rsidRPr="00137AEF">
        <w:rPr>
          <w:rFonts w:ascii="Times New Roman" w:hAnsi="Times New Roman"/>
          <w:sz w:val="28"/>
          <w:szCs w:val="28"/>
        </w:rPr>
        <w:t>Например, российский автор М</w:t>
      </w:r>
      <w:r w:rsidRPr="00137AEF">
        <w:rPr>
          <w:rFonts w:ascii="Times New Roman" w:hAnsi="Times New Roman"/>
          <w:sz w:val="28"/>
          <w:szCs w:val="28"/>
        </w:rPr>
        <w:t>а</w:t>
      </w:r>
      <w:r w:rsidRPr="00137AEF">
        <w:rPr>
          <w:rFonts w:ascii="Times New Roman" w:hAnsi="Times New Roman"/>
          <w:sz w:val="28"/>
          <w:szCs w:val="28"/>
        </w:rPr>
        <w:t xml:space="preserve">кеева Е.В. [1] </w:t>
      </w:r>
      <w:r w:rsidR="00E14DB0" w:rsidRPr="00137AEF">
        <w:rPr>
          <w:rFonts w:ascii="Times New Roman" w:hAnsi="Times New Roman"/>
          <w:sz w:val="28"/>
          <w:szCs w:val="28"/>
        </w:rPr>
        <w:t>выделяет следующие характерные черты наукоемких прои</w:t>
      </w:r>
      <w:r w:rsidR="00E14DB0" w:rsidRPr="00137AEF">
        <w:rPr>
          <w:rFonts w:ascii="Times New Roman" w:hAnsi="Times New Roman"/>
          <w:sz w:val="28"/>
          <w:szCs w:val="28"/>
        </w:rPr>
        <w:t>з</w:t>
      </w:r>
      <w:r w:rsidR="00E14DB0" w:rsidRPr="00137AEF">
        <w:rPr>
          <w:rFonts w:ascii="Times New Roman" w:hAnsi="Times New Roman"/>
          <w:sz w:val="28"/>
          <w:szCs w:val="28"/>
        </w:rPr>
        <w:t>водств</w:t>
      </w:r>
      <w:r w:rsidR="00F02B00" w:rsidRPr="00137AEF">
        <w:rPr>
          <w:rFonts w:ascii="Times New Roman" w:hAnsi="Times New Roman"/>
          <w:sz w:val="28"/>
          <w:szCs w:val="28"/>
        </w:rPr>
        <w:t>: изменчивость продукта; особая роль функциональности продукта; во взаимосвязи «полезность – себестоимость» ведущая роль принадлежит поле</w:t>
      </w:r>
      <w:r w:rsidR="00F02B00" w:rsidRPr="00137AEF">
        <w:rPr>
          <w:rFonts w:ascii="Times New Roman" w:hAnsi="Times New Roman"/>
          <w:sz w:val="28"/>
          <w:szCs w:val="28"/>
        </w:rPr>
        <w:t>з</w:t>
      </w:r>
      <w:r w:rsidR="00F02B00" w:rsidRPr="00137AEF">
        <w:rPr>
          <w:rFonts w:ascii="Times New Roman" w:hAnsi="Times New Roman"/>
          <w:sz w:val="28"/>
          <w:szCs w:val="28"/>
        </w:rPr>
        <w:t>ности; масштабы производства не имеют особого значения, производство м</w:t>
      </w:r>
      <w:r w:rsidR="00F02B00" w:rsidRPr="00137AEF">
        <w:rPr>
          <w:rFonts w:ascii="Times New Roman" w:hAnsi="Times New Roman"/>
          <w:sz w:val="28"/>
          <w:szCs w:val="28"/>
        </w:rPr>
        <w:t>о</w:t>
      </w:r>
      <w:r w:rsidR="00F02B00" w:rsidRPr="00137AEF">
        <w:rPr>
          <w:rFonts w:ascii="Times New Roman" w:hAnsi="Times New Roman"/>
          <w:sz w:val="28"/>
          <w:szCs w:val="28"/>
        </w:rPr>
        <w:t xml:space="preserve">жет тяготеть к мелкосерийному и индивидуальному; выдающаяся роль </w:t>
      </w:r>
      <w:r w:rsidR="00E14DB0" w:rsidRPr="00137AEF">
        <w:rPr>
          <w:rFonts w:ascii="Times New Roman" w:hAnsi="Times New Roman"/>
          <w:sz w:val="28"/>
          <w:szCs w:val="28"/>
        </w:rPr>
        <w:t>отв</w:t>
      </w:r>
      <w:r w:rsidR="00E14DB0" w:rsidRPr="00137AEF">
        <w:rPr>
          <w:rFonts w:ascii="Times New Roman" w:hAnsi="Times New Roman"/>
          <w:sz w:val="28"/>
          <w:szCs w:val="28"/>
        </w:rPr>
        <w:t>о</w:t>
      </w:r>
      <w:r w:rsidR="00E14DB0" w:rsidRPr="00137AEF">
        <w:rPr>
          <w:rFonts w:ascii="Times New Roman" w:hAnsi="Times New Roman"/>
          <w:sz w:val="28"/>
          <w:szCs w:val="28"/>
        </w:rPr>
        <w:t xml:space="preserve">дится </w:t>
      </w:r>
      <w:r w:rsidR="00F02B00" w:rsidRPr="00137AEF">
        <w:rPr>
          <w:rFonts w:ascii="Times New Roman" w:hAnsi="Times New Roman"/>
          <w:sz w:val="28"/>
          <w:szCs w:val="28"/>
        </w:rPr>
        <w:t xml:space="preserve">технологии; предприятия работают в режиме изменений; возрастает роль морального </w:t>
      </w:r>
      <w:r w:rsidR="00A52FD1" w:rsidRPr="00137AEF">
        <w:rPr>
          <w:rFonts w:ascii="Times New Roman" w:hAnsi="Times New Roman"/>
          <w:sz w:val="28"/>
          <w:szCs w:val="28"/>
        </w:rPr>
        <w:t>износа,</w:t>
      </w:r>
      <w:r w:rsidR="00F02B00" w:rsidRPr="00137AEF">
        <w:rPr>
          <w:rFonts w:ascii="Times New Roman" w:hAnsi="Times New Roman"/>
          <w:sz w:val="28"/>
          <w:szCs w:val="28"/>
        </w:rPr>
        <w:t xml:space="preserve"> как факторов производс</w:t>
      </w:r>
      <w:r w:rsidR="00E14DB0" w:rsidRPr="00137AEF">
        <w:rPr>
          <w:rFonts w:ascii="Times New Roman" w:hAnsi="Times New Roman"/>
          <w:sz w:val="28"/>
          <w:szCs w:val="28"/>
        </w:rPr>
        <w:t>тва, так и продукции; значительна</w:t>
      </w:r>
      <w:r w:rsidR="00F02B00" w:rsidRPr="00137AEF">
        <w:rPr>
          <w:rFonts w:ascii="Times New Roman" w:hAnsi="Times New Roman"/>
          <w:sz w:val="28"/>
          <w:szCs w:val="28"/>
        </w:rPr>
        <w:t xml:space="preserve"> роль фактора адаптации в развитии производства; появление венчурных пре</w:t>
      </w:r>
      <w:r w:rsidR="00F02B00" w:rsidRPr="00137AEF">
        <w:rPr>
          <w:rFonts w:ascii="Times New Roman" w:hAnsi="Times New Roman"/>
          <w:sz w:val="28"/>
          <w:szCs w:val="28"/>
        </w:rPr>
        <w:t>д</w:t>
      </w:r>
      <w:r w:rsidR="00F02B00" w:rsidRPr="00137AEF">
        <w:rPr>
          <w:rFonts w:ascii="Times New Roman" w:hAnsi="Times New Roman"/>
          <w:sz w:val="28"/>
          <w:szCs w:val="28"/>
        </w:rPr>
        <w:t>приятий как первопроходцев; распространение имитаторов продукции; нецен</w:t>
      </w:r>
      <w:r w:rsidR="00F02B00" w:rsidRPr="00137AEF">
        <w:rPr>
          <w:rFonts w:ascii="Times New Roman" w:hAnsi="Times New Roman"/>
          <w:sz w:val="28"/>
          <w:szCs w:val="28"/>
        </w:rPr>
        <w:t>о</w:t>
      </w:r>
      <w:r w:rsidR="00F02B00" w:rsidRPr="00137AEF">
        <w:rPr>
          <w:rFonts w:ascii="Times New Roman" w:hAnsi="Times New Roman"/>
          <w:sz w:val="28"/>
          <w:szCs w:val="28"/>
        </w:rPr>
        <w:t>вой тип конкуренции; значительная роль заказа на новую продукцию.</w:t>
      </w:r>
      <w:r w:rsidR="005267AD" w:rsidRPr="00137AEF">
        <w:rPr>
          <w:rFonts w:ascii="Times New Roman" w:hAnsi="Times New Roman"/>
          <w:sz w:val="28"/>
          <w:szCs w:val="28"/>
        </w:rPr>
        <w:t xml:space="preserve"> </w:t>
      </w:r>
      <w:r w:rsidR="002B4BB4" w:rsidRPr="00137AEF">
        <w:rPr>
          <w:rFonts w:ascii="Times New Roman" w:hAnsi="Times New Roman"/>
          <w:sz w:val="28"/>
          <w:szCs w:val="28"/>
        </w:rPr>
        <w:t>Более подробно характеристики для традиционного и наукоемкого производства ра</w:t>
      </w:r>
      <w:r w:rsidR="002B4BB4" w:rsidRPr="00137AEF">
        <w:rPr>
          <w:rFonts w:ascii="Times New Roman" w:hAnsi="Times New Roman"/>
          <w:sz w:val="28"/>
          <w:szCs w:val="28"/>
        </w:rPr>
        <w:t>с</w:t>
      </w:r>
      <w:r w:rsidR="002B4BB4" w:rsidRPr="00137AEF">
        <w:rPr>
          <w:rFonts w:ascii="Times New Roman" w:hAnsi="Times New Roman"/>
          <w:sz w:val="28"/>
          <w:szCs w:val="28"/>
        </w:rPr>
        <w:t xml:space="preserve">смотрены в </w:t>
      </w:r>
      <w:r w:rsidR="004861CA" w:rsidRPr="00137AEF">
        <w:rPr>
          <w:rFonts w:ascii="Times New Roman" w:hAnsi="Times New Roman"/>
          <w:sz w:val="28"/>
          <w:szCs w:val="28"/>
        </w:rPr>
        <w:t xml:space="preserve">Таблице </w:t>
      </w:r>
      <w:r w:rsidR="000A4AF1" w:rsidRPr="00137AEF">
        <w:rPr>
          <w:rFonts w:ascii="Times New Roman" w:hAnsi="Times New Roman"/>
          <w:sz w:val="28"/>
          <w:szCs w:val="28"/>
        </w:rPr>
        <w:t>1</w:t>
      </w:r>
      <w:r w:rsidR="004861CA" w:rsidRPr="00137AEF">
        <w:rPr>
          <w:rFonts w:ascii="Times New Roman" w:hAnsi="Times New Roman"/>
          <w:sz w:val="28"/>
          <w:szCs w:val="28"/>
        </w:rPr>
        <w:t xml:space="preserve"> </w:t>
      </w:r>
      <w:r w:rsidR="005267AD" w:rsidRPr="00137AEF">
        <w:rPr>
          <w:rFonts w:ascii="Times New Roman" w:hAnsi="Times New Roman"/>
          <w:sz w:val="28"/>
          <w:szCs w:val="28"/>
        </w:rPr>
        <w:t>Приложени</w:t>
      </w:r>
      <w:r w:rsidR="004861CA" w:rsidRPr="00137AEF">
        <w:rPr>
          <w:rFonts w:ascii="Times New Roman" w:hAnsi="Times New Roman"/>
          <w:sz w:val="28"/>
          <w:szCs w:val="28"/>
        </w:rPr>
        <w:t>я</w:t>
      </w:r>
      <w:r w:rsidR="005267AD" w:rsidRPr="00137AEF">
        <w:rPr>
          <w:rFonts w:ascii="Times New Roman" w:hAnsi="Times New Roman"/>
          <w:sz w:val="28"/>
          <w:szCs w:val="28"/>
        </w:rPr>
        <w:t xml:space="preserve"> </w:t>
      </w:r>
      <w:r w:rsidR="004861CA" w:rsidRPr="00137AEF">
        <w:rPr>
          <w:rFonts w:ascii="Times New Roman" w:hAnsi="Times New Roman"/>
          <w:sz w:val="28"/>
          <w:szCs w:val="28"/>
        </w:rPr>
        <w:t>В</w:t>
      </w:r>
      <w:r w:rsidR="00F02B00" w:rsidRPr="00137AEF">
        <w:rPr>
          <w:rFonts w:ascii="Times New Roman" w:hAnsi="Times New Roman"/>
          <w:sz w:val="28"/>
          <w:szCs w:val="28"/>
        </w:rPr>
        <w:t xml:space="preserve">. </w:t>
      </w:r>
    </w:p>
    <w:p w:rsidR="002B4BB4" w:rsidRPr="00137AEF" w:rsidRDefault="0094381F" w:rsidP="002B4BB4">
      <w:pPr>
        <w:spacing w:after="0" w:line="240" w:lineRule="auto"/>
        <w:ind w:firstLine="709"/>
        <w:jc w:val="both"/>
        <w:rPr>
          <w:rFonts w:ascii="Times New Roman" w:hAnsi="Times New Roman"/>
          <w:sz w:val="28"/>
          <w:szCs w:val="28"/>
        </w:rPr>
      </w:pPr>
      <w:r w:rsidRPr="00137AEF">
        <w:rPr>
          <w:rFonts w:ascii="Times New Roman" w:hAnsi="Times New Roman"/>
          <w:sz w:val="28"/>
          <w:szCs w:val="28"/>
        </w:rPr>
        <w:t>Схожий подход к уточнению характерных признаков наукоемких пре</w:t>
      </w:r>
      <w:r w:rsidRPr="00137AEF">
        <w:rPr>
          <w:rFonts w:ascii="Times New Roman" w:hAnsi="Times New Roman"/>
          <w:sz w:val="28"/>
          <w:szCs w:val="28"/>
        </w:rPr>
        <w:t>д</w:t>
      </w:r>
      <w:r w:rsidRPr="00137AEF">
        <w:rPr>
          <w:rFonts w:ascii="Times New Roman" w:hAnsi="Times New Roman"/>
          <w:sz w:val="28"/>
          <w:szCs w:val="28"/>
        </w:rPr>
        <w:t xml:space="preserve">приятий можно найти у </w:t>
      </w:r>
      <w:r w:rsidR="00BE7753" w:rsidRPr="00137AEF">
        <w:rPr>
          <w:rFonts w:ascii="Times New Roman" w:hAnsi="Times New Roman"/>
          <w:sz w:val="28"/>
          <w:szCs w:val="28"/>
        </w:rPr>
        <w:t>авторов [2]</w:t>
      </w:r>
      <w:r w:rsidR="002B4BB4" w:rsidRPr="00137AEF">
        <w:rPr>
          <w:rFonts w:ascii="Times New Roman" w:hAnsi="Times New Roman"/>
          <w:sz w:val="28"/>
          <w:szCs w:val="28"/>
        </w:rPr>
        <w:t>. По их мнению, наукоемкие пред</w:t>
      </w:r>
      <w:r w:rsidR="00857454">
        <w:rPr>
          <w:rFonts w:ascii="Times New Roman" w:hAnsi="Times New Roman"/>
          <w:sz w:val="28"/>
          <w:szCs w:val="28"/>
        </w:rPr>
        <w:softHyphen/>
      </w:r>
      <w:r w:rsidR="002B4BB4" w:rsidRPr="00137AEF">
        <w:rPr>
          <w:rFonts w:ascii="Times New Roman" w:hAnsi="Times New Roman"/>
          <w:sz w:val="28"/>
          <w:szCs w:val="28"/>
        </w:rPr>
        <w:t>приятия отличаются малыми размерами компаний, гибкой квалифицированной рабочей силой, горизонтальным корпоративным управлением, открытостью информ</w:t>
      </w:r>
      <w:r w:rsidR="002B4BB4" w:rsidRPr="00137AEF">
        <w:rPr>
          <w:rFonts w:ascii="Times New Roman" w:hAnsi="Times New Roman"/>
          <w:sz w:val="28"/>
          <w:szCs w:val="28"/>
        </w:rPr>
        <w:t>а</w:t>
      </w:r>
      <w:r w:rsidR="002B4BB4" w:rsidRPr="00137AEF">
        <w:rPr>
          <w:rFonts w:ascii="Times New Roman" w:hAnsi="Times New Roman"/>
          <w:sz w:val="28"/>
          <w:szCs w:val="28"/>
        </w:rPr>
        <w:t>цией, децентрализацией и рассредоточением принятия решений, повышенными полномочиями инновационного менеджера. Анализ от</w:t>
      </w:r>
      <w:r w:rsidR="00857454">
        <w:rPr>
          <w:rFonts w:ascii="Times New Roman" w:hAnsi="Times New Roman"/>
          <w:sz w:val="28"/>
          <w:szCs w:val="28"/>
        </w:rPr>
        <w:softHyphen/>
      </w:r>
      <w:r w:rsidR="002B4BB4" w:rsidRPr="00137AEF">
        <w:rPr>
          <w:rFonts w:ascii="Times New Roman" w:hAnsi="Times New Roman"/>
          <w:sz w:val="28"/>
          <w:szCs w:val="28"/>
        </w:rPr>
        <w:t>личительных характер</w:t>
      </w:r>
      <w:r w:rsidR="002B4BB4" w:rsidRPr="00137AEF">
        <w:rPr>
          <w:rFonts w:ascii="Times New Roman" w:hAnsi="Times New Roman"/>
          <w:sz w:val="28"/>
          <w:szCs w:val="28"/>
        </w:rPr>
        <w:t>и</w:t>
      </w:r>
      <w:r w:rsidR="002B4BB4" w:rsidRPr="00137AEF">
        <w:rPr>
          <w:rFonts w:ascii="Times New Roman" w:hAnsi="Times New Roman"/>
          <w:sz w:val="28"/>
          <w:szCs w:val="28"/>
        </w:rPr>
        <w:t>стик промышленных предприятий от наукоемких со</w:t>
      </w:r>
      <w:r w:rsidR="00857454">
        <w:rPr>
          <w:rFonts w:ascii="Times New Roman" w:hAnsi="Times New Roman"/>
          <w:sz w:val="28"/>
          <w:szCs w:val="28"/>
        </w:rPr>
        <w:softHyphen/>
      </w:r>
      <w:r w:rsidR="002B4BB4" w:rsidRPr="00137AEF">
        <w:rPr>
          <w:rFonts w:ascii="Times New Roman" w:hAnsi="Times New Roman"/>
          <w:sz w:val="28"/>
          <w:szCs w:val="28"/>
        </w:rPr>
        <w:t>гласно источнику [2] ук</w:t>
      </w:r>
      <w:r w:rsidR="002B4BB4" w:rsidRPr="00137AEF">
        <w:rPr>
          <w:rFonts w:ascii="Times New Roman" w:hAnsi="Times New Roman"/>
          <w:sz w:val="28"/>
          <w:szCs w:val="28"/>
        </w:rPr>
        <w:t>а</w:t>
      </w:r>
      <w:r w:rsidR="002B4BB4" w:rsidRPr="00137AEF">
        <w:rPr>
          <w:rFonts w:ascii="Times New Roman" w:hAnsi="Times New Roman"/>
          <w:sz w:val="28"/>
          <w:szCs w:val="28"/>
        </w:rPr>
        <w:t>заны в</w:t>
      </w:r>
      <w:r w:rsidR="004861CA" w:rsidRPr="00137AEF">
        <w:rPr>
          <w:rFonts w:ascii="Times New Roman" w:hAnsi="Times New Roman"/>
          <w:sz w:val="28"/>
          <w:szCs w:val="28"/>
        </w:rPr>
        <w:t xml:space="preserve"> Таблице </w:t>
      </w:r>
      <w:r w:rsidR="00AE1EF1" w:rsidRPr="00137AEF">
        <w:rPr>
          <w:rFonts w:ascii="Times New Roman" w:hAnsi="Times New Roman"/>
          <w:sz w:val="28"/>
          <w:szCs w:val="28"/>
        </w:rPr>
        <w:t>2</w:t>
      </w:r>
      <w:r w:rsidR="004861CA" w:rsidRPr="00137AEF">
        <w:rPr>
          <w:rFonts w:ascii="Times New Roman" w:hAnsi="Times New Roman"/>
          <w:sz w:val="28"/>
          <w:szCs w:val="28"/>
        </w:rPr>
        <w:t xml:space="preserve"> П</w:t>
      </w:r>
      <w:r w:rsidR="00AA47E4" w:rsidRPr="00137AEF">
        <w:rPr>
          <w:rFonts w:ascii="Times New Roman" w:hAnsi="Times New Roman"/>
          <w:sz w:val="28"/>
          <w:szCs w:val="28"/>
        </w:rPr>
        <w:t>риложени</w:t>
      </w:r>
      <w:r w:rsidR="004861CA" w:rsidRPr="00137AEF">
        <w:rPr>
          <w:rFonts w:ascii="Times New Roman" w:hAnsi="Times New Roman"/>
          <w:sz w:val="28"/>
          <w:szCs w:val="28"/>
        </w:rPr>
        <w:t>я</w:t>
      </w:r>
      <w:r w:rsidR="002B4BB4" w:rsidRPr="00137AEF">
        <w:rPr>
          <w:rFonts w:ascii="Times New Roman" w:hAnsi="Times New Roman"/>
          <w:sz w:val="28"/>
          <w:szCs w:val="28"/>
        </w:rPr>
        <w:t xml:space="preserve"> </w:t>
      </w:r>
      <w:r w:rsidR="004861CA" w:rsidRPr="00137AEF">
        <w:rPr>
          <w:rFonts w:ascii="Times New Roman" w:hAnsi="Times New Roman"/>
          <w:sz w:val="28"/>
          <w:szCs w:val="28"/>
        </w:rPr>
        <w:t>В</w:t>
      </w:r>
      <w:r w:rsidR="002B4BB4" w:rsidRPr="00137AEF">
        <w:rPr>
          <w:rFonts w:ascii="Times New Roman" w:hAnsi="Times New Roman"/>
          <w:sz w:val="28"/>
          <w:szCs w:val="28"/>
        </w:rPr>
        <w:t xml:space="preserve">. </w:t>
      </w:r>
    </w:p>
    <w:p w:rsidR="0094381F" w:rsidRPr="00137AEF" w:rsidRDefault="0094381F" w:rsidP="0094381F">
      <w:pPr>
        <w:spacing w:after="0" w:line="240" w:lineRule="auto"/>
        <w:ind w:firstLine="709"/>
        <w:jc w:val="both"/>
        <w:rPr>
          <w:rFonts w:ascii="Times New Roman" w:hAnsi="Times New Roman"/>
          <w:sz w:val="28"/>
          <w:szCs w:val="28"/>
        </w:rPr>
      </w:pPr>
      <w:r w:rsidRPr="00137AEF">
        <w:rPr>
          <w:rFonts w:ascii="Times New Roman" w:hAnsi="Times New Roman"/>
          <w:sz w:val="28"/>
          <w:szCs w:val="28"/>
          <w:lang w:val="kk-KZ"/>
        </w:rPr>
        <w:t xml:space="preserve">Согласно </w:t>
      </w:r>
      <w:r w:rsidR="002B4BB4" w:rsidRPr="00137AEF">
        <w:rPr>
          <w:rFonts w:ascii="Times New Roman" w:hAnsi="Times New Roman"/>
          <w:sz w:val="28"/>
          <w:szCs w:val="28"/>
          <w:lang w:val="kk-KZ"/>
        </w:rPr>
        <w:t>результатам исследования</w:t>
      </w:r>
      <w:r w:rsidRPr="00137AEF">
        <w:rPr>
          <w:rFonts w:ascii="Times New Roman" w:hAnsi="Times New Roman"/>
          <w:sz w:val="28"/>
          <w:szCs w:val="28"/>
          <w:lang w:val="kk-KZ"/>
        </w:rPr>
        <w:t xml:space="preserve"> ОЭСР</w:t>
      </w:r>
      <w:r w:rsidR="00BE7753" w:rsidRPr="00137AEF">
        <w:rPr>
          <w:rFonts w:ascii="Times New Roman" w:hAnsi="Times New Roman"/>
          <w:sz w:val="28"/>
          <w:szCs w:val="28"/>
          <w:lang w:val="kk-KZ"/>
        </w:rPr>
        <w:t xml:space="preserve"> [3]</w:t>
      </w:r>
      <w:r w:rsidR="00A52FD1" w:rsidRPr="00137AEF">
        <w:rPr>
          <w:rFonts w:ascii="Times New Roman" w:hAnsi="Times New Roman"/>
          <w:sz w:val="28"/>
          <w:szCs w:val="28"/>
          <w:lang w:val="kk-KZ"/>
        </w:rPr>
        <w:t xml:space="preserve">, </w:t>
      </w:r>
      <w:r w:rsidRPr="00137AEF">
        <w:rPr>
          <w:rFonts w:ascii="Times New Roman" w:hAnsi="Times New Roman"/>
          <w:sz w:val="28"/>
          <w:szCs w:val="28"/>
          <w:lang w:val="kk-KZ"/>
        </w:rPr>
        <w:t>наукоемкое производство это не только результаты работы НИОКР</w:t>
      </w:r>
      <w:r w:rsidRPr="00137AEF">
        <w:rPr>
          <w:rFonts w:ascii="Times New Roman" w:hAnsi="Times New Roman"/>
          <w:sz w:val="28"/>
          <w:szCs w:val="28"/>
        </w:rPr>
        <w:t>. По их мнению, наукоемкое прои</w:t>
      </w:r>
      <w:r w:rsidRPr="00137AEF">
        <w:rPr>
          <w:rFonts w:ascii="Times New Roman" w:hAnsi="Times New Roman"/>
          <w:sz w:val="28"/>
          <w:szCs w:val="28"/>
        </w:rPr>
        <w:t>з</w:t>
      </w:r>
      <w:r w:rsidRPr="00137AEF">
        <w:rPr>
          <w:rFonts w:ascii="Times New Roman" w:hAnsi="Times New Roman"/>
          <w:sz w:val="28"/>
          <w:szCs w:val="28"/>
        </w:rPr>
        <w:lastRenderedPageBreak/>
        <w:t>водство, включает в себя ряд активов</w:t>
      </w:r>
      <w:r w:rsidR="002B4BB4" w:rsidRPr="00137AEF">
        <w:rPr>
          <w:rFonts w:ascii="Times New Roman" w:hAnsi="Times New Roman"/>
          <w:sz w:val="28"/>
          <w:szCs w:val="28"/>
        </w:rPr>
        <w:t>, которые</w:t>
      </w:r>
      <w:r w:rsidRPr="00137AEF">
        <w:rPr>
          <w:rFonts w:ascii="Times New Roman" w:hAnsi="Times New Roman"/>
          <w:sz w:val="28"/>
          <w:szCs w:val="28"/>
        </w:rPr>
        <w:t xml:space="preserve"> создают будущие выгоды для фирм, но, в отличие от машин, оборудования, транспортных средств и стру</w:t>
      </w:r>
      <w:r w:rsidRPr="00137AEF">
        <w:rPr>
          <w:rFonts w:ascii="Times New Roman" w:hAnsi="Times New Roman"/>
          <w:sz w:val="28"/>
          <w:szCs w:val="28"/>
        </w:rPr>
        <w:t>к</w:t>
      </w:r>
      <w:r w:rsidRPr="00137AEF">
        <w:rPr>
          <w:rFonts w:ascii="Times New Roman" w:hAnsi="Times New Roman"/>
          <w:sz w:val="28"/>
          <w:szCs w:val="28"/>
        </w:rPr>
        <w:t xml:space="preserve">тур, они не являются физическими. Эта </w:t>
      </w:r>
      <w:r w:rsidR="00AE7F3D" w:rsidRPr="00137AEF">
        <w:rPr>
          <w:rFonts w:ascii="Times New Roman" w:hAnsi="Times New Roman"/>
          <w:sz w:val="28"/>
          <w:szCs w:val="28"/>
        </w:rPr>
        <w:t>нематериальная</w:t>
      </w:r>
      <w:r w:rsidRPr="00137AEF">
        <w:rPr>
          <w:rFonts w:ascii="Times New Roman" w:hAnsi="Times New Roman"/>
          <w:sz w:val="28"/>
          <w:szCs w:val="28"/>
        </w:rPr>
        <w:t xml:space="preserve"> форма капитала явл</w:t>
      </w:r>
      <w:r w:rsidRPr="00137AEF">
        <w:rPr>
          <w:rFonts w:ascii="Times New Roman" w:hAnsi="Times New Roman"/>
          <w:sz w:val="28"/>
          <w:szCs w:val="28"/>
        </w:rPr>
        <w:t>я</w:t>
      </w:r>
      <w:r w:rsidRPr="00137AEF">
        <w:rPr>
          <w:rFonts w:ascii="Times New Roman" w:hAnsi="Times New Roman"/>
          <w:sz w:val="28"/>
          <w:szCs w:val="28"/>
        </w:rPr>
        <w:t xml:space="preserve">ется все более увеличивающейся формой инвестиций в бизнес и ключевым фактором роста в странах с развитой экономикой. </w:t>
      </w:r>
    </w:p>
    <w:p w:rsidR="0094381F" w:rsidRPr="00137AEF" w:rsidRDefault="0094381F" w:rsidP="0094381F">
      <w:pPr>
        <w:spacing w:after="0" w:line="240" w:lineRule="auto"/>
        <w:ind w:firstLine="709"/>
        <w:jc w:val="both"/>
        <w:rPr>
          <w:rFonts w:ascii="Times New Roman" w:hAnsi="Times New Roman"/>
          <w:sz w:val="28"/>
          <w:szCs w:val="28"/>
        </w:rPr>
      </w:pPr>
      <w:r w:rsidRPr="00137AEF">
        <w:rPr>
          <w:rFonts w:ascii="Times New Roman" w:hAnsi="Times New Roman"/>
          <w:sz w:val="28"/>
          <w:szCs w:val="28"/>
        </w:rPr>
        <w:t xml:space="preserve">В литературе </w:t>
      </w:r>
      <w:r w:rsidR="00BE7753" w:rsidRPr="00137AEF">
        <w:rPr>
          <w:rFonts w:ascii="Times New Roman" w:hAnsi="Times New Roman"/>
          <w:sz w:val="28"/>
          <w:szCs w:val="28"/>
        </w:rPr>
        <w:t xml:space="preserve">[4] </w:t>
      </w:r>
      <w:r w:rsidRPr="00137AEF">
        <w:rPr>
          <w:rFonts w:ascii="Times New Roman" w:hAnsi="Times New Roman"/>
          <w:sz w:val="28"/>
          <w:szCs w:val="28"/>
        </w:rPr>
        <w:t>одной из широко распространенных классификаций наукоемких производств является их разделение по трем типам: компьютери</w:t>
      </w:r>
      <w:r w:rsidR="00857454">
        <w:rPr>
          <w:rFonts w:ascii="Times New Roman" w:hAnsi="Times New Roman"/>
          <w:sz w:val="28"/>
          <w:szCs w:val="28"/>
        </w:rPr>
        <w:softHyphen/>
      </w:r>
      <w:r w:rsidRPr="00137AEF">
        <w:rPr>
          <w:rFonts w:ascii="Times New Roman" w:hAnsi="Times New Roman"/>
          <w:sz w:val="28"/>
          <w:szCs w:val="28"/>
        </w:rPr>
        <w:t>зированная информация (программное обеспечение и базы данных); иннова</w:t>
      </w:r>
      <w:r w:rsidR="00857454">
        <w:rPr>
          <w:rFonts w:ascii="Times New Roman" w:hAnsi="Times New Roman"/>
          <w:sz w:val="28"/>
          <w:szCs w:val="28"/>
        </w:rPr>
        <w:softHyphen/>
      </w:r>
      <w:r w:rsidRPr="00137AEF">
        <w:rPr>
          <w:rFonts w:ascii="Times New Roman" w:hAnsi="Times New Roman"/>
          <w:sz w:val="28"/>
          <w:szCs w:val="28"/>
        </w:rPr>
        <w:t>ционная собственность (патенты, авторские права, проекты, товарные знаки); и экономические компетенции (в том числе бренд-</w:t>
      </w:r>
      <w:proofErr w:type="spellStart"/>
      <w:r w:rsidRPr="00137AEF">
        <w:rPr>
          <w:rFonts w:ascii="Times New Roman" w:hAnsi="Times New Roman"/>
          <w:sz w:val="28"/>
          <w:szCs w:val="28"/>
        </w:rPr>
        <w:t>эквити</w:t>
      </w:r>
      <w:proofErr w:type="spellEnd"/>
      <w:r w:rsidRPr="00137AEF">
        <w:rPr>
          <w:rFonts w:ascii="Times New Roman" w:hAnsi="Times New Roman"/>
          <w:sz w:val="28"/>
          <w:szCs w:val="28"/>
        </w:rPr>
        <w:t>, специфический для ч</w:t>
      </w:r>
      <w:r w:rsidRPr="00137AEF">
        <w:rPr>
          <w:rFonts w:ascii="Times New Roman" w:hAnsi="Times New Roman"/>
          <w:sz w:val="28"/>
          <w:szCs w:val="28"/>
        </w:rPr>
        <w:t>е</w:t>
      </w:r>
      <w:r w:rsidRPr="00137AEF">
        <w:rPr>
          <w:rFonts w:ascii="Times New Roman" w:hAnsi="Times New Roman"/>
          <w:sz w:val="28"/>
          <w:szCs w:val="28"/>
        </w:rPr>
        <w:t>ловека человеческий капитал, сети людей и учреждений и организационные ноу-хау, которые повышают эффективность предприятия).</w:t>
      </w:r>
    </w:p>
    <w:p w:rsidR="0094381F" w:rsidRPr="00137AEF" w:rsidRDefault="0094381F" w:rsidP="0094381F">
      <w:pPr>
        <w:spacing w:after="0" w:line="240" w:lineRule="auto"/>
        <w:ind w:firstLine="709"/>
        <w:jc w:val="both"/>
        <w:rPr>
          <w:rFonts w:ascii="Times New Roman" w:hAnsi="Times New Roman"/>
          <w:sz w:val="28"/>
          <w:szCs w:val="28"/>
        </w:rPr>
      </w:pPr>
      <w:r w:rsidRPr="00137AEF">
        <w:rPr>
          <w:rFonts w:ascii="Times New Roman" w:hAnsi="Times New Roman"/>
          <w:sz w:val="28"/>
          <w:szCs w:val="28"/>
        </w:rPr>
        <w:t xml:space="preserve">В свою очередь, </w:t>
      </w:r>
      <w:r w:rsidR="00397797">
        <w:rPr>
          <w:rFonts w:ascii="Times New Roman" w:hAnsi="Times New Roman"/>
          <w:sz w:val="28"/>
          <w:szCs w:val="28"/>
        </w:rPr>
        <w:t xml:space="preserve">К. </w:t>
      </w:r>
      <w:proofErr w:type="spellStart"/>
      <w:r w:rsidRPr="00137AEF">
        <w:rPr>
          <w:rFonts w:ascii="Times New Roman" w:hAnsi="Times New Roman"/>
          <w:sz w:val="28"/>
          <w:szCs w:val="28"/>
        </w:rPr>
        <w:t>Коррадо</w:t>
      </w:r>
      <w:proofErr w:type="spellEnd"/>
      <w:r w:rsidRPr="00137AEF">
        <w:rPr>
          <w:rFonts w:ascii="Times New Roman" w:hAnsi="Times New Roman"/>
          <w:sz w:val="28"/>
          <w:szCs w:val="28"/>
        </w:rPr>
        <w:t xml:space="preserve"> и другие авторы </w:t>
      </w:r>
      <w:r w:rsidR="00BE7753" w:rsidRPr="00137AEF">
        <w:rPr>
          <w:rFonts w:ascii="Times New Roman" w:hAnsi="Times New Roman"/>
          <w:sz w:val="28"/>
          <w:szCs w:val="28"/>
        </w:rPr>
        <w:t xml:space="preserve">[5] </w:t>
      </w:r>
      <w:r w:rsidRPr="00137AEF">
        <w:rPr>
          <w:rFonts w:ascii="Times New Roman" w:hAnsi="Times New Roman"/>
          <w:sz w:val="28"/>
          <w:szCs w:val="28"/>
        </w:rPr>
        <w:t>разработали классифика</w:t>
      </w:r>
      <w:r w:rsidR="00857454">
        <w:rPr>
          <w:rFonts w:ascii="Times New Roman" w:hAnsi="Times New Roman"/>
          <w:sz w:val="28"/>
          <w:szCs w:val="28"/>
        </w:rPr>
        <w:softHyphen/>
      </w:r>
      <w:r w:rsidRPr="00137AEF">
        <w:rPr>
          <w:rFonts w:ascii="Times New Roman" w:hAnsi="Times New Roman"/>
          <w:sz w:val="28"/>
          <w:szCs w:val="28"/>
        </w:rPr>
        <w:t>цию наукоемких производств, которая отражает взаимосвяз</w:t>
      </w:r>
      <w:r w:rsidR="00A52FD1">
        <w:rPr>
          <w:rFonts w:ascii="Times New Roman" w:hAnsi="Times New Roman"/>
          <w:sz w:val="28"/>
          <w:szCs w:val="28"/>
        </w:rPr>
        <w:t>ь</w:t>
      </w:r>
      <w:r w:rsidRPr="00137AEF">
        <w:rPr>
          <w:rFonts w:ascii="Times New Roman" w:hAnsi="Times New Roman"/>
          <w:sz w:val="28"/>
          <w:szCs w:val="28"/>
        </w:rPr>
        <w:t xml:space="preserve"> между типами и</w:t>
      </w:r>
      <w:r w:rsidRPr="00137AEF">
        <w:rPr>
          <w:rFonts w:ascii="Times New Roman" w:hAnsi="Times New Roman"/>
          <w:sz w:val="28"/>
          <w:szCs w:val="28"/>
        </w:rPr>
        <w:t>с</w:t>
      </w:r>
      <w:r w:rsidRPr="00137AEF">
        <w:rPr>
          <w:rFonts w:ascii="Times New Roman" w:hAnsi="Times New Roman"/>
          <w:sz w:val="28"/>
          <w:szCs w:val="28"/>
        </w:rPr>
        <w:t>пользуемых активов и ростом производства (</w:t>
      </w:r>
      <w:r w:rsidR="004861CA" w:rsidRPr="00137AEF">
        <w:rPr>
          <w:rFonts w:ascii="Times New Roman" w:hAnsi="Times New Roman"/>
          <w:sz w:val="28"/>
          <w:szCs w:val="28"/>
        </w:rPr>
        <w:t xml:space="preserve">Таблица </w:t>
      </w:r>
      <w:r w:rsidR="00AE1EF1" w:rsidRPr="00137AEF">
        <w:rPr>
          <w:rFonts w:ascii="Times New Roman" w:hAnsi="Times New Roman"/>
          <w:sz w:val="28"/>
          <w:szCs w:val="28"/>
        </w:rPr>
        <w:t>3</w:t>
      </w:r>
      <w:r w:rsidR="004861CA" w:rsidRPr="00137AEF">
        <w:rPr>
          <w:rFonts w:ascii="Times New Roman" w:hAnsi="Times New Roman"/>
          <w:sz w:val="28"/>
          <w:szCs w:val="28"/>
        </w:rPr>
        <w:t xml:space="preserve"> </w:t>
      </w:r>
      <w:r w:rsidRPr="00137AEF">
        <w:rPr>
          <w:rFonts w:ascii="Times New Roman" w:hAnsi="Times New Roman"/>
          <w:sz w:val="28"/>
          <w:szCs w:val="28"/>
        </w:rPr>
        <w:t>Приложени</w:t>
      </w:r>
      <w:r w:rsidR="004861CA" w:rsidRPr="00137AEF">
        <w:rPr>
          <w:rFonts w:ascii="Times New Roman" w:hAnsi="Times New Roman"/>
          <w:sz w:val="28"/>
          <w:szCs w:val="28"/>
        </w:rPr>
        <w:t>я В</w:t>
      </w:r>
      <w:r w:rsidRPr="00137AEF">
        <w:rPr>
          <w:rFonts w:ascii="Times New Roman" w:hAnsi="Times New Roman"/>
          <w:sz w:val="28"/>
          <w:szCs w:val="28"/>
        </w:rPr>
        <w:t>).</w:t>
      </w:r>
    </w:p>
    <w:p w:rsidR="0094381F" w:rsidRPr="00137AEF" w:rsidRDefault="0094381F" w:rsidP="0094381F">
      <w:pPr>
        <w:spacing w:after="0" w:line="240" w:lineRule="auto"/>
        <w:ind w:firstLine="709"/>
        <w:jc w:val="both"/>
        <w:rPr>
          <w:rFonts w:ascii="Times New Roman" w:hAnsi="Times New Roman"/>
          <w:sz w:val="28"/>
          <w:szCs w:val="28"/>
          <w:lang w:val="kk-KZ"/>
        </w:rPr>
      </w:pPr>
      <w:r w:rsidRPr="00137AEF">
        <w:rPr>
          <w:rFonts w:ascii="Times New Roman" w:hAnsi="Times New Roman"/>
          <w:sz w:val="28"/>
          <w:szCs w:val="28"/>
          <w:lang w:val="kk-KZ"/>
        </w:rPr>
        <w:t>Таким образом, подводя итог обзору по вопросам сущности и содержания наукоемкого производства, необходимо уточнить следующие его отличительные черты:</w:t>
      </w:r>
    </w:p>
    <w:p w:rsidR="0094381F" w:rsidRPr="00137AEF" w:rsidRDefault="0094381F" w:rsidP="00E002F1">
      <w:pPr>
        <w:pStyle w:val="a8"/>
        <w:numPr>
          <w:ilvl w:val="0"/>
          <w:numId w:val="4"/>
        </w:numPr>
        <w:tabs>
          <w:tab w:val="left" w:pos="993"/>
        </w:tabs>
        <w:spacing w:after="0" w:line="240" w:lineRule="auto"/>
        <w:ind w:left="0" w:firstLine="709"/>
        <w:contextualSpacing w:val="0"/>
        <w:jc w:val="both"/>
        <w:rPr>
          <w:rFonts w:ascii="Times New Roman" w:hAnsi="Times New Roman"/>
          <w:sz w:val="28"/>
          <w:szCs w:val="28"/>
          <w:lang w:val="kk-KZ"/>
        </w:rPr>
      </w:pPr>
      <w:r w:rsidRPr="00137AEF">
        <w:rPr>
          <w:rFonts w:ascii="Times New Roman" w:hAnsi="Times New Roman"/>
          <w:sz w:val="28"/>
          <w:szCs w:val="28"/>
          <w:lang w:val="kk-KZ"/>
        </w:rPr>
        <w:t>основным фактор</w:t>
      </w:r>
      <w:r w:rsidR="00BE7753" w:rsidRPr="00137AEF">
        <w:rPr>
          <w:rFonts w:ascii="Times New Roman" w:hAnsi="Times New Roman"/>
          <w:sz w:val="28"/>
          <w:szCs w:val="28"/>
          <w:lang w:val="kk-KZ"/>
        </w:rPr>
        <w:t xml:space="preserve">ом развития </w:t>
      </w:r>
      <w:r w:rsidRPr="00137AEF">
        <w:rPr>
          <w:rFonts w:ascii="Times New Roman" w:hAnsi="Times New Roman"/>
          <w:sz w:val="28"/>
          <w:szCs w:val="28"/>
          <w:lang w:val="kk-KZ"/>
        </w:rPr>
        <w:t>является интеллектуальный капитал, генерируемый научными исследователями в интеграции с высококвалифицированными кадрами непосредственно в процессе производства;</w:t>
      </w:r>
    </w:p>
    <w:p w:rsidR="0094381F" w:rsidRPr="00137AEF" w:rsidRDefault="0094381F" w:rsidP="00E002F1">
      <w:pPr>
        <w:pStyle w:val="a8"/>
        <w:numPr>
          <w:ilvl w:val="0"/>
          <w:numId w:val="4"/>
        </w:numPr>
        <w:tabs>
          <w:tab w:val="left" w:pos="993"/>
        </w:tabs>
        <w:spacing w:after="0" w:line="240" w:lineRule="auto"/>
        <w:ind w:left="0" w:firstLine="709"/>
        <w:contextualSpacing w:val="0"/>
        <w:jc w:val="both"/>
        <w:rPr>
          <w:rFonts w:ascii="Times New Roman" w:hAnsi="Times New Roman"/>
          <w:sz w:val="28"/>
          <w:szCs w:val="28"/>
          <w:lang w:val="kk-KZ"/>
        </w:rPr>
      </w:pPr>
      <w:r w:rsidRPr="00137AEF">
        <w:rPr>
          <w:rFonts w:ascii="Times New Roman" w:hAnsi="Times New Roman"/>
          <w:sz w:val="28"/>
          <w:szCs w:val="28"/>
          <w:lang w:val="kk-KZ"/>
        </w:rPr>
        <w:t>наукоемкие предприятия находятся на передовой научной мысли, получая и приобретая соответствующие патенты, лицензии и авторские свидетельства;</w:t>
      </w:r>
    </w:p>
    <w:p w:rsidR="0094381F" w:rsidRPr="00137AEF" w:rsidRDefault="0094381F" w:rsidP="00E002F1">
      <w:pPr>
        <w:pStyle w:val="a8"/>
        <w:numPr>
          <w:ilvl w:val="0"/>
          <w:numId w:val="4"/>
        </w:numPr>
        <w:tabs>
          <w:tab w:val="left" w:pos="993"/>
        </w:tabs>
        <w:spacing w:after="0" w:line="240" w:lineRule="auto"/>
        <w:ind w:left="0" w:firstLine="709"/>
        <w:contextualSpacing w:val="0"/>
        <w:jc w:val="both"/>
        <w:rPr>
          <w:rFonts w:ascii="Times New Roman" w:hAnsi="Times New Roman"/>
          <w:sz w:val="28"/>
          <w:szCs w:val="28"/>
          <w:lang w:val="kk-KZ"/>
        </w:rPr>
      </w:pPr>
      <w:r w:rsidRPr="00137AEF">
        <w:rPr>
          <w:rFonts w:ascii="Times New Roman" w:hAnsi="Times New Roman"/>
          <w:sz w:val="28"/>
          <w:szCs w:val="28"/>
          <w:lang w:val="kk-KZ"/>
        </w:rPr>
        <w:t>наукоемкие производства используют гибкие и динамично изменяющиеся информационные системы управления, позволяющие быстро адаптировать процесс производства под потребительский спрос.</w:t>
      </w:r>
    </w:p>
    <w:p w:rsidR="0094381F" w:rsidRPr="00137AEF" w:rsidRDefault="0094381F" w:rsidP="00E002F1">
      <w:pPr>
        <w:pStyle w:val="a8"/>
        <w:numPr>
          <w:ilvl w:val="0"/>
          <w:numId w:val="4"/>
        </w:numPr>
        <w:tabs>
          <w:tab w:val="left" w:pos="993"/>
        </w:tabs>
        <w:spacing w:after="0" w:line="240" w:lineRule="auto"/>
        <w:ind w:left="0" w:firstLine="709"/>
        <w:contextualSpacing w:val="0"/>
        <w:jc w:val="both"/>
        <w:rPr>
          <w:rFonts w:ascii="Times New Roman" w:hAnsi="Times New Roman"/>
          <w:sz w:val="28"/>
          <w:szCs w:val="28"/>
          <w:lang w:val="kk-KZ"/>
        </w:rPr>
      </w:pPr>
      <w:r w:rsidRPr="00137AEF">
        <w:rPr>
          <w:rFonts w:ascii="Times New Roman" w:hAnsi="Times New Roman"/>
          <w:sz w:val="28"/>
          <w:szCs w:val="28"/>
          <w:lang w:val="kk-KZ"/>
        </w:rPr>
        <w:t>наукоемкие производства имеют на всех стадиях жизненного цикла инноваций достаточно финансовых ресурсов.</w:t>
      </w:r>
    </w:p>
    <w:p w:rsidR="0094381F" w:rsidRPr="00137AEF" w:rsidRDefault="0094381F" w:rsidP="00E002F1">
      <w:pPr>
        <w:pStyle w:val="a8"/>
        <w:numPr>
          <w:ilvl w:val="0"/>
          <w:numId w:val="4"/>
        </w:numPr>
        <w:tabs>
          <w:tab w:val="left" w:pos="993"/>
        </w:tabs>
        <w:spacing w:after="0" w:line="240" w:lineRule="auto"/>
        <w:ind w:left="0" w:firstLine="709"/>
        <w:contextualSpacing w:val="0"/>
        <w:jc w:val="both"/>
        <w:rPr>
          <w:rFonts w:ascii="Times New Roman" w:hAnsi="Times New Roman"/>
          <w:sz w:val="28"/>
          <w:szCs w:val="28"/>
          <w:lang w:val="kk-KZ"/>
        </w:rPr>
      </w:pPr>
      <w:r w:rsidRPr="00137AEF">
        <w:rPr>
          <w:rFonts w:ascii="Times New Roman" w:hAnsi="Times New Roman"/>
          <w:sz w:val="28"/>
          <w:szCs w:val="28"/>
          <w:lang w:val="kk-KZ"/>
        </w:rPr>
        <w:t xml:space="preserve">во главе менеджмента наукоемкого производства находится предприниматель-инноватор. </w:t>
      </w:r>
    </w:p>
    <w:p w:rsidR="0094381F" w:rsidRPr="00137AEF" w:rsidRDefault="0094381F" w:rsidP="0094381F">
      <w:pPr>
        <w:spacing w:after="0" w:line="240" w:lineRule="auto"/>
        <w:ind w:firstLine="709"/>
        <w:jc w:val="both"/>
        <w:rPr>
          <w:rFonts w:ascii="Times New Roman" w:hAnsi="Times New Roman"/>
          <w:sz w:val="28"/>
          <w:szCs w:val="28"/>
          <w:lang w:val="kk-KZ"/>
        </w:rPr>
      </w:pPr>
      <w:r w:rsidRPr="00137AEF">
        <w:rPr>
          <w:rFonts w:ascii="Times New Roman" w:hAnsi="Times New Roman"/>
          <w:sz w:val="28"/>
          <w:szCs w:val="28"/>
          <w:lang w:val="kk-KZ"/>
        </w:rPr>
        <w:t xml:space="preserve">В отличие от инновационного производства, нацеленного на создание новой продукции или услуги, востребованной рынком, наукоемкое производство основано на инвестициях в интеллектуальный капитал и непрерывном воспроизводстве новых знаний. </w:t>
      </w:r>
    </w:p>
    <w:p w:rsidR="0094381F" w:rsidRDefault="0094381F" w:rsidP="0094381F">
      <w:pPr>
        <w:spacing w:after="0" w:line="240" w:lineRule="auto"/>
        <w:ind w:firstLine="709"/>
        <w:jc w:val="both"/>
        <w:rPr>
          <w:rFonts w:ascii="Times New Roman" w:hAnsi="Times New Roman"/>
          <w:sz w:val="28"/>
          <w:szCs w:val="28"/>
          <w:lang w:val="kk-KZ"/>
        </w:rPr>
      </w:pPr>
      <w:r w:rsidRPr="00137AEF">
        <w:rPr>
          <w:rFonts w:ascii="Times New Roman" w:hAnsi="Times New Roman"/>
          <w:sz w:val="28"/>
          <w:szCs w:val="28"/>
          <w:lang w:val="kk-KZ"/>
        </w:rPr>
        <w:t>Если говорить о макроэкономическом и региональном уровне, то н</w:t>
      </w:r>
      <w:proofErr w:type="spellStart"/>
      <w:r w:rsidRPr="00137AEF">
        <w:rPr>
          <w:rFonts w:ascii="Times New Roman" w:hAnsi="Times New Roman"/>
          <w:sz w:val="28"/>
          <w:szCs w:val="28"/>
        </w:rPr>
        <w:t>аук</w:t>
      </w:r>
      <w:r w:rsidRPr="00137AEF">
        <w:rPr>
          <w:rFonts w:ascii="Times New Roman" w:hAnsi="Times New Roman"/>
          <w:sz w:val="28"/>
          <w:szCs w:val="28"/>
        </w:rPr>
        <w:t>о</w:t>
      </w:r>
      <w:r w:rsidRPr="00137AEF">
        <w:rPr>
          <w:rFonts w:ascii="Times New Roman" w:hAnsi="Times New Roman"/>
          <w:sz w:val="28"/>
          <w:szCs w:val="28"/>
        </w:rPr>
        <w:t>емкое</w:t>
      </w:r>
      <w:proofErr w:type="spellEnd"/>
      <w:r w:rsidRPr="00137AEF">
        <w:rPr>
          <w:rFonts w:ascii="Times New Roman" w:hAnsi="Times New Roman"/>
          <w:sz w:val="28"/>
          <w:szCs w:val="28"/>
        </w:rPr>
        <w:t xml:space="preserve"> производство представляет собой интегрированное, структури</w:t>
      </w:r>
      <w:r w:rsidR="00857454">
        <w:rPr>
          <w:rFonts w:ascii="Times New Roman" w:hAnsi="Times New Roman"/>
          <w:sz w:val="28"/>
          <w:szCs w:val="28"/>
        </w:rPr>
        <w:softHyphen/>
      </w:r>
      <w:r w:rsidRPr="00137AEF">
        <w:rPr>
          <w:rFonts w:ascii="Times New Roman" w:hAnsi="Times New Roman"/>
          <w:sz w:val="28"/>
          <w:szCs w:val="28"/>
        </w:rPr>
        <w:t>рованное и взаимовыгодное сотрудничество лидеров компаний с ключевыми специалист</w:t>
      </w:r>
      <w:r w:rsidRPr="00137AEF">
        <w:rPr>
          <w:rFonts w:ascii="Times New Roman" w:hAnsi="Times New Roman"/>
          <w:sz w:val="28"/>
          <w:szCs w:val="28"/>
        </w:rPr>
        <w:t>а</w:t>
      </w:r>
      <w:r w:rsidRPr="00137AEF">
        <w:rPr>
          <w:rFonts w:ascii="Times New Roman" w:hAnsi="Times New Roman"/>
          <w:sz w:val="28"/>
          <w:szCs w:val="28"/>
        </w:rPr>
        <w:t>ми в области интеллектуального капитала и управления знаниями, которые р</w:t>
      </w:r>
      <w:r w:rsidRPr="00137AEF">
        <w:rPr>
          <w:rFonts w:ascii="Times New Roman" w:hAnsi="Times New Roman"/>
          <w:sz w:val="28"/>
          <w:szCs w:val="28"/>
        </w:rPr>
        <w:t>е</w:t>
      </w:r>
      <w:r w:rsidRPr="00137AEF">
        <w:rPr>
          <w:rFonts w:ascii="Times New Roman" w:hAnsi="Times New Roman"/>
          <w:sz w:val="28"/>
          <w:szCs w:val="28"/>
        </w:rPr>
        <w:t>ализуют в форме переговоров шаги, необходимые для создания и развития ра</w:t>
      </w:r>
      <w:r w:rsidRPr="00137AEF">
        <w:rPr>
          <w:rFonts w:ascii="Times New Roman" w:hAnsi="Times New Roman"/>
          <w:sz w:val="28"/>
          <w:szCs w:val="28"/>
        </w:rPr>
        <w:t>з</w:t>
      </w:r>
      <w:r w:rsidRPr="00137AEF">
        <w:rPr>
          <w:rFonts w:ascii="Times New Roman" w:hAnsi="Times New Roman"/>
          <w:sz w:val="28"/>
          <w:szCs w:val="28"/>
        </w:rPr>
        <w:t>личных аспектов наукоемкого производства.</w:t>
      </w:r>
      <w:r w:rsidRPr="00137AEF">
        <w:rPr>
          <w:rFonts w:ascii="Times New Roman" w:hAnsi="Times New Roman"/>
          <w:sz w:val="28"/>
          <w:szCs w:val="28"/>
          <w:lang w:val="kk-KZ"/>
        </w:rPr>
        <w:t xml:space="preserve"> При этом в контексте актуальной концепции «тройной спирали»</w:t>
      </w:r>
      <w:r w:rsidR="001D7343" w:rsidRPr="00137AEF">
        <w:t xml:space="preserve"> </w:t>
      </w:r>
      <w:r w:rsidR="001D7343" w:rsidRPr="00137AEF">
        <w:rPr>
          <w:rFonts w:ascii="Times New Roman" w:hAnsi="Times New Roman"/>
          <w:sz w:val="28"/>
          <w:szCs w:val="28"/>
          <w:lang w:val="kk-KZ"/>
        </w:rPr>
        <w:t xml:space="preserve">согласно которой промышленные предприятия и государственные структуры, взаимодействуя с университетами и выполняя </w:t>
      </w:r>
      <w:r w:rsidR="001D7343" w:rsidRPr="00137AEF">
        <w:rPr>
          <w:rFonts w:ascii="Times New Roman" w:hAnsi="Times New Roman"/>
          <w:sz w:val="28"/>
          <w:szCs w:val="28"/>
          <w:lang w:val="kk-KZ"/>
        </w:rPr>
        <w:lastRenderedPageBreak/>
        <w:t>свои обычные функции, приобретают новые роли в процессе сотрудничества,</w:t>
      </w:r>
      <w:r w:rsidRPr="00137AEF">
        <w:rPr>
          <w:rFonts w:ascii="Times New Roman" w:hAnsi="Times New Roman"/>
          <w:sz w:val="28"/>
          <w:szCs w:val="28"/>
          <w:lang w:val="kk-KZ"/>
        </w:rPr>
        <w:t xml:space="preserve"> система управления наукоемким производством выглядит следующим образом (рисунок 1)</w:t>
      </w:r>
      <w:r w:rsidR="00BE7753" w:rsidRPr="00137AEF">
        <w:rPr>
          <w:rFonts w:ascii="Times New Roman" w:hAnsi="Times New Roman"/>
          <w:sz w:val="28"/>
          <w:szCs w:val="28"/>
          <w:lang w:val="kk-KZ"/>
        </w:rPr>
        <w:t>.</w:t>
      </w:r>
    </w:p>
    <w:p w:rsidR="00A52FD1" w:rsidRPr="00137AEF" w:rsidRDefault="00A52FD1" w:rsidP="0094381F">
      <w:pPr>
        <w:spacing w:after="0" w:line="240" w:lineRule="auto"/>
        <w:ind w:firstLine="709"/>
        <w:jc w:val="both"/>
        <w:rPr>
          <w:rFonts w:ascii="Times New Roman" w:hAnsi="Times New Roman"/>
          <w:sz w:val="28"/>
          <w:szCs w:val="28"/>
          <w:lang w:val="kk-KZ"/>
        </w:rPr>
      </w:pPr>
    </w:p>
    <w:p w:rsidR="001D7343" w:rsidRPr="00137AEF" w:rsidRDefault="001D7343" w:rsidP="001D7343">
      <w:pPr>
        <w:spacing w:after="0" w:line="240" w:lineRule="auto"/>
        <w:jc w:val="center"/>
        <w:rPr>
          <w:rFonts w:ascii="Times New Roman" w:hAnsi="Times New Roman"/>
          <w:sz w:val="28"/>
          <w:szCs w:val="28"/>
        </w:rPr>
      </w:pPr>
      <w:r w:rsidRPr="00137AEF">
        <w:rPr>
          <w:rFonts w:ascii="Times New Roman" w:hAnsi="Times New Roman"/>
          <w:noProof/>
          <w:sz w:val="28"/>
          <w:szCs w:val="28"/>
        </w:rPr>
        <w:drawing>
          <wp:inline distT="0" distB="0" distL="0" distR="0" wp14:anchorId="3939F39A" wp14:editId="7F432C3D">
            <wp:extent cx="5244860" cy="3856007"/>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69995" cy="3874486"/>
                    </a:xfrm>
                    <a:prstGeom prst="rect">
                      <a:avLst/>
                    </a:prstGeom>
                    <a:noFill/>
                    <a:ln>
                      <a:noFill/>
                    </a:ln>
                  </pic:spPr>
                </pic:pic>
              </a:graphicData>
            </a:graphic>
          </wp:inline>
        </w:drawing>
      </w:r>
    </w:p>
    <w:p w:rsidR="00A24A75" w:rsidRDefault="00A24A75" w:rsidP="001D7343">
      <w:pPr>
        <w:spacing w:after="0" w:line="240" w:lineRule="auto"/>
        <w:ind w:firstLine="709"/>
        <w:jc w:val="center"/>
        <w:rPr>
          <w:rFonts w:ascii="Times New Roman" w:hAnsi="Times New Roman"/>
          <w:sz w:val="28"/>
          <w:szCs w:val="28"/>
        </w:rPr>
      </w:pPr>
    </w:p>
    <w:p w:rsidR="001D7343" w:rsidRPr="00137AEF" w:rsidRDefault="001D7343" w:rsidP="001D7343">
      <w:pPr>
        <w:spacing w:after="0" w:line="240" w:lineRule="auto"/>
        <w:ind w:firstLine="709"/>
        <w:jc w:val="center"/>
        <w:rPr>
          <w:rFonts w:ascii="Times New Roman" w:hAnsi="Times New Roman"/>
          <w:sz w:val="28"/>
          <w:szCs w:val="28"/>
        </w:rPr>
      </w:pPr>
      <w:r w:rsidRPr="00137AEF">
        <w:rPr>
          <w:rFonts w:ascii="Times New Roman" w:hAnsi="Times New Roman"/>
          <w:sz w:val="28"/>
          <w:szCs w:val="28"/>
        </w:rPr>
        <w:t>Рисунок 1 - Система управления наукоемким производством на макро</w:t>
      </w:r>
      <w:r w:rsidR="00857454">
        <w:rPr>
          <w:rFonts w:ascii="Times New Roman" w:hAnsi="Times New Roman"/>
          <w:sz w:val="28"/>
          <w:szCs w:val="28"/>
        </w:rPr>
        <w:softHyphen/>
      </w:r>
      <w:r w:rsidRPr="00137AEF">
        <w:rPr>
          <w:rFonts w:ascii="Times New Roman" w:hAnsi="Times New Roman"/>
          <w:sz w:val="28"/>
          <w:szCs w:val="28"/>
        </w:rPr>
        <w:t>экономическом и региональном уровне</w:t>
      </w:r>
    </w:p>
    <w:p w:rsidR="001D7343" w:rsidRPr="00137AEF" w:rsidRDefault="001D7343" w:rsidP="001D7343">
      <w:pPr>
        <w:spacing w:after="0" w:line="240" w:lineRule="auto"/>
        <w:ind w:firstLine="709"/>
        <w:rPr>
          <w:rFonts w:ascii="Times New Roman" w:hAnsi="Times New Roman"/>
          <w:sz w:val="24"/>
          <w:szCs w:val="24"/>
        </w:rPr>
      </w:pPr>
      <w:r w:rsidRPr="00137AEF">
        <w:rPr>
          <w:rFonts w:ascii="Times New Roman" w:hAnsi="Times New Roman"/>
          <w:sz w:val="24"/>
          <w:szCs w:val="24"/>
        </w:rPr>
        <w:t>Примечание – Составлено авторами</w:t>
      </w:r>
    </w:p>
    <w:p w:rsidR="001D7343" w:rsidRPr="00137AEF" w:rsidRDefault="001D7343" w:rsidP="001D7343">
      <w:pPr>
        <w:spacing w:after="0" w:line="240" w:lineRule="auto"/>
        <w:ind w:firstLine="709"/>
        <w:jc w:val="both"/>
        <w:rPr>
          <w:rFonts w:ascii="Times New Roman" w:hAnsi="Times New Roman"/>
          <w:sz w:val="28"/>
          <w:szCs w:val="28"/>
        </w:rPr>
      </w:pPr>
    </w:p>
    <w:p w:rsidR="00BE7753" w:rsidRPr="00137AEF" w:rsidRDefault="00BE7753" w:rsidP="001D7343">
      <w:pPr>
        <w:spacing w:after="0" w:line="240" w:lineRule="auto"/>
        <w:ind w:firstLine="709"/>
        <w:jc w:val="both"/>
        <w:rPr>
          <w:rFonts w:ascii="Times New Roman" w:hAnsi="Times New Roman"/>
          <w:sz w:val="28"/>
          <w:szCs w:val="28"/>
        </w:rPr>
      </w:pPr>
      <w:r w:rsidRPr="00137AEF">
        <w:rPr>
          <w:rFonts w:ascii="Times New Roman" w:hAnsi="Times New Roman"/>
          <w:sz w:val="28"/>
          <w:szCs w:val="28"/>
        </w:rPr>
        <w:t>В целом, формирование наукоемкого производства представляет собой сложный и долгосрочный процесс, который должен сопровождаться после</w:t>
      </w:r>
      <w:r w:rsidR="00857454">
        <w:rPr>
          <w:rFonts w:ascii="Times New Roman" w:hAnsi="Times New Roman"/>
          <w:sz w:val="28"/>
          <w:szCs w:val="28"/>
        </w:rPr>
        <w:softHyphen/>
      </w:r>
      <w:r w:rsidRPr="00137AEF">
        <w:rPr>
          <w:rFonts w:ascii="Times New Roman" w:hAnsi="Times New Roman"/>
          <w:sz w:val="28"/>
          <w:szCs w:val="28"/>
        </w:rPr>
        <w:t>довательной политикой как государственных, так и местных органов власти, ясно отраженной в нормативно-правовых документах и определяющей стра</w:t>
      </w:r>
      <w:r w:rsidR="00857454">
        <w:rPr>
          <w:rFonts w:ascii="Times New Roman" w:hAnsi="Times New Roman"/>
          <w:sz w:val="28"/>
          <w:szCs w:val="28"/>
        </w:rPr>
        <w:softHyphen/>
      </w:r>
      <w:r w:rsidRPr="00137AEF">
        <w:rPr>
          <w:rFonts w:ascii="Times New Roman" w:hAnsi="Times New Roman"/>
          <w:sz w:val="28"/>
          <w:szCs w:val="28"/>
        </w:rPr>
        <w:t>тегию формирования региона. Институциональные условия должны быть нац</w:t>
      </w:r>
      <w:r w:rsidRPr="00137AEF">
        <w:rPr>
          <w:rFonts w:ascii="Times New Roman" w:hAnsi="Times New Roman"/>
          <w:sz w:val="28"/>
          <w:szCs w:val="28"/>
        </w:rPr>
        <w:t>е</w:t>
      </w:r>
      <w:r w:rsidRPr="00137AEF">
        <w:rPr>
          <w:rFonts w:ascii="Times New Roman" w:hAnsi="Times New Roman"/>
          <w:sz w:val="28"/>
          <w:szCs w:val="28"/>
        </w:rPr>
        <w:t>лены на стимулирование участия частного капитала в развитии террито</w:t>
      </w:r>
      <w:r w:rsidR="00857454">
        <w:rPr>
          <w:rFonts w:ascii="Times New Roman" w:hAnsi="Times New Roman"/>
          <w:sz w:val="28"/>
          <w:szCs w:val="28"/>
        </w:rPr>
        <w:softHyphen/>
      </w:r>
      <w:r w:rsidRPr="00137AEF">
        <w:rPr>
          <w:rFonts w:ascii="Times New Roman" w:hAnsi="Times New Roman"/>
          <w:sz w:val="28"/>
          <w:szCs w:val="28"/>
        </w:rPr>
        <w:t>рии, на активное взаимодействие и сотрудничество органов власти различных уровней</w:t>
      </w:r>
      <w:r w:rsidR="005F7099" w:rsidRPr="00137AEF">
        <w:rPr>
          <w:rFonts w:ascii="Times New Roman" w:hAnsi="Times New Roman"/>
          <w:sz w:val="28"/>
          <w:szCs w:val="28"/>
        </w:rPr>
        <w:t>,</w:t>
      </w:r>
      <w:r w:rsidRPr="00137AEF">
        <w:rPr>
          <w:rFonts w:ascii="Times New Roman" w:hAnsi="Times New Roman"/>
          <w:sz w:val="28"/>
          <w:szCs w:val="28"/>
        </w:rPr>
        <w:t xml:space="preserve"> как между собой, так и с предпринимательским и научным секторами эконом</w:t>
      </w:r>
      <w:r w:rsidRPr="00137AEF">
        <w:rPr>
          <w:rFonts w:ascii="Times New Roman" w:hAnsi="Times New Roman"/>
          <w:sz w:val="28"/>
          <w:szCs w:val="28"/>
        </w:rPr>
        <w:t>и</w:t>
      </w:r>
      <w:r w:rsidRPr="00137AEF">
        <w:rPr>
          <w:rFonts w:ascii="Times New Roman" w:hAnsi="Times New Roman"/>
          <w:sz w:val="28"/>
          <w:szCs w:val="28"/>
        </w:rPr>
        <w:t xml:space="preserve">ки. </w:t>
      </w:r>
    </w:p>
    <w:p w:rsidR="0094381F" w:rsidRPr="00137AEF" w:rsidRDefault="0094381F" w:rsidP="0094381F">
      <w:pPr>
        <w:spacing w:after="0" w:line="240" w:lineRule="auto"/>
        <w:ind w:firstLine="709"/>
        <w:jc w:val="both"/>
        <w:rPr>
          <w:rFonts w:ascii="Times New Roman" w:hAnsi="Times New Roman"/>
          <w:sz w:val="28"/>
          <w:szCs w:val="28"/>
        </w:rPr>
      </w:pPr>
      <w:r w:rsidRPr="00137AEF">
        <w:rPr>
          <w:rFonts w:ascii="Times New Roman" w:hAnsi="Times New Roman"/>
          <w:sz w:val="28"/>
          <w:szCs w:val="28"/>
        </w:rPr>
        <w:t>Приоритетность развития наукоемкого сектора, являющегося основным источником инноваций, а также ограниченность финансовых ресурсов и выс</w:t>
      </w:r>
      <w:r w:rsidRPr="00137AEF">
        <w:rPr>
          <w:rFonts w:ascii="Times New Roman" w:hAnsi="Times New Roman"/>
          <w:sz w:val="28"/>
          <w:szCs w:val="28"/>
        </w:rPr>
        <w:t>о</w:t>
      </w:r>
      <w:r w:rsidRPr="00137AEF">
        <w:rPr>
          <w:rFonts w:ascii="Times New Roman" w:hAnsi="Times New Roman"/>
          <w:sz w:val="28"/>
          <w:szCs w:val="28"/>
        </w:rPr>
        <w:t>кие риски их использования в научно-исследовательской деятельности, опред</w:t>
      </w:r>
      <w:r w:rsidRPr="00137AEF">
        <w:rPr>
          <w:rFonts w:ascii="Times New Roman" w:hAnsi="Times New Roman"/>
          <w:sz w:val="28"/>
          <w:szCs w:val="28"/>
        </w:rPr>
        <w:t>е</w:t>
      </w:r>
      <w:r w:rsidRPr="00137AEF">
        <w:rPr>
          <w:rFonts w:ascii="Times New Roman" w:hAnsi="Times New Roman"/>
          <w:sz w:val="28"/>
          <w:szCs w:val="28"/>
        </w:rPr>
        <w:t>ляют особую актуальность анализа и обобщения успешных зарубежных мод</w:t>
      </w:r>
      <w:r w:rsidRPr="00137AEF">
        <w:rPr>
          <w:rFonts w:ascii="Times New Roman" w:hAnsi="Times New Roman"/>
          <w:sz w:val="28"/>
          <w:szCs w:val="28"/>
        </w:rPr>
        <w:t>е</w:t>
      </w:r>
      <w:r w:rsidRPr="00137AEF">
        <w:rPr>
          <w:rFonts w:ascii="Times New Roman" w:hAnsi="Times New Roman"/>
          <w:sz w:val="28"/>
          <w:szCs w:val="28"/>
        </w:rPr>
        <w:t>лей и механизмов финансирования данной сферы.</w:t>
      </w:r>
    </w:p>
    <w:p w:rsidR="0094381F" w:rsidRPr="00D57735" w:rsidRDefault="0094381F" w:rsidP="0094381F">
      <w:pPr>
        <w:spacing w:after="0" w:line="240" w:lineRule="auto"/>
        <w:ind w:firstLine="709"/>
        <w:jc w:val="both"/>
        <w:rPr>
          <w:rFonts w:ascii="Times New Roman" w:hAnsi="Times New Roman"/>
          <w:sz w:val="28"/>
          <w:szCs w:val="28"/>
        </w:rPr>
      </w:pPr>
      <w:r w:rsidRPr="00137AEF">
        <w:rPr>
          <w:rFonts w:ascii="Times New Roman" w:hAnsi="Times New Roman"/>
          <w:sz w:val="28"/>
          <w:szCs w:val="28"/>
        </w:rPr>
        <w:t>Одним из подходов к обеспечению эффективности финансирования наукоемких производств является метод, классифицирующий виды возника</w:t>
      </w:r>
      <w:r w:rsidR="00857454">
        <w:rPr>
          <w:rFonts w:ascii="Times New Roman" w:hAnsi="Times New Roman"/>
          <w:sz w:val="28"/>
          <w:szCs w:val="28"/>
        </w:rPr>
        <w:softHyphen/>
      </w:r>
      <w:r w:rsidRPr="00137AEF">
        <w:rPr>
          <w:rFonts w:ascii="Times New Roman" w:hAnsi="Times New Roman"/>
          <w:sz w:val="28"/>
          <w:szCs w:val="28"/>
        </w:rPr>
        <w:t>ющих финансовых рисков в зависимости от зрелости инновационной идеи, л</w:t>
      </w:r>
      <w:r w:rsidRPr="00137AEF">
        <w:rPr>
          <w:rFonts w:ascii="Times New Roman" w:hAnsi="Times New Roman"/>
          <w:sz w:val="28"/>
          <w:szCs w:val="28"/>
        </w:rPr>
        <w:t>е</w:t>
      </w:r>
      <w:r w:rsidRPr="00137AEF">
        <w:rPr>
          <w:rFonts w:ascii="Times New Roman" w:hAnsi="Times New Roman"/>
          <w:sz w:val="28"/>
          <w:szCs w:val="28"/>
        </w:rPr>
        <w:lastRenderedPageBreak/>
        <w:t>жащей в основе будущего наукоемкого производства. Уровень зрелости, д</w:t>
      </w:r>
      <w:r w:rsidRPr="00137AEF">
        <w:rPr>
          <w:rFonts w:ascii="Times New Roman" w:hAnsi="Times New Roman"/>
          <w:sz w:val="28"/>
          <w:szCs w:val="28"/>
        </w:rPr>
        <w:t>о</w:t>
      </w:r>
      <w:r w:rsidRPr="00137AEF">
        <w:rPr>
          <w:rFonts w:ascii="Times New Roman" w:hAnsi="Times New Roman"/>
          <w:sz w:val="28"/>
          <w:szCs w:val="28"/>
        </w:rPr>
        <w:t>стигнутый фирмой (предпосевная стадия (</w:t>
      </w:r>
      <w:r w:rsidRPr="00137AEF">
        <w:rPr>
          <w:rFonts w:ascii="Times New Roman" w:hAnsi="Times New Roman"/>
          <w:sz w:val="28"/>
          <w:szCs w:val="28"/>
          <w:lang w:val="en-US"/>
        </w:rPr>
        <w:t>pre</w:t>
      </w:r>
      <w:r w:rsidRPr="00137AEF">
        <w:rPr>
          <w:rFonts w:ascii="Times New Roman" w:hAnsi="Times New Roman"/>
          <w:sz w:val="28"/>
          <w:szCs w:val="28"/>
        </w:rPr>
        <w:t>-</w:t>
      </w:r>
      <w:r w:rsidRPr="00137AEF">
        <w:rPr>
          <w:rFonts w:ascii="Times New Roman" w:hAnsi="Times New Roman"/>
          <w:sz w:val="28"/>
          <w:szCs w:val="28"/>
          <w:lang w:val="en-US"/>
        </w:rPr>
        <w:t>seed</w:t>
      </w:r>
      <w:r w:rsidRPr="00137AEF">
        <w:rPr>
          <w:rFonts w:ascii="Times New Roman" w:hAnsi="Times New Roman"/>
          <w:sz w:val="28"/>
          <w:szCs w:val="28"/>
        </w:rPr>
        <w:t>), посевная (</w:t>
      </w:r>
      <w:r w:rsidRPr="00137AEF">
        <w:rPr>
          <w:rFonts w:ascii="Times New Roman" w:hAnsi="Times New Roman"/>
          <w:sz w:val="28"/>
          <w:szCs w:val="28"/>
          <w:lang w:val="en-US"/>
        </w:rPr>
        <w:t>seed</w:t>
      </w:r>
      <w:r w:rsidRPr="00137AEF">
        <w:rPr>
          <w:rFonts w:ascii="Times New Roman" w:hAnsi="Times New Roman"/>
          <w:sz w:val="28"/>
          <w:szCs w:val="28"/>
        </w:rPr>
        <w:t>), старт-ап, средний возраст (</w:t>
      </w:r>
      <w:r w:rsidRPr="00137AEF">
        <w:rPr>
          <w:rFonts w:ascii="Times New Roman" w:hAnsi="Times New Roman"/>
          <w:sz w:val="28"/>
          <w:szCs w:val="28"/>
          <w:lang w:val="en-US"/>
        </w:rPr>
        <w:t>mid</w:t>
      </w:r>
      <w:r w:rsidRPr="00137AEF">
        <w:rPr>
          <w:rFonts w:ascii="Times New Roman" w:hAnsi="Times New Roman"/>
          <w:sz w:val="28"/>
          <w:szCs w:val="28"/>
        </w:rPr>
        <w:t>-</w:t>
      </w:r>
      <w:r w:rsidRPr="00137AEF">
        <w:rPr>
          <w:rFonts w:ascii="Times New Roman" w:hAnsi="Times New Roman"/>
          <w:sz w:val="28"/>
          <w:szCs w:val="28"/>
          <w:lang w:val="en-US"/>
        </w:rPr>
        <w:t>life</w:t>
      </w:r>
      <w:r w:rsidRPr="00137AEF">
        <w:rPr>
          <w:rFonts w:ascii="Times New Roman" w:hAnsi="Times New Roman"/>
          <w:sz w:val="28"/>
          <w:szCs w:val="28"/>
        </w:rPr>
        <w:t>) и зрелость), будет диктовать источники финан</w:t>
      </w:r>
      <w:r w:rsidR="00857454">
        <w:rPr>
          <w:rFonts w:ascii="Times New Roman" w:hAnsi="Times New Roman"/>
          <w:sz w:val="28"/>
          <w:szCs w:val="28"/>
        </w:rPr>
        <w:softHyphen/>
      </w:r>
      <w:r w:rsidRPr="00137AEF">
        <w:rPr>
          <w:rFonts w:ascii="Times New Roman" w:hAnsi="Times New Roman"/>
          <w:sz w:val="28"/>
          <w:szCs w:val="28"/>
        </w:rPr>
        <w:t>сирования, к которым он будет иметь доступ, и уровень инвестиций, который они, как правило, готовы сделать. Как видно из рисунка 2, разрыв в финанси</w:t>
      </w:r>
      <w:r w:rsidR="00857454">
        <w:rPr>
          <w:rFonts w:ascii="Times New Roman" w:hAnsi="Times New Roman"/>
          <w:sz w:val="28"/>
          <w:szCs w:val="28"/>
        </w:rPr>
        <w:softHyphen/>
      </w:r>
      <w:r w:rsidRPr="00137AEF">
        <w:rPr>
          <w:rFonts w:ascii="Times New Roman" w:hAnsi="Times New Roman"/>
          <w:sz w:val="28"/>
          <w:szCs w:val="28"/>
        </w:rPr>
        <w:t>ровании для наукоемких компаний существует в основном между затратами на посевной и ранней стадиях (примерно) в диапазоне от 500 000 до 5 млн. долл. США, где частные и неформальные фонды не могут инвестировать в одиночку и где формальные инвесторы - бизнес-ангелы и фонды венчурного капитала - опасаются финансировать. Этот период финансового разрыва, так называемая «Долина смерти», является своеобразным вызовом для всех предпринимателей-</w:t>
      </w:r>
      <w:proofErr w:type="spellStart"/>
      <w:r w:rsidRPr="00137AEF">
        <w:rPr>
          <w:rFonts w:ascii="Times New Roman" w:hAnsi="Times New Roman"/>
          <w:sz w:val="28"/>
          <w:szCs w:val="28"/>
        </w:rPr>
        <w:t>инноваторов</w:t>
      </w:r>
      <w:proofErr w:type="spellEnd"/>
      <w:r w:rsidRPr="00137AEF">
        <w:rPr>
          <w:rFonts w:ascii="Times New Roman" w:hAnsi="Times New Roman"/>
          <w:sz w:val="28"/>
          <w:szCs w:val="28"/>
        </w:rPr>
        <w:t xml:space="preserve"> и их потенциальных инвесторов. </w:t>
      </w:r>
    </w:p>
    <w:p w:rsidR="00A52FD1" w:rsidRPr="00D57735" w:rsidRDefault="00A52FD1" w:rsidP="0094381F">
      <w:pPr>
        <w:spacing w:after="0" w:line="240" w:lineRule="auto"/>
        <w:ind w:firstLine="709"/>
        <w:jc w:val="both"/>
        <w:rPr>
          <w:rFonts w:ascii="Times New Roman" w:hAnsi="Times New Roman"/>
          <w:sz w:val="28"/>
          <w:szCs w:val="28"/>
        </w:rPr>
      </w:pPr>
    </w:p>
    <w:p w:rsidR="00A24A75" w:rsidRDefault="00A24A75" w:rsidP="001D7343">
      <w:pPr>
        <w:spacing w:after="0" w:line="240" w:lineRule="auto"/>
        <w:jc w:val="center"/>
        <w:rPr>
          <w:rFonts w:ascii="Times New Roman" w:hAnsi="Times New Roman"/>
          <w:sz w:val="28"/>
          <w:szCs w:val="28"/>
        </w:rPr>
      </w:pPr>
    </w:p>
    <w:p w:rsidR="001D7343" w:rsidRPr="00137AEF" w:rsidRDefault="001D7343" w:rsidP="001D7343">
      <w:pPr>
        <w:spacing w:after="0" w:line="240" w:lineRule="auto"/>
        <w:jc w:val="center"/>
        <w:rPr>
          <w:rFonts w:ascii="Times New Roman" w:hAnsi="Times New Roman"/>
          <w:sz w:val="28"/>
          <w:szCs w:val="28"/>
        </w:rPr>
      </w:pPr>
      <w:r w:rsidRPr="00137AEF">
        <w:rPr>
          <w:rFonts w:ascii="Times New Roman" w:hAnsi="Times New Roman"/>
          <w:noProof/>
          <w:sz w:val="28"/>
          <w:szCs w:val="28"/>
        </w:rPr>
        <w:drawing>
          <wp:inline distT="0" distB="0" distL="0" distR="0" wp14:anchorId="5E515420" wp14:editId="71152C89">
            <wp:extent cx="4408098" cy="1785668"/>
            <wp:effectExtent l="0" t="0" r="0" b="508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18592" cy="1789919"/>
                    </a:xfrm>
                    <a:prstGeom prst="rect">
                      <a:avLst/>
                    </a:prstGeom>
                    <a:noFill/>
                    <a:ln>
                      <a:noFill/>
                    </a:ln>
                  </pic:spPr>
                </pic:pic>
              </a:graphicData>
            </a:graphic>
          </wp:inline>
        </w:drawing>
      </w:r>
    </w:p>
    <w:p w:rsidR="00A24A75" w:rsidRDefault="00A24A75" w:rsidP="001D7343">
      <w:pPr>
        <w:spacing w:after="0" w:line="240" w:lineRule="auto"/>
        <w:ind w:firstLine="709"/>
        <w:jc w:val="center"/>
        <w:rPr>
          <w:rFonts w:ascii="Times New Roman" w:hAnsi="Times New Roman"/>
          <w:sz w:val="28"/>
          <w:szCs w:val="28"/>
        </w:rPr>
      </w:pPr>
    </w:p>
    <w:p w:rsidR="001D7343" w:rsidRPr="00137AEF" w:rsidRDefault="001D7343" w:rsidP="001D7343">
      <w:pPr>
        <w:spacing w:after="0" w:line="240" w:lineRule="auto"/>
        <w:ind w:firstLine="709"/>
        <w:jc w:val="center"/>
        <w:rPr>
          <w:rFonts w:ascii="Times New Roman" w:hAnsi="Times New Roman"/>
          <w:sz w:val="28"/>
          <w:szCs w:val="28"/>
        </w:rPr>
      </w:pPr>
      <w:r w:rsidRPr="00137AEF">
        <w:rPr>
          <w:rFonts w:ascii="Times New Roman" w:hAnsi="Times New Roman"/>
          <w:sz w:val="28"/>
          <w:szCs w:val="28"/>
        </w:rPr>
        <w:t>Рисунок 2 -  Разрыв в финансировании наукоемких производств [6]</w:t>
      </w:r>
    </w:p>
    <w:p w:rsidR="001D7343" w:rsidRPr="00137AEF" w:rsidRDefault="001D7343" w:rsidP="0094381F">
      <w:pPr>
        <w:spacing w:after="0" w:line="240" w:lineRule="auto"/>
        <w:ind w:firstLine="709"/>
        <w:jc w:val="both"/>
        <w:rPr>
          <w:rFonts w:ascii="Times New Roman" w:hAnsi="Times New Roman"/>
          <w:sz w:val="28"/>
          <w:szCs w:val="28"/>
        </w:rPr>
      </w:pPr>
    </w:p>
    <w:p w:rsidR="0094381F" w:rsidRPr="00137AEF" w:rsidRDefault="0094381F" w:rsidP="0094381F">
      <w:pPr>
        <w:spacing w:after="0" w:line="240" w:lineRule="auto"/>
        <w:ind w:firstLine="709"/>
        <w:jc w:val="both"/>
        <w:rPr>
          <w:rFonts w:ascii="Times New Roman" w:hAnsi="Times New Roman"/>
          <w:sz w:val="28"/>
          <w:szCs w:val="28"/>
        </w:rPr>
      </w:pPr>
      <w:r w:rsidRPr="00137AEF">
        <w:rPr>
          <w:rFonts w:ascii="Times New Roman" w:hAnsi="Times New Roman"/>
          <w:sz w:val="28"/>
          <w:szCs w:val="28"/>
        </w:rPr>
        <w:t>Для его преодоления предлагаются различные формы участия самих предприятий-бенефициаров в то</w:t>
      </w:r>
      <w:r w:rsidR="001D7343" w:rsidRPr="00137AEF">
        <w:rPr>
          <w:rFonts w:ascii="Times New Roman" w:hAnsi="Times New Roman"/>
          <w:sz w:val="28"/>
          <w:szCs w:val="28"/>
        </w:rPr>
        <w:t>й степени, в которой результаты НИОКР</w:t>
      </w:r>
      <w:r w:rsidRPr="00137AEF">
        <w:rPr>
          <w:rFonts w:ascii="Times New Roman" w:hAnsi="Times New Roman"/>
          <w:sz w:val="28"/>
          <w:szCs w:val="28"/>
        </w:rPr>
        <w:t xml:space="preserve"> яв</w:t>
      </w:r>
      <w:r w:rsidR="00857454">
        <w:rPr>
          <w:rFonts w:ascii="Times New Roman" w:hAnsi="Times New Roman"/>
          <w:sz w:val="28"/>
          <w:szCs w:val="28"/>
        </w:rPr>
        <w:softHyphen/>
      </w:r>
      <w:r w:rsidRPr="00137AEF">
        <w:rPr>
          <w:rFonts w:ascii="Times New Roman" w:hAnsi="Times New Roman"/>
          <w:sz w:val="28"/>
          <w:szCs w:val="28"/>
        </w:rPr>
        <w:t>ляются или будут являться их собственностью. Таким образом, заинтересо</w:t>
      </w:r>
      <w:r w:rsidR="00857454">
        <w:rPr>
          <w:rFonts w:ascii="Times New Roman" w:hAnsi="Times New Roman"/>
          <w:sz w:val="28"/>
          <w:szCs w:val="28"/>
        </w:rPr>
        <w:softHyphen/>
      </w:r>
      <w:r w:rsidRPr="00137AEF">
        <w:rPr>
          <w:rFonts w:ascii="Times New Roman" w:hAnsi="Times New Roman"/>
          <w:sz w:val="28"/>
          <w:szCs w:val="28"/>
        </w:rPr>
        <w:t>ванная в инновациях компания также несет риск того, что исследование не принесет никаких прибыльных результатов. Согласно мнению Комитета па</w:t>
      </w:r>
      <w:r w:rsidR="00857454">
        <w:rPr>
          <w:rFonts w:ascii="Times New Roman" w:hAnsi="Times New Roman"/>
          <w:sz w:val="28"/>
          <w:szCs w:val="28"/>
        </w:rPr>
        <w:softHyphen/>
      </w:r>
      <w:r w:rsidRPr="00137AEF">
        <w:rPr>
          <w:rFonts w:ascii="Times New Roman" w:hAnsi="Times New Roman"/>
          <w:sz w:val="28"/>
          <w:szCs w:val="28"/>
        </w:rPr>
        <w:t>латы представителей США, на желание и на способность компаний участвовать в этом типе работы, особенно тот, который больше ориентирован на фундаме</w:t>
      </w:r>
      <w:r w:rsidRPr="00137AEF">
        <w:rPr>
          <w:rFonts w:ascii="Times New Roman" w:hAnsi="Times New Roman"/>
          <w:sz w:val="28"/>
          <w:szCs w:val="28"/>
        </w:rPr>
        <w:t>н</w:t>
      </w:r>
      <w:r w:rsidRPr="00137AEF">
        <w:rPr>
          <w:rFonts w:ascii="Times New Roman" w:hAnsi="Times New Roman"/>
          <w:sz w:val="28"/>
          <w:szCs w:val="28"/>
        </w:rPr>
        <w:t>тальные, чем прикладные исследования, огромное влияние оказывают инте</w:t>
      </w:r>
      <w:r w:rsidRPr="00137AEF">
        <w:rPr>
          <w:rFonts w:ascii="Times New Roman" w:hAnsi="Times New Roman"/>
          <w:sz w:val="28"/>
          <w:szCs w:val="28"/>
        </w:rPr>
        <w:t>н</w:t>
      </w:r>
      <w:r w:rsidRPr="00137AEF">
        <w:rPr>
          <w:rFonts w:ascii="Times New Roman" w:hAnsi="Times New Roman"/>
          <w:sz w:val="28"/>
          <w:szCs w:val="28"/>
        </w:rPr>
        <w:t>сивная конкуренция и более короткие жизненные циклы продуктов, создава</w:t>
      </w:r>
      <w:r w:rsidRPr="00137AEF">
        <w:rPr>
          <w:rFonts w:ascii="Times New Roman" w:hAnsi="Times New Roman"/>
          <w:sz w:val="28"/>
          <w:szCs w:val="28"/>
        </w:rPr>
        <w:t>е</w:t>
      </w:r>
      <w:r w:rsidRPr="00137AEF">
        <w:rPr>
          <w:rFonts w:ascii="Times New Roman" w:hAnsi="Times New Roman"/>
          <w:sz w:val="28"/>
          <w:szCs w:val="28"/>
        </w:rPr>
        <w:t>мые глобальным рынком, более строгие бюджеты для государственных пр</w:t>
      </w:r>
      <w:r w:rsidRPr="00137AEF">
        <w:rPr>
          <w:rFonts w:ascii="Times New Roman" w:hAnsi="Times New Roman"/>
          <w:sz w:val="28"/>
          <w:szCs w:val="28"/>
        </w:rPr>
        <w:t>о</w:t>
      </w:r>
      <w:r w:rsidRPr="00137AEF">
        <w:rPr>
          <w:rFonts w:ascii="Times New Roman" w:hAnsi="Times New Roman"/>
          <w:sz w:val="28"/>
          <w:szCs w:val="28"/>
        </w:rPr>
        <w:t>грамм и акц</w:t>
      </w:r>
      <w:r w:rsidR="00A24A75">
        <w:rPr>
          <w:rFonts w:ascii="Times New Roman" w:hAnsi="Times New Roman"/>
          <w:sz w:val="28"/>
          <w:szCs w:val="28"/>
        </w:rPr>
        <w:t>ент на краткосрочной доходности</w:t>
      </w:r>
      <w:r w:rsidRPr="00137AEF">
        <w:rPr>
          <w:rFonts w:ascii="Times New Roman" w:hAnsi="Times New Roman"/>
          <w:sz w:val="28"/>
          <w:szCs w:val="28"/>
        </w:rPr>
        <w:t xml:space="preserve"> </w:t>
      </w:r>
      <w:r w:rsidR="005F7099" w:rsidRPr="00137AEF">
        <w:rPr>
          <w:rFonts w:ascii="Times New Roman" w:hAnsi="Times New Roman"/>
          <w:sz w:val="28"/>
          <w:szCs w:val="28"/>
        </w:rPr>
        <w:t>[</w:t>
      </w:r>
      <w:r w:rsidR="001D7343" w:rsidRPr="00137AEF">
        <w:rPr>
          <w:rFonts w:ascii="Times New Roman" w:hAnsi="Times New Roman"/>
          <w:sz w:val="28"/>
          <w:szCs w:val="28"/>
        </w:rPr>
        <w:t>7</w:t>
      </w:r>
      <w:r w:rsidR="007A5B31" w:rsidRPr="00137AEF">
        <w:rPr>
          <w:rFonts w:ascii="Times New Roman" w:hAnsi="Times New Roman"/>
          <w:sz w:val="28"/>
          <w:szCs w:val="28"/>
        </w:rPr>
        <w:t>-8</w:t>
      </w:r>
      <w:r w:rsidR="005F7099" w:rsidRPr="00137AEF">
        <w:rPr>
          <w:rFonts w:ascii="Times New Roman" w:hAnsi="Times New Roman"/>
          <w:sz w:val="28"/>
          <w:szCs w:val="28"/>
        </w:rPr>
        <w:t xml:space="preserve">]. </w:t>
      </w:r>
    </w:p>
    <w:p w:rsidR="00AE7F3D" w:rsidRPr="00137AEF" w:rsidRDefault="0094381F" w:rsidP="0094381F">
      <w:pPr>
        <w:spacing w:after="0" w:line="240" w:lineRule="auto"/>
        <w:ind w:firstLine="709"/>
        <w:jc w:val="both"/>
        <w:rPr>
          <w:rFonts w:ascii="Times New Roman" w:hAnsi="Times New Roman"/>
          <w:sz w:val="28"/>
          <w:szCs w:val="28"/>
        </w:rPr>
      </w:pPr>
      <w:r w:rsidRPr="00137AEF">
        <w:rPr>
          <w:rFonts w:ascii="Times New Roman" w:hAnsi="Times New Roman"/>
          <w:sz w:val="28"/>
          <w:szCs w:val="28"/>
        </w:rPr>
        <w:t>Следует отметить, что поскольку отдача от инвестиций в наукоемкие производства является неопределенной, с характеристиками риска и вероят</w:t>
      </w:r>
      <w:r w:rsidR="00857454">
        <w:rPr>
          <w:rFonts w:ascii="Times New Roman" w:hAnsi="Times New Roman"/>
          <w:sz w:val="28"/>
          <w:szCs w:val="28"/>
        </w:rPr>
        <w:softHyphen/>
      </w:r>
      <w:r w:rsidRPr="00137AEF">
        <w:rPr>
          <w:rFonts w:ascii="Times New Roman" w:hAnsi="Times New Roman"/>
          <w:sz w:val="28"/>
          <w:szCs w:val="28"/>
        </w:rPr>
        <w:t xml:space="preserve">ностями дефолта, которые трудно оценить, то существование информационной асимметрии между инновационными компаниями и инвесторами затрудняет разработку взаимоприемлемого договора о финансировании. </w:t>
      </w:r>
      <w:proofErr w:type="spellStart"/>
      <w:r w:rsidRPr="00137AEF">
        <w:rPr>
          <w:rFonts w:ascii="Times New Roman" w:hAnsi="Times New Roman"/>
          <w:sz w:val="28"/>
          <w:szCs w:val="28"/>
        </w:rPr>
        <w:t>Инноваторы</w:t>
      </w:r>
      <w:proofErr w:type="spellEnd"/>
      <w:r w:rsidRPr="00137AEF">
        <w:rPr>
          <w:rFonts w:ascii="Times New Roman" w:hAnsi="Times New Roman"/>
          <w:sz w:val="28"/>
          <w:szCs w:val="28"/>
        </w:rPr>
        <w:t xml:space="preserve">, как правило, могут иметь больше информации о характере и характеристиках своих продуктов и процессов, чем потенциальные инвесторы, так как неосязаемый характер инновационной деятельности затрудняет оценку будущих денежных </w:t>
      </w:r>
      <w:r w:rsidRPr="00137AEF">
        <w:rPr>
          <w:rFonts w:ascii="Times New Roman" w:hAnsi="Times New Roman"/>
          <w:sz w:val="28"/>
          <w:szCs w:val="28"/>
        </w:rPr>
        <w:lastRenderedPageBreak/>
        <w:t>потоков до тех пор, пока ее резу</w:t>
      </w:r>
      <w:r w:rsidR="00AE7F3D" w:rsidRPr="00137AEF">
        <w:rPr>
          <w:rFonts w:ascii="Times New Roman" w:hAnsi="Times New Roman"/>
          <w:sz w:val="28"/>
          <w:szCs w:val="28"/>
        </w:rPr>
        <w:t xml:space="preserve">льтаты не </w:t>
      </w:r>
      <w:proofErr w:type="spellStart"/>
      <w:r w:rsidR="00AE7F3D" w:rsidRPr="00137AEF">
        <w:rPr>
          <w:rFonts w:ascii="Times New Roman" w:hAnsi="Times New Roman"/>
          <w:sz w:val="28"/>
          <w:szCs w:val="28"/>
        </w:rPr>
        <w:t>коммерциализируются</w:t>
      </w:r>
      <w:proofErr w:type="spellEnd"/>
      <w:r w:rsidR="00AE7F3D" w:rsidRPr="00137AEF">
        <w:rPr>
          <w:rFonts w:ascii="Times New Roman" w:hAnsi="Times New Roman"/>
          <w:sz w:val="28"/>
          <w:szCs w:val="28"/>
        </w:rPr>
        <w:t xml:space="preserve">. </w:t>
      </w:r>
      <w:r w:rsidRPr="00137AEF">
        <w:rPr>
          <w:rFonts w:ascii="Times New Roman" w:hAnsi="Times New Roman"/>
          <w:sz w:val="28"/>
          <w:szCs w:val="28"/>
        </w:rPr>
        <w:t>Кроме того, зачастую наукоемкие производства являются в основном небольшими по ра</w:t>
      </w:r>
      <w:r w:rsidRPr="00137AEF">
        <w:rPr>
          <w:rFonts w:ascii="Times New Roman" w:hAnsi="Times New Roman"/>
          <w:sz w:val="28"/>
          <w:szCs w:val="28"/>
        </w:rPr>
        <w:t>з</w:t>
      </w:r>
      <w:r w:rsidRPr="00137AEF">
        <w:rPr>
          <w:rFonts w:ascii="Times New Roman" w:hAnsi="Times New Roman"/>
          <w:sz w:val="28"/>
          <w:szCs w:val="28"/>
        </w:rPr>
        <w:t xml:space="preserve">меру компаниями, с ограниченными реальными активами и большей долей </w:t>
      </w:r>
      <w:r w:rsidR="00AE7F3D" w:rsidRPr="00137AEF">
        <w:rPr>
          <w:rFonts w:ascii="Times New Roman" w:hAnsi="Times New Roman"/>
          <w:sz w:val="28"/>
          <w:szCs w:val="28"/>
        </w:rPr>
        <w:t>н</w:t>
      </w:r>
      <w:r w:rsidR="00AE7F3D" w:rsidRPr="00137AEF">
        <w:rPr>
          <w:rFonts w:ascii="Times New Roman" w:hAnsi="Times New Roman"/>
          <w:sz w:val="28"/>
          <w:szCs w:val="28"/>
        </w:rPr>
        <w:t>е</w:t>
      </w:r>
      <w:r w:rsidR="00AE7F3D" w:rsidRPr="00137AEF">
        <w:rPr>
          <w:rFonts w:ascii="Times New Roman" w:hAnsi="Times New Roman"/>
          <w:sz w:val="28"/>
          <w:szCs w:val="28"/>
        </w:rPr>
        <w:t>материальных</w:t>
      </w:r>
      <w:r w:rsidRPr="00137AEF">
        <w:rPr>
          <w:rFonts w:ascii="Times New Roman" w:hAnsi="Times New Roman"/>
          <w:sz w:val="28"/>
          <w:szCs w:val="28"/>
        </w:rPr>
        <w:t xml:space="preserve"> активов, в них, как правило, отсутствует бухгалтерский</w:t>
      </w:r>
      <w:r w:rsidR="00AE7F3D" w:rsidRPr="00137AEF">
        <w:rPr>
          <w:rFonts w:ascii="Times New Roman" w:hAnsi="Times New Roman"/>
          <w:sz w:val="28"/>
          <w:szCs w:val="28"/>
        </w:rPr>
        <w:t xml:space="preserve"> учет и управленческие навыки. </w:t>
      </w:r>
    </w:p>
    <w:p w:rsidR="0094381F" w:rsidRPr="00137AEF" w:rsidRDefault="00DC448D" w:rsidP="0094381F">
      <w:pPr>
        <w:spacing w:after="0" w:line="240" w:lineRule="auto"/>
        <w:ind w:firstLine="709"/>
        <w:jc w:val="both"/>
        <w:rPr>
          <w:rFonts w:ascii="Times New Roman" w:hAnsi="Times New Roman"/>
          <w:sz w:val="28"/>
          <w:szCs w:val="28"/>
        </w:rPr>
      </w:pPr>
      <w:r>
        <w:rPr>
          <w:rFonts w:ascii="Times New Roman" w:hAnsi="Times New Roman"/>
          <w:sz w:val="28"/>
          <w:szCs w:val="28"/>
        </w:rPr>
        <w:t>В целом</w:t>
      </w:r>
      <w:r w:rsidR="0094381F" w:rsidRPr="00137AEF">
        <w:rPr>
          <w:rFonts w:ascii="Times New Roman" w:hAnsi="Times New Roman"/>
          <w:sz w:val="28"/>
          <w:szCs w:val="28"/>
        </w:rPr>
        <w:t>, можно сделать вывод, что чем меньше по размеру наукоемкая компания, тем труднее будет получить доступ к финансированию. Исследов</w:t>
      </w:r>
      <w:r w:rsidR="0094381F" w:rsidRPr="00137AEF">
        <w:rPr>
          <w:rFonts w:ascii="Times New Roman" w:hAnsi="Times New Roman"/>
          <w:sz w:val="28"/>
          <w:szCs w:val="28"/>
        </w:rPr>
        <w:t>а</w:t>
      </w:r>
      <w:r w:rsidR="0094381F" w:rsidRPr="00137AEF">
        <w:rPr>
          <w:rFonts w:ascii="Times New Roman" w:hAnsi="Times New Roman"/>
          <w:sz w:val="28"/>
          <w:szCs w:val="28"/>
        </w:rPr>
        <w:t xml:space="preserve">ние Европейской комиссии, опубликованное в 2002 году, определило доступ к финансированию как самую важную задачу, стоящую перед наукоемкими предприятиями </w:t>
      </w:r>
      <w:r w:rsidR="005F7099" w:rsidRPr="00137AEF">
        <w:rPr>
          <w:rFonts w:ascii="Times New Roman" w:hAnsi="Times New Roman"/>
          <w:sz w:val="28"/>
          <w:szCs w:val="28"/>
        </w:rPr>
        <w:t>[9]</w:t>
      </w:r>
      <w:r w:rsidR="0094381F" w:rsidRPr="00137AEF">
        <w:rPr>
          <w:rFonts w:ascii="Times New Roman" w:hAnsi="Times New Roman"/>
          <w:sz w:val="28"/>
          <w:szCs w:val="28"/>
        </w:rPr>
        <w:t xml:space="preserve">. Именно эта задача часто упоминается как «Пересечение пропасти» </w:t>
      </w:r>
      <w:r w:rsidR="005F7099" w:rsidRPr="00137AEF">
        <w:rPr>
          <w:rFonts w:ascii="Times New Roman" w:hAnsi="Times New Roman"/>
          <w:sz w:val="28"/>
          <w:szCs w:val="28"/>
        </w:rPr>
        <w:t xml:space="preserve">[10] </w:t>
      </w:r>
      <w:r w:rsidR="0094381F" w:rsidRPr="00137AEF">
        <w:rPr>
          <w:rFonts w:ascii="Times New Roman" w:hAnsi="Times New Roman"/>
          <w:sz w:val="28"/>
          <w:szCs w:val="28"/>
        </w:rPr>
        <w:t>или «Долина смерти»</w:t>
      </w:r>
      <w:r w:rsidR="005F7099" w:rsidRPr="00137AEF">
        <w:rPr>
          <w:rFonts w:ascii="Times New Roman" w:hAnsi="Times New Roman"/>
          <w:sz w:val="28"/>
          <w:szCs w:val="28"/>
        </w:rPr>
        <w:t xml:space="preserve"> [11]</w:t>
      </w:r>
      <w:r w:rsidR="0094381F" w:rsidRPr="00137AEF">
        <w:rPr>
          <w:rFonts w:ascii="Times New Roman" w:hAnsi="Times New Roman"/>
          <w:sz w:val="28"/>
          <w:szCs w:val="28"/>
        </w:rPr>
        <w:t>. С одной стороны этой «Долины» стоят новаторы и их нововведения</w:t>
      </w:r>
      <w:r w:rsidR="00AE7F3D" w:rsidRPr="00137AEF">
        <w:rPr>
          <w:rFonts w:ascii="Times New Roman" w:hAnsi="Times New Roman"/>
          <w:sz w:val="28"/>
          <w:szCs w:val="28"/>
        </w:rPr>
        <w:t>, с</w:t>
      </w:r>
      <w:r w:rsidR="0094381F" w:rsidRPr="00137AEF">
        <w:rPr>
          <w:rFonts w:ascii="Times New Roman" w:hAnsi="Times New Roman"/>
          <w:sz w:val="28"/>
          <w:szCs w:val="28"/>
        </w:rPr>
        <w:t xml:space="preserve"> другой</w:t>
      </w:r>
      <w:r w:rsidR="00AE7F3D" w:rsidRPr="00137AEF">
        <w:rPr>
          <w:rFonts w:ascii="Times New Roman" w:hAnsi="Times New Roman"/>
          <w:sz w:val="28"/>
          <w:szCs w:val="28"/>
        </w:rPr>
        <w:t xml:space="preserve"> -</w:t>
      </w:r>
      <w:r w:rsidR="0094381F" w:rsidRPr="00137AEF">
        <w:rPr>
          <w:rFonts w:ascii="Times New Roman" w:hAnsi="Times New Roman"/>
          <w:sz w:val="28"/>
          <w:szCs w:val="28"/>
        </w:rPr>
        <w:t xml:space="preserve"> инвесторы и потенциальные кл</w:t>
      </w:r>
      <w:r w:rsidR="0094381F" w:rsidRPr="00137AEF">
        <w:rPr>
          <w:rFonts w:ascii="Times New Roman" w:hAnsi="Times New Roman"/>
          <w:sz w:val="28"/>
          <w:szCs w:val="28"/>
        </w:rPr>
        <w:t>и</w:t>
      </w:r>
      <w:r w:rsidR="0094381F" w:rsidRPr="00137AEF">
        <w:rPr>
          <w:rFonts w:ascii="Times New Roman" w:hAnsi="Times New Roman"/>
          <w:sz w:val="28"/>
          <w:szCs w:val="28"/>
        </w:rPr>
        <w:t xml:space="preserve">енты, владеющие капиталом и готовые финансировать больше те продукты и услуги, которые требует рынок. </w:t>
      </w:r>
      <w:r w:rsidR="00AE7F3D" w:rsidRPr="00137AEF">
        <w:rPr>
          <w:rFonts w:ascii="Times New Roman" w:hAnsi="Times New Roman"/>
          <w:sz w:val="28"/>
          <w:szCs w:val="28"/>
        </w:rPr>
        <w:t>Сокращение</w:t>
      </w:r>
      <w:r w:rsidR="0094381F" w:rsidRPr="00137AEF">
        <w:rPr>
          <w:rFonts w:ascii="Times New Roman" w:hAnsi="Times New Roman"/>
          <w:sz w:val="28"/>
          <w:szCs w:val="28"/>
        </w:rPr>
        <w:t xml:space="preserve"> расстояния между ними включает в себя преодоление трех фундаментальных и взаимосвязанных промежутков </w:t>
      </w:r>
      <w:r w:rsidR="005F7099" w:rsidRPr="00137AEF">
        <w:rPr>
          <w:rFonts w:ascii="Times New Roman" w:hAnsi="Times New Roman"/>
          <w:sz w:val="28"/>
          <w:szCs w:val="28"/>
        </w:rPr>
        <w:t>[11: С. 10-12]</w:t>
      </w:r>
      <w:r w:rsidR="0094381F" w:rsidRPr="00137AEF">
        <w:rPr>
          <w:rFonts w:ascii="Times New Roman" w:hAnsi="Times New Roman"/>
          <w:sz w:val="28"/>
          <w:szCs w:val="28"/>
        </w:rPr>
        <w:t>:</w:t>
      </w:r>
    </w:p>
    <w:p w:rsidR="007A5B31" w:rsidRPr="00137AEF" w:rsidRDefault="00A24A75" w:rsidP="0094381F">
      <w:pPr>
        <w:spacing w:after="0" w:line="240" w:lineRule="auto"/>
        <w:ind w:firstLine="709"/>
        <w:jc w:val="both"/>
        <w:rPr>
          <w:rFonts w:ascii="Times New Roman" w:hAnsi="Times New Roman"/>
          <w:sz w:val="28"/>
          <w:szCs w:val="28"/>
        </w:rPr>
      </w:pPr>
      <w:r>
        <w:rPr>
          <w:rFonts w:ascii="Times New Roman" w:hAnsi="Times New Roman"/>
          <w:sz w:val="28"/>
          <w:szCs w:val="28"/>
        </w:rPr>
        <w:t>1</w:t>
      </w:r>
      <w:r w:rsidR="0094381F" w:rsidRPr="00137AEF">
        <w:rPr>
          <w:rFonts w:ascii="Times New Roman" w:hAnsi="Times New Roman"/>
          <w:sz w:val="28"/>
          <w:szCs w:val="28"/>
        </w:rPr>
        <w:t xml:space="preserve"> Разрыв в финансировании между первоначальными вложениями, как правило, полученными от личных активов, правительственными фондами или корпоративными исследованиями, которые поддерживают более фунда</w:t>
      </w:r>
      <w:r w:rsidR="00857454">
        <w:rPr>
          <w:rFonts w:ascii="Times New Roman" w:hAnsi="Times New Roman"/>
          <w:sz w:val="28"/>
          <w:szCs w:val="28"/>
        </w:rPr>
        <w:softHyphen/>
      </w:r>
      <w:r w:rsidR="0094381F" w:rsidRPr="00137AEF">
        <w:rPr>
          <w:rFonts w:ascii="Times New Roman" w:hAnsi="Times New Roman"/>
          <w:sz w:val="28"/>
          <w:szCs w:val="28"/>
        </w:rPr>
        <w:t xml:space="preserve">ментальные исследования и инвестиционные фонды, чтобы превратить эту идею в прототип готового для рынка продукта. </w:t>
      </w:r>
    </w:p>
    <w:p w:rsidR="0094381F" w:rsidRPr="00137AEF" w:rsidRDefault="00A24A75" w:rsidP="0094381F">
      <w:pPr>
        <w:spacing w:after="0" w:line="240" w:lineRule="auto"/>
        <w:ind w:firstLine="709"/>
        <w:jc w:val="both"/>
        <w:rPr>
          <w:rFonts w:ascii="Times New Roman" w:hAnsi="Times New Roman"/>
          <w:sz w:val="28"/>
          <w:szCs w:val="28"/>
        </w:rPr>
      </w:pPr>
      <w:r>
        <w:rPr>
          <w:rFonts w:ascii="Times New Roman" w:hAnsi="Times New Roman"/>
          <w:sz w:val="28"/>
          <w:szCs w:val="28"/>
        </w:rPr>
        <w:t>2</w:t>
      </w:r>
      <w:r w:rsidR="0094381F" w:rsidRPr="00137AEF">
        <w:rPr>
          <w:rFonts w:ascii="Times New Roman" w:hAnsi="Times New Roman"/>
          <w:sz w:val="28"/>
          <w:szCs w:val="28"/>
        </w:rPr>
        <w:t xml:space="preserve"> Разрыв в исследованиях между научными или техническими иссле</w:t>
      </w:r>
      <w:r w:rsidR="00857454">
        <w:rPr>
          <w:rFonts w:ascii="Times New Roman" w:hAnsi="Times New Roman"/>
          <w:sz w:val="28"/>
          <w:szCs w:val="28"/>
        </w:rPr>
        <w:softHyphen/>
      </w:r>
      <w:r w:rsidR="0094381F" w:rsidRPr="00137AEF">
        <w:rPr>
          <w:rFonts w:ascii="Times New Roman" w:hAnsi="Times New Roman"/>
          <w:sz w:val="28"/>
          <w:szCs w:val="28"/>
        </w:rPr>
        <w:t>дованиями и запуском коммерческого продукта. Иногда требуется дополни</w:t>
      </w:r>
      <w:r w:rsidR="00857454">
        <w:rPr>
          <w:rFonts w:ascii="Times New Roman" w:hAnsi="Times New Roman"/>
          <w:sz w:val="28"/>
          <w:szCs w:val="28"/>
        </w:rPr>
        <w:softHyphen/>
      </w:r>
      <w:r w:rsidR="0094381F" w:rsidRPr="00137AEF">
        <w:rPr>
          <w:rFonts w:ascii="Times New Roman" w:hAnsi="Times New Roman"/>
          <w:sz w:val="28"/>
          <w:szCs w:val="28"/>
        </w:rPr>
        <w:t>тельная работа по функциональности, доступности и качеству до того, как и</w:t>
      </w:r>
      <w:r w:rsidR="0094381F" w:rsidRPr="00137AEF">
        <w:rPr>
          <w:rFonts w:ascii="Times New Roman" w:hAnsi="Times New Roman"/>
          <w:sz w:val="28"/>
          <w:szCs w:val="28"/>
        </w:rPr>
        <w:t>н</w:t>
      </w:r>
      <w:r w:rsidR="0094381F" w:rsidRPr="00137AEF">
        <w:rPr>
          <w:rFonts w:ascii="Times New Roman" w:hAnsi="Times New Roman"/>
          <w:sz w:val="28"/>
          <w:szCs w:val="28"/>
        </w:rPr>
        <w:t>новация может превратиться в продукт, который может конкурировать на ры</w:t>
      </w:r>
      <w:r w:rsidR="0094381F" w:rsidRPr="00137AEF">
        <w:rPr>
          <w:rFonts w:ascii="Times New Roman" w:hAnsi="Times New Roman"/>
          <w:sz w:val="28"/>
          <w:szCs w:val="28"/>
        </w:rPr>
        <w:t>н</w:t>
      </w:r>
      <w:r w:rsidR="0094381F" w:rsidRPr="00137AEF">
        <w:rPr>
          <w:rFonts w:ascii="Times New Roman" w:hAnsi="Times New Roman"/>
          <w:sz w:val="28"/>
          <w:szCs w:val="28"/>
        </w:rPr>
        <w:t>ке.</w:t>
      </w:r>
    </w:p>
    <w:p w:rsidR="007A5B31" w:rsidRPr="00137AEF" w:rsidRDefault="00A24A75" w:rsidP="0094381F">
      <w:pPr>
        <w:spacing w:after="0" w:line="240" w:lineRule="auto"/>
        <w:ind w:firstLine="709"/>
        <w:jc w:val="both"/>
        <w:rPr>
          <w:rFonts w:ascii="Times New Roman" w:hAnsi="Times New Roman"/>
          <w:sz w:val="28"/>
          <w:szCs w:val="28"/>
        </w:rPr>
      </w:pPr>
      <w:r>
        <w:rPr>
          <w:rFonts w:ascii="Times New Roman" w:hAnsi="Times New Roman"/>
          <w:sz w:val="28"/>
          <w:szCs w:val="28"/>
        </w:rPr>
        <w:t>3</w:t>
      </w:r>
      <w:r w:rsidR="0094381F" w:rsidRPr="00137AEF">
        <w:rPr>
          <w:rFonts w:ascii="Times New Roman" w:hAnsi="Times New Roman"/>
          <w:sz w:val="28"/>
          <w:szCs w:val="28"/>
        </w:rPr>
        <w:t xml:space="preserve"> Разрыв информации и доверия между новатором, инвестором и кли</w:t>
      </w:r>
      <w:r w:rsidR="00857454">
        <w:rPr>
          <w:rFonts w:ascii="Times New Roman" w:hAnsi="Times New Roman"/>
          <w:sz w:val="28"/>
          <w:szCs w:val="28"/>
        </w:rPr>
        <w:softHyphen/>
      </w:r>
      <w:r w:rsidR="0094381F" w:rsidRPr="00137AEF">
        <w:rPr>
          <w:rFonts w:ascii="Times New Roman" w:hAnsi="Times New Roman"/>
          <w:sz w:val="28"/>
          <w:szCs w:val="28"/>
        </w:rPr>
        <w:t>ентом, каждый из которых отличается пониманием сущности инноваций и н</w:t>
      </w:r>
      <w:r w:rsidR="0094381F" w:rsidRPr="00137AEF">
        <w:rPr>
          <w:rFonts w:ascii="Times New Roman" w:hAnsi="Times New Roman"/>
          <w:sz w:val="28"/>
          <w:szCs w:val="28"/>
        </w:rPr>
        <w:t>е</w:t>
      </w:r>
      <w:r w:rsidR="0094381F" w:rsidRPr="00137AEF">
        <w:rPr>
          <w:rFonts w:ascii="Times New Roman" w:hAnsi="Times New Roman"/>
          <w:sz w:val="28"/>
          <w:szCs w:val="28"/>
        </w:rPr>
        <w:t xml:space="preserve">пониманием выполняемых ими функций. </w:t>
      </w:r>
    </w:p>
    <w:p w:rsidR="0094381F" w:rsidRPr="00137AEF" w:rsidRDefault="0094381F" w:rsidP="0094381F">
      <w:pPr>
        <w:spacing w:after="0" w:line="240" w:lineRule="auto"/>
        <w:ind w:firstLine="709"/>
        <w:jc w:val="both"/>
        <w:rPr>
          <w:rFonts w:ascii="Times New Roman" w:hAnsi="Times New Roman"/>
          <w:sz w:val="28"/>
          <w:szCs w:val="28"/>
        </w:rPr>
      </w:pPr>
      <w:r w:rsidRPr="00137AEF">
        <w:rPr>
          <w:rFonts w:ascii="Times New Roman" w:hAnsi="Times New Roman"/>
          <w:sz w:val="28"/>
          <w:szCs w:val="28"/>
        </w:rPr>
        <w:t>Таким образом, основными экономическим предпосылками для разра</w:t>
      </w:r>
      <w:r w:rsidR="00857454">
        <w:rPr>
          <w:rFonts w:ascii="Times New Roman" w:hAnsi="Times New Roman"/>
          <w:sz w:val="28"/>
          <w:szCs w:val="28"/>
        </w:rPr>
        <w:softHyphen/>
      </w:r>
      <w:r w:rsidRPr="00137AEF">
        <w:rPr>
          <w:rFonts w:ascii="Times New Roman" w:hAnsi="Times New Roman"/>
          <w:sz w:val="28"/>
          <w:szCs w:val="28"/>
        </w:rPr>
        <w:t>ботки эффективного методов финансирования наукоемких производств явля</w:t>
      </w:r>
      <w:r w:rsidR="00857454">
        <w:rPr>
          <w:rFonts w:ascii="Times New Roman" w:hAnsi="Times New Roman"/>
          <w:sz w:val="28"/>
          <w:szCs w:val="28"/>
        </w:rPr>
        <w:softHyphen/>
      </w:r>
      <w:r w:rsidRPr="00137AEF">
        <w:rPr>
          <w:rFonts w:ascii="Times New Roman" w:hAnsi="Times New Roman"/>
          <w:sz w:val="28"/>
          <w:szCs w:val="28"/>
        </w:rPr>
        <w:t>ется следующее:</w:t>
      </w:r>
    </w:p>
    <w:p w:rsidR="0094381F" w:rsidRPr="00137AEF" w:rsidRDefault="0094381F" w:rsidP="00E002F1">
      <w:pPr>
        <w:pStyle w:val="a8"/>
        <w:numPr>
          <w:ilvl w:val="0"/>
          <w:numId w:val="6"/>
        </w:numPr>
        <w:tabs>
          <w:tab w:val="left" w:pos="1134"/>
        </w:tabs>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t>отсутствие финансовой стабильности и платежеспособности наукоем</w:t>
      </w:r>
      <w:r w:rsidR="00857454">
        <w:rPr>
          <w:rFonts w:ascii="Times New Roman" w:hAnsi="Times New Roman"/>
          <w:sz w:val="28"/>
          <w:szCs w:val="28"/>
        </w:rPr>
        <w:softHyphen/>
      </w:r>
      <w:r w:rsidRPr="00137AEF">
        <w:rPr>
          <w:rFonts w:ascii="Times New Roman" w:hAnsi="Times New Roman"/>
          <w:sz w:val="28"/>
          <w:szCs w:val="28"/>
        </w:rPr>
        <w:t>кого предприятия на всех этапах его развити</w:t>
      </w:r>
      <w:r w:rsidR="00FC3F2C" w:rsidRPr="00137AEF">
        <w:rPr>
          <w:rFonts w:ascii="Times New Roman" w:hAnsi="Times New Roman"/>
          <w:sz w:val="28"/>
          <w:szCs w:val="28"/>
        </w:rPr>
        <w:t>я</w:t>
      </w:r>
      <w:r w:rsidR="008B03C0" w:rsidRPr="00137AEF">
        <w:rPr>
          <w:rFonts w:ascii="Times New Roman" w:hAnsi="Times New Roman"/>
          <w:sz w:val="28"/>
          <w:szCs w:val="28"/>
        </w:rPr>
        <w:t>;</w:t>
      </w:r>
    </w:p>
    <w:p w:rsidR="0094381F" w:rsidRPr="00137AEF" w:rsidRDefault="0094381F" w:rsidP="00E002F1">
      <w:pPr>
        <w:pStyle w:val="a8"/>
        <w:numPr>
          <w:ilvl w:val="0"/>
          <w:numId w:val="6"/>
        </w:numPr>
        <w:tabs>
          <w:tab w:val="left" w:pos="1134"/>
        </w:tabs>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t>длительное время с момента разработки продукта до его запуска на рынок</w:t>
      </w:r>
      <w:r w:rsidR="008B03C0" w:rsidRPr="00137AEF">
        <w:rPr>
          <w:rFonts w:ascii="Times New Roman" w:hAnsi="Times New Roman"/>
          <w:sz w:val="28"/>
          <w:szCs w:val="28"/>
        </w:rPr>
        <w:t>;</w:t>
      </w:r>
    </w:p>
    <w:p w:rsidR="0094381F" w:rsidRPr="00137AEF" w:rsidRDefault="0094381F" w:rsidP="00E002F1">
      <w:pPr>
        <w:pStyle w:val="a8"/>
        <w:numPr>
          <w:ilvl w:val="0"/>
          <w:numId w:val="6"/>
        </w:numPr>
        <w:tabs>
          <w:tab w:val="left" w:pos="1134"/>
        </w:tabs>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t>низкие доверительные отношения инвесторов по отношению к нова</w:t>
      </w:r>
      <w:r w:rsidR="00857454">
        <w:rPr>
          <w:rFonts w:ascii="Times New Roman" w:hAnsi="Times New Roman"/>
          <w:sz w:val="28"/>
          <w:szCs w:val="28"/>
        </w:rPr>
        <w:softHyphen/>
      </w:r>
      <w:r w:rsidRPr="00137AEF">
        <w:rPr>
          <w:rFonts w:ascii="Times New Roman" w:hAnsi="Times New Roman"/>
          <w:sz w:val="28"/>
          <w:szCs w:val="28"/>
        </w:rPr>
        <w:t>торам</w:t>
      </w:r>
      <w:r w:rsidR="008B03C0" w:rsidRPr="00137AEF">
        <w:rPr>
          <w:rFonts w:ascii="Times New Roman" w:hAnsi="Times New Roman"/>
          <w:sz w:val="28"/>
          <w:szCs w:val="28"/>
        </w:rPr>
        <w:t>;</w:t>
      </w:r>
    </w:p>
    <w:p w:rsidR="0094381F" w:rsidRPr="00137AEF" w:rsidRDefault="0094381F" w:rsidP="00E002F1">
      <w:pPr>
        <w:pStyle w:val="a8"/>
        <w:numPr>
          <w:ilvl w:val="0"/>
          <w:numId w:val="6"/>
        </w:numPr>
        <w:tabs>
          <w:tab w:val="left" w:pos="1134"/>
        </w:tabs>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t>длительный период отдачи от инвестиций</w:t>
      </w:r>
      <w:r w:rsidR="008B03C0" w:rsidRPr="00137AEF">
        <w:rPr>
          <w:rFonts w:ascii="Times New Roman" w:hAnsi="Times New Roman"/>
          <w:sz w:val="28"/>
          <w:szCs w:val="28"/>
        </w:rPr>
        <w:t>;</w:t>
      </w:r>
    </w:p>
    <w:p w:rsidR="0094381F" w:rsidRPr="00137AEF" w:rsidRDefault="0094381F" w:rsidP="00E002F1">
      <w:pPr>
        <w:pStyle w:val="a8"/>
        <w:numPr>
          <w:ilvl w:val="0"/>
          <w:numId w:val="6"/>
        </w:numPr>
        <w:tabs>
          <w:tab w:val="left" w:pos="1134"/>
        </w:tabs>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t>недоступность банковских кредитов для отечественных наукоемких предприятий</w:t>
      </w:r>
      <w:r w:rsidR="008B03C0" w:rsidRPr="00137AEF">
        <w:rPr>
          <w:rFonts w:ascii="Times New Roman" w:hAnsi="Times New Roman"/>
          <w:sz w:val="28"/>
          <w:szCs w:val="28"/>
        </w:rPr>
        <w:t>;</w:t>
      </w:r>
    </w:p>
    <w:p w:rsidR="0094381F" w:rsidRPr="00137AEF" w:rsidRDefault="0094381F" w:rsidP="00E002F1">
      <w:pPr>
        <w:pStyle w:val="a8"/>
        <w:numPr>
          <w:ilvl w:val="0"/>
          <w:numId w:val="6"/>
        </w:numPr>
        <w:tabs>
          <w:tab w:val="left" w:pos="1134"/>
        </w:tabs>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t>неспособность государства быть эффективным инвестором</w:t>
      </w:r>
      <w:r w:rsidR="008B03C0" w:rsidRPr="00137AEF">
        <w:rPr>
          <w:rFonts w:ascii="Times New Roman" w:hAnsi="Times New Roman"/>
          <w:sz w:val="28"/>
          <w:szCs w:val="28"/>
        </w:rPr>
        <w:t>;</w:t>
      </w:r>
    </w:p>
    <w:p w:rsidR="0094381F" w:rsidRPr="00137AEF" w:rsidRDefault="0094381F" w:rsidP="00E002F1">
      <w:pPr>
        <w:pStyle w:val="a8"/>
        <w:numPr>
          <w:ilvl w:val="0"/>
          <w:numId w:val="6"/>
        </w:numPr>
        <w:tabs>
          <w:tab w:val="left" w:pos="1134"/>
        </w:tabs>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t>отсутствие интереса со стороны работодателей в обучении персонала.</w:t>
      </w:r>
    </w:p>
    <w:p w:rsidR="0094381F" w:rsidRPr="00137AEF" w:rsidRDefault="0094381F" w:rsidP="00E002F1">
      <w:pPr>
        <w:pStyle w:val="a8"/>
        <w:numPr>
          <w:ilvl w:val="0"/>
          <w:numId w:val="6"/>
        </w:numPr>
        <w:tabs>
          <w:tab w:val="left" w:pos="1134"/>
        </w:tabs>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lastRenderedPageBreak/>
        <w:t>неэффективность государственного финансирования фундаменталь</w:t>
      </w:r>
      <w:r w:rsidR="00857454">
        <w:rPr>
          <w:rFonts w:ascii="Times New Roman" w:hAnsi="Times New Roman"/>
          <w:sz w:val="28"/>
          <w:szCs w:val="28"/>
        </w:rPr>
        <w:softHyphen/>
      </w:r>
      <w:r w:rsidRPr="00137AEF">
        <w:rPr>
          <w:rFonts w:ascii="Times New Roman" w:hAnsi="Times New Roman"/>
          <w:sz w:val="28"/>
          <w:szCs w:val="28"/>
        </w:rPr>
        <w:t>ных исследований</w:t>
      </w:r>
      <w:r w:rsidR="008B03C0" w:rsidRPr="00137AEF">
        <w:rPr>
          <w:rFonts w:ascii="Times New Roman" w:hAnsi="Times New Roman"/>
          <w:sz w:val="28"/>
          <w:szCs w:val="28"/>
        </w:rPr>
        <w:t>;</w:t>
      </w:r>
    </w:p>
    <w:p w:rsidR="0094381F" w:rsidRPr="00137AEF" w:rsidRDefault="0094381F" w:rsidP="00E002F1">
      <w:pPr>
        <w:pStyle w:val="a8"/>
        <w:numPr>
          <w:ilvl w:val="0"/>
          <w:numId w:val="6"/>
        </w:numPr>
        <w:tabs>
          <w:tab w:val="left" w:pos="1134"/>
        </w:tabs>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t xml:space="preserve">отсутствие </w:t>
      </w:r>
      <w:proofErr w:type="gramStart"/>
      <w:r w:rsidRPr="00137AEF">
        <w:rPr>
          <w:rFonts w:ascii="Times New Roman" w:hAnsi="Times New Roman"/>
          <w:sz w:val="28"/>
          <w:szCs w:val="28"/>
        </w:rPr>
        <w:t>контроля за</w:t>
      </w:r>
      <w:proofErr w:type="gramEnd"/>
      <w:r w:rsidRPr="00137AEF">
        <w:rPr>
          <w:rFonts w:ascii="Times New Roman" w:hAnsi="Times New Roman"/>
          <w:sz w:val="28"/>
          <w:szCs w:val="28"/>
        </w:rPr>
        <w:t xml:space="preserve"> результатами проводимых исследований за счет бюджетных средств</w:t>
      </w:r>
      <w:r w:rsidR="008B03C0" w:rsidRPr="00137AEF">
        <w:rPr>
          <w:rFonts w:ascii="Times New Roman" w:hAnsi="Times New Roman"/>
          <w:sz w:val="28"/>
          <w:szCs w:val="28"/>
        </w:rPr>
        <w:t>;</w:t>
      </w:r>
    </w:p>
    <w:p w:rsidR="0094381F" w:rsidRPr="00137AEF" w:rsidRDefault="0094381F" w:rsidP="00E002F1">
      <w:pPr>
        <w:pStyle w:val="a8"/>
        <w:numPr>
          <w:ilvl w:val="0"/>
          <w:numId w:val="6"/>
        </w:numPr>
        <w:tabs>
          <w:tab w:val="left" w:pos="1134"/>
        </w:tabs>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t>отсутствие законодательных актов по вопросам финансирования наукоемких и инновационных производств</w:t>
      </w:r>
      <w:r w:rsidR="008B03C0" w:rsidRPr="00137AEF">
        <w:rPr>
          <w:rFonts w:ascii="Times New Roman" w:hAnsi="Times New Roman"/>
          <w:sz w:val="28"/>
          <w:szCs w:val="28"/>
        </w:rPr>
        <w:t>;</w:t>
      </w:r>
    </w:p>
    <w:p w:rsidR="0094381F" w:rsidRPr="00137AEF" w:rsidRDefault="0094381F" w:rsidP="00E002F1">
      <w:pPr>
        <w:pStyle w:val="a8"/>
        <w:numPr>
          <w:ilvl w:val="0"/>
          <w:numId w:val="6"/>
        </w:numPr>
        <w:tabs>
          <w:tab w:val="left" w:pos="1134"/>
        </w:tabs>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t>отсутствие ответственности со стороны реципиентов инвестиций</w:t>
      </w:r>
      <w:r w:rsidR="008B03C0" w:rsidRPr="00137AEF">
        <w:rPr>
          <w:rFonts w:ascii="Times New Roman" w:hAnsi="Times New Roman"/>
          <w:sz w:val="28"/>
          <w:szCs w:val="28"/>
        </w:rPr>
        <w:t>;</w:t>
      </w:r>
    </w:p>
    <w:p w:rsidR="0094381F" w:rsidRPr="00137AEF" w:rsidRDefault="007A5B31" w:rsidP="00E002F1">
      <w:pPr>
        <w:pStyle w:val="a8"/>
        <w:numPr>
          <w:ilvl w:val="0"/>
          <w:numId w:val="6"/>
        </w:numPr>
        <w:tabs>
          <w:tab w:val="left" w:pos="1134"/>
        </w:tabs>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t xml:space="preserve">низкая </w:t>
      </w:r>
      <w:r w:rsidR="0094381F" w:rsidRPr="00137AEF">
        <w:rPr>
          <w:rFonts w:ascii="Times New Roman" w:hAnsi="Times New Roman"/>
          <w:sz w:val="28"/>
          <w:szCs w:val="28"/>
        </w:rPr>
        <w:t>эффективность переговоров с учредителями инновационных проектов;</w:t>
      </w:r>
    </w:p>
    <w:p w:rsidR="0094381F" w:rsidRPr="00137AEF" w:rsidRDefault="0094381F" w:rsidP="00E002F1">
      <w:pPr>
        <w:pStyle w:val="a8"/>
        <w:numPr>
          <w:ilvl w:val="0"/>
          <w:numId w:val="6"/>
        </w:numPr>
        <w:tabs>
          <w:tab w:val="left" w:pos="1134"/>
        </w:tabs>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t>фактическое отсутствие установленных процедур и критериев оценки риска и определения оптимального объема потенциальных инвестиций;</w:t>
      </w:r>
    </w:p>
    <w:p w:rsidR="0094381F" w:rsidRPr="00137AEF" w:rsidRDefault="0094381F" w:rsidP="00E002F1">
      <w:pPr>
        <w:pStyle w:val="a8"/>
        <w:numPr>
          <w:ilvl w:val="0"/>
          <w:numId w:val="6"/>
        </w:numPr>
        <w:tabs>
          <w:tab w:val="left" w:pos="1134"/>
        </w:tabs>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t xml:space="preserve">недостаточная информированность о деятельности </w:t>
      </w:r>
      <w:proofErr w:type="gramStart"/>
      <w:r w:rsidRPr="00137AEF">
        <w:rPr>
          <w:rFonts w:ascii="Times New Roman" w:hAnsi="Times New Roman"/>
          <w:sz w:val="28"/>
          <w:szCs w:val="28"/>
        </w:rPr>
        <w:t>бизнес-ангелов</w:t>
      </w:r>
      <w:proofErr w:type="gramEnd"/>
      <w:r w:rsidRPr="00137AEF">
        <w:rPr>
          <w:rFonts w:ascii="Times New Roman" w:hAnsi="Times New Roman"/>
          <w:sz w:val="28"/>
          <w:szCs w:val="28"/>
        </w:rPr>
        <w:t xml:space="preserve"> и успешных проектах из-за отсутствия эффективных методов общения между участниками рынка;</w:t>
      </w:r>
    </w:p>
    <w:p w:rsidR="0094381F" w:rsidRPr="00137AEF" w:rsidRDefault="0094381F" w:rsidP="00E002F1">
      <w:pPr>
        <w:pStyle w:val="a8"/>
        <w:numPr>
          <w:ilvl w:val="0"/>
          <w:numId w:val="6"/>
        </w:numPr>
        <w:tabs>
          <w:tab w:val="left" w:pos="1134"/>
        </w:tabs>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t xml:space="preserve">неспособность вычислить эффективность бизнес-ангела, выходящего из проекта из-за несовершенства патентных законов и относительной узости фондового рынка, что значительно </w:t>
      </w:r>
      <w:proofErr w:type="gramStart"/>
      <w:r w:rsidRPr="00137AEF">
        <w:rPr>
          <w:rFonts w:ascii="Times New Roman" w:hAnsi="Times New Roman"/>
          <w:sz w:val="28"/>
          <w:szCs w:val="28"/>
        </w:rPr>
        <w:t>снижает число</w:t>
      </w:r>
      <w:proofErr w:type="gramEnd"/>
      <w:r w:rsidRPr="00137AEF">
        <w:rPr>
          <w:rFonts w:ascii="Times New Roman" w:hAnsi="Times New Roman"/>
          <w:sz w:val="28"/>
          <w:szCs w:val="28"/>
        </w:rPr>
        <w:t xml:space="preserve"> потенциальных покупателей бизнеса.</w:t>
      </w:r>
    </w:p>
    <w:p w:rsidR="0094381F" w:rsidRPr="00137AEF" w:rsidRDefault="0094381F" w:rsidP="0094381F">
      <w:pPr>
        <w:spacing w:after="0" w:line="240" w:lineRule="auto"/>
        <w:ind w:firstLine="709"/>
        <w:jc w:val="both"/>
        <w:rPr>
          <w:rFonts w:ascii="Times New Roman" w:hAnsi="Times New Roman"/>
          <w:sz w:val="28"/>
          <w:szCs w:val="28"/>
        </w:rPr>
      </w:pPr>
      <w:r w:rsidRPr="00137AEF">
        <w:rPr>
          <w:rFonts w:ascii="Times New Roman" w:hAnsi="Times New Roman"/>
          <w:sz w:val="28"/>
          <w:szCs w:val="28"/>
        </w:rPr>
        <w:t>В связи с эти назревает вопрос о необходимости изучения зарубежного опыта финансирования наукоемких производств. Финансирование наукоемких производств закономерно варьируется от страны к стране в зависимости от национального институционального и экономического контекста. Считаем ц</w:t>
      </w:r>
      <w:r w:rsidRPr="00137AEF">
        <w:rPr>
          <w:rFonts w:ascii="Times New Roman" w:hAnsi="Times New Roman"/>
          <w:sz w:val="28"/>
          <w:szCs w:val="28"/>
        </w:rPr>
        <w:t>е</w:t>
      </w:r>
      <w:r w:rsidRPr="00137AEF">
        <w:rPr>
          <w:rFonts w:ascii="Times New Roman" w:hAnsi="Times New Roman"/>
          <w:sz w:val="28"/>
          <w:szCs w:val="28"/>
        </w:rPr>
        <w:t>лесообразным остановиться на опыте США, как лидера в области высоких те</w:t>
      </w:r>
      <w:r w:rsidRPr="00137AEF">
        <w:rPr>
          <w:rFonts w:ascii="Times New Roman" w:hAnsi="Times New Roman"/>
          <w:sz w:val="28"/>
          <w:szCs w:val="28"/>
        </w:rPr>
        <w:t>х</w:t>
      </w:r>
      <w:r w:rsidRPr="00137AEF">
        <w:rPr>
          <w:rFonts w:ascii="Times New Roman" w:hAnsi="Times New Roman"/>
          <w:sz w:val="28"/>
          <w:szCs w:val="28"/>
        </w:rPr>
        <w:t>нологий, и Китая, как лидера по экспорту высокотехнологичных отраслей пр</w:t>
      </w:r>
      <w:r w:rsidRPr="00137AEF">
        <w:rPr>
          <w:rFonts w:ascii="Times New Roman" w:hAnsi="Times New Roman"/>
          <w:sz w:val="28"/>
          <w:szCs w:val="28"/>
        </w:rPr>
        <w:t>о</w:t>
      </w:r>
      <w:r w:rsidRPr="00137AEF">
        <w:rPr>
          <w:rFonts w:ascii="Times New Roman" w:hAnsi="Times New Roman"/>
          <w:sz w:val="28"/>
          <w:szCs w:val="28"/>
        </w:rPr>
        <w:t>мышленности.</w:t>
      </w:r>
    </w:p>
    <w:p w:rsidR="00FC3F2C" w:rsidRPr="00137AEF" w:rsidRDefault="0094381F" w:rsidP="00FC3F2C">
      <w:pPr>
        <w:spacing w:after="0" w:line="240" w:lineRule="auto"/>
        <w:ind w:firstLine="709"/>
        <w:jc w:val="both"/>
        <w:rPr>
          <w:rFonts w:ascii="Times New Roman" w:hAnsi="Times New Roman"/>
          <w:sz w:val="28"/>
          <w:szCs w:val="28"/>
          <w:shd w:val="clear" w:color="auto" w:fill="FFFFFF"/>
        </w:rPr>
      </w:pPr>
      <w:r w:rsidRPr="00137AEF">
        <w:rPr>
          <w:rFonts w:ascii="Times New Roman" w:hAnsi="Times New Roman"/>
          <w:sz w:val="28"/>
          <w:szCs w:val="28"/>
          <w:shd w:val="clear" w:color="auto" w:fill="FFFFFF"/>
        </w:rPr>
        <w:t>Переход на рыночные рельсы Китай начал лишь в 70-х гг. прошлого ст</w:t>
      </w:r>
      <w:r w:rsidRPr="00137AEF">
        <w:rPr>
          <w:rFonts w:ascii="Times New Roman" w:hAnsi="Times New Roman"/>
          <w:sz w:val="28"/>
          <w:szCs w:val="28"/>
          <w:shd w:val="clear" w:color="auto" w:fill="FFFFFF"/>
        </w:rPr>
        <w:t>о</w:t>
      </w:r>
      <w:r w:rsidRPr="00137AEF">
        <w:rPr>
          <w:rFonts w:ascii="Times New Roman" w:hAnsi="Times New Roman"/>
          <w:sz w:val="28"/>
          <w:szCs w:val="28"/>
          <w:shd w:val="clear" w:color="auto" w:fill="FFFFFF"/>
        </w:rPr>
        <w:t>летия. После 1978 года основные принципы рыночной экономики начали вне</w:t>
      </w:r>
      <w:r w:rsidRPr="00137AEF">
        <w:rPr>
          <w:rFonts w:ascii="Times New Roman" w:hAnsi="Times New Roman"/>
          <w:sz w:val="28"/>
          <w:szCs w:val="28"/>
          <w:shd w:val="clear" w:color="auto" w:fill="FFFFFF"/>
        </w:rPr>
        <w:t>д</w:t>
      </w:r>
      <w:r w:rsidRPr="00137AEF">
        <w:rPr>
          <w:rFonts w:ascii="Times New Roman" w:hAnsi="Times New Roman"/>
          <w:sz w:val="28"/>
          <w:szCs w:val="28"/>
          <w:shd w:val="clear" w:color="auto" w:fill="FFFFFF"/>
        </w:rPr>
        <w:t>ряться в сферу науки на основе реализации серии многоуровневых реформ управления в сочетании со сдвигами в административной власти в разных гос</w:t>
      </w:r>
      <w:r w:rsidRPr="00137AEF">
        <w:rPr>
          <w:rFonts w:ascii="Times New Roman" w:hAnsi="Times New Roman"/>
          <w:sz w:val="28"/>
          <w:szCs w:val="28"/>
          <w:shd w:val="clear" w:color="auto" w:fill="FFFFFF"/>
        </w:rPr>
        <w:t>у</w:t>
      </w:r>
      <w:r w:rsidRPr="00137AEF">
        <w:rPr>
          <w:rFonts w:ascii="Times New Roman" w:hAnsi="Times New Roman"/>
          <w:sz w:val="28"/>
          <w:szCs w:val="28"/>
          <w:shd w:val="clear" w:color="auto" w:fill="FFFFFF"/>
        </w:rPr>
        <w:t xml:space="preserve">дарственных органах и агентствах </w:t>
      </w:r>
      <w:r w:rsidR="005F7099" w:rsidRPr="00137AEF">
        <w:rPr>
          <w:rFonts w:ascii="Times New Roman" w:hAnsi="Times New Roman"/>
          <w:sz w:val="28"/>
          <w:szCs w:val="28"/>
          <w:shd w:val="clear" w:color="auto" w:fill="FFFFFF"/>
        </w:rPr>
        <w:t>[12-13]</w:t>
      </w:r>
      <w:r w:rsidRPr="00137AEF">
        <w:rPr>
          <w:rFonts w:ascii="Times New Roman" w:hAnsi="Times New Roman"/>
          <w:sz w:val="28"/>
          <w:szCs w:val="28"/>
          <w:shd w:val="clear" w:color="auto" w:fill="FFFFFF"/>
        </w:rPr>
        <w:t>. Ключевые участники ис</w:t>
      </w:r>
      <w:r w:rsidR="00857454">
        <w:rPr>
          <w:rFonts w:ascii="Times New Roman" w:hAnsi="Times New Roman"/>
          <w:sz w:val="28"/>
          <w:szCs w:val="28"/>
          <w:shd w:val="clear" w:color="auto" w:fill="FFFFFF"/>
        </w:rPr>
        <w:softHyphen/>
      </w:r>
      <w:r w:rsidRPr="00137AEF">
        <w:rPr>
          <w:rFonts w:ascii="Times New Roman" w:hAnsi="Times New Roman"/>
          <w:sz w:val="28"/>
          <w:szCs w:val="28"/>
          <w:shd w:val="clear" w:color="auto" w:fill="FFFFFF"/>
        </w:rPr>
        <w:t xml:space="preserve">полнительной власти в становлении наукоемкой экономики Китая показаны в </w:t>
      </w:r>
      <w:r w:rsidR="004861CA" w:rsidRPr="00137AEF">
        <w:rPr>
          <w:rFonts w:ascii="Times New Roman" w:hAnsi="Times New Roman"/>
          <w:sz w:val="28"/>
          <w:szCs w:val="28"/>
          <w:shd w:val="clear" w:color="auto" w:fill="FFFFFF"/>
        </w:rPr>
        <w:t xml:space="preserve">Рисунок 1 </w:t>
      </w:r>
      <w:r w:rsidRPr="00137AEF">
        <w:rPr>
          <w:rFonts w:ascii="Times New Roman" w:hAnsi="Times New Roman"/>
          <w:sz w:val="28"/>
          <w:szCs w:val="28"/>
          <w:shd w:val="clear" w:color="auto" w:fill="FFFFFF"/>
        </w:rPr>
        <w:t>Приложени</w:t>
      </w:r>
      <w:r w:rsidR="004861CA" w:rsidRPr="00137AEF">
        <w:rPr>
          <w:rFonts w:ascii="Times New Roman" w:hAnsi="Times New Roman"/>
          <w:sz w:val="28"/>
          <w:szCs w:val="28"/>
          <w:shd w:val="clear" w:color="auto" w:fill="FFFFFF"/>
        </w:rPr>
        <w:t>я</w:t>
      </w:r>
      <w:r w:rsidRPr="00137AEF">
        <w:rPr>
          <w:rFonts w:ascii="Times New Roman" w:hAnsi="Times New Roman"/>
          <w:sz w:val="28"/>
          <w:szCs w:val="28"/>
          <w:shd w:val="clear" w:color="auto" w:fill="FFFFFF"/>
        </w:rPr>
        <w:t xml:space="preserve"> </w:t>
      </w:r>
      <w:r w:rsidR="00791895" w:rsidRPr="00137AEF">
        <w:rPr>
          <w:rFonts w:ascii="Times New Roman" w:hAnsi="Times New Roman"/>
          <w:sz w:val="28"/>
          <w:szCs w:val="28"/>
          <w:shd w:val="clear" w:color="auto" w:fill="FFFFFF"/>
        </w:rPr>
        <w:t>В</w:t>
      </w:r>
      <w:r w:rsidRPr="00137AEF">
        <w:rPr>
          <w:rFonts w:ascii="Times New Roman" w:hAnsi="Times New Roman"/>
          <w:sz w:val="28"/>
          <w:szCs w:val="28"/>
          <w:shd w:val="clear" w:color="auto" w:fill="FFFFFF"/>
        </w:rPr>
        <w:t>. Министерство науки и техники (</w:t>
      </w:r>
      <w:r w:rsidRPr="00137AEF">
        <w:rPr>
          <w:rFonts w:ascii="Times New Roman" w:hAnsi="Times New Roman"/>
          <w:sz w:val="28"/>
          <w:szCs w:val="28"/>
          <w:shd w:val="clear" w:color="auto" w:fill="FFFFFF"/>
          <w:lang w:val="en-US"/>
        </w:rPr>
        <w:t>MOST</w:t>
      </w:r>
      <w:r w:rsidRPr="00137AEF">
        <w:rPr>
          <w:rFonts w:ascii="Times New Roman" w:hAnsi="Times New Roman"/>
          <w:sz w:val="28"/>
          <w:szCs w:val="28"/>
          <w:shd w:val="clear" w:color="auto" w:fill="FFFFFF"/>
        </w:rPr>
        <w:t>), ранее наз</w:t>
      </w:r>
      <w:r w:rsidRPr="00137AEF">
        <w:rPr>
          <w:rFonts w:ascii="Times New Roman" w:hAnsi="Times New Roman"/>
          <w:sz w:val="28"/>
          <w:szCs w:val="28"/>
          <w:shd w:val="clear" w:color="auto" w:fill="FFFFFF"/>
        </w:rPr>
        <w:t>ы</w:t>
      </w:r>
      <w:r w:rsidRPr="00137AEF">
        <w:rPr>
          <w:rFonts w:ascii="Times New Roman" w:hAnsi="Times New Roman"/>
          <w:sz w:val="28"/>
          <w:szCs w:val="28"/>
          <w:shd w:val="clear" w:color="auto" w:fill="FFFFFF"/>
        </w:rPr>
        <w:t>вавшийся государственным комитетом по вопросам науки, техники и образов</w:t>
      </w:r>
      <w:r w:rsidRPr="00137AEF">
        <w:rPr>
          <w:rFonts w:ascii="Times New Roman" w:hAnsi="Times New Roman"/>
          <w:sz w:val="28"/>
          <w:szCs w:val="28"/>
          <w:shd w:val="clear" w:color="auto" w:fill="FFFFFF"/>
        </w:rPr>
        <w:t>а</w:t>
      </w:r>
      <w:r w:rsidRPr="00137AEF">
        <w:rPr>
          <w:rFonts w:ascii="Times New Roman" w:hAnsi="Times New Roman"/>
          <w:sz w:val="28"/>
          <w:szCs w:val="28"/>
          <w:shd w:val="clear" w:color="auto" w:fill="FFFFFF"/>
        </w:rPr>
        <w:t>ния во главе которого стоял Премьер Министр, является самым вы</w:t>
      </w:r>
      <w:r w:rsidR="00857454">
        <w:rPr>
          <w:rFonts w:ascii="Times New Roman" w:hAnsi="Times New Roman"/>
          <w:sz w:val="28"/>
          <w:szCs w:val="28"/>
          <w:shd w:val="clear" w:color="auto" w:fill="FFFFFF"/>
        </w:rPr>
        <w:softHyphen/>
      </w:r>
      <w:r w:rsidRPr="00137AEF">
        <w:rPr>
          <w:rFonts w:ascii="Times New Roman" w:hAnsi="Times New Roman"/>
          <w:sz w:val="28"/>
          <w:szCs w:val="28"/>
          <w:shd w:val="clear" w:color="auto" w:fill="FFFFFF"/>
        </w:rPr>
        <w:t xml:space="preserve">сокопоставленным органом по координации инновационной политики Китая. Именно этот орган принимает решения в области развития политики, как на государственном, так и на местном уровне. </w:t>
      </w:r>
    </w:p>
    <w:p w:rsidR="00FC3F2C" w:rsidRPr="00137AEF" w:rsidRDefault="00FC3F2C" w:rsidP="00FC3F2C">
      <w:pPr>
        <w:spacing w:after="0" w:line="240" w:lineRule="auto"/>
        <w:ind w:firstLine="709"/>
        <w:jc w:val="both"/>
        <w:rPr>
          <w:rFonts w:ascii="Times New Roman" w:hAnsi="Times New Roman"/>
          <w:sz w:val="28"/>
          <w:szCs w:val="28"/>
          <w:shd w:val="clear" w:color="auto" w:fill="FFFFFF"/>
        </w:rPr>
      </w:pPr>
      <w:r w:rsidRPr="00137AEF">
        <w:rPr>
          <w:rFonts w:ascii="Times New Roman" w:hAnsi="Times New Roman"/>
          <w:sz w:val="28"/>
          <w:szCs w:val="28"/>
          <w:shd w:val="clear" w:color="auto" w:fill="FFFFFF"/>
        </w:rPr>
        <w:t>Развитие наукоемкой экономики в Китае включает в себя 4 направлени</w:t>
      </w:r>
      <w:r w:rsidR="00DC448D">
        <w:rPr>
          <w:rFonts w:ascii="Times New Roman" w:hAnsi="Times New Roman"/>
          <w:sz w:val="28"/>
          <w:szCs w:val="28"/>
          <w:shd w:val="clear" w:color="auto" w:fill="FFFFFF"/>
        </w:rPr>
        <w:t>я</w:t>
      </w:r>
      <w:r w:rsidRPr="00137AEF">
        <w:rPr>
          <w:rFonts w:ascii="Times New Roman" w:hAnsi="Times New Roman"/>
          <w:sz w:val="28"/>
          <w:szCs w:val="28"/>
          <w:shd w:val="clear" w:color="auto" w:fill="FFFFFF"/>
        </w:rPr>
        <w:t>: совершенствование финансовой политики, управления интеллектуальным к</w:t>
      </w:r>
      <w:r w:rsidRPr="00137AEF">
        <w:rPr>
          <w:rFonts w:ascii="Times New Roman" w:hAnsi="Times New Roman"/>
          <w:sz w:val="28"/>
          <w:szCs w:val="28"/>
          <w:shd w:val="clear" w:color="auto" w:fill="FFFFFF"/>
        </w:rPr>
        <w:t>а</w:t>
      </w:r>
      <w:r w:rsidRPr="00137AEF">
        <w:rPr>
          <w:rFonts w:ascii="Times New Roman" w:hAnsi="Times New Roman"/>
          <w:sz w:val="28"/>
          <w:szCs w:val="28"/>
          <w:shd w:val="clear" w:color="auto" w:fill="FFFFFF"/>
        </w:rPr>
        <w:t xml:space="preserve">питалом, поддержка предпринимательства по созданию и развитию инноваций и изменение законодательства. Более подробно аналитическая схема развития науки и техники в Китае представлена в </w:t>
      </w:r>
      <w:r w:rsidR="004861CA" w:rsidRPr="00137AEF">
        <w:rPr>
          <w:rFonts w:ascii="Times New Roman" w:hAnsi="Times New Roman"/>
          <w:sz w:val="28"/>
          <w:szCs w:val="28"/>
          <w:shd w:val="clear" w:color="auto" w:fill="FFFFFF"/>
        </w:rPr>
        <w:t xml:space="preserve">Рисунок 2 </w:t>
      </w:r>
      <w:r w:rsidRPr="00137AEF">
        <w:rPr>
          <w:rFonts w:ascii="Times New Roman" w:hAnsi="Times New Roman"/>
          <w:sz w:val="28"/>
          <w:szCs w:val="28"/>
          <w:shd w:val="clear" w:color="auto" w:fill="FFFFFF"/>
        </w:rPr>
        <w:t>Приложени</w:t>
      </w:r>
      <w:r w:rsidR="004861CA" w:rsidRPr="00137AEF">
        <w:rPr>
          <w:rFonts w:ascii="Times New Roman" w:hAnsi="Times New Roman"/>
          <w:sz w:val="28"/>
          <w:szCs w:val="28"/>
          <w:shd w:val="clear" w:color="auto" w:fill="FFFFFF"/>
        </w:rPr>
        <w:t xml:space="preserve">я </w:t>
      </w:r>
      <w:r w:rsidR="00791895" w:rsidRPr="00137AEF">
        <w:rPr>
          <w:rFonts w:ascii="Times New Roman" w:hAnsi="Times New Roman"/>
          <w:sz w:val="28"/>
          <w:szCs w:val="28"/>
          <w:shd w:val="clear" w:color="auto" w:fill="FFFFFF"/>
        </w:rPr>
        <w:t>В</w:t>
      </w:r>
      <w:r w:rsidRPr="00137AEF">
        <w:rPr>
          <w:rFonts w:ascii="Times New Roman" w:hAnsi="Times New Roman"/>
          <w:sz w:val="28"/>
          <w:szCs w:val="28"/>
          <w:shd w:val="clear" w:color="auto" w:fill="FFFFFF"/>
        </w:rPr>
        <w:t xml:space="preserve"> [14].</w:t>
      </w:r>
    </w:p>
    <w:p w:rsidR="0094381F" w:rsidRPr="00137AEF" w:rsidRDefault="00FC3F2C" w:rsidP="00FC3F2C">
      <w:pPr>
        <w:spacing w:after="0" w:line="240" w:lineRule="auto"/>
        <w:ind w:firstLine="709"/>
        <w:jc w:val="both"/>
        <w:rPr>
          <w:rFonts w:ascii="Times New Roman" w:hAnsi="Times New Roman"/>
          <w:sz w:val="28"/>
          <w:szCs w:val="28"/>
          <w:shd w:val="clear" w:color="auto" w:fill="FFFFFF"/>
        </w:rPr>
      </w:pPr>
      <w:r w:rsidRPr="00137AEF">
        <w:rPr>
          <w:rFonts w:ascii="Times New Roman" w:hAnsi="Times New Roman"/>
          <w:sz w:val="28"/>
          <w:szCs w:val="28"/>
          <w:shd w:val="clear" w:color="auto" w:fill="FFFFFF"/>
        </w:rPr>
        <w:t>Особую роль в становлении наукоемкой экономики Китая занимает К</w:t>
      </w:r>
      <w:r w:rsidRPr="00137AEF">
        <w:rPr>
          <w:rFonts w:ascii="Times New Roman" w:hAnsi="Times New Roman"/>
          <w:sz w:val="28"/>
          <w:szCs w:val="28"/>
          <w:shd w:val="clear" w:color="auto" w:fill="FFFFFF"/>
        </w:rPr>
        <w:t>и</w:t>
      </w:r>
      <w:r w:rsidRPr="00137AEF">
        <w:rPr>
          <w:rFonts w:ascii="Times New Roman" w:hAnsi="Times New Roman"/>
          <w:sz w:val="28"/>
          <w:szCs w:val="28"/>
          <w:shd w:val="clear" w:color="auto" w:fill="FFFFFF"/>
        </w:rPr>
        <w:t xml:space="preserve">тайская академия наук, которая является </w:t>
      </w:r>
      <w:r w:rsidR="00E6113F" w:rsidRPr="00137AEF">
        <w:rPr>
          <w:rFonts w:ascii="Times New Roman" w:hAnsi="Times New Roman"/>
          <w:sz w:val="28"/>
          <w:szCs w:val="28"/>
          <w:shd w:val="clear" w:color="auto" w:fill="FFFFFF"/>
        </w:rPr>
        <w:t>первой организацией,</w:t>
      </w:r>
      <w:r w:rsidRPr="00137AEF">
        <w:rPr>
          <w:rFonts w:ascii="Times New Roman" w:hAnsi="Times New Roman"/>
          <w:sz w:val="28"/>
          <w:szCs w:val="28"/>
          <w:shd w:val="clear" w:color="auto" w:fill="FFFFFF"/>
        </w:rPr>
        <w:t xml:space="preserve"> получившей </w:t>
      </w:r>
      <w:r w:rsidRPr="00137AEF">
        <w:rPr>
          <w:rFonts w:ascii="Times New Roman" w:hAnsi="Times New Roman"/>
          <w:sz w:val="28"/>
          <w:szCs w:val="28"/>
          <w:shd w:val="clear" w:color="auto" w:fill="FFFFFF"/>
        </w:rPr>
        <w:lastRenderedPageBreak/>
        <w:t xml:space="preserve">финансирование НИОКР. </w:t>
      </w:r>
      <w:r w:rsidR="0094381F" w:rsidRPr="00137AEF">
        <w:rPr>
          <w:rFonts w:ascii="Times New Roman" w:hAnsi="Times New Roman"/>
          <w:sz w:val="28"/>
          <w:szCs w:val="28"/>
          <w:shd w:val="clear" w:color="auto" w:fill="FFFFFF"/>
        </w:rPr>
        <w:t>После многолетней реформы и реструктуризации она по-прежнему является одной из самых масштабных институциональных стру</w:t>
      </w:r>
      <w:r w:rsidR="0094381F" w:rsidRPr="00137AEF">
        <w:rPr>
          <w:rFonts w:ascii="Times New Roman" w:hAnsi="Times New Roman"/>
          <w:sz w:val="28"/>
          <w:szCs w:val="28"/>
          <w:shd w:val="clear" w:color="auto" w:fill="FFFFFF"/>
        </w:rPr>
        <w:t>к</w:t>
      </w:r>
      <w:r w:rsidR="0094381F" w:rsidRPr="00137AEF">
        <w:rPr>
          <w:rFonts w:ascii="Times New Roman" w:hAnsi="Times New Roman"/>
          <w:sz w:val="28"/>
          <w:szCs w:val="28"/>
          <w:shd w:val="clear" w:color="auto" w:fill="FFFFFF"/>
        </w:rPr>
        <w:t>тур, в ее состав входят 104 института, в том числе 84 научно-исследовательских института, университет, послевузовская подготовка</w:t>
      </w:r>
      <w:r w:rsidR="00DC448D">
        <w:rPr>
          <w:rFonts w:ascii="Times New Roman" w:hAnsi="Times New Roman"/>
          <w:sz w:val="28"/>
          <w:szCs w:val="28"/>
          <w:shd w:val="clear" w:color="auto" w:fill="FFFFFF"/>
        </w:rPr>
        <w:t>,</w:t>
      </w:r>
      <w:r w:rsidR="0094381F" w:rsidRPr="00137AEF">
        <w:rPr>
          <w:rFonts w:ascii="Times New Roman" w:hAnsi="Times New Roman"/>
          <w:sz w:val="28"/>
          <w:szCs w:val="28"/>
          <w:shd w:val="clear" w:color="auto" w:fill="FFFFFF"/>
        </w:rPr>
        <w:t xml:space="preserve"> 4 информационных це</w:t>
      </w:r>
      <w:r w:rsidR="0094381F" w:rsidRPr="00137AEF">
        <w:rPr>
          <w:rFonts w:ascii="Times New Roman" w:hAnsi="Times New Roman"/>
          <w:sz w:val="28"/>
          <w:szCs w:val="28"/>
          <w:shd w:val="clear" w:color="auto" w:fill="FFFFFF"/>
        </w:rPr>
        <w:t>н</w:t>
      </w:r>
      <w:r w:rsidR="0094381F" w:rsidRPr="00137AEF">
        <w:rPr>
          <w:rFonts w:ascii="Times New Roman" w:hAnsi="Times New Roman"/>
          <w:sz w:val="28"/>
          <w:szCs w:val="28"/>
          <w:shd w:val="clear" w:color="auto" w:fill="FFFFFF"/>
        </w:rPr>
        <w:t>тра</w:t>
      </w:r>
      <w:r w:rsidR="00DC448D">
        <w:rPr>
          <w:rFonts w:ascii="Times New Roman" w:hAnsi="Times New Roman"/>
          <w:sz w:val="28"/>
          <w:szCs w:val="28"/>
          <w:shd w:val="clear" w:color="auto" w:fill="FFFFFF"/>
        </w:rPr>
        <w:t>, а также</w:t>
      </w:r>
      <w:r w:rsidR="0094381F" w:rsidRPr="00137AEF">
        <w:rPr>
          <w:rFonts w:ascii="Times New Roman" w:hAnsi="Times New Roman"/>
          <w:sz w:val="28"/>
          <w:szCs w:val="28"/>
          <w:shd w:val="clear" w:color="auto" w:fill="FFFFFF"/>
        </w:rPr>
        <w:t xml:space="preserve"> 2 СМИ и издательства. Согласно статистическим данным в 2015 году </w:t>
      </w:r>
      <w:r w:rsidR="00E6113F" w:rsidRPr="00137AEF">
        <w:rPr>
          <w:rFonts w:ascii="Times New Roman" w:hAnsi="Times New Roman"/>
          <w:sz w:val="28"/>
          <w:szCs w:val="28"/>
          <w:shd w:val="clear" w:color="auto" w:fill="FFFFFF"/>
        </w:rPr>
        <w:t>здесь трудятся</w:t>
      </w:r>
      <w:r w:rsidR="0094381F" w:rsidRPr="00137AEF">
        <w:rPr>
          <w:rFonts w:ascii="Times New Roman" w:hAnsi="Times New Roman"/>
          <w:sz w:val="28"/>
          <w:szCs w:val="28"/>
          <w:shd w:val="clear" w:color="auto" w:fill="FFFFFF"/>
        </w:rPr>
        <w:t xml:space="preserve"> более 60 000 человек, из которых 67,2% являются научн</w:t>
      </w:r>
      <w:r w:rsidR="0094381F" w:rsidRPr="00137AEF">
        <w:rPr>
          <w:rFonts w:ascii="Times New Roman" w:hAnsi="Times New Roman"/>
          <w:sz w:val="28"/>
          <w:szCs w:val="28"/>
          <w:shd w:val="clear" w:color="auto" w:fill="FFFFFF"/>
        </w:rPr>
        <w:t>ы</w:t>
      </w:r>
      <w:r w:rsidR="0094381F" w:rsidRPr="00137AEF">
        <w:rPr>
          <w:rFonts w:ascii="Times New Roman" w:hAnsi="Times New Roman"/>
          <w:sz w:val="28"/>
          <w:szCs w:val="28"/>
          <w:shd w:val="clear" w:color="auto" w:fill="FFFFFF"/>
        </w:rPr>
        <w:t xml:space="preserve">ми </w:t>
      </w:r>
      <w:r w:rsidR="00E6113F" w:rsidRPr="00137AEF">
        <w:rPr>
          <w:rFonts w:ascii="Times New Roman" w:hAnsi="Times New Roman"/>
          <w:sz w:val="28"/>
          <w:szCs w:val="28"/>
          <w:shd w:val="clear" w:color="auto" w:fill="FFFFFF"/>
        </w:rPr>
        <w:t>сотрудниками со</w:t>
      </w:r>
      <w:r w:rsidR="0094381F" w:rsidRPr="00137AEF">
        <w:rPr>
          <w:rFonts w:ascii="Times New Roman" w:hAnsi="Times New Roman"/>
          <w:sz w:val="28"/>
          <w:szCs w:val="28"/>
          <w:shd w:val="clear" w:color="auto" w:fill="FFFFFF"/>
        </w:rPr>
        <w:t xml:space="preserve"> всех уголков мира. Бюджет за 2015 год составил около 42 млрд. юаней (около 6,8 млрд. долл. США), чуть более половины из кот</w:t>
      </w:r>
      <w:r w:rsidR="00A24A75">
        <w:rPr>
          <w:rFonts w:ascii="Times New Roman" w:hAnsi="Times New Roman"/>
          <w:sz w:val="28"/>
          <w:szCs w:val="28"/>
          <w:shd w:val="clear" w:color="auto" w:fill="FFFFFF"/>
        </w:rPr>
        <w:t>орых п</w:t>
      </w:r>
      <w:r w:rsidR="00A24A75">
        <w:rPr>
          <w:rFonts w:ascii="Times New Roman" w:hAnsi="Times New Roman"/>
          <w:sz w:val="28"/>
          <w:szCs w:val="28"/>
          <w:shd w:val="clear" w:color="auto" w:fill="FFFFFF"/>
        </w:rPr>
        <w:t>о</w:t>
      </w:r>
      <w:r w:rsidR="00A24A75">
        <w:rPr>
          <w:rFonts w:ascii="Times New Roman" w:hAnsi="Times New Roman"/>
          <w:sz w:val="28"/>
          <w:szCs w:val="28"/>
          <w:shd w:val="clear" w:color="auto" w:fill="FFFFFF"/>
        </w:rPr>
        <w:t>ступает от правительства</w:t>
      </w:r>
      <w:r w:rsidR="00B50E42" w:rsidRPr="00137AEF">
        <w:rPr>
          <w:rFonts w:ascii="Times New Roman" w:hAnsi="Times New Roman"/>
          <w:sz w:val="28"/>
          <w:szCs w:val="28"/>
          <w:shd w:val="clear" w:color="auto" w:fill="FFFFFF"/>
        </w:rPr>
        <w:t xml:space="preserve"> [</w:t>
      </w:r>
      <w:r w:rsidRPr="00137AEF">
        <w:rPr>
          <w:rFonts w:ascii="Times New Roman" w:hAnsi="Times New Roman"/>
          <w:sz w:val="28"/>
          <w:szCs w:val="28"/>
          <w:shd w:val="clear" w:color="auto" w:fill="FFFFFF"/>
        </w:rPr>
        <w:t>15</w:t>
      </w:r>
      <w:r w:rsidR="00B50E42" w:rsidRPr="00137AEF">
        <w:rPr>
          <w:rFonts w:ascii="Times New Roman" w:hAnsi="Times New Roman"/>
          <w:sz w:val="28"/>
          <w:szCs w:val="28"/>
          <w:shd w:val="clear" w:color="auto" w:fill="FFFFFF"/>
        </w:rPr>
        <w:t>].</w:t>
      </w:r>
    </w:p>
    <w:p w:rsidR="00FC3F2C" w:rsidRPr="00137AEF" w:rsidRDefault="00FC3F2C" w:rsidP="00074497">
      <w:pPr>
        <w:spacing w:after="0" w:line="240" w:lineRule="auto"/>
        <w:ind w:firstLine="709"/>
        <w:jc w:val="both"/>
        <w:rPr>
          <w:rFonts w:ascii="Times New Roman" w:hAnsi="Times New Roman"/>
          <w:sz w:val="28"/>
          <w:szCs w:val="28"/>
          <w:shd w:val="clear" w:color="auto" w:fill="FFFFFF"/>
        </w:rPr>
      </w:pPr>
      <w:r w:rsidRPr="00137AEF">
        <w:rPr>
          <w:rFonts w:ascii="Times New Roman" w:hAnsi="Times New Roman"/>
          <w:sz w:val="28"/>
          <w:szCs w:val="28"/>
          <w:shd w:val="clear" w:color="auto" w:fill="FFFFFF"/>
        </w:rPr>
        <w:t>Политика, выбранная Китаем в переходный период, включала в себя сл</w:t>
      </w:r>
      <w:r w:rsidRPr="00137AEF">
        <w:rPr>
          <w:rFonts w:ascii="Times New Roman" w:hAnsi="Times New Roman"/>
          <w:sz w:val="28"/>
          <w:szCs w:val="28"/>
          <w:shd w:val="clear" w:color="auto" w:fill="FFFFFF"/>
        </w:rPr>
        <w:t>е</w:t>
      </w:r>
      <w:r w:rsidRPr="00137AEF">
        <w:rPr>
          <w:rFonts w:ascii="Times New Roman" w:hAnsi="Times New Roman"/>
          <w:sz w:val="28"/>
          <w:szCs w:val="28"/>
          <w:shd w:val="clear" w:color="auto" w:fill="FFFFFF"/>
        </w:rPr>
        <w:t>дующие направления:</w:t>
      </w:r>
      <w:r w:rsidR="00074497">
        <w:rPr>
          <w:rFonts w:ascii="Times New Roman" w:hAnsi="Times New Roman"/>
          <w:sz w:val="28"/>
          <w:szCs w:val="28"/>
          <w:shd w:val="clear" w:color="auto" w:fill="FFFFFF"/>
        </w:rPr>
        <w:t xml:space="preserve"> </w:t>
      </w:r>
      <w:r w:rsidRPr="00137AEF">
        <w:rPr>
          <w:rFonts w:ascii="Times New Roman" w:hAnsi="Times New Roman"/>
          <w:sz w:val="28"/>
          <w:szCs w:val="28"/>
          <w:shd w:val="clear" w:color="auto" w:fill="FFFFFF"/>
        </w:rPr>
        <w:t>увеличение финансирования правительствами НИОКР, поддержание и развитие фундаментальных исследований, улучшение сотру</w:t>
      </w:r>
      <w:r w:rsidRPr="00137AEF">
        <w:rPr>
          <w:rFonts w:ascii="Times New Roman" w:hAnsi="Times New Roman"/>
          <w:sz w:val="28"/>
          <w:szCs w:val="28"/>
          <w:shd w:val="clear" w:color="auto" w:fill="FFFFFF"/>
        </w:rPr>
        <w:t>д</w:t>
      </w:r>
      <w:r w:rsidRPr="00137AEF">
        <w:rPr>
          <w:rFonts w:ascii="Times New Roman" w:hAnsi="Times New Roman"/>
          <w:sz w:val="28"/>
          <w:szCs w:val="28"/>
          <w:shd w:val="clear" w:color="auto" w:fill="FFFFFF"/>
        </w:rPr>
        <w:t>ничества между научно-техническими учреждениями, университетами и пр</w:t>
      </w:r>
      <w:r w:rsidRPr="00137AEF">
        <w:rPr>
          <w:rFonts w:ascii="Times New Roman" w:hAnsi="Times New Roman"/>
          <w:sz w:val="28"/>
          <w:szCs w:val="28"/>
          <w:shd w:val="clear" w:color="auto" w:fill="FFFFFF"/>
        </w:rPr>
        <w:t>о</w:t>
      </w:r>
      <w:r w:rsidRPr="00137AEF">
        <w:rPr>
          <w:rFonts w:ascii="Times New Roman" w:hAnsi="Times New Roman"/>
          <w:sz w:val="28"/>
          <w:szCs w:val="28"/>
          <w:shd w:val="clear" w:color="auto" w:fill="FFFFFF"/>
        </w:rPr>
        <w:t xml:space="preserve">мышленностью и т.д. </w:t>
      </w:r>
    </w:p>
    <w:p w:rsidR="00FC3F2C" w:rsidRPr="00137AEF" w:rsidRDefault="00FC3F2C" w:rsidP="00FC3F2C">
      <w:pPr>
        <w:spacing w:after="0" w:line="240" w:lineRule="auto"/>
        <w:ind w:firstLine="709"/>
        <w:jc w:val="both"/>
        <w:rPr>
          <w:rFonts w:ascii="Times New Roman" w:hAnsi="Times New Roman"/>
          <w:sz w:val="28"/>
          <w:szCs w:val="28"/>
          <w:shd w:val="clear" w:color="auto" w:fill="FFFFFF"/>
        </w:rPr>
      </w:pPr>
      <w:r w:rsidRPr="00137AEF">
        <w:rPr>
          <w:rFonts w:ascii="Times New Roman" w:hAnsi="Times New Roman"/>
          <w:sz w:val="28"/>
          <w:szCs w:val="28"/>
          <w:shd w:val="clear" w:color="auto" w:fill="FFFFFF"/>
        </w:rPr>
        <w:t>Китайское правительство, несомненно, осознало, что реформа обще</w:t>
      </w:r>
      <w:r w:rsidR="00857454">
        <w:rPr>
          <w:rFonts w:ascii="Times New Roman" w:hAnsi="Times New Roman"/>
          <w:sz w:val="28"/>
          <w:szCs w:val="28"/>
          <w:shd w:val="clear" w:color="auto" w:fill="FFFFFF"/>
        </w:rPr>
        <w:softHyphen/>
      </w:r>
      <w:r w:rsidRPr="00137AEF">
        <w:rPr>
          <w:rFonts w:ascii="Times New Roman" w:hAnsi="Times New Roman"/>
          <w:sz w:val="28"/>
          <w:szCs w:val="28"/>
          <w:shd w:val="clear" w:color="auto" w:fill="FFFFFF"/>
        </w:rPr>
        <w:t>ственных институтов НИОКР является жизненно важным элементом всей р</w:t>
      </w:r>
      <w:r w:rsidRPr="00137AEF">
        <w:rPr>
          <w:rFonts w:ascii="Times New Roman" w:hAnsi="Times New Roman"/>
          <w:sz w:val="28"/>
          <w:szCs w:val="28"/>
          <w:shd w:val="clear" w:color="auto" w:fill="FFFFFF"/>
        </w:rPr>
        <w:t>е</w:t>
      </w:r>
      <w:r w:rsidRPr="00137AEF">
        <w:rPr>
          <w:rFonts w:ascii="Times New Roman" w:hAnsi="Times New Roman"/>
          <w:sz w:val="28"/>
          <w:szCs w:val="28"/>
          <w:shd w:val="clear" w:color="auto" w:fill="FFFFFF"/>
        </w:rPr>
        <w:t>формы развития науки и технологий и наукоемких производств с конца 1970-х годов</w:t>
      </w:r>
      <w:r w:rsidR="00074497" w:rsidRPr="00137AEF">
        <w:rPr>
          <w:rFonts w:ascii="Times New Roman" w:hAnsi="Times New Roman"/>
          <w:sz w:val="28"/>
          <w:szCs w:val="28"/>
          <w:shd w:val="clear" w:color="auto" w:fill="FFFFFF"/>
        </w:rPr>
        <w:t>[16]</w:t>
      </w:r>
      <w:r w:rsidRPr="00137AEF">
        <w:rPr>
          <w:rFonts w:ascii="Times New Roman" w:hAnsi="Times New Roman"/>
          <w:sz w:val="28"/>
          <w:szCs w:val="28"/>
          <w:shd w:val="clear" w:color="auto" w:fill="FFFFFF"/>
        </w:rPr>
        <w:t>. Анализ принятых программ и других нормативных актов с указан</w:t>
      </w:r>
      <w:r w:rsidRPr="00137AEF">
        <w:rPr>
          <w:rFonts w:ascii="Times New Roman" w:hAnsi="Times New Roman"/>
          <w:sz w:val="28"/>
          <w:szCs w:val="28"/>
          <w:shd w:val="clear" w:color="auto" w:fill="FFFFFF"/>
        </w:rPr>
        <w:t>и</w:t>
      </w:r>
      <w:r w:rsidRPr="00137AEF">
        <w:rPr>
          <w:rFonts w:ascii="Times New Roman" w:hAnsi="Times New Roman"/>
          <w:sz w:val="28"/>
          <w:szCs w:val="28"/>
          <w:shd w:val="clear" w:color="auto" w:fill="FFFFFF"/>
        </w:rPr>
        <w:t>ем об</w:t>
      </w:r>
      <w:r w:rsidR="00E6113F" w:rsidRPr="00137AEF">
        <w:rPr>
          <w:rFonts w:ascii="Times New Roman" w:hAnsi="Times New Roman"/>
          <w:sz w:val="28"/>
          <w:szCs w:val="28"/>
          <w:shd w:val="clear" w:color="auto" w:fill="FFFFFF"/>
        </w:rPr>
        <w:t>ъема финансирования представлен</w:t>
      </w:r>
      <w:r w:rsidRPr="00137AEF">
        <w:rPr>
          <w:rFonts w:ascii="Times New Roman" w:hAnsi="Times New Roman"/>
          <w:sz w:val="28"/>
          <w:szCs w:val="28"/>
          <w:shd w:val="clear" w:color="auto" w:fill="FFFFFF"/>
        </w:rPr>
        <w:t xml:space="preserve"> в</w:t>
      </w:r>
      <w:r w:rsidR="00E6113F" w:rsidRPr="00137AEF">
        <w:rPr>
          <w:rFonts w:ascii="Times New Roman" w:hAnsi="Times New Roman"/>
          <w:sz w:val="28"/>
          <w:szCs w:val="28"/>
          <w:shd w:val="clear" w:color="auto" w:fill="FFFFFF"/>
        </w:rPr>
        <w:t xml:space="preserve"> Таблице</w:t>
      </w:r>
      <w:r w:rsidR="004861CA" w:rsidRPr="00137AEF">
        <w:rPr>
          <w:rFonts w:ascii="Times New Roman" w:hAnsi="Times New Roman"/>
          <w:sz w:val="28"/>
          <w:szCs w:val="28"/>
          <w:shd w:val="clear" w:color="auto" w:fill="FFFFFF"/>
        </w:rPr>
        <w:t xml:space="preserve"> 1</w:t>
      </w:r>
      <w:r w:rsidRPr="00137AEF">
        <w:rPr>
          <w:rFonts w:ascii="Times New Roman" w:hAnsi="Times New Roman"/>
          <w:sz w:val="28"/>
          <w:szCs w:val="28"/>
          <w:shd w:val="clear" w:color="auto" w:fill="FFFFFF"/>
        </w:rPr>
        <w:t xml:space="preserve"> Приложени</w:t>
      </w:r>
      <w:r w:rsidR="004861CA" w:rsidRPr="00137AEF">
        <w:rPr>
          <w:rFonts w:ascii="Times New Roman" w:hAnsi="Times New Roman"/>
          <w:sz w:val="28"/>
          <w:szCs w:val="28"/>
          <w:shd w:val="clear" w:color="auto" w:fill="FFFFFF"/>
        </w:rPr>
        <w:t xml:space="preserve">я </w:t>
      </w:r>
      <w:r w:rsidR="00791895" w:rsidRPr="00137AEF">
        <w:rPr>
          <w:rFonts w:ascii="Times New Roman" w:hAnsi="Times New Roman"/>
          <w:sz w:val="28"/>
          <w:szCs w:val="28"/>
          <w:shd w:val="clear" w:color="auto" w:fill="FFFFFF"/>
        </w:rPr>
        <w:t>В</w:t>
      </w:r>
      <w:r w:rsidRPr="00137AEF">
        <w:rPr>
          <w:rFonts w:ascii="Times New Roman" w:hAnsi="Times New Roman"/>
          <w:sz w:val="28"/>
          <w:szCs w:val="28"/>
          <w:shd w:val="clear" w:color="auto" w:fill="FFFFFF"/>
        </w:rPr>
        <w:t>.</w:t>
      </w:r>
    </w:p>
    <w:p w:rsidR="0094381F" w:rsidRPr="00137AEF" w:rsidRDefault="0094381F" w:rsidP="0094381F">
      <w:pPr>
        <w:spacing w:after="0" w:line="240" w:lineRule="auto"/>
        <w:ind w:firstLine="709"/>
        <w:jc w:val="both"/>
        <w:rPr>
          <w:rFonts w:ascii="Times New Roman" w:hAnsi="Times New Roman"/>
          <w:sz w:val="28"/>
          <w:szCs w:val="28"/>
          <w:shd w:val="clear" w:color="auto" w:fill="FFFFFF"/>
        </w:rPr>
      </w:pPr>
      <w:r w:rsidRPr="00137AEF">
        <w:rPr>
          <w:rFonts w:ascii="Times New Roman" w:hAnsi="Times New Roman"/>
          <w:sz w:val="28"/>
          <w:szCs w:val="28"/>
          <w:shd w:val="clear" w:color="auto" w:fill="FFFFFF"/>
        </w:rPr>
        <w:t>Таким образом, начиная с 1980-х годов, правительство Китая интенсивно использовало ряд программ с различными приоритетами в качестве механизма финансирования научно-технической деятельности. Данные о финансировании НИОКР Правит</w:t>
      </w:r>
      <w:r w:rsidR="004861CA" w:rsidRPr="00137AEF">
        <w:rPr>
          <w:rFonts w:ascii="Times New Roman" w:hAnsi="Times New Roman"/>
          <w:sz w:val="28"/>
          <w:szCs w:val="28"/>
          <w:shd w:val="clear" w:color="auto" w:fill="FFFFFF"/>
        </w:rPr>
        <w:t>ельством Китая</w:t>
      </w:r>
      <w:r w:rsidR="00E6113F" w:rsidRPr="00137AEF">
        <w:rPr>
          <w:rFonts w:ascii="Times New Roman" w:hAnsi="Times New Roman"/>
          <w:sz w:val="28"/>
          <w:szCs w:val="28"/>
          <w:shd w:val="clear" w:color="auto" w:fill="FFFFFF"/>
        </w:rPr>
        <w:t>,</w:t>
      </w:r>
      <w:r w:rsidR="004861CA" w:rsidRPr="00137AEF">
        <w:rPr>
          <w:rFonts w:ascii="Times New Roman" w:hAnsi="Times New Roman"/>
          <w:sz w:val="28"/>
          <w:szCs w:val="28"/>
          <w:shd w:val="clear" w:color="auto" w:fill="FFFFFF"/>
        </w:rPr>
        <w:t xml:space="preserve"> представленные на рисунке 3 </w:t>
      </w:r>
      <w:r w:rsidR="002779B1" w:rsidRPr="00137AEF">
        <w:rPr>
          <w:rFonts w:ascii="Times New Roman" w:hAnsi="Times New Roman"/>
          <w:sz w:val="28"/>
          <w:szCs w:val="28"/>
          <w:shd w:val="clear" w:color="auto" w:fill="FFFFFF"/>
        </w:rPr>
        <w:t>приложени</w:t>
      </w:r>
      <w:r w:rsidR="004861CA" w:rsidRPr="00137AEF">
        <w:rPr>
          <w:rFonts w:ascii="Times New Roman" w:hAnsi="Times New Roman"/>
          <w:sz w:val="28"/>
          <w:szCs w:val="28"/>
          <w:shd w:val="clear" w:color="auto" w:fill="FFFFFF"/>
        </w:rPr>
        <w:t xml:space="preserve">я </w:t>
      </w:r>
      <w:r w:rsidR="00791895" w:rsidRPr="00137AEF">
        <w:rPr>
          <w:rFonts w:ascii="Times New Roman" w:hAnsi="Times New Roman"/>
          <w:sz w:val="28"/>
          <w:szCs w:val="28"/>
          <w:shd w:val="clear" w:color="auto" w:fill="FFFFFF"/>
        </w:rPr>
        <w:t>В</w:t>
      </w:r>
      <w:r w:rsidRPr="00137AEF">
        <w:rPr>
          <w:rFonts w:ascii="Times New Roman" w:hAnsi="Times New Roman"/>
          <w:sz w:val="28"/>
          <w:szCs w:val="28"/>
          <w:shd w:val="clear" w:color="auto" w:fill="FFFFFF"/>
        </w:rPr>
        <w:t>, очевидно показывают, что правительство Китая постоянно увеличивало фина</w:t>
      </w:r>
      <w:r w:rsidRPr="00137AEF">
        <w:rPr>
          <w:rFonts w:ascii="Times New Roman" w:hAnsi="Times New Roman"/>
          <w:sz w:val="28"/>
          <w:szCs w:val="28"/>
          <w:shd w:val="clear" w:color="auto" w:fill="FFFFFF"/>
        </w:rPr>
        <w:t>н</w:t>
      </w:r>
      <w:r w:rsidRPr="00137AEF">
        <w:rPr>
          <w:rFonts w:ascii="Times New Roman" w:hAnsi="Times New Roman"/>
          <w:sz w:val="28"/>
          <w:szCs w:val="28"/>
          <w:shd w:val="clear" w:color="auto" w:fill="FFFFFF"/>
        </w:rPr>
        <w:t>совую поддержку научно-технической деятельности</w:t>
      </w:r>
      <w:r w:rsidR="00107796" w:rsidRPr="00137AEF">
        <w:rPr>
          <w:rFonts w:ascii="Times New Roman" w:hAnsi="Times New Roman"/>
          <w:sz w:val="28"/>
          <w:szCs w:val="28"/>
          <w:shd w:val="clear" w:color="auto" w:fill="FFFFFF"/>
        </w:rPr>
        <w:t xml:space="preserve"> на 63 % с 2011 по 2015 гг</w:t>
      </w:r>
      <w:r w:rsidRPr="00137AEF">
        <w:rPr>
          <w:rFonts w:ascii="Times New Roman" w:hAnsi="Times New Roman"/>
          <w:sz w:val="28"/>
          <w:szCs w:val="28"/>
          <w:shd w:val="clear" w:color="auto" w:fill="FFFFFF"/>
        </w:rPr>
        <w:t>. Кроме того, центральное правительство разработало индивидуальную страт</w:t>
      </w:r>
      <w:r w:rsidRPr="00137AEF">
        <w:rPr>
          <w:rFonts w:ascii="Times New Roman" w:hAnsi="Times New Roman"/>
          <w:sz w:val="28"/>
          <w:szCs w:val="28"/>
          <w:shd w:val="clear" w:color="auto" w:fill="FFFFFF"/>
        </w:rPr>
        <w:t>е</w:t>
      </w:r>
      <w:r w:rsidRPr="00137AEF">
        <w:rPr>
          <w:rFonts w:ascii="Times New Roman" w:hAnsi="Times New Roman"/>
          <w:sz w:val="28"/>
          <w:szCs w:val="28"/>
          <w:shd w:val="clear" w:color="auto" w:fill="FFFFFF"/>
        </w:rPr>
        <w:t xml:space="preserve">гию по привлечению финансовых ресурсов со стороны местных органов власти и предприятий, о чем свидетельствует структура финансирования программы </w:t>
      </w:r>
      <w:proofErr w:type="spellStart"/>
      <w:r w:rsidRPr="00137AEF">
        <w:rPr>
          <w:rFonts w:ascii="Times New Roman" w:hAnsi="Times New Roman"/>
          <w:sz w:val="28"/>
          <w:szCs w:val="28"/>
          <w:shd w:val="clear" w:color="auto" w:fill="FFFFFF"/>
        </w:rPr>
        <w:t>Spark</w:t>
      </w:r>
      <w:proofErr w:type="spellEnd"/>
      <w:r w:rsidR="00F02C32" w:rsidRPr="00137AEF">
        <w:rPr>
          <w:rFonts w:ascii="Times New Roman" w:hAnsi="Times New Roman"/>
          <w:sz w:val="28"/>
          <w:szCs w:val="28"/>
          <w:shd w:val="clear" w:color="auto" w:fill="FFFFFF"/>
        </w:rPr>
        <w:t xml:space="preserve"> (в переводе «Искра»)</w:t>
      </w:r>
      <w:r w:rsidR="00E6113F" w:rsidRPr="00137AEF">
        <w:rPr>
          <w:rFonts w:ascii="Times New Roman" w:hAnsi="Times New Roman"/>
          <w:sz w:val="28"/>
          <w:szCs w:val="28"/>
          <w:shd w:val="clear" w:color="auto" w:fill="FFFFFF"/>
        </w:rPr>
        <w:t>. Также</w:t>
      </w:r>
      <w:r w:rsidRPr="00137AEF">
        <w:rPr>
          <w:rFonts w:ascii="Times New Roman" w:hAnsi="Times New Roman"/>
          <w:sz w:val="28"/>
          <w:szCs w:val="28"/>
          <w:shd w:val="clear" w:color="auto" w:fill="FFFFFF"/>
        </w:rPr>
        <w:t xml:space="preserve"> следует отметить, что такие программы как </w:t>
      </w:r>
      <w:r w:rsidRPr="00137AEF">
        <w:rPr>
          <w:rFonts w:ascii="Times New Roman" w:hAnsi="Times New Roman"/>
          <w:sz w:val="28"/>
          <w:szCs w:val="28"/>
        </w:rPr>
        <w:t>«</w:t>
      </w:r>
      <w:proofErr w:type="spellStart"/>
      <w:r w:rsidRPr="00137AEF">
        <w:rPr>
          <w:rFonts w:ascii="Times New Roman" w:hAnsi="Times New Roman"/>
          <w:sz w:val="28"/>
          <w:szCs w:val="28"/>
        </w:rPr>
        <w:t>China</w:t>
      </w:r>
      <w:proofErr w:type="spellEnd"/>
      <w:r w:rsidRPr="00137AEF">
        <w:rPr>
          <w:rFonts w:ascii="Times New Roman" w:hAnsi="Times New Roman"/>
          <w:sz w:val="28"/>
          <w:szCs w:val="28"/>
        </w:rPr>
        <w:t xml:space="preserve"> </w:t>
      </w:r>
      <w:proofErr w:type="spellStart"/>
      <w:r w:rsidRPr="00137AEF">
        <w:rPr>
          <w:rFonts w:ascii="Times New Roman" w:hAnsi="Times New Roman"/>
          <w:sz w:val="28"/>
          <w:szCs w:val="28"/>
        </w:rPr>
        <w:t>Innovation</w:t>
      </w:r>
      <w:proofErr w:type="spellEnd"/>
      <w:r w:rsidRPr="00137AEF">
        <w:rPr>
          <w:rFonts w:ascii="Times New Roman" w:hAnsi="Times New Roman"/>
          <w:sz w:val="28"/>
          <w:szCs w:val="28"/>
        </w:rPr>
        <w:t xml:space="preserve"> 2020», «</w:t>
      </w:r>
      <w:proofErr w:type="spellStart"/>
      <w:r w:rsidRPr="00137AEF">
        <w:rPr>
          <w:rFonts w:ascii="Times New Roman" w:hAnsi="Times New Roman"/>
          <w:sz w:val="28"/>
          <w:szCs w:val="28"/>
        </w:rPr>
        <w:t>China</w:t>
      </w:r>
      <w:proofErr w:type="spellEnd"/>
      <w:r w:rsidRPr="00137AEF">
        <w:rPr>
          <w:rFonts w:ascii="Times New Roman" w:hAnsi="Times New Roman"/>
          <w:sz w:val="28"/>
          <w:szCs w:val="28"/>
        </w:rPr>
        <w:t xml:space="preserve"> </w:t>
      </w:r>
      <w:proofErr w:type="spellStart"/>
      <w:r w:rsidRPr="00137AEF">
        <w:rPr>
          <w:rFonts w:ascii="Times New Roman" w:hAnsi="Times New Roman"/>
          <w:sz w:val="28"/>
          <w:szCs w:val="28"/>
        </w:rPr>
        <w:t>Manufacturing</w:t>
      </w:r>
      <w:proofErr w:type="spellEnd"/>
      <w:r w:rsidRPr="00137AEF">
        <w:rPr>
          <w:rFonts w:ascii="Times New Roman" w:hAnsi="Times New Roman"/>
          <w:sz w:val="28"/>
          <w:szCs w:val="28"/>
        </w:rPr>
        <w:t xml:space="preserve"> 2025», «</w:t>
      </w:r>
      <w:proofErr w:type="spellStart"/>
      <w:r w:rsidRPr="00137AEF">
        <w:rPr>
          <w:rFonts w:ascii="Times New Roman" w:hAnsi="Times New Roman"/>
          <w:sz w:val="28"/>
          <w:szCs w:val="28"/>
        </w:rPr>
        <w:t>Global</w:t>
      </w:r>
      <w:proofErr w:type="spellEnd"/>
      <w:r w:rsidRPr="00137AEF">
        <w:rPr>
          <w:rFonts w:ascii="Times New Roman" w:hAnsi="Times New Roman"/>
          <w:sz w:val="28"/>
          <w:szCs w:val="28"/>
        </w:rPr>
        <w:t xml:space="preserve"> </w:t>
      </w:r>
      <w:proofErr w:type="spellStart"/>
      <w:r w:rsidRPr="00137AEF">
        <w:rPr>
          <w:rFonts w:ascii="Times New Roman" w:hAnsi="Times New Roman"/>
          <w:sz w:val="28"/>
          <w:szCs w:val="28"/>
        </w:rPr>
        <w:t>Innovation</w:t>
      </w:r>
      <w:proofErr w:type="spellEnd"/>
      <w:r w:rsidRPr="00137AEF">
        <w:rPr>
          <w:rFonts w:ascii="Times New Roman" w:hAnsi="Times New Roman"/>
          <w:sz w:val="28"/>
          <w:szCs w:val="28"/>
        </w:rPr>
        <w:t xml:space="preserve"> </w:t>
      </w:r>
      <w:proofErr w:type="spellStart"/>
      <w:r w:rsidRPr="00137AEF">
        <w:rPr>
          <w:rFonts w:ascii="Times New Roman" w:hAnsi="Times New Roman"/>
          <w:sz w:val="28"/>
          <w:szCs w:val="28"/>
        </w:rPr>
        <w:t>Leader</w:t>
      </w:r>
      <w:proofErr w:type="spellEnd"/>
      <w:r w:rsidRPr="00137AEF">
        <w:rPr>
          <w:rFonts w:ascii="Times New Roman" w:hAnsi="Times New Roman"/>
          <w:sz w:val="28"/>
          <w:szCs w:val="28"/>
        </w:rPr>
        <w:t xml:space="preserve"> 2030» и другие, 13-й Пятилетний план и различные правительственные декл</w:t>
      </w:r>
      <w:r w:rsidRPr="00137AEF">
        <w:rPr>
          <w:rFonts w:ascii="Times New Roman" w:hAnsi="Times New Roman"/>
          <w:sz w:val="28"/>
          <w:szCs w:val="28"/>
        </w:rPr>
        <w:t>а</w:t>
      </w:r>
      <w:r w:rsidRPr="00137AEF">
        <w:rPr>
          <w:rFonts w:ascii="Times New Roman" w:hAnsi="Times New Roman"/>
          <w:sz w:val="28"/>
          <w:szCs w:val="28"/>
        </w:rPr>
        <w:t>рации</w:t>
      </w:r>
      <w:r w:rsidRPr="00137AEF">
        <w:rPr>
          <w:rFonts w:ascii="Times New Roman" w:hAnsi="Times New Roman"/>
          <w:sz w:val="28"/>
          <w:szCs w:val="28"/>
          <w:shd w:val="clear" w:color="auto" w:fill="FFFFFF"/>
        </w:rPr>
        <w:t xml:space="preserve"> выступили в качестве трех крупнейших программ финансирования, во</w:t>
      </w:r>
      <w:r w:rsidRPr="00137AEF">
        <w:rPr>
          <w:rFonts w:ascii="Times New Roman" w:hAnsi="Times New Roman"/>
          <w:sz w:val="28"/>
          <w:szCs w:val="28"/>
          <w:shd w:val="clear" w:color="auto" w:fill="FFFFFF"/>
        </w:rPr>
        <w:t>з</w:t>
      </w:r>
      <w:r w:rsidRPr="00137AEF">
        <w:rPr>
          <w:rFonts w:ascii="Times New Roman" w:hAnsi="Times New Roman"/>
          <w:sz w:val="28"/>
          <w:szCs w:val="28"/>
          <w:shd w:val="clear" w:color="auto" w:fill="FFFFFF"/>
        </w:rPr>
        <w:t xml:space="preserve">главляемых </w:t>
      </w:r>
      <w:r w:rsidRPr="00137AEF">
        <w:rPr>
          <w:rFonts w:ascii="Times New Roman" w:hAnsi="Times New Roman"/>
          <w:sz w:val="28"/>
          <w:szCs w:val="28"/>
          <w:shd w:val="clear" w:color="auto" w:fill="FFFFFF"/>
          <w:lang w:val="en-US"/>
        </w:rPr>
        <w:t>MOST</w:t>
      </w:r>
      <w:r w:rsidRPr="00137AEF">
        <w:rPr>
          <w:rFonts w:ascii="Times New Roman" w:hAnsi="Times New Roman"/>
          <w:sz w:val="28"/>
          <w:szCs w:val="28"/>
          <w:shd w:val="clear" w:color="auto" w:fill="FFFFFF"/>
        </w:rPr>
        <w:t xml:space="preserve">, и составили 72% финансирования, управляемого </w:t>
      </w:r>
      <w:r w:rsidRPr="00137AEF">
        <w:rPr>
          <w:rFonts w:ascii="Times New Roman" w:hAnsi="Times New Roman"/>
          <w:sz w:val="28"/>
          <w:szCs w:val="28"/>
          <w:shd w:val="clear" w:color="auto" w:fill="FFFFFF"/>
          <w:lang w:val="en-US"/>
        </w:rPr>
        <w:t>MOST</w:t>
      </w:r>
      <w:r w:rsidRPr="00137AEF">
        <w:rPr>
          <w:rFonts w:ascii="Times New Roman" w:hAnsi="Times New Roman"/>
          <w:sz w:val="28"/>
          <w:szCs w:val="28"/>
          <w:shd w:val="clear" w:color="auto" w:fill="FFFFFF"/>
        </w:rPr>
        <w:t xml:space="preserve"> для исследований и разработок в стране. </w:t>
      </w:r>
    </w:p>
    <w:p w:rsidR="0094381F" w:rsidRPr="00137AEF" w:rsidRDefault="0094381F" w:rsidP="0094381F">
      <w:pPr>
        <w:spacing w:after="0" w:line="240" w:lineRule="auto"/>
        <w:ind w:firstLine="709"/>
        <w:jc w:val="both"/>
        <w:rPr>
          <w:rFonts w:ascii="Times New Roman" w:hAnsi="Times New Roman"/>
          <w:sz w:val="28"/>
          <w:szCs w:val="28"/>
          <w:shd w:val="clear" w:color="auto" w:fill="FFFFFF"/>
        </w:rPr>
      </w:pPr>
      <w:r w:rsidRPr="00137AEF">
        <w:rPr>
          <w:rFonts w:ascii="Times New Roman" w:hAnsi="Times New Roman"/>
          <w:sz w:val="28"/>
          <w:szCs w:val="28"/>
          <w:shd w:val="clear" w:color="auto" w:fill="FFFFFF"/>
        </w:rPr>
        <w:t xml:space="preserve">В целом </w:t>
      </w:r>
      <w:r w:rsidR="00FB2A8F" w:rsidRPr="00137AEF">
        <w:rPr>
          <w:rFonts w:ascii="Times New Roman" w:hAnsi="Times New Roman"/>
          <w:sz w:val="28"/>
          <w:szCs w:val="28"/>
          <w:shd w:val="clear" w:color="auto" w:fill="FFFFFF"/>
        </w:rPr>
        <w:t>анализ</w:t>
      </w:r>
      <w:r w:rsidRPr="00137AEF">
        <w:rPr>
          <w:rFonts w:ascii="Times New Roman" w:hAnsi="Times New Roman"/>
          <w:sz w:val="28"/>
          <w:szCs w:val="28"/>
          <w:shd w:val="clear" w:color="auto" w:fill="FFFFFF"/>
        </w:rPr>
        <w:t xml:space="preserve"> показал, что основными методами финансирования наукоемких производств в Китае являются:</w:t>
      </w:r>
    </w:p>
    <w:p w:rsidR="00A24A75" w:rsidRDefault="0094381F" w:rsidP="00A24A75">
      <w:pPr>
        <w:pStyle w:val="a8"/>
        <w:numPr>
          <w:ilvl w:val="0"/>
          <w:numId w:val="16"/>
        </w:numPr>
        <w:tabs>
          <w:tab w:val="left" w:pos="993"/>
        </w:tabs>
        <w:spacing w:after="0" w:line="240" w:lineRule="auto"/>
        <w:jc w:val="both"/>
        <w:rPr>
          <w:rFonts w:ascii="Times New Roman" w:hAnsi="Times New Roman"/>
          <w:sz w:val="28"/>
          <w:szCs w:val="28"/>
          <w:shd w:val="clear" w:color="auto" w:fill="FFFFFF"/>
        </w:rPr>
      </w:pPr>
      <w:r w:rsidRPr="00137AEF">
        <w:rPr>
          <w:rFonts w:ascii="Times New Roman" w:hAnsi="Times New Roman"/>
          <w:sz w:val="28"/>
          <w:szCs w:val="28"/>
          <w:shd w:val="clear" w:color="auto" w:fill="FFFFFF"/>
        </w:rPr>
        <w:t xml:space="preserve">Прямые иностранные инвестиции (ПИИ). Китай привлекает </w:t>
      </w:r>
      <w:proofErr w:type="spellStart"/>
      <w:r w:rsidRPr="00137AEF">
        <w:rPr>
          <w:rFonts w:ascii="Times New Roman" w:hAnsi="Times New Roman"/>
          <w:sz w:val="28"/>
          <w:szCs w:val="28"/>
          <w:shd w:val="clear" w:color="auto" w:fill="FFFFFF"/>
        </w:rPr>
        <w:t>иностран</w:t>
      </w:r>
      <w:proofErr w:type="spellEnd"/>
      <w:r w:rsidR="00857454">
        <w:rPr>
          <w:rFonts w:ascii="Times New Roman" w:hAnsi="Times New Roman"/>
          <w:sz w:val="28"/>
          <w:szCs w:val="28"/>
          <w:shd w:val="clear" w:color="auto" w:fill="FFFFFF"/>
        </w:rPr>
        <w:softHyphen/>
      </w:r>
    </w:p>
    <w:p w:rsidR="0094381F" w:rsidRPr="00A24A75" w:rsidRDefault="0094381F" w:rsidP="00A24A75">
      <w:pPr>
        <w:tabs>
          <w:tab w:val="left" w:pos="993"/>
        </w:tabs>
        <w:spacing w:after="0" w:line="240" w:lineRule="auto"/>
        <w:jc w:val="both"/>
        <w:rPr>
          <w:rFonts w:ascii="Times New Roman" w:hAnsi="Times New Roman"/>
          <w:sz w:val="28"/>
          <w:szCs w:val="28"/>
          <w:shd w:val="clear" w:color="auto" w:fill="FFFFFF"/>
        </w:rPr>
      </w:pPr>
      <w:proofErr w:type="spellStart"/>
      <w:r w:rsidRPr="00A24A75">
        <w:rPr>
          <w:rFonts w:ascii="Times New Roman" w:hAnsi="Times New Roman"/>
          <w:sz w:val="28"/>
          <w:szCs w:val="28"/>
          <w:shd w:val="clear" w:color="auto" w:fill="FFFFFF"/>
        </w:rPr>
        <w:t>ных</w:t>
      </w:r>
      <w:proofErr w:type="spellEnd"/>
      <w:r w:rsidRPr="00A24A75">
        <w:rPr>
          <w:rFonts w:ascii="Times New Roman" w:hAnsi="Times New Roman"/>
          <w:sz w:val="28"/>
          <w:szCs w:val="28"/>
          <w:shd w:val="clear" w:color="auto" w:fill="FFFFFF"/>
        </w:rPr>
        <w:t xml:space="preserve"> инвесторов, предоставляя институциональную инфраструктуру, а также фискальные стимулы. В частности, Правительство Китая на постоянной основе реализует политику налоговых льгот и вычетов, ориентированную на привл</w:t>
      </w:r>
      <w:r w:rsidRPr="00A24A75">
        <w:rPr>
          <w:rFonts w:ascii="Times New Roman" w:hAnsi="Times New Roman"/>
          <w:sz w:val="28"/>
          <w:szCs w:val="28"/>
          <w:shd w:val="clear" w:color="auto" w:fill="FFFFFF"/>
        </w:rPr>
        <w:t>е</w:t>
      </w:r>
      <w:r w:rsidRPr="00A24A75">
        <w:rPr>
          <w:rFonts w:ascii="Times New Roman" w:hAnsi="Times New Roman"/>
          <w:sz w:val="28"/>
          <w:szCs w:val="28"/>
          <w:shd w:val="clear" w:color="auto" w:fill="FFFFFF"/>
        </w:rPr>
        <w:t xml:space="preserve">чение иностранных инвесторов, но при этом фокус приоритетной фискальной политики переносит из </w:t>
      </w:r>
      <w:proofErr w:type="spellStart"/>
      <w:r w:rsidRPr="00A24A75">
        <w:rPr>
          <w:rFonts w:ascii="Times New Roman" w:hAnsi="Times New Roman"/>
          <w:sz w:val="28"/>
          <w:szCs w:val="28"/>
          <w:shd w:val="clear" w:color="auto" w:fill="FFFFFF"/>
        </w:rPr>
        <w:t>низкотехнологичной</w:t>
      </w:r>
      <w:proofErr w:type="spellEnd"/>
      <w:r w:rsidRPr="00A24A75">
        <w:rPr>
          <w:rFonts w:ascii="Times New Roman" w:hAnsi="Times New Roman"/>
          <w:sz w:val="28"/>
          <w:szCs w:val="28"/>
          <w:shd w:val="clear" w:color="auto" w:fill="FFFFFF"/>
        </w:rPr>
        <w:t xml:space="preserve"> и трудоемкой отрасли в высок</w:t>
      </w:r>
      <w:r w:rsidRPr="00A24A75">
        <w:rPr>
          <w:rFonts w:ascii="Times New Roman" w:hAnsi="Times New Roman"/>
          <w:sz w:val="28"/>
          <w:szCs w:val="28"/>
          <w:shd w:val="clear" w:color="auto" w:fill="FFFFFF"/>
        </w:rPr>
        <w:t>о</w:t>
      </w:r>
      <w:r w:rsidRPr="00A24A75">
        <w:rPr>
          <w:rFonts w:ascii="Times New Roman" w:hAnsi="Times New Roman"/>
          <w:sz w:val="28"/>
          <w:szCs w:val="28"/>
          <w:shd w:val="clear" w:color="auto" w:fill="FFFFFF"/>
        </w:rPr>
        <w:t xml:space="preserve">технологичное производство и сферы услуг. </w:t>
      </w:r>
    </w:p>
    <w:p w:rsidR="0094381F" w:rsidRPr="00137AEF" w:rsidRDefault="00C679D1" w:rsidP="00E002F1">
      <w:pPr>
        <w:pStyle w:val="a8"/>
        <w:numPr>
          <w:ilvl w:val="0"/>
          <w:numId w:val="16"/>
        </w:numPr>
        <w:tabs>
          <w:tab w:val="left" w:pos="993"/>
        </w:tabs>
        <w:spacing w:after="0" w:line="240" w:lineRule="auto"/>
        <w:ind w:left="0" w:firstLine="709"/>
        <w:jc w:val="both"/>
        <w:rPr>
          <w:rFonts w:ascii="Times New Roman" w:hAnsi="Times New Roman"/>
          <w:sz w:val="28"/>
          <w:szCs w:val="28"/>
          <w:shd w:val="clear" w:color="auto" w:fill="FFFFFF"/>
        </w:rPr>
      </w:pPr>
      <w:r w:rsidRPr="00137AEF">
        <w:rPr>
          <w:rFonts w:ascii="Times New Roman" w:hAnsi="Times New Roman"/>
          <w:sz w:val="28"/>
          <w:szCs w:val="28"/>
          <w:shd w:val="clear" w:color="auto" w:fill="FFFFFF"/>
        </w:rPr>
        <w:lastRenderedPageBreak/>
        <w:t>Государственное финансирование</w:t>
      </w:r>
      <w:r w:rsidR="0094381F" w:rsidRPr="00137AEF">
        <w:rPr>
          <w:rFonts w:ascii="Times New Roman" w:hAnsi="Times New Roman"/>
          <w:sz w:val="28"/>
          <w:szCs w:val="28"/>
          <w:shd w:val="clear" w:color="auto" w:fill="FFFFFF"/>
        </w:rPr>
        <w:t xml:space="preserve"> с целью создания жизнеспособной финансовой системы, и особенно системы венчурного капита</w:t>
      </w:r>
      <w:r w:rsidRPr="00137AEF">
        <w:rPr>
          <w:rFonts w:ascii="Times New Roman" w:hAnsi="Times New Roman"/>
          <w:sz w:val="28"/>
          <w:szCs w:val="28"/>
          <w:shd w:val="clear" w:color="auto" w:fill="FFFFFF"/>
        </w:rPr>
        <w:t>ла, для поддержки наукоемких малых и средних предприятий</w:t>
      </w:r>
      <w:r w:rsidR="0094381F" w:rsidRPr="00137AEF">
        <w:rPr>
          <w:rFonts w:ascii="Times New Roman" w:hAnsi="Times New Roman"/>
          <w:sz w:val="28"/>
          <w:szCs w:val="28"/>
          <w:shd w:val="clear" w:color="auto" w:fill="FFFFFF"/>
        </w:rPr>
        <w:t xml:space="preserve">. </w:t>
      </w:r>
    </w:p>
    <w:p w:rsidR="0094381F" w:rsidRPr="00137AEF" w:rsidRDefault="0094381F" w:rsidP="00E002F1">
      <w:pPr>
        <w:pStyle w:val="a8"/>
        <w:numPr>
          <w:ilvl w:val="0"/>
          <w:numId w:val="16"/>
        </w:numPr>
        <w:tabs>
          <w:tab w:val="left" w:pos="993"/>
        </w:tabs>
        <w:spacing w:after="0" w:line="240" w:lineRule="auto"/>
        <w:ind w:left="0" w:firstLine="709"/>
        <w:jc w:val="both"/>
        <w:rPr>
          <w:rFonts w:ascii="Times New Roman" w:hAnsi="Times New Roman"/>
          <w:sz w:val="28"/>
          <w:szCs w:val="28"/>
          <w:shd w:val="clear" w:color="auto" w:fill="FFFFFF"/>
        </w:rPr>
      </w:pPr>
      <w:r w:rsidRPr="00137AEF">
        <w:rPr>
          <w:rFonts w:ascii="Times New Roman" w:hAnsi="Times New Roman"/>
          <w:sz w:val="28"/>
          <w:szCs w:val="28"/>
          <w:shd w:val="clear" w:color="auto" w:fill="FFFFFF"/>
        </w:rPr>
        <w:t>Венчурное финансирование. Несмотря на отсутствие конкретного за</w:t>
      </w:r>
      <w:r w:rsidR="00857454">
        <w:rPr>
          <w:rFonts w:ascii="Times New Roman" w:hAnsi="Times New Roman"/>
          <w:sz w:val="28"/>
          <w:szCs w:val="28"/>
          <w:shd w:val="clear" w:color="auto" w:fill="FFFFFF"/>
        </w:rPr>
        <w:softHyphen/>
      </w:r>
      <w:r w:rsidRPr="00137AEF">
        <w:rPr>
          <w:rFonts w:ascii="Times New Roman" w:hAnsi="Times New Roman"/>
          <w:sz w:val="28"/>
          <w:szCs w:val="28"/>
          <w:shd w:val="clear" w:color="auto" w:fill="FFFFFF"/>
        </w:rPr>
        <w:t>кона, регулирующего развитие венчурного капитала, функционирование вен</w:t>
      </w:r>
      <w:r w:rsidR="00857454">
        <w:rPr>
          <w:rFonts w:ascii="Times New Roman" w:hAnsi="Times New Roman"/>
          <w:sz w:val="28"/>
          <w:szCs w:val="28"/>
          <w:shd w:val="clear" w:color="auto" w:fill="FFFFFF"/>
        </w:rPr>
        <w:softHyphen/>
      </w:r>
      <w:r w:rsidRPr="00137AEF">
        <w:rPr>
          <w:rFonts w:ascii="Times New Roman" w:hAnsi="Times New Roman"/>
          <w:sz w:val="28"/>
          <w:szCs w:val="28"/>
          <w:shd w:val="clear" w:color="auto" w:fill="FFFFFF"/>
        </w:rPr>
        <w:t>чурных фондов в Китае находится на пике своего роста. Законодательная база для венчурного капитала состоит только из Закона «О компаниях» и совместн</w:t>
      </w:r>
      <w:r w:rsidRPr="00137AEF">
        <w:rPr>
          <w:rFonts w:ascii="Times New Roman" w:hAnsi="Times New Roman"/>
          <w:sz w:val="28"/>
          <w:szCs w:val="28"/>
          <w:shd w:val="clear" w:color="auto" w:fill="FFFFFF"/>
        </w:rPr>
        <w:t>о</w:t>
      </w:r>
      <w:r w:rsidRPr="00137AEF">
        <w:rPr>
          <w:rFonts w:ascii="Times New Roman" w:hAnsi="Times New Roman"/>
          <w:sz w:val="28"/>
          <w:szCs w:val="28"/>
          <w:shd w:val="clear" w:color="auto" w:fill="FFFFFF"/>
        </w:rPr>
        <w:t>го регулирования развития наукоемких производств семи мини</w:t>
      </w:r>
      <w:r w:rsidR="00857454">
        <w:rPr>
          <w:rFonts w:ascii="Times New Roman" w:hAnsi="Times New Roman"/>
          <w:sz w:val="28"/>
          <w:szCs w:val="28"/>
          <w:shd w:val="clear" w:color="auto" w:fill="FFFFFF"/>
        </w:rPr>
        <w:softHyphen/>
      </w:r>
      <w:r w:rsidRPr="00137AEF">
        <w:rPr>
          <w:rFonts w:ascii="Times New Roman" w:hAnsi="Times New Roman"/>
          <w:sz w:val="28"/>
          <w:szCs w:val="28"/>
          <w:shd w:val="clear" w:color="auto" w:fill="FFFFFF"/>
        </w:rPr>
        <w:t xml:space="preserve">стерств. </w:t>
      </w:r>
    </w:p>
    <w:p w:rsidR="0094381F" w:rsidRPr="00137AEF" w:rsidRDefault="0094381F" w:rsidP="00E002F1">
      <w:pPr>
        <w:pStyle w:val="a8"/>
        <w:numPr>
          <w:ilvl w:val="0"/>
          <w:numId w:val="16"/>
        </w:numPr>
        <w:tabs>
          <w:tab w:val="left" w:pos="993"/>
        </w:tabs>
        <w:spacing w:after="0" w:line="240" w:lineRule="auto"/>
        <w:ind w:left="0" w:firstLine="709"/>
        <w:jc w:val="both"/>
        <w:rPr>
          <w:rFonts w:ascii="Times New Roman" w:hAnsi="Times New Roman"/>
          <w:sz w:val="28"/>
          <w:szCs w:val="28"/>
          <w:shd w:val="clear" w:color="auto" w:fill="FFFFFF"/>
        </w:rPr>
      </w:pPr>
      <w:r w:rsidRPr="00137AEF">
        <w:rPr>
          <w:rFonts w:ascii="Times New Roman" w:hAnsi="Times New Roman"/>
          <w:sz w:val="28"/>
          <w:szCs w:val="28"/>
          <w:shd w:val="clear" w:color="auto" w:fill="FFFFFF"/>
        </w:rPr>
        <w:t xml:space="preserve">Выход на </w:t>
      </w:r>
      <w:r w:rsidRPr="00137AEF">
        <w:rPr>
          <w:rFonts w:ascii="Times New Roman" w:hAnsi="Times New Roman"/>
          <w:sz w:val="28"/>
          <w:szCs w:val="28"/>
          <w:shd w:val="clear" w:color="auto" w:fill="FFFFFF"/>
          <w:lang w:val="en-US"/>
        </w:rPr>
        <w:t>IPO</w:t>
      </w:r>
      <w:r w:rsidRPr="00137AEF">
        <w:rPr>
          <w:rFonts w:ascii="Times New Roman" w:hAnsi="Times New Roman"/>
          <w:sz w:val="28"/>
          <w:szCs w:val="28"/>
          <w:shd w:val="clear" w:color="auto" w:fill="FFFFFF"/>
        </w:rPr>
        <w:t xml:space="preserve">. </w:t>
      </w:r>
      <w:r w:rsidR="00F02C32" w:rsidRPr="00137AEF">
        <w:rPr>
          <w:rFonts w:ascii="Times New Roman" w:hAnsi="Times New Roman"/>
          <w:sz w:val="28"/>
          <w:szCs w:val="28"/>
          <w:shd w:val="clear" w:color="auto" w:fill="FFFFFF"/>
        </w:rPr>
        <w:t>К</w:t>
      </w:r>
      <w:r w:rsidRPr="00137AEF">
        <w:rPr>
          <w:rFonts w:ascii="Times New Roman" w:hAnsi="Times New Roman"/>
          <w:sz w:val="28"/>
          <w:szCs w:val="28"/>
          <w:shd w:val="clear" w:color="auto" w:fill="FFFFFF"/>
        </w:rPr>
        <w:t>итайский фондовый рынок действует в поддержку вы</w:t>
      </w:r>
      <w:r w:rsidR="00857454">
        <w:rPr>
          <w:rFonts w:ascii="Times New Roman" w:hAnsi="Times New Roman"/>
          <w:sz w:val="28"/>
          <w:szCs w:val="28"/>
          <w:shd w:val="clear" w:color="auto" w:fill="FFFFFF"/>
        </w:rPr>
        <w:softHyphen/>
      </w:r>
      <w:r w:rsidRPr="00137AEF">
        <w:rPr>
          <w:rFonts w:ascii="Times New Roman" w:hAnsi="Times New Roman"/>
          <w:sz w:val="28"/>
          <w:szCs w:val="28"/>
          <w:shd w:val="clear" w:color="auto" w:fill="FFFFFF"/>
        </w:rPr>
        <w:t>сокотехнологичных компаний. В 2015 году</w:t>
      </w:r>
      <w:r w:rsidR="00F723DC" w:rsidRPr="00137AEF">
        <w:rPr>
          <w:rFonts w:ascii="Times New Roman" w:hAnsi="Times New Roman"/>
          <w:sz w:val="28"/>
          <w:szCs w:val="28"/>
          <w:shd w:val="clear" w:color="auto" w:fill="FFFFFF"/>
        </w:rPr>
        <w:t xml:space="preserve"> такие компании</w:t>
      </w:r>
      <w:r w:rsidRPr="00137AEF">
        <w:rPr>
          <w:rFonts w:ascii="Times New Roman" w:hAnsi="Times New Roman"/>
          <w:sz w:val="28"/>
          <w:szCs w:val="28"/>
          <w:shd w:val="clear" w:color="auto" w:fill="FFFFFF"/>
        </w:rPr>
        <w:t xml:space="preserve"> составляли 17,8% всех </w:t>
      </w:r>
      <w:r w:rsidR="00F02C32" w:rsidRPr="00137AEF">
        <w:rPr>
          <w:rFonts w:ascii="Times New Roman" w:hAnsi="Times New Roman"/>
          <w:sz w:val="28"/>
          <w:szCs w:val="28"/>
          <w:shd w:val="clear" w:color="auto" w:fill="FFFFFF"/>
        </w:rPr>
        <w:t>высокотехнологичных</w:t>
      </w:r>
      <w:r w:rsidRPr="00137AEF">
        <w:rPr>
          <w:rFonts w:ascii="Times New Roman" w:hAnsi="Times New Roman"/>
          <w:sz w:val="28"/>
          <w:szCs w:val="28"/>
          <w:shd w:val="clear" w:color="auto" w:fill="FFFFFF"/>
        </w:rPr>
        <w:t xml:space="preserve"> компаний. Доходы высокотехнологичны</w:t>
      </w:r>
      <w:r w:rsidR="00F02C32" w:rsidRPr="00137AEF">
        <w:rPr>
          <w:rFonts w:ascii="Times New Roman" w:hAnsi="Times New Roman"/>
          <w:sz w:val="28"/>
          <w:szCs w:val="28"/>
          <w:shd w:val="clear" w:color="auto" w:fill="FFFFFF"/>
        </w:rPr>
        <w:t>х</w:t>
      </w:r>
      <w:r w:rsidRPr="00137AEF">
        <w:rPr>
          <w:rFonts w:ascii="Times New Roman" w:hAnsi="Times New Roman"/>
          <w:sz w:val="28"/>
          <w:szCs w:val="28"/>
          <w:shd w:val="clear" w:color="auto" w:fill="FFFFFF"/>
        </w:rPr>
        <w:t xml:space="preserve"> комп</w:t>
      </w:r>
      <w:r w:rsidRPr="00137AEF">
        <w:rPr>
          <w:rFonts w:ascii="Times New Roman" w:hAnsi="Times New Roman"/>
          <w:sz w:val="28"/>
          <w:szCs w:val="28"/>
          <w:shd w:val="clear" w:color="auto" w:fill="FFFFFF"/>
        </w:rPr>
        <w:t>а</w:t>
      </w:r>
      <w:r w:rsidRPr="00137AEF">
        <w:rPr>
          <w:rFonts w:ascii="Times New Roman" w:hAnsi="Times New Roman"/>
          <w:sz w:val="28"/>
          <w:szCs w:val="28"/>
          <w:shd w:val="clear" w:color="auto" w:fill="FFFFFF"/>
        </w:rPr>
        <w:t>ни</w:t>
      </w:r>
      <w:r w:rsidR="00F02C32" w:rsidRPr="00137AEF">
        <w:rPr>
          <w:rFonts w:ascii="Times New Roman" w:hAnsi="Times New Roman"/>
          <w:sz w:val="28"/>
          <w:szCs w:val="28"/>
          <w:shd w:val="clear" w:color="auto" w:fill="FFFFFF"/>
        </w:rPr>
        <w:t>й</w:t>
      </w:r>
      <w:r w:rsidRPr="00137AEF">
        <w:rPr>
          <w:rFonts w:ascii="Times New Roman" w:hAnsi="Times New Roman"/>
          <w:sz w:val="28"/>
          <w:szCs w:val="28"/>
          <w:shd w:val="clear" w:color="auto" w:fill="FFFFFF"/>
        </w:rPr>
        <w:t xml:space="preserve">, которые вышли на </w:t>
      </w:r>
      <w:r w:rsidRPr="00137AEF">
        <w:rPr>
          <w:rFonts w:ascii="Times New Roman" w:hAnsi="Times New Roman"/>
          <w:sz w:val="28"/>
          <w:szCs w:val="28"/>
          <w:shd w:val="clear" w:color="auto" w:fill="FFFFFF"/>
          <w:lang w:val="en-US"/>
        </w:rPr>
        <w:t>IPO</w:t>
      </w:r>
      <w:r w:rsidR="00FE7589" w:rsidRPr="00FE7589">
        <w:rPr>
          <w:rFonts w:ascii="Times New Roman" w:hAnsi="Times New Roman"/>
          <w:sz w:val="28"/>
          <w:szCs w:val="28"/>
          <w:shd w:val="clear" w:color="auto" w:fill="FFFFFF"/>
        </w:rPr>
        <w:t xml:space="preserve"> </w:t>
      </w:r>
      <w:r w:rsidR="00FE7589" w:rsidRPr="00137AEF">
        <w:rPr>
          <w:rFonts w:ascii="Times New Roman" w:hAnsi="Times New Roman"/>
          <w:sz w:val="28"/>
          <w:szCs w:val="28"/>
        </w:rPr>
        <w:t>(первичное размещение акций на бирже)</w:t>
      </w:r>
      <w:r w:rsidR="00F723DC" w:rsidRPr="00137AEF">
        <w:rPr>
          <w:rFonts w:ascii="Times New Roman" w:hAnsi="Times New Roman"/>
          <w:sz w:val="28"/>
          <w:szCs w:val="28"/>
          <w:shd w:val="clear" w:color="auto" w:fill="FFFFFF"/>
        </w:rPr>
        <w:t>,</w:t>
      </w:r>
      <w:r w:rsidRPr="00137AEF">
        <w:rPr>
          <w:rFonts w:ascii="Times New Roman" w:hAnsi="Times New Roman"/>
          <w:sz w:val="28"/>
          <w:szCs w:val="28"/>
          <w:shd w:val="clear" w:color="auto" w:fill="FFFFFF"/>
        </w:rPr>
        <w:t xml:space="preserve"> увелич</w:t>
      </w:r>
      <w:r w:rsidRPr="00137AEF">
        <w:rPr>
          <w:rFonts w:ascii="Times New Roman" w:hAnsi="Times New Roman"/>
          <w:sz w:val="28"/>
          <w:szCs w:val="28"/>
          <w:shd w:val="clear" w:color="auto" w:fill="FFFFFF"/>
        </w:rPr>
        <w:t>и</w:t>
      </w:r>
      <w:r w:rsidR="00DC448D">
        <w:rPr>
          <w:rFonts w:ascii="Times New Roman" w:hAnsi="Times New Roman"/>
          <w:sz w:val="28"/>
          <w:szCs w:val="28"/>
          <w:shd w:val="clear" w:color="auto" w:fill="FFFFFF"/>
        </w:rPr>
        <w:t xml:space="preserve">лись почти на 47,8 млрд. </w:t>
      </w:r>
      <w:r w:rsidR="00387F00">
        <w:rPr>
          <w:rFonts w:ascii="Times New Roman" w:hAnsi="Times New Roman"/>
          <w:sz w:val="28"/>
          <w:szCs w:val="28"/>
          <w:shd w:val="clear" w:color="auto" w:fill="FFFFFF"/>
        </w:rPr>
        <w:t>юаней (</w:t>
      </w:r>
      <w:r w:rsidRPr="00137AEF">
        <w:rPr>
          <w:rFonts w:ascii="Times New Roman" w:hAnsi="Times New Roman"/>
          <w:sz w:val="28"/>
          <w:szCs w:val="28"/>
          <w:shd w:val="clear" w:color="auto" w:fill="FFFFFF"/>
        </w:rPr>
        <w:t>5,76 млрд. долл. США). Их средняя прибыль на акцию и рентабельность собственного капитала по сравнению со средним числом компаний, зареги</w:t>
      </w:r>
      <w:r w:rsidR="00857454">
        <w:rPr>
          <w:rFonts w:ascii="Times New Roman" w:hAnsi="Times New Roman"/>
          <w:sz w:val="28"/>
          <w:szCs w:val="28"/>
          <w:shd w:val="clear" w:color="auto" w:fill="FFFFFF"/>
        </w:rPr>
        <w:softHyphen/>
      </w:r>
      <w:r w:rsidRPr="00137AEF">
        <w:rPr>
          <w:rFonts w:ascii="Times New Roman" w:hAnsi="Times New Roman"/>
          <w:sz w:val="28"/>
          <w:szCs w:val="28"/>
          <w:shd w:val="clear" w:color="auto" w:fill="FFFFFF"/>
        </w:rPr>
        <w:t>стрированных на бирже, состав</w:t>
      </w:r>
      <w:r w:rsidR="00387F00">
        <w:rPr>
          <w:rFonts w:ascii="Times New Roman" w:hAnsi="Times New Roman"/>
          <w:sz w:val="28"/>
          <w:szCs w:val="28"/>
          <w:shd w:val="clear" w:color="auto" w:fill="FFFFFF"/>
        </w:rPr>
        <w:t>ляют 64% и 45,5% с</w:t>
      </w:r>
      <w:r w:rsidR="00387F00">
        <w:rPr>
          <w:rFonts w:ascii="Times New Roman" w:hAnsi="Times New Roman"/>
          <w:sz w:val="28"/>
          <w:szCs w:val="28"/>
          <w:shd w:val="clear" w:color="auto" w:fill="FFFFFF"/>
        </w:rPr>
        <w:t>о</w:t>
      </w:r>
      <w:r w:rsidR="00387F00">
        <w:rPr>
          <w:rFonts w:ascii="Times New Roman" w:hAnsi="Times New Roman"/>
          <w:sz w:val="28"/>
          <w:szCs w:val="28"/>
          <w:shd w:val="clear" w:color="auto" w:fill="FFFFFF"/>
        </w:rPr>
        <w:t>ответственно</w:t>
      </w:r>
      <w:r w:rsidR="00B50E42" w:rsidRPr="00137AEF">
        <w:rPr>
          <w:rFonts w:ascii="Times New Roman" w:hAnsi="Times New Roman"/>
          <w:sz w:val="28"/>
          <w:szCs w:val="28"/>
          <w:shd w:val="clear" w:color="auto" w:fill="FFFFFF"/>
        </w:rPr>
        <w:t xml:space="preserve"> [14].</w:t>
      </w:r>
      <w:r w:rsidRPr="00137AEF">
        <w:rPr>
          <w:rFonts w:ascii="Times New Roman" w:hAnsi="Times New Roman"/>
          <w:sz w:val="28"/>
          <w:szCs w:val="28"/>
          <w:shd w:val="clear" w:color="auto" w:fill="FFFFFF"/>
        </w:rPr>
        <w:t xml:space="preserve"> </w:t>
      </w:r>
    </w:p>
    <w:p w:rsidR="0094381F" w:rsidRPr="00137AEF" w:rsidRDefault="0094381F" w:rsidP="0094381F">
      <w:pPr>
        <w:spacing w:after="0" w:line="240" w:lineRule="auto"/>
        <w:ind w:firstLine="709"/>
        <w:jc w:val="both"/>
        <w:rPr>
          <w:rFonts w:ascii="Times New Roman" w:hAnsi="Times New Roman"/>
          <w:sz w:val="28"/>
          <w:szCs w:val="28"/>
          <w:shd w:val="clear" w:color="auto" w:fill="FFFFFF"/>
        </w:rPr>
      </w:pPr>
      <w:r w:rsidRPr="00137AEF">
        <w:rPr>
          <w:rFonts w:ascii="Times New Roman" w:hAnsi="Times New Roman"/>
          <w:sz w:val="28"/>
          <w:szCs w:val="28"/>
          <w:shd w:val="clear" w:color="auto" w:fill="FFFFFF"/>
        </w:rPr>
        <w:t>Динамичная инновационная система характеризуется способностью ген</w:t>
      </w:r>
      <w:r w:rsidRPr="00137AEF">
        <w:rPr>
          <w:rFonts w:ascii="Times New Roman" w:hAnsi="Times New Roman"/>
          <w:sz w:val="28"/>
          <w:szCs w:val="28"/>
          <w:shd w:val="clear" w:color="auto" w:fill="FFFFFF"/>
        </w:rPr>
        <w:t>е</w:t>
      </w:r>
      <w:r w:rsidRPr="00137AEF">
        <w:rPr>
          <w:rFonts w:ascii="Times New Roman" w:hAnsi="Times New Roman"/>
          <w:sz w:val="28"/>
          <w:szCs w:val="28"/>
          <w:shd w:val="clear" w:color="auto" w:fill="FFFFFF"/>
        </w:rPr>
        <w:t>рировать новые виды деятельности в существующих фирмах, создавать новые инновационные фирмы, а также уделять особое внимание распростра</w:t>
      </w:r>
      <w:r w:rsidR="00857454">
        <w:rPr>
          <w:rFonts w:ascii="Times New Roman" w:hAnsi="Times New Roman"/>
          <w:sz w:val="28"/>
          <w:szCs w:val="28"/>
          <w:shd w:val="clear" w:color="auto" w:fill="FFFFFF"/>
        </w:rPr>
        <w:softHyphen/>
      </w:r>
      <w:r w:rsidRPr="00137AEF">
        <w:rPr>
          <w:rFonts w:ascii="Times New Roman" w:hAnsi="Times New Roman"/>
          <w:sz w:val="28"/>
          <w:szCs w:val="28"/>
          <w:shd w:val="clear" w:color="auto" w:fill="FFFFFF"/>
        </w:rPr>
        <w:t>нению и поглощению знаний в инновационной системе. В Китае существуют также ш</w:t>
      </w:r>
      <w:r w:rsidRPr="00137AEF">
        <w:rPr>
          <w:rFonts w:ascii="Times New Roman" w:hAnsi="Times New Roman"/>
          <w:sz w:val="28"/>
          <w:szCs w:val="28"/>
          <w:shd w:val="clear" w:color="auto" w:fill="FFFFFF"/>
        </w:rPr>
        <w:t>и</w:t>
      </w:r>
      <w:r w:rsidRPr="00137AEF">
        <w:rPr>
          <w:rFonts w:ascii="Times New Roman" w:hAnsi="Times New Roman"/>
          <w:sz w:val="28"/>
          <w:szCs w:val="28"/>
          <w:shd w:val="clear" w:color="auto" w:fill="FFFFFF"/>
        </w:rPr>
        <w:t>роко распространенные структуры поддержки бизнеса, к ним отно</w:t>
      </w:r>
      <w:r w:rsidR="00857454">
        <w:rPr>
          <w:rFonts w:ascii="Times New Roman" w:hAnsi="Times New Roman"/>
          <w:sz w:val="28"/>
          <w:szCs w:val="28"/>
          <w:shd w:val="clear" w:color="auto" w:fill="FFFFFF"/>
        </w:rPr>
        <w:softHyphen/>
      </w:r>
      <w:r w:rsidRPr="00137AEF">
        <w:rPr>
          <w:rFonts w:ascii="Times New Roman" w:hAnsi="Times New Roman"/>
          <w:sz w:val="28"/>
          <w:szCs w:val="28"/>
          <w:shd w:val="clear" w:color="auto" w:fill="FFFFFF"/>
        </w:rPr>
        <w:t>сятся:</w:t>
      </w:r>
    </w:p>
    <w:p w:rsidR="00387F00" w:rsidRDefault="00387F00" w:rsidP="00387F00">
      <w:pPr>
        <w:tabs>
          <w:tab w:val="left" w:pos="993"/>
        </w:tabs>
        <w:spacing w:after="0" w:line="240" w:lineRule="auto"/>
        <w:ind w:left="709"/>
        <w:jc w:val="both"/>
        <w:rPr>
          <w:rFonts w:ascii="Times New Roman" w:hAnsi="Times New Roman"/>
          <w:sz w:val="28"/>
          <w:szCs w:val="28"/>
          <w:shd w:val="clear" w:color="auto" w:fill="FFFFFF"/>
        </w:rPr>
      </w:pPr>
      <w:r>
        <w:rPr>
          <w:rFonts w:ascii="Times New Roman" w:hAnsi="Times New Roman"/>
          <w:sz w:val="28"/>
          <w:szCs w:val="28"/>
          <w:shd w:val="clear" w:color="auto" w:fill="FFFFFF"/>
        </w:rPr>
        <w:t>1</w:t>
      </w:r>
      <w:r w:rsidR="0094381F" w:rsidRPr="00387F00">
        <w:rPr>
          <w:rFonts w:ascii="Times New Roman" w:hAnsi="Times New Roman"/>
          <w:sz w:val="28"/>
          <w:szCs w:val="28"/>
          <w:shd w:val="clear" w:color="auto" w:fill="FFFFFF"/>
        </w:rPr>
        <w:t xml:space="preserve"> Научные парки и инкубаторы. К 2015 году только на национальном </w:t>
      </w:r>
    </w:p>
    <w:p w:rsidR="0094381F" w:rsidRPr="00387F00" w:rsidRDefault="0094381F" w:rsidP="00387F00">
      <w:pPr>
        <w:tabs>
          <w:tab w:val="left" w:pos="993"/>
        </w:tabs>
        <w:spacing w:after="0" w:line="240" w:lineRule="auto"/>
        <w:jc w:val="both"/>
        <w:rPr>
          <w:rFonts w:ascii="Times New Roman" w:hAnsi="Times New Roman"/>
          <w:sz w:val="28"/>
          <w:szCs w:val="28"/>
          <w:shd w:val="clear" w:color="auto" w:fill="FFFFFF"/>
        </w:rPr>
      </w:pPr>
      <w:proofErr w:type="gramStart"/>
      <w:r w:rsidRPr="00387F00">
        <w:rPr>
          <w:rFonts w:ascii="Times New Roman" w:hAnsi="Times New Roman"/>
          <w:sz w:val="28"/>
          <w:szCs w:val="28"/>
          <w:shd w:val="clear" w:color="auto" w:fill="FFFFFF"/>
        </w:rPr>
        <w:t>уровне</w:t>
      </w:r>
      <w:proofErr w:type="gramEnd"/>
      <w:r w:rsidRPr="00387F00">
        <w:rPr>
          <w:rFonts w:ascii="Times New Roman" w:hAnsi="Times New Roman"/>
          <w:sz w:val="28"/>
          <w:szCs w:val="28"/>
          <w:shd w:val="clear" w:color="auto" w:fill="FFFFFF"/>
        </w:rPr>
        <w:t xml:space="preserve"> более 400 бизнес-инкубаторов и 53 высокотехнологичн</w:t>
      </w:r>
      <w:r w:rsidR="00F723DC" w:rsidRPr="00387F00">
        <w:rPr>
          <w:rFonts w:ascii="Times New Roman" w:hAnsi="Times New Roman"/>
          <w:sz w:val="28"/>
          <w:szCs w:val="28"/>
          <w:shd w:val="clear" w:color="auto" w:fill="FFFFFF"/>
        </w:rPr>
        <w:t>ых зон развития были созданы</w:t>
      </w:r>
      <w:r w:rsidRPr="00387F00">
        <w:rPr>
          <w:rFonts w:ascii="Times New Roman" w:hAnsi="Times New Roman"/>
          <w:sz w:val="28"/>
          <w:szCs w:val="28"/>
          <w:shd w:val="clear" w:color="auto" w:fill="FFFFFF"/>
        </w:rPr>
        <w:t xml:space="preserve"> с помощью государственной поддержки, в основном через пр</w:t>
      </w:r>
      <w:r w:rsidRPr="00387F00">
        <w:rPr>
          <w:rFonts w:ascii="Times New Roman" w:hAnsi="Times New Roman"/>
          <w:sz w:val="28"/>
          <w:szCs w:val="28"/>
          <w:shd w:val="clear" w:color="auto" w:fill="FFFFFF"/>
        </w:rPr>
        <w:t>о</w:t>
      </w:r>
      <w:r w:rsidRPr="00387F00">
        <w:rPr>
          <w:rFonts w:ascii="Times New Roman" w:hAnsi="Times New Roman"/>
          <w:sz w:val="28"/>
          <w:szCs w:val="28"/>
          <w:shd w:val="clear" w:color="auto" w:fill="FFFFFF"/>
        </w:rPr>
        <w:t xml:space="preserve">грамму </w:t>
      </w:r>
      <w:r w:rsidRPr="00387F00">
        <w:rPr>
          <w:rFonts w:ascii="Times New Roman" w:hAnsi="Times New Roman"/>
          <w:sz w:val="28"/>
          <w:szCs w:val="28"/>
          <w:shd w:val="clear" w:color="auto" w:fill="FFFFFF"/>
          <w:lang w:val="en-US"/>
        </w:rPr>
        <w:t>Torch</w:t>
      </w:r>
      <w:r w:rsidR="00DC448D" w:rsidRPr="00387F00">
        <w:rPr>
          <w:rFonts w:ascii="Times New Roman" w:hAnsi="Times New Roman"/>
          <w:sz w:val="28"/>
          <w:szCs w:val="28"/>
          <w:shd w:val="clear" w:color="auto" w:fill="FFFFFF"/>
        </w:rPr>
        <w:t xml:space="preserve"> (в переводе с англ. означает «факел»)</w:t>
      </w:r>
      <w:r w:rsidR="00387F00" w:rsidRPr="00387F00">
        <w:rPr>
          <w:rFonts w:ascii="Times New Roman" w:hAnsi="Times New Roman"/>
          <w:sz w:val="28"/>
          <w:szCs w:val="28"/>
          <w:shd w:val="clear" w:color="auto" w:fill="FFFFFF"/>
        </w:rPr>
        <w:t xml:space="preserve"> </w:t>
      </w:r>
      <w:r w:rsidR="00B50E42" w:rsidRPr="00387F00">
        <w:rPr>
          <w:rFonts w:ascii="Times New Roman" w:hAnsi="Times New Roman"/>
          <w:sz w:val="28"/>
          <w:szCs w:val="28"/>
          <w:shd w:val="clear" w:color="auto" w:fill="FFFFFF"/>
        </w:rPr>
        <w:t>[17].</w:t>
      </w:r>
    </w:p>
    <w:p w:rsidR="00387F00" w:rsidRDefault="0094381F" w:rsidP="00387F00">
      <w:pPr>
        <w:pStyle w:val="a8"/>
        <w:numPr>
          <w:ilvl w:val="0"/>
          <w:numId w:val="2"/>
        </w:numPr>
        <w:tabs>
          <w:tab w:val="left" w:pos="993"/>
        </w:tabs>
        <w:spacing w:after="0" w:line="240" w:lineRule="auto"/>
        <w:jc w:val="both"/>
        <w:rPr>
          <w:rFonts w:ascii="Times New Roman" w:hAnsi="Times New Roman"/>
          <w:sz w:val="28"/>
          <w:szCs w:val="28"/>
          <w:shd w:val="clear" w:color="auto" w:fill="FFFFFF"/>
        </w:rPr>
      </w:pPr>
      <w:r w:rsidRPr="00137AEF">
        <w:rPr>
          <w:rFonts w:ascii="Times New Roman" w:hAnsi="Times New Roman"/>
          <w:sz w:val="28"/>
          <w:szCs w:val="28"/>
          <w:shd w:val="clear" w:color="auto" w:fill="FFFFFF"/>
        </w:rPr>
        <w:t xml:space="preserve">Немаловажным инструментом в стимулировании финансирования </w:t>
      </w:r>
    </w:p>
    <w:p w:rsidR="00F02C32" w:rsidRPr="00387F00" w:rsidRDefault="0094381F" w:rsidP="00387F00">
      <w:pPr>
        <w:tabs>
          <w:tab w:val="left" w:pos="993"/>
        </w:tabs>
        <w:spacing w:after="0" w:line="240" w:lineRule="auto"/>
        <w:jc w:val="both"/>
        <w:rPr>
          <w:rFonts w:ascii="Times New Roman" w:hAnsi="Times New Roman"/>
          <w:sz w:val="28"/>
          <w:szCs w:val="28"/>
          <w:shd w:val="clear" w:color="auto" w:fill="FFFFFF"/>
        </w:rPr>
      </w:pPr>
      <w:r w:rsidRPr="00387F00">
        <w:rPr>
          <w:rFonts w:ascii="Times New Roman" w:hAnsi="Times New Roman"/>
          <w:sz w:val="28"/>
          <w:szCs w:val="28"/>
          <w:shd w:val="clear" w:color="auto" w:fill="FFFFFF"/>
        </w:rPr>
        <w:t>наукоемких произво</w:t>
      </w:r>
      <w:proofErr w:type="gramStart"/>
      <w:r w:rsidRPr="00387F00">
        <w:rPr>
          <w:rFonts w:ascii="Times New Roman" w:hAnsi="Times New Roman"/>
          <w:sz w:val="28"/>
          <w:szCs w:val="28"/>
          <w:shd w:val="clear" w:color="auto" w:fill="FFFFFF"/>
        </w:rPr>
        <w:t>дств в К</w:t>
      </w:r>
      <w:proofErr w:type="gramEnd"/>
      <w:r w:rsidRPr="00387F00">
        <w:rPr>
          <w:rFonts w:ascii="Times New Roman" w:hAnsi="Times New Roman"/>
          <w:sz w:val="28"/>
          <w:szCs w:val="28"/>
          <w:shd w:val="clear" w:color="auto" w:fill="FFFFFF"/>
        </w:rPr>
        <w:t>НР является Китайская выставка высоких техно</w:t>
      </w:r>
      <w:r w:rsidR="00857454" w:rsidRPr="00387F00">
        <w:rPr>
          <w:rFonts w:ascii="Times New Roman" w:hAnsi="Times New Roman"/>
          <w:sz w:val="28"/>
          <w:szCs w:val="28"/>
          <w:shd w:val="clear" w:color="auto" w:fill="FFFFFF"/>
        </w:rPr>
        <w:softHyphen/>
      </w:r>
      <w:r w:rsidRPr="00387F00">
        <w:rPr>
          <w:rFonts w:ascii="Times New Roman" w:hAnsi="Times New Roman"/>
          <w:sz w:val="28"/>
          <w:szCs w:val="28"/>
          <w:shd w:val="clear" w:color="auto" w:fill="FFFFFF"/>
        </w:rPr>
        <w:t>логий (</w:t>
      </w:r>
      <w:proofErr w:type="spellStart"/>
      <w:r w:rsidRPr="00387F00">
        <w:rPr>
          <w:rFonts w:ascii="Times New Roman" w:hAnsi="Times New Roman"/>
          <w:sz w:val="28"/>
          <w:szCs w:val="28"/>
          <w:shd w:val="clear" w:color="auto" w:fill="FFFFFF"/>
        </w:rPr>
        <w:t>China</w:t>
      </w:r>
      <w:proofErr w:type="spellEnd"/>
      <w:r w:rsidRPr="00387F00">
        <w:rPr>
          <w:rFonts w:ascii="Times New Roman" w:hAnsi="Times New Roman"/>
          <w:sz w:val="28"/>
          <w:szCs w:val="28"/>
          <w:shd w:val="clear" w:color="auto" w:fill="FFFFFF"/>
        </w:rPr>
        <w:t xml:space="preserve"> </w:t>
      </w:r>
      <w:proofErr w:type="spellStart"/>
      <w:r w:rsidRPr="00387F00">
        <w:rPr>
          <w:rFonts w:ascii="Times New Roman" w:hAnsi="Times New Roman"/>
          <w:sz w:val="28"/>
          <w:szCs w:val="28"/>
          <w:shd w:val="clear" w:color="auto" w:fill="FFFFFF"/>
        </w:rPr>
        <w:t>Hi-Tech</w:t>
      </w:r>
      <w:proofErr w:type="spellEnd"/>
      <w:r w:rsidRPr="00387F00">
        <w:rPr>
          <w:rFonts w:ascii="Times New Roman" w:hAnsi="Times New Roman"/>
          <w:sz w:val="28"/>
          <w:szCs w:val="28"/>
          <w:shd w:val="clear" w:color="auto" w:fill="FFFFFF"/>
        </w:rPr>
        <w:t xml:space="preserve"> </w:t>
      </w:r>
      <w:proofErr w:type="spellStart"/>
      <w:r w:rsidRPr="00387F00">
        <w:rPr>
          <w:rFonts w:ascii="Times New Roman" w:hAnsi="Times New Roman"/>
          <w:sz w:val="28"/>
          <w:szCs w:val="28"/>
          <w:shd w:val="clear" w:color="auto" w:fill="FFFFFF"/>
        </w:rPr>
        <w:t>Fair</w:t>
      </w:r>
      <w:proofErr w:type="spellEnd"/>
      <w:r w:rsidRPr="00387F00">
        <w:rPr>
          <w:rFonts w:ascii="Times New Roman" w:hAnsi="Times New Roman"/>
          <w:sz w:val="28"/>
          <w:szCs w:val="28"/>
          <w:shd w:val="clear" w:color="auto" w:fill="FFFFFF"/>
        </w:rPr>
        <w:t>), которая проводится центральным правительством, и играет роль в налаживании контактов между китайскими и зарубежными выс</w:t>
      </w:r>
      <w:r w:rsidRPr="00387F00">
        <w:rPr>
          <w:rFonts w:ascii="Times New Roman" w:hAnsi="Times New Roman"/>
          <w:sz w:val="28"/>
          <w:szCs w:val="28"/>
          <w:shd w:val="clear" w:color="auto" w:fill="FFFFFF"/>
        </w:rPr>
        <w:t>о</w:t>
      </w:r>
      <w:r w:rsidRPr="00387F00">
        <w:rPr>
          <w:rFonts w:ascii="Times New Roman" w:hAnsi="Times New Roman"/>
          <w:sz w:val="28"/>
          <w:szCs w:val="28"/>
          <w:shd w:val="clear" w:color="auto" w:fill="FFFFFF"/>
        </w:rPr>
        <w:t xml:space="preserve">котехнологичными отраслями промышленности. </w:t>
      </w:r>
    </w:p>
    <w:p w:rsidR="0094381F" w:rsidRPr="00137AEF" w:rsidRDefault="00F723DC" w:rsidP="00387F00">
      <w:pPr>
        <w:pStyle w:val="a8"/>
        <w:numPr>
          <w:ilvl w:val="0"/>
          <w:numId w:val="2"/>
        </w:numPr>
        <w:tabs>
          <w:tab w:val="left" w:pos="993"/>
        </w:tabs>
        <w:spacing w:after="0" w:line="240" w:lineRule="auto"/>
        <w:ind w:left="0" w:firstLine="709"/>
        <w:jc w:val="both"/>
        <w:rPr>
          <w:rFonts w:ascii="Times New Roman" w:hAnsi="Times New Roman"/>
          <w:sz w:val="28"/>
          <w:szCs w:val="28"/>
          <w:shd w:val="clear" w:color="auto" w:fill="FFFFFF"/>
        </w:rPr>
      </w:pPr>
      <w:r w:rsidRPr="00137AEF">
        <w:rPr>
          <w:rFonts w:ascii="Times New Roman" w:hAnsi="Times New Roman"/>
          <w:sz w:val="28"/>
          <w:szCs w:val="28"/>
          <w:shd w:val="clear" w:color="auto" w:fill="FFFFFF"/>
        </w:rPr>
        <w:t xml:space="preserve">Следует отметить, что </w:t>
      </w:r>
      <w:r w:rsidR="000E6B5A" w:rsidRPr="00137AEF">
        <w:rPr>
          <w:rFonts w:ascii="Times New Roman" w:hAnsi="Times New Roman"/>
          <w:sz w:val="28"/>
          <w:szCs w:val="28"/>
          <w:shd w:val="clear" w:color="auto" w:fill="FFFFFF"/>
        </w:rPr>
        <w:t>правительством КНР</w:t>
      </w:r>
      <w:r w:rsidRPr="00137AEF">
        <w:rPr>
          <w:rFonts w:ascii="Times New Roman" w:hAnsi="Times New Roman"/>
          <w:sz w:val="28"/>
          <w:szCs w:val="28"/>
          <w:shd w:val="clear" w:color="auto" w:fill="FFFFFF"/>
        </w:rPr>
        <w:t xml:space="preserve"> в 1992 году по всей стране</w:t>
      </w:r>
      <w:r w:rsidR="0094381F" w:rsidRPr="00137AEF">
        <w:rPr>
          <w:rFonts w:ascii="Times New Roman" w:hAnsi="Times New Roman"/>
          <w:sz w:val="28"/>
          <w:szCs w:val="28"/>
          <w:shd w:val="clear" w:color="auto" w:fill="FFFFFF"/>
        </w:rPr>
        <w:t xml:space="preserve"> созданы</w:t>
      </w:r>
      <w:r w:rsidRPr="00137AEF">
        <w:rPr>
          <w:rFonts w:ascii="Times New Roman" w:hAnsi="Times New Roman"/>
          <w:sz w:val="28"/>
          <w:szCs w:val="28"/>
          <w:shd w:val="clear" w:color="auto" w:fill="FFFFFF"/>
        </w:rPr>
        <w:t xml:space="preserve"> также</w:t>
      </w:r>
      <w:r w:rsidR="0094381F" w:rsidRPr="00137AEF">
        <w:rPr>
          <w:rFonts w:ascii="Times New Roman" w:hAnsi="Times New Roman"/>
          <w:sz w:val="28"/>
          <w:szCs w:val="28"/>
          <w:shd w:val="clear" w:color="auto" w:fill="FFFFFF"/>
        </w:rPr>
        <w:t xml:space="preserve"> Центры повышения производительности труда (ЦППТ), счит</w:t>
      </w:r>
      <w:r w:rsidR="0094381F" w:rsidRPr="00137AEF">
        <w:rPr>
          <w:rFonts w:ascii="Times New Roman" w:hAnsi="Times New Roman"/>
          <w:sz w:val="28"/>
          <w:szCs w:val="28"/>
          <w:shd w:val="clear" w:color="auto" w:fill="FFFFFF"/>
        </w:rPr>
        <w:t>а</w:t>
      </w:r>
      <w:r w:rsidR="0094381F" w:rsidRPr="00137AEF">
        <w:rPr>
          <w:rFonts w:ascii="Times New Roman" w:hAnsi="Times New Roman"/>
          <w:sz w:val="28"/>
          <w:szCs w:val="28"/>
          <w:shd w:val="clear" w:color="auto" w:fill="FFFFFF"/>
        </w:rPr>
        <w:t>ющиеся группой посреднических и к</w:t>
      </w:r>
      <w:r w:rsidRPr="00137AEF">
        <w:rPr>
          <w:rFonts w:ascii="Times New Roman" w:hAnsi="Times New Roman"/>
          <w:sz w:val="28"/>
          <w:szCs w:val="28"/>
          <w:shd w:val="clear" w:color="auto" w:fill="FFFFFF"/>
        </w:rPr>
        <w:t xml:space="preserve">онсалтинговых организаций </w:t>
      </w:r>
      <w:r w:rsidR="0094381F" w:rsidRPr="00137AEF">
        <w:rPr>
          <w:rFonts w:ascii="Times New Roman" w:hAnsi="Times New Roman"/>
          <w:sz w:val="28"/>
          <w:szCs w:val="28"/>
          <w:shd w:val="clear" w:color="auto" w:fill="FFFFFF"/>
        </w:rPr>
        <w:t>для поддер</w:t>
      </w:r>
      <w:r w:rsidR="0094381F" w:rsidRPr="00137AEF">
        <w:rPr>
          <w:rFonts w:ascii="Times New Roman" w:hAnsi="Times New Roman"/>
          <w:sz w:val="28"/>
          <w:szCs w:val="28"/>
          <w:shd w:val="clear" w:color="auto" w:fill="FFFFFF"/>
        </w:rPr>
        <w:t>ж</w:t>
      </w:r>
      <w:r w:rsidR="0094381F" w:rsidRPr="00137AEF">
        <w:rPr>
          <w:rFonts w:ascii="Times New Roman" w:hAnsi="Times New Roman"/>
          <w:sz w:val="28"/>
          <w:szCs w:val="28"/>
          <w:shd w:val="clear" w:color="auto" w:fill="FFFFFF"/>
        </w:rPr>
        <w:t xml:space="preserve">ки инноваций в бизнес-секторе </w:t>
      </w:r>
      <w:r w:rsidR="00B50E42" w:rsidRPr="00137AEF">
        <w:rPr>
          <w:rFonts w:ascii="Times New Roman" w:hAnsi="Times New Roman"/>
          <w:sz w:val="28"/>
          <w:szCs w:val="28"/>
          <w:shd w:val="clear" w:color="auto" w:fill="FFFFFF"/>
        </w:rPr>
        <w:t>[19]</w:t>
      </w:r>
      <w:r w:rsidR="0094381F" w:rsidRPr="00137AEF">
        <w:rPr>
          <w:rFonts w:ascii="Times New Roman" w:hAnsi="Times New Roman"/>
          <w:sz w:val="28"/>
          <w:szCs w:val="28"/>
          <w:shd w:val="clear" w:color="auto" w:fill="FFFFFF"/>
        </w:rPr>
        <w:t>.</w:t>
      </w:r>
    </w:p>
    <w:p w:rsidR="00387F00" w:rsidRDefault="0094381F" w:rsidP="00387F00">
      <w:pPr>
        <w:spacing w:after="0" w:line="240" w:lineRule="auto"/>
        <w:ind w:firstLine="709"/>
        <w:jc w:val="both"/>
        <w:rPr>
          <w:rFonts w:ascii="Times New Roman" w:hAnsi="Times New Roman"/>
          <w:sz w:val="28"/>
          <w:szCs w:val="28"/>
        </w:rPr>
      </w:pPr>
      <w:r w:rsidRPr="00137AEF">
        <w:rPr>
          <w:rFonts w:ascii="Times New Roman" w:hAnsi="Times New Roman"/>
          <w:sz w:val="28"/>
          <w:szCs w:val="28"/>
        </w:rPr>
        <w:t>Таким образом, за последние три десятилетия развитие наукоемких пр</w:t>
      </w:r>
      <w:r w:rsidRPr="00137AEF">
        <w:rPr>
          <w:rFonts w:ascii="Times New Roman" w:hAnsi="Times New Roman"/>
          <w:sz w:val="28"/>
          <w:szCs w:val="28"/>
        </w:rPr>
        <w:t>о</w:t>
      </w:r>
      <w:r w:rsidRPr="00137AEF">
        <w:rPr>
          <w:rFonts w:ascii="Times New Roman" w:hAnsi="Times New Roman"/>
          <w:sz w:val="28"/>
          <w:szCs w:val="28"/>
        </w:rPr>
        <w:t>изводств в Китае идет стремительными темпами. В будущем эксперты утве</w:t>
      </w:r>
      <w:r w:rsidRPr="00137AEF">
        <w:rPr>
          <w:rFonts w:ascii="Times New Roman" w:hAnsi="Times New Roman"/>
          <w:sz w:val="28"/>
          <w:szCs w:val="28"/>
        </w:rPr>
        <w:t>р</w:t>
      </w:r>
      <w:r w:rsidRPr="00137AEF">
        <w:rPr>
          <w:rFonts w:ascii="Times New Roman" w:hAnsi="Times New Roman"/>
          <w:sz w:val="28"/>
          <w:szCs w:val="28"/>
        </w:rPr>
        <w:t>ждают, что Китай усилит свое присутствие в академических кругах, увеличит количество опытно-ориентированных старт-</w:t>
      </w:r>
      <w:proofErr w:type="spellStart"/>
      <w:r w:rsidRPr="00137AEF">
        <w:rPr>
          <w:rFonts w:ascii="Times New Roman" w:hAnsi="Times New Roman"/>
          <w:sz w:val="28"/>
          <w:szCs w:val="28"/>
        </w:rPr>
        <w:t>апов</w:t>
      </w:r>
      <w:proofErr w:type="spellEnd"/>
      <w:r w:rsidRPr="00137AEF">
        <w:rPr>
          <w:rFonts w:ascii="Times New Roman" w:hAnsi="Times New Roman"/>
          <w:sz w:val="28"/>
          <w:szCs w:val="28"/>
        </w:rPr>
        <w:t>, основанных на использов</w:t>
      </w:r>
      <w:r w:rsidRPr="00137AEF">
        <w:rPr>
          <w:rFonts w:ascii="Times New Roman" w:hAnsi="Times New Roman"/>
          <w:sz w:val="28"/>
          <w:szCs w:val="28"/>
        </w:rPr>
        <w:t>а</w:t>
      </w:r>
      <w:r w:rsidRPr="00137AEF">
        <w:rPr>
          <w:rFonts w:ascii="Times New Roman" w:hAnsi="Times New Roman"/>
          <w:sz w:val="28"/>
          <w:szCs w:val="28"/>
        </w:rPr>
        <w:t>нии государственной поддержки, и увеличит свою долю общего финансиров</w:t>
      </w:r>
      <w:r w:rsidRPr="00137AEF">
        <w:rPr>
          <w:rFonts w:ascii="Times New Roman" w:hAnsi="Times New Roman"/>
          <w:sz w:val="28"/>
          <w:szCs w:val="28"/>
        </w:rPr>
        <w:t>а</w:t>
      </w:r>
      <w:r w:rsidRPr="00137AEF">
        <w:rPr>
          <w:rFonts w:ascii="Times New Roman" w:hAnsi="Times New Roman"/>
          <w:sz w:val="28"/>
          <w:szCs w:val="28"/>
        </w:rPr>
        <w:t>ния венчурного капитала. К 2030 году Китай станет равным с точки зрения те</w:t>
      </w:r>
      <w:r w:rsidRPr="00137AEF">
        <w:rPr>
          <w:rFonts w:ascii="Times New Roman" w:hAnsi="Times New Roman"/>
          <w:sz w:val="28"/>
          <w:szCs w:val="28"/>
        </w:rPr>
        <w:t>х</w:t>
      </w:r>
      <w:r w:rsidRPr="00137AEF">
        <w:rPr>
          <w:rFonts w:ascii="Times New Roman" w:hAnsi="Times New Roman"/>
          <w:sz w:val="28"/>
          <w:szCs w:val="28"/>
        </w:rPr>
        <w:t>нологических инноваций и близким соперником за звание мирового технолог</w:t>
      </w:r>
      <w:r w:rsidRPr="00137AEF">
        <w:rPr>
          <w:rFonts w:ascii="Times New Roman" w:hAnsi="Times New Roman"/>
          <w:sz w:val="28"/>
          <w:szCs w:val="28"/>
        </w:rPr>
        <w:t>и</w:t>
      </w:r>
      <w:r w:rsidRPr="00137AEF">
        <w:rPr>
          <w:rFonts w:ascii="Times New Roman" w:hAnsi="Times New Roman"/>
          <w:sz w:val="28"/>
          <w:szCs w:val="28"/>
        </w:rPr>
        <w:t xml:space="preserve">ческого лидера. </w:t>
      </w:r>
    </w:p>
    <w:p w:rsidR="0094381F" w:rsidRPr="00137AEF" w:rsidRDefault="0094381F" w:rsidP="00387F00">
      <w:pPr>
        <w:spacing w:after="0" w:line="240" w:lineRule="auto"/>
        <w:ind w:firstLine="709"/>
        <w:jc w:val="both"/>
        <w:rPr>
          <w:rFonts w:ascii="Times New Roman" w:hAnsi="Times New Roman"/>
          <w:sz w:val="28"/>
          <w:szCs w:val="28"/>
        </w:rPr>
      </w:pPr>
      <w:r w:rsidRPr="00137AEF">
        <w:rPr>
          <w:rFonts w:ascii="Times New Roman" w:hAnsi="Times New Roman"/>
          <w:sz w:val="28"/>
          <w:szCs w:val="28"/>
        </w:rPr>
        <w:t>Однако на сегодняшний день, несмотря на то, что Китай значительно расширил</w:t>
      </w:r>
      <w:r w:rsidR="00E75668" w:rsidRPr="00137AEF">
        <w:rPr>
          <w:rFonts w:ascii="Times New Roman" w:hAnsi="Times New Roman"/>
          <w:sz w:val="28"/>
          <w:szCs w:val="28"/>
        </w:rPr>
        <w:t xml:space="preserve"> долю</w:t>
      </w:r>
      <w:r w:rsidRPr="00137AEF">
        <w:rPr>
          <w:rFonts w:ascii="Times New Roman" w:hAnsi="Times New Roman"/>
          <w:sz w:val="28"/>
          <w:szCs w:val="28"/>
        </w:rPr>
        <w:t xml:space="preserve"> наукоемкого производство по сравнению с США, с точки зр</w:t>
      </w:r>
      <w:r w:rsidRPr="00137AEF">
        <w:rPr>
          <w:rFonts w:ascii="Times New Roman" w:hAnsi="Times New Roman"/>
          <w:sz w:val="28"/>
          <w:szCs w:val="28"/>
        </w:rPr>
        <w:t>е</w:t>
      </w:r>
      <w:r w:rsidRPr="00137AEF">
        <w:rPr>
          <w:rFonts w:ascii="Times New Roman" w:hAnsi="Times New Roman"/>
          <w:sz w:val="28"/>
          <w:szCs w:val="28"/>
        </w:rPr>
        <w:lastRenderedPageBreak/>
        <w:t xml:space="preserve">ния производительности труда </w:t>
      </w:r>
      <w:r w:rsidR="000E6B5A" w:rsidRPr="00137AEF">
        <w:rPr>
          <w:rFonts w:ascii="Times New Roman" w:hAnsi="Times New Roman"/>
          <w:sz w:val="28"/>
          <w:szCs w:val="28"/>
        </w:rPr>
        <w:t xml:space="preserve">он </w:t>
      </w:r>
      <w:r w:rsidRPr="00137AEF">
        <w:rPr>
          <w:rFonts w:ascii="Times New Roman" w:hAnsi="Times New Roman"/>
          <w:sz w:val="28"/>
          <w:szCs w:val="28"/>
        </w:rPr>
        <w:t>по-прежнему значительно отстает от амер</w:t>
      </w:r>
      <w:r w:rsidRPr="00137AEF">
        <w:rPr>
          <w:rFonts w:ascii="Times New Roman" w:hAnsi="Times New Roman"/>
          <w:sz w:val="28"/>
          <w:szCs w:val="28"/>
        </w:rPr>
        <w:t>и</w:t>
      </w:r>
      <w:r w:rsidRPr="00137AEF">
        <w:rPr>
          <w:rFonts w:ascii="Times New Roman" w:hAnsi="Times New Roman"/>
          <w:sz w:val="28"/>
          <w:szCs w:val="28"/>
        </w:rPr>
        <w:t>канских уровней. К 2016 году, хотя добавленная стоимость производ</w:t>
      </w:r>
      <w:r w:rsidR="00857454">
        <w:rPr>
          <w:rFonts w:ascii="Times New Roman" w:hAnsi="Times New Roman"/>
          <w:sz w:val="28"/>
          <w:szCs w:val="28"/>
        </w:rPr>
        <w:softHyphen/>
      </w:r>
      <w:r w:rsidRPr="00137AEF">
        <w:rPr>
          <w:rFonts w:ascii="Times New Roman" w:hAnsi="Times New Roman"/>
          <w:sz w:val="28"/>
          <w:szCs w:val="28"/>
        </w:rPr>
        <w:t>ственного сектора Китая достигла около 160 процентов от США, его выпуск на одного работника составлял лишь 14 процентов от уровня США</w:t>
      </w:r>
      <w:r w:rsidR="00B50E42" w:rsidRPr="00137AEF">
        <w:rPr>
          <w:rFonts w:ascii="Times New Roman" w:hAnsi="Times New Roman"/>
          <w:sz w:val="28"/>
          <w:szCs w:val="28"/>
        </w:rPr>
        <w:t xml:space="preserve"> [20].</w:t>
      </w:r>
      <w:r w:rsidRPr="00137AEF">
        <w:rPr>
          <w:rFonts w:ascii="Times New Roman" w:hAnsi="Times New Roman"/>
          <w:sz w:val="28"/>
          <w:szCs w:val="28"/>
        </w:rPr>
        <w:t xml:space="preserve"> </w:t>
      </w:r>
    </w:p>
    <w:p w:rsidR="0094381F" w:rsidRPr="00137AEF" w:rsidRDefault="0094381F" w:rsidP="0094381F">
      <w:pPr>
        <w:spacing w:after="0" w:line="240" w:lineRule="auto"/>
        <w:ind w:firstLine="709"/>
        <w:jc w:val="both"/>
        <w:rPr>
          <w:rFonts w:ascii="Times New Roman" w:hAnsi="Times New Roman"/>
          <w:sz w:val="28"/>
          <w:szCs w:val="28"/>
        </w:rPr>
      </w:pPr>
      <w:r w:rsidRPr="00137AEF">
        <w:rPr>
          <w:rFonts w:ascii="Times New Roman" w:hAnsi="Times New Roman"/>
          <w:sz w:val="28"/>
          <w:szCs w:val="28"/>
        </w:rPr>
        <w:t>Рассмотрим методы, которые федеральное правительство США и му</w:t>
      </w:r>
      <w:r w:rsidR="00857454">
        <w:rPr>
          <w:rFonts w:ascii="Times New Roman" w:hAnsi="Times New Roman"/>
          <w:sz w:val="28"/>
          <w:szCs w:val="28"/>
        </w:rPr>
        <w:softHyphen/>
      </w:r>
      <w:r w:rsidRPr="00137AEF">
        <w:rPr>
          <w:rFonts w:ascii="Times New Roman" w:hAnsi="Times New Roman"/>
          <w:sz w:val="28"/>
          <w:szCs w:val="28"/>
        </w:rPr>
        <w:t>ниципальные власти страны применяют для развития непосредственно наук</w:t>
      </w:r>
      <w:r w:rsidRPr="00137AEF">
        <w:rPr>
          <w:rFonts w:ascii="Times New Roman" w:hAnsi="Times New Roman"/>
          <w:sz w:val="28"/>
          <w:szCs w:val="28"/>
        </w:rPr>
        <w:t>о</w:t>
      </w:r>
      <w:r w:rsidRPr="00137AEF">
        <w:rPr>
          <w:rFonts w:ascii="Times New Roman" w:hAnsi="Times New Roman"/>
          <w:sz w:val="28"/>
          <w:szCs w:val="28"/>
        </w:rPr>
        <w:t>емких производств, для повышения эффективности коммерциализации изобр</w:t>
      </w:r>
      <w:r w:rsidRPr="00137AEF">
        <w:rPr>
          <w:rFonts w:ascii="Times New Roman" w:hAnsi="Times New Roman"/>
          <w:sz w:val="28"/>
          <w:szCs w:val="28"/>
        </w:rPr>
        <w:t>е</w:t>
      </w:r>
      <w:r w:rsidRPr="00137AEF">
        <w:rPr>
          <w:rFonts w:ascii="Times New Roman" w:hAnsi="Times New Roman"/>
          <w:sz w:val="28"/>
          <w:szCs w:val="28"/>
        </w:rPr>
        <w:t xml:space="preserve">тений и технологий, принятия технологий и привлечения инвестиций из других стран, развития </w:t>
      </w:r>
      <w:proofErr w:type="spellStart"/>
      <w:r w:rsidRPr="00137AEF">
        <w:rPr>
          <w:rFonts w:ascii="Times New Roman" w:hAnsi="Times New Roman"/>
          <w:sz w:val="28"/>
          <w:szCs w:val="28"/>
        </w:rPr>
        <w:t>коллаборации</w:t>
      </w:r>
      <w:proofErr w:type="spellEnd"/>
      <w:r w:rsidRPr="00137AEF">
        <w:rPr>
          <w:rFonts w:ascii="Times New Roman" w:hAnsi="Times New Roman"/>
          <w:sz w:val="28"/>
          <w:szCs w:val="28"/>
        </w:rPr>
        <w:t xml:space="preserve"> между бизнесом и научной средой.</w:t>
      </w:r>
    </w:p>
    <w:p w:rsidR="0094381F" w:rsidRPr="00137AEF" w:rsidRDefault="0094381F" w:rsidP="0094381F">
      <w:pPr>
        <w:spacing w:after="0" w:line="240" w:lineRule="auto"/>
        <w:ind w:firstLine="709"/>
        <w:jc w:val="both"/>
        <w:rPr>
          <w:rFonts w:ascii="Times New Roman" w:hAnsi="Times New Roman"/>
          <w:sz w:val="28"/>
          <w:szCs w:val="28"/>
        </w:rPr>
      </w:pPr>
      <w:r w:rsidRPr="00137AEF">
        <w:rPr>
          <w:rFonts w:ascii="Times New Roman" w:hAnsi="Times New Roman"/>
          <w:sz w:val="28"/>
          <w:szCs w:val="28"/>
        </w:rPr>
        <w:t>Особую роль в развитии наукоемкой экономики в США сыграла под</w:t>
      </w:r>
      <w:r w:rsidR="00857454">
        <w:rPr>
          <w:rFonts w:ascii="Times New Roman" w:hAnsi="Times New Roman"/>
          <w:sz w:val="28"/>
          <w:szCs w:val="28"/>
        </w:rPr>
        <w:softHyphen/>
      </w:r>
      <w:r w:rsidRPr="00137AEF">
        <w:rPr>
          <w:rFonts w:ascii="Times New Roman" w:hAnsi="Times New Roman"/>
          <w:sz w:val="28"/>
          <w:szCs w:val="28"/>
        </w:rPr>
        <w:t>держка исследований в университетах и исследовательских институтов. Ам</w:t>
      </w:r>
      <w:r w:rsidRPr="00137AEF">
        <w:rPr>
          <w:rFonts w:ascii="Times New Roman" w:hAnsi="Times New Roman"/>
          <w:sz w:val="28"/>
          <w:szCs w:val="28"/>
        </w:rPr>
        <w:t>е</w:t>
      </w:r>
      <w:r w:rsidRPr="00137AEF">
        <w:rPr>
          <w:rFonts w:ascii="Times New Roman" w:hAnsi="Times New Roman"/>
          <w:sz w:val="28"/>
          <w:szCs w:val="28"/>
        </w:rPr>
        <w:t>риканская система поддержки научных исследований основана на двух фунд</w:t>
      </w:r>
      <w:r w:rsidRPr="00137AEF">
        <w:rPr>
          <w:rFonts w:ascii="Times New Roman" w:hAnsi="Times New Roman"/>
          <w:sz w:val="28"/>
          <w:szCs w:val="28"/>
        </w:rPr>
        <w:t>а</w:t>
      </w:r>
      <w:r w:rsidRPr="00137AEF">
        <w:rPr>
          <w:rFonts w:ascii="Times New Roman" w:hAnsi="Times New Roman"/>
          <w:sz w:val="28"/>
          <w:szCs w:val="28"/>
        </w:rPr>
        <w:t>ментальных аспектах: поддержка исследований, относящихся к миссии гос</w:t>
      </w:r>
      <w:r w:rsidRPr="00137AEF">
        <w:rPr>
          <w:rFonts w:ascii="Times New Roman" w:hAnsi="Times New Roman"/>
          <w:sz w:val="28"/>
          <w:szCs w:val="28"/>
        </w:rPr>
        <w:t>у</w:t>
      </w:r>
      <w:r w:rsidRPr="00137AEF">
        <w:rPr>
          <w:rFonts w:ascii="Times New Roman" w:hAnsi="Times New Roman"/>
          <w:sz w:val="28"/>
          <w:szCs w:val="28"/>
        </w:rPr>
        <w:t>дарства — оборона, здоровье — через федеральные лаборатории; под</w:t>
      </w:r>
      <w:r w:rsidR="00857454">
        <w:rPr>
          <w:rFonts w:ascii="Times New Roman" w:hAnsi="Times New Roman"/>
          <w:sz w:val="28"/>
          <w:szCs w:val="28"/>
        </w:rPr>
        <w:softHyphen/>
      </w:r>
      <w:r w:rsidRPr="00137AEF">
        <w:rPr>
          <w:rFonts w:ascii="Times New Roman" w:hAnsi="Times New Roman"/>
          <w:sz w:val="28"/>
          <w:szCs w:val="28"/>
        </w:rPr>
        <w:t>держка всех остальных исследований преимущественно через финансирование униве</w:t>
      </w:r>
      <w:r w:rsidRPr="00137AEF">
        <w:rPr>
          <w:rFonts w:ascii="Times New Roman" w:hAnsi="Times New Roman"/>
          <w:sz w:val="28"/>
          <w:szCs w:val="28"/>
        </w:rPr>
        <w:t>р</w:t>
      </w:r>
      <w:r w:rsidRPr="00137AEF">
        <w:rPr>
          <w:rFonts w:ascii="Times New Roman" w:hAnsi="Times New Roman"/>
          <w:sz w:val="28"/>
          <w:szCs w:val="28"/>
        </w:rPr>
        <w:t>ситетов.</w:t>
      </w:r>
      <w:r w:rsidR="00F02C32" w:rsidRPr="00137AEF">
        <w:rPr>
          <w:rFonts w:ascii="Times New Roman" w:hAnsi="Times New Roman"/>
          <w:sz w:val="28"/>
          <w:szCs w:val="28"/>
        </w:rPr>
        <w:t xml:space="preserve"> </w:t>
      </w:r>
      <w:r w:rsidRPr="00137AEF">
        <w:rPr>
          <w:rFonts w:ascii="Times New Roman" w:hAnsi="Times New Roman"/>
          <w:sz w:val="28"/>
          <w:szCs w:val="28"/>
        </w:rPr>
        <w:t>На НИОКР в 2015 году США потратили около 540 миллиардов долл</w:t>
      </w:r>
      <w:r w:rsidRPr="00137AEF">
        <w:rPr>
          <w:rFonts w:ascii="Times New Roman" w:hAnsi="Times New Roman"/>
          <w:sz w:val="28"/>
          <w:szCs w:val="28"/>
        </w:rPr>
        <w:t>а</w:t>
      </w:r>
      <w:r w:rsidRPr="00137AEF">
        <w:rPr>
          <w:rFonts w:ascii="Times New Roman" w:hAnsi="Times New Roman"/>
          <w:sz w:val="28"/>
          <w:szCs w:val="28"/>
        </w:rPr>
        <w:t>ров. Если считать по проценту от ВВП, потраченному на эти цели, в США он</w:t>
      </w:r>
      <w:r w:rsidRPr="00137AEF">
        <w:rPr>
          <w:rFonts w:ascii="Times New Roman" w:hAnsi="Times New Roman"/>
          <w:sz w:val="28"/>
          <w:szCs w:val="28"/>
          <w:lang w:val="kk-KZ"/>
        </w:rPr>
        <w:t xml:space="preserve"> </w:t>
      </w:r>
      <w:r w:rsidR="00387F00">
        <w:rPr>
          <w:rFonts w:ascii="Times New Roman" w:hAnsi="Times New Roman"/>
          <w:sz w:val="28"/>
          <w:szCs w:val="28"/>
        </w:rPr>
        <w:t xml:space="preserve">составил 2,79 % </w:t>
      </w:r>
      <w:r w:rsidR="004E73C4" w:rsidRPr="00137AEF">
        <w:rPr>
          <w:rFonts w:ascii="Times New Roman" w:hAnsi="Times New Roman"/>
          <w:sz w:val="28"/>
          <w:szCs w:val="28"/>
        </w:rPr>
        <w:t xml:space="preserve"> [21].</w:t>
      </w:r>
    </w:p>
    <w:p w:rsidR="0094381F" w:rsidRPr="00137AEF" w:rsidRDefault="0094381F" w:rsidP="0094381F">
      <w:pPr>
        <w:spacing w:after="0" w:line="240" w:lineRule="auto"/>
        <w:ind w:firstLine="709"/>
        <w:jc w:val="both"/>
        <w:rPr>
          <w:rFonts w:ascii="Times New Roman" w:hAnsi="Times New Roman"/>
          <w:sz w:val="28"/>
          <w:szCs w:val="28"/>
        </w:rPr>
      </w:pPr>
      <w:r w:rsidRPr="00137AEF">
        <w:rPr>
          <w:rFonts w:ascii="Times New Roman" w:hAnsi="Times New Roman"/>
          <w:sz w:val="28"/>
          <w:szCs w:val="28"/>
        </w:rPr>
        <w:t>Система управления развитием наукоемкой экономики США отличается, тем, что особый упор в макроэкономической политике США делается на д</w:t>
      </w:r>
      <w:r w:rsidRPr="00137AEF">
        <w:rPr>
          <w:rFonts w:ascii="Times New Roman" w:hAnsi="Times New Roman"/>
          <w:sz w:val="28"/>
          <w:szCs w:val="28"/>
        </w:rPr>
        <w:t>е</w:t>
      </w:r>
      <w:r w:rsidRPr="00137AEF">
        <w:rPr>
          <w:rFonts w:ascii="Times New Roman" w:hAnsi="Times New Roman"/>
          <w:sz w:val="28"/>
          <w:szCs w:val="28"/>
        </w:rPr>
        <w:t>нежно-кредитную политику, необходимую для ценовой и финансовой стабил</w:t>
      </w:r>
      <w:r w:rsidRPr="00137AEF">
        <w:rPr>
          <w:rFonts w:ascii="Times New Roman" w:hAnsi="Times New Roman"/>
          <w:sz w:val="28"/>
          <w:szCs w:val="28"/>
        </w:rPr>
        <w:t>ь</w:t>
      </w:r>
      <w:r w:rsidRPr="00137AEF">
        <w:rPr>
          <w:rFonts w:ascii="Times New Roman" w:hAnsi="Times New Roman"/>
          <w:sz w:val="28"/>
          <w:szCs w:val="28"/>
        </w:rPr>
        <w:t>ности, сохранения устойчивого валютного курса и экономического роста и меньше внимания уделяется фискальной политике, которая помогает госуда</w:t>
      </w:r>
      <w:r w:rsidRPr="00137AEF">
        <w:rPr>
          <w:rFonts w:ascii="Times New Roman" w:hAnsi="Times New Roman"/>
          <w:sz w:val="28"/>
          <w:szCs w:val="28"/>
        </w:rPr>
        <w:t>р</w:t>
      </w:r>
      <w:r w:rsidRPr="00137AEF">
        <w:rPr>
          <w:rFonts w:ascii="Times New Roman" w:hAnsi="Times New Roman"/>
          <w:sz w:val="28"/>
          <w:szCs w:val="28"/>
        </w:rPr>
        <w:t>ству вмешиваться в экономику с целью уменьшения колебаний бизнес-циклов и обеспечения стабильной экономической системы в краткосрочной перспект</w:t>
      </w:r>
      <w:r w:rsidRPr="00137AEF">
        <w:rPr>
          <w:rFonts w:ascii="Times New Roman" w:hAnsi="Times New Roman"/>
          <w:sz w:val="28"/>
          <w:szCs w:val="28"/>
        </w:rPr>
        <w:t>и</w:t>
      </w:r>
      <w:r w:rsidRPr="00137AEF">
        <w:rPr>
          <w:rFonts w:ascii="Times New Roman" w:hAnsi="Times New Roman"/>
          <w:sz w:val="28"/>
          <w:szCs w:val="28"/>
        </w:rPr>
        <w:t xml:space="preserve">ве. </w:t>
      </w:r>
      <w:r w:rsidR="00FE7589" w:rsidRPr="00137AEF">
        <w:rPr>
          <w:rFonts w:ascii="Times New Roman" w:hAnsi="Times New Roman"/>
          <w:sz w:val="28"/>
          <w:szCs w:val="28"/>
        </w:rPr>
        <w:t>Основной целью регулирующего органа в области развития науки и техн</w:t>
      </w:r>
      <w:r w:rsidR="00FE7589" w:rsidRPr="00137AEF">
        <w:rPr>
          <w:rFonts w:ascii="Times New Roman" w:hAnsi="Times New Roman"/>
          <w:sz w:val="28"/>
          <w:szCs w:val="28"/>
        </w:rPr>
        <w:t>о</w:t>
      </w:r>
      <w:r w:rsidR="00FE7589" w:rsidRPr="00137AEF">
        <w:rPr>
          <w:rFonts w:ascii="Times New Roman" w:hAnsi="Times New Roman"/>
          <w:sz w:val="28"/>
          <w:szCs w:val="28"/>
        </w:rPr>
        <w:t>логий является увеличение скорости перехода инноваций в процесс произво</w:t>
      </w:r>
      <w:r w:rsidR="00FE7589" w:rsidRPr="00137AEF">
        <w:rPr>
          <w:rFonts w:ascii="Times New Roman" w:hAnsi="Times New Roman"/>
          <w:sz w:val="28"/>
          <w:szCs w:val="28"/>
        </w:rPr>
        <w:t>д</w:t>
      </w:r>
      <w:r w:rsidR="00FE7589" w:rsidRPr="00137AEF">
        <w:rPr>
          <w:rFonts w:ascii="Times New Roman" w:hAnsi="Times New Roman"/>
          <w:sz w:val="28"/>
          <w:szCs w:val="28"/>
        </w:rPr>
        <w:t xml:space="preserve">ства, влияя непосредственно на рабочие места и увеличение экономического роста; поощрение и поддержка высокоразвитого предпринимательства. </w:t>
      </w:r>
      <w:r w:rsidR="004861CA" w:rsidRPr="00137AEF">
        <w:rPr>
          <w:rFonts w:ascii="Times New Roman" w:hAnsi="Times New Roman"/>
          <w:sz w:val="28"/>
          <w:szCs w:val="28"/>
        </w:rPr>
        <w:t>На</w:t>
      </w:r>
      <w:r w:rsidR="00F02C32" w:rsidRPr="00137AEF">
        <w:rPr>
          <w:rFonts w:ascii="Times New Roman" w:hAnsi="Times New Roman"/>
          <w:sz w:val="28"/>
          <w:szCs w:val="28"/>
        </w:rPr>
        <w:t xml:space="preserve"> </w:t>
      </w:r>
      <w:r w:rsidR="004861CA" w:rsidRPr="00137AEF">
        <w:rPr>
          <w:rFonts w:ascii="Times New Roman" w:hAnsi="Times New Roman"/>
          <w:sz w:val="28"/>
          <w:szCs w:val="28"/>
        </w:rPr>
        <w:t>р</w:t>
      </w:r>
      <w:r w:rsidR="004861CA" w:rsidRPr="00137AEF">
        <w:rPr>
          <w:rFonts w:ascii="Times New Roman" w:hAnsi="Times New Roman"/>
          <w:sz w:val="28"/>
          <w:szCs w:val="28"/>
        </w:rPr>
        <w:t>и</w:t>
      </w:r>
      <w:r w:rsidR="004861CA" w:rsidRPr="00137AEF">
        <w:rPr>
          <w:rFonts w:ascii="Times New Roman" w:hAnsi="Times New Roman"/>
          <w:sz w:val="28"/>
          <w:szCs w:val="28"/>
        </w:rPr>
        <w:t xml:space="preserve">сунке 4 Приложения </w:t>
      </w:r>
      <w:r w:rsidR="00791895" w:rsidRPr="00137AEF">
        <w:rPr>
          <w:rFonts w:ascii="Times New Roman" w:hAnsi="Times New Roman"/>
          <w:sz w:val="28"/>
          <w:szCs w:val="28"/>
        </w:rPr>
        <w:t>В</w:t>
      </w:r>
      <w:r w:rsidR="002779B1" w:rsidRPr="00137AEF">
        <w:rPr>
          <w:rFonts w:ascii="Times New Roman" w:hAnsi="Times New Roman"/>
          <w:sz w:val="28"/>
          <w:szCs w:val="28"/>
        </w:rPr>
        <w:t xml:space="preserve"> </w:t>
      </w:r>
      <w:r w:rsidRPr="00137AEF">
        <w:rPr>
          <w:rFonts w:ascii="Times New Roman" w:hAnsi="Times New Roman"/>
          <w:sz w:val="28"/>
          <w:szCs w:val="28"/>
        </w:rPr>
        <w:t>представлена организационная структура управления разв</w:t>
      </w:r>
      <w:r w:rsidR="00387F00">
        <w:rPr>
          <w:rFonts w:ascii="Times New Roman" w:hAnsi="Times New Roman"/>
          <w:sz w:val="28"/>
          <w:szCs w:val="28"/>
        </w:rPr>
        <w:t xml:space="preserve">итием науки и технологий в США </w:t>
      </w:r>
      <w:r w:rsidR="00F02C32" w:rsidRPr="00137AEF">
        <w:rPr>
          <w:rFonts w:ascii="Times New Roman" w:hAnsi="Times New Roman"/>
          <w:sz w:val="28"/>
          <w:szCs w:val="28"/>
        </w:rPr>
        <w:t xml:space="preserve">[22]. </w:t>
      </w:r>
      <w:r w:rsidRPr="00137AEF">
        <w:rPr>
          <w:rFonts w:ascii="Times New Roman" w:hAnsi="Times New Roman"/>
          <w:sz w:val="28"/>
          <w:szCs w:val="28"/>
        </w:rPr>
        <w:t>Первые за</w:t>
      </w:r>
      <w:r w:rsidR="00074497">
        <w:rPr>
          <w:rFonts w:ascii="Times New Roman" w:hAnsi="Times New Roman"/>
          <w:sz w:val="28"/>
          <w:szCs w:val="28"/>
        </w:rPr>
        <w:t>к</w:t>
      </w:r>
      <w:r w:rsidRPr="00137AEF">
        <w:rPr>
          <w:rFonts w:ascii="Times New Roman" w:hAnsi="Times New Roman"/>
          <w:sz w:val="28"/>
          <w:szCs w:val="28"/>
        </w:rPr>
        <w:t>оны по развитию техн</w:t>
      </w:r>
      <w:r w:rsidRPr="00137AEF">
        <w:rPr>
          <w:rFonts w:ascii="Times New Roman" w:hAnsi="Times New Roman"/>
          <w:sz w:val="28"/>
          <w:szCs w:val="28"/>
        </w:rPr>
        <w:t>о</w:t>
      </w:r>
      <w:r w:rsidRPr="00137AEF">
        <w:rPr>
          <w:rFonts w:ascii="Times New Roman" w:hAnsi="Times New Roman"/>
          <w:sz w:val="28"/>
          <w:szCs w:val="28"/>
        </w:rPr>
        <w:t xml:space="preserve">логий начали приниматься в 60-х гг. </w:t>
      </w:r>
      <w:r w:rsidRPr="00137AEF">
        <w:rPr>
          <w:rFonts w:ascii="Times New Roman" w:hAnsi="Times New Roman"/>
          <w:sz w:val="28"/>
          <w:szCs w:val="28"/>
          <w:lang w:val="kk-KZ"/>
        </w:rPr>
        <w:t>ХІХ</w:t>
      </w:r>
      <w:r w:rsidRPr="00137AEF">
        <w:rPr>
          <w:rFonts w:ascii="Times New Roman" w:hAnsi="Times New Roman"/>
          <w:sz w:val="28"/>
          <w:szCs w:val="28"/>
        </w:rPr>
        <w:t xml:space="preserve"> в. Эволюция законодательных актов в области стимулирования развития науки и технологий в США представлена в </w:t>
      </w:r>
      <w:r w:rsidR="004861CA" w:rsidRPr="00137AEF">
        <w:rPr>
          <w:rFonts w:ascii="Times New Roman" w:hAnsi="Times New Roman"/>
          <w:sz w:val="28"/>
          <w:szCs w:val="28"/>
        </w:rPr>
        <w:t xml:space="preserve">таблице 2 </w:t>
      </w:r>
      <w:r w:rsidRPr="00137AEF">
        <w:rPr>
          <w:rFonts w:ascii="Times New Roman" w:hAnsi="Times New Roman"/>
          <w:sz w:val="28"/>
          <w:szCs w:val="28"/>
        </w:rPr>
        <w:t>Приложени</w:t>
      </w:r>
      <w:r w:rsidR="004861CA" w:rsidRPr="00137AEF">
        <w:rPr>
          <w:rFonts w:ascii="Times New Roman" w:hAnsi="Times New Roman"/>
          <w:sz w:val="28"/>
          <w:szCs w:val="28"/>
        </w:rPr>
        <w:t xml:space="preserve">я </w:t>
      </w:r>
      <w:r w:rsidR="00791895" w:rsidRPr="00137AEF">
        <w:rPr>
          <w:rFonts w:ascii="Times New Roman" w:hAnsi="Times New Roman"/>
          <w:sz w:val="28"/>
          <w:szCs w:val="28"/>
        </w:rPr>
        <w:t>В</w:t>
      </w:r>
      <w:r w:rsidRPr="00137AEF">
        <w:rPr>
          <w:rFonts w:ascii="Times New Roman" w:hAnsi="Times New Roman"/>
          <w:sz w:val="28"/>
          <w:szCs w:val="28"/>
        </w:rPr>
        <w:t>.</w:t>
      </w:r>
    </w:p>
    <w:p w:rsidR="004D0AE9" w:rsidRDefault="0094381F" w:rsidP="002374DA">
      <w:pPr>
        <w:spacing w:after="0" w:line="240" w:lineRule="auto"/>
        <w:ind w:firstLine="709"/>
        <w:jc w:val="both"/>
        <w:rPr>
          <w:rFonts w:ascii="Times New Roman" w:hAnsi="Times New Roman"/>
          <w:sz w:val="28"/>
          <w:szCs w:val="28"/>
        </w:rPr>
      </w:pPr>
      <w:r w:rsidRPr="00137AEF">
        <w:rPr>
          <w:rFonts w:ascii="Times New Roman" w:hAnsi="Times New Roman"/>
          <w:sz w:val="28"/>
          <w:szCs w:val="28"/>
        </w:rPr>
        <w:t>Финансирование научных исследований в США осуществляется из не</w:t>
      </w:r>
      <w:r w:rsidR="00857454">
        <w:rPr>
          <w:rFonts w:ascii="Times New Roman" w:hAnsi="Times New Roman"/>
          <w:sz w:val="28"/>
          <w:szCs w:val="28"/>
        </w:rPr>
        <w:softHyphen/>
      </w:r>
      <w:r w:rsidRPr="00137AEF">
        <w:rPr>
          <w:rFonts w:ascii="Times New Roman" w:hAnsi="Times New Roman"/>
          <w:sz w:val="28"/>
          <w:szCs w:val="28"/>
        </w:rPr>
        <w:t>скольких источников (Рисунок</w:t>
      </w:r>
      <w:r w:rsidR="002779B1" w:rsidRPr="00137AEF">
        <w:rPr>
          <w:rFonts w:ascii="Times New Roman" w:hAnsi="Times New Roman"/>
          <w:sz w:val="28"/>
          <w:szCs w:val="28"/>
        </w:rPr>
        <w:t xml:space="preserve"> 3</w:t>
      </w:r>
      <w:r w:rsidRPr="00137AEF">
        <w:rPr>
          <w:rFonts w:ascii="Times New Roman" w:hAnsi="Times New Roman"/>
          <w:sz w:val="28"/>
          <w:szCs w:val="28"/>
        </w:rPr>
        <w:t xml:space="preserve">). </w:t>
      </w:r>
      <w:r w:rsidR="004D0AE9" w:rsidRPr="00137AEF">
        <w:rPr>
          <w:rFonts w:ascii="Times New Roman" w:hAnsi="Times New Roman"/>
          <w:sz w:val="28"/>
          <w:szCs w:val="28"/>
        </w:rPr>
        <w:t>Исследовательские институты получают ф</w:t>
      </w:r>
      <w:r w:rsidR="004D0AE9" w:rsidRPr="00137AEF">
        <w:rPr>
          <w:rFonts w:ascii="Times New Roman" w:hAnsi="Times New Roman"/>
          <w:sz w:val="28"/>
          <w:szCs w:val="28"/>
        </w:rPr>
        <w:t>и</w:t>
      </w:r>
      <w:r w:rsidR="004D0AE9" w:rsidRPr="00137AEF">
        <w:rPr>
          <w:rFonts w:ascii="Times New Roman" w:hAnsi="Times New Roman"/>
          <w:sz w:val="28"/>
          <w:szCs w:val="28"/>
        </w:rPr>
        <w:t>нансирование в области биологических и медицинских исследований, ис</w:t>
      </w:r>
      <w:r w:rsidR="00857454">
        <w:rPr>
          <w:rFonts w:ascii="Times New Roman" w:hAnsi="Times New Roman"/>
          <w:sz w:val="28"/>
          <w:szCs w:val="28"/>
        </w:rPr>
        <w:softHyphen/>
      </w:r>
      <w:r w:rsidR="004D0AE9" w:rsidRPr="00137AEF">
        <w:rPr>
          <w:rFonts w:ascii="Times New Roman" w:hAnsi="Times New Roman"/>
          <w:sz w:val="28"/>
          <w:szCs w:val="28"/>
        </w:rPr>
        <w:t xml:space="preserve">следований в сфере молекулярной биологии, клинической психологии, </w:t>
      </w:r>
      <w:r w:rsidR="00A44B2A" w:rsidRPr="00137AEF">
        <w:rPr>
          <w:rFonts w:ascii="Times New Roman" w:hAnsi="Times New Roman"/>
          <w:sz w:val="28"/>
          <w:szCs w:val="28"/>
        </w:rPr>
        <w:t>со</w:t>
      </w:r>
      <w:r w:rsidR="00857454">
        <w:rPr>
          <w:rFonts w:ascii="Times New Roman" w:hAnsi="Times New Roman"/>
          <w:sz w:val="28"/>
          <w:szCs w:val="28"/>
        </w:rPr>
        <w:softHyphen/>
      </w:r>
      <w:r w:rsidR="00A44B2A" w:rsidRPr="00137AEF">
        <w:rPr>
          <w:rFonts w:ascii="Times New Roman" w:hAnsi="Times New Roman"/>
          <w:sz w:val="28"/>
          <w:szCs w:val="28"/>
        </w:rPr>
        <w:t>циологии здоровья 30,2 миллиарда долларов ежегодно. Максимальный размер гранта на одно исследование - 250 000 долларов ежегодно в течение пяти лет. Следует отметить, что финансирование науки и технологий в США воз</w:t>
      </w:r>
      <w:r w:rsidR="00857454">
        <w:rPr>
          <w:rFonts w:ascii="Times New Roman" w:hAnsi="Times New Roman"/>
          <w:sz w:val="28"/>
          <w:szCs w:val="28"/>
        </w:rPr>
        <w:softHyphen/>
      </w:r>
      <w:r w:rsidR="00A44B2A" w:rsidRPr="00137AEF">
        <w:rPr>
          <w:rFonts w:ascii="Times New Roman" w:hAnsi="Times New Roman"/>
          <w:sz w:val="28"/>
          <w:szCs w:val="28"/>
        </w:rPr>
        <w:t>вращается и имеет цикличную форму. Это говорит о том, что все программы и законы в области развития науки и технологий работают на системной основе.</w:t>
      </w:r>
    </w:p>
    <w:p w:rsidR="00A52FD1" w:rsidRPr="00137AEF" w:rsidRDefault="00A52FD1" w:rsidP="002374DA">
      <w:pPr>
        <w:spacing w:after="0" w:line="240" w:lineRule="auto"/>
        <w:ind w:firstLine="709"/>
        <w:jc w:val="both"/>
        <w:rPr>
          <w:rFonts w:ascii="Times New Roman" w:hAnsi="Times New Roman"/>
          <w:sz w:val="28"/>
          <w:szCs w:val="28"/>
        </w:rPr>
      </w:pPr>
    </w:p>
    <w:p w:rsidR="004D0AE9" w:rsidRPr="00137AEF" w:rsidRDefault="004D0AE9" w:rsidP="001A43D5">
      <w:pPr>
        <w:spacing w:after="0" w:line="240" w:lineRule="auto"/>
        <w:jc w:val="center"/>
        <w:rPr>
          <w:rFonts w:ascii="Times New Roman" w:hAnsi="Times New Roman"/>
          <w:sz w:val="28"/>
          <w:szCs w:val="28"/>
        </w:rPr>
      </w:pPr>
      <w:r w:rsidRPr="00137AEF">
        <w:rPr>
          <w:rFonts w:ascii="Times New Roman" w:hAnsi="Times New Roman"/>
          <w:noProof/>
          <w:sz w:val="28"/>
          <w:szCs w:val="28"/>
        </w:rPr>
        <w:lastRenderedPageBreak/>
        <w:drawing>
          <wp:inline distT="0" distB="0" distL="0" distR="0" wp14:anchorId="49699469" wp14:editId="726F5DBA">
            <wp:extent cx="4248150" cy="204597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48150" cy="2045970"/>
                    </a:xfrm>
                    <a:prstGeom prst="rect">
                      <a:avLst/>
                    </a:prstGeom>
                    <a:noFill/>
                    <a:ln>
                      <a:noFill/>
                    </a:ln>
                  </pic:spPr>
                </pic:pic>
              </a:graphicData>
            </a:graphic>
          </wp:inline>
        </w:drawing>
      </w:r>
    </w:p>
    <w:p w:rsidR="00387F00" w:rsidRDefault="00387F00" w:rsidP="001A43D5">
      <w:pPr>
        <w:spacing w:after="0" w:line="240" w:lineRule="auto"/>
        <w:jc w:val="center"/>
        <w:rPr>
          <w:rFonts w:ascii="Times New Roman" w:hAnsi="Times New Roman"/>
          <w:sz w:val="28"/>
          <w:szCs w:val="28"/>
        </w:rPr>
      </w:pPr>
    </w:p>
    <w:p w:rsidR="004D0AE9" w:rsidRPr="00137AEF" w:rsidRDefault="004D0AE9" w:rsidP="001A43D5">
      <w:pPr>
        <w:spacing w:after="0" w:line="240" w:lineRule="auto"/>
        <w:jc w:val="center"/>
        <w:rPr>
          <w:rFonts w:ascii="Times New Roman" w:hAnsi="Times New Roman"/>
          <w:sz w:val="28"/>
          <w:szCs w:val="28"/>
        </w:rPr>
      </w:pPr>
      <w:r w:rsidRPr="00137AEF">
        <w:rPr>
          <w:rFonts w:ascii="Times New Roman" w:hAnsi="Times New Roman"/>
          <w:sz w:val="28"/>
          <w:szCs w:val="28"/>
        </w:rPr>
        <w:t xml:space="preserve">Рисунок </w:t>
      </w:r>
      <w:r w:rsidR="002779B1" w:rsidRPr="00137AEF">
        <w:rPr>
          <w:rFonts w:ascii="Times New Roman" w:hAnsi="Times New Roman"/>
          <w:sz w:val="28"/>
          <w:szCs w:val="28"/>
        </w:rPr>
        <w:t>3</w:t>
      </w:r>
      <w:r w:rsidRPr="00137AEF">
        <w:rPr>
          <w:rFonts w:ascii="Times New Roman" w:hAnsi="Times New Roman"/>
          <w:sz w:val="28"/>
          <w:szCs w:val="28"/>
        </w:rPr>
        <w:t xml:space="preserve"> - Финансирование научных исследований в США</w:t>
      </w:r>
      <w:r w:rsidR="001A43D5" w:rsidRPr="00137AEF">
        <w:rPr>
          <w:rFonts w:ascii="Times New Roman" w:hAnsi="Times New Roman"/>
          <w:sz w:val="28"/>
          <w:szCs w:val="28"/>
        </w:rPr>
        <w:t xml:space="preserve"> </w:t>
      </w:r>
    </w:p>
    <w:p w:rsidR="001A43D5" w:rsidRPr="00387F00" w:rsidRDefault="001A43D5" w:rsidP="001A43D5">
      <w:pPr>
        <w:spacing w:after="0" w:line="240" w:lineRule="auto"/>
        <w:ind w:firstLine="709"/>
        <w:jc w:val="both"/>
        <w:rPr>
          <w:rFonts w:ascii="Times New Roman" w:hAnsi="Times New Roman"/>
          <w:sz w:val="24"/>
          <w:szCs w:val="24"/>
        </w:rPr>
      </w:pPr>
      <w:r w:rsidRPr="00387F00">
        <w:rPr>
          <w:rFonts w:ascii="Times New Roman" w:hAnsi="Times New Roman"/>
          <w:sz w:val="24"/>
          <w:szCs w:val="24"/>
        </w:rPr>
        <w:t>Примечание – Разработано автором на основе источников [22-23]</w:t>
      </w:r>
    </w:p>
    <w:p w:rsidR="001A43D5" w:rsidRPr="00137AEF" w:rsidRDefault="001A43D5" w:rsidP="001A43D5">
      <w:pPr>
        <w:spacing w:after="0" w:line="240" w:lineRule="auto"/>
        <w:ind w:firstLine="709"/>
        <w:jc w:val="both"/>
        <w:rPr>
          <w:rFonts w:ascii="Times New Roman" w:hAnsi="Times New Roman"/>
          <w:sz w:val="24"/>
          <w:szCs w:val="24"/>
        </w:rPr>
      </w:pPr>
    </w:p>
    <w:p w:rsidR="004D0AE9" w:rsidRPr="00137AEF" w:rsidRDefault="004D0AE9" w:rsidP="004D0AE9">
      <w:pPr>
        <w:spacing w:after="0" w:line="240" w:lineRule="auto"/>
        <w:ind w:firstLine="709"/>
        <w:jc w:val="both"/>
        <w:rPr>
          <w:rFonts w:ascii="Times New Roman" w:hAnsi="Times New Roman"/>
          <w:sz w:val="28"/>
          <w:szCs w:val="28"/>
        </w:rPr>
      </w:pPr>
      <w:r w:rsidRPr="00137AEF">
        <w:rPr>
          <w:rFonts w:ascii="Times New Roman" w:hAnsi="Times New Roman"/>
          <w:sz w:val="28"/>
          <w:szCs w:val="28"/>
        </w:rPr>
        <w:t>Основными методами финансирования наукоемких производств в США являются:</w:t>
      </w:r>
    </w:p>
    <w:p w:rsidR="00387F00" w:rsidRDefault="004D0AE9" w:rsidP="00387F00">
      <w:pPr>
        <w:pStyle w:val="a8"/>
        <w:numPr>
          <w:ilvl w:val="0"/>
          <w:numId w:val="18"/>
        </w:numPr>
        <w:tabs>
          <w:tab w:val="left" w:pos="993"/>
        </w:tabs>
        <w:spacing w:after="0" w:line="240" w:lineRule="auto"/>
        <w:jc w:val="both"/>
        <w:rPr>
          <w:rFonts w:ascii="Times New Roman" w:hAnsi="Times New Roman"/>
          <w:sz w:val="28"/>
          <w:szCs w:val="28"/>
        </w:rPr>
      </w:pPr>
      <w:r w:rsidRPr="00387F00">
        <w:rPr>
          <w:rFonts w:ascii="Times New Roman" w:hAnsi="Times New Roman"/>
          <w:sz w:val="28"/>
          <w:szCs w:val="28"/>
        </w:rPr>
        <w:t>Венчурное финансирование. Становление в США венчурной инду</w:t>
      </w:r>
      <w:r w:rsidR="00857454" w:rsidRPr="00387F00">
        <w:rPr>
          <w:rFonts w:ascii="Times New Roman" w:hAnsi="Times New Roman"/>
          <w:sz w:val="28"/>
          <w:szCs w:val="28"/>
        </w:rPr>
        <w:softHyphen/>
      </w:r>
      <w:r w:rsidRPr="00387F00">
        <w:rPr>
          <w:rFonts w:ascii="Times New Roman" w:hAnsi="Times New Roman"/>
          <w:sz w:val="28"/>
          <w:szCs w:val="28"/>
        </w:rPr>
        <w:t xml:space="preserve">стрии </w:t>
      </w:r>
    </w:p>
    <w:p w:rsidR="004D0AE9" w:rsidRPr="00387F00" w:rsidRDefault="004D0AE9" w:rsidP="00387F00">
      <w:pPr>
        <w:tabs>
          <w:tab w:val="left" w:pos="993"/>
        </w:tabs>
        <w:spacing w:after="0" w:line="240" w:lineRule="auto"/>
        <w:jc w:val="both"/>
        <w:rPr>
          <w:rFonts w:ascii="Times New Roman" w:hAnsi="Times New Roman"/>
          <w:sz w:val="28"/>
          <w:szCs w:val="28"/>
        </w:rPr>
      </w:pPr>
      <w:r w:rsidRPr="00387F00">
        <w:rPr>
          <w:rFonts w:ascii="Times New Roman" w:hAnsi="Times New Roman"/>
          <w:sz w:val="28"/>
          <w:szCs w:val="28"/>
        </w:rPr>
        <w:t>происходит естественным образом — от потребностей экосистемы бизнеса и инициатив частных инвесторов и новаторов [23]. Следует отметить, что в США есть пенсионные фонды и тысячи других инвесторов, которые понемногу вкл</w:t>
      </w:r>
      <w:r w:rsidRPr="00387F00">
        <w:rPr>
          <w:rFonts w:ascii="Times New Roman" w:hAnsi="Times New Roman"/>
          <w:sz w:val="28"/>
          <w:szCs w:val="28"/>
        </w:rPr>
        <w:t>а</w:t>
      </w:r>
      <w:r w:rsidRPr="00387F00">
        <w:rPr>
          <w:rFonts w:ascii="Times New Roman" w:hAnsi="Times New Roman"/>
          <w:sz w:val="28"/>
          <w:szCs w:val="28"/>
        </w:rPr>
        <w:t>дываются в венчурные проекты.</w:t>
      </w:r>
    </w:p>
    <w:p w:rsidR="004D0AE9" w:rsidRPr="00137AEF" w:rsidRDefault="004D0AE9" w:rsidP="00E002F1">
      <w:pPr>
        <w:pStyle w:val="a8"/>
        <w:numPr>
          <w:ilvl w:val="0"/>
          <w:numId w:val="18"/>
        </w:numPr>
        <w:tabs>
          <w:tab w:val="left" w:pos="0"/>
          <w:tab w:val="left" w:pos="993"/>
        </w:tabs>
        <w:spacing w:after="0" w:line="240" w:lineRule="auto"/>
        <w:ind w:left="0" w:firstLine="709"/>
        <w:jc w:val="both"/>
        <w:rPr>
          <w:rFonts w:ascii="Times New Roman" w:hAnsi="Times New Roman"/>
          <w:sz w:val="28"/>
          <w:szCs w:val="28"/>
        </w:rPr>
      </w:pPr>
      <w:r w:rsidRPr="00137AEF">
        <w:rPr>
          <w:rFonts w:ascii="Times New Roman" w:hAnsi="Times New Roman"/>
          <w:sz w:val="28"/>
          <w:szCs w:val="28"/>
        </w:rPr>
        <w:t>Слияние и поглощение (</w:t>
      </w:r>
      <w:r w:rsidRPr="00137AEF">
        <w:rPr>
          <w:rFonts w:ascii="Times New Roman" w:hAnsi="Times New Roman"/>
          <w:sz w:val="28"/>
          <w:szCs w:val="28"/>
          <w:lang w:val="en-US"/>
        </w:rPr>
        <w:t>M</w:t>
      </w:r>
      <w:r w:rsidRPr="00137AEF">
        <w:rPr>
          <w:rFonts w:ascii="Times New Roman" w:hAnsi="Times New Roman"/>
          <w:sz w:val="28"/>
          <w:szCs w:val="28"/>
        </w:rPr>
        <w:t>&amp;</w:t>
      </w:r>
      <w:r w:rsidRPr="00137AEF">
        <w:rPr>
          <w:rFonts w:ascii="Times New Roman" w:hAnsi="Times New Roman"/>
          <w:sz w:val="28"/>
          <w:szCs w:val="28"/>
          <w:lang w:val="en-US"/>
        </w:rPr>
        <w:t>A</w:t>
      </w:r>
      <w:r w:rsidRPr="00137AEF">
        <w:rPr>
          <w:rFonts w:ascii="Times New Roman" w:hAnsi="Times New Roman"/>
          <w:sz w:val="28"/>
          <w:szCs w:val="28"/>
        </w:rPr>
        <w:t xml:space="preserve">) как метод финансирования наукоемких технологий. Типичные покупатели </w:t>
      </w:r>
      <w:proofErr w:type="spellStart"/>
      <w:r w:rsidRPr="00137AEF">
        <w:rPr>
          <w:rFonts w:ascii="Times New Roman" w:hAnsi="Times New Roman"/>
          <w:sz w:val="28"/>
          <w:szCs w:val="28"/>
        </w:rPr>
        <w:t>стартапов</w:t>
      </w:r>
      <w:proofErr w:type="spellEnd"/>
      <w:r w:rsidRPr="00137AEF">
        <w:rPr>
          <w:rFonts w:ascii="Times New Roman" w:hAnsi="Times New Roman"/>
          <w:sz w:val="28"/>
          <w:szCs w:val="28"/>
        </w:rPr>
        <w:t xml:space="preserve"> в США – это компании уровня </w:t>
      </w:r>
      <w:proofErr w:type="spellStart"/>
      <w:r w:rsidRPr="00137AEF">
        <w:rPr>
          <w:rFonts w:ascii="Times New Roman" w:hAnsi="Times New Roman"/>
          <w:sz w:val="28"/>
          <w:szCs w:val="28"/>
        </w:rPr>
        <w:t>Apple</w:t>
      </w:r>
      <w:proofErr w:type="spellEnd"/>
      <w:r w:rsidRPr="00137AEF">
        <w:rPr>
          <w:rFonts w:ascii="Times New Roman" w:hAnsi="Times New Roman"/>
          <w:sz w:val="28"/>
          <w:szCs w:val="28"/>
        </w:rPr>
        <w:t xml:space="preserve">, </w:t>
      </w:r>
      <w:proofErr w:type="spellStart"/>
      <w:r w:rsidRPr="00137AEF">
        <w:rPr>
          <w:rFonts w:ascii="Times New Roman" w:hAnsi="Times New Roman"/>
          <w:sz w:val="28"/>
          <w:szCs w:val="28"/>
        </w:rPr>
        <w:t>Cisco</w:t>
      </w:r>
      <w:proofErr w:type="spellEnd"/>
      <w:r w:rsidRPr="00137AEF">
        <w:rPr>
          <w:rFonts w:ascii="Times New Roman" w:hAnsi="Times New Roman"/>
          <w:sz w:val="28"/>
          <w:szCs w:val="28"/>
        </w:rPr>
        <w:t xml:space="preserve">, IBM, </w:t>
      </w:r>
      <w:proofErr w:type="spellStart"/>
      <w:r w:rsidRPr="00137AEF">
        <w:rPr>
          <w:rFonts w:ascii="Times New Roman" w:hAnsi="Times New Roman"/>
          <w:sz w:val="28"/>
          <w:szCs w:val="28"/>
        </w:rPr>
        <w:t>Facebook</w:t>
      </w:r>
      <w:proofErr w:type="spellEnd"/>
      <w:r w:rsidRPr="00137AEF">
        <w:rPr>
          <w:rFonts w:ascii="Times New Roman" w:hAnsi="Times New Roman"/>
          <w:sz w:val="28"/>
          <w:szCs w:val="28"/>
        </w:rPr>
        <w:t xml:space="preserve">, каждая из которых покупает по 1-2 </w:t>
      </w:r>
      <w:proofErr w:type="spellStart"/>
      <w:r w:rsidRPr="00137AEF">
        <w:rPr>
          <w:rFonts w:ascii="Times New Roman" w:hAnsi="Times New Roman"/>
          <w:sz w:val="28"/>
          <w:szCs w:val="28"/>
        </w:rPr>
        <w:t>стар</w:t>
      </w:r>
      <w:r w:rsidR="00397797">
        <w:rPr>
          <w:rFonts w:ascii="Times New Roman" w:hAnsi="Times New Roman"/>
          <w:sz w:val="28"/>
          <w:szCs w:val="28"/>
        </w:rPr>
        <w:t>т</w:t>
      </w:r>
      <w:r w:rsidRPr="00137AEF">
        <w:rPr>
          <w:rFonts w:ascii="Times New Roman" w:hAnsi="Times New Roman"/>
          <w:sz w:val="28"/>
          <w:szCs w:val="28"/>
        </w:rPr>
        <w:t>апа</w:t>
      </w:r>
      <w:proofErr w:type="spellEnd"/>
      <w:r w:rsidRPr="00137AEF">
        <w:rPr>
          <w:rFonts w:ascii="Times New Roman" w:hAnsi="Times New Roman"/>
          <w:sz w:val="28"/>
          <w:szCs w:val="28"/>
        </w:rPr>
        <w:t xml:space="preserve"> в н</w:t>
      </w:r>
      <w:r w:rsidRPr="00137AEF">
        <w:rPr>
          <w:rFonts w:ascii="Times New Roman" w:hAnsi="Times New Roman"/>
          <w:sz w:val="28"/>
          <w:szCs w:val="28"/>
        </w:rPr>
        <w:t>е</w:t>
      </w:r>
      <w:r w:rsidRPr="00137AEF">
        <w:rPr>
          <w:rFonts w:ascii="Times New Roman" w:hAnsi="Times New Roman"/>
          <w:sz w:val="28"/>
          <w:szCs w:val="28"/>
        </w:rPr>
        <w:t>делю.</w:t>
      </w:r>
    </w:p>
    <w:p w:rsidR="0094381F" w:rsidRPr="00137AEF" w:rsidRDefault="0094381F" w:rsidP="00E002F1">
      <w:pPr>
        <w:pStyle w:val="a8"/>
        <w:numPr>
          <w:ilvl w:val="0"/>
          <w:numId w:val="18"/>
        </w:numPr>
        <w:tabs>
          <w:tab w:val="left" w:pos="0"/>
          <w:tab w:val="left" w:pos="993"/>
        </w:tabs>
        <w:spacing w:after="0" w:line="240" w:lineRule="auto"/>
        <w:ind w:left="0" w:firstLine="709"/>
        <w:jc w:val="both"/>
        <w:rPr>
          <w:rFonts w:ascii="Times New Roman" w:hAnsi="Times New Roman"/>
          <w:sz w:val="28"/>
          <w:szCs w:val="28"/>
        </w:rPr>
      </w:pPr>
      <w:r w:rsidRPr="00137AEF">
        <w:rPr>
          <w:rFonts w:ascii="Times New Roman" w:hAnsi="Times New Roman"/>
          <w:sz w:val="28"/>
          <w:szCs w:val="28"/>
        </w:rPr>
        <w:t xml:space="preserve">Государственный заказ. В США технологии </w:t>
      </w:r>
      <w:proofErr w:type="spellStart"/>
      <w:r w:rsidRPr="00137AEF">
        <w:rPr>
          <w:rFonts w:ascii="Times New Roman" w:hAnsi="Times New Roman"/>
          <w:sz w:val="28"/>
          <w:szCs w:val="28"/>
        </w:rPr>
        <w:t>стартапов</w:t>
      </w:r>
      <w:proofErr w:type="spellEnd"/>
      <w:r w:rsidRPr="00137AEF">
        <w:rPr>
          <w:rFonts w:ascii="Times New Roman" w:hAnsi="Times New Roman"/>
          <w:sz w:val="28"/>
          <w:szCs w:val="28"/>
        </w:rPr>
        <w:t xml:space="preserve"> чаще использу</w:t>
      </w:r>
      <w:r w:rsidR="00857454">
        <w:rPr>
          <w:rFonts w:ascii="Times New Roman" w:hAnsi="Times New Roman"/>
          <w:sz w:val="28"/>
          <w:szCs w:val="28"/>
        </w:rPr>
        <w:softHyphen/>
      </w:r>
      <w:r w:rsidRPr="00137AEF">
        <w:rPr>
          <w:rFonts w:ascii="Times New Roman" w:hAnsi="Times New Roman"/>
          <w:sz w:val="28"/>
          <w:szCs w:val="28"/>
        </w:rPr>
        <w:t xml:space="preserve">ются госструктурами. </w:t>
      </w:r>
      <w:r w:rsidR="004D0AE9" w:rsidRPr="00137AEF">
        <w:rPr>
          <w:rFonts w:ascii="Times New Roman" w:hAnsi="Times New Roman"/>
          <w:sz w:val="28"/>
          <w:szCs w:val="28"/>
        </w:rPr>
        <w:t>В США, считается более эффективным отдать маленькие продукты или услуги на аутсорсинг, нежели содержать целые предприятия или исследовательские центры.</w:t>
      </w:r>
    </w:p>
    <w:p w:rsidR="0094381F" w:rsidRPr="00137AEF" w:rsidRDefault="0094381F" w:rsidP="00E002F1">
      <w:pPr>
        <w:pStyle w:val="a8"/>
        <w:numPr>
          <w:ilvl w:val="0"/>
          <w:numId w:val="18"/>
        </w:numPr>
        <w:tabs>
          <w:tab w:val="left" w:pos="0"/>
          <w:tab w:val="left" w:pos="993"/>
        </w:tabs>
        <w:spacing w:after="0" w:line="240" w:lineRule="auto"/>
        <w:ind w:left="0" w:firstLine="709"/>
        <w:jc w:val="both"/>
        <w:rPr>
          <w:rFonts w:ascii="Times New Roman" w:hAnsi="Times New Roman"/>
          <w:sz w:val="28"/>
          <w:szCs w:val="28"/>
        </w:rPr>
      </w:pPr>
      <w:r w:rsidRPr="00137AEF">
        <w:rPr>
          <w:rFonts w:ascii="Times New Roman" w:hAnsi="Times New Roman"/>
          <w:sz w:val="28"/>
          <w:szCs w:val="28"/>
        </w:rPr>
        <w:t xml:space="preserve">Финансирование в зависимости от возраста проекта. </w:t>
      </w:r>
      <w:r w:rsidR="00335D99" w:rsidRPr="00137AEF">
        <w:rPr>
          <w:rFonts w:ascii="Times New Roman" w:hAnsi="Times New Roman"/>
          <w:sz w:val="28"/>
          <w:szCs w:val="28"/>
        </w:rPr>
        <w:t>Например,</w:t>
      </w:r>
      <w:r w:rsidRPr="00137AEF">
        <w:rPr>
          <w:rFonts w:ascii="Times New Roman" w:hAnsi="Times New Roman"/>
          <w:sz w:val="28"/>
          <w:szCs w:val="28"/>
        </w:rPr>
        <w:t xml:space="preserve"> бизнес-ангелы на начальном этапе финансирования, или </w:t>
      </w:r>
      <w:proofErr w:type="spellStart"/>
      <w:r w:rsidR="00EC25B6" w:rsidRPr="00137AEF">
        <w:rPr>
          <w:rFonts w:ascii="Times New Roman" w:hAnsi="Times New Roman"/>
          <w:sz w:val="28"/>
          <w:szCs w:val="28"/>
        </w:rPr>
        <w:t>меза</w:t>
      </w:r>
      <w:r w:rsidR="00335D99" w:rsidRPr="00137AEF">
        <w:rPr>
          <w:rFonts w:ascii="Times New Roman" w:hAnsi="Times New Roman"/>
          <w:sz w:val="28"/>
          <w:szCs w:val="28"/>
        </w:rPr>
        <w:t>нинное</w:t>
      </w:r>
      <w:proofErr w:type="spellEnd"/>
      <w:r w:rsidRPr="00137AEF">
        <w:rPr>
          <w:rFonts w:ascii="Times New Roman" w:hAnsi="Times New Roman"/>
          <w:sz w:val="28"/>
          <w:szCs w:val="28"/>
        </w:rPr>
        <w:t xml:space="preserve"> (промежуточное) финансирование, обеспечивающее деятельность компании в период между др</w:t>
      </w:r>
      <w:r w:rsidRPr="00137AEF">
        <w:rPr>
          <w:rFonts w:ascii="Times New Roman" w:hAnsi="Times New Roman"/>
          <w:sz w:val="28"/>
          <w:szCs w:val="28"/>
        </w:rPr>
        <w:t>у</w:t>
      </w:r>
      <w:r w:rsidRPr="00137AEF">
        <w:rPr>
          <w:rFonts w:ascii="Times New Roman" w:hAnsi="Times New Roman"/>
          <w:sz w:val="28"/>
          <w:szCs w:val="28"/>
        </w:rPr>
        <w:t>гими видами финансирования, а также предоставляются средства (и это имеет первостепенное значение) для приобретения предприятия его управленческим персоналом.</w:t>
      </w:r>
    </w:p>
    <w:p w:rsidR="0094381F" w:rsidRPr="00137AEF" w:rsidRDefault="00387F00" w:rsidP="00E002F1">
      <w:pPr>
        <w:pStyle w:val="a8"/>
        <w:numPr>
          <w:ilvl w:val="0"/>
          <w:numId w:val="18"/>
        </w:numPr>
        <w:tabs>
          <w:tab w:val="left" w:pos="0"/>
          <w:tab w:val="left" w:pos="851"/>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proofErr w:type="spellStart"/>
      <w:r w:rsidR="0094381F" w:rsidRPr="00137AEF">
        <w:rPr>
          <w:rFonts w:ascii="Times New Roman" w:hAnsi="Times New Roman"/>
          <w:sz w:val="28"/>
          <w:szCs w:val="28"/>
        </w:rPr>
        <w:t>Краудфандинг</w:t>
      </w:r>
      <w:proofErr w:type="spellEnd"/>
      <w:r w:rsidR="0094381F" w:rsidRPr="00137AEF">
        <w:rPr>
          <w:rFonts w:ascii="Times New Roman" w:hAnsi="Times New Roman"/>
          <w:sz w:val="28"/>
          <w:szCs w:val="28"/>
        </w:rPr>
        <w:t xml:space="preserve">. В США отлично налажена система </w:t>
      </w:r>
      <w:proofErr w:type="spellStart"/>
      <w:r w:rsidR="0094381F" w:rsidRPr="00137AEF">
        <w:rPr>
          <w:rFonts w:ascii="Times New Roman" w:hAnsi="Times New Roman"/>
          <w:sz w:val="28"/>
          <w:szCs w:val="28"/>
        </w:rPr>
        <w:t>краудфандинга</w:t>
      </w:r>
      <w:proofErr w:type="spellEnd"/>
      <w:r w:rsidR="0094381F" w:rsidRPr="00137AEF">
        <w:rPr>
          <w:rFonts w:ascii="Times New Roman" w:hAnsi="Times New Roman"/>
          <w:sz w:val="28"/>
          <w:szCs w:val="28"/>
        </w:rPr>
        <w:t xml:space="preserve">. Ее суть в том, что люди авансом финансируют </w:t>
      </w:r>
      <w:r w:rsidR="004D0AE9" w:rsidRPr="00137AEF">
        <w:rPr>
          <w:rFonts w:ascii="Times New Roman" w:hAnsi="Times New Roman"/>
          <w:sz w:val="28"/>
          <w:szCs w:val="28"/>
        </w:rPr>
        <w:t>исследовательские</w:t>
      </w:r>
      <w:r w:rsidR="0094381F" w:rsidRPr="00137AEF">
        <w:rPr>
          <w:rFonts w:ascii="Times New Roman" w:hAnsi="Times New Roman"/>
          <w:sz w:val="28"/>
          <w:szCs w:val="28"/>
        </w:rPr>
        <w:t xml:space="preserve"> проект</w:t>
      </w:r>
      <w:r w:rsidR="00EC25B6" w:rsidRPr="00137AEF">
        <w:rPr>
          <w:rFonts w:ascii="Times New Roman" w:hAnsi="Times New Roman"/>
          <w:sz w:val="28"/>
          <w:szCs w:val="28"/>
        </w:rPr>
        <w:t>ы</w:t>
      </w:r>
      <w:r w:rsidR="0094381F" w:rsidRPr="00137AEF">
        <w:rPr>
          <w:rFonts w:ascii="Times New Roman" w:hAnsi="Times New Roman"/>
          <w:sz w:val="28"/>
          <w:szCs w:val="28"/>
        </w:rPr>
        <w:t xml:space="preserve">, чтобы в будущем получить какие-то привилегии или собственно продукт. Основными </w:t>
      </w:r>
      <w:proofErr w:type="spellStart"/>
      <w:r w:rsidR="0094381F" w:rsidRPr="00137AEF">
        <w:rPr>
          <w:rFonts w:ascii="Times New Roman" w:hAnsi="Times New Roman"/>
          <w:sz w:val="28"/>
          <w:szCs w:val="28"/>
        </w:rPr>
        <w:t>краудфандинговыми</w:t>
      </w:r>
      <w:proofErr w:type="spellEnd"/>
      <w:r w:rsidR="0094381F" w:rsidRPr="00137AEF">
        <w:rPr>
          <w:rFonts w:ascii="Times New Roman" w:hAnsi="Times New Roman"/>
          <w:sz w:val="28"/>
          <w:szCs w:val="28"/>
        </w:rPr>
        <w:t xml:space="preserve"> платформами являются </w:t>
      </w:r>
      <w:proofErr w:type="spellStart"/>
      <w:r w:rsidR="0094381F" w:rsidRPr="00137AEF">
        <w:rPr>
          <w:rFonts w:ascii="Times New Roman" w:hAnsi="Times New Roman"/>
          <w:sz w:val="28"/>
          <w:szCs w:val="28"/>
        </w:rPr>
        <w:t>Kickstarter</w:t>
      </w:r>
      <w:proofErr w:type="spellEnd"/>
      <w:r w:rsidR="0094381F" w:rsidRPr="00137AEF">
        <w:rPr>
          <w:rFonts w:ascii="Times New Roman" w:hAnsi="Times New Roman"/>
          <w:sz w:val="28"/>
          <w:szCs w:val="28"/>
        </w:rPr>
        <w:t xml:space="preserve">, </w:t>
      </w:r>
      <w:proofErr w:type="spellStart"/>
      <w:r w:rsidR="0094381F" w:rsidRPr="00137AEF">
        <w:rPr>
          <w:rFonts w:ascii="Times New Roman" w:hAnsi="Times New Roman"/>
          <w:sz w:val="28"/>
          <w:szCs w:val="28"/>
        </w:rPr>
        <w:t>Product</w:t>
      </w:r>
      <w:proofErr w:type="spellEnd"/>
      <w:r w:rsidR="0094381F" w:rsidRPr="00137AEF">
        <w:rPr>
          <w:rFonts w:ascii="Times New Roman" w:hAnsi="Times New Roman"/>
          <w:sz w:val="28"/>
          <w:szCs w:val="28"/>
        </w:rPr>
        <w:t xml:space="preserve"> </w:t>
      </w:r>
      <w:proofErr w:type="spellStart"/>
      <w:r w:rsidR="0094381F" w:rsidRPr="00137AEF">
        <w:rPr>
          <w:rFonts w:ascii="Times New Roman" w:hAnsi="Times New Roman"/>
          <w:sz w:val="28"/>
          <w:szCs w:val="28"/>
        </w:rPr>
        <w:t>Hunt</w:t>
      </w:r>
      <w:proofErr w:type="spellEnd"/>
      <w:r w:rsidR="0094381F" w:rsidRPr="00137AEF">
        <w:rPr>
          <w:rFonts w:ascii="Times New Roman" w:hAnsi="Times New Roman"/>
          <w:sz w:val="28"/>
          <w:szCs w:val="28"/>
        </w:rPr>
        <w:t xml:space="preserve"> и </w:t>
      </w:r>
      <w:proofErr w:type="spellStart"/>
      <w:r w:rsidR="0094381F" w:rsidRPr="00137AEF">
        <w:rPr>
          <w:rFonts w:ascii="Times New Roman" w:hAnsi="Times New Roman"/>
          <w:sz w:val="28"/>
          <w:szCs w:val="28"/>
        </w:rPr>
        <w:t>Indiegogo</w:t>
      </w:r>
      <w:proofErr w:type="spellEnd"/>
      <w:r w:rsidR="0094381F" w:rsidRPr="00137AEF">
        <w:rPr>
          <w:rFonts w:ascii="Times New Roman" w:hAnsi="Times New Roman"/>
          <w:sz w:val="28"/>
          <w:szCs w:val="28"/>
        </w:rPr>
        <w:t>. Проект может привлечь как состоятельного инвестора, так и множ</w:t>
      </w:r>
      <w:r w:rsidR="0094381F" w:rsidRPr="00137AEF">
        <w:rPr>
          <w:rFonts w:ascii="Times New Roman" w:hAnsi="Times New Roman"/>
          <w:sz w:val="28"/>
          <w:szCs w:val="28"/>
        </w:rPr>
        <w:t>е</w:t>
      </w:r>
      <w:r w:rsidR="0094381F" w:rsidRPr="00137AEF">
        <w:rPr>
          <w:rFonts w:ascii="Times New Roman" w:hAnsi="Times New Roman"/>
          <w:sz w:val="28"/>
          <w:szCs w:val="28"/>
        </w:rPr>
        <w:t xml:space="preserve">ство мелких инвестиций, собранных с масштабной аудитории. </w:t>
      </w:r>
    </w:p>
    <w:p w:rsidR="002374DA" w:rsidRPr="002374DA" w:rsidRDefault="00387F00" w:rsidP="002374DA">
      <w:pPr>
        <w:pStyle w:val="a8"/>
        <w:numPr>
          <w:ilvl w:val="0"/>
          <w:numId w:val="18"/>
        </w:numPr>
        <w:tabs>
          <w:tab w:val="left" w:pos="0"/>
          <w:tab w:val="left" w:pos="851"/>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0094381F" w:rsidRPr="00137AEF">
        <w:rPr>
          <w:rFonts w:ascii="Times New Roman" w:hAnsi="Times New Roman"/>
          <w:sz w:val="28"/>
          <w:szCs w:val="28"/>
        </w:rPr>
        <w:t>Бизнес-акселераторы и бизнес-инкубаторы. Одними из наиболее из</w:t>
      </w:r>
      <w:r w:rsidR="00857454">
        <w:rPr>
          <w:rFonts w:ascii="Times New Roman" w:hAnsi="Times New Roman"/>
          <w:sz w:val="28"/>
          <w:szCs w:val="28"/>
        </w:rPr>
        <w:softHyphen/>
      </w:r>
      <w:r w:rsidR="0094381F" w:rsidRPr="00137AEF">
        <w:rPr>
          <w:rFonts w:ascii="Times New Roman" w:hAnsi="Times New Roman"/>
          <w:sz w:val="28"/>
          <w:szCs w:val="28"/>
        </w:rPr>
        <w:t xml:space="preserve">вестных в США являются </w:t>
      </w:r>
      <w:proofErr w:type="spellStart"/>
      <w:r w:rsidR="0094381F" w:rsidRPr="00137AEF">
        <w:rPr>
          <w:rFonts w:ascii="Times New Roman" w:hAnsi="Times New Roman"/>
          <w:sz w:val="28"/>
          <w:szCs w:val="28"/>
        </w:rPr>
        <w:t>Plug</w:t>
      </w:r>
      <w:proofErr w:type="spellEnd"/>
      <w:r w:rsidR="0094381F" w:rsidRPr="00137AEF">
        <w:rPr>
          <w:rFonts w:ascii="Times New Roman" w:hAnsi="Times New Roman"/>
          <w:sz w:val="28"/>
          <w:szCs w:val="28"/>
        </w:rPr>
        <w:t xml:space="preserve"> </w:t>
      </w:r>
      <w:proofErr w:type="spellStart"/>
      <w:r w:rsidR="0094381F" w:rsidRPr="00137AEF">
        <w:rPr>
          <w:rFonts w:ascii="Times New Roman" w:hAnsi="Times New Roman"/>
          <w:sz w:val="28"/>
          <w:szCs w:val="28"/>
        </w:rPr>
        <w:t>and</w:t>
      </w:r>
      <w:proofErr w:type="spellEnd"/>
      <w:r w:rsidR="0094381F" w:rsidRPr="00137AEF">
        <w:rPr>
          <w:rFonts w:ascii="Times New Roman" w:hAnsi="Times New Roman"/>
          <w:sz w:val="28"/>
          <w:szCs w:val="28"/>
        </w:rPr>
        <w:t xml:space="preserve"> </w:t>
      </w:r>
      <w:proofErr w:type="spellStart"/>
      <w:r w:rsidR="0094381F" w:rsidRPr="00137AEF">
        <w:rPr>
          <w:rFonts w:ascii="Times New Roman" w:hAnsi="Times New Roman"/>
          <w:sz w:val="28"/>
          <w:szCs w:val="28"/>
        </w:rPr>
        <w:t>Play</w:t>
      </w:r>
      <w:proofErr w:type="spellEnd"/>
      <w:r w:rsidR="0094381F" w:rsidRPr="00137AEF">
        <w:rPr>
          <w:rFonts w:ascii="Times New Roman" w:hAnsi="Times New Roman"/>
          <w:sz w:val="28"/>
          <w:szCs w:val="28"/>
        </w:rPr>
        <w:t xml:space="preserve"> </w:t>
      </w:r>
      <w:proofErr w:type="spellStart"/>
      <w:r w:rsidR="0094381F" w:rsidRPr="00137AEF">
        <w:rPr>
          <w:rFonts w:ascii="Times New Roman" w:hAnsi="Times New Roman"/>
          <w:sz w:val="28"/>
          <w:szCs w:val="28"/>
        </w:rPr>
        <w:t>TechCenter</w:t>
      </w:r>
      <w:proofErr w:type="spellEnd"/>
      <w:r w:rsidR="0094381F" w:rsidRPr="00137AEF">
        <w:rPr>
          <w:rFonts w:ascii="Times New Roman" w:hAnsi="Times New Roman"/>
          <w:sz w:val="28"/>
          <w:szCs w:val="28"/>
        </w:rPr>
        <w:t xml:space="preserve">, </w:t>
      </w:r>
      <w:proofErr w:type="spellStart"/>
      <w:r w:rsidR="0094381F" w:rsidRPr="00137AEF">
        <w:rPr>
          <w:rFonts w:ascii="Times New Roman" w:hAnsi="Times New Roman"/>
          <w:sz w:val="28"/>
          <w:szCs w:val="28"/>
        </w:rPr>
        <w:t>YCombinator</w:t>
      </w:r>
      <w:proofErr w:type="spellEnd"/>
      <w:r w:rsidR="0094381F" w:rsidRPr="00137AEF">
        <w:rPr>
          <w:rFonts w:ascii="Times New Roman" w:hAnsi="Times New Roman"/>
          <w:sz w:val="28"/>
          <w:szCs w:val="28"/>
        </w:rPr>
        <w:t xml:space="preserve"> и FI.  Круп</w:t>
      </w:r>
      <w:r w:rsidR="00857454">
        <w:rPr>
          <w:rFonts w:ascii="Times New Roman" w:hAnsi="Times New Roman"/>
          <w:sz w:val="28"/>
          <w:szCs w:val="28"/>
        </w:rPr>
        <w:softHyphen/>
      </w:r>
      <w:r w:rsidR="0094381F" w:rsidRPr="00137AEF">
        <w:rPr>
          <w:rFonts w:ascii="Times New Roman" w:hAnsi="Times New Roman"/>
          <w:sz w:val="28"/>
          <w:szCs w:val="28"/>
        </w:rPr>
        <w:t>ные инвестиции также можно привлечь благодаря бизнес-ангелам — частным инв</w:t>
      </w:r>
      <w:r w:rsidR="0094381F" w:rsidRPr="00137AEF">
        <w:rPr>
          <w:rFonts w:ascii="Times New Roman" w:hAnsi="Times New Roman"/>
          <w:sz w:val="28"/>
          <w:szCs w:val="28"/>
        </w:rPr>
        <w:t>е</w:t>
      </w:r>
      <w:r w:rsidR="0094381F" w:rsidRPr="00137AEF">
        <w:rPr>
          <w:rFonts w:ascii="Times New Roman" w:hAnsi="Times New Roman"/>
          <w:sz w:val="28"/>
          <w:szCs w:val="28"/>
        </w:rPr>
        <w:lastRenderedPageBreak/>
        <w:t>сторам. По статистике, ежегодно финансовую поддержку от венчурных инв</w:t>
      </w:r>
      <w:r w:rsidR="0094381F" w:rsidRPr="00137AEF">
        <w:rPr>
          <w:rFonts w:ascii="Times New Roman" w:hAnsi="Times New Roman"/>
          <w:sz w:val="28"/>
          <w:szCs w:val="28"/>
        </w:rPr>
        <w:t>е</w:t>
      </w:r>
      <w:r w:rsidR="0094381F" w:rsidRPr="00137AEF">
        <w:rPr>
          <w:rFonts w:ascii="Times New Roman" w:hAnsi="Times New Roman"/>
          <w:sz w:val="28"/>
          <w:szCs w:val="28"/>
        </w:rPr>
        <w:t>сторов получают полторы тысячи новых проектов, а от «ангелов» — более п</w:t>
      </w:r>
      <w:r w:rsidR="0094381F" w:rsidRPr="00137AEF">
        <w:rPr>
          <w:rFonts w:ascii="Times New Roman" w:hAnsi="Times New Roman"/>
          <w:sz w:val="28"/>
          <w:szCs w:val="28"/>
        </w:rPr>
        <w:t>я</w:t>
      </w:r>
      <w:r w:rsidR="0094381F" w:rsidRPr="00137AEF">
        <w:rPr>
          <w:rFonts w:ascii="Times New Roman" w:hAnsi="Times New Roman"/>
          <w:sz w:val="28"/>
          <w:szCs w:val="28"/>
        </w:rPr>
        <w:t xml:space="preserve">тидесяти тысяч. Первые финансируют один </w:t>
      </w:r>
      <w:proofErr w:type="spellStart"/>
      <w:r w:rsidR="0094381F" w:rsidRPr="00137AEF">
        <w:rPr>
          <w:rFonts w:ascii="Times New Roman" w:hAnsi="Times New Roman"/>
          <w:sz w:val="28"/>
          <w:szCs w:val="28"/>
        </w:rPr>
        <w:t>стартап</w:t>
      </w:r>
      <w:proofErr w:type="spellEnd"/>
      <w:r w:rsidR="0094381F" w:rsidRPr="00137AEF">
        <w:rPr>
          <w:rFonts w:ascii="Times New Roman" w:hAnsi="Times New Roman"/>
          <w:sz w:val="28"/>
          <w:szCs w:val="28"/>
        </w:rPr>
        <w:t xml:space="preserve"> из 400, а вторые — один из 40.</w:t>
      </w:r>
    </w:p>
    <w:p w:rsidR="0094381F" w:rsidRPr="002374DA" w:rsidRDefault="00387F00" w:rsidP="002374DA">
      <w:pPr>
        <w:pStyle w:val="a8"/>
        <w:numPr>
          <w:ilvl w:val="0"/>
          <w:numId w:val="18"/>
        </w:numPr>
        <w:tabs>
          <w:tab w:val="left" w:pos="0"/>
          <w:tab w:val="left" w:pos="851"/>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0094381F" w:rsidRPr="002374DA">
        <w:rPr>
          <w:rFonts w:ascii="Times New Roman" w:hAnsi="Times New Roman"/>
          <w:sz w:val="28"/>
          <w:szCs w:val="28"/>
        </w:rPr>
        <w:t>Программы государственной поддержки. В США действуют такие про</w:t>
      </w:r>
      <w:r w:rsidR="00857454">
        <w:rPr>
          <w:rFonts w:ascii="Times New Roman" w:hAnsi="Times New Roman"/>
          <w:sz w:val="28"/>
          <w:szCs w:val="28"/>
        </w:rPr>
        <w:softHyphen/>
      </w:r>
      <w:r w:rsidR="0094381F" w:rsidRPr="002374DA">
        <w:rPr>
          <w:rFonts w:ascii="Times New Roman" w:hAnsi="Times New Roman"/>
          <w:sz w:val="28"/>
          <w:szCs w:val="28"/>
        </w:rPr>
        <w:t xml:space="preserve">граммы помощи инновационным проектам в сфере малого бизнеса, как </w:t>
      </w:r>
      <w:proofErr w:type="spellStart"/>
      <w:r w:rsidR="0094381F" w:rsidRPr="002374DA">
        <w:rPr>
          <w:rFonts w:ascii="Times New Roman" w:hAnsi="Times New Roman"/>
          <w:sz w:val="28"/>
          <w:szCs w:val="28"/>
        </w:rPr>
        <w:t>Small</w:t>
      </w:r>
      <w:proofErr w:type="spellEnd"/>
      <w:r w:rsidR="004D0AE9" w:rsidRPr="002374DA">
        <w:rPr>
          <w:rFonts w:ascii="Times New Roman" w:hAnsi="Times New Roman"/>
          <w:sz w:val="28"/>
          <w:szCs w:val="28"/>
        </w:rPr>
        <w:t xml:space="preserve"> </w:t>
      </w:r>
      <w:proofErr w:type="spellStart"/>
      <w:r w:rsidR="0094381F" w:rsidRPr="002374DA">
        <w:rPr>
          <w:rFonts w:ascii="Times New Roman" w:hAnsi="Times New Roman"/>
          <w:sz w:val="28"/>
          <w:szCs w:val="28"/>
        </w:rPr>
        <w:t>Business</w:t>
      </w:r>
      <w:proofErr w:type="spellEnd"/>
      <w:r w:rsidR="0094381F" w:rsidRPr="002374DA">
        <w:rPr>
          <w:rFonts w:ascii="Times New Roman" w:hAnsi="Times New Roman"/>
          <w:sz w:val="28"/>
          <w:szCs w:val="28"/>
        </w:rPr>
        <w:t xml:space="preserve"> </w:t>
      </w:r>
      <w:proofErr w:type="spellStart"/>
      <w:r w:rsidR="0094381F" w:rsidRPr="002374DA">
        <w:rPr>
          <w:rFonts w:ascii="Times New Roman" w:hAnsi="Times New Roman"/>
          <w:sz w:val="28"/>
          <w:szCs w:val="28"/>
        </w:rPr>
        <w:t>Innovation</w:t>
      </w:r>
      <w:proofErr w:type="spellEnd"/>
      <w:r w:rsidR="0094381F" w:rsidRPr="002374DA">
        <w:rPr>
          <w:rFonts w:ascii="Times New Roman" w:hAnsi="Times New Roman"/>
          <w:sz w:val="28"/>
          <w:szCs w:val="28"/>
        </w:rPr>
        <w:t xml:space="preserve"> </w:t>
      </w:r>
      <w:proofErr w:type="spellStart"/>
      <w:r w:rsidR="0094381F" w:rsidRPr="002374DA">
        <w:rPr>
          <w:rFonts w:ascii="Times New Roman" w:hAnsi="Times New Roman"/>
          <w:sz w:val="28"/>
          <w:szCs w:val="28"/>
        </w:rPr>
        <w:t>Research</w:t>
      </w:r>
      <w:proofErr w:type="spellEnd"/>
      <w:r w:rsidR="0094381F" w:rsidRPr="002374DA">
        <w:rPr>
          <w:rFonts w:ascii="Times New Roman" w:hAnsi="Times New Roman"/>
          <w:sz w:val="28"/>
          <w:szCs w:val="28"/>
        </w:rPr>
        <w:t xml:space="preserve"> (SBIR) и </w:t>
      </w:r>
      <w:proofErr w:type="spellStart"/>
      <w:r w:rsidR="0094381F" w:rsidRPr="002374DA">
        <w:rPr>
          <w:rFonts w:ascii="Times New Roman" w:hAnsi="Times New Roman"/>
          <w:sz w:val="28"/>
          <w:szCs w:val="28"/>
        </w:rPr>
        <w:t>Small</w:t>
      </w:r>
      <w:proofErr w:type="spellEnd"/>
      <w:r w:rsidR="0094381F" w:rsidRPr="002374DA">
        <w:rPr>
          <w:rFonts w:ascii="Times New Roman" w:hAnsi="Times New Roman"/>
          <w:sz w:val="28"/>
          <w:szCs w:val="28"/>
        </w:rPr>
        <w:t xml:space="preserve"> </w:t>
      </w:r>
      <w:proofErr w:type="spellStart"/>
      <w:r w:rsidR="0094381F" w:rsidRPr="002374DA">
        <w:rPr>
          <w:rFonts w:ascii="Times New Roman" w:hAnsi="Times New Roman"/>
          <w:sz w:val="28"/>
          <w:szCs w:val="28"/>
        </w:rPr>
        <w:t>Business</w:t>
      </w:r>
      <w:proofErr w:type="spellEnd"/>
      <w:r w:rsidR="0094381F" w:rsidRPr="002374DA">
        <w:rPr>
          <w:rFonts w:ascii="Times New Roman" w:hAnsi="Times New Roman"/>
          <w:sz w:val="28"/>
          <w:szCs w:val="28"/>
        </w:rPr>
        <w:t xml:space="preserve"> </w:t>
      </w:r>
      <w:proofErr w:type="spellStart"/>
      <w:r w:rsidR="0094381F" w:rsidRPr="002374DA">
        <w:rPr>
          <w:rFonts w:ascii="Times New Roman" w:hAnsi="Times New Roman"/>
          <w:sz w:val="28"/>
          <w:szCs w:val="28"/>
        </w:rPr>
        <w:t>Technology</w:t>
      </w:r>
      <w:proofErr w:type="spellEnd"/>
      <w:r w:rsidR="0094381F" w:rsidRPr="002374DA">
        <w:rPr>
          <w:rFonts w:ascii="Times New Roman" w:hAnsi="Times New Roman"/>
          <w:sz w:val="28"/>
          <w:szCs w:val="28"/>
        </w:rPr>
        <w:t xml:space="preserve"> </w:t>
      </w:r>
      <w:proofErr w:type="spellStart"/>
      <w:r w:rsidR="0094381F" w:rsidRPr="002374DA">
        <w:rPr>
          <w:rFonts w:ascii="Times New Roman" w:hAnsi="Times New Roman"/>
          <w:sz w:val="28"/>
          <w:szCs w:val="28"/>
        </w:rPr>
        <w:t>Transfer</w:t>
      </w:r>
      <w:proofErr w:type="spellEnd"/>
      <w:r w:rsidR="0094381F" w:rsidRPr="002374DA">
        <w:rPr>
          <w:rFonts w:ascii="Times New Roman" w:hAnsi="Times New Roman"/>
          <w:sz w:val="28"/>
          <w:szCs w:val="28"/>
        </w:rPr>
        <w:t xml:space="preserve"> (STTR). Однако чтобы получить такую поддержку, компания должна распол</w:t>
      </w:r>
      <w:r w:rsidR="0094381F" w:rsidRPr="002374DA">
        <w:rPr>
          <w:rFonts w:ascii="Times New Roman" w:hAnsi="Times New Roman"/>
          <w:sz w:val="28"/>
          <w:szCs w:val="28"/>
        </w:rPr>
        <w:t>а</w:t>
      </w:r>
      <w:r w:rsidR="0094381F" w:rsidRPr="002374DA">
        <w:rPr>
          <w:rFonts w:ascii="Times New Roman" w:hAnsi="Times New Roman"/>
          <w:sz w:val="28"/>
          <w:szCs w:val="28"/>
        </w:rPr>
        <w:t>гаться и осуществлять свою деятельность на территории США, больше 50% ее капитала должно принадлежать резидентам США, а количество сотрудников не должно превышат</w:t>
      </w:r>
      <w:r w:rsidR="004D0AE9" w:rsidRPr="002374DA">
        <w:rPr>
          <w:rFonts w:ascii="Times New Roman" w:hAnsi="Times New Roman"/>
          <w:sz w:val="28"/>
          <w:szCs w:val="28"/>
        </w:rPr>
        <w:t>ь</w:t>
      </w:r>
      <w:r w:rsidR="0094381F" w:rsidRPr="002374DA">
        <w:rPr>
          <w:rFonts w:ascii="Times New Roman" w:hAnsi="Times New Roman"/>
          <w:sz w:val="28"/>
          <w:szCs w:val="28"/>
        </w:rPr>
        <w:t xml:space="preserve"> пятьсот человек. Существуют разные ступени финансир</w:t>
      </w:r>
      <w:r w:rsidR="0094381F" w:rsidRPr="002374DA">
        <w:rPr>
          <w:rFonts w:ascii="Times New Roman" w:hAnsi="Times New Roman"/>
          <w:sz w:val="28"/>
          <w:szCs w:val="28"/>
        </w:rPr>
        <w:t>о</w:t>
      </w:r>
      <w:r w:rsidR="0094381F" w:rsidRPr="002374DA">
        <w:rPr>
          <w:rFonts w:ascii="Times New Roman" w:hAnsi="Times New Roman"/>
          <w:sz w:val="28"/>
          <w:szCs w:val="28"/>
        </w:rPr>
        <w:t>вания. Первая ступень предполагает финансирование до $150000 на период от шести месяцев до года, вторая — грант до $1 миллиона на два года, ну а на тр</w:t>
      </w:r>
      <w:r w:rsidR="0094381F" w:rsidRPr="002374DA">
        <w:rPr>
          <w:rFonts w:ascii="Times New Roman" w:hAnsi="Times New Roman"/>
          <w:sz w:val="28"/>
          <w:szCs w:val="28"/>
        </w:rPr>
        <w:t>е</w:t>
      </w:r>
      <w:r w:rsidR="0094381F" w:rsidRPr="002374DA">
        <w:rPr>
          <w:rFonts w:ascii="Times New Roman" w:hAnsi="Times New Roman"/>
          <w:sz w:val="28"/>
          <w:szCs w:val="28"/>
        </w:rPr>
        <w:t>тьей ступени предоставляют квалифицированную помощь экспертов, но без д</w:t>
      </w:r>
      <w:r w:rsidR="0094381F" w:rsidRPr="002374DA">
        <w:rPr>
          <w:rFonts w:ascii="Times New Roman" w:hAnsi="Times New Roman"/>
          <w:sz w:val="28"/>
          <w:szCs w:val="28"/>
        </w:rPr>
        <w:t>е</w:t>
      </w:r>
      <w:r w:rsidR="0094381F" w:rsidRPr="002374DA">
        <w:rPr>
          <w:rFonts w:ascii="Times New Roman" w:hAnsi="Times New Roman"/>
          <w:sz w:val="28"/>
          <w:szCs w:val="28"/>
        </w:rPr>
        <w:t>нежной поддержки. Преимуществом такого финансирования является то, что государство не требует никакой доли в биз</w:t>
      </w:r>
      <w:r w:rsidR="00857454">
        <w:rPr>
          <w:rFonts w:ascii="Times New Roman" w:hAnsi="Times New Roman"/>
          <w:sz w:val="28"/>
          <w:szCs w:val="28"/>
        </w:rPr>
        <w:softHyphen/>
      </w:r>
      <w:r w:rsidR="0094381F" w:rsidRPr="002374DA">
        <w:rPr>
          <w:rFonts w:ascii="Times New Roman" w:hAnsi="Times New Roman"/>
          <w:sz w:val="28"/>
          <w:szCs w:val="28"/>
        </w:rPr>
        <w:t>несе, а гранты выдаются на безво</w:t>
      </w:r>
      <w:r w:rsidR="0094381F" w:rsidRPr="002374DA">
        <w:rPr>
          <w:rFonts w:ascii="Times New Roman" w:hAnsi="Times New Roman"/>
          <w:sz w:val="28"/>
          <w:szCs w:val="28"/>
        </w:rPr>
        <w:t>з</w:t>
      </w:r>
      <w:r w:rsidR="0094381F" w:rsidRPr="002374DA">
        <w:rPr>
          <w:rFonts w:ascii="Times New Roman" w:hAnsi="Times New Roman"/>
          <w:sz w:val="28"/>
          <w:szCs w:val="28"/>
        </w:rPr>
        <w:t>мездном основании. На первом этапе фи</w:t>
      </w:r>
      <w:r w:rsidR="00857454">
        <w:rPr>
          <w:rFonts w:ascii="Times New Roman" w:hAnsi="Times New Roman"/>
          <w:sz w:val="28"/>
          <w:szCs w:val="28"/>
        </w:rPr>
        <w:softHyphen/>
      </w:r>
      <w:r w:rsidR="0094381F" w:rsidRPr="002374DA">
        <w:rPr>
          <w:rFonts w:ascii="Times New Roman" w:hAnsi="Times New Roman"/>
          <w:sz w:val="28"/>
          <w:szCs w:val="28"/>
        </w:rPr>
        <w:t>нансирование получают примерно 20% заявленных проектов, чуть меньше половины из них в итоге переходит на вт</w:t>
      </w:r>
      <w:r w:rsidR="0094381F" w:rsidRPr="002374DA">
        <w:rPr>
          <w:rFonts w:ascii="Times New Roman" w:hAnsi="Times New Roman"/>
          <w:sz w:val="28"/>
          <w:szCs w:val="28"/>
        </w:rPr>
        <w:t>о</w:t>
      </w:r>
      <w:r w:rsidR="0094381F" w:rsidRPr="002374DA">
        <w:rPr>
          <w:rFonts w:ascii="Times New Roman" w:hAnsi="Times New Roman"/>
          <w:sz w:val="28"/>
          <w:szCs w:val="28"/>
        </w:rPr>
        <w:t>рую ступень.</w:t>
      </w:r>
      <w:r w:rsidR="0094381F" w:rsidRPr="002374DA">
        <w:rPr>
          <w:rFonts w:ascii="Times New Roman" w:hAnsi="Times New Roman"/>
          <w:b/>
          <w:sz w:val="28"/>
          <w:szCs w:val="28"/>
        </w:rPr>
        <w:br w:type="page"/>
      </w:r>
    </w:p>
    <w:p w:rsidR="0094381F" w:rsidRPr="00137AEF" w:rsidRDefault="00107796" w:rsidP="00E002F1">
      <w:pPr>
        <w:pStyle w:val="a8"/>
        <w:numPr>
          <w:ilvl w:val="0"/>
          <w:numId w:val="2"/>
        </w:numPr>
        <w:tabs>
          <w:tab w:val="left" w:pos="1134"/>
        </w:tabs>
        <w:spacing w:after="0" w:line="240" w:lineRule="auto"/>
        <w:ind w:left="0" w:firstLine="709"/>
        <w:jc w:val="both"/>
        <w:rPr>
          <w:rFonts w:ascii="Times New Roman" w:hAnsi="Times New Roman"/>
          <w:sz w:val="28"/>
          <w:szCs w:val="28"/>
        </w:rPr>
      </w:pPr>
      <w:r w:rsidRPr="00137AEF">
        <w:rPr>
          <w:rFonts w:ascii="Times New Roman" w:hAnsi="Times New Roman"/>
          <w:sz w:val="28"/>
          <w:szCs w:val="28"/>
        </w:rPr>
        <w:lastRenderedPageBreak/>
        <w:t>АНАЛИЗ ГОСУДАРСТВЕННОЙ ПОЛИТИКИ РЕСПУБЛИКИ КАЗАХСТАН В ОБЛАСТИ ФИНАНСИР</w:t>
      </w:r>
      <w:r w:rsidR="00387F00">
        <w:rPr>
          <w:rFonts w:ascii="Times New Roman" w:hAnsi="Times New Roman"/>
          <w:sz w:val="28"/>
          <w:szCs w:val="28"/>
        </w:rPr>
        <w:t>ОВАНИЯ НАУКОЕМКИХ ПРОИЗВОДСТВ</w:t>
      </w:r>
    </w:p>
    <w:p w:rsidR="0094381F" w:rsidRPr="00137AEF" w:rsidRDefault="0094381F" w:rsidP="0094381F">
      <w:pPr>
        <w:pStyle w:val="a8"/>
        <w:spacing w:after="0" w:line="240" w:lineRule="auto"/>
        <w:ind w:left="0" w:firstLine="709"/>
        <w:contextualSpacing w:val="0"/>
        <w:jc w:val="both"/>
        <w:rPr>
          <w:rFonts w:ascii="Times New Roman" w:hAnsi="Times New Roman"/>
          <w:sz w:val="28"/>
          <w:szCs w:val="28"/>
        </w:rPr>
      </w:pPr>
    </w:p>
    <w:p w:rsidR="0094381F" w:rsidRPr="00137AEF" w:rsidRDefault="0094381F" w:rsidP="0094381F">
      <w:pPr>
        <w:pStyle w:val="a8"/>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t>Положение с ограниченными инвестиционными средствами в наукоемких отраслях, которые определяют нашей стране инновационную активность эк</w:t>
      </w:r>
      <w:r w:rsidRPr="00137AEF">
        <w:rPr>
          <w:rFonts w:ascii="Times New Roman" w:hAnsi="Times New Roman"/>
          <w:sz w:val="28"/>
          <w:szCs w:val="28"/>
        </w:rPr>
        <w:t>о</w:t>
      </w:r>
      <w:r w:rsidRPr="00137AEF">
        <w:rPr>
          <w:rFonts w:ascii="Times New Roman" w:hAnsi="Times New Roman"/>
          <w:sz w:val="28"/>
          <w:szCs w:val="28"/>
        </w:rPr>
        <w:t>номики, в настоящее время усугубляется. Мощности их используются только на 20%. Государство же занимается финансированием инновационной деятел</w:t>
      </w:r>
      <w:r w:rsidRPr="00137AEF">
        <w:rPr>
          <w:rFonts w:ascii="Times New Roman" w:hAnsi="Times New Roman"/>
          <w:sz w:val="28"/>
          <w:szCs w:val="28"/>
        </w:rPr>
        <w:t>ь</w:t>
      </w:r>
      <w:r w:rsidRPr="00137AEF">
        <w:rPr>
          <w:rFonts w:ascii="Times New Roman" w:hAnsi="Times New Roman"/>
          <w:sz w:val="28"/>
          <w:szCs w:val="28"/>
        </w:rPr>
        <w:t>ности практически безрезультатно. Для того чтобы расходы на науку сущ</w:t>
      </w:r>
      <w:r w:rsidRPr="00137AEF">
        <w:rPr>
          <w:rFonts w:ascii="Times New Roman" w:hAnsi="Times New Roman"/>
          <w:sz w:val="28"/>
          <w:szCs w:val="28"/>
        </w:rPr>
        <w:t>е</w:t>
      </w:r>
      <w:r w:rsidRPr="00137AEF">
        <w:rPr>
          <w:rFonts w:ascii="Times New Roman" w:hAnsi="Times New Roman"/>
          <w:sz w:val="28"/>
          <w:szCs w:val="28"/>
        </w:rPr>
        <w:t>ственно влияли на экономику, должна быть осуществлена полнейшая модерн</w:t>
      </w:r>
      <w:r w:rsidRPr="00137AEF">
        <w:rPr>
          <w:rFonts w:ascii="Times New Roman" w:hAnsi="Times New Roman"/>
          <w:sz w:val="28"/>
          <w:szCs w:val="28"/>
        </w:rPr>
        <w:t>и</w:t>
      </w:r>
      <w:r w:rsidRPr="00137AEF">
        <w:rPr>
          <w:rFonts w:ascii="Times New Roman" w:hAnsi="Times New Roman"/>
          <w:sz w:val="28"/>
          <w:szCs w:val="28"/>
        </w:rPr>
        <w:t>зация системы финансирования наукоемких производств. Бюджетные средства, которые были вложены в инновационную деятельность, не принесли результ</w:t>
      </w:r>
      <w:r w:rsidRPr="00137AEF">
        <w:rPr>
          <w:rFonts w:ascii="Times New Roman" w:hAnsi="Times New Roman"/>
          <w:sz w:val="28"/>
          <w:szCs w:val="28"/>
        </w:rPr>
        <w:t>а</w:t>
      </w:r>
      <w:r w:rsidRPr="00137AEF">
        <w:rPr>
          <w:rFonts w:ascii="Times New Roman" w:hAnsi="Times New Roman"/>
          <w:sz w:val="28"/>
          <w:szCs w:val="28"/>
        </w:rPr>
        <w:t xml:space="preserve">тивного роста ВВП. </w:t>
      </w:r>
    </w:p>
    <w:p w:rsidR="0094381F" w:rsidRPr="00137AEF" w:rsidRDefault="0094381F" w:rsidP="0094381F">
      <w:pPr>
        <w:pStyle w:val="a8"/>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t xml:space="preserve">Эксперты уверены, что проблема в том, что разработки не востребованы бизнесом, наука не востребована реальным сектором экономики. Причину </w:t>
      </w:r>
      <w:r w:rsidR="004D0AE9" w:rsidRPr="00137AEF">
        <w:rPr>
          <w:rFonts w:ascii="Times New Roman" w:hAnsi="Times New Roman"/>
          <w:sz w:val="28"/>
          <w:szCs w:val="28"/>
        </w:rPr>
        <w:t>эк</w:t>
      </w:r>
      <w:r w:rsidR="004D0AE9" w:rsidRPr="00137AEF">
        <w:rPr>
          <w:rFonts w:ascii="Times New Roman" w:hAnsi="Times New Roman"/>
          <w:sz w:val="28"/>
          <w:szCs w:val="28"/>
        </w:rPr>
        <w:t>с</w:t>
      </w:r>
      <w:r w:rsidR="004D0AE9" w:rsidRPr="00137AEF">
        <w:rPr>
          <w:rFonts w:ascii="Times New Roman" w:hAnsi="Times New Roman"/>
          <w:sz w:val="28"/>
          <w:szCs w:val="28"/>
        </w:rPr>
        <w:t>перты</w:t>
      </w:r>
      <w:r w:rsidR="001C2DC2" w:rsidRPr="00137AEF">
        <w:rPr>
          <w:rFonts w:ascii="Times New Roman" w:hAnsi="Times New Roman"/>
          <w:sz w:val="28"/>
          <w:szCs w:val="28"/>
        </w:rPr>
        <w:t xml:space="preserve"> [24-26]</w:t>
      </w:r>
      <w:r w:rsidRPr="00137AEF">
        <w:rPr>
          <w:rFonts w:ascii="Times New Roman" w:hAnsi="Times New Roman"/>
          <w:sz w:val="28"/>
          <w:szCs w:val="28"/>
        </w:rPr>
        <w:t xml:space="preserve"> видят в том, что отсутствует четкая ориентация исследований и наблюдается общая разбалансированность инновационной системы. </w:t>
      </w:r>
      <w:r w:rsidR="00673020" w:rsidRPr="00137AEF">
        <w:rPr>
          <w:rFonts w:ascii="Times New Roman" w:hAnsi="Times New Roman"/>
          <w:sz w:val="28"/>
          <w:szCs w:val="28"/>
        </w:rPr>
        <w:t>Однозна</w:t>
      </w:r>
      <w:r w:rsidR="00673020" w:rsidRPr="00137AEF">
        <w:rPr>
          <w:rFonts w:ascii="Times New Roman" w:hAnsi="Times New Roman"/>
          <w:sz w:val="28"/>
          <w:szCs w:val="28"/>
        </w:rPr>
        <w:t>ч</w:t>
      </w:r>
      <w:r w:rsidR="00673020" w:rsidRPr="00137AEF">
        <w:rPr>
          <w:rFonts w:ascii="Times New Roman" w:hAnsi="Times New Roman"/>
          <w:sz w:val="28"/>
          <w:szCs w:val="28"/>
        </w:rPr>
        <w:t>но</w:t>
      </w:r>
      <w:r w:rsidRPr="00137AEF">
        <w:rPr>
          <w:rFonts w:ascii="Times New Roman" w:hAnsi="Times New Roman"/>
          <w:sz w:val="28"/>
          <w:szCs w:val="28"/>
        </w:rPr>
        <w:t>, рост расходов на НИОКР на 15% должен приносить дополнительный 1% к росту ВВП. Однако эта тенденция в Казахстане не соблюдается. Также важной проблемой является имитационный характер инновационной системы РК, к</w:t>
      </w:r>
      <w:r w:rsidRPr="00137AEF">
        <w:rPr>
          <w:rFonts w:ascii="Times New Roman" w:hAnsi="Times New Roman"/>
          <w:sz w:val="28"/>
          <w:szCs w:val="28"/>
        </w:rPr>
        <w:t>о</w:t>
      </w:r>
      <w:r w:rsidRPr="00137AEF">
        <w:rPr>
          <w:rFonts w:ascii="Times New Roman" w:hAnsi="Times New Roman"/>
          <w:sz w:val="28"/>
          <w:szCs w:val="28"/>
        </w:rPr>
        <w:t>торая ориентирована на заимствование технологий уже готовых, а не создание собственных прорывных инноваций. На основании вышеизложенного, осно</w:t>
      </w:r>
      <w:r w:rsidRPr="00137AEF">
        <w:rPr>
          <w:rFonts w:ascii="Times New Roman" w:hAnsi="Times New Roman"/>
          <w:sz w:val="28"/>
          <w:szCs w:val="28"/>
        </w:rPr>
        <w:t>в</w:t>
      </w:r>
      <w:r w:rsidRPr="00137AEF">
        <w:rPr>
          <w:rFonts w:ascii="Times New Roman" w:hAnsi="Times New Roman"/>
          <w:sz w:val="28"/>
          <w:szCs w:val="28"/>
        </w:rPr>
        <w:t>ными предпосылками разработки эффективных методов финансирования наукоемких производств являются:</w:t>
      </w:r>
    </w:p>
    <w:p w:rsidR="0094381F" w:rsidRPr="00137AEF" w:rsidRDefault="0094381F" w:rsidP="00E002F1">
      <w:pPr>
        <w:pStyle w:val="a8"/>
        <w:numPr>
          <w:ilvl w:val="0"/>
          <w:numId w:val="19"/>
        </w:numPr>
        <w:tabs>
          <w:tab w:val="left" w:pos="993"/>
        </w:tabs>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t>необходимость создания механизмов методической, информационно-консультационной и образовательной поддержки по вопросам финансирования наукоемких производств;</w:t>
      </w:r>
    </w:p>
    <w:p w:rsidR="0094381F" w:rsidRPr="00137AEF" w:rsidRDefault="0094381F" w:rsidP="00E002F1">
      <w:pPr>
        <w:pStyle w:val="a8"/>
        <w:numPr>
          <w:ilvl w:val="0"/>
          <w:numId w:val="19"/>
        </w:numPr>
        <w:tabs>
          <w:tab w:val="left" w:pos="993"/>
        </w:tabs>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t xml:space="preserve">необходимость </w:t>
      </w:r>
      <w:proofErr w:type="gramStart"/>
      <w:r w:rsidRPr="00137AEF">
        <w:rPr>
          <w:rFonts w:ascii="Times New Roman" w:hAnsi="Times New Roman"/>
          <w:sz w:val="28"/>
          <w:szCs w:val="28"/>
        </w:rPr>
        <w:t>разработки координации деятельности органов испо</w:t>
      </w:r>
      <w:r w:rsidRPr="00137AEF">
        <w:rPr>
          <w:rFonts w:ascii="Times New Roman" w:hAnsi="Times New Roman"/>
          <w:sz w:val="28"/>
          <w:szCs w:val="28"/>
        </w:rPr>
        <w:t>л</w:t>
      </w:r>
      <w:r w:rsidRPr="00137AEF">
        <w:rPr>
          <w:rFonts w:ascii="Times New Roman" w:hAnsi="Times New Roman"/>
          <w:sz w:val="28"/>
          <w:szCs w:val="28"/>
        </w:rPr>
        <w:t>нительной власти</w:t>
      </w:r>
      <w:proofErr w:type="gramEnd"/>
      <w:r w:rsidRPr="00137AEF">
        <w:rPr>
          <w:rFonts w:ascii="Times New Roman" w:hAnsi="Times New Roman"/>
          <w:sz w:val="28"/>
          <w:szCs w:val="28"/>
        </w:rPr>
        <w:t xml:space="preserve"> и органов местного самоуправления, объединений предпр</w:t>
      </w:r>
      <w:r w:rsidRPr="00137AEF">
        <w:rPr>
          <w:rFonts w:ascii="Times New Roman" w:hAnsi="Times New Roman"/>
          <w:sz w:val="28"/>
          <w:szCs w:val="28"/>
        </w:rPr>
        <w:t>и</w:t>
      </w:r>
      <w:r w:rsidRPr="00137AEF">
        <w:rPr>
          <w:rFonts w:ascii="Times New Roman" w:hAnsi="Times New Roman"/>
          <w:sz w:val="28"/>
          <w:szCs w:val="28"/>
        </w:rPr>
        <w:t>нимателей по вопросам финансирования наукоемких производств;</w:t>
      </w:r>
    </w:p>
    <w:p w:rsidR="0094381F" w:rsidRPr="00137AEF" w:rsidRDefault="0094381F" w:rsidP="00E002F1">
      <w:pPr>
        <w:pStyle w:val="a8"/>
        <w:numPr>
          <w:ilvl w:val="0"/>
          <w:numId w:val="19"/>
        </w:numPr>
        <w:tabs>
          <w:tab w:val="left" w:pos="993"/>
        </w:tabs>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t xml:space="preserve">необходимость </w:t>
      </w:r>
      <w:proofErr w:type="gramStart"/>
      <w:r w:rsidRPr="00137AEF">
        <w:rPr>
          <w:rFonts w:ascii="Times New Roman" w:hAnsi="Times New Roman"/>
          <w:sz w:val="28"/>
          <w:szCs w:val="28"/>
        </w:rPr>
        <w:t>разработки набора инструментов финансовой поддер</w:t>
      </w:r>
      <w:r w:rsidRPr="00137AEF">
        <w:rPr>
          <w:rFonts w:ascii="Times New Roman" w:hAnsi="Times New Roman"/>
          <w:sz w:val="28"/>
          <w:szCs w:val="28"/>
        </w:rPr>
        <w:t>ж</w:t>
      </w:r>
      <w:r w:rsidRPr="00137AEF">
        <w:rPr>
          <w:rFonts w:ascii="Times New Roman" w:hAnsi="Times New Roman"/>
          <w:sz w:val="28"/>
          <w:szCs w:val="28"/>
        </w:rPr>
        <w:t>ки инновационных проектов</w:t>
      </w:r>
      <w:proofErr w:type="gramEnd"/>
      <w:r w:rsidRPr="00137AEF">
        <w:rPr>
          <w:rFonts w:ascii="Times New Roman" w:hAnsi="Times New Roman"/>
          <w:sz w:val="28"/>
          <w:szCs w:val="28"/>
        </w:rPr>
        <w:t xml:space="preserve"> из бюджетных источников;</w:t>
      </w:r>
    </w:p>
    <w:p w:rsidR="0094381F" w:rsidRPr="00137AEF" w:rsidRDefault="0094381F" w:rsidP="00E002F1">
      <w:pPr>
        <w:pStyle w:val="a8"/>
        <w:numPr>
          <w:ilvl w:val="0"/>
          <w:numId w:val="19"/>
        </w:numPr>
        <w:tabs>
          <w:tab w:val="left" w:pos="993"/>
        </w:tabs>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t>необходимость разработки установленных процедур и критериев оце</w:t>
      </w:r>
      <w:r w:rsidRPr="00137AEF">
        <w:rPr>
          <w:rFonts w:ascii="Times New Roman" w:hAnsi="Times New Roman"/>
          <w:sz w:val="28"/>
          <w:szCs w:val="28"/>
        </w:rPr>
        <w:t>н</w:t>
      </w:r>
      <w:r w:rsidRPr="00137AEF">
        <w:rPr>
          <w:rFonts w:ascii="Times New Roman" w:hAnsi="Times New Roman"/>
          <w:sz w:val="28"/>
          <w:szCs w:val="28"/>
        </w:rPr>
        <w:t>ки риска и определения оптимального объема потенциальных инвестиций;</w:t>
      </w:r>
    </w:p>
    <w:p w:rsidR="0094381F" w:rsidRPr="00137AEF" w:rsidRDefault="0094381F" w:rsidP="00E002F1">
      <w:pPr>
        <w:pStyle w:val="a8"/>
        <w:numPr>
          <w:ilvl w:val="0"/>
          <w:numId w:val="19"/>
        </w:numPr>
        <w:tabs>
          <w:tab w:val="left" w:pos="993"/>
        </w:tabs>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t>разработка законодательных и нормативно-правовых актов по вопр</w:t>
      </w:r>
      <w:r w:rsidRPr="00137AEF">
        <w:rPr>
          <w:rFonts w:ascii="Times New Roman" w:hAnsi="Times New Roman"/>
          <w:sz w:val="28"/>
          <w:szCs w:val="28"/>
        </w:rPr>
        <w:t>о</w:t>
      </w:r>
      <w:r w:rsidRPr="00137AEF">
        <w:rPr>
          <w:rFonts w:ascii="Times New Roman" w:hAnsi="Times New Roman"/>
          <w:sz w:val="28"/>
          <w:szCs w:val="28"/>
        </w:rPr>
        <w:t>сам финансирований наукоемких производств;</w:t>
      </w:r>
    </w:p>
    <w:p w:rsidR="0094381F" w:rsidRPr="00137AEF" w:rsidRDefault="0094381F" w:rsidP="00E002F1">
      <w:pPr>
        <w:pStyle w:val="a8"/>
        <w:numPr>
          <w:ilvl w:val="0"/>
          <w:numId w:val="19"/>
        </w:numPr>
        <w:tabs>
          <w:tab w:val="left" w:pos="993"/>
        </w:tabs>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t>разработка рычагов по оценке и мониторингу существующих научных проектов, финансируемых за счет средств государственного бюджета;</w:t>
      </w:r>
    </w:p>
    <w:p w:rsidR="0094381F" w:rsidRPr="00137AEF" w:rsidRDefault="0094381F" w:rsidP="0094381F">
      <w:pPr>
        <w:spacing w:after="0" w:line="240" w:lineRule="auto"/>
        <w:ind w:firstLine="709"/>
        <w:jc w:val="both"/>
        <w:rPr>
          <w:rFonts w:ascii="Times New Roman" w:hAnsi="Times New Roman"/>
          <w:sz w:val="28"/>
          <w:szCs w:val="28"/>
        </w:rPr>
      </w:pPr>
      <w:r w:rsidRPr="00137AEF">
        <w:rPr>
          <w:rFonts w:ascii="Times New Roman" w:hAnsi="Times New Roman"/>
          <w:sz w:val="28"/>
          <w:szCs w:val="28"/>
        </w:rPr>
        <w:t>На данном этапе можно лишь говорить о становлении наукоемких прои</w:t>
      </w:r>
      <w:r w:rsidRPr="00137AEF">
        <w:rPr>
          <w:rFonts w:ascii="Times New Roman" w:hAnsi="Times New Roman"/>
          <w:sz w:val="28"/>
          <w:szCs w:val="28"/>
        </w:rPr>
        <w:t>з</w:t>
      </w:r>
      <w:r w:rsidRPr="00137AEF">
        <w:rPr>
          <w:rFonts w:ascii="Times New Roman" w:hAnsi="Times New Roman"/>
          <w:sz w:val="28"/>
          <w:szCs w:val="28"/>
        </w:rPr>
        <w:t>водств в Казахстане, что может в некотором смысле быть следствием неразв</w:t>
      </w:r>
      <w:r w:rsidRPr="00137AEF">
        <w:rPr>
          <w:rFonts w:ascii="Times New Roman" w:hAnsi="Times New Roman"/>
          <w:sz w:val="28"/>
          <w:szCs w:val="28"/>
        </w:rPr>
        <w:t>и</w:t>
      </w:r>
      <w:r w:rsidRPr="00137AEF">
        <w:rPr>
          <w:rFonts w:ascii="Times New Roman" w:hAnsi="Times New Roman"/>
          <w:sz w:val="28"/>
          <w:szCs w:val="28"/>
        </w:rPr>
        <w:t xml:space="preserve">тости модели «тройной спирали»: </w:t>
      </w:r>
    </w:p>
    <w:p w:rsidR="00387F00" w:rsidRDefault="0094381F" w:rsidP="00387F00">
      <w:pPr>
        <w:pStyle w:val="a8"/>
        <w:numPr>
          <w:ilvl w:val="0"/>
          <w:numId w:val="20"/>
        </w:numPr>
        <w:tabs>
          <w:tab w:val="left" w:pos="993"/>
        </w:tabs>
        <w:spacing w:after="0" w:line="240" w:lineRule="auto"/>
        <w:jc w:val="both"/>
        <w:rPr>
          <w:rFonts w:ascii="Times New Roman" w:hAnsi="Times New Roman"/>
          <w:sz w:val="28"/>
          <w:szCs w:val="28"/>
        </w:rPr>
      </w:pPr>
      <w:r w:rsidRPr="00137AEF">
        <w:rPr>
          <w:rFonts w:ascii="Times New Roman" w:hAnsi="Times New Roman"/>
          <w:sz w:val="28"/>
          <w:szCs w:val="28"/>
        </w:rPr>
        <w:t xml:space="preserve">Основной объем научных исследований фундаментального характера </w:t>
      </w:r>
    </w:p>
    <w:p w:rsidR="0094381F" w:rsidRPr="00387F00" w:rsidRDefault="0094381F" w:rsidP="00387F00">
      <w:pPr>
        <w:tabs>
          <w:tab w:val="left" w:pos="993"/>
        </w:tabs>
        <w:spacing w:after="0" w:line="240" w:lineRule="auto"/>
        <w:jc w:val="both"/>
        <w:rPr>
          <w:rFonts w:ascii="Times New Roman" w:hAnsi="Times New Roman"/>
          <w:sz w:val="28"/>
          <w:szCs w:val="28"/>
        </w:rPr>
      </w:pPr>
      <w:r w:rsidRPr="00387F00">
        <w:rPr>
          <w:rFonts w:ascii="Times New Roman" w:hAnsi="Times New Roman"/>
          <w:sz w:val="28"/>
          <w:szCs w:val="28"/>
        </w:rPr>
        <w:t>приходится не на университеты (вузы), а на институты Национальной Акад</w:t>
      </w:r>
      <w:r w:rsidRPr="00387F00">
        <w:rPr>
          <w:rFonts w:ascii="Times New Roman" w:hAnsi="Times New Roman"/>
          <w:sz w:val="28"/>
          <w:szCs w:val="28"/>
        </w:rPr>
        <w:t>е</w:t>
      </w:r>
      <w:r w:rsidRPr="00387F00">
        <w:rPr>
          <w:rFonts w:ascii="Times New Roman" w:hAnsi="Times New Roman"/>
          <w:sz w:val="28"/>
          <w:szCs w:val="28"/>
        </w:rPr>
        <w:t>мии наук, при этом подготовку научных кадров осуществляют вузы при дост</w:t>
      </w:r>
      <w:r w:rsidRPr="00387F00">
        <w:rPr>
          <w:rFonts w:ascii="Times New Roman" w:hAnsi="Times New Roman"/>
          <w:sz w:val="28"/>
          <w:szCs w:val="28"/>
        </w:rPr>
        <w:t>а</w:t>
      </w:r>
      <w:r w:rsidRPr="00387F00">
        <w:rPr>
          <w:rFonts w:ascii="Times New Roman" w:hAnsi="Times New Roman"/>
          <w:sz w:val="28"/>
          <w:szCs w:val="28"/>
        </w:rPr>
        <w:lastRenderedPageBreak/>
        <w:t>точно слабой материально-технической базе и скромных масштабах финанс</w:t>
      </w:r>
      <w:r w:rsidRPr="00387F00">
        <w:rPr>
          <w:rFonts w:ascii="Times New Roman" w:hAnsi="Times New Roman"/>
          <w:sz w:val="28"/>
          <w:szCs w:val="28"/>
        </w:rPr>
        <w:t>и</w:t>
      </w:r>
      <w:r w:rsidRPr="00387F00">
        <w:rPr>
          <w:rFonts w:ascii="Times New Roman" w:hAnsi="Times New Roman"/>
          <w:sz w:val="28"/>
          <w:szCs w:val="28"/>
        </w:rPr>
        <w:t>рования НИОКР. В настоящее время идет процесс интеграции уни</w:t>
      </w:r>
      <w:r w:rsidR="007A5B31" w:rsidRPr="00387F00">
        <w:rPr>
          <w:rFonts w:ascii="Times New Roman" w:hAnsi="Times New Roman"/>
          <w:sz w:val="28"/>
          <w:szCs w:val="28"/>
        </w:rPr>
        <w:softHyphen/>
      </w:r>
      <w:r w:rsidRPr="00387F00">
        <w:rPr>
          <w:rFonts w:ascii="Times New Roman" w:hAnsi="Times New Roman"/>
          <w:sz w:val="28"/>
          <w:szCs w:val="28"/>
        </w:rPr>
        <w:t>верситетской и академической науки. Углубление такой интеграции актуали</w:t>
      </w:r>
      <w:r w:rsidR="007A5B31" w:rsidRPr="00387F00">
        <w:rPr>
          <w:rFonts w:ascii="Times New Roman" w:hAnsi="Times New Roman"/>
          <w:sz w:val="28"/>
          <w:szCs w:val="28"/>
        </w:rPr>
        <w:softHyphen/>
      </w:r>
      <w:r w:rsidRPr="00387F00">
        <w:rPr>
          <w:rFonts w:ascii="Times New Roman" w:hAnsi="Times New Roman"/>
          <w:sz w:val="28"/>
          <w:szCs w:val="28"/>
        </w:rPr>
        <w:t>зирует проблемы совместного использования интеллектуальной собственности и производстве</w:t>
      </w:r>
      <w:r w:rsidRPr="00387F00">
        <w:rPr>
          <w:rFonts w:ascii="Times New Roman" w:hAnsi="Times New Roman"/>
          <w:sz w:val="28"/>
          <w:szCs w:val="28"/>
        </w:rPr>
        <w:t>н</w:t>
      </w:r>
      <w:r w:rsidRPr="00387F00">
        <w:rPr>
          <w:rFonts w:ascii="Times New Roman" w:hAnsi="Times New Roman"/>
          <w:sz w:val="28"/>
          <w:szCs w:val="28"/>
        </w:rPr>
        <w:t>ных активов, а также развития механизмов</w:t>
      </w:r>
      <w:r w:rsidRPr="00387F00">
        <w:rPr>
          <w:rFonts w:ascii="Times New Roman" w:hAnsi="Times New Roman"/>
          <w:sz w:val="28"/>
          <w:szCs w:val="28"/>
          <w:lang w:val="kk-KZ"/>
        </w:rPr>
        <w:t xml:space="preserve"> </w:t>
      </w:r>
      <w:r w:rsidRPr="00387F00">
        <w:rPr>
          <w:rFonts w:ascii="Times New Roman" w:hAnsi="Times New Roman"/>
          <w:sz w:val="28"/>
          <w:szCs w:val="28"/>
        </w:rPr>
        <w:t>со финансирования НИОКР из бюджетов разных уровней и др.</w:t>
      </w:r>
    </w:p>
    <w:p w:rsidR="0094381F" w:rsidRPr="00137AEF" w:rsidRDefault="0094381F" w:rsidP="00E002F1">
      <w:pPr>
        <w:pStyle w:val="a8"/>
        <w:numPr>
          <w:ilvl w:val="0"/>
          <w:numId w:val="20"/>
        </w:numPr>
        <w:tabs>
          <w:tab w:val="left" w:pos="993"/>
        </w:tabs>
        <w:spacing w:after="0" w:line="240" w:lineRule="auto"/>
        <w:ind w:left="0" w:firstLine="709"/>
        <w:jc w:val="both"/>
        <w:rPr>
          <w:rFonts w:ascii="Times New Roman" w:hAnsi="Times New Roman"/>
          <w:sz w:val="28"/>
          <w:szCs w:val="28"/>
        </w:rPr>
      </w:pPr>
      <w:r w:rsidRPr="00137AEF">
        <w:rPr>
          <w:rFonts w:ascii="Times New Roman" w:hAnsi="Times New Roman"/>
          <w:sz w:val="28"/>
          <w:szCs w:val="28"/>
        </w:rPr>
        <w:t>Научно-техническая и инновационная политика, поддержка опред</w:t>
      </w:r>
      <w:r w:rsidRPr="00137AEF">
        <w:rPr>
          <w:rFonts w:ascii="Times New Roman" w:hAnsi="Times New Roman"/>
          <w:sz w:val="28"/>
          <w:szCs w:val="28"/>
        </w:rPr>
        <w:t>е</w:t>
      </w:r>
      <w:r w:rsidRPr="00137AEF">
        <w:rPr>
          <w:rFonts w:ascii="Times New Roman" w:hAnsi="Times New Roman"/>
          <w:sz w:val="28"/>
          <w:szCs w:val="28"/>
        </w:rPr>
        <w:t>ленных видов НИОКР находится в ведении целого ряда министерств и агентств, в структуре государственного управления существуют так же ведо</w:t>
      </w:r>
      <w:r w:rsidRPr="00137AEF">
        <w:rPr>
          <w:rFonts w:ascii="Times New Roman" w:hAnsi="Times New Roman"/>
          <w:sz w:val="28"/>
          <w:szCs w:val="28"/>
        </w:rPr>
        <w:t>м</w:t>
      </w:r>
      <w:r w:rsidRPr="00137AEF">
        <w:rPr>
          <w:rFonts w:ascii="Times New Roman" w:hAnsi="Times New Roman"/>
          <w:sz w:val="28"/>
          <w:szCs w:val="28"/>
        </w:rPr>
        <w:t>ственные координационные, консультационные и совещательные органы. Д</w:t>
      </w:r>
      <w:r w:rsidRPr="00137AEF">
        <w:rPr>
          <w:rFonts w:ascii="Times New Roman" w:hAnsi="Times New Roman"/>
          <w:sz w:val="28"/>
          <w:szCs w:val="28"/>
        </w:rPr>
        <w:t>о</w:t>
      </w:r>
      <w:r w:rsidRPr="00137AEF">
        <w:rPr>
          <w:rFonts w:ascii="Times New Roman" w:hAnsi="Times New Roman"/>
          <w:sz w:val="28"/>
          <w:szCs w:val="28"/>
        </w:rPr>
        <w:t>биться перераспределения приоритетов в этой системе достаточно трудно, так как действует инерционная практика принятия решений «от достигнутого».</w:t>
      </w:r>
    </w:p>
    <w:p w:rsidR="0094381F" w:rsidRPr="00137AEF" w:rsidRDefault="0094381F" w:rsidP="00E002F1">
      <w:pPr>
        <w:pStyle w:val="a8"/>
        <w:numPr>
          <w:ilvl w:val="0"/>
          <w:numId w:val="20"/>
        </w:numPr>
        <w:tabs>
          <w:tab w:val="left" w:pos="993"/>
        </w:tabs>
        <w:spacing w:after="0" w:line="240" w:lineRule="auto"/>
        <w:ind w:left="0" w:firstLine="709"/>
        <w:jc w:val="both"/>
        <w:rPr>
          <w:rFonts w:ascii="Times New Roman" w:hAnsi="Times New Roman"/>
          <w:sz w:val="28"/>
          <w:szCs w:val="28"/>
        </w:rPr>
      </w:pPr>
      <w:r w:rsidRPr="00137AEF">
        <w:rPr>
          <w:rFonts w:ascii="Times New Roman" w:hAnsi="Times New Roman"/>
          <w:sz w:val="28"/>
          <w:szCs w:val="28"/>
        </w:rPr>
        <w:t>Недостаточная активность предприятий с точки зрения объемов и р</w:t>
      </w:r>
      <w:r w:rsidRPr="00137AEF">
        <w:rPr>
          <w:rFonts w:ascii="Times New Roman" w:hAnsi="Times New Roman"/>
          <w:sz w:val="28"/>
          <w:szCs w:val="28"/>
        </w:rPr>
        <w:t>е</w:t>
      </w:r>
      <w:r w:rsidRPr="00137AEF">
        <w:rPr>
          <w:rFonts w:ascii="Times New Roman" w:hAnsi="Times New Roman"/>
          <w:sz w:val="28"/>
          <w:szCs w:val="28"/>
        </w:rPr>
        <w:t>зультативности проводимых ими НИОКР и тех научных разработок, которые они заказывают сторонним организациям (включая организации государстве</w:t>
      </w:r>
      <w:r w:rsidRPr="00137AEF">
        <w:rPr>
          <w:rFonts w:ascii="Times New Roman" w:hAnsi="Times New Roman"/>
          <w:sz w:val="28"/>
          <w:szCs w:val="28"/>
        </w:rPr>
        <w:t>н</w:t>
      </w:r>
      <w:r w:rsidRPr="00137AEF">
        <w:rPr>
          <w:rFonts w:ascii="Times New Roman" w:hAnsi="Times New Roman"/>
          <w:sz w:val="28"/>
          <w:szCs w:val="28"/>
        </w:rPr>
        <w:t>ного сектора науки и вузы).</w:t>
      </w:r>
    </w:p>
    <w:p w:rsidR="0094381F" w:rsidRPr="00137AEF" w:rsidRDefault="0094381F" w:rsidP="00E002F1">
      <w:pPr>
        <w:pStyle w:val="a8"/>
        <w:numPr>
          <w:ilvl w:val="0"/>
          <w:numId w:val="20"/>
        </w:numPr>
        <w:tabs>
          <w:tab w:val="left" w:pos="993"/>
        </w:tabs>
        <w:spacing w:after="0" w:line="240" w:lineRule="auto"/>
        <w:ind w:left="0" w:firstLine="709"/>
        <w:jc w:val="both"/>
        <w:rPr>
          <w:rFonts w:ascii="Times New Roman" w:hAnsi="Times New Roman"/>
          <w:sz w:val="28"/>
          <w:szCs w:val="28"/>
        </w:rPr>
      </w:pPr>
      <w:r w:rsidRPr="00137AEF">
        <w:rPr>
          <w:rFonts w:ascii="Times New Roman" w:hAnsi="Times New Roman"/>
          <w:sz w:val="28"/>
          <w:szCs w:val="28"/>
        </w:rPr>
        <w:t>Недостаточный объем государственного финансирования научных и</w:t>
      </w:r>
      <w:r w:rsidRPr="00137AEF">
        <w:rPr>
          <w:rFonts w:ascii="Times New Roman" w:hAnsi="Times New Roman"/>
          <w:sz w:val="28"/>
          <w:szCs w:val="28"/>
        </w:rPr>
        <w:t>с</w:t>
      </w:r>
      <w:r w:rsidRPr="00137AEF">
        <w:rPr>
          <w:rFonts w:ascii="Times New Roman" w:hAnsi="Times New Roman"/>
          <w:sz w:val="28"/>
          <w:szCs w:val="28"/>
        </w:rPr>
        <w:t>следований и отсутствие действенных налоговых стимулов для развития нау</w:t>
      </w:r>
      <w:r w:rsidRPr="00137AEF">
        <w:rPr>
          <w:rFonts w:ascii="Times New Roman" w:hAnsi="Times New Roman"/>
          <w:sz w:val="28"/>
          <w:szCs w:val="28"/>
        </w:rPr>
        <w:t>ч</w:t>
      </w:r>
      <w:r w:rsidRPr="00137AEF">
        <w:rPr>
          <w:rFonts w:ascii="Times New Roman" w:hAnsi="Times New Roman"/>
          <w:sz w:val="28"/>
          <w:szCs w:val="28"/>
        </w:rPr>
        <w:t>ного сектора.</w:t>
      </w:r>
    </w:p>
    <w:p w:rsidR="0094381F" w:rsidRPr="00137AEF" w:rsidRDefault="0094381F" w:rsidP="00E002F1">
      <w:pPr>
        <w:pStyle w:val="a8"/>
        <w:numPr>
          <w:ilvl w:val="0"/>
          <w:numId w:val="20"/>
        </w:numPr>
        <w:tabs>
          <w:tab w:val="left" w:pos="993"/>
        </w:tabs>
        <w:spacing w:after="0" w:line="240" w:lineRule="auto"/>
        <w:ind w:left="0" w:firstLine="709"/>
        <w:jc w:val="both"/>
        <w:rPr>
          <w:rFonts w:ascii="Times New Roman" w:hAnsi="Times New Roman"/>
          <w:sz w:val="28"/>
          <w:szCs w:val="28"/>
        </w:rPr>
      </w:pPr>
      <w:r w:rsidRPr="00137AEF">
        <w:rPr>
          <w:rFonts w:ascii="Times New Roman" w:hAnsi="Times New Roman"/>
          <w:sz w:val="28"/>
          <w:szCs w:val="28"/>
        </w:rPr>
        <w:t>Изолированность научных организаций и вузов не только от бизнес-сектора, но и друг от друга, приводящая к дублированию разрабатываемых проблем при дефиците финансовых ресурсов.</w:t>
      </w:r>
    </w:p>
    <w:p w:rsidR="0094381F" w:rsidRPr="00137AEF" w:rsidRDefault="0094381F" w:rsidP="00E002F1">
      <w:pPr>
        <w:pStyle w:val="a8"/>
        <w:numPr>
          <w:ilvl w:val="0"/>
          <w:numId w:val="20"/>
        </w:numPr>
        <w:tabs>
          <w:tab w:val="left" w:pos="993"/>
        </w:tabs>
        <w:spacing w:after="0" w:line="240" w:lineRule="auto"/>
        <w:ind w:left="0" w:firstLine="709"/>
        <w:jc w:val="both"/>
        <w:rPr>
          <w:rFonts w:ascii="Times New Roman" w:hAnsi="Times New Roman"/>
          <w:sz w:val="28"/>
          <w:szCs w:val="28"/>
        </w:rPr>
      </w:pPr>
      <w:r w:rsidRPr="00137AEF">
        <w:rPr>
          <w:rFonts w:ascii="Times New Roman" w:hAnsi="Times New Roman"/>
          <w:sz w:val="28"/>
          <w:szCs w:val="28"/>
        </w:rPr>
        <w:t>Наиболее тесные связи государства складываются с государственным сектором науки. Остальная наука как организационный механизм не оформл</w:t>
      </w:r>
      <w:r w:rsidRPr="00137AEF">
        <w:rPr>
          <w:rFonts w:ascii="Times New Roman" w:hAnsi="Times New Roman"/>
          <w:sz w:val="28"/>
          <w:szCs w:val="28"/>
        </w:rPr>
        <w:t>е</w:t>
      </w:r>
      <w:r w:rsidRPr="00137AEF">
        <w:rPr>
          <w:rFonts w:ascii="Times New Roman" w:hAnsi="Times New Roman"/>
          <w:sz w:val="28"/>
          <w:szCs w:val="28"/>
        </w:rPr>
        <w:t>на, поэтому ее возможности установления обратных связей с государственными структурами существенно ограничены.</w:t>
      </w:r>
    </w:p>
    <w:p w:rsidR="0094381F" w:rsidRPr="00137AEF" w:rsidRDefault="0094381F" w:rsidP="0094381F">
      <w:pPr>
        <w:spacing w:after="0" w:line="240" w:lineRule="auto"/>
        <w:ind w:firstLine="709"/>
        <w:jc w:val="both"/>
        <w:rPr>
          <w:rFonts w:ascii="Times New Roman" w:hAnsi="Times New Roman"/>
          <w:sz w:val="28"/>
          <w:szCs w:val="28"/>
        </w:rPr>
      </w:pPr>
      <w:r w:rsidRPr="00137AEF">
        <w:rPr>
          <w:rFonts w:ascii="Times New Roman" w:hAnsi="Times New Roman"/>
          <w:sz w:val="28"/>
          <w:szCs w:val="28"/>
        </w:rPr>
        <w:t>Таким образом, вышеназванные институциональные барьеры на пути развития интеграционных взаимосвязей между секторами бизнеса, науки и го</w:t>
      </w:r>
      <w:r w:rsidRPr="00137AEF">
        <w:rPr>
          <w:rFonts w:ascii="Times New Roman" w:hAnsi="Times New Roman"/>
          <w:sz w:val="28"/>
          <w:szCs w:val="28"/>
        </w:rPr>
        <w:t>с</w:t>
      </w:r>
      <w:r w:rsidRPr="00137AEF">
        <w:rPr>
          <w:rFonts w:ascii="Times New Roman" w:hAnsi="Times New Roman"/>
          <w:sz w:val="28"/>
          <w:szCs w:val="28"/>
        </w:rPr>
        <w:t>ударственными органами, наряду с дефицитом научно-исследовательских ка</w:t>
      </w:r>
      <w:r w:rsidRPr="00137AEF">
        <w:rPr>
          <w:rFonts w:ascii="Times New Roman" w:hAnsi="Times New Roman"/>
          <w:sz w:val="28"/>
          <w:szCs w:val="28"/>
        </w:rPr>
        <w:t>д</w:t>
      </w:r>
      <w:r w:rsidRPr="00137AEF">
        <w:rPr>
          <w:rFonts w:ascii="Times New Roman" w:hAnsi="Times New Roman"/>
          <w:sz w:val="28"/>
          <w:szCs w:val="28"/>
        </w:rPr>
        <w:t>ров, инновационных идей, отсутствием венчурных финансовых ресурсов и определяют низкую результативность реализуемых в Казахстане Государстве</w:t>
      </w:r>
      <w:r w:rsidRPr="00137AEF">
        <w:rPr>
          <w:rFonts w:ascii="Times New Roman" w:hAnsi="Times New Roman"/>
          <w:sz w:val="28"/>
          <w:szCs w:val="28"/>
        </w:rPr>
        <w:t>н</w:t>
      </w:r>
      <w:r w:rsidRPr="00137AEF">
        <w:rPr>
          <w:rFonts w:ascii="Times New Roman" w:hAnsi="Times New Roman"/>
          <w:sz w:val="28"/>
          <w:szCs w:val="28"/>
        </w:rPr>
        <w:t>ных программ инновационного развития и, соответственно, развитие наукое</w:t>
      </w:r>
      <w:r w:rsidRPr="00137AEF">
        <w:rPr>
          <w:rFonts w:ascii="Times New Roman" w:hAnsi="Times New Roman"/>
          <w:sz w:val="28"/>
          <w:szCs w:val="28"/>
        </w:rPr>
        <w:t>м</w:t>
      </w:r>
      <w:r w:rsidRPr="00137AEF">
        <w:rPr>
          <w:rFonts w:ascii="Times New Roman" w:hAnsi="Times New Roman"/>
          <w:sz w:val="28"/>
          <w:szCs w:val="28"/>
        </w:rPr>
        <w:t xml:space="preserve">ких производств. </w:t>
      </w:r>
    </w:p>
    <w:p w:rsidR="0094381F" w:rsidRPr="00137AEF" w:rsidRDefault="0094381F" w:rsidP="0094381F">
      <w:pPr>
        <w:spacing w:after="0" w:line="240" w:lineRule="auto"/>
        <w:ind w:firstLine="709"/>
        <w:jc w:val="both"/>
        <w:rPr>
          <w:rFonts w:ascii="Times New Roman" w:hAnsi="Times New Roman"/>
          <w:sz w:val="28"/>
          <w:szCs w:val="28"/>
        </w:rPr>
      </w:pPr>
      <w:r w:rsidRPr="00137AEF">
        <w:rPr>
          <w:rFonts w:ascii="Times New Roman" w:hAnsi="Times New Roman"/>
          <w:sz w:val="28"/>
          <w:szCs w:val="28"/>
        </w:rPr>
        <w:t xml:space="preserve">Впервые о необходимости перехода </w:t>
      </w:r>
      <w:r w:rsidR="00051242" w:rsidRPr="00137AEF">
        <w:rPr>
          <w:rFonts w:ascii="Times New Roman" w:hAnsi="Times New Roman"/>
          <w:sz w:val="28"/>
          <w:szCs w:val="28"/>
        </w:rPr>
        <w:t xml:space="preserve">Республики Казахстан </w:t>
      </w:r>
      <w:r w:rsidRPr="00137AEF">
        <w:rPr>
          <w:rFonts w:ascii="Times New Roman" w:hAnsi="Times New Roman"/>
          <w:sz w:val="28"/>
          <w:szCs w:val="28"/>
        </w:rPr>
        <w:t>инновацио</w:t>
      </w:r>
      <w:r w:rsidRPr="00137AEF">
        <w:rPr>
          <w:rFonts w:ascii="Times New Roman" w:hAnsi="Times New Roman"/>
          <w:sz w:val="28"/>
          <w:szCs w:val="28"/>
        </w:rPr>
        <w:t>н</w:t>
      </w:r>
      <w:r w:rsidRPr="00137AEF">
        <w:rPr>
          <w:rFonts w:ascii="Times New Roman" w:hAnsi="Times New Roman"/>
          <w:sz w:val="28"/>
          <w:szCs w:val="28"/>
        </w:rPr>
        <w:t>ному</w:t>
      </w:r>
      <w:r w:rsidRPr="00137AEF">
        <w:rPr>
          <w:rFonts w:ascii="Times New Roman" w:hAnsi="Times New Roman"/>
          <w:sz w:val="28"/>
          <w:szCs w:val="28"/>
          <w:lang w:val="kk-KZ"/>
        </w:rPr>
        <w:t xml:space="preserve"> </w:t>
      </w:r>
      <w:r w:rsidRPr="00137AEF">
        <w:rPr>
          <w:rFonts w:ascii="Times New Roman" w:hAnsi="Times New Roman"/>
          <w:sz w:val="28"/>
          <w:szCs w:val="28"/>
        </w:rPr>
        <w:t xml:space="preserve">экономическому развитию </w:t>
      </w:r>
      <w:r w:rsidR="00051242" w:rsidRPr="00137AEF">
        <w:rPr>
          <w:rFonts w:ascii="Times New Roman" w:hAnsi="Times New Roman"/>
          <w:sz w:val="28"/>
          <w:szCs w:val="28"/>
        </w:rPr>
        <w:t xml:space="preserve">на государственном уровне </w:t>
      </w:r>
      <w:r w:rsidRPr="00137AEF">
        <w:rPr>
          <w:rFonts w:ascii="Times New Roman" w:hAnsi="Times New Roman"/>
          <w:sz w:val="28"/>
          <w:szCs w:val="28"/>
        </w:rPr>
        <w:t>заговорили</w:t>
      </w:r>
      <w:r w:rsidRPr="00137AEF">
        <w:rPr>
          <w:rFonts w:ascii="Times New Roman" w:hAnsi="Times New Roman"/>
          <w:sz w:val="28"/>
          <w:szCs w:val="28"/>
          <w:lang w:val="kk-KZ"/>
        </w:rPr>
        <w:t xml:space="preserve"> </w:t>
      </w:r>
      <w:r w:rsidR="00051242" w:rsidRPr="00137AEF">
        <w:rPr>
          <w:rFonts w:ascii="Times New Roman" w:hAnsi="Times New Roman"/>
          <w:sz w:val="28"/>
          <w:szCs w:val="28"/>
        </w:rPr>
        <w:t>8 июля 2004 года, когда на заседании Правительства РК был рассмотрен, подготовле</w:t>
      </w:r>
      <w:r w:rsidR="00051242" w:rsidRPr="00137AEF">
        <w:rPr>
          <w:rFonts w:ascii="Times New Roman" w:hAnsi="Times New Roman"/>
          <w:sz w:val="28"/>
          <w:szCs w:val="28"/>
        </w:rPr>
        <w:t>н</w:t>
      </w:r>
      <w:r w:rsidR="00051242" w:rsidRPr="00137AEF">
        <w:rPr>
          <w:rFonts w:ascii="Times New Roman" w:hAnsi="Times New Roman"/>
          <w:sz w:val="28"/>
          <w:szCs w:val="28"/>
        </w:rPr>
        <w:t>ный Министерством индустрии и торговли, вопрос «О формировании наци</w:t>
      </w:r>
      <w:r w:rsidR="00051242" w:rsidRPr="00137AEF">
        <w:rPr>
          <w:rFonts w:ascii="Times New Roman" w:hAnsi="Times New Roman"/>
          <w:sz w:val="28"/>
          <w:szCs w:val="28"/>
        </w:rPr>
        <w:t>о</w:t>
      </w:r>
      <w:r w:rsidR="00051242" w:rsidRPr="00137AEF">
        <w:rPr>
          <w:rFonts w:ascii="Times New Roman" w:hAnsi="Times New Roman"/>
          <w:sz w:val="28"/>
          <w:szCs w:val="28"/>
        </w:rPr>
        <w:t>нальной инновационной системы»</w:t>
      </w:r>
      <w:r w:rsidRPr="00137AEF">
        <w:rPr>
          <w:rFonts w:ascii="Times New Roman" w:hAnsi="Times New Roman"/>
          <w:sz w:val="28"/>
          <w:szCs w:val="28"/>
        </w:rPr>
        <w:t>. Этот стратегически</w:t>
      </w:r>
      <w:r w:rsidRPr="00137AEF">
        <w:rPr>
          <w:rFonts w:ascii="Times New Roman" w:hAnsi="Times New Roman"/>
          <w:sz w:val="28"/>
          <w:szCs w:val="28"/>
          <w:lang w:val="kk-KZ"/>
        </w:rPr>
        <w:t xml:space="preserve"> </w:t>
      </w:r>
      <w:r w:rsidRPr="00137AEF">
        <w:rPr>
          <w:rFonts w:ascii="Times New Roman" w:hAnsi="Times New Roman"/>
          <w:sz w:val="28"/>
          <w:szCs w:val="28"/>
        </w:rPr>
        <w:t>важный документ, утвержденный на</w:t>
      </w:r>
      <w:r w:rsidRPr="00137AEF">
        <w:rPr>
          <w:rFonts w:ascii="Times New Roman" w:hAnsi="Times New Roman"/>
          <w:sz w:val="28"/>
          <w:szCs w:val="28"/>
          <w:lang w:val="kk-KZ"/>
        </w:rPr>
        <w:t xml:space="preserve"> </w:t>
      </w:r>
      <w:r w:rsidRPr="00137AEF">
        <w:rPr>
          <w:rFonts w:ascii="Times New Roman" w:hAnsi="Times New Roman"/>
          <w:sz w:val="28"/>
          <w:szCs w:val="28"/>
        </w:rPr>
        <w:t>самом высоком уровне, впервые определил</w:t>
      </w:r>
      <w:r w:rsidRPr="00137AEF">
        <w:rPr>
          <w:rFonts w:ascii="Times New Roman" w:hAnsi="Times New Roman"/>
          <w:sz w:val="28"/>
          <w:szCs w:val="28"/>
          <w:lang w:val="kk-KZ"/>
        </w:rPr>
        <w:t xml:space="preserve"> </w:t>
      </w:r>
      <w:r w:rsidRPr="00137AEF">
        <w:rPr>
          <w:rFonts w:ascii="Times New Roman" w:hAnsi="Times New Roman"/>
          <w:sz w:val="28"/>
          <w:szCs w:val="28"/>
        </w:rPr>
        <w:t xml:space="preserve">задачи </w:t>
      </w:r>
      <w:r w:rsidRPr="00137AEF">
        <w:rPr>
          <w:rFonts w:ascii="Times New Roman" w:hAnsi="Times New Roman"/>
          <w:sz w:val="28"/>
          <w:szCs w:val="28"/>
          <w:lang w:val="kk-KZ"/>
        </w:rPr>
        <w:t>Казахстана</w:t>
      </w:r>
      <w:r w:rsidRPr="00137AEF">
        <w:rPr>
          <w:rFonts w:ascii="Times New Roman" w:hAnsi="Times New Roman"/>
          <w:sz w:val="28"/>
          <w:szCs w:val="28"/>
        </w:rPr>
        <w:t xml:space="preserve"> в области научно-технологической</w:t>
      </w:r>
      <w:r w:rsidRPr="00137AEF">
        <w:rPr>
          <w:rFonts w:ascii="Times New Roman" w:hAnsi="Times New Roman"/>
          <w:sz w:val="28"/>
          <w:szCs w:val="28"/>
          <w:lang w:val="kk-KZ"/>
        </w:rPr>
        <w:t xml:space="preserve"> </w:t>
      </w:r>
      <w:r w:rsidRPr="00137AEF">
        <w:rPr>
          <w:rFonts w:ascii="Times New Roman" w:hAnsi="Times New Roman"/>
          <w:sz w:val="28"/>
          <w:szCs w:val="28"/>
        </w:rPr>
        <w:t>политики и инноваций.</w:t>
      </w:r>
      <w:r w:rsidRPr="00137AEF">
        <w:rPr>
          <w:rFonts w:ascii="Times New Roman" w:hAnsi="Times New Roman"/>
          <w:sz w:val="28"/>
          <w:szCs w:val="28"/>
          <w:lang w:val="kk-KZ"/>
        </w:rPr>
        <w:t xml:space="preserve"> </w:t>
      </w:r>
      <w:r w:rsidR="00051242" w:rsidRPr="00137AEF">
        <w:rPr>
          <w:rFonts w:ascii="Times New Roman" w:hAnsi="Times New Roman"/>
          <w:sz w:val="28"/>
          <w:szCs w:val="28"/>
          <w:lang w:val="kk-KZ"/>
        </w:rPr>
        <w:t>Далее в</w:t>
      </w:r>
      <w:r w:rsidRPr="00137AEF">
        <w:rPr>
          <w:rFonts w:ascii="Times New Roman" w:hAnsi="Times New Roman"/>
          <w:sz w:val="28"/>
          <w:szCs w:val="28"/>
        </w:rPr>
        <w:t xml:space="preserve"> результате системных многолетних усилий со стороны государства инновации были опр</w:t>
      </w:r>
      <w:r w:rsidRPr="00137AEF">
        <w:rPr>
          <w:rFonts w:ascii="Times New Roman" w:hAnsi="Times New Roman"/>
          <w:sz w:val="28"/>
          <w:szCs w:val="28"/>
        </w:rPr>
        <w:t>е</w:t>
      </w:r>
      <w:r w:rsidRPr="00137AEF">
        <w:rPr>
          <w:rFonts w:ascii="Times New Roman" w:hAnsi="Times New Roman"/>
          <w:sz w:val="28"/>
          <w:szCs w:val="28"/>
        </w:rPr>
        <w:t xml:space="preserve">делены в качестве стратегически важного направления развития </w:t>
      </w:r>
      <w:r w:rsidR="00137AEF" w:rsidRPr="00137AEF">
        <w:rPr>
          <w:rFonts w:ascii="Times New Roman" w:hAnsi="Times New Roman"/>
          <w:sz w:val="28"/>
          <w:szCs w:val="28"/>
        </w:rPr>
        <w:t>РК</w:t>
      </w:r>
      <w:r w:rsidRPr="00137AEF">
        <w:rPr>
          <w:rFonts w:ascii="Times New Roman" w:hAnsi="Times New Roman"/>
          <w:sz w:val="28"/>
          <w:szCs w:val="28"/>
        </w:rPr>
        <w:t xml:space="preserve">. Перечень программ </w:t>
      </w:r>
      <w:r w:rsidR="00137AEF" w:rsidRPr="00137AEF">
        <w:rPr>
          <w:rFonts w:ascii="Times New Roman" w:hAnsi="Times New Roman"/>
          <w:sz w:val="28"/>
          <w:szCs w:val="28"/>
        </w:rPr>
        <w:t>РК</w:t>
      </w:r>
      <w:r w:rsidRPr="00137AEF">
        <w:rPr>
          <w:rFonts w:ascii="Times New Roman" w:hAnsi="Times New Roman"/>
          <w:sz w:val="28"/>
          <w:szCs w:val="28"/>
        </w:rPr>
        <w:t xml:space="preserve">, принятых в связи с развитием инноваций представлен </w:t>
      </w:r>
      <w:r w:rsidR="004861CA" w:rsidRPr="00137AEF">
        <w:rPr>
          <w:rFonts w:ascii="Times New Roman" w:hAnsi="Times New Roman"/>
          <w:sz w:val="28"/>
          <w:szCs w:val="28"/>
        </w:rPr>
        <w:t xml:space="preserve">на рисунке 1 </w:t>
      </w:r>
      <w:r w:rsidRPr="00137AEF">
        <w:rPr>
          <w:rFonts w:ascii="Times New Roman" w:hAnsi="Times New Roman"/>
          <w:sz w:val="28"/>
          <w:szCs w:val="28"/>
        </w:rPr>
        <w:t>Приложени</w:t>
      </w:r>
      <w:r w:rsidR="004861CA" w:rsidRPr="00137AEF">
        <w:rPr>
          <w:rFonts w:ascii="Times New Roman" w:hAnsi="Times New Roman"/>
          <w:sz w:val="28"/>
          <w:szCs w:val="28"/>
        </w:rPr>
        <w:t xml:space="preserve">я </w:t>
      </w:r>
      <w:r w:rsidR="00791895" w:rsidRPr="00137AEF">
        <w:rPr>
          <w:rFonts w:ascii="Times New Roman" w:hAnsi="Times New Roman"/>
          <w:sz w:val="28"/>
          <w:szCs w:val="28"/>
        </w:rPr>
        <w:t>Г</w:t>
      </w:r>
      <w:r w:rsidRPr="00137AEF">
        <w:rPr>
          <w:rFonts w:ascii="Times New Roman" w:hAnsi="Times New Roman"/>
          <w:sz w:val="28"/>
          <w:szCs w:val="28"/>
        </w:rPr>
        <w:t xml:space="preserve">. </w:t>
      </w:r>
    </w:p>
    <w:p w:rsidR="0094381F" w:rsidRPr="00137AEF" w:rsidRDefault="0094381F" w:rsidP="0094381F">
      <w:pPr>
        <w:spacing w:after="0" w:line="240" w:lineRule="auto"/>
        <w:ind w:firstLine="709"/>
        <w:jc w:val="both"/>
        <w:rPr>
          <w:rFonts w:ascii="Times New Roman" w:hAnsi="Times New Roman"/>
          <w:sz w:val="28"/>
          <w:szCs w:val="28"/>
        </w:rPr>
      </w:pPr>
      <w:r w:rsidRPr="00137AEF">
        <w:rPr>
          <w:rFonts w:ascii="Times New Roman" w:hAnsi="Times New Roman"/>
          <w:sz w:val="28"/>
          <w:szCs w:val="28"/>
        </w:rPr>
        <w:lastRenderedPageBreak/>
        <w:t>Главной целью государственной инновационной политики было форм</w:t>
      </w:r>
      <w:r w:rsidRPr="00137AEF">
        <w:rPr>
          <w:rFonts w:ascii="Times New Roman" w:hAnsi="Times New Roman"/>
          <w:sz w:val="28"/>
          <w:szCs w:val="28"/>
        </w:rPr>
        <w:t>и</w:t>
      </w:r>
      <w:r w:rsidRPr="00137AEF">
        <w:rPr>
          <w:rFonts w:ascii="Times New Roman" w:hAnsi="Times New Roman"/>
          <w:sz w:val="28"/>
          <w:szCs w:val="28"/>
        </w:rPr>
        <w:t>рование сбалансированного сектора исследований и разработок и эффективной инновационной системы, обеспечивающих технологическую модернизацию экономики и повышение ее конкурентоспособности на основе передовых те</w:t>
      </w:r>
      <w:r w:rsidRPr="00137AEF">
        <w:rPr>
          <w:rFonts w:ascii="Times New Roman" w:hAnsi="Times New Roman"/>
          <w:sz w:val="28"/>
          <w:szCs w:val="28"/>
        </w:rPr>
        <w:t>х</w:t>
      </w:r>
      <w:r w:rsidRPr="00137AEF">
        <w:rPr>
          <w:rFonts w:ascii="Times New Roman" w:hAnsi="Times New Roman"/>
          <w:sz w:val="28"/>
          <w:szCs w:val="28"/>
        </w:rPr>
        <w:t>нологий, и превращение научного потенциала в один из основных ресурсов у</w:t>
      </w:r>
      <w:r w:rsidR="00137AEF" w:rsidRPr="00137AEF">
        <w:rPr>
          <w:rFonts w:ascii="Times New Roman" w:hAnsi="Times New Roman"/>
          <w:sz w:val="28"/>
          <w:szCs w:val="28"/>
        </w:rPr>
        <w:t>стойчивого экономического роста</w:t>
      </w:r>
      <w:r w:rsidRPr="00137AEF">
        <w:rPr>
          <w:rFonts w:ascii="Times New Roman" w:hAnsi="Times New Roman"/>
          <w:sz w:val="28"/>
          <w:szCs w:val="28"/>
        </w:rPr>
        <w:t>. Результаты ключевых инновационных пр</w:t>
      </w:r>
      <w:r w:rsidRPr="00137AEF">
        <w:rPr>
          <w:rFonts w:ascii="Times New Roman" w:hAnsi="Times New Roman"/>
          <w:sz w:val="28"/>
          <w:szCs w:val="28"/>
        </w:rPr>
        <w:t>о</w:t>
      </w:r>
      <w:r w:rsidRPr="00137AEF">
        <w:rPr>
          <w:rFonts w:ascii="Times New Roman" w:hAnsi="Times New Roman"/>
          <w:sz w:val="28"/>
          <w:szCs w:val="28"/>
        </w:rPr>
        <w:t xml:space="preserve">грамм, принятых в Казахстане отражены в </w:t>
      </w:r>
      <w:r w:rsidR="004861CA" w:rsidRPr="00137AEF">
        <w:rPr>
          <w:rFonts w:ascii="Times New Roman" w:hAnsi="Times New Roman"/>
          <w:sz w:val="28"/>
          <w:szCs w:val="28"/>
        </w:rPr>
        <w:t xml:space="preserve">Таблице 1 </w:t>
      </w:r>
      <w:r w:rsidRPr="00137AEF">
        <w:rPr>
          <w:rFonts w:ascii="Times New Roman" w:hAnsi="Times New Roman"/>
          <w:sz w:val="28"/>
          <w:szCs w:val="28"/>
        </w:rPr>
        <w:t>Приложени</w:t>
      </w:r>
      <w:r w:rsidR="004861CA" w:rsidRPr="00137AEF">
        <w:rPr>
          <w:rFonts w:ascii="Times New Roman" w:hAnsi="Times New Roman"/>
          <w:sz w:val="28"/>
          <w:szCs w:val="28"/>
        </w:rPr>
        <w:t>я Г</w:t>
      </w:r>
      <w:r w:rsidRPr="00137AEF">
        <w:rPr>
          <w:rFonts w:ascii="Times New Roman" w:hAnsi="Times New Roman"/>
          <w:sz w:val="28"/>
          <w:szCs w:val="28"/>
        </w:rPr>
        <w:t>.</w:t>
      </w:r>
    </w:p>
    <w:p w:rsidR="0094381F" w:rsidRPr="00137AEF" w:rsidRDefault="0094381F" w:rsidP="0094381F">
      <w:pPr>
        <w:spacing w:after="0" w:line="240" w:lineRule="auto"/>
        <w:ind w:firstLine="709"/>
        <w:jc w:val="both"/>
        <w:rPr>
          <w:rFonts w:ascii="Times New Roman" w:hAnsi="Times New Roman"/>
          <w:sz w:val="28"/>
          <w:szCs w:val="28"/>
        </w:rPr>
      </w:pPr>
      <w:r w:rsidRPr="00137AEF">
        <w:rPr>
          <w:rFonts w:ascii="Times New Roman" w:hAnsi="Times New Roman"/>
          <w:sz w:val="28"/>
          <w:szCs w:val="28"/>
        </w:rPr>
        <w:t xml:space="preserve">Таким образом, развитие инноваций и наукоемких производств остаются стратегическим приоритетом </w:t>
      </w:r>
      <w:r w:rsidR="00137AEF" w:rsidRPr="00137AEF">
        <w:rPr>
          <w:rFonts w:ascii="Times New Roman" w:hAnsi="Times New Roman"/>
          <w:sz w:val="28"/>
          <w:szCs w:val="28"/>
        </w:rPr>
        <w:t>РК</w:t>
      </w:r>
      <w:r w:rsidRPr="00137AEF">
        <w:rPr>
          <w:rFonts w:ascii="Times New Roman" w:hAnsi="Times New Roman"/>
          <w:sz w:val="28"/>
          <w:szCs w:val="28"/>
        </w:rPr>
        <w:t xml:space="preserve"> вот уже не один десяток лет. Несмотря на это, инновации и наукоемкие производства в Казахстане развиваются очень ме</w:t>
      </w:r>
      <w:r w:rsidRPr="00137AEF">
        <w:rPr>
          <w:rFonts w:ascii="Times New Roman" w:hAnsi="Times New Roman"/>
          <w:sz w:val="28"/>
          <w:szCs w:val="28"/>
        </w:rPr>
        <w:t>д</w:t>
      </w:r>
      <w:r w:rsidRPr="00137AEF">
        <w:rPr>
          <w:rFonts w:ascii="Times New Roman" w:hAnsi="Times New Roman"/>
          <w:sz w:val="28"/>
          <w:szCs w:val="28"/>
        </w:rPr>
        <w:t>ленно. Например, доля произведенной инновационной продукции по отнош</w:t>
      </w:r>
      <w:r w:rsidRPr="00137AEF">
        <w:rPr>
          <w:rFonts w:ascii="Times New Roman" w:hAnsi="Times New Roman"/>
          <w:sz w:val="28"/>
          <w:szCs w:val="28"/>
        </w:rPr>
        <w:t>е</w:t>
      </w:r>
      <w:r w:rsidRPr="00137AEF">
        <w:rPr>
          <w:rFonts w:ascii="Times New Roman" w:hAnsi="Times New Roman"/>
          <w:sz w:val="28"/>
          <w:szCs w:val="28"/>
        </w:rPr>
        <w:t>нию к ВВП за 2017 год в Казахстане составляет 1,6% от ВВП, при том, что в 2004 году</w:t>
      </w:r>
      <w:r w:rsidR="00387F00">
        <w:rPr>
          <w:rFonts w:ascii="Times New Roman" w:hAnsi="Times New Roman"/>
          <w:sz w:val="28"/>
          <w:szCs w:val="28"/>
        </w:rPr>
        <w:t xml:space="preserve"> данный показатель составлял 1%</w:t>
      </w:r>
      <w:r w:rsidRPr="00137AEF">
        <w:rPr>
          <w:rFonts w:ascii="Times New Roman" w:hAnsi="Times New Roman"/>
          <w:sz w:val="28"/>
          <w:szCs w:val="28"/>
        </w:rPr>
        <w:t xml:space="preserve"> </w:t>
      </w:r>
      <w:r w:rsidR="0001421E" w:rsidRPr="00137AEF">
        <w:rPr>
          <w:rFonts w:ascii="Times New Roman" w:hAnsi="Times New Roman"/>
          <w:sz w:val="28"/>
          <w:szCs w:val="28"/>
        </w:rPr>
        <w:t>[</w:t>
      </w:r>
      <w:r w:rsidR="0001421E" w:rsidRPr="00137AEF">
        <w:rPr>
          <w:rFonts w:ascii="Times New Roman" w:hAnsi="Times New Roman"/>
          <w:sz w:val="28"/>
          <w:szCs w:val="28"/>
          <w:lang w:val="kk-KZ"/>
        </w:rPr>
        <w:t>2</w:t>
      </w:r>
      <w:r w:rsidR="00AA47E4" w:rsidRPr="00137AEF">
        <w:rPr>
          <w:rFonts w:ascii="Times New Roman" w:hAnsi="Times New Roman"/>
          <w:sz w:val="28"/>
          <w:szCs w:val="28"/>
        </w:rPr>
        <w:t>7</w:t>
      </w:r>
      <w:r w:rsidR="0001421E" w:rsidRPr="00137AEF">
        <w:rPr>
          <w:rFonts w:ascii="Times New Roman" w:hAnsi="Times New Roman"/>
          <w:sz w:val="28"/>
          <w:szCs w:val="28"/>
        </w:rPr>
        <w:t>].</w:t>
      </w:r>
      <w:r w:rsidR="00051242" w:rsidRPr="00137AEF">
        <w:rPr>
          <w:rFonts w:ascii="Times New Roman" w:hAnsi="Times New Roman"/>
          <w:sz w:val="28"/>
          <w:szCs w:val="28"/>
        </w:rPr>
        <w:t xml:space="preserve"> </w:t>
      </w:r>
      <w:r w:rsidRPr="00137AEF">
        <w:rPr>
          <w:rFonts w:ascii="Times New Roman" w:hAnsi="Times New Roman"/>
          <w:sz w:val="28"/>
          <w:szCs w:val="28"/>
        </w:rPr>
        <w:t>По уровню своего технолог</w:t>
      </w:r>
      <w:r w:rsidRPr="00137AEF">
        <w:rPr>
          <w:rFonts w:ascii="Times New Roman" w:hAnsi="Times New Roman"/>
          <w:sz w:val="28"/>
          <w:szCs w:val="28"/>
        </w:rPr>
        <w:t>и</w:t>
      </w:r>
      <w:r w:rsidRPr="00137AEF">
        <w:rPr>
          <w:rFonts w:ascii="Times New Roman" w:hAnsi="Times New Roman"/>
          <w:sz w:val="28"/>
          <w:szCs w:val="28"/>
        </w:rPr>
        <w:t>ческого развития отечественная экономика уступает странам Западной Европы, США, многим государствам Азии и Латинской Америки. Отечественный эк</w:t>
      </w:r>
      <w:r w:rsidRPr="00137AEF">
        <w:rPr>
          <w:rFonts w:ascii="Times New Roman" w:hAnsi="Times New Roman"/>
          <w:sz w:val="28"/>
          <w:szCs w:val="28"/>
        </w:rPr>
        <w:t>с</w:t>
      </w:r>
      <w:r w:rsidRPr="00137AEF">
        <w:rPr>
          <w:rFonts w:ascii="Times New Roman" w:hAnsi="Times New Roman"/>
          <w:sz w:val="28"/>
          <w:szCs w:val="28"/>
        </w:rPr>
        <w:t xml:space="preserve">порт высоких технологий составляет всего лишь 0,3 % от экспорта Китая, 3,7 % от экспорта </w:t>
      </w:r>
      <w:r w:rsidR="0001421E" w:rsidRPr="00137AEF">
        <w:rPr>
          <w:rFonts w:ascii="Times New Roman" w:hAnsi="Times New Roman"/>
          <w:sz w:val="28"/>
          <w:szCs w:val="28"/>
        </w:rPr>
        <w:t>США, 4,3 % от экспорта Японии [2</w:t>
      </w:r>
      <w:r w:rsidR="00AA47E4" w:rsidRPr="00137AEF">
        <w:rPr>
          <w:rFonts w:ascii="Times New Roman" w:hAnsi="Times New Roman"/>
          <w:sz w:val="28"/>
          <w:szCs w:val="28"/>
        </w:rPr>
        <w:t>8</w:t>
      </w:r>
      <w:r w:rsidRPr="00137AEF">
        <w:rPr>
          <w:rFonts w:ascii="Times New Roman" w:hAnsi="Times New Roman"/>
          <w:sz w:val="28"/>
          <w:szCs w:val="28"/>
        </w:rPr>
        <w:t xml:space="preserve">]. </w:t>
      </w:r>
    </w:p>
    <w:p w:rsidR="0094381F" w:rsidRPr="00137AEF" w:rsidRDefault="0094381F" w:rsidP="00051242">
      <w:pPr>
        <w:spacing w:after="0" w:line="240" w:lineRule="auto"/>
        <w:ind w:firstLine="709"/>
        <w:jc w:val="both"/>
        <w:rPr>
          <w:rFonts w:ascii="Times New Roman" w:hAnsi="Times New Roman"/>
          <w:sz w:val="28"/>
          <w:szCs w:val="28"/>
        </w:rPr>
      </w:pPr>
      <w:r w:rsidRPr="00137AEF">
        <w:rPr>
          <w:rFonts w:ascii="Times New Roman" w:hAnsi="Times New Roman"/>
          <w:sz w:val="28"/>
          <w:szCs w:val="28"/>
        </w:rPr>
        <w:t xml:space="preserve">Тенденция колоссального технологического отставания </w:t>
      </w:r>
      <w:r w:rsidR="00137AEF" w:rsidRPr="00137AEF">
        <w:rPr>
          <w:rFonts w:ascii="Times New Roman" w:hAnsi="Times New Roman"/>
          <w:sz w:val="28"/>
          <w:szCs w:val="28"/>
        </w:rPr>
        <w:t>РК</w:t>
      </w:r>
      <w:r w:rsidRPr="00137AEF">
        <w:rPr>
          <w:rFonts w:ascii="Times New Roman" w:hAnsi="Times New Roman"/>
          <w:sz w:val="28"/>
          <w:szCs w:val="28"/>
        </w:rPr>
        <w:t xml:space="preserve"> от стран-лидеров вызвана сильной зависимостью экономики от добывающих и обраб</w:t>
      </w:r>
      <w:r w:rsidRPr="00137AEF">
        <w:rPr>
          <w:rFonts w:ascii="Times New Roman" w:hAnsi="Times New Roman"/>
          <w:sz w:val="28"/>
          <w:szCs w:val="28"/>
        </w:rPr>
        <w:t>а</w:t>
      </w:r>
      <w:r w:rsidRPr="00137AEF">
        <w:rPr>
          <w:rFonts w:ascii="Times New Roman" w:hAnsi="Times New Roman"/>
          <w:sz w:val="28"/>
          <w:szCs w:val="28"/>
        </w:rPr>
        <w:t xml:space="preserve">тывающих отраслей. В силу </w:t>
      </w:r>
      <w:proofErr w:type="spellStart"/>
      <w:r w:rsidRPr="00137AEF">
        <w:rPr>
          <w:rFonts w:ascii="Times New Roman" w:hAnsi="Times New Roman"/>
          <w:sz w:val="28"/>
          <w:szCs w:val="28"/>
        </w:rPr>
        <w:t>ресурсозависимости</w:t>
      </w:r>
      <w:proofErr w:type="spellEnd"/>
      <w:r w:rsidRPr="00137AEF">
        <w:rPr>
          <w:rFonts w:ascii="Times New Roman" w:hAnsi="Times New Roman"/>
          <w:sz w:val="28"/>
          <w:szCs w:val="28"/>
        </w:rPr>
        <w:t xml:space="preserve"> казахстанской экономики прослеживается недостаточное инвестирование инновационных разработок, способных существенно снизить этот разрыв. Отечественная продукция пра</w:t>
      </w:r>
      <w:r w:rsidRPr="00137AEF">
        <w:rPr>
          <w:rFonts w:ascii="Times New Roman" w:hAnsi="Times New Roman"/>
          <w:sz w:val="28"/>
          <w:szCs w:val="28"/>
        </w:rPr>
        <w:t>к</w:t>
      </w:r>
      <w:r w:rsidRPr="00137AEF">
        <w:rPr>
          <w:rFonts w:ascii="Times New Roman" w:hAnsi="Times New Roman"/>
          <w:sz w:val="28"/>
          <w:szCs w:val="28"/>
        </w:rPr>
        <w:t>тически всех перспективных направлений неконкурентоспособна на фоне ан</w:t>
      </w:r>
      <w:r w:rsidRPr="00137AEF">
        <w:rPr>
          <w:rFonts w:ascii="Times New Roman" w:hAnsi="Times New Roman"/>
          <w:sz w:val="28"/>
          <w:szCs w:val="28"/>
        </w:rPr>
        <w:t>а</w:t>
      </w:r>
      <w:r w:rsidRPr="00137AEF">
        <w:rPr>
          <w:rFonts w:ascii="Times New Roman" w:hAnsi="Times New Roman"/>
          <w:sz w:val="28"/>
          <w:szCs w:val="28"/>
        </w:rPr>
        <w:t>логичных товаров, производимых в Китае, США, Герм</w:t>
      </w:r>
      <w:r w:rsidR="00051242" w:rsidRPr="00137AEF">
        <w:rPr>
          <w:rFonts w:ascii="Times New Roman" w:hAnsi="Times New Roman"/>
          <w:sz w:val="28"/>
          <w:szCs w:val="28"/>
        </w:rPr>
        <w:t>ании, Японии и даже стран СНГ. Предприятия Казахстана в области высокотехнологичной проду</w:t>
      </w:r>
      <w:r w:rsidR="00051242" w:rsidRPr="00137AEF">
        <w:rPr>
          <w:rFonts w:ascii="Times New Roman" w:hAnsi="Times New Roman"/>
          <w:sz w:val="28"/>
          <w:szCs w:val="28"/>
        </w:rPr>
        <w:t>к</w:t>
      </w:r>
      <w:r w:rsidR="00051242" w:rsidRPr="00137AEF">
        <w:rPr>
          <w:rFonts w:ascii="Times New Roman" w:hAnsi="Times New Roman"/>
          <w:sz w:val="28"/>
          <w:szCs w:val="28"/>
        </w:rPr>
        <w:t>ции не способны удовлетворить спрос внутри страны и, как результат, не могут пробить</w:t>
      </w:r>
      <w:r w:rsidR="00387F00">
        <w:rPr>
          <w:rFonts w:ascii="Times New Roman" w:hAnsi="Times New Roman"/>
          <w:sz w:val="28"/>
          <w:szCs w:val="28"/>
        </w:rPr>
        <w:t>ся на зарубежные рынки</w:t>
      </w:r>
      <w:r w:rsidR="00051242" w:rsidRPr="00137AEF">
        <w:rPr>
          <w:rFonts w:ascii="Times New Roman" w:hAnsi="Times New Roman"/>
          <w:sz w:val="28"/>
          <w:szCs w:val="28"/>
        </w:rPr>
        <w:t xml:space="preserve"> </w:t>
      </w:r>
      <w:r w:rsidRPr="00137AEF">
        <w:rPr>
          <w:rFonts w:ascii="Times New Roman" w:hAnsi="Times New Roman"/>
          <w:sz w:val="28"/>
          <w:szCs w:val="28"/>
        </w:rPr>
        <w:t>[2</w:t>
      </w:r>
      <w:r w:rsidR="00AA47E4" w:rsidRPr="00137AEF">
        <w:rPr>
          <w:rFonts w:ascii="Times New Roman" w:hAnsi="Times New Roman"/>
          <w:sz w:val="28"/>
          <w:szCs w:val="28"/>
        </w:rPr>
        <w:t>9</w:t>
      </w:r>
      <w:r w:rsidRPr="00137AEF">
        <w:rPr>
          <w:rFonts w:ascii="Times New Roman" w:hAnsi="Times New Roman"/>
          <w:sz w:val="28"/>
          <w:szCs w:val="28"/>
        </w:rPr>
        <w:t>].</w:t>
      </w:r>
      <w:r w:rsidR="007D7CD5" w:rsidRPr="00137AEF">
        <w:rPr>
          <w:rFonts w:ascii="Times New Roman" w:hAnsi="Times New Roman"/>
          <w:sz w:val="28"/>
          <w:szCs w:val="28"/>
        </w:rPr>
        <w:t xml:space="preserve"> </w:t>
      </w:r>
    </w:p>
    <w:p w:rsidR="00137AEF" w:rsidRPr="00137AEF" w:rsidRDefault="007D7CD5" w:rsidP="00137AEF">
      <w:pPr>
        <w:spacing w:after="0" w:line="240" w:lineRule="auto"/>
        <w:ind w:firstLine="709"/>
        <w:jc w:val="both"/>
        <w:rPr>
          <w:rFonts w:ascii="Times New Roman" w:hAnsi="Times New Roman"/>
          <w:sz w:val="28"/>
          <w:szCs w:val="28"/>
        </w:rPr>
      </w:pPr>
      <w:r w:rsidRPr="00137AEF">
        <w:rPr>
          <w:rFonts w:ascii="Times New Roman" w:hAnsi="Times New Roman"/>
          <w:sz w:val="28"/>
          <w:szCs w:val="28"/>
        </w:rPr>
        <w:t>Согласно общемировым тенденциям, с</w:t>
      </w:r>
      <w:r w:rsidR="00BE63E9" w:rsidRPr="00137AEF">
        <w:rPr>
          <w:rFonts w:ascii="Times New Roman" w:hAnsi="Times New Roman"/>
          <w:sz w:val="28"/>
          <w:szCs w:val="28"/>
        </w:rPr>
        <w:t>прос на исследования и интелле</w:t>
      </w:r>
      <w:r w:rsidR="00BE63E9" w:rsidRPr="00137AEF">
        <w:rPr>
          <w:rFonts w:ascii="Times New Roman" w:hAnsi="Times New Roman"/>
          <w:sz w:val="28"/>
          <w:szCs w:val="28"/>
        </w:rPr>
        <w:t>к</w:t>
      </w:r>
      <w:r w:rsidR="00BE63E9" w:rsidRPr="00137AEF">
        <w:rPr>
          <w:rFonts w:ascii="Times New Roman" w:hAnsi="Times New Roman"/>
          <w:sz w:val="28"/>
          <w:szCs w:val="28"/>
        </w:rPr>
        <w:t xml:space="preserve">туальные знания в </w:t>
      </w:r>
      <w:r w:rsidRPr="00137AEF">
        <w:rPr>
          <w:rFonts w:ascii="Times New Roman" w:hAnsi="Times New Roman"/>
          <w:sz w:val="28"/>
          <w:szCs w:val="28"/>
        </w:rPr>
        <w:t>наукоемкой экономике</w:t>
      </w:r>
      <w:r w:rsidR="00BE63E9" w:rsidRPr="00137AEF">
        <w:rPr>
          <w:rFonts w:ascii="Times New Roman" w:hAnsi="Times New Roman"/>
          <w:sz w:val="28"/>
          <w:szCs w:val="28"/>
        </w:rPr>
        <w:t xml:space="preserve"> постоянно возрастает. В высокора</w:t>
      </w:r>
      <w:r w:rsidR="00BE63E9" w:rsidRPr="00137AEF">
        <w:rPr>
          <w:rFonts w:ascii="Times New Roman" w:hAnsi="Times New Roman"/>
          <w:sz w:val="28"/>
          <w:szCs w:val="28"/>
        </w:rPr>
        <w:t>з</w:t>
      </w:r>
      <w:r w:rsidR="00BE63E9" w:rsidRPr="00137AEF">
        <w:rPr>
          <w:rFonts w:ascii="Times New Roman" w:hAnsi="Times New Roman"/>
          <w:sz w:val="28"/>
          <w:szCs w:val="28"/>
        </w:rPr>
        <w:t>витых странах это выражается в постоянном увеличении финансировании науки и заработной платы ученых по сравнению со средней по экономике. О</w:t>
      </w:r>
      <w:r w:rsidR="00BE63E9" w:rsidRPr="00137AEF">
        <w:rPr>
          <w:rFonts w:ascii="Times New Roman" w:hAnsi="Times New Roman"/>
          <w:sz w:val="28"/>
          <w:szCs w:val="28"/>
        </w:rPr>
        <w:t>д</w:t>
      </w:r>
      <w:r w:rsidR="00BE63E9" w:rsidRPr="00137AEF">
        <w:rPr>
          <w:rFonts w:ascii="Times New Roman" w:hAnsi="Times New Roman"/>
          <w:sz w:val="28"/>
          <w:szCs w:val="28"/>
        </w:rPr>
        <w:t>нако в Казахстане общий тренд инвестиций в науку несколько отличается от глобального [2</w:t>
      </w:r>
      <w:r w:rsidR="00AA47E4" w:rsidRPr="00137AEF">
        <w:rPr>
          <w:rFonts w:ascii="Times New Roman" w:hAnsi="Times New Roman"/>
          <w:sz w:val="28"/>
          <w:szCs w:val="28"/>
        </w:rPr>
        <w:t>9</w:t>
      </w:r>
      <w:r w:rsidR="00BE63E9" w:rsidRPr="00137AEF">
        <w:rPr>
          <w:rFonts w:ascii="Times New Roman" w:hAnsi="Times New Roman"/>
          <w:sz w:val="28"/>
          <w:szCs w:val="28"/>
        </w:rPr>
        <w:t xml:space="preserve">]. В целом динамика доли расходов на НИОКР по отношению к ВВП развитых стран и Казахстана представлена на рисунке </w:t>
      </w:r>
      <w:r w:rsidR="002779B1" w:rsidRPr="00137AEF">
        <w:rPr>
          <w:rFonts w:ascii="Times New Roman" w:hAnsi="Times New Roman"/>
          <w:sz w:val="28"/>
          <w:szCs w:val="28"/>
        </w:rPr>
        <w:t>4</w:t>
      </w:r>
      <w:r w:rsidR="00BE63E9" w:rsidRPr="00137AEF">
        <w:rPr>
          <w:rFonts w:ascii="Times New Roman" w:hAnsi="Times New Roman"/>
          <w:sz w:val="28"/>
          <w:szCs w:val="28"/>
        </w:rPr>
        <w:t>.</w:t>
      </w:r>
      <w:r w:rsidR="00137AEF" w:rsidRPr="00137AEF">
        <w:rPr>
          <w:rFonts w:ascii="Times New Roman" w:hAnsi="Times New Roman"/>
          <w:sz w:val="28"/>
          <w:szCs w:val="28"/>
        </w:rPr>
        <w:t>В промежутке с 1996 по 2015 г. в Китае наблюдается достаточно существенный рост доли ра</w:t>
      </w:r>
      <w:r w:rsidR="00137AEF" w:rsidRPr="00137AEF">
        <w:rPr>
          <w:rFonts w:ascii="Times New Roman" w:hAnsi="Times New Roman"/>
          <w:sz w:val="28"/>
          <w:szCs w:val="28"/>
        </w:rPr>
        <w:t>с</w:t>
      </w:r>
      <w:r w:rsidR="00137AEF" w:rsidRPr="00137AEF">
        <w:rPr>
          <w:rFonts w:ascii="Times New Roman" w:hAnsi="Times New Roman"/>
          <w:sz w:val="28"/>
          <w:szCs w:val="28"/>
        </w:rPr>
        <w:t>ходов на НИОКР в ВВП: от 0,5% до 2,1%. Тем не менее, лидером по расходам на НИОКР остается Израиль. Если в абсолютном выражении расходы на НИОКР в Казахстане возросли на 500%, то доля затрат на НИОКР в ВВП за 20 лет практически не изменился и составляет менее 0,2 %.</w:t>
      </w:r>
    </w:p>
    <w:p w:rsidR="00387F00" w:rsidRDefault="00BE63E9" w:rsidP="00BE63E9">
      <w:pPr>
        <w:spacing w:after="0" w:line="240" w:lineRule="auto"/>
        <w:jc w:val="center"/>
        <w:rPr>
          <w:rFonts w:ascii="Times New Roman" w:hAnsi="Times New Roman"/>
          <w:sz w:val="28"/>
          <w:szCs w:val="28"/>
        </w:rPr>
      </w:pPr>
      <w:r w:rsidRPr="00137AEF">
        <w:rPr>
          <w:rFonts w:ascii="Times New Roman" w:hAnsi="Times New Roman"/>
          <w:noProof/>
          <w:sz w:val="28"/>
          <w:szCs w:val="28"/>
        </w:rPr>
        <w:lastRenderedPageBreak/>
        <w:drawing>
          <wp:inline distT="0" distB="0" distL="0" distR="0" wp14:anchorId="356BA3C1" wp14:editId="7D75EE43">
            <wp:extent cx="5937662" cy="2470067"/>
            <wp:effectExtent l="0" t="0" r="25400" b="26035"/>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387F00" w:rsidRDefault="00387F00" w:rsidP="00BE63E9">
      <w:pPr>
        <w:spacing w:after="0" w:line="240" w:lineRule="auto"/>
        <w:jc w:val="center"/>
        <w:rPr>
          <w:rFonts w:ascii="Times New Roman" w:hAnsi="Times New Roman"/>
          <w:sz w:val="28"/>
          <w:szCs w:val="28"/>
        </w:rPr>
      </w:pPr>
    </w:p>
    <w:p w:rsidR="00BE63E9" w:rsidRPr="00137AEF" w:rsidRDefault="00BE63E9" w:rsidP="00BE63E9">
      <w:pPr>
        <w:spacing w:after="0" w:line="240" w:lineRule="auto"/>
        <w:jc w:val="center"/>
        <w:rPr>
          <w:rFonts w:ascii="Times New Roman" w:hAnsi="Times New Roman"/>
          <w:sz w:val="28"/>
          <w:szCs w:val="28"/>
        </w:rPr>
      </w:pPr>
      <w:r w:rsidRPr="00137AEF">
        <w:rPr>
          <w:rFonts w:ascii="Times New Roman" w:hAnsi="Times New Roman"/>
          <w:sz w:val="28"/>
          <w:szCs w:val="28"/>
        </w:rPr>
        <w:t xml:space="preserve">Рисунок </w:t>
      </w:r>
      <w:r w:rsidR="002779B1" w:rsidRPr="00137AEF">
        <w:rPr>
          <w:rFonts w:ascii="Times New Roman" w:hAnsi="Times New Roman"/>
          <w:sz w:val="28"/>
          <w:szCs w:val="28"/>
        </w:rPr>
        <w:t>4</w:t>
      </w:r>
      <w:r w:rsidRPr="00137AEF">
        <w:rPr>
          <w:rFonts w:ascii="Times New Roman" w:hAnsi="Times New Roman"/>
          <w:sz w:val="28"/>
          <w:szCs w:val="28"/>
        </w:rPr>
        <w:t xml:space="preserve"> - Динамика доли расходов на НИОКР по отношению к ВВП за 1996-2015 гг.</w:t>
      </w:r>
      <w:r w:rsidR="00137AEF" w:rsidRPr="00137AEF">
        <w:rPr>
          <w:rFonts w:ascii="Times New Roman" w:hAnsi="Times New Roman"/>
          <w:sz w:val="28"/>
          <w:szCs w:val="28"/>
        </w:rPr>
        <w:t>, в %</w:t>
      </w:r>
    </w:p>
    <w:p w:rsidR="000A134A" w:rsidRPr="00137AEF" w:rsidRDefault="000A134A" w:rsidP="000A134A">
      <w:pPr>
        <w:spacing w:after="0" w:line="240" w:lineRule="auto"/>
        <w:ind w:firstLine="709"/>
        <w:jc w:val="both"/>
        <w:rPr>
          <w:rFonts w:ascii="Times New Roman" w:hAnsi="Times New Roman"/>
          <w:sz w:val="24"/>
          <w:szCs w:val="24"/>
          <w:vertAlign w:val="superscript"/>
        </w:rPr>
      </w:pPr>
      <w:r w:rsidRPr="00137AEF">
        <w:rPr>
          <w:rFonts w:ascii="Times New Roman" w:hAnsi="Times New Roman"/>
          <w:sz w:val="24"/>
          <w:szCs w:val="24"/>
        </w:rPr>
        <w:t>Примечание – Данные рассч</w:t>
      </w:r>
      <w:r w:rsidR="007D7CD5" w:rsidRPr="00137AEF">
        <w:rPr>
          <w:rFonts w:ascii="Times New Roman" w:hAnsi="Times New Roman"/>
          <w:sz w:val="24"/>
          <w:szCs w:val="24"/>
        </w:rPr>
        <w:t>и</w:t>
      </w:r>
      <w:r w:rsidRPr="00137AEF">
        <w:rPr>
          <w:rFonts w:ascii="Times New Roman" w:hAnsi="Times New Roman"/>
          <w:sz w:val="24"/>
          <w:szCs w:val="24"/>
        </w:rPr>
        <w:t>таны авторами на основе источника [2</w:t>
      </w:r>
      <w:r w:rsidR="00AA47E4" w:rsidRPr="00137AEF">
        <w:rPr>
          <w:rFonts w:ascii="Times New Roman" w:hAnsi="Times New Roman"/>
          <w:sz w:val="24"/>
          <w:szCs w:val="24"/>
        </w:rPr>
        <w:t>9</w:t>
      </w:r>
      <w:r w:rsidRPr="00137AEF">
        <w:rPr>
          <w:rFonts w:ascii="Times New Roman" w:hAnsi="Times New Roman"/>
          <w:sz w:val="24"/>
          <w:szCs w:val="24"/>
        </w:rPr>
        <w:t>]</w:t>
      </w:r>
    </w:p>
    <w:p w:rsidR="00BE63E9" w:rsidRPr="00137AEF" w:rsidRDefault="00BE63E9" w:rsidP="00BE63E9">
      <w:pPr>
        <w:spacing w:after="0" w:line="240" w:lineRule="auto"/>
        <w:ind w:firstLine="709"/>
        <w:jc w:val="both"/>
        <w:rPr>
          <w:rFonts w:ascii="Times New Roman" w:hAnsi="Times New Roman"/>
          <w:sz w:val="28"/>
          <w:szCs w:val="28"/>
          <w:lang w:val="kk-KZ"/>
        </w:rPr>
      </w:pPr>
    </w:p>
    <w:p w:rsidR="00BE63E9" w:rsidRPr="00137AEF" w:rsidRDefault="00BE63E9" w:rsidP="00BE63E9">
      <w:pPr>
        <w:spacing w:after="0" w:line="240" w:lineRule="auto"/>
        <w:ind w:firstLine="709"/>
        <w:jc w:val="both"/>
        <w:rPr>
          <w:rFonts w:ascii="Times New Roman" w:hAnsi="Times New Roman"/>
          <w:sz w:val="28"/>
          <w:szCs w:val="28"/>
        </w:rPr>
      </w:pPr>
      <w:r w:rsidRPr="00137AEF">
        <w:rPr>
          <w:rFonts w:ascii="Times New Roman" w:hAnsi="Times New Roman"/>
          <w:sz w:val="28"/>
          <w:szCs w:val="28"/>
        </w:rPr>
        <w:t>Показатели расходов в расчете на душу населения, по данным 2016 г., также подтверждают статистику катастрофически низкого уровня финансир</w:t>
      </w:r>
      <w:r w:rsidRPr="00137AEF">
        <w:rPr>
          <w:rFonts w:ascii="Times New Roman" w:hAnsi="Times New Roman"/>
          <w:sz w:val="28"/>
          <w:szCs w:val="28"/>
        </w:rPr>
        <w:t>о</w:t>
      </w:r>
      <w:r w:rsidRPr="00137AEF">
        <w:rPr>
          <w:rFonts w:ascii="Times New Roman" w:hAnsi="Times New Roman"/>
          <w:sz w:val="28"/>
          <w:szCs w:val="28"/>
        </w:rPr>
        <w:t>вания. Данный показатель в Казахстане практически в десятки раз меньше, чем в США, Финляндии, Швеции, Японии. Интересно и сопоставление внутренних затрат на исследования и разработки в расчете на одного исследователя</w:t>
      </w:r>
      <w:r w:rsidR="00BF3C7D" w:rsidRPr="00137AEF">
        <w:rPr>
          <w:rFonts w:ascii="Times New Roman" w:hAnsi="Times New Roman"/>
          <w:sz w:val="28"/>
          <w:szCs w:val="28"/>
        </w:rPr>
        <w:t xml:space="preserve">. Так в США на одного научного работника </w:t>
      </w:r>
      <w:r w:rsidR="002779B1" w:rsidRPr="00137AEF">
        <w:rPr>
          <w:rFonts w:ascii="Times New Roman" w:hAnsi="Times New Roman"/>
          <w:sz w:val="28"/>
          <w:szCs w:val="28"/>
        </w:rPr>
        <w:t>затрачивается</w:t>
      </w:r>
      <w:r w:rsidR="00BF3C7D" w:rsidRPr="00137AEF">
        <w:rPr>
          <w:rFonts w:ascii="Times New Roman" w:hAnsi="Times New Roman"/>
          <w:sz w:val="28"/>
          <w:szCs w:val="28"/>
        </w:rPr>
        <w:t xml:space="preserve"> 387,8 тыс. долл. США</w:t>
      </w:r>
      <w:r w:rsidRPr="00137AEF">
        <w:rPr>
          <w:rFonts w:ascii="Times New Roman" w:hAnsi="Times New Roman"/>
          <w:sz w:val="28"/>
          <w:szCs w:val="28"/>
        </w:rPr>
        <w:t xml:space="preserve">, </w:t>
      </w:r>
      <w:r w:rsidR="00BF3C7D" w:rsidRPr="00137AEF">
        <w:rPr>
          <w:rFonts w:ascii="Times New Roman" w:hAnsi="Times New Roman"/>
          <w:sz w:val="28"/>
          <w:szCs w:val="28"/>
        </w:rPr>
        <w:t>в странах ЕС – 188,4 тыс. долл. США, тогда как в Казахстане этот показатель с</w:t>
      </w:r>
      <w:r w:rsidR="00BF3C7D" w:rsidRPr="00137AEF">
        <w:rPr>
          <w:rFonts w:ascii="Times New Roman" w:hAnsi="Times New Roman"/>
          <w:sz w:val="28"/>
          <w:szCs w:val="28"/>
        </w:rPr>
        <w:t>о</w:t>
      </w:r>
      <w:r w:rsidR="00BF3C7D" w:rsidRPr="00137AEF">
        <w:rPr>
          <w:rFonts w:ascii="Times New Roman" w:hAnsi="Times New Roman"/>
          <w:sz w:val="28"/>
          <w:szCs w:val="28"/>
        </w:rPr>
        <w:t xml:space="preserve">ставляет всего лишь 12,3 </w:t>
      </w:r>
      <w:proofErr w:type="spellStart"/>
      <w:r w:rsidR="00BF3C7D" w:rsidRPr="00137AEF">
        <w:rPr>
          <w:rFonts w:ascii="Times New Roman" w:hAnsi="Times New Roman"/>
          <w:sz w:val="28"/>
          <w:szCs w:val="28"/>
        </w:rPr>
        <w:t>тыс.долл.США</w:t>
      </w:r>
      <w:proofErr w:type="spellEnd"/>
      <w:r w:rsidR="00BF3C7D" w:rsidRPr="00137AEF">
        <w:rPr>
          <w:rFonts w:ascii="Times New Roman" w:hAnsi="Times New Roman"/>
          <w:sz w:val="28"/>
          <w:szCs w:val="28"/>
        </w:rPr>
        <w:t xml:space="preserve">, даже в России он 48,1 </w:t>
      </w:r>
      <w:proofErr w:type="spellStart"/>
      <w:r w:rsidR="00BF3C7D" w:rsidRPr="00137AEF">
        <w:rPr>
          <w:rFonts w:ascii="Times New Roman" w:hAnsi="Times New Roman"/>
          <w:sz w:val="28"/>
          <w:szCs w:val="28"/>
        </w:rPr>
        <w:t>тыс.долл</w:t>
      </w:r>
      <w:proofErr w:type="spellEnd"/>
      <w:r w:rsidR="00BF3C7D" w:rsidRPr="00137AEF">
        <w:rPr>
          <w:rFonts w:ascii="Times New Roman" w:hAnsi="Times New Roman"/>
          <w:sz w:val="28"/>
          <w:szCs w:val="28"/>
        </w:rPr>
        <w:t xml:space="preserve">. США. Более подробно можно ознакомиться в </w:t>
      </w:r>
      <w:r w:rsidR="004861CA" w:rsidRPr="00137AEF">
        <w:rPr>
          <w:rFonts w:ascii="Times New Roman" w:hAnsi="Times New Roman"/>
          <w:sz w:val="28"/>
          <w:szCs w:val="28"/>
        </w:rPr>
        <w:t>Таблице 2 Приложения Г</w:t>
      </w:r>
      <w:r w:rsidR="00BF3C7D" w:rsidRPr="00137AEF">
        <w:rPr>
          <w:rFonts w:ascii="Times New Roman" w:hAnsi="Times New Roman"/>
          <w:sz w:val="28"/>
          <w:szCs w:val="28"/>
        </w:rPr>
        <w:t xml:space="preserve">. </w:t>
      </w:r>
    </w:p>
    <w:p w:rsidR="00BE63E9" w:rsidRPr="00137AEF" w:rsidRDefault="00BE63E9" w:rsidP="00BE63E9">
      <w:pPr>
        <w:spacing w:after="0" w:line="240" w:lineRule="auto"/>
        <w:ind w:firstLine="709"/>
        <w:jc w:val="both"/>
        <w:rPr>
          <w:rFonts w:ascii="Times New Roman" w:hAnsi="Times New Roman"/>
          <w:sz w:val="28"/>
          <w:szCs w:val="28"/>
        </w:rPr>
      </w:pPr>
      <w:r w:rsidRPr="00137AEF">
        <w:rPr>
          <w:rFonts w:ascii="Times New Roman" w:hAnsi="Times New Roman"/>
          <w:sz w:val="28"/>
          <w:szCs w:val="28"/>
        </w:rPr>
        <w:t>Из анализа приведенных данных можно увидеть тот огромный разрыв в уровне финансирования науки, однозначно обрекающий Казахстан в ближа</w:t>
      </w:r>
      <w:r w:rsidRPr="00137AEF">
        <w:rPr>
          <w:rFonts w:ascii="Times New Roman" w:hAnsi="Times New Roman"/>
          <w:sz w:val="28"/>
          <w:szCs w:val="28"/>
        </w:rPr>
        <w:t>й</w:t>
      </w:r>
      <w:r w:rsidRPr="00137AEF">
        <w:rPr>
          <w:rFonts w:ascii="Times New Roman" w:hAnsi="Times New Roman"/>
          <w:sz w:val="28"/>
          <w:szCs w:val="28"/>
        </w:rPr>
        <w:t>шей и среднесрочной перспективе на догоняющий тип развития. Превращение же науки в условиях экономики знаний в важнейший фактор производства д</w:t>
      </w:r>
      <w:r w:rsidRPr="00137AEF">
        <w:rPr>
          <w:rFonts w:ascii="Times New Roman" w:hAnsi="Times New Roman"/>
          <w:sz w:val="28"/>
          <w:szCs w:val="28"/>
        </w:rPr>
        <w:t>е</w:t>
      </w:r>
      <w:r w:rsidRPr="00137AEF">
        <w:rPr>
          <w:rFonts w:ascii="Times New Roman" w:hAnsi="Times New Roman"/>
          <w:sz w:val="28"/>
          <w:szCs w:val="28"/>
        </w:rPr>
        <w:t>терминирует и рост капиталовложений в данный сектор. Так, в США в 2016 г. расходы на науку составили более 1/3 всех совокупных глобальных расходов - 30 %. Это больше, чем в 28 странах Евросоюза вместе взятых - 20 %, в Китае - 14 % (</w:t>
      </w:r>
      <w:r w:rsidR="004861CA" w:rsidRPr="00137AEF">
        <w:rPr>
          <w:rFonts w:ascii="Times New Roman" w:hAnsi="Times New Roman"/>
          <w:sz w:val="28"/>
          <w:szCs w:val="28"/>
        </w:rPr>
        <w:t xml:space="preserve">Таблица 3 </w:t>
      </w:r>
      <w:r w:rsidR="003C72DF" w:rsidRPr="00137AEF">
        <w:rPr>
          <w:rFonts w:ascii="Times New Roman" w:hAnsi="Times New Roman"/>
          <w:sz w:val="28"/>
          <w:szCs w:val="28"/>
        </w:rPr>
        <w:t>Приложени</w:t>
      </w:r>
      <w:r w:rsidR="004861CA" w:rsidRPr="00137AEF">
        <w:rPr>
          <w:rFonts w:ascii="Times New Roman" w:hAnsi="Times New Roman"/>
          <w:sz w:val="28"/>
          <w:szCs w:val="28"/>
        </w:rPr>
        <w:t>я</w:t>
      </w:r>
      <w:r w:rsidR="00B26213" w:rsidRPr="00137AEF">
        <w:rPr>
          <w:rFonts w:ascii="Times New Roman" w:hAnsi="Times New Roman"/>
          <w:sz w:val="28"/>
          <w:szCs w:val="28"/>
        </w:rPr>
        <w:t xml:space="preserve"> </w:t>
      </w:r>
      <w:r w:rsidR="00791895" w:rsidRPr="00137AEF">
        <w:rPr>
          <w:rFonts w:ascii="Times New Roman" w:hAnsi="Times New Roman"/>
          <w:sz w:val="28"/>
          <w:szCs w:val="28"/>
        </w:rPr>
        <w:t>Г</w:t>
      </w:r>
      <w:r w:rsidRPr="00137AEF">
        <w:rPr>
          <w:rFonts w:ascii="Times New Roman" w:hAnsi="Times New Roman"/>
          <w:sz w:val="28"/>
          <w:szCs w:val="28"/>
        </w:rPr>
        <w:t>).</w:t>
      </w:r>
    </w:p>
    <w:p w:rsidR="00BE63E9" w:rsidRPr="00137AEF" w:rsidRDefault="00BE63E9" w:rsidP="00BE63E9">
      <w:pPr>
        <w:spacing w:after="0" w:line="240" w:lineRule="auto"/>
        <w:ind w:firstLine="709"/>
        <w:jc w:val="both"/>
        <w:rPr>
          <w:rFonts w:ascii="Times New Roman" w:hAnsi="Times New Roman"/>
          <w:sz w:val="28"/>
          <w:szCs w:val="28"/>
        </w:rPr>
      </w:pPr>
      <w:r w:rsidRPr="00137AEF">
        <w:rPr>
          <w:rFonts w:ascii="Times New Roman" w:hAnsi="Times New Roman"/>
          <w:sz w:val="28"/>
          <w:szCs w:val="28"/>
        </w:rPr>
        <w:t>Отметим, что парадигма развития «Индустрии 4.0» по своей экономич</w:t>
      </w:r>
      <w:r w:rsidRPr="00137AEF">
        <w:rPr>
          <w:rFonts w:ascii="Times New Roman" w:hAnsi="Times New Roman"/>
          <w:sz w:val="28"/>
          <w:szCs w:val="28"/>
        </w:rPr>
        <w:t>е</w:t>
      </w:r>
      <w:r w:rsidRPr="00137AEF">
        <w:rPr>
          <w:rFonts w:ascii="Times New Roman" w:hAnsi="Times New Roman"/>
          <w:sz w:val="28"/>
          <w:szCs w:val="28"/>
        </w:rPr>
        <w:t>ской природе опирающейся на высокие технологии, определяет новые требов</w:t>
      </w:r>
      <w:r w:rsidRPr="00137AEF">
        <w:rPr>
          <w:rFonts w:ascii="Times New Roman" w:hAnsi="Times New Roman"/>
          <w:sz w:val="28"/>
          <w:szCs w:val="28"/>
        </w:rPr>
        <w:t>а</w:t>
      </w:r>
      <w:r w:rsidRPr="00137AEF">
        <w:rPr>
          <w:rFonts w:ascii="Times New Roman" w:hAnsi="Times New Roman"/>
          <w:sz w:val="28"/>
          <w:szCs w:val="28"/>
        </w:rPr>
        <w:t>ния к ресурсной базе, обеспечивающейся  качеством и эффективностью испол</w:t>
      </w:r>
      <w:r w:rsidRPr="00137AEF">
        <w:rPr>
          <w:rFonts w:ascii="Times New Roman" w:hAnsi="Times New Roman"/>
          <w:sz w:val="28"/>
          <w:szCs w:val="28"/>
        </w:rPr>
        <w:t>ь</w:t>
      </w:r>
      <w:r w:rsidRPr="00137AEF">
        <w:rPr>
          <w:rFonts w:ascii="Times New Roman" w:hAnsi="Times New Roman"/>
          <w:sz w:val="28"/>
          <w:szCs w:val="28"/>
        </w:rPr>
        <w:t>зования интеллектуального капитала. Этот факт объективно ограничивает дальнейший экономический рост Казахстана за счет добычи и экспорта пр</w:t>
      </w:r>
      <w:r w:rsidRPr="00137AEF">
        <w:rPr>
          <w:rFonts w:ascii="Times New Roman" w:hAnsi="Times New Roman"/>
          <w:sz w:val="28"/>
          <w:szCs w:val="28"/>
        </w:rPr>
        <w:t>и</w:t>
      </w:r>
      <w:r w:rsidRPr="00137AEF">
        <w:rPr>
          <w:rFonts w:ascii="Times New Roman" w:hAnsi="Times New Roman"/>
          <w:sz w:val="28"/>
          <w:szCs w:val="28"/>
        </w:rPr>
        <w:t>родных ресурсо</w:t>
      </w:r>
      <w:r w:rsidR="007D7CD5" w:rsidRPr="00137AEF">
        <w:rPr>
          <w:rFonts w:ascii="Times New Roman" w:hAnsi="Times New Roman"/>
          <w:sz w:val="28"/>
          <w:szCs w:val="28"/>
        </w:rPr>
        <w:t>в и актуализирует необходимость</w:t>
      </w:r>
      <w:r w:rsidRPr="00137AEF">
        <w:rPr>
          <w:rFonts w:ascii="Times New Roman" w:hAnsi="Times New Roman"/>
          <w:sz w:val="28"/>
          <w:szCs w:val="28"/>
        </w:rPr>
        <w:t xml:space="preserve"> финансирования науки по опережающему принципу. </w:t>
      </w:r>
    </w:p>
    <w:p w:rsidR="0094381F" w:rsidRPr="00137AEF" w:rsidRDefault="0094381F" w:rsidP="0094381F">
      <w:pPr>
        <w:spacing w:after="0" w:line="240" w:lineRule="auto"/>
        <w:ind w:firstLine="709"/>
        <w:jc w:val="both"/>
        <w:rPr>
          <w:rFonts w:ascii="Times New Roman" w:hAnsi="Times New Roman"/>
          <w:sz w:val="28"/>
          <w:szCs w:val="28"/>
        </w:rPr>
      </w:pPr>
      <w:r w:rsidRPr="00137AEF">
        <w:rPr>
          <w:rFonts w:ascii="Times New Roman" w:hAnsi="Times New Roman"/>
          <w:sz w:val="28"/>
          <w:szCs w:val="28"/>
        </w:rPr>
        <w:t>Принятый в начале 2018 года «Стратегический план развития Казахстана до 2025 года»</w:t>
      </w:r>
      <w:r w:rsidR="003F1E56" w:rsidRPr="00137AEF">
        <w:rPr>
          <w:rFonts w:ascii="Times New Roman" w:hAnsi="Times New Roman"/>
          <w:sz w:val="28"/>
          <w:szCs w:val="28"/>
        </w:rPr>
        <w:t xml:space="preserve"> [</w:t>
      </w:r>
      <w:r w:rsidR="00AA47E4" w:rsidRPr="00137AEF">
        <w:rPr>
          <w:rFonts w:ascii="Times New Roman" w:hAnsi="Times New Roman"/>
          <w:sz w:val="28"/>
          <w:szCs w:val="28"/>
        </w:rPr>
        <w:t>30</w:t>
      </w:r>
      <w:r w:rsidR="003F1E56" w:rsidRPr="00137AEF">
        <w:rPr>
          <w:rFonts w:ascii="Times New Roman" w:hAnsi="Times New Roman"/>
          <w:sz w:val="28"/>
          <w:szCs w:val="28"/>
        </w:rPr>
        <w:t>]</w:t>
      </w:r>
      <w:r w:rsidRPr="00137AEF">
        <w:rPr>
          <w:rFonts w:ascii="Times New Roman" w:hAnsi="Times New Roman"/>
          <w:sz w:val="28"/>
          <w:szCs w:val="28"/>
        </w:rPr>
        <w:t>, представляющий собой детальную стратегию с четкими ц</w:t>
      </w:r>
      <w:r w:rsidRPr="00137AEF">
        <w:rPr>
          <w:rFonts w:ascii="Times New Roman" w:hAnsi="Times New Roman"/>
          <w:sz w:val="28"/>
          <w:szCs w:val="28"/>
        </w:rPr>
        <w:t>е</w:t>
      </w:r>
      <w:r w:rsidRPr="00137AEF">
        <w:rPr>
          <w:rFonts w:ascii="Times New Roman" w:hAnsi="Times New Roman"/>
          <w:sz w:val="28"/>
          <w:szCs w:val="28"/>
        </w:rPr>
        <w:t>лями, приоритетами и набором инструментов, по некоторым акцентам конце</w:t>
      </w:r>
      <w:r w:rsidRPr="00137AEF">
        <w:rPr>
          <w:rFonts w:ascii="Times New Roman" w:hAnsi="Times New Roman"/>
          <w:sz w:val="28"/>
          <w:szCs w:val="28"/>
        </w:rPr>
        <w:t>п</w:t>
      </w:r>
      <w:r w:rsidRPr="00137AEF">
        <w:rPr>
          <w:rFonts w:ascii="Times New Roman" w:hAnsi="Times New Roman"/>
          <w:sz w:val="28"/>
          <w:szCs w:val="28"/>
        </w:rPr>
        <w:lastRenderedPageBreak/>
        <w:t>туально согласуется с направлениями «Инновационной стратегии ОЭСР», п</w:t>
      </w:r>
      <w:r w:rsidRPr="00137AEF">
        <w:rPr>
          <w:rFonts w:ascii="Times New Roman" w:hAnsi="Times New Roman"/>
          <w:sz w:val="28"/>
          <w:szCs w:val="28"/>
        </w:rPr>
        <w:t>о</w:t>
      </w:r>
      <w:r w:rsidRPr="00137AEF">
        <w:rPr>
          <w:rFonts w:ascii="Times New Roman" w:hAnsi="Times New Roman"/>
          <w:sz w:val="28"/>
          <w:szCs w:val="28"/>
        </w:rPr>
        <w:t>скольку запускает процессы Третьей модернизации страны, объявленные Гл</w:t>
      </w:r>
      <w:r w:rsidRPr="00137AEF">
        <w:rPr>
          <w:rFonts w:ascii="Times New Roman" w:hAnsi="Times New Roman"/>
          <w:sz w:val="28"/>
          <w:szCs w:val="28"/>
        </w:rPr>
        <w:t>а</w:t>
      </w:r>
      <w:r w:rsidRPr="00137AEF">
        <w:rPr>
          <w:rFonts w:ascii="Times New Roman" w:hAnsi="Times New Roman"/>
          <w:sz w:val="28"/>
          <w:szCs w:val="28"/>
        </w:rPr>
        <w:t>вой государства в начале 2017 года, и ставит задачи по ускоренному качестве</w:t>
      </w:r>
      <w:r w:rsidRPr="00137AEF">
        <w:rPr>
          <w:rFonts w:ascii="Times New Roman" w:hAnsi="Times New Roman"/>
          <w:sz w:val="28"/>
          <w:szCs w:val="28"/>
        </w:rPr>
        <w:t>н</w:t>
      </w:r>
      <w:r w:rsidRPr="00137AEF">
        <w:rPr>
          <w:rFonts w:ascii="Times New Roman" w:hAnsi="Times New Roman"/>
          <w:sz w:val="28"/>
          <w:szCs w:val="28"/>
        </w:rPr>
        <w:t xml:space="preserve">ному экономическому росту и повышению уровня </w:t>
      </w:r>
      <w:r w:rsidR="002779B1" w:rsidRPr="00137AEF">
        <w:rPr>
          <w:rFonts w:ascii="Times New Roman" w:hAnsi="Times New Roman"/>
          <w:sz w:val="28"/>
          <w:szCs w:val="28"/>
        </w:rPr>
        <w:t>жизни в стране (</w:t>
      </w:r>
      <w:r w:rsidR="00B26213" w:rsidRPr="00137AEF">
        <w:rPr>
          <w:rFonts w:ascii="Times New Roman" w:hAnsi="Times New Roman"/>
          <w:sz w:val="28"/>
          <w:szCs w:val="28"/>
        </w:rPr>
        <w:t xml:space="preserve">Рисунок 2 Приложения </w:t>
      </w:r>
      <w:r w:rsidR="00791895" w:rsidRPr="00137AEF">
        <w:rPr>
          <w:rFonts w:ascii="Times New Roman" w:hAnsi="Times New Roman"/>
          <w:sz w:val="28"/>
          <w:szCs w:val="28"/>
        </w:rPr>
        <w:t>Г</w:t>
      </w:r>
      <w:r w:rsidRPr="00137AEF">
        <w:rPr>
          <w:rFonts w:ascii="Times New Roman" w:hAnsi="Times New Roman"/>
          <w:sz w:val="28"/>
          <w:szCs w:val="28"/>
        </w:rPr>
        <w:t>). Среди семи приоритетных политик принятого Стратегического плана – 2025 две непосредственно нацелены на развитие наукоемкой эконом</w:t>
      </w:r>
      <w:r w:rsidRPr="00137AEF">
        <w:rPr>
          <w:rFonts w:ascii="Times New Roman" w:hAnsi="Times New Roman"/>
          <w:sz w:val="28"/>
          <w:szCs w:val="28"/>
        </w:rPr>
        <w:t>и</w:t>
      </w:r>
      <w:r w:rsidRPr="00137AEF">
        <w:rPr>
          <w:rFonts w:ascii="Times New Roman" w:hAnsi="Times New Roman"/>
          <w:sz w:val="28"/>
          <w:szCs w:val="28"/>
        </w:rPr>
        <w:t xml:space="preserve">ки: формирование нового человеческого капитала, технологическое обновление и </w:t>
      </w:r>
      <w:proofErr w:type="spellStart"/>
      <w:r w:rsidRPr="00137AEF">
        <w:rPr>
          <w:rFonts w:ascii="Times New Roman" w:hAnsi="Times New Roman"/>
          <w:sz w:val="28"/>
          <w:szCs w:val="28"/>
        </w:rPr>
        <w:t>цифровизация</w:t>
      </w:r>
      <w:proofErr w:type="spellEnd"/>
      <w:r w:rsidRPr="00137AEF">
        <w:rPr>
          <w:rFonts w:ascii="Times New Roman" w:hAnsi="Times New Roman"/>
          <w:sz w:val="28"/>
          <w:szCs w:val="28"/>
        </w:rPr>
        <w:t xml:space="preserve"> производства; остальные пять приоритетов - в той или иной мере способствуют переходу страны к экономике знаний. </w:t>
      </w:r>
    </w:p>
    <w:p w:rsidR="0094381F" w:rsidRPr="00137AEF" w:rsidRDefault="0094381F" w:rsidP="0094381F">
      <w:pPr>
        <w:spacing w:after="0" w:line="240" w:lineRule="auto"/>
        <w:ind w:firstLine="709"/>
        <w:jc w:val="both"/>
        <w:rPr>
          <w:rFonts w:ascii="Times New Roman" w:hAnsi="Times New Roman"/>
          <w:sz w:val="28"/>
          <w:szCs w:val="28"/>
        </w:rPr>
      </w:pPr>
      <w:r w:rsidRPr="00137AEF">
        <w:rPr>
          <w:rFonts w:ascii="Times New Roman" w:hAnsi="Times New Roman"/>
          <w:sz w:val="28"/>
          <w:szCs w:val="28"/>
        </w:rPr>
        <w:t xml:space="preserve">Согласно проводимым исследованиям в области </w:t>
      </w:r>
      <w:proofErr w:type="spellStart"/>
      <w:r w:rsidRPr="00137AEF">
        <w:rPr>
          <w:rFonts w:ascii="Times New Roman" w:hAnsi="Times New Roman"/>
          <w:sz w:val="28"/>
          <w:szCs w:val="28"/>
        </w:rPr>
        <w:t>инноватики</w:t>
      </w:r>
      <w:proofErr w:type="spellEnd"/>
      <w:r w:rsidRPr="00137AEF">
        <w:rPr>
          <w:rFonts w:ascii="Times New Roman" w:hAnsi="Times New Roman"/>
          <w:sz w:val="28"/>
          <w:szCs w:val="28"/>
        </w:rPr>
        <w:t>, ключевыми факторами развития наукоемких производств, являются новые знания, генер</w:t>
      </w:r>
      <w:r w:rsidRPr="00137AEF">
        <w:rPr>
          <w:rFonts w:ascii="Times New Roman" w:hAnsi="Times New Roman"/>
          <w:sz w:val="28"/>
          <w:szCs w:val="28"/>
        </w:rPr>
        <w:t>и</w:t>
      </w:r>
      <w:r w:rsidRPr="00137AEF">
        <w:rPr>
          <w:rFonts w:ascii="Times New Roman" w:hAnsi="Times New Roman"/>
          <w:sz w:val="28"/>
          <w:szCs w:val="28"/>
        </w:rPr>
        <w:t xml:space="preserve">руемые квалифицированной рабочей силой и достаточность финансирования научных исследований. </w:t>
      </w:r>
    </w:p>
    <w:p w:rsidR="0094381F" w:rsidRPr="00137AEF" w:rsidRDefault="0094381F" w:rsidP="0094381F">
      <w:pPr>
        <w:spacing w:after="0" w:line="240" w:lineRule="auto"/>
        <w:ind w:firstLine="709"/>
        <w:jc w:val="both"/>
        <w:rPr>
          <w:rFonts w:ascii="Times New Roman" w:hAnsi="Times New Roman"/>
          <w:sz w:val="28"/>
          <w:szCs w:val="28"/>
        </w:rPr>
      </w:pPr>
      <w:r w:rsidRPr="00137AEF">
        <w:rPr>
          <w:rFonts w:ascii="Times New Roman" w:hAnsi="Times New Roman"/>
          <w:sz w:val="28"/>
          <w:szCs w:val="28"/>
        </w:rPr>
        <w:t>Таким образом, можно наглядно увидеть, какой сектор экономики будет в ближайшей перспективе приносить возрастающую отдачу, - это сектор высок</w:t>
      </w:r>
      <w:r w:rsidRPr="00137AEF">
        <w:rPr>
          <w:rFonts w:ascii="Times New Roman" w:hAnsi="Times New Roman"/>
          <w:sz w:val="28"/>
          <w:szCs w:val="28"/>
        </w:rPr>
        <w:t>о</w:t>
      </w:r>
      <w:r w:rsidRPr="00137AEF">
        <w:rPr>
          <w:rFonts w:ascii="Times New Roman" w:hAnsi="Times New Roman"/>
          <w:sz w:val="28"/>
          <w:szCs w:val="28"/>
        </w:rPr>
        <w:t>технологичной и наукоемкой продукции. Именно этот сектор будет составлять ядро нового VI технологического уклада. Отметим, что новый же технологич</w:t>
      </w:r>
      <w:r w:rsidRPr="00137AEF">
        <w:rPr>
          <w:rFonts w:ascii="Times New Roman" w:hAnsi="Times New Roman"/>
          <w:sz w:val="28"/>
          <w:szCs w:val="28"/>
        </w:rPr>
        <w:t>е</w:t>
      </w:r>
      <w:r w:rsidRPr="00137AEF">
        <w:rPr>
          <w:rFonts w:ascii="Times New Roman" w:hAnsi="Times New Roman"/>
          <w:sz w:val="28"/>
          <w:szCs w:val="28"/>
        </w:rPr>
        <w:t>ский уклад по своей экономической эффективности задает новые требования к ресурсной базе. Развиваться дальше, как видно, за счет добычи и экспорта у</w:t>
      </w:r>
      <w:r w:rsidRPr="00137AEF">
        <w:rPr>
          <w:rFonts w:ascii="Times New Roman" w:hAnsi="Times New Roman"/>
          <w:sz w:val="28"/>
          <w:szCs w:val="28"/>
        </w:rPr>
        <w:t>г</w:t>
      </w:r>
      <w:r w:rsidRPr="00137AEF">
        <w:rPr>
          <w:rFonts w:ascii="Times New Roman" w:hAnsi="Times New Roman"/>
          <w:sz w:val="28"/>
          <w:szCs w:val="28"/>
        </w:rPr>
        <w:t>леводородов - просто нереально. Соответственно, первоочередное финансир</w:t>
      </w:r>
      <w:r w:rsidRPr="00137AEF">
        <w:rPr>
          <w:rFonts w:ascii="Times New Roman" w:hAnsi="Times New Roman"/>
          <w:sz w:val="28"/>
          <w:szCs w:val="28"/>
        </w:rPr>
        <w:t>о</w:t>
      </w:r>
      <w:r w:rsidRPr="00137AEF">
        <w:rPr>
          <w:rFonts w:ascii="Times New Roman" w:hAnsi="Times New Roman"/>
          <w:sz w:val="28"/>
          <w:szCs w:val="28"/>
        </w:rPr>
        <w:t>вание науки по опережающему принципу -</w:t>
      </w:r>
      <w:r w:rsidR="000A134A" w:rsidRPr="00137AEF">
        <w:rPr>
          <w:rFonts w:ascii="Times New Roman" w:hAnsi="Times New Roman"/>
          <w:sz w:val="28"/>
          <w:szCs w:val="28"/>
        </w:rPr>
        <w:t xml:space="preserve"> </w:t>
      </w:r>
      <w:r w:rsidRPr="00137AEF">
        <w:rPr>
          <w:rFonts w:ascii="Times New Roman" w:hAnsi="Times New Roman"/>
          <w:sz w:val="28"/>
          <w:szCs w:val="28"/>
        </w:rPr>
        <w:t>единственно правильный путь ра</w:t>
      </w:r>
      <w:r w:rsidRPr="00137AEF">
        <w:rPr>
          <w:rFonts w:ascii="Times New Roman" w:hAnsi="Times New Roman"/>
          <w:sz w:val="28"/>
          <w:szCs w:val="28"/>
        </w:rPr>
        <w:t>з</w:t>
      </w:r>
      <w:r w:rsidRPr="00137AEF">
        <w:rPr>
          <w:rFonts w:ascii="Times New Roman" w:hAnsi="Times New Roman"/>
          <w:sz w:val="28"/>
          <w:szCs w:val="28"/>
        </w:rPr>
        <w:t>вития.</w:t>
      </w:r>
    </w:p>
    <w:p w:rsidR="0094381F" w:rsidRPr="00137AEF" w:rsidRDefault="0094381F" w:rsidP="0094381F">
      <w:pPr>
        <w:spacing w:after="0" w:line="240" w:lineRule="auto"/>
        <w:ind w:firstLine="709"/>
        <w:jc w:val="both"/>
        <w:rPr>
          <w:rFonts w:ascii="Times New Roman" w:hAnsi="Times New Roman"/>
          <w:sz w:val="28"/>
          <w:szCs w:val="28"/>
        </w:rPr>
      </w:pPr>
      <w:r w:rsidRPr="00137AEF">
        <w:rPr>
          <w:rFonts w:ascii="Times New Roman" w:hAnsi="Times New Roman"/>
          <w:sz w:val="28"/>
          <w:szCs w:val="28"/>
        </w:rPr>
        <w:t>Если же говорить о важнейшей компоненте развития наукоемких прои</w:t>
      </w:r>
      <w:r w:rsidRPr="00137AEF">
        <w:rPr>
          <w:rFonts w:ascii="Times New Roman" w:hAnsi="Times New Roman"/>
          <w:sz w:val="28"/>
          <w:szCs w:val="28"/>
        </w:rPr>
        <w:t>з</w:t>
      </w:r>
      <w:r w:rsidRPr="00137AEF">
        <w:rPr>
          <w:rFonts w:ascii="Times New Roman" w:hAnsi="Times New Roman"/>
          <w:sz w:val="28"/>
          <w:szCs w:val="28"/>
        </w:rPr>
        <w:t xml:space="preserve">водств – финансировании научного сектора, то в Казахстане в разной степени используются следующие инструменты:  </w:t>
      </w:r>
    </w:p>
    <w:p w:rsidR="0094381F" w:rsidRPr="00137AEF" w:rsidRDefault="0094381F" w:rsidP="00E002F1">
      <w:pPr>
        <w:pStyle w:val="a8"/>
        <w:numPr>
          <w:ilvl w:val="0"/>
          <w:numId w:val="11"/>
        </w:numPr>
        <w:tabs>
          <w:tab w:val="left" w:pos="993"/>
        </w:tabs>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t>помощь по оплате за разработку или экспертизу комплексного плана инвестиционного проекта</w:t>
      </w:r>
    </w:p>
    <w:p w:rsidR="0094381F" w:rsidRPr="00137AEF" w:rsidRDefault="0094381F" w:rsidP="00E002F1">
      <w:pPr>
        <w:pStyle w:val="a8"/>
        <w:numPr>
          <w:ilvl w:val="0"/>
          <w:numId w:val="11"/>
        </w:numPr>
        <w:tabs>
          <w:tab w:val="left" w:pos="993"/>
        </w:tabs>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t>субсидии для оплаты долгосрочного лизингового финансирования;</w:t>
      </w:r>
    </w:p>
    <w:p w:rsidR="0094381F" w:rsidRPr="00137AEF" w:rsidRDefault="0094381F" w:rsidP="00E002F1">
      <w:pPr>
        <w:pStyle w:val="a8"/>
        <w:numPr>
          <w:ilvl w:val="0"/>
          <w:numId w:val="11"/>
        </w:numPr>
        <w:tabs>
          <w:tab w:val="left" w:pos="993"/>
        </w:tabs>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t>инновационные гранты;</w:t>
      </w:r>
    </w:p>
    <w:p w:rsidR="0094381F" w:rsidRPr="00137AEF" w:rsidRDefault="0094381F" w:rsidP="00E002F1">
      <w:pPr>
        <w:pStyle w:val="a8"/>
        <w:numPr>
          <w:ilvl w:val="0"/>
          <w:numId w:val="11"/>
        </w:numPr>
        <w:tabs>
          <w:tab w:val="left" w:pos="993"/>
        </w:tabs>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t>национальный конкурс инноваций;</w:t>
      </w:r>
    </w:p>
    <w:p w:rsidR="0094381F" w:rsidRPr="00137AEF" w:rsidRDefault="0094381F" w:rsidP="00E002F1">
      <w:pPr>
        <w:pStyle w:val="a8"/>
        <w:numPr>
          <w:ilvl w:val="0"/>
          <w:numId w:val="11"/>
        </w:numPr>
        <w:tabs>
          <w:tab w:val="left" w:pos="993"/>
        </w:tabs>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t>оказание профессиональных услуг по экспертному и брокерскому с</w:t>
      </w:r>
      <w:r w:rsidRPr="00137AEF">
        <w:rPr>
          <w:rFonts w:ascii="Times New Roman" w:hAnsi="Times New Roman"/>
          <w:sz w:val="28"/>
          <w:szCs w:val="28"/>
        </w:rPr>
        <w:t>о</w:t>
      </w:r>
      <w:r w:rsidRPr="00137AEF">
        <w:rPr>
          <w:rFonts w:ascii="Times New Roman" w:hAnsi="Times New Roman"/>
          <w:sz w:val="28"/>
          <w:szCs w:val="28"/>
        </w:rPr>
        <w:t>провождению трансферта технологий для бизнеса;</w:t>
      </w:r>
    </w:p>
    <w:p w:rsidR="0094381F" w:rsidRPr="00137AEF" w:rsidRDefault="0094381F" w:rsidP="00E002F1">
      <w:pPr>
        <w:pStyle w:val="a8"/>
        <w:numPr>
          <w:ilvl w:val="0"/>
          <w:numId w:val="11"/>
        </w:numPr>
        <w:tabs>
          <w:tab w:val="left" w:pos="993"/>
        </w:tabs>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t>развитие экосистемы бизнес-</w:t>
      </w:r>
      <w:proofErr w:type="spellStart"/>
      <w:r w:rsidRPr="00137AEF">
        <w:rPr>
          <w:rFonts w:ascii="Times New Roman" w:hAnsi="Times New Roman"/>
          <w:sz w:val="28"/>
          <w:szCs w:val="28"/>
        </w:rPr>
        <w:t>инкубирования</w:t>
      </w:r>
      <w:proofErr w:type="spellEnd"/>
      <w:r w:rsidRPr="00137AEF">
        <w:rPr>
          <w:rFonts w:ascii="Times New Roman" w:hAnsi="Times New Roman"/>
          <w:sz w:val="28"/>
          <w:szCs w:val="28"/>
        </w:rPr>
        <w:t>, поддержка технологич</w:t>
      </w:r>
      <w:r w:rsidRPr="00137AEF">
        <w:rPr>
          <w:rFonts w:ascii="Times New Roman" w:hAnsi="Times New Roman"/>
          <w:sz w:val="28"/>
          <w:szCs w:val="28"/>
        </w:rPr>
        <w:t>е</w:t>
      </w:r>
      <w:r w:rsidRPr="00137AEF">
        <w:rPr>
          <w:rFonts w:ascii="Times New Roman" w:hAnsi="Times New Roman"/>
          <w:sz w:val="28"/>
          <w:szCs w:val="28"/>
        </w:rPr>
        <w:t>ского предпринимательства;</w:t>
      </w:r>
    </w:p>
    <w:p w:rsidR="0094381F" w:rsidRPr="00137AEF" w:rsidRDefault="0094381F" w:rsidP="00E002F1">
      <w:pPr>
        <w:pStyle w:val="a8"/>
        <w:numPr>
          <w:ilvl w:val="0"/>
          <w:numId w:val="11"/>
        </w:numPr>
        <w:tabs>
          <w:tab w:val="left" w:pos="993"/>
        </w:tabs>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t>проектное и венчурное финансирование.</w:t>
      </w:r>
    </w:p>
    <w:p w:rsidR="0094381F" w:rsidRPr="00137AEF" w:rsidRDefault="0094381F" w:rsidP="00BF3C7D">
      <w:pPr>
        <w:spacing w:after="0" w:line="240" w:lineRule="auto"/>
        <w:ind w:firstLine="709"/>
        <w:jc w:val="both"/>
        <w:rPr>
          <w:rFonts w:ascii="Times New Roman" w:hAnsi="Times New Roman"/>
          <w:sz w:val="28"/>
          <w:szCs w:val="28"/>
        </w:rPr>
      </w:pPr>
      <w:r w:rsidRPr="00137AEF">
        <w:rPr>
          <w:rFonts w:ascii="Times New Roman" w:hAnsi="Times New Roman"/>
          <w:sz w:val="28"/>
          <w:szCs w:val="28"/>
        </w:rPr>
        <w:t>Основные субъекты по осуществлению меры государственной финанс</w:t>
      </w:r>
      <w:r w:rsidRPr="00137AEF">
        <w:rPr>
          <w:rFonts w:ascii="Times New Roman" w:hAnsi="Times New Roman"/>
          <w:sz w:val="28"/>
          <w:szCs w:val="28"/>
        </w:rPr>
        <w:t>о</w:t>
      </w:r>
      <w:r w:rsidRPr="00137AEF">
        <w:rPr>
          <w:rFonts w:ascii="Times New Roman" w:hAnsi="Times New Roman"/>
          <w:sz w:val="28"/>
          <w:szCs w:val="28"/>
        </w:rPr>
        <w:t xml:space="preserve">вой поддержки </w:t>
      </w:r>
      <w:r w:rsidR="00B26213" w:rsidRPr="00137AEF">
        <w:rPr>
          <w:rFonts w:ascii="Times New Roman" w:hAnsi="Times New Roman"/>
          <w:sz w:val="28"/>
          <w:szCs w:val="28"/>
        </w:rPr>
        <w:t xml:space="preserve">наукоемких производств указаны на Рисунке </w:t>
      </w:r>
      <w:r w:rsidR="007E5832" w:rsidRPr="00137AEF">
        <w:rPr>
          <w:rFonts w:ascii="Times New Roman" w:hAnsi="Times New Roman"/>
          <w:sz w:val="28"/>
          <w:szCs w:val="28"/>
        </w:rPr>
        <w:t>4</w:t>
      </w:r>
      <w:r w:rsidR="00B26213" w:rsidRPr="00137AEF">
        <w:rPr>
          <w:rFonts w:ascii="Times New Roman" w:hAnsi="Times New Roman"/>
          <w:sz w:val="28"/>
          <w:szCs w:val="28"/>
        </w:rPr>
        <w:t xml:space="preserve"> Приложения </w:t>
      </w:r>
      <w:r w:rsidR="00791895" w:rsidRPr="00137AEF">
        <w:rPr>
          <w:rFonts w:ascii="Times New Roman" w:hAnsi="Times New Roman"/>
          <w:sz w:val="28"/>
          <w:szCs w:val="28"/>
        </w:rPr>
        <w:t>Г</w:t>
      </w:r>
      <w:r w:rsidRPr="00137AEF">
        <w:rPr>
          <w:rFonts w:ascii="Times New Roman" w:hAnsi="Times New Roman"/>
          <w:sz w:val="28"/>
          <w:szCs w:val="28"/>
        </w:rPr>
        <w:t>.</w:t>
      </w:r>
      <w:r w:rsidR="00BF3C7D" w:rsidRPr="00137AEF">
        <w:rPr>
          <w:rFonts w:ascii="Times New Roman" w:hAnsi="Times New Roman"/>
          <w:sz w:val="28"/>
          <w:szCs w:val="28"/>
        </w:rPr>
        <w:t xml:space="preserve"> </w:t>
      </w:r>
      <w:r w:rsidRPr="00137AEF">
        <w:rPr>
          <w:rFonts w:ascii="Times New Roman" w:hAnsi="Times New Roman"/>
          <w:sz w:val="28"/>
          <w:szCs w:val="28"/>
        </w:rPr>
        <w:t>Особо можно выделить развитие венчурного финансирования в Казахстане, к</w:t>
      </w:r>
      <w:r w:rsidRPr="00137AEF">
        <w:rPr>
          <w:rFonts w:ascii="Times New Roman" w:hAnsi="Times New Roman"/>
          <w:sz w:val="28"/>
          <w:szCs w:val="28"/>
        </w:rPr>
        <w:t>о</w:t>
      </w:r>
      <w:r w:rsidRPr="00137AEF">
        <w:rPr>
          <w:rFonts w:ascii="Times New Roman" w:hAnsi="Times New Roman"/>
          <w:sz w:val="28"/>
          <w:szCs w:val="28"/>
        </w:rPr>
        <w:t>торое сопровождается противоречивыми результатами. В нашей стране ве</w:t>
      </w:r>
      <w:r w:rsidRPr="00137AEF">
        <w:rPr>
          <w:rFonts w:ascii="Times New Roman" w:hAnsi="Times New Roman"/>
          <w:sz w:val="28"/>
          <w:szCs w:val="28"/>
        </w:rPr>
        <w:t>н</w:t>
      </w:r>
      <w:r w:rsidRPr="00137AEF">
        <w:rPr>
          <w:rFonts w:ascii="Times New Roman" w:hAnsi="Times New Roman"/>
          <w:sz w:val="28"/>
          <w:szCs w:val="28"/>
        </w:rPr>
        <w:t>чурное финансирование получило свое развитие с 2003-2004 гг. В 2003 году был создан АО «Национальный инновационный фонд» (ныне – АО «Наци</w:t>
      </w:r>
      <w:r w:rsidRPr="00137AEF">
        <w:rPr>
          <w:rFonts w:ascii="Times New Roman" w:hAnsi="Times New Roman"/>
          <w:sz w:val="28"/>
          <w:szCs w:val="28"/>
        </w:rPr>
        <w:t>о</w:t>
      </w:r>
      <w:r w:rsidRPr="00137AEF">
        <w:rPr>
          <w:rFonts w:ascii="Times New Roman" w:hAnsi="Times New Roman"/>
          <w:sz w:val="28"/>
          <w:szCs w:val="28"/>
        </w:rPr>
        <w:t>нальное агентство по технологическому развитию» - НАТР), который стал ва</w:t>
      </w:r>
      <w:r w:rsidRPr="00137AEF">
        <w:rPr>
          <w:rFonts w:ascii="Times New Roman" w:hAnsi="Times New Roman"/>
          <w:sz w:val="28"/>
          <w:szCs w:val="28"/>
        </w:rPr>
        <w:t>ж</w:t>
      </w:r>
      <w:r w:rsidRPr="00137AEF">
        <w:rPr>
          <w:rFonts w:ascii="Times New Roman" w:hAnsi="Times New Roman"/>
          <w:sz w:val="28"/>
          <w:szCs w:val="28"/>
        </w:rPr>
        <w:t xml:space="preserve">ным элементом инновационной системы Казахстана. </w:t>
      </w:r>
      <w:r w:rsidR="00BF3C7D" w:rsidRPr="00137AEF">
        <w:rPr>
          <w:rFonts w:ascii="Times New Roman" w:hAnsi="Times New Roman"/>
          <w:sz w:val="28"/>
          <w:szCs w:val="28"/>
        </w:rPr>
        <w:t>На сегодняшний день в Казахстане функционируют четыре венчурных фонда (</w:t>
      </w:r>
      <w:r w:rsidR="00B26213" w:rsidRPr="00137AEF">
        <w:rPr>
          <w:rFonts w:ascii="Times New Roman" w:hAnsi="Times New Roman"/>
          <w:sz w:val="28"/>
          <w:szCs w:val="28"/>
        </w:rPr>
        <w:t xml:space="preserve">Рисунок </w:t>
      </w:r>
      <w:r w:rsidR="007E5832" w:rsidRPr="00137AEF">
        <w:rPr>
          <w:rFonts w:ascii="Times New Roman" w:hAnsi="Times New Roman"/>
          <w:sz w:val="28"/>
          <w:szCs w:val="28"/>
        </w:rPr>
        <w:t>5</w:t>
      </w:r>
      <w:r w:rsidR="00B26213" w:rsidRPr="00137AEF">
        <w:rPr>
          <w:rFonts w:ascii="Times New Roman" w:hAnsi="Times New Roman"/>
          <w:sz w:val="28"/>
          <w:szCs w:val="28"/>
        </w:rPr>
        <w:t xml:space="preserve"> Приложения </w:t>
      </w:r>
      <w:r w:rsidR="00791895" w:rsidRPr="00137AEF">
        <w:rPr>
          <w:rFonts w:ascii="Times New Roman" w:hAnsi="Times New Roman"/>
          <w:sz w:val="28"/>
          <w:szCs w:val="28"/>
        </w:rPr>
        <w:lastRenderedPageBreak/>
        <w:t>Г</w:t>
      </w:r>
      <w:r w:rsidR="00BF3C7D" w:rsidRPr="00137AEF">
        <w:rPr>
          <w:rFonts w:ascii="Times New Roman" w:hAnsi="Times New Roman"/>
          <w:sz w:val="28"/>
          <w:szCs w:val="28"/>
        </w:rPr>
        <w:t xml:space="preserve">). </w:t>
      </w:r>
      <w:r w:rsidRPr="00137AEF">
        <w:rPr>
          <w:rFonts w:ascii="Times New Roman" w:hAnsi="Times New Roman"/>
          <w:sz w:val="28"/>
          <w:szCs w:val="28"/>
        </w:rPr>
        <w:t>За</w:t>
      </w:r>
      <w:r w:rsidR="00BF3C7D" w:rsidRPr="00137AEF">
        <w:rPr>
          <w:rFonts w:ascii="Times New Roman" w:hAnsi="Times New Roman"/>
          <w:sz w:val="28"/>
          <w:szCs w:val="28"/>
        </w:rPr>
        <w:t xml:space="preserve"> последние </w:t>
      </w:r>
      <w:r w:rsidRPr="00137AEF">
        <w:rPr>
          <w:rFonts w:ascii="Times New Roman" w:hAnsi="Times New Roman"/>
          <w:sz w:val="28"/>
          <w:szCs w:val="28"/>
        </w:rPr>
        <w:t>5 лет все казахстанские фонды в совокупности совершили около 12-15 сделок, а должны были 50-60. Каждый фонд в течение своего инв</w:t>
      </w:r>
      <w:r w:rsidRPr="00137AEF">
        <w:rPr>
          <w:rFonts w:ascii="Times New Roman" w:hAnsi="Times New Roman"/>
          <w:sz w:val="28"/>
          <w:szCs w:val="28"/>
        </w:rPr>
        <w:t>е</w:t>
      </w:r>
      <w:r w:rsidRPr="00137AEF">
        <w:rPr>
          <w:rFonts w:ascii="Times New Roman" w:hAnsi="Times New Roman"/>
          <w:sz w:val="28"/>
          <w:szCs w:val="28"/>
        </w:rPr>
        <w:t>стиционного периода при эффективном освоении капитала в среднем должен был заключить по 10 сделок.</w:t>
      </w:r>
      <w:r w:rsidR="000A134A" w:rsidRPr="00137AEF">
        <w:rPr>
          <w:rFonts w:ascii="Times New Roman" w:hAnsi="Times New Roman"/>
          <w:sz w:val="28"/>
          <w:szCs w:val="28"/>
        </w:rPr>
        <w:t xml:space="preserve"> </w:t>
      </w:r>
      <w:r w:rsidRPr="00137AEF">
        <w:rPr>
          <w:rFonts w:ascii="Times New Roman" w:hAnsi="Times New Roman"/>
          <w:sz w:val="28"/>
          <w:szCs w:val="28"/>
        </w:rPr>
        <w:t>Средний размер инвестиций на 1 проект составил 2,5 млн. долл. США. Для сравнения, в Европейском союзе в 2010 году венчу</w:t>
      </w:r>
      <w:r w:rsidRPr="00137AEF">
        <w:rPr>
          <w:rFonts w:ascii="Times New Roman" w:hAnsi="Times New Roman"/>
          <w:sz w:val="28"/>
          <w:szCs w:val="28"/>
        </w:rPr>
        <w:t>р</w:t>
      </w:r>
      <w:r w:rsidRPr="00137AEF">
        <w:rPr>
          <w:rFonts w:ascii="Times New Roman" w:hAnsi="Times New Roman"/>
          <w:sz w:val="28"/>
          <w:szCs w:val="28"/>
        </w:rPr>
        <w:t>ными фондами было инвестировано 43 млрд. евро в 5033 компании, что в сре</w:t>
      </w:r>
      <w:r w:rsidRPr="00137AEF">
        <w:rPr>
          <w:rFonts w:ascii="Times New Roman" w:hAnsi="Times New Roman"/>
          <w:sz w:val="28"/>
          <w:szCs w:val="28"/>
        </w:rPr>
        <w:t>д</w:t>
      </w:r>
      <w:r w:rsidRPr="00137AEF">
        <w:rPr>
          <w:rFonts w:ascii="Times New Roman" w:hAnsi="Times New Roman"/>
          <w:sz w:val="28"/>
          <w:szCs w:val="28"/>
        </w:rPr>
        <w:t>нем на 1 компанию составляет более 8 млн. евро. Объем венчурных инвестиций в ряде стран (Швеция, Великобритания, Норвегия) превышают 0,5% от ВВП при сред</w:t>
      </w:r>
      <w:r w:rsidR="00387F00">
        <w:rPr>
          <w:rFonts w:ascii="Times New Roman" w:hAnsi="Times New Roman"/>
          <w:sz w:val="28"/>
          <w:szCs w:val="28"/>
        </w:rPr>
        <w:t xml:space="preserve">неевропейском показателе в 0,3% </w:t>
      </w:r>
      <w:r w:rsidR="007B5193" w:rsidRPr="00137AEF">
        <w:rPr>
          <w:rFonts w:ascii="Times New Roman" w:hAnsi="Times New Roman"/>
          <w:sz w:val="28"/>
          <w:szCs w:val="28"/>
        </w:rPr>
        <w:t xml:space="preserve"> [</w:t>
      </w:r>
      <w:r w:rsidR="003F1E56" w:rsidRPr="00137AEF">
        <w:rPr>
          <w:rFonts w:ascii="Times New Roman" w:hAnsi="Times New Roman"/>
          <w:sz w:val="28"/>
          <w:szCs w:val="28"/>
        </w:rPr>
        <w:t>3</w:t>
      </w:r>
      <w:r w:rsidR="00AA47E4" w:rsidRPr="00137AEF">
        <w:rPr>
          <w:rFonts w:ascii="Times New Roman" w:hAnsi="Times New Roman"/>
          <w:sz w:val="28"/>
          <w:szCs w:val="28"/>
        </w:rPr>
        <w:t>1</w:t>
      </w:r>
      <w:r w:rsidR="007B5193" w:rsidRPr="00137AEF">
        <w:rPr>
          <w:rFonts w:ascii="Times New Roman" w:hAnsi="Times New Roman"/>
          <w:sz w:val="28"/>
          <w:szCs w:val="28"/>
        </w:rPr>
        <w:t>].</w:t>
      </w:r>
    </w:p>
    <w:p w:rsidR="0094381F" w:rsidRPr="00137AEF" w:rsidRDefault="0094381F" w:rsidP="00BF3C7D">
      <w:pPr>
        <w:spacing w:after="0" w:line="240" w:lineRule="auto"/>
        <w:ind w:firstLine="709"/>
        <w:jc w:val="both"/>
        <w:rPr>
          <w:rFonts w:ascii="Times New Roman" w:hAnsi="Times New Roman"/>
          <w:sz w:val="28"/>
          <w:szCs w:val="28"/>
        </w:rPr>
      </w:pPr>
      <w:r w:rsidRPr="00137AEF">
        <w:rPr>
          <w:rFonts w:ascii="Times New Roman" w:hAnsi="Times New Roman"/>
          <w:sz w:val="28"/>
          <w:szCs w:val="28"/>
        </w:rPr>
        <w:t>Отметим, что за период существования большинство отечественных ве</w:t>
      </w:r>
      <w:r w:rsidRPr="00137AEF">
        <w:rPr>
          <w:rFonts w:ascii="Times New Roman" w:hAnsi="Times New Roman"/>
          <w:sz w:val="28"/>
          <w:szCs w:val="28"/>
        </w:rPr>
        <w:t>н</w:t>
      </w:r>
      <w:r w:rsidRPr="00137AEF">
        <w:rPr>
          <w:rFonts w:ascii="Times New Roman" w:hAnsi="Times New Roman"/>
          <w:sz w:val="28"/>
          <w:szCs w:val="28"/>
        </w:rPr>
        <w:t>чурных фондов продемонстрировали низкую эффективность работы; ими были профинансированы проекты в традиционных отраслях: оптово-розничная то</w:t>
      </w:r>
      <w:r w:rsidRPr="00137AEF">
        <w:rPr>
          <w:rFonts w:ascii="Times New Roman" w:hAnsi="Times New Roman"/>
          <w:sz w:val="28"/>
          <w:szCs w:val="28"/>
        </w:rPr>
        <w:t>р</w:t>
      </w:r>
      <w:r w:rsidRPr="00137AEF">
        <w:rPr>
          <w:rFonts w:ascii="Times New Roman" w:hAnsi="Times New Roman"/>
          <w:sz w:val="28"/>
          <w:szCs w:val="28"/>
        </w:rPr>
        <w:t>говля, строительство (производство щебня, железобетонных конструкций) и др., при этом не была достигнута цель по привлечению частного капитала в и</w:t>
      </w:r>
      <w:r w:rsidRPr="00137AEF">
        <w:rPr>
          <w:rFonts w:ascii="Times New Roman" w:hAnsi="Times New Roman"/>
          <w:sz w:val="28"/>
          <w:szCs w:val="28"/>
        </w:rPr>
        <w:t>н</w:t>
      </w:r>
      <w:r w:rsidRPr="00137AEF">
        <w:rPr>
          <w:rFonts w:ascii="Times New Roman" w:hAnsi="Times New Roman"/>
          <w:sz w:val="28"/>
          <w:szCs w:val="28"/>
        </w:rPr>
        <w:t>новационную деятельность. По ряду пр</w:t>
      </w:r>
      <w:r w:rsidR="00BF3C7D" w:rsidRPr="00137AEF">
        <w:rPr>
          <w:rFonts w:ascii="Times New Roman" w:hAnsi="Times New Roman"/>
          <w:sz w:val="28"/>
          <w:szCs w:val="28"/>
        </w:rPr>
        <w:t>оектов фондами получены убытки</w:t>
      </w:r>
      <w:r w:rsidR="003D393F" w:rsidRPr="00137AEF">
        <w:rPr>
          <w:rFonts w:ascii="Times New Roman" w:hAnsi="Times New Roman"/>
          <w:sz w:val="28"/>
          <w:szCs w:val="28"/>
        </w:rPr>
        <w:t xml:space="preserve"> и невозвратность средств на сумму </w:t>
      </w:r>
      <w:r w:rsidRPr="00137AEF">
        <w:rPr>
          <w:rFonts w:ascii="Times New Roman" w:hAnsi="Times New Roman"/>
          <w:sz w:val="28"/>
          <w:szCs w:val="28"/>
        </w:rPr>
        <w:t>11 834,2 млн. тенге.</w:t>
      </w:r>
    </w:p>
    <w:p w:rsidR="0094381F" w:rsidRPr="00137AEF" w:rsidRDefault="0094381F" w:rsidP="0094381F">
      <w:pPr>
        <w:spacing w:after="0" w:line="240" w:lineRule="auto"/>
        <w:ind w:firstLine="709"/>
        <w:jc w:val="both"/>
        <w:rPr>
          <w:rFonts w:ascii="Times New Roman" w:hAnsi="Times New Roman"/>
          <w:sz w:val="28"/>
          <w:szCs w:val="28"/>
        </w:rPr>
      </w:pPr>
      <w:r w:rsidRPr="00137AEF">
        <w:rPr>
          <w:rFonts w:ascii="Times New Roman" w:hAnsi="Times New Roman"/>
          <w:sz w:val="28"/>
          <w:szCs w:val="28"/>
        </w:rPr>
        <w:t>Таким образом, анализируя текущее состояние венчурного финансиров</w:t>
      </w:r>
      <w:r w:rsidRPr="00137AEF">
        <w:rPr>
          <w:rFonts w:ascii="Times New Roman" w:hAnsi="Times New Roman"/>
          <w:sz w:val="28"/>
          <w:szCs w:val="28"/>
        </w:rPr>
        <w:t>а</w:t>
      </w:r>
      <w:r w:rsidRPr="00137AEF">
        <w:rPr>
          <w:rFonts w:ascii="Times New Roman" w:hAnsi="Times New Roman"/>
          <w:sz w:val="28"/>
          <w:szCs w:val="28"/>
        </w:rPr>
        <w:t>ния в Казахстане, приходится признать, что он – на начальном этапе становл</w:t>
      </w:r>
      <w:r w:rsidRPr="00137AEF">
        <w:rPr>
          <w:rFonts w:ascii="Times New Roman" w:hAnsi="Times New Roman"/>
          <w:sz w:val="28"/>
          <w:szCs w:val="28"/>
        </w:rPr>
        <w:t>е</w:t>
      </w:r>
      <w:r w:rsidRPr="00137AEF">
        <w:rPr>
          <w:rFonts w:ascii="Times New Roman" w:hAnsi="Times New Roman"/>
          <w:sz w:val="28"/>
          <w:szCs w:val="28"/>
        </w:rPr>
        <w:t>ния. Один из факторов, сдерживающих развитие венчурного финансирования, – неглубокая емкость фондового рынка в отличие от стран Запада, где динамика роста венчурных фондов также связана с развитием фондового рынка. Зачастую венчурные инвестиции в рамках определенного проекта на более зрелых этапах проекта реализуются через IPO. Простота процедуры вывода капиталовлож</w:t>
      </w:r>
      <w:r w:rsidRPr="00137AEF">
        <w:rPr>
          <w:rFonts w:ascii="Times New Roman" w:hAnsi="Times New Roman"/>
          <w:sz w:val="28"/>
          <w:szCs w:val="28"/>
        </w:rPr>
        <w:t>е</w:t>
      </w:r>
      <w:r w:rsidRPr="00137AEF">
        <w:rPr>
          <w:rFonts w:ascii="Times New Roman" w:hAnsi="Times New Roman"/>
          <w:sz w:val="28"/>
          <w:szCs w:val="28"/>
        </w:rPr>
        <w:t>ний – важное преимущество, определяющее заинтересованность со стороны венчурных фондов/инвесторов.</w:t>
      </w:r>
    </w:p>
    <w:p w:rsidR="0094381F" w:rsidRPr="00137AEF" w:rsidRDefault="0094381F" w:rsidP="0094381F">
      <w:pPr>
        <w:spacing w:after="0" w:line="240" w:lineRule="auto"/>
        <w:ind w:firstLine="709"/>
        <w:jc w:val="both"/>
        <w:rPr>
          <w:rFonts w:ascii="Times New Roman" w:hAnsi="Times New Roman"/>
          <w:sz w:val="28"/>
          <w:szCs w:val="28"/>
        </w:rPr>
      </w:pPr>
      <w:r w:rsidRPr="00137AEF">
        <w:rPr>
          <w:rFonts w:ascii="Times New Roman" w:hAnsi="Times New Roman"/>
          <w:sz w:val="28"/>
          <w:szCs w:val="28"/>
        </w:rPr>
        <w:t>В своем Послании народу Казахстана «Новые возможности развития в условиях четвертой промышленной революции» Президент РК Н.А. Назарбаев говорил о том, что «важнейшим вопросом становится развитие собственной экосистемы разработчиков цифровых и других инновационных ре</w:t>
      </w:r>
      <w:r w:rsidR="00387F00">
        <w:rPr>
          <w:rFonts w:ascii="Times New Roman" w:hAnsi="Times New Roman"/>
          <w:sz w:val="28"/>
          <w:szCs w:val="28"/>
        </w:rPr>
        <w:t xml:space="preserve">шений. </w:t>
      </w:r>
      <w:r w:rsidRPr="00137AEF">
        <w:rPr>
          <w:rFonts w:ascii="Times New Roman" w:hAnsi="Times New Roman"/>
          <w:sz w:val="28"/>
          <w:szCs w:val="28"/>
        </w:rPr>
        <w:t>О</w:t>
      </w:r>
      <w:r w:rsidRPr="00137AEF">
        <w:rPr>
          <w:rFonts w:ascii="Times New Roman" w:hAnsi="Times New Roman"/>
          <w:sz w:val="28"/>
          <w:szCs w:val="28"/>
        </w:rPr>
        <w:t>с</w:t>
      </w:r>
      <w:r w:rsidRPr="00137AEF">
        <w:rPr>
          <w:rFonts w:ascii="Times New Roman" w:hAnsi="Times New Roman"/>
          <w:sz w:val="28"/>
          <w:szCs w:val="28"/>
        </w:rPr>
        <w:t>новными факторами успеха инновационной экосистемы являются стимулир</w:t>
      </w:r>
      <w:r w:rsidRPr="00137AEF">
        <w:rPr>
          <w:rFonts w:ascii="Times New Roman" w:hAnsi="Times New Roman"/>
          <w:sz w:val="28"/>
          <w:szCs w:val="28"/>
        </w:rPr>
        <w:t>о</w:t>
      </w:r>
      <w:r w:rsidRPr="00137AEF">
        <w:rPr>
          <w:rFonts w:ascii="Times New Roman" w:hAnsi="Times New Roman"/>
          <w:sz w:val="28"/>
          <w:szCs w:val="28"/>
        </w:rPr>
        <w:t>вание спроса на новые технологии со стороны реального сектора и функцион</w:t>
      </w:r>
      <w:r w:rsidRPr="00137AEF">
        <w:rPr>
          <w:rFonts w:ascii="Times New Roman" w:hAnsi="Times New Roman"/>
          <w:sz w:val="28"/>
          <w:szCs w:val="28"/>
        </w:rPr>
        <w:t>и</w:t>
      </w:r>
      <w:r w:rsidRPr="00137AEF">
        <w:rPr>
          <w:rFonts w:ascii="Times New Roman" w:hAnsi="Times New Roman"/>
          <w:sz w:val="28"/>
          <w:szCs w:val="28"/>
        </w:rPr>
        <w:t>рование частного рынка венчурного финансирования. Для этого необходимо соответствующее законодательство»</w:t>
      </w:r>
      <w:r w:rsidR="003F1E56" w:rsidRPr="00137AEF">
        <w:rPr>
          <w:rFonts w:ascii="Times New Roman" w:hAnsi="Times New Roman"/>
          <w:sz w:val="28"/>
          <w:szCs w:val="28"/>
        </w:rPr>
        <w:t xml:space="preserve"> [3</w:t>
      </w:r>
      <w:r w:rsidR="00AA47E4" w:rsidRPr="00137AEF">
        <w:rPr>
          <w:rFonts w:ascii="Times New Roman" w:hAnsi="Times New Roman"/>
          <w:sz w:val="28"/>
          <w:szCs w:val="28"/>
        </w:rPr>
        <w:t>2</w:t>
      </w:r>
      <w:r w:rsidR="003F1E56" w:rsidRPr="00137AEF">
        <w:rPr>
          <w:rFonts w:ascii="Times New Roman" w:hAnsi="Times New Roman"/>
          <w:sz w:val="28"/>
          <w:szCs w:val="28"/>
        </w:rPr>
        <w:t>]</w:t>
      </w:r>
      <w:r w:rsidRPr="00137AEF">
        <w:rPr>
          <w:rFonts w:ascii="Times New Roman" w:hAnsi="Times New Roman"/>
          <w:sz w:val="28"/>
          <w:szCs w:val="28"/>
        </w:rPr>
        <w:t>. В итоге была разработана Концепция проекта Закона «О внесении изменений и дополнений в некоторые законод</w:t>
      </w:r>
      <w:r w:rsidRPr="00137AEF">
        <w:rPr>
          <w:rFonts w:ascii="Times New Roman" w:hAnsi="Times New Roman"/>
          <w:sz w:val="28"/>
          <w:szCs w:val="28"/>
        </w:rPr>
        <w:t>а</w:t>
      </w:r>
      <w:r w:rsidRPr="00137AEF">
        <w:rPr>
          <w:rFonts w:ascii="Times New Roman" w:hAnsi="Times New Roman"/>
          <w:sz w:val="28"/>
          <w:szCs w:val="28"/>
        </w:rPr>
        <w:t>тельные акты по вопросам венчурного финансирования», принятие которого позволит усовершенствовать систему рискового финансирования научных и</w:t>
      </w:r>
      <w:r w:rsidRPr="00137AEF">
        <w:rPr>
          <w:rFonts w:ascii="Times New Roman" w:hAnsi="Times New Roman"/>
          <w:sz w:val="28"/>
          <w:szCs w:val="28"/>
        </w:rPr>
        <w:t>с</w:t>
      </w:r>
      <w:r w:rsidRPr="00137AEF">
        <w:rPr>
          <w:rFonts w:ascii="Times New Roman" w:hAnsi="Times New Roman"/>
          <w:sz w:val="28"/>
          <w:szCs w:val="28"/>
        </w:rPr>
        <w:t>следований в стране.</w:t>
      </w:r>
    </w:p>
    <w:p w:rsidR="0094381F" w:rsidRPr="00137AEF" w:rsidRDefault="0094381F" w:rsidP="0094381F">
      <w:pPr>
        <w:spacing w:after="0" w:line="240" w:lineRule="auto"/>
        <w:ind w:firstLine="709"/>
        <w:jc w:val="both"/>
        <w:rPr>
          <w:rFonts w:ascii="Times New Roman" w:hAnsi="Times New Roman"/>
          <w:sz w:val="28"/>
          <w:szCs w:val="28"/>
        </w:rPr>
      </w:pPr>
      <w:r w:rsidRPr="00137AEF">
        <w:rPr>
          <w:rFonts w:ascii="Times New Roman" w:hAnsi="Times New Roman"/>
          <w:sz w:val="28"/>
          <w:szCs w:val="28"/>
        </w:rPr>
        <w:t>Для того, чтобы основные факторы развития наукоемкого производства – новые знания и финансовые ресурсы – стали реальными драйверами развития экономики знаний в Казахстане, государственная политика должна сосредот</w:t>
      </w:r>
      <w:r w:rsidRPr="00137AEF">
        <w:rPr>
          <w:rFonts w:ascii="Times New Roman" w:hAnsi="Times New Roman"/>
          <w:sz w:val="28"/>
          <w:szCs w:val="28"/>
        </w:rPr>
        <w:t>о</w:t>
      </w:r>
      <w:r w:rsidRPr="00137AEF">
        <w:rPr>
          <w:rFonts w:ascii="Times New Roman" w:hAnsi="Times New Roman"/>
          <w:sz w:val="28"/>
          <w:szCs w:val="28"/>
        </w:rPr>
        <w:t>читься на обеспечении соответствующих институциональных условий: прав</w:t>
      </w:r>
      <w:r w:rsidRPr="00137AEF">
        <w:rPr>
          <w:rFonts w:ascii="Times New Roman" w:hAnsi="Times New Roman"/>
          <w:sz w:val="28"/>
          <w:szCs w:val="28"/>
        </w:rPr>
        <w:t>о</w:t>
      </w:r>
      <w:r w:rsidRPr="00137AEF">
        <w:rPr>
          <w:rFonts w:ascii="Times New Roman" w:hAnsi="Times New Roman"/>
          <w:sz w:val="28"/>
          <w:szCs w:val="28"/>
        </w:rPr>
        <w:t>вых, социально-экономических, организационных.</w:t>
      </w:r>
    </w:p>
    <w:p w:rsidR="0094381F" w:rsidRPr="00137AEF" w:rsidRDefault="0094381F" w:rsidP="0094381F">
      <w:pPr>
        <w:spacing w:after="0" w:line="240" w:lineRule="auto"/>
        <w:ind w:firstLine="709"/>
        <w:jc w:val="both"/>
        <w:rPr>
          <w:rFonts w:ascii="Times New Roman" w:hAnsi="Times New Roman"/>
          <w:sz w:val="28"/>
          <w:szCs w:val="28"/>
        </w:rPr>
      </w:pPr>
      <w:r w:rsidRPr="00137AEF">
        <w:rPr>
          <w:rFonts w:ascii="Times New Roman" w:hAnsi="Times New Roman"/>
          <w:sz w:val="28"/>
          <w:szCs w:val="28"/>
        </w:rPr>
        <w:t>Приоритетными механизмами реализации инновационной политики я</w:t>
      </w:r>
      <w:r w:rsidRPr="00137AEF">
        <w:rPr>
          <w:rFonts w:ascii="Times New Roman" w:hAnsi="Times New Roman"/>
          <w:sz w:val="28"/>
          <w:szCs w:val="28"/>
        </w:rPr>
        <w:t>в</w:t>
      </w:r>
      <w:r w:rsidRPr="00137AEF">
        <w:rPr>
          <w:rFonts w:ascii="Times New Roman" w:hAnsi="Times New Roman"/>
          <w:sz w:val="28"/>
          <w:szCs w:val="28"/>
        </w:rPr>
        <w:t>ляются: формирование институциональных и законодательных условий для п</w:t>
      </w:r>
      <w:r w:rsidRPr="00137AEF">
        <w:rPr>
          <w:rFonts w:ascii="Times New Roman" w:hAnsi="Times New Roman"/>
          <w:sz w:val="28"/>
          <w:szCs w:val="28"/>
        </w:rPr>
        <w:t>о</w:t>
      </w:r>
      <w:r w:rsidRPr="00137AEF">
        <w:rPr>
          <w:rFonts w:ascii="Times New Roman" w:hAnsi="Times New Roman"/>
          <w:sz w:val="28"/>
          <w:szCs w:val="28"/>
        </w:rPr>
        <w:lastRenderedPageBreak/>
        <w:t>зитивных изменений в инновационной сфере;</w:t>
      </w:r>
      <w:r w:rsidR="00137AEF" w:rsidRPr="00137AEF">
        <w:rPr>
          <w:rFonts w:ascii="Times New Roman" w:hAnsi="Times New Roman"/>
          <w:sz w:val="28"/>
          <w:szCs w:val="28"/>
        </w:rPr>
        <w:t xml:space="preserve"> </w:t>
      </w:r>
      <w:r w:rsidRPr="00137AEF">
        <w:rPr>
          <w:rFonts w:ascii="Times New Roman" w:hAnsi="Times New Roman"/>
          <w:sz w:val="28"/>
          <w:szCs w:val="28"/>
        </w:rPr>
        <w:t>господдержка и стимулирование наукоемких, высокотехнологичных производств за счет введения определенных налоговых льгот, государственных гарантий и кредитов;</w:t>
      </w:r>
      <w:r w:rsidR="00137AEF" w:rsidRPr="00137AEF">
        <w:rPr>
          <w:rFonts w:ascii="Times New Roman" w:hAnsi="Times New Roman"/>
          <w:sz w:val="28"/>
          <w:szCs w:val="28"/>
        </w:rPr>
        <w:t xml:space="preserve"> </w:t>
      </w:r>
      <w:r w:rsidRPr="00137AEF">
        <w:rPr>
          <w:rFonts w:ascii="Times New Roman" w:hAnsi="Times New Roman"/>
          <w:sz w:val="28"/>
          <w:szCs w:val="28"/>
        </w:rPr>
        <w:t>совершенствование налоговой системы с целью создания выгодных условий для ведения инновац</w:t>
      </w:r>
      <w:r w:rsidRPr="00137AEF">
        <w:rPr>
          <w:rFonts w:ascii="Times New Roman" w:hAnsi="Times New Roman"/>
          <w:sz w:val="28"/>
          <w:szCs w:val="28"/>
        </w:rPr>
        <w:t>и</w:t>
      </w:r>
      <w:r w:rsidRPr="00137AEF">
        <w:rPr>
          <w:rFonts w:ascii="Times New Roman" w:hAnsi="Times New Roman"/>
          <w:sz w:val="28"/>
          <w:szCs w:val="28"/>
        </w:rPr>
        <w:t>онной деятельности; внешнеэкономическая поддержка, предусматривающая создание условий для формирования совместных с иностранными партнерами организаций по выпуску отечественной наукоемкой продукции и реализации ее на внешнем рынке; обеспечение в зарубежных кредитных линиях квот для ра</w:t>
      </w:r>
      <w:r w:rsidRPr="00137AEF">
        <w:rPr>
          <w:rFonts w:ascii="Times New Roman" w:hAnsi="Times New Roman"/>
          <w:sz w:val="28"/>
          <w:szCs w:val="28"/>
        </w:rPr>
        <w:t>з</w:t>
      </w:r>
      <w:r w:rsidRPr="00137AEF">
        <w:rPr>
          <w:rFonts w:ascii="Times New Roman" w:hAnsi="Times New Roman"/>
          <w:sz w:val="28"/>
          <w:szCs w:val="28"/>
        </w:rPr>
        <w:t>вития инновационной инфраструктуры, закупки оборудования в целях реализ</w:t>
      </w:r>
      <w:r w:rsidRPr="00137AEF">
        <w:rPr>
          <w:rFonts w:ascii="Times New Roman" w:hAnsi="Times New Roman"/>
          <w:sz w:val="28"/>
          <w:szCs w:val="28"/>
        </w:rPr>
        <w:t>а</w:t>
      </w:r>
      <w:r w:rsidRPr="00137AEF">
        <w:rPr>
          <w:rFonts w:ascii="Times New Roman" w:hAnsi="Times New Roman"/>
          <w:sz w:val="28"/>
          <w:szCs w:val="28"/>
        </w:rPr>
        <w:t>ции высокоэффективных проектов под гарантии государства и лицензий на технологии и ноу-хау для освоения производства новейшей продукции; конс</w:t>
      </w:r>
      <w:r w:rsidRPr="00137AEF">
        <w:rPr>
          <w:rFonts w:ascii="Times New Roman" w:hAnsi="Times New Roman"/>
          <w:sz w:val="28"/>
          <w:szCs w:val="28"/>
        </w:rPr>
        <w:t>о</w:t>
      </w:r>
      <w:r w:rsidRPr="00137AEF">
        <w:rPr>
          <w:rFonts w:ascii="Times New Roman" w:hAnsi="Times New Roman"/>
          <w:sz w:val="28"/>
          <w:szCs w:val="28"/>
        </w:rPr>
        <w:t xml:space="preserve">лидация усилий органов государственной власти и частных инвесторов, направленных на организацию взаимодействия со странами ЕС, СНГ и т.д.; развитие лизинга наукоемкого уникального оборудования; участие </w:t>
      </w:r>
      <w:proofErr w:type="spellStart"/>
      <w:r w:rsidRPr="00137AEF">
        <w:rPr>
          <w:rFonts w:ascii="Times New Roman" w:hAnsi="Times New Roman"/>
          <w:sz w:val="28"/>
          <w:szCs w:val="28"/>
        </w:rPr>
        <w:t>инновац</w:t>
      </w:r>
      <w:r w:rsidRPr="00137AEF">
        <w:rPr>
          <w:rFonts w:ascii="Times New Roman" w:hAnsi="Times New Roman"/>
          <w:sz w:val="28"/>
          <w:szCs w:val="28"/>
        </w:rPr>
        <w:t>и</w:t>
      </w:r>
      <w:r w:rsidRPr="00137AEF">
        <w:rPr>
          <w:rFonts w:ascii="Times New Roman" w:hAnsi="Times New Roman"/>
          <w:sz w:val="28"/>
          <w:szCs w:val="28"/>
        </w:rPr>
        <w:t>онно</w:t>
      </w:r>
      <w:proofErr w:type="spellEnd"/>
      <w:r w:rsidRPr="00137AEF">
        <w:rPr>
          <w:rFonts w:ascii="Times New Roman" w:hAnsi="Times New Roman"/>
          <w:sz w:val="28"/>
          <w:szCs w:val="28"/>
        </w:rPr>
        <w:t>-активных организаций в международных конкурсах; выделение прямых государственных инвестиций для реализации инновационных программ и пр</w:t>
      </w:r>
      <w:r w:rsidRPr="00137AEF">
        <w:rPr>
          <w:rFonts w:ascii="Times New Roman" w:hAnsi="Times New Roman"/>
          <w:sz w:val="28"/>
          <w:szCs w:val="28"/>
        </w:rPr>
        <w:t>о</w:t>
      </w:r>
      <w:r w:rsidRPr="00137AEF">
        <w:rPr>
          <w:rFonts w:ascii="Times New Roman" w:hAnsi="Times New Roman"/>
          <w:sz w:val="28"/>
          <w:szCs w:val="28"/>
        </w:rPr>
        <w:t>ектов, имеющих общенациональный характер, но не привлекательных для частных инвесторов.</w:t>
      </w:r>
    </w:p>
    <w:p w:rsidR="0094381F" w:rsidRPr="00137AEF" w:rsidRDefault="0094381F" w:rsidP="0094381F">
      <w:pPr>
        <w:spacing w:after="0" w:line="240" w:lineRule="auto"/>
        <w:ind w:firstLine="709"/>
        <w:jc w:val="both"/>
        <w:rPr>
          <w:rFonts w:ascii="Times New Roman" w:hAnsi="Times New Roman"/>
          <w:sz w:val="28"/>
          <w:szCs w:val="28"/>
        </w:rPr>
      </w:pPr>
      <w:r w:rsidRPr="00137AEF">
        <w:rPr>
          <w:rFonts w:ascii="Times New Roman" w:hAnsi="Times New Roman"/>
          <w:sz w:val="28"/>
          <w:szCs w:val="28"/>
        </w:rPr>
        <w:t xml:space="preserve">Перечисленные методы могут применяться с учетом изменения рыночной конъюнктуры и конкретного содержания инновационных проектов и программ. </w:t>
      </w:r>
    </w:p>
    <w:p w:rsidR="00BF3C7D" w:rsidRPr="00137AEF" w:rsidRDefault="0094381F" w:rsidP="00BF3C7D">
      <w:pPr>
        <w:spacing w:after="0" w:line="240" w:lineRule="auto"/>
        <w:ind w:firstLine="709"/>
        <w:jc w:val="both"/>
        <w:rPr>
          <w:rFonts w:ascii="Times New Roman" w:hAnsi="Times New Roman"/>
          <w:sz w:val="28"/>
          <w:szCs w:val="28"/>
        </w:rPr>
      </w:pPr>
      <w:r w:rsidRPr="00137AEF">
        <w:rPr>
          <w:rFonts w:ascii="Times New Roman" w:hAnsi="Times New Roman"/>
          <w:sz w:val="28"/>
          <w:szCs w:val="28"/>
        </w:rPr>
        <w:t>В «Стратегическом плане развития Казахстана – 2025» предусмотрены меры для привлечения частного рискового финансирования и создания старт</w:t>
      </w:r>
      <w:r w:rsidRPr="00137AEF">
        <w:rPr>
          <w:rFonts w:ascii="Times New Roman" w:hAnsi="Times New Roman"/>
          <w:sz w:val="28"/>
          <w:szCs w:val="28"/>
        </w:rPr>
        <w:t>о</w:t>
      </w:r>
      <w:r w:rsidRPr="00137AEF">
        <w:rPr>
          <w:rFonts w:ascii="Times New Roman" w:hAnsi="Times New Roman"/>
          <w:sz w:val="28"/>
          <w:szCs w:val="28"/>
        </w:rPr>
        <w:t xml:space="preserve">вых условий для молодых компаний и </w:t>
      </w:r>
      <w:proofErr w:type="spellStart"/>
      <w:r w:rsidRPr="00137AEF">
        <w:rPr>
          <w:rFonts w:ascii="Times New Roman" w:hAnsi="Times New Roman"/>
          <w:sz w:val="28"/>
          <w:szCs w:val="28"/>
        </w:rPr>
        <w:t>инноваторов</w:t>
      </w:r>
      <w:proofErr w:type="spellEnd"/>
      <w:r w:rsidRPr="00137AEF">
        <w:rPr>
          <w:rFonts w:ascii="Times New Roman" w:hAnsi="Times New Roman"/>
          <w:sz w:val="28"/>
          <w:szCs w:val="28"/>
        </w:rPr>
        <w:t>. В частности</w:t>
      </w:r>
      <w:r w:rsidR="00BF3C7D" w:rsidRPr="00137AEF">
        <w:rPr>
          <w:rFonts w:ascii="Times New Roman" w:hAnsi="Times New Roman"/>
          <w:sz w:val="28"/>
          <w:szCs w:val="28"/>
        </w:rPr>
        <w:t>:</w:t>
      </w:r>
    </w:p>
    <w:p w:rsidR="00BF3C7D" w:rsidRPr="00137AEF" w:rsidRDefault="00BF3C7D" w:rsidP="00E002F1">
      <w:pPr>
        <w:pStyle w:val="a8"/>
        <w:numPr>
          <w:ilvl w:val="0"/>
          <w:numId w:val="27"/>
        </w:numPr>
        <w:tabs>
          <w:tab w:val="left" w:pos="993"/>
        </w:tabs>
        <w:spacing w:after="0" w:line="240" w:lineRule="auto"/>
        <w:ind w:left="0" w:firstLine="709"/>
        <w:jc w:val="both"/>
        <w:rPr>
          <w:rFonts w:ascii="Times New Roman" w:hAnsi="Times New Roman"/>
          <w:sz w:val="28"/>
          <w:szCs w:val="28"/>
        </w:rPr>
      </w:pPr>
      <w:r w:rsidRPr="00137AEF">
        <w:rPr>
          <w:rFonts w:ascii="Times New Roman" w:hAnsi="Times New Roman"/>
          <w:sz w:val="28"/>
          <w:szCs w:val="28"/>
        </w:rPr>
        <w:t xml:space="preserve">Создание </w:t>
      </w:r>
      <w:r w:rsidR="0094381F" w:rsidRPr="00137AEF">
        <w:rPr>
          <w:rFonts w:ascii="Times New Roman" w:hAnsi="Times New Roman"/>
          <w:sz w:val="28"/>
          <w:szCs w:val="28"/>
        </w:rPr>
        <w:t xml:space="preserve">международного технологического </w:t>
      </w:r>
      <w:proofErr w:type="spellStart"/>
      <w:r w:rsidR="0094381F" w:rsidRPr="00137AEF">
        <w:rPr>
          <w:rFonts w:ascii="Times New Roman" w:hAnsi="Times New Roman"/>
          <w:sz w:val="28"/>
          <w:szCs w:val="28"/>
        </w:rPr>
        <w:t>хаба</w:t>
      </w:r>
      <w:proofErr w:type="spellEnd"/>
      <w:r w:rsidR="0094381F" w:rsidRPr="00137AEF">
        <w:rPr>
          <w:rFonts w:ascii="Times New Roman" w:hAnsi="Times New Roman"/>
          <w:sz w:val="28"/>
          <w:szCs w:val="28"/>
        </w:rPr>
        <w:t xml:space="preserve"> </w:t>
      </w:r>
      <w:proofErr w:type="spellStart"/>
      <w:r w:rsidR="0094381F" w:rsidRPr="00137AEF">
        <w:rPr>
          <w:rFonts w:ascii="Times New Roman" w:hAnsi="Times New Roman"/>
          <w:sz w:val="28"/>
          <w:szCs w:val="28"/>
        </w:rPr>
        <w:t>Astana</w:t>
      </w:r>
      <w:proofErr w:type="spellEnd"/>
      <w:r w:rsidR="0094381F" w:rsidRPr="00137AEF">
        <w:rPr>
          <w:rFonts w:ascii="Times New Roman" w:hAnsi="Times New Roman"/>
          <w:sz w:val="28"/>
          <w:szCs w:val="28"/>
        </w:rPr>
        <w:t xml:space="preserve"> </w:t>
      </w:r>
      <w:proofErr w:type="spellStart"/>
      <w:r w:rsidR="0094381F" w:rsidRPr="00137AEF">
        <w:rPr>
          <w:rFonts w:ascii="Times New Roman" w:hAnsi="Times New Roman"/>
          <w:sz w:val="28"/>
          <w:szCs w:val="28"/>
        </w:rPr>
        <w:t>International</w:t>
      </w:r>
      <w:proofErr w:type="spellEnd"/>
      <w:r w:rsidR="0094381F" w:rsidRPr="00137AEF">
        <w:rPr>
          <w:rFonts w:ascii="Times New Roman" w:hAnsi="Times New Roman"/>
          <w:sz w:val="28"/>
          <w:szCs w:val="28"/>
        </w:rPr>
        <w:t xml:space="preserve"> </w:t>
      </w:r>
      <w:proofErr w:type="spellStart"/>
      <w:r w:rsidR="0094381F" w:rsidRPr="00137AEF">
        <w:rPr>
          <w:rFonts w:ascii="Times New Roman" w:hAnsi="Times New Roman"/>
          <w:sz w:val="28"/>
          <w:szCs w:val="28"/>
        </w:rPr>
        <w:t>Smart</w:t>
      </w:r>
      <w:proofErr w:type="spellEnd"/>
      <w:r w:rsidR="0094381F" w:rsidRPr="00137AEF">
        <w:rPr>
          <w:rFonts w:ascii="Times New Roman" w:hAnsi="Times New Roman"/>
          <w:sz w:val="28"/>
          <w:szCs w:val="28"/>
        </w:rPr>
        <w:t xml:space="preserve"> </w:t>
      </w:r>
      <w:proofErr w:type="spellStart"/>
      <w:r w:rsidR="0094381F" w:rsidRPr="00137AEF">
        <w:rPr>
          <w:rFonts w:ascii="Times New Roman" w:hAnsi="Times New Roman"/>
          <w:sz w:val="28"/>
          <w:szCs w:val="28"/>
        </w:rPr>
        <w:t>Technologies</w:t>
      </w:r>
      <w:proofErr w:type="spellEnd"/>
      <w:r w:rsidR="0094381F" w:rsidRPr="00137AEF">
        <w:rPr>
          <w:rFonts w:ascii="Times New Roman" w:hAnsi="Times New Roman"/>
          <w:sz w:val="28"/>
          <w:szCs w:val="28"/>
        </w:rPr>
        <w:t xml:space="preserve"> </w:t>
      </w:r>
      <w:proofErr w:type="spellStart"/>
      <w:r w:rsidR="0094381F" w:rsidRPr="00137AEF">
        <w:rPr>
          <w:rFonts w:ascii="Times New Roman" w:hAnsi="Times New Roman"/>
          <w:sz w:val="28"/>
          <w:szCs w:val="28"/>
        </w:rPr>
        <w:t>Hub</w:t>
      </w:r>
      <w:proofErr w:type="spellEnd"/>
      <w:r w:rsidR="0094381F" w:rsidRPr="00137AEF">
        <w:rPr>
          <w:rFonts w:ascii="Times New Roman" w:hAnsi="Times New Roman"/>
          <w:sz w:val="28"/>
          <w:szCs w:val="28"/>
        </w:rPr>
        <w:t xml:space="preserve"> на базе инфраструктуры ЭКСПО-2017. Он станет ун</w:t>
      </w:r>
      <w:r w:rsidR="0094381F" w:rsidRPr="00137AEF">
        <w:rPr>
          <w:rFonts w:ascii="Times New Roman" w:hAnsi="Times New Roman"/>
          <w:sz w:val="28"/>
          <w:szCs w:val="28"/>
        </w:rPr>
        <w:t>и</w:t>
      </w:r>
      <w:r w:rsidR="0094381F" w:rsidRPr="00137AEF">
        <w:rPr>
          <w:rFonts w:ascii="Times New Roman" w:hAnsi="Times New Roman"/>
          <w:sz w:val="28"/>
          <w:szCs w:val="28"/>
        </w:rPr>
        <w:t>кальной площадкой для привлечения венчурных инвесторов, бизнес-ангелов, фондов частных инвестиций и других инвесторов, заинтересованных в инв</w:t>
      </w:r>
      <w:r w:rsidR="0094381F" w:rsidRPr="00137AEF">
        <w:rPr>
          <w:rFonts w:ascii="Times New Roman" w:hAnsi="Times New Roman"/>
          <w:sz w:val="28"/>
          <w:szCs w:val="28"/>
        </w:rPr>
        <w:t>е</w:t>
      </w:r>
      <w:r w:rsidR="0094381F" w:rsidRPr="00137AEF">
        <w:rPr>
          <w:rFonts w:ascii="Times New Roman" w:hAnsi="Times New Roman"/>
          <w:sz w:val="28"/>
          <w:szCs w:val="28"/>
        </w:rPr>
        <w:t>стициях в старт-</w:t>
      </w:r>
      <w:proofErr w:type="spellStart"/>
      <w:r w:rsidR="0094381F" w:rsidRPr="00137AEF">
        <w:rPr>
          <w:rFonts w:ascii="Times New Roman" w:hAnsi="Times New Roman"/>
          <w:sz w:val="28"/>
          <w:szCs w:val="28"/>
        </w:rPr>
        <w:t>апы</w:t>
      </w:r>
      <w:proofErr w:type="spellEnd"/>
      <w:r w:rsidR="0094381F" w:rsidRPr="00137AEF">
        <w:rPr>
          <w:rFonts w:ascii="Times New Roman" w:hAnsi="Times New Roman"/>
          <w:sz w:val="28"/>
          <w:szCs w:val="28"/>
        </w:rPr>
        <w:t>, с одной стороны, и старт-</w:t>
      </w:r>
      <w:proofErr w:type="spellStart"/>
      <w:r w:rsidR="0094381F" w:rsidRPr="00137AEF">
        <w:rPr>
          <w:rFonts w:ascii="Times New Roman" w:hAnsi="Times New Roman"/>
          <w:sz w:val="28"/>
          <w:szCs w:val="28"/>
        </w:rPr>
        <w:t>апов</w:t>
      </w:r>
      <w:proofErr w:type="spellEnd"/>
      <w:r w:rsidR="0094381F" w:rsidRPr="00137AEF">
        <w:rPr>
          <w:rFonts w:ascii="Times New Roman" w:hAnsi="Times New Roman"/>
          <w:sz w:val="28"/>
          <w:szCs w:val="28"/>
        </w:rPr>
        <w:t xml:space="preserve"> и </w:t>
      </w:r>
      <w:proofErr w:type="spellStart"/>
      <w:r w:rsidR="0094381F" w:rsidRPr="00137AEF">
        <w:rPr>
          <w:rFonts w:ascii="Times New Roman" w:hAnsi="Times New Roman"/>
          <w:sz w:val="28"/>
          <w:szCs w:val="28"/>
        </w:rPr>
        <w:t>инноваторов</w:t>
      </w:r>
      <w:proofErr w:type="spellEnd"/>
      <w:r w:rsidR="0094381F" w:rsidRPr="00137AEF">
        <w:rPr>
          <w:rFonts w:ascii="Times New Roman" w:hAnsi="Times New Roman"/>
          <w:sz w:val="28"/>
          <w:szCs w:val="28"/>
        </w:rPr>
        <w:t xml:space="preserve"> со всего м</w:t>
      </w:r>
      <w:r w:rsidR="0094381F" w:rsidRPr="00137AEF">
        <w:rPr>
          <w:rFonts w:ascii="Times New Roman" w:hAnsi="Times New Roman"/>
          <w:sz w:val="28"/>
          <w:szCs w:val="28"/>
        </w:rPr>
        <w:t>и</w:t>
      </w:r>
      <w:r w:rsidR="0094381F" w:rsidRPr="00137AEF">
        <w:rPr>
          <w:rFonts w:ascii="Times New Roman" w:hAnsi="Times New Roman"/>
          <w:sz w:val="28"/>
          <w:szCs w:val="28"/>
        </w:rPr>
        <w:t>ра, ищущих средства для коммерциализации</w:t>
      </w:r>
      <w:r w:rsidRPr="00137AEF">
        <w:rPr>
          <w:rFonts w:ascii="Times New Roman" w:hAnsi="Times New Roman"/>
          <w:sz w:val="28"/>
          <w:szCs w:val="28"/>
        </w:rPr>
        <w:t xml:space="preserve"> своих идей, с другой стороны. </w:t>
      </w:r>
      <w:r w:rsidR="0094381F" w:rsidRPr="00137AEF">
        <w:rPr>
          <w:rFonts w:ascii="Times New Roman" w:hAnsi="Times New Roman"/>
          <w:sz w:val="28"/>
          <w:szCs w:val="28"/>
        </w:rPr>
        <w:t xml:space="preserve">Для эффективного функционирования </w:t>
      </w:r>
      <w:proofErr w:type="spellStart"/>
      <w:r w:rsidR="0094381F" w:rsidRPr="00137AEF">
        <w:rPr>
          <w:rFonts w:ascii="Times New Roman" w:hAnsi="Times New Roman"/>
          <w:sz w:val="28"/>
          <w:szCs w:val="28"/>
        </w:rPr>
        <w:t>хаба</w:t>
      </w:r>
      <w:proofErr w:type="spellEnd"/>
      <w:r w:rsidR="0094381F" w:rsidRPr="00137AEF">
        <w:rPr>
          <w:rFonts w:ascii="Times New Roman" w:hAnsi="Times New Roman"/>
          <w:sz w:val="28"/>
          <w:szCs w:val="28"/>
        </w:rPr>
        <w:t xml:space="preserve"> и взаимодействия между всеми его участниками определены инструменты поддержки, созданы технологическая инфраструктура, фонд посевных инвестиций и социальная инфраструктура для обмена идеями и встреч с инвесторами. Также будет обеспечено взаимоде</w:t>
      </w:r>
      <w:r w:rsidR="0094381F" w:rsidRPr="00137AEF">
        <w:rPr>
          <w:rFonts w:ascii="Times New Roman" w:hAnsi="Times New Roman"/>
          <w:sz w:val="28"/>
          <w:szCs w:val="28"/>
        </w:rPr>
        <w:t>й</w:t>
      </w:r>
      <w:r w:rsidR="0094381F" w:rsidRPr="00137AEF">
        <w:rPr>
          <w:rFonts w:ascii="Times New Roman" w:hAnsi="Times New Roman"/>
          <w:sz w:val="28"/>
          <w:szCs w:val="28"/>
        </w:rPr>
        <w:t>ствие с Научным парком при Назарбаев Университете, который станет партн</w:t>
      </w:r>
      <w:r w:rsidR="0094381F" w:rsidRPr="00137AEF">
        <w:rPr>
          <w:rFonts w:ascii="Times New Roman" w:hAnsi="Times New Roman"/>
          <w:sz w:val="28"/>
          <w:szCs w:val="28"/>
        </w:rPr>
        <w:t>е</w:t>
      </w:r>
      <w:r w:rsidR="0094381F" w:rsidRPr="00137AEF">
        <w:rPr>
          <w:rFonts w:ascii="Times New Roman" w:hAnsi="Times New Roman"/>
          <w:sz w:val="28"/>
          <w:szCs w:val="28"/>
        </w:rPr>
        <w:t>ром старт-</w:t>
      </w:r>
      <w:proofErr w:type="spellStart"/>
      <w:r w:rsidR="0094381F" w:rsidRPr="00137AEF">
        <w:rPr>
          <w:rFonts w:ascii="Times New Roman" w:hAnsi="Times New Roman"/>
          <w:sz w:val="28"/>
          <w:szCs w:val="28"/>
        </w:rPr>
        <w:t>апам</w:t>
      </w:r>
      <w:proofErr w:type="spellEnd"/>
      <w:r w:rsidR="0094381F" w:rsidRPr="00137AEF">
        <w:rPr>
          <w:rFonts w:ascii="Times New Roman" w:hAnsi="Times New Roman"/>
          <w:sz w:val="28"/>
          <w:szCs w:val="28"/>
        </w:rPr>
        <w:t xml:space="preserve"> и </w:t>
      </w:r>
      <w:proofErr w:type="spellStart"/>
      <w:r w:rsidR="0094381F" w:rsidRPr="00137AEF">
        <w:rPr>
          <w:rFonts w:ascii="Times New Roman" w:hAnsi="Times New Roman"/>
          <w:sz w:val="28"/>
          <w:szCs w:val="28"/>
        </w:rPr>
        <w:t>инноваторам</w:t>
      </w:r>
      <w:proofErr w:type="spellEnd"/>
      <w:r w:rsidR="0094381F" w:rsidRPr="00137AEF">
        <w:rPr>
          <w:rFonts w:ascii="Times New Roman" w:hAnsi="Times New Roman"/>
          <w:sz w:val="28"/>
          <w:szCs w:val="28"/>
        </w:rPr>
        <w:t xml:space="preserve"> в отработке и тестировании идей.</w:t>
      </w:r>
    </w:p>
    <w:p w:rsidR="00BF3C7D" w:rsidRPr="00137AEF" w:rsidRDefault="00BF3C7D" w:rsidP="00E002F1">
      <w:pPr>
        <w:pStyle w:val="a8"/>
        <w:numPr>
          <w:ilvl w:val="0"/>
          <w:numId w:val="27"/>
        </w:numPr>
        <w:tabs>
          <w:tab w:val="left" w:pos="993"/>
        </w:tabs>
        <w:spacing w:after="0" w:line="240" w:lineRule="auto"/>
        <w:ind w:left="0" w:firstLine="709"/>
        <w:jc w:val="both"/>
        <w:rPr>
          <w:rFonts w:ascii="Times New Roman" w:hAnsi="Times New Roman"/>
          <w:sz w:val="28"/>
          <w:szCs w:val="28"/>
        </w:rPr>
      </w:pPr>
      <w:r w:rsidRPr="00137AEF">
        <w:rPr>
          <w:rFonts w:ascii="Times New Roman" w:hAnsi="Times New Roman"/>
          <w:sz w:val="28"/>
          <w:szCs w:val="28"/>
        </w:rPr>
        <w:t>П</w:t>
      </w:r>
      <w:r w:rsidR="0094381F" w:rsidRPr="00137AEF">
        <w:rPr>
          <w:rFonts w:ascii="Times New Roman" w:hAnsi="Times New Roman"/>
          <w:sz w:val="28"/>
          <w:szCs w:val="28"/>
        </w:rPr>
        <w:t xml:space="preserve">оэтапное увеличение финансирования науки, утвержденный Высшей научно-технической комиссией, до 1% от ВВП к 2025 году. При этом вводится обязательное требование о не менее чем 50% </w:t>
      </w:r>
      <w:proofErr w:type="spellStart"/>
      <w:r w:rsidR="0094381F" w:rsidRPr="00137AEF">
        <w:rPr>
          <w:rFonts w:ascii="Times New Roman" w:hAnsi="Times New Roman"/>
          <w:sz w:val="28"/>
          <w:szCs w:val="28"/>
        </w:rPr>
        <w:t>софинансировании</w:t>
      </w:r>
      <w:proofErr w:type="spellEnd"/>
      <w:r w:rsidR="0094381F" w:rsidRPr="00137AEF">
        <w:rPr>
          <w:rFonts w:ascii="Times New Roman" w:hAnsi="Times New Roman"/>
          <w:sz w:val="28"/>
          <w:szCs w:val="28"/>
        </w:rPr>
        <w:t xml:space="preserve"> поддержива</w:t>
      </w:r>
      <w:r w:rsidR="0094381F" w:rsidRPr="00137AEF">
        <w:rPr>
          <w:rFonts w:ascii="Times New Roman" w:hAnsi="Times New Roman"/>
          <w:sz w:val="28"/>
          <w:szCs w:val="28"/>
        </w:rPr>
        <w:t>е</w:t>
      </w:r>
      <w:r w:rsidR="0094381F" w:rsidRPr="00137AEF">
        <w:rPr>
          <w:rFonts w:ascii="Times New Roman" w:hAnsi="Times New Roman"/>
          <w:sz w:val="28"/>
          <w:szCs w:val="28"/>
        </w:rPr>
        <w:t>мых из бюджета научно-инновационных проектов из внебюджетных источн</w:t>
      </w:r>
      <w:r w:rsidR="0094381F" w:rsidRPr="00137AEF">
        <w:rPr>
          <w:rFonts w:ascii="Times New Roman" w:hAnsi="Times New Roman"/>
          <w:sz w:val="28"/>
          <w:szCs w:val="28"/>
        </w:rPr>
        <w:t>и</w:t>
      </w:r>
      <w:r w:rsidR="0094381F" w:rsidRPr="00137AEF">
        <w:rPr>
          <w:rFonts w:ascii="Times New Roman" w:hAnsi="Times New Roman"/>
          <w:sz w:val="28"/>
          <w:szCs w:val="28"/>
        </w:rPr>
        <w:t xml:space="preserve">ков (частный сектор). </w:t>
      </w:r>
    </w:p>
    <w:p w:rsidR="00BF3C7D" w:rsidRPr="00137AEF" w:rsidRDefault="00BF3C7D" w:rsidP="00E002F1">
      <w:pPr>
        <w:pStyle w:val="a8"/>
        <w:numPr>
          <w:ilvl w:val="0"/>
          <w:numId w:val="27"/>
        </w:numPr>
        <w:tabs>
          <w:tab w:val="left" w:pos="993"/>
        </w:tabs>
        <w:spacing w:after="0" w:line="240" w:lineRule="auto"/>
        <w:ind w:left="0" w:firstLine="709"/>
        <w:jc w:val="both"/>
        <w:rPr>
          <w:rFonts w:ascii="Times New Roman" w:hAnsi="Times New Roman"/>
          <w:sz w:val="28"/>
          <w:szCs w:val="28"/>
        </w:rPr>
      </w:pPr>
      <w:r w:rsidRPr="00137AEF">
        <w:rPr>
          <w:rFonts w:ascii="Times New Roman" w:hAnsi="Times New Roman"/>
          <w:sz w:val="28"/>
          <w:szCs w:val="28"/>
        </w:rPr>
        <w:t>У</w:t>
      </w:r>
      <w:r w:rsidR="0094381F" w:rsidRPr="00137AEF">
        <w:rPr>
          <w:rFonts w:ascii="Times New Roman" w:hAnsi="Times New Roman"/>
          <w:sz w:val="28"/>
          <w:szCs w:val="28"/>
        </w:rPr>
        <w:t>велич</w:t>
      </w:r>
      <w:r w:rsidRPr="00137AEF">
        <w:rPr>
          <w:rFonts w:ascii="Times New Roman" w:hAnsi="Times New Roman"/>
          <w:sz w:val="28"/>
          <w:szCs w:val="28"/>
        </w:rPr>
        <w:t>ение</w:t>
      </w:r>
      <w:r w:rsidR="0094381F" w:rsidRPr="00137AEF">
        <w:rPr>
          <w:rFonts w:ascii="Times New Roman" w:hAnsi="Times New Roman"/>
          <w:sz w:val="28"/>
          <w:szCs w:val="28"/>
        </w:rPr>
        <w:t xml:space="preserve"> до</w:t>
      </w:r>
      <w:r w:rsidRPr="00137AEF">
        <w:rPr>
          <w:rFonts w:ascii="Times New Roman" w:hAnsi="Times New Roman"/>
          <w:sz w:val="28"/>
          <w:szCs w:val="28"/>
        </w:rPr>
        <w:t>ли</w:t>
      </w:r>
      <w:r w:rsidR="0094381F" w:rsidRPr="00137AEF">
        <w:rPr>
          <w:rFonts w:ascii="Times New Roman" w:hAnsi="Times New Roman"/>
          <w:sz w:val="28"/>
          <w:szCs w:val="28"/>
        </w:rPr>
        <w:t xml:space="preserve"> частного финансирования с 7% до 50% от общего объема финансирования исследований прикладного характера.</w:t>
      </w:r>
    </w:p>
    <w:p w:rsidR="0094381F" w:rsidRPr="00137AEF" w:rsidRDefault="00BF3C7D" w:rsidP="00E002F1">
      <w:pPr>
        <w:pStyle w:val="a8"/>
        <w:numPr>
          <w:ilvl w:val="0"/>
          <w:numId w:val="27"/>
        </w:numPr>
        <w:tabs>
          <w:tab w:val="left" w:pos="993"/>
        </w:tabs>
        <w:spacing w:after="0" w:line="240" w:lineRule="auto"/>
        <w:ind w:left="0" w:firstLine="709"/>
        <w:jc w:val="both"/>
        <w:rPr>
          <w:rFonts w:ascii="Times New Roman" w:hAnsi="Times New Roman"/>
          <w:sz w:val="28"/>
          <w:szCs w:val="28"/>
        </w:rPr>
      </w:pPr>
      <w:r w:rsidRPr="00137AEF">
        <w:rPr>
          <w:rFonts w:ascii="Times New Roman" w:hAnsi="Times New Roman"/>
          <w:sz w:val="28"/>
          <w:szCs w:val="28"/>
        </w:rPr>
        <w:t>Создание налоговых преференций и льгот для предпринимателей, ос</w:t>
      </w:r>
      <w:r w:rsidRPr="00137AEF">
        <w:rPr>
          <w:rFonts w:ascii="Times New Roman" w:hAnsi="Times New Roman"/>
          <w:sz w:val="28"/>
          <w:szCs w:val="28"/>
        </w:rPr>
        <w:t>у</w:t>
      </w:r>
      <w:r w:rsidRPr="00137AEF">
        <w:rPr>
          <w:rFonts w:ascii="Times New Roman" w:hAnsi="Times New Roman"/>
          <w:sz w:val="28"/>
          <w:szCs w:val="28"/>
        </w:rPr>
        <w:t>ществляющих коммерциализацию казахстанских разработок, с целью стимул</w:t>
      </w:r>
      <w:r w:rsidRPr="00137AEF">
        <w:rPr>
          <w:rFonts w:ascii="Times New Roman" w:hAnsi="Times New Roman"/>
          <w:sz w:val="28"/>
          <w:szCs w:val="28"/>
        </w:rPr>
        <w:t>и</w:t>
      </w:r>
      <w:r w:rsidRPr="00137AEF">
        <w:rPr>
          <w:rFonts w:ascii="Times New Roman" w:hAnsi="Times New Roman"/>
          <w:sz w:val="28"/>
          <w:szCs w:val="28"/>
        </w:rPr>
        <w:lastRenderedPageBreak/>
        <w:t>рования</w:t>
      </w:r>
      <w:r w:rsidR="0094381F" w:rsidRPr="00137AEF">
        <w:rPr>
          <w:rFonts w:ascii="Times New Roman" w:hAnsi="Times New Roman"/>
          <w:sz w:val="28"/>
          <w:szCs w:val="28"/>
        </w:rPr>
        <w:t xml:space="preserve"> вывода научных разработок на рынок и участия бизнеса в науке пред</w:t>
      </w:r>
      <w:r w:rsidR="0094381F" w:rsidRPr="00137AEF">
        <w:rPr>
          <w:rFonts w:ascii="Times New Roman" w:hAnsi="Times New Roman"/>
          <w:sz w:val="28"/>
          <w:szCs w:val="28"/>
        </w:rPr>
        <w:t>у</w:t>
      </w:r>
      <w:r w:rsidR="0094381F" w:rsidRPr="00137AEF">
        <w:rPr>
          <w:rFonts w:ascii="Times New Roman" w:hAnsi="Times New Roman"/>
          <w:sz w:val="28"/>
          <w:szCs w:val="28"/>
        </w:rPr>
        <w:t xml:space="preserve">смотрены </w:t>
      </w:r>
    </w:p>
    <w:p w:rsidR="0094381F" w:rsidRPr="00137AEF" w:rsidRDefault="0094381F" w:rsidP="0094381F">
      <w:pPr>
        <w:spacing w:after="0" w:line="240" w:lineRule="auto"/>
        <w:ind w:firstLine="709"/>
        <w:jc w:val="both"/>
        <w:rPr>
          <w:rFonts w:ascii="Times New Roman" w:hAnsi="Times New Roman"/>
          <w:sz w:val="28"/>
          <w:szCs w:val="28"/>
        </w:rPr>
      </w:pPr>
      <w:r w:rsidRPr="00137AEF">
        <w:rPr>
          <w:rFonts w:ascii="Times New Roman" w:hAnsi="Times New Roman"/>
          <w:sz w:val="28"/>
          <w:szCs w:val="28"/>
        </w:rPr>
        <w:t>В организационном плане предусмотрено решение системных вопросов по совершенствованию действующих механизмов и процессов, влияющих на качество и конкурентоспособность результатов научных разработок:</w:t>
      </w:r>
    </w:p>
    <w:p w:rsidR="0094381F" w:rsidRPr="00137AEF" w:rsidRDefault="0094381F" w:rsidP="00E002F1">
      <w:pPr>
        <w:pStyle w:val="a8"/>
        <w:numPr>
          <w:ilvl w:val="0"/>
          <w:numId w:val="12"/>
        </w:numPr>
        <w:tabs>
          <w:tab w:val="left" w:pos="993"/>
        </w:tabs>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t>переход на трехлетнее бюджетирование науки (заключение трехлетних договоров), что обеспечит непрерывность научных процессов, снизит бюрокр</w:t>
      </w:r>
      <w:r w:rsidRPr="00137AEF">
        <w:rPr>
          <w:rFonts w:ascii="Times New Roman" w:hAnsi="Times New Roman"/>
          <w:sz w:val="28"/>
          <w:szCs w:val="28"/>
        </w:rPr>
        <w:t>а</w:t>
      </w:r>
      <w:r w:rsidRPr="00137AEF">
        <w:rPr>
          <w:rFonts w:ascii="Times New Roman" w:hAnsi="Times New Roman"/>
          <w:sz w:val="28"/>
          <w:szCs w:val="28"/>
        </w:rPr>
        <w:t xml:space="preserve">тические и административные барьеры, повысит эффективность реализации государственной бюджетной программы по коммерциализации РННТД. </w:t>
      </w:r>
    </w:p>
    <w:p w:rsidR="0094381F" w:rsidRPr="00137AEF" w:rsidRDefault="0094381F" w:rsidP="00E002F1">
      <w:pPr>
        <w:pStyle w:val="a8"/>
        <w:numPr>
          <w:ilvl w:val="0"/>
          <w:numId w:val="12"/>
        </w:numPr>
        <w:tabs>
          <w:tab w:val="left" w:pos="993"/>
        </w:tabs>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t>увязать с показателями результативности научных организаций и ко</w:t>
      </w:r>
      <w:r w:rsidRPr="00137AEF">
        <w:rPr>
          <w:rFonts w:ascii="Times New Roman" w:hAnsi="Times New Roman"/>
          <w:sz w:val="28"/>
          <w:szCs w:val="28"/>
        </w:rPr>
        <w:t>л</w:t>
      </w:r>
      <w:r w:rsidRPr="00137AEF">
        <w:rPr>
          <w:rFonts w:ascii="Times New Roman" w:hAnsi="Times New Roman"/>
          <w:sz w:val="28"/>
          <w:szCs w:val="28"/>
        </w:rPr>
        <w:t>лективов объемы базового финансирования. Вузы и НИИ будут конкурировать за лучшие научные коллективы, а также мотивированы на обеспечение досто</w:t>
      </w:r>
      <w:r w:rsidRPr="00137AEF">
        <w:rPr>
          <w:rFonts w:ascii="Times New Roman" w:hAnsi="Times New Roman"/>
          <w:sz w:val="28"/>
          <w:szCs w:val="28"/>
        </w:rPr>
        <w:t>й</w:t>
      </w:r>
      <w:r w:rsidRPr="00137AEF">
        <w:rPr>
          <w:rFonts w:ascii="Times New Roman" w:hAnsi="Times New Roman"/>
          <w:sz w:val="28"/>
          <w:szCs w:val="28"/>
        </w:rPr>
        <w:t xml:space="preserve">ной инфраструктуры. </w:t>
      </w:r>
    </w:p>
    <w:p w:rsidR="0094381F" w:rsidRPr="00137AEF" w:rsidRDefault="0094381F" w:rsidP="00E002F1">
      <w:pPr>
        <w:pStyle w:val="a8"/>
        <w:numPr>
          <w:ilvl w:val="0"/>
          <w:numId w:val="12"/>
        </w:numPr>
        <w:tabs>
          <w:tab w:val="left" w:pos="993"/>
        </w:tabs>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t>поддержка инфраструктурного развития научной организации за счет средств от привлечения грантов наряду с базовым финансированием. Чем большее количество грантов будет привлечено, тем больший процент будет о</w:t>
      </w:r>
      <w:r w:rsidRPr="00137AEF">
        <w:rPr>
          <w:rFonts w:ascii="Times New Roman" w:hAnsi="Times New Roman"/>
          <w:sz w:val="28"/>
          <w:szCs w:val="28"/>
        </w:rPr>
        <w:t>т</w:t>
      </w:r>
      <w:r w:rsidRPr="00137AEF">
        <w:rPr>
          <w:rFonts w:ascii="Times New Roman" w:hAnsi="Times New Roman"/>
          <w:sz w:val="28"/>
          <w:szCs w:val="28"/>
        </w:rPr>
        <w:t xml:space="preserve">числяться на инфраструктуру университета или научной организации. </w:t>
      </w:r>
    </w:p>
    <w:p w:rsidR="0094381F" w:rsidRPr="00137AEF" w:rsidRDefault="0094381F" w:rsidP="00E002F1">
      <w:pPr>
        <w:pStyle w:val="a8"/>
        <w:numPr>
          <w:ilvl w:val="0"/>
          <w:numId w:val="12"/>
        </w:numPr>
        <w:tabs>
          <w:tab w:val="left" w:pos="993"/>
        </w:tabs>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t>обеспечение открытости и публичности процедуры принятия решений Национальными научными советами по финансированию научных проектов на основе ранжированных баллов.</w:t>
      </w:r>
    </w:p>
    <w:p w:rsidR="0094381F" w:rsidRPr="00137AEF" w:rsidRDefault="0094381F" w:rsidP="00E002F1">
      <w:pPr>
        <w:pStyle w:val="a8"/>
        <w:numPr>
          <w:ilvl w:val="0"/>
          <w:numId w:val="12"/>
        </w:numPr>
        <w:tabs>
          <w:tab w:val="left" w:pos="993"/>
        </w:tabs>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t>формирование единая системы управления процесса коммерциализ</w:t>
      </w:r>
      <w:r w:rsidRPr="00137AEF">
        <w:rPr>
          <w:rFonts w:ascii="Times New Roman" w:hAnsi="Times New Roman"/>
          <w:sz w:val="28"/>
          <w:szCs w:val="28"/>
        </w:rPr>
        <w:t>а</w:t>
      </w:r>
      <w:r w:rsidRPr="00137AEF">
        <w:rPr>
          <w:rFonts w:ascii="Times New Roman" w:hAnsi="Times New Roman"/>
          <w:sz w:val="28"/>
          <w:szCs w:val="28"/>
        </w:rPr>
        <w:t>ции знаний и технологий с единым координационным центром на базе АО «Фонд науки», который будет сопровождать всю цепочку «фундаментальные исследования – прикладные исследования – коммерциализация РННТД».</w:t>
      </w:r>
    </w:p>
    <w:p w:rsidR="0094381F" w:rsidRPr="00137AEF" w:rsidRDefault="0094381F" w:rsidP="00E002F1">
      <w:pPr>
        <w:pStyle w:val="a8"/>
        <w:numPr>
          <w:ilvl w:val="0"/>
          <w:numId w:val="12"/>
        </w:numPr>
        <w:tabs>
          <w:tab w:val="left" w:pos="993"/>
        </w:tabs>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t>формирование современной инфраструктуры научных исследований – инжиниринговых центров при ведущих вузах, а также развитой сети наци</w:t>
      </w:r>
      <w:r w:rsidRPr="00137AEF">
        <w:rPr>
          <w:rFonts w:ascii="Times New Roman" w:hAnsi="Times New Roman"/>
          <w:sz w:val="28"/>
          <w:szCs w:val="28"/>
        </w:rPr>
        <w:t>о</w:t>
      </w:r>
      <w:r w:rsidRPr="00137AEF">
        <w:rPr>
          <w:rFonts w:ascii="Times New Roman" w:hAnsi="Times New Roman"/>
          <w:sz w:val="28"/>
          <w:szCs w:val="28"/>
        </w:rPr>
        <w:t xml:space="preserve">нальных исследовательских центров (лабораторий) по ключевым направлениям технологического развития в металлургии, нефтегазохимии, АПК, </w:t>
      </w:r>
      <w:proofErr w:type="spellStart"/>
      <w:r w:rsidRPr="00137AEF">
        <w:rPr>
          <w:rFonts w:ascii="Times New Roman" w:hAnsi="Times New Roman"/>
          <w:sz w:val="28"/>
          <w:szCs w:val="28"/>
        </w:rPr>
        <w:t>би</w:t>
      </w:r>
      <w:proofErr w:type="gramStart"/>
      <w:r w:rsidRPr="00137AEF">
        <w:rPr>
          <w:rFonts w:ascii="Times New Roman" w:hAnsi="Times New Roman"/>
          <w:sz w:val="28"/>
          <w:szCs w:val="28"/>
        </w:rPr>
        <w:t>о</w:t>
      </w:r>
      <w:proofErr w:type="spellEnd"/>
      <w:r w:rsidRPr="00137AEF">
        <w:rPr>
          <w:rFonts w:ascii="Times New Roman" w:hAnsi="Times New Roman"/>
          <w:sz w:val="28"/>
          <w:szCs w:val="28"/>
        </w:rPr>
        <w:t>-</w:t>
      </w:r>
      <w:proofErr w:type="gramEnd"/>
      <w:r w:rsidRPr="00137AEF">
        <w:rPr>
          <w:rFonts w:ascii="Times New Roman" w:hAnsi="Times New Roman"/>
          <w:sz w:val="28"/>
          <w:szCs w:val="28"/>
        </w:rPr>
        <w:t xml:space="preserve"> и IT-технологиях и так далее.</w:t>
      </w:r>
    </w:p>
    <w:p w:rsidR="0094381F" w:rsidRPr="00137AEF" w:rsidRDefault="0094381F" w:rsidP="0094381F">
      <w:pPr>
        <w:spacing w:after="0" w:line="240" w:lineRule="auto"/>
        <w:ind w:firstLine="709"/>
        <w:jc w:val="both"/>
        <w:rPr>
          <w:rFonts w:ascii="Times New Roman" w:hAnsi="Times New Roman"/>
          <w:sz w:val="28"/>
          <w:szCs w:val="28"/>
        </w:rPr>
      </w:pPr>
      <w:r w:rsidRPr="00137AEF">
        <w:rPr>
          <w:rFonts w:ascii="Times New Roman" w:hAnsi="Times New Roman"/>
          <w:sz w:val="28"/>
          <w:szCs w:val="28"/>
        </w:rPr>
        <w:t>Таким образом, только последовательная и комплексная реализация зак</w:t>
      </w:r>
      <w:r w:rsidRPr="00137AEF">
        <w:rPr>
          <w:rFonts w:ascii="Times New Roman" w:hAnsi="Times New Roman"/>
          <w:sz w:val="28"/>
          <w:szCs w:val="28"/>
        </w:rPr>
        <w:t>о</w:t>
      </w:r>
      <w:r w:rsidRPr="00137AEF">
        <w:rPr>
          <w:rFonts w:ascii="Times New Roman" w:hAnsi="Times New Roman"/>
          <w:sz w:val="28"/>
          <w:szCs w:val="28"/>
        </w:rPr>
        <w:t>нодательных, организационных и социально-экономических мер государстве</w:t>
      </w:r>
      <w:r w:rsidRPr="00137AEF">
        <w:rPr>
          <w:rFonts w:ascii="Times New Roman" w:hAnsi="Times New Roman"/>
          <w:sz w:val="28"/>
          <w:szCs w:val="28"/>
        </w:rPr>
        <w:t>н</w:t>
      </w:r>
      <w:r w:rsidRPr="00137AEF">
        <w:rPr>
          <w:rFonts w:ascii="Times New Roman" w:hAnsi="Times New Roman"/>
          <w:sz w:val="28"/>
          <w:szCs w:val="28"/>
        </w:rPr>
        <w:t>ной политики позволит, на наш взгляд, сделать качественный прорыв в разв</w:t>
      </w:r>
      <w:r w:rsidRPr="00137AEF">
        <w:rPr>
          <w:rFonts w:ascii="Times New Roman" w:hAnsi="Times New Roman"/>
          <w:sz w:val="28"/>
          <w:szCs w:val="28"/>
        </w:rPr>
        <w:t>и</w:t>
      </w:r>
      <w:r w:rsidRPr="00137AEF">
        <w:rPr>
          <w:rFonts w:ascii="Times New Roman" w:hAnsi="Times New Roman"/>
          <w:sz w:val="28"/>
          <w:szCs w:val="28"/>
        </w:rPr>
        <w:t xml:space="preserve">тии наукоемких производств в </w:t>
      </w:r>
      <w:r w:rsidR="00C500F5">
        <w:rPr>
          <w:rFonts w:ascii="Times New Roman" w:hAnsi="Times New Roman"/>
          <w:sz w:val="28"/>
          <w:szCs w:val="28"/>
        </w:rPr>
        <w:t>РК</w:t>
      </w:r>
      <w:r w:rsidRPr="00137AEF">
        <w:rPr>
          <w:rFonts w:ascii="Times New Roman" w:hAnsi="Times New Roman"/>
          <w:sz w:val="28"/>
          <w:szCs w:val="28"/>
        </w:rPr>
        <w:t xml:space="preserve">. </w:t>
      </w:r>
    </w:p>
    <w:p w:rsidR="0094381F" w:rsidRPr="00CA5569" w:rsidRDefault="0094381F" w:rsidP="00CA5569">
      <w:pPr>
        <w:pStyle w:val="a8"/>
        <w:numPr>
          <w:ilvl w:val="0"/>
          <w:numId w:val="46"/>
        </w:numPr>
        <w:tabs>
          <w:tab w:val="left" w:pos="0"/>
          <w:tab w:val="left" w:pos="993"/>
        </w:tabs>
        <w:spacing w:after="0" w:line="240" w:lineRule="auto"/>
        <w:ind w:left="0" w:firstLine="709"/>
        <w:contextualSpacing w:val="0"/>
        <w:jc w:val="both"/>
        <w:rPr>
          <w:rFonts w:ascii="Times New Roman" w:hAnsi="Times New Roman"/>
          <w:sz w:val="28"/>
          <w:szCs w:val="28"/>
        </w:rPr>
      </w:pPr>
      <w:r w:rsidRPr="00CA5569">
        <w:rPr>
          <w:rFonts w:ascii="Times New Roman" w:hAnsi="Times New Roman"/>
          <w:sz w:val="28"/>
          <w:szCs w:val="28"/>
        </w:rPr>
        <w:br w:type="page"/>
      </w:r>
      <w:r w:rsidR="00B26213" w:rsidRPr="00CA5569">
        <w:rPr>
          <w:rFonts w:ascii="Times New Roman" w:hAnsi="Times New Roman"/>
          <w:sz w:val="28"/>
          <w:szCs w:val="28"/>
        </w:rPr>
        <w:lastRenderedPageBreak/>
        <w:t>АНАЛИЗ УСПЕШНОГО ОПЫТА ИННОВАЦИОННЫХ ПРЕДПРИЯТИЙ В РЕГИОНАХ КАЗАХСТАНА: АНКЕТИРОВАНИЕ</w:t>
      </w:r>
      <w:r w:rsidR="00C06BFF" w:rsidRPr="00CA5569">
        <w:rPr>
          <w:rFonts w:ascii="Times New Roman" w:hAnsi="Times New Roman"/>
          <w:sz w:val="28"/>
          <w:szCs w:val="28"/>
        </w:rPr>
        <w:t xml:space="preserve"> </w:t>
      </w:r>
      <w:r w:rsidR="00B26213" w:rsidRPr="00CA5569">
        <w:rPr>
          <w:rFonts w:ascii="Times New Roman" w:hAnsi="Times New Roman"/>
          <w:sz w:val="28"/>
          <w:szCs w:val="28"/>
        </w:rPr>
        <w:t xml:space="preserve"> </w:t>
      </w:r>
      <w:proofErr w:type="gramStart"/>
      <w:r w:rsidR="00B26213" w:rsidRPr="00CA5569">
        <w:rPr>
          <w:rFonts w:ascii="Times New Roman" w:hAnsi="Times New Roman"/>
          <w:sz w:val="28"/>
          <w:szCs w:val="28"/>
        </w:rPr>
        <w:t>ФОКУС-ГРУПП</w:t>
      </w:r>
      <w:proofErr w:type="gramEnd"/>
      <w:r w:rsidR="00B26213" w:rsidRPr="00CA5569">
        <w:rPr>
          <w:rFonts w:ascii="Times New Roman" w:hAnsi="Times New Roman"/>
          <w:sz w:val="28"/>
          <w:szCs w:val="28"/>
        </w:rPr>
        <w:t xml:space="preserve"> И РАЗРАБОТКА КЕЙС-СТАДИ</w:t>
      </w:r>
    </w:p>
    <w:p w:rsidR="0094381F" w:rsidRPr="00137AEF" w:rsidRDefault="0094381F" w:rsidP="0094381F">
      <w:pPr>
        <w:spacing w:after="0" w:line="240" w:lineRule="auto"/>
        <w:ind w:firstLine="709"/>
        <w:jc w:val="both"/>
        <w:rPr>
          <w:rFonts w:ascii="Times New Roman" w:hAnsi="Times New Roman"/>
          <w:sz w:val="28"/>
          <w:szCs w:val="28"/>
        </w:rPr>
      </w:pPr>
    </w:p>
    <w:p w:rsidR="0094381F" w:rsidRPr="00137AEF" w:rsidRDefault="0094381F" w:rsidP="0094381F">
      <w:pPr>
        <w:spacing w:after="0" w:line="240" w:lineRule="auto"/>
        <w:ind w:firstLine="709"/>
        <w:jc w:val="both"/>
        <w:rPr>
          <w:rFonts w:ascii="Times New Roman" w:hAnsi="Times New Roman"/>
          <w:sz w:val="28"/>
          <w:szCs w:val="28"/>
        </w:rPr>
      </w:pPr>
      <w:r w:rsidRPr="00137AEF">
        <w:rPr>
          <w:rFonts w:ascii="Times New Roman" w:hAnsi="Times New Roman"/>
          <w:sz w:val="28"/>
          <w:szCs w:val="28"/>
        </w:rPr>
        <w:t>Концептуальный анализ современной практики и изменений последних лет в сфере финансирования НИОКР наукоемких компаний в Казахстане треб</w:t>
      </w:r>
      <w:r w:rsidRPr="00137AEF">
        <w:rPr>
          <w:rFonts w:ascii="Times New Roman" w:hAnsi="Times New Roman"/>
          <w:sz w:val="28"/>
          <w:szCs w:val="28"/>
        </w:rPr>
        <w:t>у</w:t>
      </w:r>
      <w:r w:rsidRPr="00137AEF">
        <w:rPr>
          <w:rFonts w:ascii="Times New Roman" w:hAnsi="Times New Roman"/>
          <w:sz w:val="28"/>
          <w:szCs w:val="28"/>
        </w:rPr>
        <w:t>ет проведение качественного исследования путем анкетирования, интервью и кейс-</w:t>
      </w:r>
      <w:proofErr w:type="spellStart"/>
      <w:r w:rsidRPr="00137AEF">
        <w:rPr>
          <w:rFonts w:ascii="Times New Roman" w:hAnsi="Times New Roman"/>
          <w:sz w:val="28"/>
          <w:szCs w:val="28"/>
        </w:rPr>
        <w:t>стади</w:t>
      </w:r>
      <w:proofErr w:type="spellEnd"/>
      <w:r w:rsidRPr="00137AEF">
        <w:rPr>
          <w:rFonts w:ascii="Times New Roman" w:hAnsi="Times New Roman"/>
          <w:sz w:val="28"/>
          <w:szCs w:val="28"/>
        </w:rPr>
        <w:t>. Разработка анкет, предназначенных исключительно для исследов</w:t>
      </w:r>
      <w:r w:rsidRPr="00137AEF">
        <w:rPr>
          <w:rFonts w:ascii="Times New Roman" w:hAnsi="Times New Roman"/>
          <w:sz w:val="28"/>
          <w:szCs w:val="28"/>
        </w:rPr>
        <w:t>а</w:t>
      </w:r>
      <w:r w:rsidRPr="00137AEF">
        <w:rPr>
          <w:rFonts w:ascii="Times New Roman" w:hAnsi="Times New Roman"/>
          <w:sz w:val="28"/>
          <w:szCs w:val="28"/>
        </w:rPr>
        <w:t>ния конкретной проблемы, позволяет получить наиболее достоверные резул</w:t>
      </w:r>
      <w:r w:rsidRPr="00137AEF">
        <w:rPr>
          <w:rFonts w:ascii="Times New Roman" w:hAnsi="Times New Roman"/>
          <w:sz w:val="28"/>
          <w:szCs w:val="28"/>
        </w:rPr>
        <w:t>ь</w:t>
      </w:r>
      <w:r w:rsidRPr="00137AEF">
        <w:rPr>
          <w:rFonts w:ascii="Times New Roman" w:hAnsi="Times New Roman"/>
          <w:sz w:val="28"/>
          <w:szCs w:val="28"/>
        </w:rPr>
        <w:t>таты, чем анализ, имеющейся вторичной информации, которые зачастую не з</w:t>
      </w:r>
      <w:r w:rsidRPr="00137AEF">
        <w:rPr>
          <w:rFonts w:ascii="Times New Roman" w:hAnsi="Times New Roman"/>
          <w:sz w:val="28"/>
          <w:szCs w:val="28"/>
        </w:rPr>
        <w:t>а</w:t>
      </w:r>
      <w:r w:rsidRPr="00137AEF">
        <w:rPr>
          <w:rFonts w:ascii="Times New Roman" w:hAnsi="Times New Roman"/>
          <w:sz w:val="28"/>
          <w:szCs w:val="28"/>
        </w:rPr>
        <w:t xml:space="preserve">трагивают наиболее уязвимые места решаемой проблемы. </w:t>
      </w:r>
    </w:p>
    <w:p w:rsidR="0094381F" w:rsidRPr="00137AEF" w:rsidRDefault="0094381F" w:rsidP="0094381F">
      <w:pPr>
        <w:spacing w:after="0" w:line="240" w:lineRule="auto"/>
        <w:ind w:firstLine="709"/>
        <w:jc w:val="both"/>
        <w:rPr>
          <w:rFonts w:ascii="Times New Roman" w:hAnsi="Times New Roman"/>
          <w:sz w:val="28"/>
          <w:szCs w:val="28"/>
        </w:rPr>
      </w:pPr>
      <w:r w:rsidRPr="00137AEF">
        <w:rPr>
          <w:rFonts w:ascii="Times New Roman" w:hAnsi="Times New Roman"/>
          <w:sz w:val="28"/>
          <w:szCs w:val="28"/>
        </w:rPr>
        <w:t xml:space="preserve">Анкета разработана путем тщательного и структурированного анализа литературы по тематике исследования. При работе </w:t>
      </w:r>
      <w:r w:rsidR="00C06BFF">
        <w:rPr>
          <w:rFonts w:ascii="Times New Roman" w:hAnsi="Times New Roman"/>
          <w:sz w:val="28"/>
          <w:szCs w:val="28"/>
        </w:rPr>
        <w:t>в</w:t>
      </w:r>
      <w:r w:rsidRPr="00137AEF">
        <w:rPr>
          <w:rFonts w:ascii="Times New Roman" w:hAnsi="Times New Roman"/>
          <w:sz w:val="28"/>
          <w:szCs w:val="28"/>
        </w:rPr>
        <w:t xml:space="preserve"> баз</w:t>
      </w:r>
      <w:r w:rsidR="00C06BFF">
        <w:rPr>
          <w:rFonts w:ascii="Times New Roman" w:hAnsi="Times New Roman"/>
          <w:sz w:val="28"/>
          <w:szCs w:val="28"/>
        </w:rPr>
        <w:t>е</w:t>
      </w:r>
      <w:r w:rsidRPr="00137AEF">
        <w:rPr>
          <w:rFonts w:ascii="Times New Roman" w:hAnsi="Times New Roman"/>
          <w:sz w:val="28"/>
          <w:szCs w:val="28"/>
        </w:rPr>
        <w:t xml:space="preserve"> </w:t>
      </w:r>
      <w:proofErr w:type="spellStart"/>
      <w:r w:rsidRPr="00137AEF">
        <w:rPr>
          <w:rFonts w:ascii="Times New Roman" w:hAnsi="Times New Roman"/>
          <w:sz w:val="28"/>
          <w:szCs w:val="28"/>
          <w:lang w:val="en-US"/>
        </w:rPr>
        <w:t>ScienceDirect</w:t>
      </w:r>
      <w:proofErr w:type="spellEnd"/>
      <w:r w:rsidRPr="00137AEF">
        <w:rPr>
          <w:rFonts w:ascii="Times New Roman" w:hAnsi="Times New Roman"/>
          <w:sz w:val="28"/>
          <w:szCs w:val="28"/>
        </w:rPr>
        <w:t xml:space="preserve"> за 2012-2018 гг. были отобраны 132 научные статьи по проблемам финансирования наукоемких компаний. Анализ источников показал, что 8 </w:t>
      </w:r>
      <w:r w:rsidR="00C06BFF">
        <w:rPr>
          <w:rFonts w:ascii="Times New Roman" w:hAnsi="Times New Roman"/>
          <w:sz w:val="28"/>
          <w:szCs w:val="28"/>
        </w:rPr>
        <w:t>ученых-экономистов</w:t>
      </w:r>
      <w:r w:rsidRPr="00137AEF">
        <w:rPr>
          <w:rFonts w:ascii="Times New Roman" w:hAnsi="Times New Roman"/>
          <w:sz w:val="28"/>
          <w:szCs w:val="28"/>
        </w:rPr>
        <w:t xml:space="preserve"> проводили исследование на основе анкетного опроса</w:t>
      </w:r>
      <w:r w:rsidR="003C72DF" w:rsidRPr="00137AEF">
        <w:rPr>
          <w:rFonts w:ascii="Times New Roman" w:hAnsi="Times New Roman"/>
          <w:sz w:val="28"/>
          <w:szCs w:val="28"/>
        </w:rPr>
        <w:t xml:space="preserve"> (</w:t>
      </w:r>
      <w:r w:rsidR="00B26213" w:rsidRPr="00137AEF">
        <w:rPr>
          <w:rFonts w:ascii="Times New Roman" w:hAnsi="Times New Roman"/>
          <w:sz w:val="28"/>
          <w:szCs w:val="28"/>
        </w:rPr>
        <w:t xml:space="preserve">Таблица 1 Приложения </w:t>
      </w:r>
      <w:r w:rsidR="00791895" w:rsidRPr="00137AEF">
        <w:rPr>
          <w:rFonts w:ascii="Times New Roman" w:hAnsi="Times New Roman"/>
          <w:sz w:val="28"/>
          <w:szCs w:val="28"/>
        </w:rPr>
        <w:t>Д</w:t>
      </w:r>
      <w:r w:rsidR="003C72DF" w:rsidRPr="00137AEF">
        <w:rPr>
          <w:rFonts w:ascii="Times New Roman" w:hAnsi="Times New Roman"/>
          <w:sz w:val="28"/>
          <w:szCs w:val="28"/>
        </w:rPr>
        <w:t>)</w:t>
      </w:r>
      <w:r w:rsidR="003F1E56" w:rsidRPr="00137AEF">
        <w:rPr>
          <w:rFonts w:ascii="Times New Roman" w:hAnsi="Times New Roman"/>
          <w:sz w:val="28"/>
          <w:szCs w:val="28"/>
        </w:rPr>
        <w:t xml:space="preserve"> [3</w:t>
      </w:r>
      <w:r w:rsidR="00AA47E4" w:rsidRPr="00137AEF">
        <w:rPr>
          <w:rFonts w:ascii="Times New Roman" w:hAnsi="Times New Roman"/>
          <w:sz w:val="28"/>
          <w:szCs w:val="28"/>
        </w:rPr>
        <w:t>3-40</w:t>
      </w:r>
      <w:r w:rsidR="003F1E56" w:rsidRPr="00137AEF">
        <w:rPr>
          <w:rFonts w:ascii="Times New Roman" w:hAnsi="Times New Roman"/>
          <w:sz w:val="28"/>
          <w:szCs w:val="28"/>
        </w:rPr>
        <w:t>]</w:t>
      </w:r>
      <w:r w:rsidR="003C72DF" w:rsidRPr="00137AEF">
        <w:rPr>
          <w:rFonts w:ascii="Times New Roman" w:hAnsi="Times New Roman"/>
          <w:sz w:val="28"/>
          <w:szCs w:val="28"/>
        </w:rPr>
        <w:t xml:space="preserve">. </w:t>
      </w:r>
      <w:r w:rsidRPr="00137AEF">
        <w:rPr>
          <w:rFonts w:ascii="Times New Roman" w:hAnsi="Times New Roman"/>
          <w:sz w:val="28"/>
          <w:szCs w:val="28"/>
        </w:rPr>
        <w:t>Наибольший интерес вызвала методология исследования, предста</w:t>
      </w:r>
      <w:r w:rsidRPr="00137AEF">
        <w:rPr>
          <w:rFonts w:ascii="Times New Roman" w:hAnsi="Times New Roman"/>
          <w:sz w:val="28"/>
          <w:szCs w:val="28"/>
        </w:rPr>
        <w:t>в</w:t>
      </w:r>
      <w:r w:rsidRPr="00137AEF">
        <w:rPr>
          <w:rFonts w:ascii="Times New Roman" w:hAnsi="Times New Roman"/>
          <w:sz w:val="28"/>
          <w:szCs w:val="28"/>
        </w:rPr>
        <w:t>ленная в работе</w:t>
      </w:r>
      <w:r w:rsidR="00C06BFF" w:rsidRPr="00C06BFF">
        <w:t xml:space="preserve"> </w:t>
      </w:r>
      <w:r w:rsidR="00C06BFF" w:rsidRPr="00C06BFF">
        <w:rPr>
          <w:rFonts w:ascii="Times New Roman" w:hAnsi="Times New Roman"/>
          <w:sz w:val="28"/>
          <w:szCs w:val="28"/>
        </w:rPr>
        <w:t>Х</w:t>
      </w:r>
      <w:r w:rsidR="00C06BFF">
        <w:rPr>
          <w:rFonts w:ascii="Times New Roman" w:hAnsi="Times New Roman"/>
          <w:sz w:val="28"/>
          <w:szCs w:val="28"/>
        </w:rPr>
        <w:t>.</w:t>
      </w:r>
      <w:r w:rsidR="00C06BFF" w:rsidRPr="00C06BFF">
        <w:rPr>
          <w:rFonts w:ascii="Times New Roman" w:hAnsi="Times New Roman"/>
          <w:sz w:val="28"/>
          <w:szCs w:val="28"/>
        </w:rPr>
        <w:t xml:space="preserve"> </w:t>
      </w:r>
      <w:proofErr w:type="spellStart"/>
      <w:r w:rsidR="00C06BFF" w:rsidRPr="00C06BFF">
        <w:rPr>
          <w:rFonts w:ascii="Times New Roman" w:hAnsi="Times New Roman"/>
          <w:sz w:val="28"/>
          <w:szCs w:val="28"/>
        </w:rPr>
        <w:t>Белитз</w:t>
      </w:r>
      <w:proofErr w:type="spellEnd"/>
      <w:r w:rsidR="00C06BFF" w:rsidRPr="00C06BFF">
        <w:rPr>
          <w:rFonts w:ascii="Times New Roman" w:hAnsi="Times New Roman"/>
          <w:sz w:val="28"/>
          <w:szCs w:val="28"/>
        </w:rPr>
        <w:t xml:space="preserve"> </w:t>
      </w:r>
      <w:r w:rsidR="00C06BFF">
        <w:rPr>
          <w:rFonts w:ascii="Times New Roman" w:hAnsi="Times New Roman"/>
          <w:sz w:val="28"/>
          <w:szCs w:val="28"/>
        </w:rPr>
        <w:t>и</w:t>
      </w:r>
      <w:r w:rsidR="00C06BFF" w:rsidRPr="00C06BFF">
        <w:rPr>
          <w:rFonts w:ascii="Times New Roman" w:hAnsi="Times New Roman"/>
          <w:sz w:val="28"/>
          <w:szCs w:val="28"/>
        </w:rPr>
        <w:t xml:space="preserve"> А</w:t>
      </w:r>
      <w:r w:rsidR="00C06BFF">
        <w:rPr>
          <w:rFonts w:ascii="Times New Roman" w:hAnsi="Times New Roman"/>
          <w:sz w:val="28"/>
          <w:szCs w:val="28"/>
        </w:rPr>
        <w:t>.</w:t>
      </w:r>
      <w:r w:rsidR="00C06BFF" w:rsidRPr="00C06BFF">
        <w:rPr>
          <w:rFonts w:ascii="Times New Roman" w:hAnsi="Times New Roman"/>
          <w:sz w:val="28"/>
          <w:szCs w:val="28"/>
        </w:rPr>
        <w:t xml:space="preserve"> </w:t>
      </w:r>
      <w:proofErr w:type="spellStart"/>
      <w:r w:rsidR="00C06BFF" w:rsidRPr="00C06BFF">
        <w:rPr>
          <w:rFonts w:ascii="Times New Roman" w:hAnsi="Times New Roman"/>
          <w:sz w:val="28"/>
          <w:szCs w:val="28"/>
        </w:rPr>
        <w:t>Лейпрас</w:t>
      </w:r>
      <w:proofErr w:type="spellEnd"/>
      <w:r w:rsidRPr="00137AEF">
        <w:rPr>
          <w:rFonts w:ascii="Times New Roman" w:hAnsi="Times New Roman"/>
          <w:sz w:val="28"/>
          <w:szCs w:val="28"/>
        </w:rPr>
        <w:t xml:space="preserve"> (2015), которая станет основой для ра</w:t>
      </w:r>
      <w:r w:rsidRPr="00137AEF">
        <w:rPr>
          <w:rFonts w:ascii="Times New Roman" w:hAnsi="Times New Roman"/>
          <w:sz w:val="28"/>
          <w:szCs w:val="28"/>
        </w:rPr>
        <w:t>з</w:t>
      </w:r>
      <w:r w:rsidRPr="00137AEF">
        <w:rPr>
          <w:rFonts w:ascii="Times New Roman" w:hAnsi="Times New Roman"/>
          <w:sz w:val="28"/>
          <w:szCs w:val="28"/>
        </w:rPr>
        <w:t>работки анкеты для казахстанских наукоемких предприятий.</w:t>
      </w:r>
      <w:r w:rsidR="00964104">
        <w:rPr>
          <w:rFonts w:ascii="Times New Roman" w:hAnsi="Times New Roman"/>
          <w:sz w:val="28"/>
          <w:szCs w:val="28"/>
        </w:rPr>
        <w:t xml:space="preserve"> </w:t>
      </w:r>
      <w:r w:rsidR="003C72DF" w:rsidRPr="00137AEF">
        <w:rPr>
          <w:rFonts w:ascii="Times New Roman" w:hAnsi="Times New Roman"/>
          <w:sz w:val="28"/>
          <w:szCs w:val="28"/>
        </w:rPr>
        <w:t>Согласно метод</w:t>
      </w:r>
      <w:r w:rsidR="003C72DF" w:rsidRPr="00137AEF">
        <w:rPr>
          <w:rFonts w:ascii="Times New Roman" w:hAnsi="Times New Roman"/>
          <w:sz w:val="28"/>
          <w:szCs w:val="28"/>
        </w:rPr>
        <w:t>о</w:t>
      </w:r>
      <w:r w:rsidR="003C72DF" w:rsidRPr="00137AEF">
        <w:rPr>
          <w:rFonts w:ascii="Times New Roman" w:hAnsi="Times New Roman"/>
          <w:sz w:val="28"/>
          <w:szCs w:val="28"/>
        </w:rPr>
        <w:t>логии исследования, анализ</w:t>
      </w:r>
      <w:r w:rsidRPr="00137AEF">
        <w:rPr>
          <w:rFonts w:ascii="Times New Roman" w:hAnsi="Times New Roman"/>
          <w:sz w:val="28"/>
          <w:szCs w:val="28"/>
        </w:rPr>
        <w:t xml:space="preserve"> данных осуществлен в несколько этапов:</w:t>
      </w:r>
    </w:p>
    <w:p w:rsidR="00247519" w:rsidRDefault="0094381F" w:rsidP="00247519">
      <w:pPr>
        <w:pStyle w:val="a8"/>
        <w:numPr>
          <w:ilvl w:val="0"/>
          <w:numId w:val="13"/>
        </w:numPr>
        <w:tabs>
          <w:tab w:val="left" w:pos="993"/>
        </w:tabs>
        <w:spacing w:after="0" w:line="240" w:lineRule="auto"/>
        <w:jc w:val="both"/>
        <w:rPr>
          <w:rFonts w:ascii="Times New Roman" w:hAnsi="Times New Roman"/>
          <w:sz w:val="28"/>
          <w:szCs w:val="28"/>
        </w:rPr>
      </w:pPr>
      <w:r w:rsidRPr="00137AEF">
        <w:rPr>
          <w:rFonts w:ascii="Times New Roman" w:hAnsi="Times New Roman"/>
          <w:sz w:val="28"/>
          <w:szCs w:val="28"/>
        </w:rPr>
        <w:t>Разработка адаптированной для казахстанских реалий анкеты на о</w:t>
      </w:r>
      <w:r w:rsidR="00247519">
        <w:rPr>
          <w:rFonts w:ascii="Times New Roman" w:hAnsi="Times New Roman"/>
          <w:sz w:val="28"/>
          <w:szCs w:val="28"/>
        </w:rPr>
        <w:t>снове</w:t>
      </w:r>
    </w:p>
    <w:p w:rsidR="0094381F" w:rsidRPr="00247519" w:rsidRDefault="0094381F" w:rsidP="00247519">
      <w:pPr>
        <w:tabs>
          <w:tab w:val="left" w:pos="993"/>
        </w:tabs>
        <w:spacing w:after="0" w:line="240" w:lineRule="auto"/>
        <w:jc w:val="both"/>
        <w:rPr>
          <w:rFonts w:ascii="Times New Roman" w:hAnsi="Times New Roman"/>
          <w:sz w:val="28"/>
          <w:szCs w:val="28"/>
        </w:rPr>
      </w:pPr>
      <w:r w:rsidRPr="00247519">
        <w:rPr>
          <w:rFonts w:ascii="Times New Roman" w:hAnsi="Times New Roman"/>
          <w:sz w:val="28"/>
          <w:szCs w:val="28"/>
        </w:rPr>
        <w:t>опыта Германии. Анкета прилагается (Приложение</w:t>
      </w:r>
      <w:r w:rsidR="002779B1" w:rsidRPr="00247519">
        <w:rPr>
          <w:rFonts w:ascii="Times New Roman" w:hAnsi="Times New Roman"/>
          <w:sz w:val="28"/>
          <w:szCs w:val="28"/>
        </w:rPr>
        <w:t xml:space="preserve"> </w:t>
      </w:r>
      <w:r w:rsidR="00791895" w:rsidRPr="00247519">
        <w:rPr>
          <w:rFonts w:ascii="Times New Roman" w:hAnsi="Times New Roman"/>
          <w:sz w:val="28"/>
          <w:szCs w:val="28"/>
        </w:rPr>
        <w:t>Е</w:t>
      </w:r>
      <w:r w:rsidRPr="00247519">
        <w:rPr>
          <w:rFonts w:ascii="Times New Roman" w:hAnsi="Times New Roman"/>
          <w:sz w:val="28"/>
          <w:szCs w:val="28"/>
        </w:rPr>
        <w:t>).</w:t>
      </w:r>
    </w:p>
    <w:p w:rsidR="0094381F" w:rsidRPr="00137AEF" w:rsidRDefault="0094381F" w:rsidP="00E002F1">
      <w:pPr>
        <w:pStyle w:val="a8"/>
        <w:numPr>
          <w:ilvl w:val="0"/>
          <w:numId w:val="13"/>
        </w:numPr>
        <w:tabs>
          <w:tab w:val="left" w:pos="993"/>
        </w:tabs>
        <w:spacing w:after="0" w:line="240" w:lineRule="auto"/>
        <w:ind w:left="0" w:firstLine="709"/>
        <w:jc w:val="both"/>
        <w:rPr>
          <w:rFonts w:ascii="Times New Roman" w:hAnsi="Times New Roman"/>
          <w:sz w:val="28"/>
          <w:szCs w:val="28"/>
        </w:rPr>
      </w:pPr>
      <w:r w:rsidRPr="00137AEF">
        <w:rPr>
          <w:rFonts w:ascii="Times New Roman" w:hAnsi="Times New Roman"/>
          <w:sz w:val="28"/>
          <w:szCs w:val="28"/>
        </w:rPr>
        <w:t>Проведение 2 контактных интервью для контроля за качеством соста</w:t>
      </w:r>
      <w:r w:rsidRPr="00137AEF">
        <w:rPr>
          <w:rFonts w:ascii="Times New Roman" w:hAnsi="Times New Roman"/>
          <w:sz w:val="28"/>
          <w:szCs w:val="28"/>
        </w:rPr>
        <w:t>в</w:t>
      </w:r>
      <w:r w:rsidRPr="00137AEF">
        <w:rPr>
          <w:rFonts w:ascii="Times New Roman" w:hAnsi="Times New Roman"/>
          <w:sz w:val="28"/>
          <w:szCs w:val="28"/>
        </w:rPr>
        <w:t>ленных вопросов и оценке времени, необходимого для заполнения анкеты.</w:t>
      </w:r>
    </w:p>
    <w:p w:rsidR="0094381F" w:rsidRPr="00137AEF" w:rsidRDefault="0094381F" w:rsidP="00E002F1">
      <w:pPr>
        <w:pStyle w:val="a8"/>
        <w:numPr>
          <w:ilvl w:val="0"/>
          <w:numId w:val="13"/>
        </w:numPr>
        <w:tabs>
          <w:tab w:val="left" w:pos="993"/>
        </w:tabs>
        <w:spacing w:after="0" w:line="240" w:lineRule="auto"/>
        <w:ind w:left="0" w:firstLine="709"/>
        <w:jc w:val="both"/>
        <w:rPr>
          <w:rFonts w:ascii="Times New Roman" w:hAnsi="Times New Roman"/>
          <w:sz w:val="28"/>
          <w:szCs w:val="28"/>
        </w:rPr>
      </w:pPr>
      <w:r w:rsidRPr="00137AEF">
        <w:rPr>
          <w:rFonts w:ascii="Times New Roman" w:hAnsi="Times New Roman"/>
          <w:sz w:val="28"/>
          <w:szCs w:val="28"/>
        </w:rPr>
        <w:t>Выборка респондентов путем использования аналитической базы наукоемких предприятий Казахстана НАТР.</w:t>
      </w:r>
    </w:p>
    <w:p w:rsidR="0094381F" w:rsidRPr="00137AEF" w:rsidRDefault="0094381F" w:rsidP="00E002F1">
      <w:pPr>
        <w:pStyle w:val="a8"/>
        <w:numPr>
          <w:ilvl w:val="0"/>
          <w:numId w:val="13"/>
        </w:numPr>
        <w:tabs>
          <w:tab w:val="left" w:pos="993"/>
          <w:tab w:val="left" w:pos="1276"/>
        </w:tabs>
        <w:spacing w:after="0" w:line="240" w:lineRule="auto"/>
        <w:ind w:left="0" w:firstLine="709"/>
        <w:jc w:val="both"/>
        <w:rPr>
          <w:rFonts w:ascii="Times New Roman" w:hAnsi="Times New Roman"/>
          <w:sz w:val="28"/>
          <w:szCs w:val="28"/>
        </w:rPr>
      </w:pPr>
      <w:r w:rsidRPr="00137AEF">
        <w:rPr>
          <w:rFonts w:ascii="Times New Roman" w:hAnsi="Times New Roman"/>
          <w:sz w:val="28"/>
          <w:szCs w:val="28"/>
        </w:rPr>
        <w:t xml:space="preserve">Сбор ответов респондентов. </w:t>
      </w:r>
    </w:p>
    <w:p w:rsidR="0094381F" w:rsidRPr="00137AEF" w:rsidRDefault="0094381F" w:rsidP="00B6512B">
      <w:pPr>
        <w:pStyle w:val="a8"/>
        <w:numPr>
          <w:ilvl w:val="0"/>
          <w:numId w:val="13"/>
        </w:numPr>
        <w:tabs>
          <w:tab w:val="left" w:pos="993"/>
          <w:tab w:val="left" w:pos="1276"/>
        </w:tabs>
        <w:spacing w:after="0" w:line="240" w:lineRule="auto"/>
        <w:ind w:left="0" w:firstLine="709"/>
        <w:jc w:val="both"/>
        <w:rPr>
          <w:rFonts w:ascii="Times New Roman" w:hAnsi="Times New Roman"/>
          <w:sz w:val="28"/>
          <w:szCs w:val="28"/>
        </w:rPr>
      </w:pPr>
      <w:r w:rsidRPr="00137AEF">
        <w:rPr>
          <w:rFonts w:ascii="Times New Roman" w:hAnsi="Times New Roman"/>
          <w:sz w:val="28"/>
          <w:szCs w:val="28"/>
        </w:rPr>
        <w:t xml:space="preserve">Кодирование данных в </w:t>
      </w:r>
      <w:proofErr w:type="spellStart"/>
      <w:r w:rsidRPr="00137AEF">
        <w:rPr>
          <w:rFonts w:ascii="Times New Roman" w:hAnsi="Times New Roman"/>
          <w:sz w:val="28"/>
          <w:szCs w:val="28"/>
        </w:rPr>
        <w:t>Excel</w:t>
      </w:r>
      <w:proofErr w:type="spellEnd"/>
      <w:r w:rsidRPr="00137AEF">
        <w:rPr>
          <w:rFonts w:ascii="Times New Roman" w:hAnsi="Times New Roman"/>
          <w:sz w:val="28"/>
          <w:szCs w:val="28"/>
        </w:rPr>
        <w:t xml:space="preserve"> и анализ </w:t>
      </w:r>
      <w:r w:rsidRPr="00137AEF">
        <w:rPr>
          <w:rFonts w:ascii="Times New Roman" w:hAnsi="Times New Roman"/>
          <w:sz w:val="28"/>
          <w:szCs w:val="28"/>
          <w:lang w:val="en-US"/>
        </w:rPr>
        <w:t>c</w:t>
      </w:r>
      <w:r w:rsidRPr="00137AEF">
        <w:rPr>
          <w:rFonts w:ascii="Times New Roman" w:hAnsi="Times New Roman"/>
          <w:sz w:val="28"/>
          <w:szCs w:val="28"/>
        </w:rPr>
        <w:t xml:space="preserve"> использованием </w:t>
      </w:r>
      <w:r w:rsidR="00B6512B" w:rsidRPr="00137AEF">
        <w:rPr>
          <w:rFonts w:ascii="Times New Roman" w:hAnsi="Times New Roman"/>
          <w:sz w:val="28"/>
          <w:szCs w:val="28"/>
        </w:rPr>
        <w:t>специализир</w:t>
      </w:r>
      <w:r w:rsidR="00B6512B" w:rsidRPr="00137AEF">
        <w:rPr>
          <w:rFonts w:ascii="Times New Roman" w:hAnsi="Times New Roman"/>
          <w:sz w:val="28"/>
          <w:szCs w:val="28"/>
        </w:rPr>
        <w:t>о</w:t>
      </w:r>
      <w:r w:rsidR="00B6512B" w:rsidRPr="00137AEF">
        <w:rPr>
          <w:rFonts w:ascii="Times New Roman" w:hAnsi="Times New Roman"/>
          <w:sz w:val="28"/>
          <w:szCs w:val="28"/>
        </w:rPr>
        <w:t xml:space="preserve">ванной программы по эконометрическому анализу </w:t>
      </w:r>
      <w:r w:rsidRPr="00137AEF">
        <w:rPr>
          <w:rFonts w:ascii="Times New Roman" w:hAnsi="Times New Roman"/>
          <w:sz w:val="28"/>
          <w:szCs w:val="28"/>
        </w:rPr>
        <w:t>SPSS</w:t>
      </w:r>
      <w:r w:rsidR="00296964">
        <w:rPr>
          <w:rFonts w:ascii="Times New Roman" w:hAnsi="Times New Roman"/>
          <w:sz w:val="28"/>
          <w:szCs w:val="28"/>
        </w:rPr>
        <w:t xml:space="preserve"> </w:t>
      </w:r>
      <w:r w:rsidR="00296964" w:rsidRPr="00137AEF">
        <w:rPr>
          <w:rFonts w:ascii="Times New Roman" w:hAnsi="Times New Roman"/>
          <w:sz w:val="28"/>
          <w:szCs w:val="28"/>
        </w:rPr>
        <w:t>[4</w:t>
      </w:r>
      <w:r w:rsidR="00296964">
        <w:rPr>
          <w:rFonts w:ascii="Times New Roman" w:hAnsi="Times New Roman"/>
          <w:sz w:val="28"/>
          <w:szCs w:val="28"/>
        </w:rPr>
        <w:t>1</w:t>
      </w:r>
      <w:r w:rsidR="00296964" w:rsidRPr="00137AEF">
        <w:rPr>
          <w:rFonts w:ascii="Times New Roman" w:hAnsi="Times New Roman"/>
          <w:sz w:val="28"/>
          <w:szCs w:val="28"/>
        </w:rPr>
        <w:t>]</w:t>
      </w:r>
      <w:r w:rsidRPr="00137AEF">
        <w:rPr>
          <w:rFonts w:ascii="Times New Roman" w:hAnsi="Times New Roman"/>
          <w:sz w:val="28"/>
          <w:szCs w:val="28"/>
        </w:rPr>
        <w:t>.</w:t>
      </w:r>
    </w:p>
    <w:p w:rsidR="0094381F" w:rsidRPr="00137AEF" w:rsidRDefault="0094381F" w:rsidP="00E002F1">
      <w:pPr>
        <w:pStyle w:val="a8"/>
        <w:numPr>
          <w:ilvl w:val="0"/>
          <w:numId w:val="13"/>
        </w:numPr>
        <w:tabs>
          <w:tab w:val="left" w:pos="993"/>
        </w:tabs>
        <w:spacing w:after="0" w:line="240" w:lineRule="auto"/>
        <w:ind w:left="0" w:firstLine="709"/>
        <w:jc w:val="both"/>
        <w:rPr>
          <w:rFonts w:ascii="Times New Roman" w:hAnsi="Times New Roman"/>
          <w:sz w:val="28"/>
          <w:szCs w:val="28"/>
        </w:rPr>
      </w:pPr>
      <w:r w:rsidRPr="00137AEF">
        <w:rPr>
          <w:rFonts w:ascii="Times New Roman" w:hAnsi="Times New Roman"/>
          <w:sz w:val="28"/>
          <w:szCs w:val="28"/>
        </w:rPr>
        <w:t>Выборка наиболее качественных ответов для проведения интервью.</w:t>
      </w:r>
    </w:p>
    <w:p w:rsidR="0094381F" w:rsidRPr="00137AEF" w:rsidRDefault="0094381F" w:rsidP="00E002F1">
      <w:pPr>
        <w:pStyle w:val="a8"/>
        <w:numPr>
          <w:ilvl w:val="0"/>
          <w:numId w:val="13"/>
        </w:numPr>
        <w:tabs>
          <w:tab w:val="left" w:pos="993"/>
        </w:tabs>
        <w:spacing w:after="0" w:line="240" w:lineRule="auto"/>
        <w:ind w:left="0" w:firstLine="709"/>
        <w:jc w:val="both"/>
        <w:rPr>
          <w:rFonts w:ascii="Times New Roman" w:hAnsi="Times New Roman"/>
          <w:sz w:val="28"/>
          <w:szCs w:val="28"/>
        </w:rPr>
      </w:pPr>
      <w:r w:rsidRPr="00137AEF">
        <w:rPr>
          <w:rFonts w:ascii="Times New Roman" w:hAnsi="Times New Roman"/>
          <w:sz w:val="28"/>
          <w:szCs w:val="28"/>
        </w:rPr>
        <w:t>Разработка кейс-</w:t>
      </w:r>
      <w:proofErr w:type="spellStart"/>
      <w:r w:rsidRPr="00137AEF">
        <w:rPr>
          <w:rFonts w:ascii="Times New Roman" w:hAnsi="Times New Roman"/>
          <w:sz w:val="28"/>
          <w:szCs w:val="28"/>
        </w:rPr>
        <w:t>стади</w:t>
      </w:r>
      <w:proofErr w:type="spellEnd"/>
      <w:r w:rsidRPr="00137AEF">
        <w:rPr>
          <w:rFonts w:ascii="Times New Roman" w:hAnsi="Times New Roman"/>
          <w:sz w:val="28"/>
          <w:szCs w:val="28"/>
        </w:rPr>
        <w:t xml:space="preserve"> на основе наиболее успешных примеров реал</w:t>
      </w:r>
      <w:r w:rsidRPr="00137AEF">
        <w:rPr>
          <w:rFonts w:ascii="Times New Roman" w:hAnsi="Times New Roman"/>
          <w:sz w:val="28"/>
          <w:szCs w:val="28"/>
        </w:rPr>
        <w:t>и</w:t>
      </w:r>
      <w:r w:rsidRPr="00137AEF">
        <w:rPr>
          <w:rFonts w:ascii="Times New Roman" w:hAnsi="Times New Roman"/>
          <w:sz w:val="28"/>
          <w:szCs w:val="28"/>
        </w:rPr>
        <w:t xml:space="preserve">зации инноваций. </w:t>
      </w:r>
    </w:p>
    <w:p w:rsidR="0094381F" w:rsidRDefault="0094381F" w:rsidP="00896C2D">
      <w:pPr>
        <w:tabs>
          <w:tab w:val="left" w:pos="993"/>
          <w:tab w:val="left" w:pos="1276"/>
        </w:tabs>
        <w:spacing w:after="0" w:line="240" w:lineRule="auto"/>
        <w:ind w:firstLine="709"/>
        <w:jc w:val="both"/>
        <w:rPr>
          <w:rFonts w:ascii="Times New Roman" w:hAnsi="Times New Roman"/>
          <w:sz w:val="28"/>
          <w:szCs w:val="28"/>
        </w:rPr>
      </w:pPr>
      <w:r w:rsidRPr="00137AEF">
        <w:rPr>
          <w:rFonts w:ascii="Times New Roman" w:hAnsi="Times New Roman"/>
          <w:sz w:val="28"/>
          <w:szCs w:val="28"/>
        </w:rPr>
        <w:t>Анализ уникальных и репрезентативных данных опроса основан на да</w:t>
      </w:r>
      <w:r w:rsidRPr="00137AEF">
        <w:rPr>
          <w:rFonts w:ascii="Times New Roman" w:hAnsi="Times New Roman"/>
          <w:sz w:val="28"/>
          <w:szCs w:val="28"/>
        </w:rPr>
        <w:t>н</w:t>
      </w:r>
      <w:r w:rsidRPr="00137AEF">
        <w:rPr>
          <w:rFonts w:ascii="Times New Roman" w:hAnsi="Times New Roman"/>
          <w:sz w:val="28"/>
          <w:szCs w:val="28"/>
        </w:rPr>
        <w:t xml:space="preserve">ных микроуровня, собранных в 2018 году </w:t>
      </w:r>
      <w:r w:rsidRPr="00137AEF">
        <w:rPr>
          <w:rFonts w:ascii="Times New Roman" w:hAnsi="Times New Roman"/>
          <w:sz w:val="28"/>
          <w:szCs w:val="28"/>
          <w:lang w:val="en-US"/>
        </w:rPr>
        <w:t>c</w:t>
      </w:r>
      <w:r w:rsidRPr="00137AEF">
        <w:rPr>
          <w:rFonts w:ascii="Times New Roman" w:hAnsi="Times New Roman"/>
          <w:sz w:val="28"/>
          <w:szCs w:val="28"/>
        </w:rPr>
        <w:t xml:space="preserve"> помощью платформы </w:t>
      </w:r>
      <w:proofErr w:type="spellStart"/>
      <w:r w:rsidRPr="00137AEF">
        <w:rPr>
          <w:rFonts w:ascii="Times New Roman" w:hAnsi="Times New Roman"/>
          <w:sz w:val="28"/>
          <w:szCs w:val="28"/>
        </w:rPr>
        <w:t>Тестограф</w:t>
      </w:r>
      <w:proofErr w:type="spellEnd"/>
      <w:r w:rsidRPr="00137AEF">
        <w:rPr>
          <w:rFonts w:ascii="Times New Roman" w:hAnsi="Times New Roman"/>
          <w:sz w:val="28"/>
          <w:szCs w:val="28"/>
        </w:rPr>
        <w:t>. Этот опрос был направлен в 1155 инновационных компаний Казахстана, пре</w:t>
      </w:r>
      <w:r w:rsidRPr="00137AEF">
        <w:rPr>
          <w:rFonts w:ascii="Times New Roman" w:hAnsi="Times New Roman"/>
          <w:sz w:val="28"/>
          <w:szCs w:val="28"/>
        </w:rPr>
        <w:t>д</w:t>
      </w:r>
      <w:r w:rsidRPr="00137AEF">
        <w:rPr>
          <w:rFonts w:ascii="Times New Roman" w:hAnsi="Times New Roman"/>
          <w:sz w:val="28"/>
          <w:szCs w:val="28"/>
        </w:rPr>
        <w:t>ставленных в аналитической базе НАТР</w:t>
      </w:r>
      <w:r w:rsidR="003F1E56" w:rsidRPr="00137AEF">
        <w:rPr>
          <w:rFonts w:ascii="Times New Roman" w:hAnsi="Times New Roman"/>
          <w:sz w:val="28"/>
          <w:szCs w:val="28"/>
        </w:rPr>
        <w:t xml:space="preserve"> [4</w:t>
      </w:r>
      <w:r w:rsidR="00296964">
        <w:rPr>
          <w:rFonts w:ascii="Times New Roman" w:hAnsi="Times New Roman"/>
          <w:sz w:val="28"/>
          <w:szCs w:val="28"/>
        </w:rPr>
        <w:t>2</w:t>
      </w:r>
      <w:r w:rsidR="003F1E56" w:rsidRPr="00137AEF">
        <w:rPr>
          <w:rFonts w:ascii="Times New Roman" w:hAnsi="Times New Roman"/>
          <w:sz w:val="28"/>
          <w:szCs w:val="28"/>
        </w:rPr>
        <w:t>]</w:t>
      </w:r>
      <w:r w:rsidRPr="00137AEF">
        <w:rPr>
          <w:rFonts w:ascii="Times New Roman" w:hAnsi="Times New Roman"/>
          <w:sz w:val="28"/>
          <w:szCs w:val="28"/>
        </w:rPr>
        <w:t>. 120 компаний ответили на опрос. Таким образом, данные опроса являются достаточно представительными, уч</w:t>
      </w:r>
      <w:r w:rsidRPr="00137AEF">
        <w:rPr>
          <w:rFonts w:ascii="Times New Roman" w:hAnsi="Times New Roman"/>
          <w:sz w:val="28"/>
          <w:szCs w:val="28"/>
        </w:rPr>
        <w:t>и</w:t>
      </w:r>
      <w:r w:rsidRPr="00137AEF">
        <w:rPr>
          <w:rFonts w:ascii="Times New Roman" w:hAnsi="Times New Roman"/>
          <w:sz w:val="28"/>
          <w:szCs w:val="28"/>
        </w:rPr>
        <w:t>тывая тот факт, что согласно данным Комитета по статистике Министерства национальной экономики РК количество организаций (предприятий) осущест</w:t>
      </w:r>
      <w:r w:rsidRPr="00137AEF">
        <w:rPr>
          <w:rFonts w:ascii="Times New Roman" w:hAnsi="Times New Roman"/>
          <w:sz w:val="28"/>
          <w:szCs w:val="28"/>
        </w:rPr>
        <w:t>в</w:t>
      </w:r>
      <w:r w:rsidRPr="00137AEF">
        <w:rPr>
          <w:rFonts w:ascii="Times New Roman" w:hAnsi="Times New Roman"/>
          <w:sz w:val="28"/>
          <w:szCs w:val="28"/>
        </w:rPr>
        <w:t xml:space="preserve">лявших НИОКР составляет 386. </w:t>
      </w:r>
      <w:r w:rsidR="007E5832" w:rsidRPr="00137AEF">
        <w:rPr>
          <w:rFonts w:ascii="Times New Roman" w:hAnsi="Times New Roman"/>
          <w:sz w:val="28"/>
          <w:szCs w:val="28"/>
        </w:rPr>
        <w:t>Анализ анкеты проводился с помощью пр</w:t>
      </w:r>
      <w:r w:rsidR="007E5832" w:rsidRPr="00137AEF">
        <w:rPr>
          <w:rFonts w:ascii="Times New Roman" w:hAnsi="Times New Roman"/>
          <w:sz w:val="28"/>
          <w:szCs w:val="28"/>
        </w:rPr>
        <w:t>о</w:t>
      </w:r>
      <w:r w:rsidR="007E5832" w:rsidRPr="00137AEF">
        <w:rPr>
          <w:rFonts w:ascii="Times New Roman" w:hAnsi="Times New Roman"/>
          <w:sz w:val="28"/>
          <w:szCs w:val="28"/>
        </w:rPr>
        <w:t xml:space="preserve">граммы </w:t>
      </w:r>
      <w:r w:rsidR="00296964">
        <w:rPr>
          <w:rFonts w:ascii="Times New Roman" w:hAnsi="Times New Roman"/>
          <w:sz w:val="28"/>
          <w:szCs w:val="28"/>
        </w:rPr>
        <w:t xml:space="preserve">анализ данных </w:t>
      </w:r>
      <w:r w:rsidR="007E5832" w:rsidRPr="00137AEF">
        <w:rPr>
          <w:rFonts w:ascii="Times New Roman" w:hAnsi="Times New Roman"/>
          <w:sz w:val="28"/>
          <w:szCs w:val="28"/>
          <w:lang w:val="en-US"/>
        </w:rPr>
        <w:t>R</w:t>
      </w:r>
      <w:r w:rsidR="007E5832" w:rsidRPr="00137AEF">
        <w:rPr>
          <w:rFonts w:ascii="Times New Roman" w:hAnsi="Times New Roman"/>
          <w:sz w:val="28"/>
          <w:szCs w:val="28"/>
        </w:rPr>
        <w:t xml:space="preserve">. </w:t>
      </w:r>
      <w:r w:rsidRPr="00137AEF">
        <w:rPr>
          <w:rFonts w:ascii="Times New Roman" w:hAnsi="Times New Roman"/>
          <w:sz w:val="28"/>
          <w:szCs w:val="28"/>
        </w:rPr>
        <w:t xml:space="preserve">В Приложении </w:t>
      </w:r>
      <w:r w:rsidR="00791895" w:rsidRPr="00137AEF">
        <w:rPr>
          <w:rFonts w:ascii="Times New Roman" w:hAnsi="Times New Roman"/>
          <w:sz w:val="28"/>
          <w:szCs w:val="28"/>
        </w:rPr>
        <w:t>Ж</w:t>
      </w:r>
      <w:r w:rsidR="002779B1" w:rsidRPr="00137AEF">
        <w:rPr>
          <w:rFonts w:ascii="Times New Roman" w:hAnsi="Times New Roman"/>
          <w:sz w:val="28"/>
          <w:szCs w:val="28"/>
        </w:rPr>
        <w:t xml:space="preserve"> </w:t>
      </w:r>
      <w:r w:rsidRPr="00137AEF">
        <w:rPr>
          <w:rFonts w:ascii="Times New Roman" w:hAnsi="Times New Roman"/>
          <w:sz w:val="28"/>
          <w:szCs w:val="28"/>
        </w:rPr>
        <w:t>представлена некоторая описател</w:t>
      </w:r>
      <w:r w:rsidRPr="00137AEF">
        <w:rPr>
          <w:rFonts w:ascii="Times New Roman" w:hAnsi="Times New Roman"/>
          <w:sz w:val="28"/>
          <w:szCs w:val="28"/>
        </w:rPr>
        <w:t>ь</w:t>
      </w:r>
      <w:r w:rsidRPr="00137AEF">
        <w:rPr>
          <w:rFonts w:ascii="Times New Roman" w:hAnsi="Times New Roman"/>
          <w:sz w:val="28"/>
          <w:szCs w:val="28"/>
        </w:rPr>
        <w:t>ная статистика полученных результатов.</w:t>
      </w:r>
      <w:r w:rsidR="00896C2D" w:rsidRPr="00137AEF">
        <w:rPr>
          <w:rFonts w:ascii="Times New Roman" w:hAnsi="Times New Roman"/>
          <w:sz w:val="28"/>
          <w:szCs w:val="28"/>
        </w:rPr>
        <w:t xml:space="preserve"> Согласно а</w:t>
      </w:r>
      <w:r w:rsidRPr="00137AEF">
        <w:rPr>
          <w:rFonts w:ascii="Times New Roman" w:hAnsi="Times New Roman"/>
          <w:sz w:val="28"/>
          <w:szCs w:val="28"/>
        </w:rPr>
        <w:t>нализ</w:t>
      </w:r>
      <w:r w:rsidR="00896C2D" w:rsidRPr="00137AEF">
        <w:rPr>
          <w:rFonts w:ascii="Times New Roman" w:hAnsi="Times New Roman"/>
          <w:sz w:val="28"/>
          <w:szCs w:val="28"/>
        </w:rPr>
        <w:t>у</w:t>
      </w:r>
      <w:r w:rsidRPr="00137AEF">
        <w:rPr>
          <w:rFonts w:ascii="Times New Roman" w:hAnsi="Times New Roman"/>
          <w:sz w:val="28"/>
          <w:szCs w:val="28"/>
        </w:rPr>
        <w:t xml:space="preserve"> источников фина</w:t>
      </w:r>
      <w:r w:rsidRPr="00137AEF">
        <w:rPr>
          <w:rFonts w:ascii="Times New Roman" w:hAnsi="Times New Roman"/>
          <w:sz w:val="28"/>
          <w:szCs w:val="28"/>
        </w:rPr>
        <w:t>н</w:t>
      </w:r>
      <w:r w:rsidRPr="00137AEF">
        <w:rPr>
          <w:rFonts w:ascii="Times New Roman" w:hAnsi="Times New Roman"/>
          <w:sz w:val="28"/>
          <w:szCs w:val="28"/>
        </w:rPr>
        <w:t xml:space="preserve">сирования инновационных компаний </w:t>
      </w:r>
      <w:r w:rsidR="00896C2D" w:rsidRPr="00137AEF">
        <w:rPr>
          <w:rFonts w:ascii="Times New Roman" w:hAnsi="Times New Roman"/>
          <w:sz w:val="28"/>
          <w:szCs w:val="28"/>
        </w:rPr>
        <w:t xml:space="preserve">(рисунок 5), </w:t>
      </w:r>
      <w:r w:rsidRPr="00137AEF">
        <w:rPr>
          <w:rFonts w:ascii="Times New Roman" w:hAnsi="Times New Roman"/>
          <w:sz w:val="28"/>
          <w:szCs w:val="28"/>
        </w:rPr>
        <w:t>наибольшая часть финанс</w:t>
      </w:r>
      <w:r w:rsidRPr="00137AEF">
        <w:rPr>
          <w:rFonts w:ascii="Times New Roman" w:hAnsi="Times New Roman"/>
          <w:sz w:val="28"/>
          <w:szCs w:val="28"/>
        </w:rPr>
        <w:t>и</w:t>
      </w:r>
      <w:r w:rsidRPr="00137AEF">
        <w:rPr>
          <w:rFonts w:ascii="Times New Roman" w:hAnsi="Times New Roman"/>
          <w:sz w:val="28"/>
          <w:szCs w:val="28"/>
        </w:rPr>
        <w:t>рования осуществлялась за счет корпоративного финансирования (38%), и го</w:t>
      </w:r>
      <w:r w:rsidRPr="00137AEF">
        <w:rPr>
          <w:rFonts w:ascii="Times New Roman" w:hAnsi="Times New Roman"/>
          <w:sz w:val="28"/>
          <w:szCs w:val="28"/>
        </w:rPr>
        <w:t>с</w:t>
      </w:r>
      <w:r w:rsidRPr="00137AEF">
        <w:rPr>
          <w:rFonts w:ascii="Times New Roman" w:hAnsi="Times New Roman"/>
          <w:sz w:val="28"/>
          <w:szCs w:val="28"/>
        </w:rPr>
        <w:lastRenderedPageBreak/>
        <w:t xml:space="preserve">ударственного финансирования через механизм </w:t>
      </w:r>
      <w:proofErr w:type="spellStart"/>
      <w:r w:rsidRPr="00137AEF">
        <w:rPr>
          <w:rFonts w:ascii="Times New Roman" w:hAnsi="Times New Roman"/>
          <w:sz w:val="28"/>
          <w:szCs w:val="28"/>
        </w:rPr>
        <w:t>грантового</w:t>
      </w:r>
      <w:proofErr w:type="spellEnd"/>
      <w:r w:rsidRPr="00137AEF">
        <w:rPr>
          <w:rFonts w:ascii="Times New Roman" w:hAnsi="Times New Roman"/>
          <w:sz w:val="28"/>
          <w:szCs w:val="28"/>
        </w:rPr>
        <w:t xml:space="preserve"> финансирования и субсидий (31%). </w:t>
      </w:r>
    </w:p>
    <w:p w:rsidR="00A52FD1" w:rsidRPr="00137AEF" w:rsidRDefault="00A52FD1" w:rsidP="00896C2D">
      <w:pPr>
        <w:tabs>
          <w:tab w:val="left" w:pos="993"/>
          <w:tab w:val="left" w:pos="1276"/>
        </w:tabs>
        <w:spacing w:after="0" w:line="240" w:lineRule="auto"/>
        <w:ind w:firstLine="709"/>
        <w:jc w:val="both"/>
        <w:rPr>
          <w:rFonts w:ascii="Times New Roman" w:hAnsi="Times New Roman"/>
          <w:sz w:val="28"/>
          <w:szCs w:val="28"/>
        </w:rPr>
      </w:pPr>
    </w:p>
    <w:p w:rsidR="0094381F" w:rsidRPr="00137AEF" w:rsidRDefault="0094381F" w:rsidP="0094381F">
      <w:pPr>
        <w:spacing w:after="0" w:line="240" w:lineRule="auto"/>
        <w:jc w:val="center"/>
        <w:rPr>
          <w:rFonts w:ascii="Times New Roman" w:hAnsi="Times New Roman"/>
          <w:sz w:val="28"/>
          <w:szCs w:val="28"/>
        </w:rPr>
      </w:pPr>
      <w:r w:rsidRPr="00137AEF">
        <w:rPr>
          <w:noProof/>
        </w:rPr>
        <w:drawing>
          <wp:inline distT="0" distB="0" distL="0" distR="0" wp14:anchorId="304287A9" wp14:editId="035B39E3">
            <wp:extent cx="5328744" cy="2081049"/>
            <wp:effectExtent l="0" t="0" r="24765" b="14605"/>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247519" w:rsidRDefault="00247519" w:rsidP="0094381F">
      <w:pPr>
        <w:spacing w:after="0" w:line="240" w:lineRule="auto"/>
        <w:jc w:val="center"/>
        <w:rPr>
          <w:rFonts w:ascii="Times New Roman" w:hAnsi="Times New Roman"/>
          <w:sz w:val="28"/>
          <w:szCs w:val="28"/>
        </w:rPr>
      </w:pPr>
    </w:p>
    <w:p w:rsidR="0094381F" w:rsidRPr="00137AEF" w:rsidRDefault="0094381F" w:rsidP="0094381F">
      <w:pPr>
        <w:spacing w:after="0" w:line="240" w:lineRule="auto"/>
        <w:jc w:val="center"/>
        <w:rPr>
          <w:rFonts w:ascii="Times New Roman" w:hAnsi="Times New Roman"/>
          <w:sz w:val="28"/>
          <w:szCs w:val="28"/>
        </w:rPr>
      </w:pPr>
      <w:r w:rsidRPr="00137AEF">
        <w:rPr>
          <w:rFonts w:ascii="Times New Roman" w:hAnsi="Times New Roman"/>
          <w:sz w:val="28"/>
          <w:szCs w:val="28"/>
        </w:rPr>
        <w:t xml:space="preserve">Рисунок </w:t>
      </w:r>
      <w:r w:rsidR="002779B1" w:rsidRPr="00137AEF">
        <w:rPr>
          <w:rFonts w:ascii="Times New Roman" w:hAnsi="Times New Roman"/>
          <w:sz w:val="28"/>
          <w:szCs w:val="28"/>
        </w:rPr>
        <w:t xml:space="preserve">5 </w:t>
      </w:r>
      <w:r w:rsidRPr="00137AEF">
        <w:rPr>
          <w:rFonts w:ascii="Times New Roman" w:hAnsi="Times New Roman"/>
          <w:sz w:val="28"/>
          <w:szCs w:val="28"/>
        </w:rPr>
        <w:t>- Структура источников финансирования анализируемых инновац</w:t>
      </w:r>
      <w:r w:rsidRPr="00137AEF">
        <w:rPr>
          <w:rFonts w:ascii="Times New Roman" w:hAnsi="Times New Roman"/>
          <w:sz w:val="28"/>
          <w:szCs w:val="28"/>
        </w:rPr>
        <w:t>и</w:t>
      </w:r>
      <w:r w:rsidRPr="00137AEF">
        <w:rPr>
          <w:rFonts w:ascii="Times New Roman" w:hAnsi="Times New Roman"/>
          <w:sz w:val="28"/>
          <w:szCs w:val="28"/>
        </w:rPr>
        <w:t>онных компаний</w:t>
      </w:r>
    </w:p>
    <w:p w:rsidR="001A43D5" w:rsidRPr="00137AEF" w:rsidRDefault="001A43D5" w:rsidP="001A43D5">
      <w:pPr>
        <w:spacing w:after="0" w:line="240" w:lineRule="auto"/>
        <w:ind w:firstLine="709"/>
        <w:jc w:val="both"/>
        <w:rPr>
          <w:rFonts w:ascii="Times New Roman" w:hAnsi="Times New Roman"/>
          <w:sz w:val="24"/>
          <w:szCs w:val="24"/>
        </w:rPr>
      </w:pPr>
      <w:r w:rsidRPr="00137AEF">
        <w:rPr>
          <w:rFonts w:ascii="Times New Roman" w:hAnsi="Times New Roman"/>
          <w:sz w:val="24"/>
          <w:szCs w:val="24"/>
        </w:rPr>
        <w:t>Примечание – Составлено авторами</w:t>
      </w:r>
    </w:p>
    <w:p w:rsidR="0094381F" w:rsidRPr="00137AEF" w:rsidRDefault="0094381F" w:rsidP="0094381F">
      <w:pPr>
        <w:spacing w:after="0" w:line="240" w:lineRule="auto"/>
        <w:ind w:firstLine="709"/>
        <w:jc w:val="both"/>
        <w:rPr>
          <w:rFonts w:ascii="Times New Roman" w:hAnsi="Times New Roman"/>
          <w:sz w:val="28"/>
          <w:szCs w:val="28"/>
        </w:rPr>
      </w:pPr>
    </w:p>
    <w:p w:rsidR="005B6D4B" w:rsidRDefault="00C06BFF" w:rsidP="005B6D4B">
      <w:pPr>
        <w:spacing w:after="0" w:line="240" w:lineRule="auto"/>
        <w:ind w:firstLine="709"/>
        <w:jc w:val="both"/>
        <w:rPr>
          <w:rFonts w:ascii="Times New Roman" w:hAnsi="Times New Roman"/>
          <w:sz w:val="28"/>
          <w:szCs w:val="28"/>
        </w:rPr>
      </w:pPr>
      <w:r>
        <w:rPr>
          <w:rFonts w:ascii="Times New Roman" w:hAnsi="Times New Roman"/>
          <w:sz w:val="28"/>
          <w:szCs w:val="28"/>
        </w:rPr>
        <w:t>Анализ опроса пок</w:t>
      </w:r>
      <w:r w:rsidR="00296964">
        <w:rPr>
          <w:rFonts w:ascii="Times New Roman" w:hAnsi="Times New Roman"/>
          <w:sz w:val="28"/>
          <w:szCs w:val="28"/>
        </w:rPr>
        <w:t xml:space="preserve">азывает </w:t>
      </w:r>
      <w:r w:rsidR="005B6D4B" w:rsidRPr="005B6D4B">
        <w:rPr>
          <w:rFonts w:ascii="Times New Roman" w:hAnsi="Times New Roman"/>
          <w:sz w:val="28"/>
          <w:szCs w:val="28"/>
        </w:rPr>
        <w:t>положительное влияние государственного участия в поддержке инновационной деятельности. Между тем, можно отм</w:t>
      </w:r>
      <w:r w:rsidR="005B6D4B" w:rsidRPr="005B6D4B">
        <w:rPr>
          <w:rFonts w:ascii="Times New Roman" w:hAnsi="Times New Roman"/>
          <w:sz w:val="28"/>
          <w:szCs w:val="28"/>
        </w:rPr>
        <w:t>е</w:t>
      </w:r>
      <w:r w:rsidR="005B6D4B" w:rsidRPr="005B6D4B">
        <w:rPr>
          <w:rFonts w:ascii="Times New Roman" w:hAnsi="Times New Roman"/>
          <w:sz w:val="28"/>
          <w:szCs w:val="28"/>
        </w:rPr>
        <w:t>тить, что готовность к наукоемкой экономике находится на начальном этапе развития в связи с отсутствием связи между наукой и производством, а также не все осознали необходимость поддержки НИОКР и не у всех есть возмо</w:t>
      </w:r>
      <w:r w:rsidR="005B6D4B" w:rsidRPr="005B6D4B">
        <w:rPr>
          <w:rFonts w:ascii="Times New Roman" w:hAnsi="Times New Roman"/>
          <w:sz w:val="28"/>
          <w:szCs w:val="28"/>
        </w:rPr>
        <w:t>ж</w:t>
      </w:r>
      <w:r w:rsidR="005B6D4B" w:rsidRPr="005B6D4B">
        <w:rPr>
          <w:rFonts w:ascii="Times New Roman" w:hAnsi="Times New Roman"/>
          <w:sz w:val="28"/>
          <w:szCs w:val="28"/>
        </w:rPr>
        <w:t>ность поддерживать инновационную деятельность ввиду внешнего влияния макроэкономической среды в стране.</w:t>
      </w:r>
    </w:p>
    <w:p w:rsidR="00EC5FF1" w:rsidRPr="00137AEF" w:rsidRDefault="00296964" w:rsidP="005B6D4B">
      <w:pPr>
        <w:spacing w:after="0" w:line="240" w:lineRule="auto"/>
        <w:ind w:firstLine="709"/>
        <w:jc w:val="both"/>
        <w:rPr>
          <w:rFonts w:ascii="Times New Roman" w:hAnsi="Times New Roman"/>
          <w:sz w:val="28"/>
          <w:szCs w:val="28"/>
        </w:rPr>
      </w:pPr>
      <w:r>
        <w:rPr>
          <w:rFonts w:ascii="Times New Roman" w:hAnsi="Times New Roman"/>
          <w:sz w:val="28"/>
          <w:szCs w:val="28"/>
        </w:rPr>
        <w:t>Для более детального анализа полученных ответов проведем статистич</w:t>
      </w:r>
      <w:r>
        <w:rPr>
          <w:rFonts w:ascii="Times New Roman" w:hAnsi="Times New Roman"/>
          <w:sz w:val="28"/>
          <w:szCs w:val="28"/>
        </w:rPr>
        <w:t>е</w:t>
      </w:r>
      <w:r>
        <w:rPr>
          <w:rFonts w:ascii="Times New Roman" w:hAnsi="Times New Roman"/>
          <w:sz w:val="28"/>
          <w:szCs w:val="28"/>
        </w:rPr>
        <w:t xml:space="preserve">ский анализ данных </w:t>
      </w:r>
      <w:r w:rsidRPr="00137AEF">
        <w:rPr>
          <w:rFonts w:ascii="Times New Roman" w:hAnsi="Times New Roman"/>
          <w:sz w:val="28"/>
          <w:szCs w:val="28"/>
        </w:rPr>
        <w:t xml:space="preserve">через программу </w:t>
      </w:r>
      <w:r w:rsidRPr="00137AEF">
        <w:rPr>
          <w:rFonts w:ascii="Times New Roman" w:hAnsi="Times New Roman"/>
          <w:sz w:val="28"/>
          <w:szCs w:val="28"/>
          <w:lang w:val="en-US"/>
        </w:rPr>
        <w:t>SPSS</w:t>
      </w:r>
      <w:r>
        <w:rPr>
          <w:rFonts w:ascii="Times New Roman" w:hAnsi="Times New Roman"/>
          <w:sz w:val="28"/>
          <w:szCs w:val="28"/>
        </w:rPr>
        <w:t>.</w:t>
      </w:r>
      <w:r w:rsidRPr="00137AEF">
        <w:rPr>
          <w:rFonts w:ascii="Times New Roman" w:hAnsi="Times New Roman"/>
          <w:sz w:val="28"/>
          <w:szCs w:val="28"/>
        </w:rPr>
        <w:t xml:space="preserve"> </w:t>
      </w:r>
      <w:r w:rsidR="00896C2D" w:rsidRPr="00137AEF">
        <w:rPr>
          <w:rFonts w:ascii="Times New Roman" w:hAnsi="Times New Roman"/>
          <w:sz w:val="28"/>
          <w:szCs w:val="28"/>
        </w:rPr>
        <w:t>В связи с тем, что анкетные данные для проведения анализа должны быть закодированы</w:t>
      </w:r>
      <w:r w:rsidR="00B830A0" w:rsidRPr="00137AEF">
        <w:rPr>
          <w:rFonts w:ascii="Times New Roman" w:hAnsi="Times New Roman"/>
          <w:sz w:val="28"/>
          <w:szCs w:val="28"/>
        </w:rPr>
        <w:t>, нами использованы сл</w:t>
      </w:r>
      <w:r w:rsidR="00B830A0" w:rsidRPr="00137AEF">
        <w:rPr>
          <w:rFonts w:ascii="Times New Roman" w:hAnsi="Times New Roman"/>
          <w:sz w:val="28"/>
          <w:szCs w:val="28"/>
        </w:rPr>
        <w:t>е</w:t>
      </w:r>
      <w:r w:rsidR="00B830A0" w:rsidRPr="00137AEF">
        <w:rPr>
          <w:rFonts w:ascii="Times New Roman" w:hAnsi="Times New Roman"/>
          <w:sz w:val="28"/>
          <w:szCs w:val="28"/>
        </w:rPr>
        <w:t xml:space="preserve">дующие типы кодирования: строчные и числовые. Наименование вопроса было закодировано буквой </w:t>
      </w:r>
      <w:r w:rsidR="00B830A0" w:rsidRPr="00137AEF">
        <w:rPr>
          <w:rFonts w:ascii="Times New Roman" w:hAnsi="Times New Roman"/>
          <w:sz w:val="28"/>
          <w:szCs w:val="28"/>
          <w:lang w:val="en-US"/>
        </w:rPr>
        <w:t>Q</w:t>
      </w:r>
      <w:r w:rsidR="00B830A0" w:rsidRPr="00137AEF">
        <w:rPr>
          <w:rFonts w:ascii="Times New Roman" w:hAnsi="Times New Roman"/>
          <w:sz w:val="28"/>
          <w:szCs w:val="28"/>
        </w:rPr>
        <w:t>, а порядковый номер вопроса соответствующей ци</w:t>
      </w:r>
      <w:r w:rsidR="00B830A0" w:rsidRPr="00137AEF">
        <w:rPr>
          <w:rFonts w:ascii="Times New Roman" w:hAnsi="Times New Roman"/>
          <w:sz w:val="28"/>
          <w:szCs w:val="28"/>
        </w:rPr>
        <w:t>ф</w:t>
      </w:r>
      <w:r w:rsidR="00B830A0" w:rsidRPr="00137AEF">
        <w:rPr>
          <w:rFonts w:ascii="Times New Roman" w:hAnsi="Times New Roman"/>
          <w:sz w:val="28"/>
          <w:szCs w:val="28"/>
        </w:rPr>
        <w:t xml:space="preserve">рой. </w:t>
      </w:r>
      <w:r w:rsidR="00896C2D" w:rsidRPr="00137AEF">
        <w:rPr>
          <w:rFonts w:ascii="Times New Roman" w:hAnsi="Times New Roman"/>
          <w:sz w:val="28"/>
          <w:szCs w:val="28"/>
        </w:rPr>
        <w:t>Строчный тип был использован для вопросов содержащих наименовани</w:t>
      </w:r>
      <w:r w:rsidR="00B830A0" w:rsidRPr="00137AEF">
        <w:rPr>
          <w:rFonts w:ascii="Times New Roman" w:hAnsi="Times New Roman"/>
          <w:sz w:val="28"/>
          <w:szCs w:val="28"/>
        </w:rPr>
        <w:t>е</w:t>
      </w:r>
      <w:r w:rsidR="00896C2D" w:rsidRPr="00137AEF">
        <w:rPr>
          <w:rFonts w:ascii="Times New Roman" w:hAnsi="Times New Roman"/>
          <w:sz w:val="28"/>
          <w:szCs w:val="28"/>
        </w:rPr>
        <w:t xml:space="preserve"> опрашиваемой компании, адреса респондентов и </w:t>
      </w:r>
      <w:r w:rsidR="00B830A0" w:rsidRPr="00137AEF">
        <w:rPr>
          <w:rFonts w:ascii="Times New Roman" w:hAnsi="Times New Roman"/>
          <w:sz w:val="28"/>
          <w:szCs w:val="28"/>
        </w:rPr>
        <w:t>контактные данные. Для остальных вопросов были использованы числовой тип кодирования, то есть по нарастающей от 0 до 8 в зависимости от типа вопроса</w:t>
      </w:r>
      <w:r w:rsidR="00EC5FF1" w:rsidRPr="00137AEF">
        <w:rPr>
          <w:rFonts w:ascii="Times New Roman" w:hAnsi="Times New Roman"/>
          <w:sz w:val="28"/>
          <w:szCs w:val="28"/>
        </w:rPr>
        <w:t>. К примеру вопрос им</w:t>
      </w:r>
      <w:r w:rsidR="00EC5FF1" w:rsidRPr="00137AEF">
        <w:rPr>
          <w:rFonts w:ascii="Times New Roman" w:hAnsi="Times New Roman"/>
          <w:sz w:val="28"/>
          <w:szCs w:val="28"/>
        </w:rPr>
        <w:t>е</w:t>
      </w:r>
      <w:r w:rsidR="00EC5FF1" w:rsidRPr="00137AEF">
        <w:rPr>
          <w:rFonts w:ascii="Times New Roman" w:hAnsi="Times New Roman"/>
          <w:sz w:val="28"/>
          <w:szCs w:val="28"/>
        </w:rPr>
        <w:t>ющий ответ «да» или «нет» закодирован цифрами 1 и 0 соответственно</w:t>
      </w:r>
      <w:r w:rsidR="00B830A0" w:rsidRPr="00137AEF">
        <w:rPr>
          <w:rFonts w:ascii="Times New Roman" w:hAnsi="Times New Roman"/>
          <w:sz w:val="28"/>
          <w:szCs w:val="28"/>
        </w:rPr>
        <w:t xml:space="preserve">. </w:t>
      </w:r>
    </w:p>
    <w:p w:rsidR="0094381F" w:rsidRDefault="00B830A0" w:rsidP="0094381F">
      <w:pPr>
        <w:spacing w:after="0" w:line="240" w:lineRule="auto"/>
        <w:ind w:firstLine="709"/>
        <w:jc w:val="both"/>
        <w:rPr>
          <w:rFonts w:ascii="Times New Roman" w:hAnsi="Times New Roman"/>
          <w:sz w:val="28"/>
          <w:szCs w:val="28"/>
        </w:rPr>
      </w:pPr>
      <w:r w:rsidRPr="00137AEF">
        <w:rPr>
          <w:rFonts w:ascii="Times New Roman" w:hAnsi="Times New Roman"/>
          <w:sz w:val="28"/>
          <w:szCs w:val="28"/>
        </w:rPr>
        <w:t>После кодирования</w:t>
      </w:r>
      <w:r w:rsidR="00EC5FF1" w:rsidRPr="00137AEF">
        <w:rPr>
          <w:rFonts w:ascii="Times New Roman" w:hAnsi="Times New Roman"/>
          <w:sz w:val="28"/>
          <w:szCs w:val="28"/>
        </w:rPr>
        <w:t>,</w:t>
      </w:r>
      <w:r w:rsidRPr="00137AEF">
        <w:rPr>
          <w:rFonts w:ascii="Times New Roman" w:hAnsi="Times New Roman"/>
          <w:sz w:val="28"/>
          <w:szCs w:val="28"/>
        </w:rPr>
        <w:t xml:space="preserve"> переменны</w:t>
      </w:r>
      <w:r w:rsidR="00EC5FF1" w:rsidRPr="00137AEF">
        <w:rPr>
          <w:rFonts w:ascii="Times New Roman" w:hAnsi="Times New Roman"/>
          <w:sz w:val="28"/>
          <w:szCs w:val="28"/>
        </w:rPr>
        <w:t>е</w:t>
      </w:r>
      <w:r w:rsidRPr="00137AEF">
        <w:rPr>
          <w:rFonts w:ascii="Times New Roman" w:hAnsi="Times New Roman"/>
          <w:sz w:val="28"/>
          <w:szCs w:val="28"/>
        </w:rPr>
        <w:t xml:space="preserve"> были загружены в программу </w:t>
      </w:r>
      <w:r w:rsidRPr="00137AEF">
        <w:rPr>
          <w:rFonts w:ascii="Times New Roman" w:hAnsi="Times New Roman"/>
          <w:sz w:val="28"/>
          <w:szCs w:val="28"/>
          <w:lang w:val="en-US"/>
        </w:rPr>
        <w:t>SPSS</w:t>
      </w:r>
      <w:r w:rsidRPr="00137AEF">
        <w:rPr>
          <w:rFonts w:ascii="Times New Roman" w:hAnsi="Times New Roman"/>
          <w:sz w:val="28"/>
          <w:szCs w:val="28"/>
        </w:rPr>
        <w:t xml:space="preserve"> для проведения корреляционного анализа с целью </w:t>
      </w:r>
      <w:r w:rsidR="0094381F" w:rsidRPr="00137AEF">
        <w:rPr>
          <w:rFonts w:ascii="Times New Roman" w:hAnsi="Times New Roman"/>
          <w:sz w:val="28"/>
          <w:szCs w:val="28"/>
        </w:rPr>
        <w:t>выявлени</w:t>
      </w:r>
      <w:r w:rsidRPr="00137AEF">
        <w:rPr>
          <w:rFonts w:ascii="Times New Roman" w:hAnsi="Times New Roman"/>
          <w:sz w:val="28"/>
          <w:szCs w:val="28"/>
        </w:rPr>
        <w:t>я</w:t>
      </w:r>
      <w:r w:rsidR="0094381F" w:rsidRPr="00137AEF">
        <w:rPr>
          <w:rFonts w:ascii="Times New Roman" w:hAnsi="Times New Roman"/>
          <w:sz w:val="28"/>
          <w:szCs w:val="28"/>
        </w:rPr>
        <w:t xml:space="preserve"> </w:t>
      </w:r>
      <w:r w:rsidR="00EC5FF1" w:rsidRPr="00137AEF">
        <w:rPr>
          <w:rFonts w:ascii="Times New Roman" w:hAnsi="Times New Roman"/>
          <w:sz w:val="28"/>
          <w:szCs w:val="28"/>
        </w:rPr>
        <w:t>факторов влияющих на результативность финансирования наукоёмких компаний</w:t>
      </w:r>
      <w:r w:rsidR="0094381F" w:rsidRPr="00137AEF">
        <w:rPr>
          <w:rFonts w:ascii="Times New Roman" w:hAnsi="Times New Roman"/>
          <w:sz w:val="28"/>
          <w:szCs w:val="28"/>
        </w:rPr>
        <w:t xml:space="preserve">. </w:t>
      </w:r>
      <w:r w:rsidRPr="00137AEF">
        <w:rPr>
          <w:rFonts w:ascii="Times New Roman" w:hAnsi="Times New Roman"/>
          <w:sz w:val="28"/>
          <w:szCs w:val="28"/>
        </w:rPr>
        <w:t>Проведенный ан</w:t>
      </w:r>
      <w:r w:rsidRPr="00137AEF">
        <w:rPr>
          <w:rFonts w:ascii="Times New Roman" w:hAnsi="Times New Roman"/>
          <w:sz w:val="28"/>
          <w:szCs w:val="28"/>
        </w:rPr>
        <w:t>а</w:t>
      </w:r>
      <w:r w:rsidRPr="00137AEF">
        <w:rPr>
          <w:rFonts w:ascii="Times New Roman" w:hAnsi="Times New Roman"/>
          <w:sz w:val="28"/>
          <w:szCs w:val="28"/>
        </w:rPr>
        <w:t>лиз показал, что не все переменные могут быть использованы для построения корреляционной модели. Проверку прошли следующие показатели</w:t>
      </w:r>
      <w:r w:rsidR="0047511F" w:rsidRPr="00137AEF">
        <w:rPr>
          <w:rFonts w:ascii="Times New Roman" w:hAnsi="Times New Roman"/>
          <w:sz w:val="28"/>
          <w:szCs w:val="28"/>
        </w:rPr>
        <w:t xml:space="preserve"> (Таблица 1)</w:t>
      </w:r>
      <w:r w:rsidRPr="00137AEF">
        <w:rPr>
          <w:rFonts w:ascii="Times New Roman" w:hAnsi="Times New Roman"/>
          <w:sz w:val="28"/>
          <w:szCs w:val="28"/>
        </w:rPr>
        <w:t xml:space="preserve">: </w:t>
      </w:r>
      <w:r w:rsidR="0094381F" w:rsidRPr="00137AEF">
        <w:rPr>
          <w:rFonts w:ascii="Times New Roman" w:hAnsi="Times New Roman"/>
          <w:sz w:val="28"/>
          <w:szCs w:val="28"/>
          <w:lang w:val="en-US"/>
        </w:rPr>
        <w:t>Q</w:t>
      </w:r>
      <w:r w:rsidR="0094381F" w:rsidRPr="00137AEF">
        <w:rPr>
          <w:rFonts w:ascii="Times New Roman" w:hAnsi="Times New Roman"/>
          <w:sz w:val="28"/>
          <w:szCs w:val="28"/>
        </w:rPr>
        <w:t xml:space="preserve">3 - Каково число сотрудников вашей компании? </w:t>
      </w:r>
      <w:r w:rsidR="0094381F" w:rsidRPr="00137AEF">
        <w:rPr>
          <w:rFonts w:ascii="Times New Roman" w:hAnsi="Times New Roman"/>
          <w:sz w:val="28"/>
          <w:szCs w:val="28"/>
          <w:lang w:val="en-US"/>
        </w:rPr>
        <w:t>Q</w:t>
      </w:r>
      <w:r w:rsidR="0094381F" w:rsidRPr="00137AEF">
        <w:rPr>
          <w:rFonts w:ascii="Times New Roman" w:hAnsi="Times New Roman"/>
          <w:sz w:val="28"/>
          <w:szCs w:val="28"/>
        </w:rPr>
        <w:t xml:space="preserve">6 - Существует ли в вашей компании отдел НИОКР или инноваций? </w:t>
      </w:r>
      <w:r w:rsidR="0094381F" w:rsidRPr="00137AEF">
        <w:rPr>
          <w:rFonts w:ascii="Times New Roman" w:hAnsi="Times New Roman"/>
          <w:sz w:val="28"/>
          <w:szCs w:val="28"/>
          <w:lang w:val="en-US"/>
        </w:rPr>
        <w:t>Q</w:t>
      </w:r>
      <w:r w:rsidR="0094381F" w:rsidRPr="00137AEF">
        <w:rPr>
          <w:rFonts w:ascii="Times New Roman" w:hAnsi="Times New Roman"/>
          <w:sz w:val="28"/>
          <w:szCs w:val="28"/>
        </w:rPr>
        <w:t>9 - Проводила ли ваша компания внутренние исследования и разработки за последние 3 го</w:t>
      </w:r>
      <w:r w:rsidR="00137AEF" w:rsidRPr="00137AEF">
        <w:rPr>
          <w:rFonts w:ascii="Times New Roman" w:hAnsi="Times New Roman"/>
          <w:sz w:val="28"/>
          <w:szCs w:val="28"/>
        </w:rPr>
        <w:t>да?</w:t>
      </w:r>
      <w:r w:rsidR="0094381F" w:rsidRPr="00137AEF">
        <w:rPr>
          <w:rFonts w:ascii="Times New Roman" w:hAnsi="Times New Roman"/>
          <w:sz w:val="28"/>
          <w:szCs w:val="28"/>
        </w:rPr>
        <w:t xml:space="preserve"> </w:t>
      </w:r>
      <w:r w:rsidR="0094381F" w:rsidRPr="00137AEF">
        <w:rPr>
          <w:rFonts w:ascii="Times New Roman" w:hAnsi="Times New Roman"/>
          <w:sz w:val="28"/>
          <w:szCs w:val="28"/>
          <w:lang w:val="en-US"/>
        </w:rPr>
        <w:t>Q</w:t>
      </w:r>
      <w:r w:rsidR="0094381F" w:rsidRPr="00137AEF">
        <w:rPr>
          <w:rFonts w:ascii="Times New Roman" w:hAnsi="Times New Roman"/>
          <w:sz w:val="28"/>
          <w:szCs w:val="28"/>
        </w:rPr>
        <w:t>22 - Как вы в ц</w:t>
      </w:r>
      <w:r w:rsidR="0094381F" w:rsidRPr="00137AEF">
        <w:rPr>
          <w:rFonts w:ascii="Times New Roman" w:hAnsi="Times New Roman"/>
          <w:sz w:val="28"/>
          <w:szCs w:val="28"/>
        </w:rPr>
        <w:t>е</w:t>
      </w:r>
      <w:r w:rsidR="0094381F" w:rsidRPr="00137AEF">
        <w:rPr>
          <w:rFonts w:ascii="Times New Roman" w:hAnsi="Times New Roman"/>
          <w:sz w:val="28"/>
          <w:szCs w:val="28"/>
        </w:rPr>
        <w:t xml:space="preserve">лом оцениваете экономическое положение вашего предприятия (фирмы) в </w:t>
      </w:r>
      <w:r w:rsidR="0094381F" w:rsidRPr="00137AEF">
        <w:rPr>
          <w:rFonts w:ascii="Times New Roman" w:hAnsi="Times New Roman"/>
          <w:sz w:val="28"/>
          <w:szCs w:val="28"/>
        </w:rPr>
        <w:lastRenderedPageBreak/>
        <w:t>настоящее время?</w:t>
      </w:r>
      <w:r w:rsidR="0094381F" w:rsidRPr="00137AEF">
        <w:rPr>
          <w:rFonts w:ascii="Times New Roman" w:hAnsi="Times New Roman"/>
          <w:color w:val="000000"/>
          <w:sz w:val="28"/>
          <w:szCs w:val="28"/>
        </w:rPr>
        <w:t xml:space="preserve"> </w:t>
      </w:r>
      <w:r w:rsidR="0094381F" w:rsidRPr="00137AEF">
        <w:rPr>
          <w:rFonts w:ascii="Times New Roman" w:hAnsi="Times New Roman"/>
          <w:sz w:val="28"/>
          <w:szCs w:val="28"/>
          <w:lang w:val="en-US"/>
        </w:rPr>
        <w:t>Q</w:t>
      </w:r>
      <w:r w:rsidR="0094381F" w:rsidRPr="00137AEF">
        <w:rPr>
          <w:rFonts w:ascii="Times New Roman" w:hAnsi="Times New Roman"/>
          <w:sz w:val="28"/>
          <w:szCs w:val="28"/>
        </w:rPr>
        <w:t xml:space="preserve">24 - </w:t>
      </w:r>
      <w:r w:rsidR="0094381F" w:rsidRPr="00137AEF">
        <w:rPr>
          <w:rFonts w:ascii="Times New Roman" w:hAnsi="Times New Roman"/>
          <w:color w:val="000000"/>
          <w:sz w:val="28"/>
          <w:szCs w:val="28"/>
        </w:rPr>
        <w:t>Производит ли ваша компания расходы на образование и научные исследования?</w:t>
      </w:r>
      <w:r w:rsidR="0094381F" w:rsidRPr="00137AEF">
        <w:rPr>
          <w:rFonts w:ascii="Times New Roman" w:hAnsi="Times New Roman"/>
          <w:sz w:val="28"/>
          <w:szCs w:val="28"/>
        </w:rPr>
        <w:t xml:space="preserve"> </w:t>
      </w:r>
      <w:r w:rsidR="0094381F" w:rsidRPr="00137AEF">
        <w:rPr>
          <w:rFonts w:ascii="Times New Roman" w:hAnsi="Times New Roman"/>
          <w:sz w:val="28"/>
          <w:szCs w:val="28"/>
          <w:lang w:val="en-US"/>
        </w:rPr>
        <w:t>Q</w:t>
      </w:r>
      <w:r w:rsidR="0094381F" w:rsidRPr="00137AEF">
        <w:rPr>
          <w:rFonts w:ascii="Times New Roman" w:hAnsi="Times New Roman"/>
          <w:sz w:val="28"/>
          <w:szCs w:val="28"/>
        </w:rPr>
        <w:t>25 - Проводите ли вы совместные исследования с университетами и научными центрами?</w:t>
      </w:r>
    </w:p>
    <w:p w:rsidR="00A52FD1" w:rsidRPr="00137AEF" w:rsidRDefault="00A52FD1" w:rsidP="0094381F">
      <w:pPr>
        <w:spacing w:after="0" w:line="240" w:lineRule="auto"/>
        <w:ind w:firstLine="709"/>
        <w:jc w:val="both"/>
        <w:rPr>
          <w:rFonts w:ascii="Times New Roman" w:hAnsi="Times New Roman"/>
          <w:sz w:val="28"/>
          <w:szCs w:val="28"/>
        </w:rPr>
      </w:pPr>
    </w:p>
    <w:p w:rsidR="0047511F" w:rsidRPr="00137AEF" w:rsidRDefault="0047511F" w:rsidP="0047511F">
      <w:pPr>
        <w:pStyle w:val="MainText"/>
        <w:spacing w:line="240" w:lineRule="auto"/>
        <w:ind w:firstLine="0"/>
        <w:rPr>
          <w:sz w:val="28"/>
          <w:szCs w:val="28"/>
          <w:lang w:val="ru-RU"/>
        </w:rPr>
      </w:pPr>
      <w:r w:rsidRPr="00137AEF">
        <w:rPr>
          <w:sz w:val="28"/>
          <w:szCs w:val="28"/>
          <w:lang w:val="ru-RU"/>
        </w:rPr>
        <w:t xml:space="preserve">Таблица 1 </w:t>
      </w:r>
      <w:r w:rsidRPr="00137AEF">
        <w:rPr>
          <w:bCs/>
          <w:color w:val="000000"/>
          <w:sz w:val="28"/>
          <w:szCs w:val="28"/>
          <w:lang w:val="ru-RU"/>
        </w:rPr>
        <w:t>– Коэффициенты корреляционного анализа</w:t>
      </w:r>
      <w:r w:rsidR="00296964">
        <w:rPr>
          <w:bCs/>
          <w:color w:val="000000"/>
          <w:sz w:val="28"/>
          <w:szCs w:val="28"/>
          <w:lang w:val="ru-RU"/>
        </w:rPr>
        <w:t xml:space="preserve"> </w:t>
      </w:r>
      <w:r w:rsidRPr="00137AEF">
        <w:rPr>
          <w:bCs/>
          <w:color w:val="000000"/>
          <w:sz w:val="28"/>
          <w:szCs w:val="28"/>
          <w:lang w:val="ru-RU"/>
        </w:rPr>
        <w:t xml:space="preserve">посредством </w:t>
      </w:r>
      <w:r w:rsidRPr="00137AEF">
        <w:rPr>
          <w:bCs/>
          <w:color w:val="000000"/>
          <w:sz w:val="28"/>
          <w:szCs w:val="28"/>
          <w:lang w:val="en-US"/>
        </w:rPr>
        <w:t>SPSS</w:t>
      </w:r>
      <w:r w:rsidRPr="00137AEF">
        <w:rPr>
          <w:bCs/>
          <w:color w:val="000000"/>
          <w:sz w:val="28"/>
          <w:szCs w:val="28"/>
          <w:lang w:val="ru-RU"/>
        </w:rPr>
        <w:t xml:space="preserve"> </w:t>
      </w:r>
    </w:p>
    <w:tbl>
      <w:tblPr>
        <w:tblW w:w="9483" w:type="dxa"/>
        <w:tblInd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19"/>
        <w:gridCol w:w="582"/>
        <w:gridCol w:w="2552"/>
        <w:gridCol w:w="977"/>
        <w:gridCol w:w="851"/>
        <w:gridCol w:w="850"/>
        <w:gridCol w:w="851"/>
        <w:gridCol w:w="850"/>
        <w:gridCol w:w="851"/>
      </w:tblGrid>
      <w:tr w:rsidR="0047511F" w:rsidRPr="00137AEF" w:rsidTr="001A43D5">
        <w:trPr>
          <w:cantSplit/>
          <w:trHeight w:val="138"/>
        </w:trPr>
        <w:tc>
          <w:tcPr>
            <w:tcW w:w="4253" w:type="dxa"/>
            <w:gridSpan w:val="3"/>
            <w:shd w:val="clear" w:color="auto" w:fill="FFFFFF"/>
          </w:tcPr>
          <w:p w:rsidR="0047511F" w:rsidRPr="00137AEF" w:rsidRDefault="0047511F" w:rsidP="001A43D5">
            <w:pPr>
              <w:spacing w:after="0" w:line="240" w:lineRule="auto"/>
              <w:jc w:val="center"/>
              <w:rPr>
                <w:rFonts w:ascii="Times New Roman" w:hAnsi="Times New Roman"/>
                <w:sz w:val="24"/>
                <w:szCs w:val="24"/>
              </w:rPr>
            </w:pPr>
            <w:r w:rsidRPr="00137AEF">
              <w:rPr>
                <w:rFonts w:ascii="Times New Roman" w:hAnsi="Times New Roman"/>
                <w:sz w:val="24"/>
                <w:szCs w:val="24"/>
              </w:rPr>
              <w:t>Переменные</w:t>
            </w:r>
          </w:p>
        </w:tc>
        <w:tc>
          <w:tcPr>
            <w:tcW w:w="977" w:type="dxa"/>
            <w:shd w:val="clear" w:color="auto" w:fill="FFFFFF"/>
          </w:tcPr>
          <w:p w:rsidR="0047511F" w:rsidRPr="00137AEF" w:rsidRDefault="0047511F" w:rsidP="001A43D5">
            <w:pPr>
              <w:autoSpaceDE w:val="0"/>
              <w:autoSpaceDN w:val="0"/>
              <w:adjustRightInd w:val="0"/>
              <w:spacing w:after="0" w:line="240" w:lineRule="auto"/>
              <w:ind w:left="60" w:right="60"/>
              <w:jc w:val="center"/>
              <w:rPr>
                <w:rFonts w:ascii="Times New Roman" w:hAnsi="Times New Roman"/>
                <w:color w:val="000000"/>
                <w:sz w:val="24"/>
                <w:szCs w:val="24"/>
              </w:rPr>
            </w:pPr>
            <w:r w:rsidRPr="00137AEF">
              <w:rPr>
                <w:rFonts w:ascii="Times New Roman" w:hAnsi="Times New Roman"/>
                <w:color w:val="000000"/>
                <w:sz w:val="24"/>
                <w:szCs w:val="24"/>
              </w:rPr>
              <w:t>Q3</w:t>
            </w:r>
          </w:p>
        </w:tc>
        <w:tc>
          <w:tcPr>
            <w:tcW w:w="851" w:type="dxa"/>
            <w:shd w:val="clear" w:color="auto" w:fill="FFFFFF"/>
          </w:tcPr>
          <w:p w:rsidR="0047511F" w:rsidRPr="00137AEF" w:rsidRDefault="0047511F" w:rsidP="001A43D5">
            <w:pPr>
              <w:autoSpaceDE w:val="0"/>
              <w:autoSpaceDN w:val="0"/>
              <w:adjustRightInd w:val="0"/>
              <w:spacing w:after="0" w:line="240" w:lineRule="auto"/>
              <w:ind w:left="60" w:right="60"/>
              <w:jc w:val="center"/>
              <w:rPr>
                <w:rFonts w:ascii="Times New Roman" w:hAnsi="Times New Roman"/>
                <w:color w:val="000000"/>
                <w:sz w:val="24"/>
                <w:szCs w:val="24"/>
              </w:rPr>
            </w:pPr>
            <w:r w:rsidRPr="00137AEF">
              <w:rPr>
                <w:rFonts w:ascii="Times New Roman" w:hAnsi="Times New Roman"/>
                <w:color w:val="000000"/>
                <w:sz w:val="24"/>
                <w:szCs w:val="24"/>
              </w:rPr>
              <w:t>Q6</w:t>
            </w:r>
          </w:p>
        </w:tc>
        <w:tc>
          <w:tcPr>
            <w:tcW w:w="850" w:type="dxa"/>
            <w:shd w:val="clear" w:color="auto" w:fill="FFFFFF"/>
          </w:tcPr>
          <w:p w:rsidR="0047511F" w:rsidRPr="00137AEF" w:rsidRDefault="0047511F" w:rsidP="001A43D5">
            <w:pPr>
              <w:autoSpaceDE w:val="0"/>
              <w:autoSpaceDN w:val="0"/>
              <w:adjustRightInd w:val="0"/>
              <w:spacing w:after="0" w:line="240" w:lineRule="auto"/>
              <w:ind w:left="60" w:right="60"/>
              <w:jc w:val="center"/>
              <w:rPr>
                <w:rFonts w:ascii="Times New Roman" w:hAnsi="Times New Roman"/>
                <w:color w:val="000000"/>
                <w:sz w:val="24"/>
                <w:szCs w:val="24"/>
              </w:rPr>
            </w:pPr>
            <w:r w:rsidRPr="00137AEF">
              <w:rPr>
                <w:rFonts w:ascii="Times New Roman" w:hAnsi="Times New Roman"/>
                <w:color w:val="000000"/>
                <w:sz w:val="24"/>
                <w:szCs w:val="24"/>
              </w:rPr>
              <w:t>Q9</w:t>
            </w:r>
          </w:p>
        </w:tc>
        <w:tc>
          <w:tcPr>
            <w:tcW w:w="851" w:type="dxa"/>
            <w:shd w:val="clear" w:color="auto" w:fill="FFFFFF"/>
          </w:tcPr>
          <w:p w:rsidR="0047511F" w:rsidRPr="00137AEF" w:rsidRDefault="0047511F" w:rsidP="001A43D5">
            <w:pPr>
              <w:autoSpaceDE w:val="0"/>
              <w:autoSpaceDN w:val="0"/>
              <w:adjustRightInd w:val="0"/>
              <w:spacing w:after="0" w:line="240" w:lineRule="auto"/>
              <w:ind w:left="60" w:right="60"/>
              <w:jc w:val="center"/>
              <w:rPr>
                <w:rFonts w:ascii="Times New Roman" w:hAnsi="Times New Roman"/>
                <w:color w:val="000000"/>
                <w:sz w:val="24"/>
                <w:szCs w:val="24"/>
              </w:rPr>
            </w:pPr>
            <w:r w:rsidRPr="00137AEF">
              <w:rPr>
                <w:rFonts w:ascii="Times New Roman" w:hAnsi="Times New Roman"/>
                <w:color w:val="000000"/>
                <w:sz w:val="24"/>
                <w:szCs w:val="24"/>
              </w:rPr>
              <w:t>Q22</w:t>
            </w:r>
          </w:p>
        </w:tc>
        <w:tc>
          <w:tcPr>
            <w:tcW w:w="850" w:type="dxa"/>
            <w:shd w:val="clear" w:color="auto" w:fill="FFFFFF"/>
          </w:tcPr>
          <w:p w:rsidR="0047511F" w:rsidRPr="00137AEF" w:rsidRDefault="0047511F" w:rsidP="001A43D5">
            <w:pPr>
              <w:autoSpaceDE w:val="0"/>
              <w:autoSpaceDN w:val="0"/>
              <w:adjustRightInd w:val="0"/>
              <w:spacing w:after="0" w:line="240" w:lineRule="auto"/>
              <w:ind w:left="60" w:right="60"/>
              <w:jc w:val="center"/>
              <w:rPr>
                <w:rFonts w:ascii="Times New Roman" w:hAnsi="Times New Roman"/>
                <w:color w:val="000000"/>
                <w:sz w:val="24"/>
                <w:szCs w:val="24"/>
              </w:rPr>
            </w:pPr>
            <w:r w:rsidRPr="00137AEF">
              <w:rPr>
                <w:rFonts w:ascii="Times New Roman" w:hAnsi="Times New Roman"/>
                <w:color w:val="000000"/>
                <w:sz w:val="24"/>
                <w:szCs w:val="24"/>
              </w:rPr>
              <w:t>Q24</w:t>
            </w:r>
          </w:p>
        </w:tc>
        <w:tc>
          <w:tcPr>
            <w:tcW w:w="851" w:type="dxa"/>
            <w:shd w:val="clear" w:color="auto" w:fill="FFFFFF"/>
          </w:tcPr>
          <w:p w:rsidR="0047511F" w:rsidRPr="00137AEF" w:rsidRDefault="0047511F" w:rsidP="001A43D5">
            <w:pPr>
              <w:autoSpaceDE w:val="0"/>
              <w:autoSpaceDN w:val="0"/>
              <w:adjustRightInd w:val="0"/>
              <w:spacing w:after="0" w:line="240" w:lineRule="auto"/>
              <w:ind w:left="60" w:right="60"/>
              <w:jc w:val="center"/>
              <w:rPr>
                <w:rFonts w:ascii="Times New Roman" w:hAnsi="Times New Roman"/>
                <w:color w:val="000000"/>
                <w:sz w:val="24"/>
                <w:szCs w:val="24"/>
              </w:rPr>
            </w:pPr>
            <w:r w:rsidRPr="00137AEF">
              <w:rPr>
                <w:rFonts w:ascii="Times New Roman" w:hAnsi="Times New Roman"/>
                <w:color w:val="000000"/>
                <w:sz w:val="24"/>
                <w:szCs w:val="24"/>
              </w:rPr>
              <w:t>Q25</w:t>
            </w:r>
          </w:p>
        </w:tc>
      </w:tr>
      <w:tr w:rsidR="0047511F" w:rsidRPr="00137AEF" w:rsidTr="001A43D5">
        <w:trPr>
          <w:cantSplit/>
        </w:trPr>
        <w:tc>
          <w:tcPr>
            <w:tcW w:w="1119" w:type="dxa"/>
            <w:vMerge w:val="restart"/>
            <w:shd w:val="clear" w:color="auto" w:fill="FFFFFF"/>
            <w:vAlign w:val="center"/>
          </w:tcPr>
          <w:p w:rsidR="0047511F" w:rsidRPr="00137AEF" w:rsidRDefault="0047511F" w:rsidP="001A43D5">
            <w:pPr>
              <w:autoSpaceDE w:val="0"/>
              <w:autoSpaceDN w:val="0"/>
              <w:adjustRightInd w:val="0"/>
              <w:spacing w:after="0" w:line="240" w:lineRule="auto"/>
              <w:ind w:left="60" w:right="60"/>
              <w:rPr>
                <w:rFonts w:ascii="Times New Roman" w:hAnsi="Times New Roman"/>
                <w:color w:val="000000"/>
                <w:sz w:val="20"/>
                <w:szCs w:val="20"/>
              </w:rPr>
            </w:pPr>
            <w:proofErr w:type="spellStart"/>
            <w:r w:rsidRPr="00137AEF">
              <w:rPr>
                <w:rFonts w:ascii="Times New Roman" w:hAnsi="Times New Roman"/>
                <w:color w:val="000000"/>
                <w:sz w:val="20"/>
                <w:szCs w:val="20"/>
              </w:rPr>
              <w:t>ро</w:t>
            </w:r>
            <w:proofErr w:type="spellEnd"/>
            <w:r w:rsidRPr="00137AEF">
              <w:rPr>
                <w:rFonts w:ascii="Times New Roman" w:hAnsi="Times New Roman"/>
                <w:color w:val="000000"/>
                <w:sz w:val="20"/>
                <w:szCs w:val="20"/>
              </w:rPr>
              <w:t xml:space="preserve"> </w:t>
            </w:r>
            <w:proofErr w:type="spellStart"/>
            <w:r w:rsidRPr="00137AEF">
              <w:rPr>
                <w:rFonts w:ascii="Times New Roman" w:hAnsi="Times New Roman"/>
                <w:color w:val="000000"/>
                <w:sz w:val="20"/>
                <w:szCs w:val="20"/>
              </w:rPr>
              <w:t>Спи</w:t>
            </w:r>
            <w:r w:rsidRPr="00137AEF">
              <w:rPr>
                <w:rFonts w:ascii="Times New Roman" w:hAnsi="Times New Roman"/>
                <w:color w:val="000000"/>
                <w:sz w:val="20"/>
                <w:szCs w:val="20"/>
              </w:rPr>
              <w:t>р</w:t>
            </w:r>
            <w:r w:rsidRPr="00137AEF">
              <w:rPr>
                <w:rFonts w:ascii="Times New Roman" w:hAnsi="Times New Roman"/>
                <w:color w:val="000000"/>
                <w:sz w:val="20"/>
                <w:szCs w:val="20"/>
              </w:rPr>
              <w:t>мена</w:t>
            </w:r>
            <w:proofErr w:type="spellEnd"/>
          </w:p>
        </w:tc>
        <w:tc>
          <w:tcPr>
            <w:tcW w:w="582" w:type="dxa"/>
            <w:vMerge w:val="restart"/>
            <w:shd w:val="clear" w:color="auto" w:fill="FFFFFF"/>
            <w:vAlign w:val="center"/>
          </w:tcPr>
          <w:p w:rsidR="0047511F" w:rsidRPr="00137AEF" w:rsidRDefault="0047511F" w:rsidP="001A43D5">
            <w:pPr>
              <w:autoSpaceDE w:val="0"/>
              <w:autoSpaceDN w:val="0"/>
              <w:adjustRightInd w:val="0"/>
              <w:spacing w:after="0" w:line="240" w:lineRule="auto"/>
              <w:ind w:left="60" w:right="60"/>
              <w:rPr>
                <w:rFonts w:ascii="Times New Roman" w:hAnsi="Times New Roman"/>
                <w:color w:val="000000"/>
                <w:sz w:val="20"/>
                <w:szCs w:val="20"/>
              </w:rPr>
            </w:pPr>
            <w:r w:rsidRPr="00137AEF">
              <w:rPr>
                <w:rFonts w:ascii="Times New Roman" w:hAnsi="Times New Roman"/>
                <w:color w:val="000000"/>
                <w:sz w:val="20"/>
                <w:szCs w:val="20"/>
              </w:rPr>
              <w:t>Q3</w:t>
            </w:r>
          </w:p>
        </w:tc>
        <w:tc>
          <w:tcPr>
            <w:tcW w:w="2552" w:type="dxa"/>
            <w:shd w:val="clear" w:color="auto" w:fill="FFFFFF"/>
            <w:vAlign w:val="center"/>
          </w:tcPr>
          <w:p w:rsidR="0047511F" w:rsidRPr="00137AEF" w:rsidRDefault="0047511F" w:rsidP="001A43D5">
            <w:pPr>
              <w:autoSpaceDE w:val="0"/>
              <w:autoSpaceDN w:val="0"/>
              <w:adjustRightInd w:val="0"/>
              <w:spacing w:after="0" w:line="240" w:lineRule="auto"/>
              <w:ind w:left="60" w:right="60"/>
              <w:rPr>
                <w:rFonts w:ascii="Times New Roman" w:hAnsi="Times New Roman"/>
                <w:color w:val="000000"/>
                <w:sz w:val="20"/>
                <w:szCs w:val="20"/>
              </w:rPr>
            </w:pPr>
            <w:r w:rsidRPr="00137AEF">
              <w:rPr>
                <w:rFonts w:ascii="Times New Roman" w:hAnsi="Times New Roman"/>
                <w:color w:val="000000"/>
                <w:sz w:val="20"/>
                <w:szCs w:val="20"/>
              </w:rPr>
              <w:t>Коэффициент корреляции</w:t>
            </w:r>
          </w:p>
        </w:tc>
        <w:tc>
          <w:tcPr>
            <w:tcW w:w="977"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1,000</w:t>
            </w:r>
          </w:p>
        </w:tc>
        <w:tc>
          <w:tcPr>
            <w:tcW w:w="851"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-0,019</w:t>
            </w:r>
          </w:p>
        </w:tc>
        <w:tc>
          <w:tcPr>
            <w:tcW w:w="850"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-0,035</w:t>
            </w:r>
          </w:p>
        </w:tc>
        <w:tc>
          <w:tcPr>
            <w:tcW w:w="851"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-0,008</w:t>
            </w:r>
          </w:p>
        </w:tc>
        <w:tc>
          <w:tcPr>
            <w:tcW w:w="850"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-0,096</w:t>
            </w:r>
          </w:p>
        </w:tc>
        <w:tc>
          <w:tcPr>
            <w:tcW w:w="851"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-0,213</w:t>
            </w:r>
            <w:r w:rsidRPr="00137AEF">
              <w:rPr>
                <w:rFonts w:ascii="Times New Roman" w:hAnsi="Times New Roman"/>
                <w:color w:val="000000"/>
                <w:sz w:val="20"/>
                <w:szCs w:val="20"/>
                <w:vertAlign w:val="superscript"/>
              </w:rPr>
              <w:t>*</w:t>
            </w:r>
          </w:p>
        </w:tc>
      </w:tr>
      <w:tr w:rsidR="0047511F" w:rsidRPr="00137AEF" w:rsidTr="001A43D5">
        <w:trPr>
          <w:cantSplit/>
        </w:trPr>
        <w:tc>
          <w:tcPr>
            <w:tcW w:w="1119" w:type="dxa"/>
            <w:vMerge/>
            <w:shd w:val="clear" w:color="auto" w:fill="FFFFFF"/>
            <w:vAlign w:val="center"/>
          </w:tcPr>
          <w:p w:rsidR="0047511F" w:rsidRPr="00137AEF" w:rsidRDefault="0047511F" w:rsidP="001A43D5">
            <w:pPr>
              <w:autoSpaceDE w:val="0"/>
              <w:autoSpaceDN w:val="0"/>
              <w:adjustRightInd w:val="0"/>
              <w:spacing w:after="0" w:line="240" w:lineRule="auto"/>
              <w:rPr>
                <w:rFonts w:ascii="Times New Roman" w:hAnsi="Times New Roman"/>
                <w:color w:val="000000"/>
                <w:sz w:val="20"/>
                <w:szCs w:val="20"/>
              </w:rPr>
            </w:pPr>
          </w:p>
        </w:tc>
        <w:tc>
          <w:tcPr>
            <w:tcW w:w="582" w:type="dxa"/>
            <w:vMerge/>
            <w:shd w:val="clear" w:color="auto" w:fill="FFFFFF"/>
            <w:vAlign w:val="center"/>
          </w:tcPr>
          <w:p w:rsidR="0047511F" w:rsidRPr="00137AEF" w:rsidRDefault="0047511F" w:rsidP="001A43D5">
            <w:pPr>
              <w:autoSpaceDE w:val="0"/>
              <w:autoSpaceDN w:val="0"/>
              <w:adjustRightInd w:val="0"/>
              <w:spacing w:after="0" w:line="240" w:lineRule="auto"/>
              <w:rPr>
                <w:rFonts w:ascii="Times New Roman" w:hAnsi="Times New Roman"/>
                <w:color w:val="000000"/>
                <w:sz w:val="20"/>
                <w:szCs w:val="20"/>
              </w:rPr>
            </w:pPr>
          </w:p>
        </w:tc>
        <w:tc>
          <w:tcPr>
            <w:tcW w:w="2552" w:type="dxa"/>
            <w:shd w:val="clear" w:color="auto" w:fill="FFFFFF"/>
            <w:vAlign w:val="center"/>
          </w:tcPr>
          <w:p w:rsidR="0047511F" w:rsidRPr="00137AEF" w:rsidRDefault="0047511F" w:rsidP="001A43D5">
            <w:pPr>
              <w:autoSpaceDE w:val="0"/>
              <w:autoSpaceDN w:val="0"/>
              <w:adjustRightInd w:val="0"/>
              <w:spacing w:after="0" w:line="240" w:lineRule="auto"/>
              <w:ind w:left="60" w:right="60"/>
              <w:rPr>
                <w:rFonts w:ascii="Times New Roman" w:hAnsi="Times New Roman"/>
                <w:color w:val="000000"/>
                <w:sz w:val="20"/>
                <w:szCs w:val="20"/>
              </w:rPr>
            </w:pPr>
            <w:proofErr w:type="spellStart"/>
            <w:r w:rsidRPr="00137AEF">
              <w:rPr>
                <w:rFonts w:ascii="Times New Roman" w:hAnsi="Times New Roman"/>
                <w:color w:val="000000"/>
                <w:sz w:val="20"/>
                <w:szCs w:val="20"/>
              </w:rPr>
              <w:t>Знч</w:t>
            </w:r>
            <w:proofErr w:type="spellEnd"/>
            <w:r w:rsidRPr="00137AEF">
              <w:rPr>
                <w:rFonts w:ascii="Times New Roman" w:hAnsi="Times New Roman"/>
                <w:color w:val="000000"/>
                <w:sz w:val="20"/>
                <w:szCs w:val="20"/>
              </w:rPr>
              <w:t>. (2-сторон)</w:t>
            </w:r>
          </w:p>
        </w:tc>
        <w:tc>
          <w:tcPr>
            <w:tcW w:w="977"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w:t>
            </w:r>
          </w:p>
        </w:tc>
        <w:tc>
          <w:tcPr>
            <w:tcW w:w="851"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0,836</w:t>
            </w:r>
          </w:p>
        </w:tc>
        <w:tc>
          <w:tcPr>
            <w:tcW w:w="850"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0,702</w:t>
            </w:r>
          </w:p>
        </w:tc>
        <w:tc>
          <w:tcPr>
            <w:tcW w:w="851"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0,933</w:t>
            </w:r>
          </w:p>
        </w:tc>
        <w:tc>
          <w:tcPr>
            <w:tcW w:w="850"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0,297</w:t>
            </w:r>
          </w:p>
        </w:tc>
        <w:tc>
          <w:tcPr>
            <w:tcW w:w="851"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0,020</w:t>
            </w:r>
          </w:p>
        </w:tc>
      </w:tr>
      <w:tr w:rsidR="0047511F" w:rsidRPr="00137AEF" w:rsidTr="001A43D5">
        <w:trPr>
          <w:cantSplit/>
        </w:trPr>
        <w:tc>
          <w:tcPr>
            <w:tcW w:w="1119" w:type="dxa"/>
            <w:vMerge/>
            <w:shd w:val="clear" w:color="auto" w:fill="FFFFFF"/>
            <w:vAlign w:val="center"/>
          </w:tcPr>
          <w:p w:rsidR="0047511F" w:rsidRPr="00137AEF" w:rsidRDefault="0047511F" w:rsidP="001A43D5">
            <w:pPr>
              <w:autoSpaceDE w:val="0"/>
              <w:autoSpaceDN w:val="0"/>
              <w:adjustRightInd w:val="0"/>
              <w:spacing w:after="0" w:line="240" w:lineRule="auto"/>
              <w:rPr>
                <w:rFonts w:ascii="Times New Roman" w:hAnsi="Times New Roman"/>
                <w:color w:val="000000"/>
                <w:sz w:val="20"/>
                <w:szCs w:val="20"/>
              </w:rPr>
            </w:pPr>
          </w:p>
        </w:tc>
        <w:tc>
          <w:tcPr>
            <w:tcW w:w="582" w:type="dxa"/>
            <w:vMerge w:val="restart"/>
            <w:shd w:val="clear" w:color="auto" w:fill="FFFFFF"/>
            <w:vAlign w:val="center"/>
          </w:tcPr>
          <w:p w:rsidR="0047511F" w:rsidRPr="00137AEF" w:rsidRDefault="0047511F" w:rsidP="001A43D5">
            <w:pPr>
              <w:autoSpaceDE w:val="0"/>
              <w:autoSpaceDN w:val="0"/>
              <w:adjustRightInd w:val="0"/>
              <w:spacing w:after="0" w:line="240" w:lineRule="auto"/>
              <w:ind w:left="60" w:right="60"/>
              <w:rPr>
                <w:rFonts w:ascii="Times New Roman" w:hAnsi="Times New Roman"/>
                <w:color w:val="000000"/>
                <w:sz w:val="20"/>
                <w:szCs w:val="20"/>
              </w:rPr>
            </w:pPr>
            <w:r w:rsidRPr="00137AEF">
              <w:rPr>
                <w:rFonts w:ascii="Times New Roman" w:hAnsi="Times New Roman"/>
                <w:color w:val="000000"/>
                <w:sz w:val="20"/>
                <w:szCs w:val="20"/>
              </w:rPr>
              <w:t>Q6</w:t>
            </w:r>
          </w:p>
        </w:tc>
        <w:tc>
          <w:tcPr>
            <w:tcW w:w="2552" w:type="dxa"/>
            <w:shd w:val="clear" w:color="auto" w:fill="FFFFFF"/>
            <w:vAlign w:val="center"/>
          </w:tcPr>
          <w:p w:rsidR="0047511F" w:rsidRPr="00137AEF" w:rsidRDefault="0047511F" w:rsidP="001A43D5">
            <w:pPr>
              <w:autoSpaceDE w:val="0"/>
              <w:autoSpaceDN w:val="0"/>
              <w:adjustRightInd w:val="0"/>
              <w:spacing w:after="0" w:line="240" w:lineRule="auto"/>
              <w:ind w:left="60" w:right="60"/>
              <w:rPr>
                <w:rFonts w:ascii="Times New Roman" w:hAnsi="Times New Roman"/>
                <w:color w:val="000000"/>
                <w:sz w:val="20"/>
                <w:szCs w:val="20"/>
              </w:rPr>
            </w:pPr>
            <w:r w:rsidRPr="00137AEF">
              <w:rPr>
                <w:rFonts w:ascii="Times New Roman" w:hAnsi="Times New Roman"/>
                <w:color w:val="000000"/>
                <w:sz w:val="20"/>
                <w:szCs w:val="20"/>
              </w:rPr>
              <w:t>Коэффициент корреляции</w:t>
            </w:r>
          </w:p>
        </w:tc>
        <w:tc>
          <w:tcPr>
            <w:tcW w:w="977"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-0,019</w:t>
            </w:r>
          </w:p>
        </w:tc>
        <w:tc>
          <w:tcPr>
            <w:tcW w:w="851"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1,000</w:t>
            </w:r>
          </w:p>
        </w:tc>
        <w:tc>
          <w:tcPr>
            <w:tcW w:w="850"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0,597</w:t>
            </w:r>
            <w:r w:rsidRPr="00137AEF">
              <w:rPr>
                <w:rFonts w:ascii="Times New Roman" w:hAnsi="Times New Roman"/>
                <w:color w:val="000000"/>
                <w:sz w:val="20"/>
                <w:szCs w:val="20"/>
                <w:vertAlign w:val="superscript"/>
              </w:rPr>
              <w:t>**</w:t>
            </w:r>
          </w:p>
        </w:tc>
        <w:tc>
          <w:tcPr>
            <w:tcW w:w="851"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-0,165</w:t>
            </w:r>
          </w:p>
        </w:tc>
        <w:tc>
          <w:tcPr>
            <w:tcW w:w="850"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0,236</w:t>
            </w:r>
            <w:r w:rsidRPr="00137AEF">
              <w:rPr>
                <w:rFonts w:ascii="Times New Roman" w:hAnsi="Times New Roman"/>
                <w:color w:val="000000"/>
                <w:sz w:val="20"/>
                <w:szCs w:val="20"/>
                <w:vertAlign w:val="superscript"/>
              </w:rPr>
              <w:t>**</w:t>
            </w:r>
          </w:p>
        </w:tc>
        <w:tc>
          <w:tcPr>
            <w:tcW w:w="851"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0,438</w:t>
            </w:r>
            <w:r w:rsidRPr="00137AEF">
              <w:rPr>
                <w:rFonts w:ascii="Times New Roman" w:hAnsi="Times New Roman"/>
                <w:color w:val="000000"/>
                <w:sz w:val="20"/>
                <w:szCs w:val="20"/>
                <w:vertAlign w:val="superscript"/>
              </w:rPr>
              <w:t>**</w:t>
            </w:r>
          </w:p>
        </w:tc>
      </w:tr>
      <w:tr w:rsidR="0047511F" w:rsidRPr="00137AEF" w:rsidTr="001A43D5">
        <w:trPr>
          <w:cantSplit/>
        </w:trPr>
        <w:tc>
          <w:tcPr>
            <w:tcW w:w="1119" w:type="dxa"/>
            <w:vMerge/>
            <w:shd w:val="clear" w:color="auto" w:fill="FFFFFF"/>
            <w:vAlign w:val="center"/>
          </w:tcPr>
          <w:p w:rsidR="0047511F" w:rsidRPr="00137AEF" w:rsidRDefault="0047511F" w:rsidP="001A43D5">
            <w:pPr>
              <w:autoSpaceDE w:val="0"/>
              <w:autoSpaceDN w:val="0"/>
              <w:adjustRightInd w:val="0"/>
              <w:spacing w:after="0" w:line="240" w:lineRule="auto"/>
              <w:rPr>
                <w:rFonts w:ascii="Times New Roman" w:hAnsi="Times New Roman"/>
                <w:color w:val="000000"/>
                <w:sz w:val="20"/>
                <w:szCs w:val="20"/>
              </w:rPr>
            </w:pPr>
          </w:p>
        </w:tc>
        <w:tc>
          <w:tcPr>
            <w:tcW w:w="582" w:type="dxa"/>
            <w:vMerge/>
            <w:shd w:val="clear" w:color="auto" w:fill="FFFFFF"/>
            <w:vAlign w:val="center"/>
          </w:tcPr>
          <w:p w:rsidR="0047511F" w:rsidRPr="00137AEF" w:rsidRDefault="0047511F" w:rsidP="001A43D5">
            <w:pPr>
              <w:autoSpaceDE w:val="0"/>
              <w:autoSpaceDN w:val="0"/>
              <w:adjustRightInd w:val="0"/>
              <w:spacing w:after="0" w:line="240" w:lineRule="auto"/>
              <w:rPr>
                <w:rFonts w:ascii="Times New Roman" w:hAnsi="Times New Roman"/>
                <w:color w:val="000000"/>
                <w:sz w:val="20"/>
                <w:szCs w:val="20"/>
              </w:rPr>
            </w:pPr>
          </w:p>
        </w:tc>
        <w:tc>
          <w:tcPr>
            <w:tcW w:w="2552" w:type="dxa"/>
            <w:shd w:val="clear" w:color="auto" w:fill="FFFFFF"/>
            <w:vAlign w:val="center"/>
          </w:tcPr>
          <w:p w:rsidR="0047511F" w:rsidRPr="00137AEF" w:rsidRDefault="0047511F" w:rsidP="001A43D5">
            <w:pPr>
              <w:autoSpaceDE w:val="0"/>
              <w:autoSpaceDN w:val="0"/>
              <w:adjustRightInd w:val="0"/>
              <w:spacing w:after="0" w:line="240" w:lineRule="auto"/>
              <w:ind w:left="60" w:right="60"/>
              <w:rPr>
                <w:rFonts w:ascii="Times New Roman" w:hAnsi="Times New Roman"/>
                <w:color w:val="000000"/>
                <w:sz w:val="20"/>
                <w:szCs w:val="20"/>
              </w:rPr>
            </w:pPr>
            <w:proofErr w:type="spellStart"/>
            <w:r w:rsidRPr="00137AEF">
              <w:rPr>
                <w:rFonts w:ascii="Times New Roman" w:hAnsi="Times New Roman"/>
                <w:color w:val="000000"/>
                <w:sz w:val="20"/>
                <w:szCs w:val="20"/>
              </w:rPr>
              <w:t>Знч</w:t>
            </w:r>
            <w:proofErr w:type="spellEnd"/>
            <w:r w:rsidRPr="00137AEF">
              <w:rPr>
                <w:rFonts w:ascii="Times New Roman" w:hAnsi="Times New Roman"/>
                <w:color w:val="000000"/>
                <w:sz w:val="20"/>
                <w:szCs w:val="20"/>
              </w:rPr>
              <w:t>. (2-сторон)</w:t>
            </w:r>
          </w:p>
        </w:tc>
        <w:tc>
          <w:tcPr>
            <w:tcW w:w="977"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0,836</w:t>
            </w:r>
          </w:p>
        </w:tc>
        <w:tc>
          <w:tcPr>
            <w:tcW w:w="851"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w:t>
            </w:r>
          </w:p>
        </w:tc>
        <w:tc>
          <w:tcPr>
            <w:tcW w:w="850"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,000</w:t>
            </w:r>
          </w:p>
        </w:tc>
        <w:tc>
          <w:tcPr>
            <w:tcW w:w="851"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0,072</w:t>
            </w:r>
          </w:p>
        </w:tc>
        <w:tc>
          <w:tcPr>
            <w:tcW w:w="850"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0,010</w:t>
            </w:r>
          </w:p>
        </w:tc>
        <w:tc>
          <w:tcPr>
            <w:tcW w:w="851"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0,000</w:t>
            </w:r>
          </w:p>
        </w:tc>
      </w:tr>
      <w:tr w:rsidR="0047511F" w:rsidRPr="00137AEF" w:rsidTr="001A43D5">
        <w:trPr>
          <w:cantSplit/>
        </w:trPr>
        <w:tc>
          <w:tcPr>
            <w:tcW w:w="1119" w:type="dxa"/>
            <w:vMerge/>
            <w:shd w:val="clear" w:color="auto" w:fill="FFFFFF"/>
            <w:vAlign w:val="center"/>
          </w:tcPr>
          <w:p w:rsidR="0047511F" w:rsidRPr="00137AEF" w:rsidRDefault="0047511F" w:rsidP="001A43D5">
            <w:pPr>
              <w:autoSpaceDE w:val="0"/>
              <w:autoSpaceDN w:val="0"/>
              <w:adjustRightInd w:val="0"/>
              <w:spacing w:after="0" w:line="240" w:lineRule="auto"/>
              <w:rPr>
                <w:rFonts w:ascii="Times New Roman" w:hAnsi="Times New Roman"/>
                <w:color w:val="000000"/>
                <w:sz w:val="20"/>
                <w:szCs w:val="20"/>
              </w:rPr>
            </w:pPr>
          </w:p>
        </w:tc>
        <w:tc>
          <w:tcPr>
            <w:tcW w:w="582" w:type="dxa"/>
            <w:vMerge w:val="restart"/>
            <w:shd w:val="clear" w:color="auto" w:fill="FFFFFF"/>
            <w:vAlign w:val="center"/>
          </w:tcPr>
          <w:p w:rsidR="0047511F" w:rsidRPr="00137AEF" w:rsidRDefault="0047511F" w:rsidP="001A43D5">
            <w:pPr>
              <w:autoSpaceDE w:val="0"/>
              <w:autoSpaceDN w:val="0"/>
              <w:adjustRightInd w:val="0"/>
              <w:spacing w:after="0" w:line="240" w:lineRule="auto"/>
              <w:ind w:left="60" w:right="60"/>
              <w:rPr>
                <w:rFonts w:ascii="Times New Roman" w:hAnsi="Times New Roman"/>
                <w:color w:val="000000"/>
                <w:sz w:val="20"/>
                <w:szCs w:val="20"/>
              </w:rPr>
            </w:pPr>
            <w:r w:rsidRPr="00137AEF">
              <w:rPr>
                <w:rFonts w:ascii="Times New Roman" w:hAnsi="Times New Roman"/>
                <w:color w:val="000000"/>
                <w:sz w:val="20"/>
                <w:szCs w:val="20"/>
              </w:rPr>
              <w:t>Q9</w:t>
            </w:r>
          </w:p>
        </w:tc>
        <w:tc>
          <w:tcPr>
            <w:tcW w:w="2552" w:type="dxa"/>
            <w:shd w:val="clear" w:color="auto" w:fill="FFFFFF"/>
            <w:vAlign w:val="center"/>
          </w:tcPr>
          <w:p w:rsidR="0047511F" w:rsidRPr="00137AEF" w:rsidRDefault="0047511F" w:rsidP="001A43D5">
            <w:pPr>
              <w:autoSpaceDE w:val="0"/>
              <w:autoSpaceDN w:val="0"/>
              <w:adjustRightInd w:val="0"/>
              <w:spacing w:after="0" w:line="240" w:lineRule="auto"/>
              <w:ind w:left="60" w:right="60"/>
              <w:rPr>
                <w:rFonts w:ascii="Times New Roman" w:hAnsi="Times New Roman"/>
                <w:color w:val="000000"/>
                <w:sz w:val="20"/>
                <w:szCs w:val="20"/>
              </w:rPr>
            </w:pPr>
            <w:r w:rsidRPr="00137AEF">
              <w:rPr>
                <w:rFonts w:ascii="Times New Roman" w:hAnsi="Times New Roman"/>
                <w:color w:val="000000"/>
                <w:sz w:val="20"/>
                <w:szCs w:val="20"/>
              </w:rPr>
              <w:t>Коэффициент корреляции</w:t>
            </w:r>
          </w:p>
        </w:tc>
        <w:tc>
          <w:tcPr>
            <w:tcW w:w="977"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-0,035</w:t>
            </w:r>
          </w:p>
        </w:tc>
        <w:tc>
          <w:tcPr>
            <w:tcW w:w="851"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,597</w:t>
            </w:r>
            <w:r w:rsidRPr="00137AEF">
              <w:rPr>
                <w:rFonts w:ascii="Times New Roman" w:hAnsi="Times New Roman"/>
                <w:color w:val="000000"/>
                <w:sz w:val="20"/>
                <w:szCs w:val="20"/>
                <w:vertAlign w:val="superscript"/>
              </w:rPr>
              <w:t>**</w:t>
            </w:r>
          </w:p>
        </w:tc>
        <w:tc>
          <w:tcPr>
            <w:tcW w:w="850"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1,000</w:t>
            </w:r>
          </w:p>
        </w:tc>
        <w:tc>
          <w:tcPr>
            <w:tcW w:w="851"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-0,323</w:t>
            </w:r>
            <w:r w:rsidRPr="00137AEF">
              <w:rPr>
                <w:rFonts w:ascii="Times New Roman" w:hAnsi="Times New Roman"/>
                <w:color w:val="000000"/>
                <w:sz w:val="20"/>
                <w:szCs w:val="20"/>
                <w:vertAlign w:val="superscript"/>
              </w:rPr>
              <w:t>**</w:t>
            </w:r>
          </w:p>
        </w:tc>
        <w:tc>
          <w:tcPr>
            <w:tcW w:w="850"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0,144</w:t>
            </w:r>
          </w:p>
        </w:tc>
        <w:tc>
          <w:tcPr>
            <w:tcW w:w="851"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0,265</w:t>
            </w:r>
            <w:r w:rsidRPr="00137AEF">
              <w:rPr>
                <w:rFonts w:ascii="Times New Roman" w:hAnsi="Times New Roman"/>
                <w:color w:val="000000"/>
                <w:sz w:val="20"/>
                <w:szCs w:val="20"/>
                <w:vertAlign w:val="superscript"/>
              </w:rPr>
              <w:t>**</w:t>
            </w:r>
          </w:p>
        </w:tc>
      </w:tr>
      <w:tr w:rsidR="0047511F" w:rsidRPr="00137AEF" w:rsidTr="001A43D5">
        <w:trPr>
          <w:cantSplit/>
        </w:trPr>
        <w:tc>
          <w:tcPr>
            <w:tcW w:w="1119" w:type="dxa"/>
            <w:vMerge/>
            <w:shd w:val="clear" w:color="auto" w:fill="FFFFFF"/>
            <w:vAlign w:val="center"/>
          </w:tcPr>
          <w:p w:rsidR="0047511F" w:rsidRPr="00137AEF" w:rsidRDefault="0047511F" w:rsidP="001A43D5">
            <w:pPr>
              <w:autoSpaceDE w:val="0"/>
              <w:autoSpaceDN w:val="0"/>
              <w:adjustRightInd w:val="0"/>
              <w:spacing w:after="0" w:line="240" w:lineRule="auto"/>
              <w:rPr>
                <w:rFonts w:ascii="Times New Roman" w:hAnsi="Times New Roman"/>
                <w:color w:val="000000"/>
                <w:sz w:val="20"/>
                <w:szCs w:val="20"/>
              </w:rPr>
            </w:pPr>
          </w:p>
        </w:tc>
        <w:tc>
          <w:tcPr>
            <w:tcW w:w="582" w:type="dxa"/>
            <w:vMerge/>
            <w:shd w:val="clear" w:color="auto" w:fill="FFFFFF"/>
            <w:vAlign w:val="center"/>
          </w:tcPr>
          <w:p w:rsidR="0047511F" w:rsidRPr="00137AEF" w:rsidRDefault="0047511F" w:rsidP="001A43D5">
            <w:pPr>
              <w:autoSpaceDE w:val="0"/>
              <w:autoSpaceDN w:val="0"/>
              <w:adjustRightInd w:val="0"/>
              <w:spacing w:after="0" w:line="240" w:lineRule="auto"/>
              <w:rPr>
                <w:rFonts w:ascii="Times New Roman" w:hAnsi="Times New Roman"/>
                <w:color w:val="000000"/>
                <w:sz w:val="20"/>
                <w:szCs w:val="20"/>
              </w:rPr>
            </w:pPr>
          </w:p>
        </w:tc>
        <w:tc>
          <w:tcPr>
            <w:tcW w:w="2552" w:type="dxa"/>
            <w:shd w:val="clear" w:color="auto" w:fill="FFFFFF"/>
            <w:vAlign w:val="center"/>
          </w:tcPr>
          <w:p w:rsidR="0047511F" w:rsidRPr="00137AEF" w:rsidRDefault="0047511F" w:rsidP="001A43D5">
            <w:pPr>
              <w:autoSpaceDE w:val="0"/>
              <w:autoSpaceDN w:val="0"/>
              <w:adjustRightInd w:val="0"/>
              <w:spacing w:after="0" w:line="240" w:lineRule="auto"/>
              <w:ind w:left="60" w:right="60"/>
              <w:rPr>
                <w:rFonts w:ascii="Times New Roman" w:hAnsi="Times New Roman"/>
                <w:color w:val="000000"/>
                <w:sz w:val="20"/>
                <w:szCs w:val="20"/>
              </w:rPr>
            </w:pPr>
            <w:proofErr w:type="spellStart"/>
            <w:r w:rsidRPr="00137AEF">
              <w:rPr>
                <w:rFonts w:ascii="Times New Roman" w:hAnsi="Times New Roman"/>
                <w:color w:val="000000"/>
                <w:sz w:val="20"/>
                <w:szCs w:val="20"/>
              </w:rPr>
              <w:t>Знч</w:t>
            </w:r>
            <w:proofErr w:type="spellEnd"/>
            <w:r w:rsidRPr="00137AEF">
              <w:rPr>
                <w:rFonts w:ascii="Times New Roman" w:hAnsi="Times New Roman"/>
                <w:color w:val="000000"/>
                <w:sz w:val="20"/>
                <w:szCs w:val="20"/>
              </w:rPr>
              <w:t>. (2-сторон)</w:t>
            </w:r>
          </w:p>
        </w:tc>
        <w:tc>
          <w:tcPr>
            <w:tcW w:w="977"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0,702</w:t>
            </w:r>
          </w:p>
        </w:tc>
        <w:tc>
          <w:tcPr>
            <w:tcW w:w="851"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0,000</w:t>
            </w:r>
          </w:p>
        </w:tc>
        <w:tc>
          <w:tcPr>
            <w:tcW w:w="850"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w:t>
            </w:r>
          </w:p>
        </w:tc>
        <w:tc>
          <w:tcPr>
            <w:tcW w:w="851"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0,000</w:t>
            </w:r>
          </w:p>
        </w:tc>
        <w:tc>
          <w:tcPr>
            <w:tcW w:w="850"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0,116</w:t>
            </w:r>
          </w:p>
        </w:tc>
        <w:tc>
          <w:tcPr>
            <w:tcW w:w="851"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0,003</w:t>
            </w:r>
          </w:p>
        </w:tc>
      </w:tr>
      <w:tr w:rsidR="0047511F" w:rsidRPr="00137AEF" w:rsidTr="001A43D5">
        <w:trPr>
          <w:cantSplit/>
        </w:trPr>
        <w:tc>
          <w:tcPr>
            <w:tcW w:w="1119" w:type="dxa"/>
            <w:vMerge/>
            <w:shd w:val="clear" w:color="auto" w:fill="FFFFFF"/>
            <w:vAlign w:val="center"/>
          </w:tcPr>
          <w:p w:rsidR="0047511F" w:rsidRPr="00137AEF" w:rsidRDefault="0047511F" w:rsidP="001A43D5">
            <w:pPr>
              <w:autoSpaceDE w:val="0"/>
              <w:autoSpaceDN w:val="0"/>
              <w:adjustRightInd w:val="0"/>
              <w:spacing w:after="0" w:line="240" w:lineRule="auto"/>
              <w:rPr>
                <w:rFonts w:ascii="Times New Roman" w:hAnsi="Times New Roman"/>
                <w:color w:val="000000"/>
                <w:sz w:val="20"/>
                <w:szCs w:val="20"/>
              </w:rPr>
            </w:pPr>
          </w:p>
        </w:tc>
        <w:tc>
          <w:tcPr>
            <w:tcW w:w="582" w:type="dxa"/>
            <w:vMerge w:val="restart"/>
            <w:shd w:val="clear" w:color="auto" w:fill="FFFFFF"/>
            <w:vAlign w:val="center"/>
          </w:tcPr>
          <w:p w:rsidR="0047511F" w:rsidRPr="00137AEF" w:rsidRDefault="0047511F" w:rsidP="001A43D5">
            <w:pPr>
              <w:autoSpaceDE w:val="0"/>
              <w:autoSpaceDN w:val="0"/>
              <w:adjustRightInd w:val="0"/>
              <w:spacing w:after="0" w:line="240" w:lineRule="auto"/>
              <w:ind w:left="60" w:right="60"/>
              <w:rPr>
                <w:rFonts w:ascii="Times New Roman" w:hAnsi="Times New Roman"/>
                <w:color w:val="000000"/>
                <w:sz w:val="20"/>
                <w:szCs w:val="20"/>
              </w:rPr>
            </w:pPr>
            <w:r w:rsidRPr="00137AEF">
              <w:rPr>
                <w:rFonts w:ascii="Times New Roman" w:hAnsi="Times New Roman"/>
                <w:color w:val="000000"/>
                <w:sz w:val="20"/>
                <w:szCs w:val="20"/>
              </w:rPr>
              <w:t>Q22</w:t>
            </w:r>
          </w:p>
        </w:tc>
        <w:tc>
          <w:tcPr>
            <w:tcW w:w="2552" w:type="dxa"/>
            <w:shd w:val="clear" w:color="auto" w:fill="FFFFFF"/>
            <w:vAlign w:val="center"/>
          </w:tcPr>
          <w:p w:rsidR="0047511F" w:rsidRPr="00137AEF" w:rsidRDefault="0047511F" w:rsidP="001A43D5">
            <w:pPr>
              <w:autoSpaceDE w:val="0"/>
              <w:autoSpaceDN w:val="0"/>
              <w:adjustRightInd w:val="0"/>
              <w:spacing w:after="0" w:line="240" w:lineRule="auto"/>
              <w:ind w:left="60" w:right="60"/>
              <w:rPr>
                <w:rFonts w:ascii="Times New Roman" w:hAnsi="Times New Roman"/>
                <w:color w:val="000000"/>
                <w:sz w:val="20"/>
                <w:szCs w:val="20"/>
              </w:rPr>
            </w:pPr>
            <w:r w:rsidRPr="00137AEF">
              <w:rPr>
                <w:rFonts w:ascii="Times New Roman" w:hAnsi="Times New Roman"/>
                <w:color w:val="000000"/>
                <w:sz w:val="20"/>
                <w:szCs w:val="20"/>
              </w:rPr>
              <w:t>Коэффициент корреляции</w:t>
            </w:r>
          </w:p>
        </w:tc>
        <w:tc>
          <w:tcPr>
            <w:tcW w:w="977"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-0,008</w:t>
            </w:r>
          </w:p>
        </w:tc>
        <w:tc>
          <w:tcPr>
            <w:tcW w:w="851"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-0,165</w:t>
            </w:r>
          </w:p>
        </w:tc>
        <w:tc>
          <w:tcPr>
            <w:tcW w:w="850"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-0,323</w:t>
            </w:r>
            <w:r w:rsidRPr="00137AEF">
              <w:rPr>
                <w:rFonts w:ascii="Times New Roman" w:hAnsi="Times New Roman"/>
                <w:color w:val="000000"/>
                <w:sz w:val="20"/>
                <w:szCs w:val="20"/>
                <w:vertAlign w:val="superscript"/>
              </w:rPr>
              <w:t>**</w:t>
            </w:r>
          </w:p>
        </w:tc>
        <w:tc>
          <w:tcPr>
            <w:tcW w:w="851"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1,000</w:t>
            </w:r>
          </w:p>
        </w:tc>
        <w:tc>
          <w:tcPr>
            <w:tcW w:w="850"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-0,003</w:t>
            </w:r>
          </w:p>
        </w:tc>
        <w:tc>
          <w:tcPr>
            <w:tcW w:w="851"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0,070</w:t>
            </w:r>
          </w:p>
        </w:tc>
      </w:tr>
      <w:tr w:rsidR="0047511F" w:rsidRPr="00137AEF" w:rsidTr="001A43D5">
        <w:trPr>
          <w:cantSplit/>
        </w:trPr>
        <w:tc>
          <w:tcPr>
            <w:tcW w:w="1119" w:type="dxa"/>
            <w:vMerge/>
            <w:shd w:val="clear" w:color="auto" w:fill="FFFFFF"/>
            <w:vAlign w:val="center"/>
          </w:tcPr>
          <w:p w:rsidR="0047511F" w:rsidRPr="00137AEF" w:rsidRDefault="0047511F" w:rsidP="001A43D5">
            <w:pPr>
              <w:autoSpaceDE w:val="0"/>
              <w:autoSpaceDN w:val="0"/>
              <w:adjustRightInd w:val="0"/>
              <w:spacing w:after="0" w:line="240" w:lineRule="auto"/>
              <w:rPr>
                <w:rFonts w:ascii="Times New Roman" w:hAnsi="Times New Roman"/>
                <w:color w:val="000000"/>
                <w:sz w:val="20"/>
                <w:szCs w:val="20"/>
              </w:rPr>
            </w:pPr>
          </w:p>
        </w:tc>
        <w:tc>
          <w:tcPr>
            <w:tcW w:w="582" w:type="dxa"/>
            <w:vMerge/>
            <w:shd w:val="clear" w:color="auto" w:fill="FFFFFF"/>
            <w:vAlign w:val="center"/>
          </w:tcPr>
          <w:p w:rsidR="0047511F" w:rsidRPr="00137AEF" w:rsidRDefault="0047511F" w:rsidP="001A43D5">
            <w:pPr>
              <w:autoSpaceDE w:val="0"/>
              <w:autoSpaceDN w:val="0"/>
              <w:adjustRightInd w:val="0"/>
              <w:spacing w:after="0" w:line="240" w:lineRule="auto"/>
              <w:rPr>
                <w:rFonts w:ascii="Times New Roman" w:hAnsi="Times New Roman"/>
                <w:color w:val="000000"/>
                <w:sz w:val="20"/>
                <w:szCs w:val="20"/>
              </w:rPr>
            </w:pPr>
          </w:p>
        </w:tc>
        <w:tc>
          <w:tcPr>
            <w:tcW w:w="2552" w:type="dxa"/>
            <w:shd w:val="clear" w:color="auto" w:fill="FFFFFF"/>
            <w:vAlign w:val="center"/>
          </w:tcPr>
          <w:p w:rsidR="0047511F" w:rsidRPr="00137AEF" w:rsidRDefault="0047511F" w:rsidP="001A43D5">
            <w:pPr>
              <w:autoSpaceDE w:val="0"/>
              <w:autoSpaceDN w:val="0"/>
              <w:adjustRightInd w:val="0"/>
              <w:spacing w:after="0" w:line="240" w:lineRule="auto"/>
              <w:ind w:left="60" w:right="60"/>
              <w:rPr>
                <w:rFonts w:ascii="Times New Roman" w:hAnsi="Times New Roman"/>
                <w:color w:val="000000"/>
                <w:sz w:val="20"/>
                <w:szCs w:val="20"/>
              </w:rPr>
            </w:pPr>
            <w:proofErr w:type="spellStart"/>
            <w:r w:rsidRPr="00137AEF">
              <w:rPr>
                <w:rFonts w:ascii="Times New Roman" w:hAnsi="Times New Roman"/>
                <w:color w:val="000000"/>
                <w:sz w:val="20"/>
                <w:szCs w:val="20"/>
              </w:rPr>
              <w:t>Знч</w:t>
            </w:r>
            <w:proofErr w:type="spellEnd"/>
            <w:r w:rsidRPr="00137AEF">
              <w:rPr>
                <w:rFonts w:ascii="Times New Roman" w:hAnsi="Times New Roman"/>
                <w:color w:val="000000"/>
                <w:sz w:val="20"/>
                <w:szCs w:val="20"/>
              </w:rPr>
              <w:t>. (2-сторон)</w:t>
            </w:r>
          </w:p>
        </w:tc>
        <w:tc>
          <w:tcPr>
            <w:tcW w:w="977"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0,933</w:t>
            </w:r>
          </w:p>
        </w:tc>
        <w:tc>
          <w:tcPr>
            <w:tcW w:w="851"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0,072</w:t>
            </w:r>
          </w:p>
        </w:tc>
        <w:tc>
          <w:tcPr>
            <w:tcW w:w="850"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0,000</w:t>
            </w:r>
          </w:p>
        </w:tc>
        <w:tc>
          <w:tcPr>
            <w:tcW w:w="851"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w:t>
            </w:r>
          </w:p>
        </w:tc>
        <w:tc>
          <w:tcPr>
            <w:tcW w:w="850"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0,976</w:t>
            </w:r>
          </w:p>
        </w:tc>
        <w:tc>
          <w:tcPr>
            <w:tcW w:w="851"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0,450</w:t>
            </w:r>
          </w:p>
        </w:tc>
      </w:tr>
      <w:tr w:rsidR="0047511F" w:rsidRPr="00137AEF" w:rsidTr="001A43D5">
        <w:trPr>
          <w:cantSplit/>
        </w:trPr>
        <w:tc>
          <w:tcPr>
            <w:tcW w:w="1119" w:type="dxa"/>
            <w:vMerge/>
            <w:shd w:val="clear" w:color="auto" w:fill="FFFFFF"/>
            <w:vAlign w:val="center"/>
          </w:tcPr>
          <w:p w:rsidR="0047511F" w:rsidRPr="00137AEF" w:rsidRDefault="0047511F" w:rsidP="001A43D5">
            <w:pPr>
              <w:autoSpaceDE w:val="0"/>
              <w:autoSpaceDN w:val="0"/>
              <w:adjustRightInd w:val="0"/>
              <w:spacing w:after="0" w:line="240" w:lineRule="auto"/>
              <w:rPr>
                <w:rFonts w:ascii="Times New Roman" w:hAnsi="Times New Roman"/>
                <w:color w:val="000000"/>
                <w:sz w:val="20"/>
                <w:szCs w:val="20"/>
              </w:rPr>
            </w:pPr>
          </w:p>
        </w:tc>
        <w:tc>
          <w:tcPr>
            <w:tcW w:w="582" w:type="dxa"/>
            <w:vMerge w:val="restart"/>
            <w:shd w:val="clear" w:color="auto" w:fill="FFFFFF"/>
            <w:vAlign w:val="center"/>
          </w:tcPr>
          <w:p w:rsidR="0047511F" w:rsidRPr="00137AEF" w:rsidRDefault="0047511F" w:rsidP="001A43D5">
            <w:pPr>
              <w:autoSpaceDE w:val="0"/>
              <w:autoSpaceDN w:val="0"/>
              <w:adjustRightInd w:val="0"/>
              <w:spacing w:after="0" w:line="240" w:lineRule="auto"/>
              <w:ind w:left="60" w:right="60"/>
              <w:rPr>
                <w:rFonts w:ascii="Times New Roman" w:hAnsi="Times New Roman"/>
                <w:color w:val="000000"/>
                <w:sz w:val="20"/>
                <w:szCs w:val="20"/>
              </w:rPr>
            </w:pPr>
            <w:r w:rsidRPr="00137AEF">
              <w:rPr>
                <w:rFonts w:ascii="Times New Roman" w:hAnsi="Times New Roman"/>
                <w:color w:val="000000"/>
                <w:sz w:val="20"/>
                <w:szCs w:val="20"/>
              </w:rPr>
              <w:t>Q24</w:t>
            </w:r>
          </w:p>
        </w:tc>
        <w:tc>
          <w:tcPr>
            <w:tcW w:w="2552" w:type="dxa"/>
            <w:shd w:val="clear" w:color="auto" w:fill="FFFFFF"/>
            <w:vAlign w:val="center"/>
          </w:tcPr>
          <w:p w:rsidR="0047511F" w:rsidRPr="00137AEF" w:rsidRDefault="0047511F" w:rsidP="001A43D5">
            <w:pPr>
              <w:autoSpaceDE w:val="0"/>
              <w:autoSpaceDN w:val="0"/>
              <w:adjustRightInd w:val="0"/>
              <w:spacing w:after="0" w:line="240" w:lineRule="auto"/>
              <w:ind w:left="60" w:right="60"/>
              <w:rPr>
                <w:rFonts w:ascii="Times New Roman" w:hAnsi="Times New Roman"/>
                <w:color w:val="000000"/>
                <w:sz w:val="20"/>
                <w:szCs w:val="20"/>
              </w:rPr>
            </w:pPr>
            <w:r w:rsidRPr="00137AEF">
              <w:rPr>
                <w:rFonts w:ascii="Times New Roman" w:hAnsi="Times New Roman"/>
                <w:color w:val="000000"/>
                <w:sz w:val="20"/>
                <w:szCs w:val="20"/>
              </w:rPr>
              <w:t>Коэффициент корреляции</w:t>
            </w:r>
          </w:p>
        </w:tc>
        <w:tc>
          <w:tcPr>
            <w:tcW w:w="977"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-0,096</w:t>
            </w:r>
          </w:p>
        </w:tc>
        <w:tc>
          <w:tcPr>
            <w:tcW w:w="851"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0,236</w:t>
            </w:r>
            <w:r w:rsidRPr="00137AEF">
              <w:rPr>
                <w:rFonts w:ascii="Times New Roman" w:hAnsi="Times New Roman"/>
                <w:color w:val="000000"/>
                <w:sz w:val="20"/>
                <w:szCs w:val="20"/>
                <w:vertAlign w:val="superscript"/>
              </w:rPr>
              <w:t>**</w:t>
            </w:r>
          </w:p>
        </w:tc>
        <w:tc>
          <w:tcPr>
            <w:tcW w:w="850"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0,144</w:t>
            </w:r>
          </w:p>
        </w:tc>
        <w:tc>
          <w:tcPr>
            <w:tcW w:w="851"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-0,003</w:t>
            </w:r>
          </w:p>
        </w:tc>
        <w:tc>
          <w:tcPr>
            <w:tcW w:w="850"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1,000</w:t>
            </w:r>
          </w:p>
        </w:tc>
        <w:tc>
          <w:tcPr>
            <w:tcW w:w="851"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0,442</w:t>
            </w:r>
            <w:r w:rsidRPr="00137AEF">
              <w:rPr>
                <w:rFonts w:ascii="Times New Roman" w:hAnsi="Times New Roman"/>
                <w:color w:val="000000"/>
                <w:sz w:val="20"/>
                <w:szCs w:val="20"/>
                <w:vertAlign w:val="superscript"/>
              </w:rPr>
              <w:t>**</w:t>
            </w:r>
          </w:p>
        </w:tc>
      </w:tr>
      <w:tr w:rsidR="0047511F" w:rsidRPr="00137AEF" w:rsidTr="001A43D5">
        <w:trPr>
          <w:cantSplit/>
        </w:trPr>
        <w:tc>
          <w:tcPr>
            <w:tcW w:w="1119" w:type="dxa"/>
            <w:vMerge/>
            <w:shd w:val="clear" w:color="auto" w:fill="FFFFFF"/>
            <w:vAlign w:val="center"/>
          </w:tcPr>
          <w:p w:rsidR="0047511F" w:rsidRPr="00137AEF" w:rsidRDefault="0047511F" w:rsidP="001A43D5">
            <w:pPr>
              <w:autoSpaceDE w:val="0"/>
              <w:autoSpaceDN w:val="0"/>
              <w:adjustRightInd w:val="0"/>
              <w:spacing w:after="0" w:line="240" w:lineRule="auto"/>
              <w:rPr>
                <w:rFonts w:ascii="Times New Roman" w:hAnsi="Times New Roman"/>
                <w:color w:val="000000"/>
                <w:sz w:val="20"/>
                <w:szCs w:val="20"/>
              </w:rPr>
            </w:pPr>
          </w:p>
        </w:tc>
        <w:tc>
          <w:tcPr>
            <w:tcW w:w="582" w:type="dxa"/>
            <w:vMerge/>
            <w:shd w:val="clear" w:color="auto" w:fill="FFFFFF"/>
            <w:vAlign w:val="center"/>
          </w:tcPr>
          <w:p w:rsidR="0047511F" w:rsidRPr="00137AEF" w:rsidRDefault="0047511F" w:rsidP="001A43D5">
            <w:pPr>
              <w:autoSpaceDE w:val="0"/>
              <w:autoSpaceDN w:val="0"/>
              <w:adjustRightInd w:val="0"/>
              <w:spacing w:after="0" w:line="240" w:lineRule="auto"/>
              <w:rPr>
                <w:rFonts w:ascii="Times New Roman" w:hAnsi="Times New Roman"/>
                <w:color w:val="000000"/>
                <w:sz w:val="20"/>
                <w:szCs w:val="20"/>
              </w:rPr>
            </w:pPr>
          </w:p>
        </w:tc>
        <w:tc>
          <w:tcPr>
            <w:tcW w:w="2552" w:type="dxa"/>
            <w:shd w:val="clear" w:color="auto" w:fill="FFFFFF"/>
            <w:vAlign w:val="center"/>
          </w:tcPr>
          <w:p w:rsidR="0047511F" w:rsidRPr="00137AEF" w:rsidRDefault="0047511F" w:rsidP="001A43D5">
            <w:pPr>
              <w:autoSpaceDE w:val="0"/>
              <w:autoSpaceDN w:val="0"/>
              <w:adjustRightInd w:val="0"/>
              <w:spacing w:after="0" w:line="240" w:lineRule="auto"/>
              <w:ind w:left="60" w:right="60"/>
              <w:rPr>
                <w:rFonts w:ascii="Times New Roman" w:hAnsi="Times New Roman"/>
                <w:color w:val="000000"/>
                <w:sz w:val="20"/>
                <w:szCs w:val="20"/>
              </w:rPr>
            </w:pPr>
            <w:proofErr w:type="spellStart"/>
            <w:r w:rsidRPr="00137AEF">
              <w:rPr>
                <w:rFonts w:ascii="Times New Roman" w:hAnsi="Times New Roman"/>
                <w:color w:val="000000"/>
                <w:sz w:val="20"/>
                <w:szCs w:val="20"/>
              </w:rPr>
              <w:t>Знч</w:t>
            </w:r>
            <w:proofErr w:type="spellEnd"/>
            <w:r w:rsidRPr="00137AEF">
              <w:rPr>
                <w:rFonts w:ascii="Times New Roman" w:hAnsi="Times New Roman"/>
                <w:color w:val="000000"/>
                <w:sz w:val="20"/>
                <w:szCs w:val="20"/>
              </w:rPr>
              <w:t>. (2-сторон)</w:t>
            </w:r>
          </w:p>
        </w:tc>
        <w:tc>
          <w:tcPr>
            <w:tcW w:w="977"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0,297</w:t>
            </w:r>
          </w:p>
        </w:tc>
        <w:tc>
          <w:tcPr>
            <w:tcW w:w="851"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0,010</w:t>
            </w:r>
          </w:p>
        </w:tc>
        <w:tc>
          <w:tcPr>
            <w:tcW w:w="850"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0,116</w:t>
            </w:r>
          </w:p>
        </w:tc>
        <w:tc>
          <w:tcPr>
            <w:tcW w:w="851"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0,976</w:t>
            </w:r>
          </w:p>
        </w:tc>
        <w:tc>
          <w:tcPr>
            <w:tcW w:w="850"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w:t>
            </w:r>
          </w:p>
        </w:tc>
        <w:tc>
          <w:tcPr>
            <w:tcW w:w="851"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0,000</w:t>
            </w:r>
          </w:p>
        </w:tc>
      </w:tr>
      <w:tr w:rsidR="0047511F" w:rsidRPr="00137AEF" w:rsidTr="001A43D5">
        <w:trPr>
          <w:cantSplit/>
        </w:trPr>
        <w:tc>
          <w:tcPr>
            <w:tcW w:w="1119" w:type="dxa"/>
            <w:vMerge/>
            <w:shd w:val="clear" w:color="auto" w:fill="FFFFFF"/>
            <w:vAlign w:val="center"/>
          </w:tcPr>
          <w:p w:rsidR="0047511F" w:rsidRPr="00137AEF" w:rsidRDefault="0047511F" w:rsidP="001A43D5">
            <w:pPr>
              <w:autoSpaceDE w:val="0"/>
              <w:autoSpaceDN w:val="0"/>
              <w:adjustRightInd w:val="0"/>
              <w:spacing w:after="0" w:line="240" w:lineRule="auto"/>
              <w:rPr>
                <w:rFonts w:ascii="Times New Roman" w:hAnsi="Times New Roman"/>
                <w:color w:val="000000"/>
                <w:sz w:val="20"/>
                <w:szCs w:val="20"/>
              </w:rPr>
            </w:pPr>
          </w:p>
        </w:tc>
        <w:tc>
          <w:tcPr>
            <w:tcW w:w="582" w:type="dxa"/>
            <w:vMerge w:val="restart"/>
            <w:shd w:val="clear" w:color="auto" w:fill="FFFFFF"/>
            <w:vAlign w:val="center"/>
          </w:tcPr>
          <w:p w:rsidR="0047511F" w:rsidRPr="00137AEF" w:rsidRDefault="0047511F" w:rsidP="001A43D5">
            <w:pPr>
              <w:autoSpaceDE w:val="0"/>
              <w:autoSpaceDN w:val="0"/>
              <w:adjustRightInd w:val="0"/>
              <w:spacing w:after="0" w:line="240" w:lineRule="auto"/>
              <w:ind w:left="60" w:right="60"/>
              <w:rPr>
                <w:rFonts w:ascii="Times New Roman" w:hAnsi="Times New Roman"/>
                <w:color w:val="000000"/>
                <w:sz w:val="20"/>
                <w:szCs w:val="20"/>
              </w:rPr>
            </w:pPr>
            <w:r w:rsidRPr="00137AEF">
              <w:rPr>
                <w:rFonts w:ascii="Times New Roman" w:hAnsi="Times New Roman"/>
                <w:color w:val="000000"/>
                <w:sz w:val="20"/>
                <w:szCs w:val="20"/>
              </w:rPr>
              <w:t>Q25</w:t>
            </w:r>
          </w:p>
        </w:tc>
        <w:tc>
          <w:tcPr>
            <w:tcW w:w="2552" w:type="dxa"/>
            <w:shd w:val="clear" w:color="auto" w:fill="FFFFFF"/>
            <w:vAlign w:val="center"/>
          </w:tcPr>
          <w:p w:rsidR="0047511F" w:rsidRPr="00137AEF" w:rsidRDefault="0047511F" w:rsidP="001A43D5">
            <w:pPr>
              <w:autoSpaceDE w:val="0"/>
              <w:autoSpaceDN w:val="0"/>
              <w:adjustRightInd w:val="0"/>
              <w:spacing w:after="0" w:line="240" w:lineRule="auto"/>
              <w:ind w:left="60" w:right="60"/>
              <w:rPr>
                <w:rFonts w:ascii="Times New Roman" w:hAnsi="Times New Roman"/>
                <w:color w:val="000000"/>
                <w:sz w:val="20"/>
                <w:szCs w:val="20"/>
              </w:rPr>
            </w:pPr>
            <w:r w:rsidRPr="00137AEF">
              <w:rPr>
                <w:rFonts w:ascii="Times New Roman" w:hAnsi="Times New Roman"/>
                <w:color w:val="000000"/>
                <w:sz w:val="20"/>
                <w:szCs w:val="20"/>
              </w:rPr>
              <w:t>Коэффициент корреляции</w:t>
            </w:r>
          </w:p>
        </w:tc>
        <w:tc>
          <w:tcPr>
            <w:tcW w:w="977"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-0,213</w:t>
            </w:r>
            <w:r w:rsidRPr="00137AEF">
              <w:rPr>
                <w:rFonts w:ascii="Times New Roman" w:hAnsi="Times New Roman"/>
                <w:color w:val="000000"/>
                <w:sz w:val="20"/>
                <w:szCs w:val="20"/>
                <w:vertAlign w:val="superscript"/>
              </w:rPr>
              <w:t>*</w:t>
            </w:r>
          </w:p>
        </w:tc>
        <w:tc>
          <w:tcPr>
            <w:tcW w:w="851"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0,438</w:t>
            </w:r>
            <w:r w:rsidRPr="00137AEF">
              <w:rPr>
                <w:rFonts w:ascii="Times New Roman" w:hAnsi="Times New Roman"/>
                <w:color w:val="000000"/>
                <w:sz w:val="20"/>
                <w:szCs w:val="20"/>
                <w:vertAlign w:val="superscript"/>
              </w:rPr>
              <w:t>**</w:t>
            </w:r>
          </w:p>
        </w:tc>
        <w:tc>
          <w:tcPr>
            <w:tcW w:w="850"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0,265</w:t>
            </w:r>
            <w:r w:rsidRPr="00137AEF">
              <w:rPr>
                <w:rFonts w:ascii="Times New Roman" w:hAnsi="Times New Roman"/>
                <w:color w:val="000000"/>
                <w:sz w:val="20"/>
                <w:szCs w:val="20"/>
                <w:vertAlign w:val="superscript"/>
              </w:rPr>
              <w:t>**</w:t>
            </w:r>
          </w:p>
        </w:tc>
        <w:tc>
          <w:tcPr>
            <w:tcW w:w="851"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0,070</w:t>
            </w:r>
          </w:p>
        </w:tc>
        <w:tc>
          <w:tcPr>
            <w:tcW w:w="850"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0,442</w:t>
            </w:r>
            <w:r w:rsidRPr="00137AEF">
              <w:rPr>
                <w:rFonts w:ascii="Times New Roman" w:hAnsi="Times New Roman"/>
                <w:color w:val="000000"/>
                <w:sz w:val="20"/>
                <w:szCs w:val="20"/>
                <w:vertAlign w:val="superscript"/>
              </w:rPr>
              <w:t>**</w:t>
            </w:r>
          </w:p>
        </w:tc>
        <w:tc>
          <w:tcPr>
            <w:tcW w:w="851"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1,000</w:t>
            </w:r>
          </w:p>
        </w:tc>
      </w:tr>
      <w:tr w:rsidR="0047511F" w:rsidRPr="00137AEF" w:rsidTr="001A43D5">
        <w:trPr>
          <w:cantSplit/>
        </w:trPr>
        <w:tc>
          <w:tcPr>
            <w:tcW w:w="1119" w:type="dxa"/>
            <w:vMerge/>
            <w:shd w:val="clear" w:color="auto" w:fill="FFFFFF"/>
            <w:vAlign w:val="center"/>
          </w:tcPr>
          <w:p w:rsidR="0047511F" w:rsidRPr="00137AEF" w:rsidRDefault="0047511F" w:rsidP="001A43D5">
            <w:pPr>
              <w:autoSpaceDE w:val="0"/>
              <w:autoSpaceDN w:val="0"/>
              <w:adjustRightInd w:val="0"/>
              <w:spacing w:after="0" w:line="240" w:lineRule="auto"/>
              <w:rPr>
                <w:rFonts w:ascii="Times New Roman" w:hAnsi="Times New Roman"/>
                <w:color w:val="000000"/>
                <w:sz w:val="20"/>
                <w:szCs w:val="20"/>
              </w:rPr>
            </w:pPr>
          </w:p>
        </w:tc>
        <w:tc>
          <w:tcPr>
            <w:tcW w:w="582" w:type="dxa"/>
            <w:vMerge/>
            <w:shd w:val="clear" w:color="auto" w:fill="FFFFFF"/>
            <w:vAlign w:val="center"/>
          </w:tcPr>
          <w:p w:rsidR="0047511F" w:rsidRPr="00137AEF" w:rsidRDefault="0047511F" w:rsidP="001A43D5">
            <w:pPr>
              <w:autoSpaceDE w:val="0"/>
              <w:autoSpaceDN w:val="0"/>
              <w:adjustRightInd w:val="0"/>
              <w:spacing w:after="0" w:line="240" w:lineRule="auto"/>
              <w:rPr>
                <w:rFonts w:ascii="Times New Roman" w:hAnsi="Times New Roman"/>
                <w:color w:val="000000"/>
                <w:sz w:val="20"/>
                <w:szCs w:val="20"/>
              </w:rPr>
            </w:pPr>
          </w:p>
        </w:tc>
        <w:tc>
          <w:tcPr>
            <w:tcW w:w="2552" w:type="dxa"/>
            <w:shd w:val="clear" w:color="auto" w:fill="FFFFFF"/>
            <w:vAlign w:val="center"/>
          </w:tcPr>
          <w:p w:rsidR="0047511F" w:rsidRPr="00137AEF" w:rsidRDefault="0047511F" w:rsidP="001A43D5">
            <w:pPr>
              <w:autoSpaceDE w:val="0"/>
              <w:autoSpaceDN w:val="0"/>
              <w:adjustRightInd w:val="0"/>
              <w:spacing w:after="0" w:line="240" w:lineRule="auto"/>
              <w:ind w:left="60" w:right="60"/>
              <w:rPr>
                <w:rFonts w:ascii="Times New Roman" w:hAnsi="Times New Roman"/>
                <w:color w:val="000000"/>
                <w:sz w:val="20"/>
                <w:szCs w:val="20"/>
              </w:rPr>
            </w:pPr>
            <w:proofErr w:type="spellStart"/>
            <w:r w:rsidRPr="00137AEF">
              <w:rPr>
                <w:rFonts w:ascii="Times New Roman" w:hAnsi="Times New Roman"/>
                <w:color w:val="000000"/>
                <w:sz w:val="20"/>
                <w:szCs w:val="20"/>
              </w:rPr>
              <w:t>Знч</w:t>
            </w:r>
            <w:proofErr w:type="spellEnd"/>
            <w:r w:rsidRPr="00137AEF">
              <w:rPr>
                <w:rFonts w:ascii="Times New Roman" w:hAnsi="Times New Roman"/>
                <w:color w:val="000000"/>
                <w:sz w:val="20"/>
                <w:szCs w:val="20"/>
              </w:rPr>
              <w:t>. (2-сторон)</w:t>
            </w:r>
          </w:p>
        </w:tc>
        <w:tc>
          <w:tcPr>
            <w:tcW w:w="977"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0,020</w:t>
            </w:r>
          </w:p>
        </w:tc>
        <w:tc>
          <w:tcPr>
            <w:tcW w:w="851"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0,000</w:t>
            </w:r>
          </w:p>
        </w:tc>
        <w:tc>
          <w:tcPr>
            <w:tcW w:w="850"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0,003</w:t>
            </w:r>
          </w:p>
        </w:tc>
        <w:tc>
          <w:tcPr>
            <w:tcW w:w="851"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0,450</w:t>
            </w:r>
          </w:p>
        </w:tc>
        <w:tc>
          <w:tcPr>
            <w:tcW w:w="850"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0,000</w:t>
            </w:r>
          </w:p>
        </w:tc>
        <w:tc>
          <w:tcPr>
            <w:tcW w:w="851" w:type="dxa"/>
            <w:shd w:val="clear" w:color="auto" w:fill="FFFFFF"/>
          </w:tcPr>
          <w:p w:rsidR="0047511F" w:rsidRPr="00137AEF" w:rsidRDefault="0047511F" w:rsidP="001A43D5">
            <w:pPr>
              <w:autoSpaceDE w:val="0"/>
              <w:autoSpaceDN w:val="0"/>
              <w:adjustRightInd w:val="0"/>
              <w:spacing w:after="0" w:line="240" w:lineRule="auto"/>
              <w:ind w:left="60" w:right="60"/>
              <w:jc w:val="right"/>
              <w:rPr>
                <w:rFonts w:ascii="Times New Roman" w:hAnsi="Times New Roman"/>
                <w:color w:val="000000"/>
                <w:sz w:val="20"/>
                <w:szCs w:val="20"/>
              </w:rPr>
            </w:pPr>
            <w:r w:rsidRPr="00137AEF">
              <w:rPr>
                <w:rFonts w:ascii="Times New Roman" w:hAnsi="Times New Roman"/>
                <w:color w:val="000000"/>
                <w:sz w:val="20"/>
                <w:szCs w:val="20"/>
              </w:rPr>
              <w:t>.</w:t>
            </w:r>
          </w:p>
        </w:tc>
      </w:tr>
      <w:tr w:rsidR="0047511F" w:rsidRPr="00137AEF" w:rsidTr="001A43D5">
        <w:trPr>
          <w:cantSplit/>
        </w:trPr>
        <w:tc>
          <w:tcPr>
            <w:tcW w:w="9483" w:type="dxa"/>
            <w:gridSpan w:val="9"/>
            <w:shd w:val="clear" w:color="auto" w:fill="FFFFFF"/>
          </w:tcPr>
          <w:p w:rsidR="0047511F" w:rsidRPr="00137AEF" w:rsidRDefault="0047511F" w:rsidP="001A43D5">
            <w:pPr>
              <w:autoSpaceDE w:val="0"/>
              <w:autoSpaceDN w:val="0"/>
              <w:adjustRightInd w:val="0"/>
              <w:spacing w:after="0" w:line="240" w:lineRule="auto"/>
              <w:ind w:left="60" w:right="60"/>
              <w:rPr>
                <w:rFonts w:ascii="Times New Roman" w:hAnsi="Times New Roman"/>
                <w:color w:val="000000"/>
                <w:sz w:val="20"/>
                <w:szCs w:val="20"/>
              </w:rPr>
            </w:pPr>
            <w:r w:rsidRPr="00137AEF">
              <w:rPr>
                <w:rFonts w:ascii="Times New Roman" w:hAnsi="Times New Roman"/>
                <w:color w:val="000000"/>
                <w:sz w:val="20"/>
                <w:szCs w:val="20"/>
              </w:rPr>
              <w:t>*. Корреляция значима на уровне 0.05 (2-сторонняя).</w:t>
            </w:r>
          </w:p>
        </w:tc>
      </w:tr>
      <w:tr w:rsidR="0047511F" w:rsidRPr="00137AEF" w:rsidTr="001A43D5">
        <w:trPr>
          <w:cantSplit/>
        </w:trPr>
        <w:tc>
          <w:tcPr>
            <w:tcW w:w="9483" w:type="dxa"/>
            <w:gridSpan w:val="9"/>
            <w:shd w:val="clear" w:color="auto" w:fill="FFFFFF"/>
          </w:tcPr>
          <w:p w:rsidR="0047511F" w:rsidRPr="00137AEF" w:rsidRDefault="0047511F" w:rsidP="001A43D5">
            <w:pPr>
              <w:autoSpaceDE w:val="0"/>
              <w:autoSpaceDN w:val="0"/>
              <w:adjustRightInd w:val="0"/>
              <w:spacing w:after="0" w:line="240" w:lineRule="auto"/>
              <w:ind w:left="60" w:right="60"/>
              <w:rPr>
                <w:rFonts w:ascii="Times New Roman" w:hAnsi="Times New Roman"/>
                <w:color w:val="000000"/>
                <w:sz w:val="20"/>
                <w:szCs w:val="20"/>
              </w:rPr>
            </w:pPr>
            <w:r w:rsidRPr="00137AEF">
              <w:rPr>
                <w:rFonts w:ascii="Times New Roman" w:hAnsi="Times New Roman"/>
                <w:color w:val="000000"/>
                <w:sz w:val="20"/>
                <w:szCs w:val="20"/>
              </w:rPr>
              <w:t>**. Корреляция значима на уровне 0.01 (2-сторонняя).</w:t>
            </w:r>
          </w:p>
        </w:tc>
      </w:tr>
      <w:tr w:rsidR="0047511F" w:rsidRPr="00137AEF" w:rsidTr="001A43D5">
        <w:trPr>
          <w:cantSplit/>
        </w:trPr>
        <w:tc>
          <w:tcPr>
            <w:tcW w:w="9483" w:type="dxa"/>
            <w:gridSpan w:val="9"/>
            <w:shd w:val="clear" w:color="auto" w:fill="FFFFFF"/>
          </w:tcPr>
          <w:p w:rsidR="0047511F" w:rsidRPr="00137AEF" w:rsidRDefault="0047511F" w:rsidP="001A43D5">
            <w:pPr>
              <w:autoSpaceDE w:val="0"/>
              <w:autoSpaceDN w:val="0"/>
              <w:adjustRightInd w:val="0"/>
              <w:spacing w:after="0" w:line="240" w:lineRule="auto"/>
              <w:ind w:left="60" w:right="60"/>
              <w:rPr>
                <w:rFonts w:ascii="Times New Roman" w:hAnsi="Times New Roman"/>
                <w:color w:val="000000"/>
                <w:sz w:val="20"/>
                <w:szCs w:val="20"/>
              </w:rPr>
            </w:pPr>
            <w:r w:rsidRPr="00137AEF">
              <w:rPr>
                <w:rFonts w:ascii="Times New Roman" w:hAnsi="Times New Roman"/>
                <w:color w:val="000000"/>
                <w:sz w:val="20"/>
                <w:szCs w:val="20"/>
              </w:rPr>
              <w:t xml:space="preserve">c. </w:t>
            </w:r>
            <w:proofErr w:type="spellStart"/>
            <w:r w:rsidRPr="00137AEF">
              <w:rPr>
                <w:rFonts w:ascii="Times New Roman" w:hAnsi="Times New Roman"/>
                <w:color w:val="000000"/>
                <w:sz w:val="20"/>
                <w:szCs w:val="20"/>
              </w:rPr>
              <w:t>Искл</w:t>
            </w:r>
            <w:proofErr w:type="spellEnd"/>
            <w:r w:rsidRPr="00137AEF">
              <w:rPr>
                <w:rFonts w:ascii="Times New Roman" w:hAnsi="Times New Roman"/>
                <w:color w:val="000000"/>
                <w:sz w:val="20"/>
                <w:szCs w:val="20"/>
              </w:rPr>
              <w:t>. целиком N = 120</w:t>
            </w:r>
          </w:p>
        </w:tc>
      </w:tr>
      <w:tr w:rsidR="001A43D5" w:rsidRPr="00137AEF" w:rsidTr="001A43D5">
        <w:trPr>
          <w:cantSplit/>
        </w:trPr>
        <w:tc>
          <w:tcPr>
            <w:tcW w:w="9483" w:type="dxa"/>
            <w:gridSpan w:val="9"/>
            <w:shd w:val="clear" w:color="auto" w:fill="FFFFFF"/>
          </w:tcPr>
          <w:p w:rsidR="001A43D5" w:rsidRPr="00137AEF" w:rsidRDefault="001A43D5" w:rsidP="001A43D5">
            <w:pPr>
              <w:autoSpaceDE w:val="0"/>
              <w:autoSpaceDN w:val="0"/>
              <w:adjustRightInd w:val="0"/>
              <w:spacing w:after="0" w:line="240" w:lineRule="auto"/>
              <w:ind w:left="60" w:right="60" w:firstLine="634"/>
              <w:rPr>
                <w:rFonts w:ascii="Times New Roman" w:hAnsi="Times New Roman"/>
                <w:color w:val="000000"/>
                <w:sz w:val="20"/>
                <w:szCs w:val="20"/>
              </w:rPr>
            </w:pPr>
            <w:r w:rsidRPr="00137AEF">
              <w:rPr>
                <w:rFonts w:ascii="Times New Roman" w:hAnsi="Times New Roman"/>
                <w:color w:val="000000"/>
                <w:sz w:val="20"/>
                <w:szCs w:val="20"/>
              </w:rPr>
              <w:t>Примечание – Составлено авторами</w:t>
            </w:r>
          </w:p>
        </w:tc>
      </w:tr>
    </w:tbl>
    <w:p w:rsidR="0047511F" w:rsidRPr="00137AEF" w:rsidRDefault="0047511F" w:rsidP="0047511F">
      <w:pPr>
        <w:autoSpaceDE w:val="0"/>
        <w:autoSpaceDN w:val="0"/>
        <w:adjustRightInd w:val="0"/>
        <w:spacing w:after="0" w:line="240" w:lineRule="auto"/>
        <w:ind w:firstLine="709"/>
        <w:rPr>
          <w:rFonts w:ascii="Times New Roman" w:hAnsi="Times New Roman"/>
          <w:sz w:val="28"/>
          <w:szCs w:val="28"/>
        </w:rPr>
      </w:pPr>
    </w:p>
    <w:p w:rsidR="00296964" w:rsidRDefault="00AA47E4" w:rsidP="00137AEF">
      <w:pPr>
        <w:autoSpaceDE w:val="0"/>
        <w:autoSpaceDN w:val="0"/>
        <w:adjustRightInd w:val="0"/>
        <w:spacing w:after="0" w:line="240" w:lineRule="auto"/>
        <w:ind w:firstLine="709"/>
        <w:jc w:val="both"/>
        <w:rPr>
          <w:rFonts w:ascii="Times New Roman" w:hAnsi="Times New Roman"/>
          <w:sz w:val="28"/>
          <w:szCs w:val="28"/>
        </w:rPr>
      </w:pPr>
      <w:r w:rsidRPr="00137AEF">
        <w:rPr>
          <w:rFonts w:ascii="Times New Roman" w:hAnsi="Times New Roman"/>
          <w:sz w:val="28"/>
          <w:szCs w:val="28"/>
        </w:rPr>
        <w:t xml:space="preserve">Согласно проведенному корреляционному анализу </w:t>
      </w:r>
      <w:r w:rsidR="00296964">
        <w:rPr>
          <w:rFonts w:ascii="Times New Roman" w:hAnsi="Times New Roman"/>
          <w:sz w:val="28"/>
          <w:szCs w:val="28"/>
        </w:rPr>
        <w:t xml:space="preserve">по </w:t>
      </w:r>
      <w:proofErr w:type="spellStart"/>
      <w:r w:rsidR="00296964">
        <w:rPr>
          <w:rFonts w:ascii="Times New Roman" w:hAnsi="Times New Roman"/>
          <w:sz w:val="28"/>
          <w:szCs w:val="28"/>
        </w:rPr>
        <w:t>Спирмену</w:t>
      </w:r>
      <w:proofErr w:type="spellEnd"/>
      <w:r w:rsidR="00296964">
        <w:rPr>
          <w:rFonts w:ascii="Times New Roman" w:hAnsi="Times New Roman"/>
          <w:sz w:val="28"/>
          <w:szCs w:val="28"/>
        </w:rPr>
        <w:t xml:space="preserve">, </w:t>
      </w:r>
      <w:r w:rsidRPr="00137AEF">
        <w:rPr>
          <w:rFonts w:ascii="Times New Roman" w:hAnsi="Times New Roman"/>
          <w:sz w:val="28"/>
          <w:szCs w:val="28"/>
        </w:rPr>
        <w:t>можно сказать следующее:</w:t>
      </w:r>
      <w:r w:rsidR="00137AEF" w:rsidRPr="00137AEF">
        <w:rPr>
          <w:rFonts w:ascii="Times New Roman" w:hAnsi="Times New Roman"/>
          <w:sz w:val="28"/>
          <w:szCs w:val="28"/>
        </w:rPr>
        <w:t xml:space="preserve"> </w:t>
      </w:r>
    </w:p>
    <w:p w:rsidR="00296964" w:rsidRPr="00296964" w:rsidRDefault="00AA47E4" w:rsidP="00296964">
      <w:pPr>
        <w:pStyle w:val="a8"/>
        <w:numPr>
          <w:ilvl w:val="0"/>
          <w:numId w:val="37"/>
        </w:numPr>
        <w:tabs>
          <w:tab w:val="left" w:pos="851"/>
          <w:tab w:val="left" w:pos="993"/>
        </w:tabs>
        <w:autoSpaceDE w:val="0"/>
        <w:autoSpaceDN w:val="0"/>
        <w:adjustRightInd w:val="0"/>
        <w:spacing w:after="0" w:line="240" w:lineRule="auto"/>
        <w:ind w:left="0" w:firstLine="709"/>
        <w:jc w:val="both"/>
        <w:rPr>
          <w:rFonts w:ascii="Times New Roman" w:hAnsi="Times New Roman"/>
          <w:sz w:val="28"/>
          <w:szCs w:val="28"/>
        </w:rPr>
      </w:pPr>
      <w:r w:rsidRPr="00296964">
        <w:rPr>
          <w:rFonts w:ascii="Times New Roman" w:hAnsi="Times New Roman"/>
          <w:sz w:val="28"/>
          <w:szCs w:val="28"/>
        </w:rPr>
        <w:t xml:space="preserve">наиболее успешные компании проводили внутренние исследования и разработки </w:t>
      </w:r>
      <w:proofErr w:type="gramStart"/>
      <w:r w:rsidRPr="00296964">
        <w:rPr>
          <w:rFonts w:ascii="Times New Roman" w:hAnsi="Times New Roman"/>
          <w:sz w:val="28"/>
          <w:szCs w:val="28"/>
        </w:rPr>
        <w:t>за</w:t>
      </w:r>
      <w:proofErr w:type="gramEnd"/>
      <w:r w:rsidRPr="00296964">
        <w:rPr>
          <w:rFonts w:ascii="Times New Roman" w:hAnsi="Times New Roman"/>
          <w:sz w:val="28"/>
          <w:szCs w:val="28"/>
        </w:rPr>
        <w:t xml:space="preserve"> последние 3 года;</w:t>
      </w:r>
      <w:r w:rsidR="00137AEF" w:rsidRPr="00296964">
        <w:rPr>
          <w:rFonts w:ascii="Times New Roman" w:hAnsi="Times New Roman"/>
          <w:sz w:val="28"/>
          <w:szCs w:val="28"/>
        </w:rPr>
        <w:t xml:space="preserve"> </w:t>
      </w:r>
    </w:p>
    <w:p w:rsidR="00296964" w:rsidRPr="00296964" w:rsidRDefault="00AA47E4" w:rsidP="00296964">
      <w:pPr>
        <w:pStyle w:val="a8"/>
        <w:numPr>
          <w:ilvl w:val="0"/>
          <w:numId w:val="37"/>
        </w:numPr>
        <w:tabs>
          <w:tab w:val="left" w:pos="851"/>
          <w:tab w:val="left" w:pos="993"/>
        </w:tabs>
        <w:autoSpaceDE w:val="0"/>
        <w:autoSpaceDN w:val="0"/>
        <w:adjustRightInd w:val="0"/>
        <w:spacing w:after="0" w:line="240" w:lineRule="auto"/>
        <w:ind w:left="0" w:firstLine="709"/>
        <w:jc w:val="both"/>
        <w:rPr>
          <w:rFonts w:ascii="Times New Roman" w:hAnsi="Times New Roman"/>
          <w:sz w:val="28"/>
          <w:szCs w:val="28"/>
        </w:rPr>
      </w:pPr>
      <w:r w:rsidRPr="00296964">
        <w:rPr>
          <w:rFonts w:ascii="Times New Roman" w:hAnsi="Times New Roman"/>
          <w:sz w:val="28"/>
          <w:szCs w:val="28"/>
        </w:rPr>
        <w:t>крупные инновационные компании проводят совместные исследования и исследования с университетами и научными центрами;</w:t>
      </w:r>
      <w:r w:rsidR="00137AEF" w:rsidRPr="00296964">
        <w:rPr>
          <w:rFonts w:ascii="Times New Roman" w:hAnsi="Times New Roman"/>
          <w:sz w:val="28"/>
          <w:szCs w:val="28"/>
        </w:rPr>
        <w:t xml:space="preserve"> </w:t>
      </w:r>
    </w:p>
    <w:p w:rsidR="00296964" w:rsidRPr="00296964" w:rsidRDefault="00AA47E4" w:rsidP="00296964">
      <w:pPr>
        <w:pStyle w:val="a8"/>
        <w:numPr>
          <w:ilvl w:val="0"/>
          <w:numId w:val="37"/>
        </w:numPr>
        <w:tabs>
          <w:tab w:val="left" w:pos="851"/>
          <w:tab w:val="left" w:pos="993"/>
        </w:tabs>
        <w:autoSpaceDE w:val="0"/>
        <w:autoSpaceDN w:val="0"/>
        <w:adjustRightInd w:val="0"/>
        <w:spacing w:after="0" w:line="240" w:lineRule="auto"/>
        <w:ind w:left="0" w:firstLine="709"/>
        <w:jc w:val="both"/>
        <w:rPr>
          <w:rFonts w:ascii="Times New Roman" w:hAnsi="Times New Roman"/>
          <w:sz w:val="28"/>
          <w:szCs w:val="28"/>
        </w:rPr>
      </w:pPr>
      <w:r w:rsidRPr="00296964">
        <w:rPr>
          <w:rFonts w:ascii="Times New Roman" w:hAnsi="Times New Roman"/>
          <w:sz w:val="28"/>
          <w:szCs w:val="28"/>
        </w:rPr>
        <w:t>инновационные компании,</w:t>
      </w:r>
      <w:r w:rsidRPr="00137AEF">
        <w:t xml:space="preserve"> </w:t>
      </w:r>
      <w:r w:rsidRPr="00296964">
        <w:rPr>
          <w:rFonts w:ascii="Times New Roman" w:hAnsi="Times New Roman"/>
          <w:sz w:val="28"/>
          <w:szCs w:val="28"/>
        </w:rPr>
        <w:t>имеющие отдел НИОКР или инноваций производят больше расходов на образование и научные исследования, а также проводят совместные исследования с университетами и научными центрами;</w:t>
      </w:r>
    </w:p>
    <w:p w:rsidR="00AA47E4" w:rsidRPr="00296964" w:rsidRDefault="00AA47E4" w:rsidP="00296964">
      <w:pPr>
        <w:pStyle w:val="a8"/>
        <w:numPr>
          <w:ilvl w:val="0"/>
          <w:numId w:val="37"/>
        </w:numPr>
        <w:tabs>
          <w:tab w:val="left" w:pos="851"/>
          <w:tab w:val="left" w:pos="993"/>
        </w:tabs>
        <w:autoSpaceDE w:val="0"/>
        <w:autoSpaceDN w:val="0"/>
        <w:adjustRightInd w:val="0"/>
        <w:spacing w:after="0" w:line="240" w:lineRule="auto"/>
        <w:ind w:left="0" w:firstLine="709"/>
        <w:jc w:val="both"/>
        <w:rPr>
          <w:rFonts w:ascii="Times New Roman" w:hAnsi="Times New Roman"/>
          <w:sz w:val="28"/>
          <w:szCs w:val="28"/>
        </w:rPr>
      </w:pPr>
      <w:r w:rsidRPr="00296964">
        <w:rPr>
          <w:rFonts w:ascii="Times New Roman" w:hAnsi="Times New Roman"/>
          <w:sz w:val="28"/>
          <w:szCs w:val="28"/>
        </w:rPr>
        <w:t>на успешность проведения внутренних исследований и разработок ок</w:t>
      </w:r>
      <w:r w:rsidRPr="00296964">
        <w:rPr>
          <w:rFonts w:ascii="Times New Roman" w:hAnsi="Times New Roman"/>
          <w:sz w:val="28"/>
          <w:szCs w:val="28"/>
        </w:rPr>
        <w:t>а</w:t>
      </w:r>
      <w:r w:rsidRPr="00296964">
        <w:rPr>
          <w:rFonts w:ascii="Times New Roman" w:hAnsi="Times New Roman"/>
          <w:sz w:val="28"/>
          <w:szCs w:val="28"/>
        </w:rPr>
        <w:t>зывает существенное влияние такие факторы как наличие отдела НИОКР или инноваций и кооперация с другими исследовательскими центрами и универс</w:t>
      </w:r>
      <w:r w:rsidRPr="00296964">
        <w:rPr>
          <w:rFonts w:ascii="Times New Roman" w:hAnsi="Times New Roman"/>
          <w:sz w:val="28"/>
          <w:szCs w:val="28"/>
        </w:rPr>
        <w:t>и</w:t>
      </w:r>
      <w:r w:rsidRPr="00296964">
        <w:rPr>
          <w:rFonts w:ascii="Times New Roman" w:hAnsi="Times New Roman"/>
          <w:sz w:val="28"/>
          <w:szCs w:val="28"/>
        </w:rPr>
        <w:t>тетами.</w:t>
      </w:r>
    </w:p>
    <w:p w:rsidR="00964104" w:rsidRDefault="0094381F" w:rsidP="00137AEF">
      <w:pPr>
        <w:pStyle w:val="MainText"/>
        <w:spacing w:line="240" w:lineRule="auto"/>
        <w:ind w:firstLine="709"/>
        <w:rPr>
          <w:sz w:val="28"/>
          <w:szCs w:val="28"/>
          <w:lang w:val="ru-RU"/>
        </w:rPr>
      </w:pPr>
      <w:r w:rsidRPr="00137AEF">
        <w:rPr>
          <w:sz w:val="28"/>
          <w:szCs w:val="28"/>
          <w:lang w:val="ru-RU"/>
        </w:rPr>
        <w:t xml:space="preserve">Далее </w:t>
      </w:r>
      <w:r w:rsidR="00EC5FF1" w:rsidRPr="00137AEF">
        <w:rPr>
          <w:sz w:val="28"/>
          <w:szCs w:val="28"/>
          <w:lang w:val="ru-RU"/>
        </w:rPr>
        <w:t>для того, чтобы более детально проанализировать зависимость п</w:t>
      </w:r>
      <w:r w:rsidR="00EC5FF1" w:rsidRPr="00137AEF">
        <w:rPr>
          <w:sz w:val="28"/>
          <w:szCs w:val="28"/>
          <w:lang w:val="ru-RU"/>
        </w:rPr>
        <w:t>е</w:t>
      </w:r>
      <w:r w:rsidR="00EC5FF1" w:rsidRPr="00137AEF">
        <w:rPr>
          <w:sz w:val="28"/>
          <w:szCs w:val="28"/>
          <w:lang w:val="ru-RU"/>
        </w:rPr>
        <w:t xml:space="preserve">ременных </w:t>
      </w:r>
      <w:r w:rsidRPr="00137AEF">
        <w:rPr>
          <w:sz w:val="28"/>
          <w:szCs w:val="28"/>
          <w:lang w:val="ru-RU"/>
        </w:rPr>
        <w:t>успешности инновационного проекта и метода финансирования</w:t>
      </w:r>
      <w:r w:rsidR="00EC5FF1" w:rsidRPr="00137AEF">
        <w:rPr>
          <w:sz w:val="28"/>
          <w:szCs w:val="28"/>
          <w:lang w:val="ru-RU"/>
        </w:rPr>
        <w:t>,</w:t>
      </w:r>
      <w:r w:rsidRPr="00137AEF">
        <w:rPr>
          <w:sz w:val="28"/>
          <w:szCs w:val="28"/>
          <w:lang w:val="ru-RU"/>
        </w:rPr>
        <w:t xml:space="preserve"> </w:t>
      </w:r>
      <w:r w:rsidR="00EC5FF1" w:rsidRPr="00137AEF">
        <w:rPr>
          <w:sz w:val="28"/>
          <w:szCs w:val="28"/>
          <w:lang w:val="ru-RU"/>
        </w:rPr>
        <w:t xml:space="preserve">проведён корреляционный анализ по методу </w:t>
      </w:r>
      <w:proofErr w:type="spellStart"/>
      <w:r w:rsidR="00EC5FF1" w:rsidRPr="00137AEF">
        <w:rPr>
          <w:sz w:val="28"/>
          <w:szCs w:val="28"/>
          <w:lang w:val="ru-RU"/>
        </w:rPr>
        <w:t>Спирмена</w:t>
      </w:r>
      <w:proofErr w:type="spellEnd"/>
      <w:r w:rsidR="00EC5FF1" w:rsidRPr="00137AEF">
        <w:rPr>
          <w:sz w:val="28"/>
          <w:szCs w:val="28"/>
          <w:lang w:val="ru-RU"/>
        </w:rPr>
        <w:t>. Для построения модели мы используем следующие переменные, которые по нашему мнению оказыв</w:t>
      </w:r>
      <w:r w:rsidR="00EC5FF1" w:rsidRPr="00137AEF">
        <w:rPr>
          <w:sz w:val="28"/>
          <w:szCs w:val="28"/>
          <w:lang w:val="ru-RU"/>
        </w:rPr>
        <w:t>а</w:t>
      </w:r>
      <w:r w:rsidR="00EC5FF1" w:rsidRPr="00137AEF">
        <w:rPr>
          <w:sz w:val="28"/>
          <w:szCs w:val="28"/>
          <w:lang w:val="ru-RU"/>
        </w:rPr>
        <w:t>ют набольшее влияние на успешность инновационной деятельности предпри</w:t>
      </w:r>
      <w:r w:rsidR="00EC5FF1" w:rsidRPr="00137AEF">
        <w:rPr>
          <w:sz w:val="28"/>
          <w:szCs w:val="28"/>
          <w:lang w:val="ru-RU"/>
        </w:rPr>
        <w:t>я</w:t>
      </w:r>
      <w:r w:rsidR="00EC5FF1" w:rsidRPr="00137AEF">
        <w:rPr>
          <w:sz w:val="28"/>
          <w:szCs w:val="28"/>
          <w:lang w:val="ru-RU"/>
        </w:rPr>
        <w:t>тия. Зависимой переменной у нас выступает переменная «</w:t>
      </w:r>
      <w:r w:rsidR="00EC5FF1" w:rsidRPr="00137AEF">
        <w:rPr>
          <w:sz w:val="28"/>
          <w:szCs w:val="28"/>
          <w:lang w:val="en-US"/>
        </w:rPr>
        <w:t>Q</w:t>
      </w:r>
      <w:r w:rsidR="00EC5FF1" w:rsidRPr="00137AEF">
        <w:rPr>
          <w:sz w:val="28"/>
          <w:szCs w:val="28"/>
          <w:lang w:val="ru-RU"/>
        </w:rPr>
        <w:t xml:space="preserve">9 - Имеются ли в Вашей компании, разработанные новые продукты или услуги?». Независимыми переменными являются: </w:t>
      </w:r>
    </w:p>
    <w:p w:rsidR="00296964" w:rsidRDefault="00EC5FF1" w:rsidP="00137AEF">
      <w:pPr>
        <w:pStyle w:val="MainText"/>
        <w:spacing w:line="240" w:lineRule="auto"/>
        <w:ind w:firstLine="709"/>
        <w:rPr>
          <w:sz w:val="28"/>
          <w:szCs w:val="28"/>
          <w:lang w:val="ru-RU"/>
        </w:rPr>
      </w:pPr>
      <w:r w:rsidRPr="00137AEF">
        <w:rPr>
          <w:sz w:val="28"/>
          <w:szCs w:val="28"/>
          <w:lang w:val="en-US"/>
        </w:rPr>
        <w:t>Q</w:t>
      </w:r>
      <w:r w:rsidRPr="00137AEF">
        <w:rPr>
          <w:sz w:val="28"/>
          <w:szCs w:val="28"/>
          <w:lang w:val="ru-RU"/>
        </w:rPr>
        <w:t>3 - Каково число сотрудников вашей компании</w:t>
      </w:r>
      <w:r w:rsidR="00137AEF" w:rsidRPr="00137AEF">
        <w:rPr>
          <w:sz w:val="28"/>
          <w:szCs w:val="28"/>
          <w:lang w:val="ru-RU"/>
        </w:rPr>
        <w:t xml:space="preserve">; </w:t>
      </w:r>
    </w:p>
    <w:p w:rsidR="00296964" w:rsidRDefault="00EC5FF1" w:rsidP="00137AEF">
      <w:pPr>
        <w:pStyle w:val="MainText"/>
        <w:spacing w:line="240" w:lineRule="auto"/>
        <w:ind w:firstLine="709"/>
        <w:rPr>
          <w:sz w:val="28"/>
          <w:szCs w:val="28"/>
          <w:lang w:val="ru-RU"/>
        </w:rPr>
      </w:pPr>
      <w:r w:rsidRPr="00137AEF">
        <w:rPr>
          <w:sz w:val="28"/>
          <w:szCs w:val="28"/>
          <w:lang w:val="en-US"/>
        </w:rPr>
        <w:t>Q</w:t>
      </w:r>
      <w:r w:rsidRPr="00137AEF">
        <w:rPr>
          <w:sz w:val="28"/>
          <w:szCs w:val="28"/>
          <w:lang w:val="ru-RU"/>
        </w:rPr>
        <w:t xml:space="preserve">4 - </w:t>
      </w:r>
      <w:r w:rsidR="00CE66F4">
        <w:rPr>
          <w:sz w:val="28"/>
          <w:szCs w:val="28"/>
          <w:lang w:val="ru-RU"/>
        </w:rPr>
        <w:t>Я</w:t>
      </w:r>
      <w:r w:rsidRPr="00137AEF">
        <w:rPr>
          <w:sz w:val="28"/>
          <w:szCs w:val="28"/>
          <w:lang w:val="ru-RU"/>
        </w:rPr>
        <w:t>вляется одним из собственников вашей компании, укажите, пож</w:t>
      </w:r>
      <w:r w:rsidRPr="00137AEF">
        <w:rPr>
          <w:sz w:val="28"/>
          <w:szCs w:val="28"/>
          <w:lang w:val="ru-RU"/>
        </w:rPr>
        <w:t>а</w:t>
      </w:r>
      <w:r w:rsidRPr="00137AEF">
        <w:rPr>
          <w:sz w:val="28"/>
          <w:szCs w:val="28"/>
          <w:lang w:val="ru-RU"/>
        </w:rPr>
        <w:t>луйста, долю в % или выберете интервал по предло</w:t>
      </w:r>
      <w:r w:rsidR="00137AEF" w:rsidRPr="00137AEF">
        <w:rPr>
          <w:sz w:val="28"/>
          <w:szCs w:val="28"/>
          <w:lang w:val="ru-RU"/>
        </w:rPr>
        <w:t xml:space="preserve">женной шкале; </w:t>
      </w:r>
    </w:p>
    <w:p w:rsidR="00296964" w:rsidRDefault="00EC5FF1" w:rsidP="00137AEF">
      <w:pPr>
        <w:pStyle w:val="MainText"/>
        <w:spacing w:line="240" w:lineRule="auto"/>
        <w:ind w:firstLine="709"/>
        <w:rPr>
          <w:sz w:val="28"/>
          <w:szCs w:val="28"/>
          <w:lang w:val="ru-RU"/>
        </w:rPr>
      </w:pPr>
      <w:r w:rsidRPr="00137AEF">
        <w:rPr>
          <w:sz w:val="28"/>
          <w:szCs w:val="28"/>
          <w:lang w:val="en-US"/>
        </w:rPr>
        <w:lastRenderedPageBreak/>
        <w:t>Q</w:t>
      </w:r>
      <w:r w:rsidRPr="00137AEF">
        <w:rPr>
          <w:sz w:val="28"/>
          <w:szCs w:val="28"/>
          <w:lang w:val="ru-RU"/>
        </w:rPr>
        <w:t>17 - Какова доля инновационных затрат (включая приобретенные те</w:t>
      </w:r>
      <w:r w:rsidRPr="00137AEF">
        <w:rPr>
          <w:sz w:val="28"/>
          <w:szCs w:val="28"/>
          <w:lang w:val="ru-RU"/>
        </w:rPr>
        <w:t>х</w:t>
      </w:r>
      <w:r w:rsidRPr="00137AEF">
        <w:rPr>
          <w:sz w:val="28"/>
          <w:szCs w:val="28"/>
          <w:lang w:val="ru-RU"/>
        </w:rPr>
        <w:t>нологии, лицензии) в общ</w:t>
      </w:r>
      <w:r w:rsidR="00137AEF" w:rsidRPr="00137AEF">
        <w:rPr>
          <w:sz w:val="28"/>
          <w:szCs w:val="28"/>
          <w:lang w:val="ru-RU"/>
        </w:rPr>
        <w:t xml:space="preserve">их затратах вашей компании, в %; </w:t>
      </w:r>
    </w:p>
    <w:p w:rsidR="00296964" w:rsidRDefault="00EC5FF1" w:rsidP="00137AEF">
      <w:pPr>
        <w:pStyle w:val="MainText"/>
        <w:spacing w:line="240" w:lineRule="auto"/>
        <w:ind w:firstLine="709"/>
        <w:rPr>
          <w:sz w:val="28"/>
          <w:szCs w:val="28"/>
          <w:lang w:val="ru-RU"/>
        </w:rPr>
      </w:pPr>
      <w:r w:rsidRPr="00137AEF">
        <w:rPr>
          <w:sz w:val="28"/>
          <w:szCs w:val="28"/>
          <w:lang w:val="en-US"/>
        </w:rPr>
        <w:t>Q</w:t>
      </w:r>
      <w:r w:rsidRPr="00137AEF">
        <w:rPr>
          <w:sz w:val="28"/>
          <w:szCs w:val="28"/>
          <w:lang w:val="ru-RU"/>
        </w:rPr>
        <w:t>18 - Какова доля внутренних затрат на исследование и разработки в о</w:t>
      </w:r>
      <w:r w:rsidRPr="00137AEF">
        <w:rPr>
          <w:sz w:val="28"/>
          <w:szCs w:val="28"/>
          <w:lang w:val="ru-RU"/>
        </w:rPr>
        <w:t>б</w:t>
      </w:r>
      <w:r w:rsidRPr="00137AEF">
        <w:rPr>
          <w:sz w:val="28"/>
          <w:szCs w:val="28"/>
          <w:lang w:val="ru-RU"/>
        </w:rPr>
        <w:t>щих затратах вашей компани</w:t>
      </w:r>
      <w:r w:rsidR="00137AEF" w:rsidRPr="00137AEF">
        <w:rPr>
          <w:sz w:val="28"/>
          <w:szCs w:val="28"/>
          <w:lang w:val="ru-RU"/>
        </w:rPr>
        <w:t xml:space="preserve">и (только ваши разработки), в %; </w:t>
      </w:r>
    </w:p>
    <w:p w:rsidR="00296964" w:rsidRDefault="00EC5FF1" w:rsidP="00137AEF">
      <w:pPr>
        <w:pStyle w:val="MainText"/>
        <w:spacing w:line="240" w:lineRule="auto"/>
        <w:ind w:firstLine="709"/>
        <w:rPr>
          <w:sz w:val="28"/>
          <w:szCs w:val="28"/>
          <w:lang w:val="ru-RU"/>
        </w:rPr>
      </w:pPr>
      <w:proofErr w:type="gramStart"/>
      <w:r w:rsidRPr="00137AEF">
        <w:rPr>
          <w:sz w:val="28"/>
          <w:szCs w:val="28"/>
          <w:lang w:val="en-US"/>
        </w:rPr>
        <w:t>Q</w:t>
      </w:r>
      <w:r w:rsidRPr="00137AEF">
        <w:rPr>
          <w:sz w:val="28"/>
          <w:szCs w:val="28"/>
          <w:lang w:val="ru-RU"/>
        </w:rPr>
        <w:t>19 - Оцените долю затрат на НИОКР к товарооборот</w:t>
      </w:r>
      <w:r w:rsidR="00137AEF" w:rsidRPr="00137AEF">
        <w:rPr>
          <w:sz w:val="28"/>
          <w:szCs w:val="28"/>
          <w:lang w:val="ru-RU"/>
        </w:rPr>
        <w:t>у компании в %.</w:t>
      </w:r>
      <w:proofErr w:type="gramEnd"/>
      <w:r w:rsidR="00137AEF" w:rsidRPr="00137AEF">
        <w:rPr>
          <w:sz w:val="28"/>
          <w:szCs w:val="28"/>
          <w:lang w:val="ru-RU"/>
        </w:rPr>
        <w:t xml:space="preserve"> (R&amp;D </w:t>
      </w:r>
      <w:proofErr w:type="spellStart"/>
      <w:r w:rsidR="00137AEF" w:rsidRPr="00137AEF">
        <w:rPr>
          <w:sz w:val="28"/>
          <w:szCs w:val="28"/>
          <w:lang w:val="ru-RU"/>
        </w:rPr>
        <w:t>intensity</w:t>
      </w:r>
      <w:proofErr w:type="spellEnd"/>
      <w:r w:rsidR="00137AEF" w:rsidRPr="00137AEF">
        <w:rPr>
          <w:sz w:val="28"/>
          <w:szCs w:val="28"/>
          <w:lang w:val="ru-RU"/>
        </w:rPr>
        <w:t xml:space="preserve">); </w:t>
      </w:r>
    </w:p>
    <w:p w:rsidR="00296964" w:rsidRDefault="00EC5FF1" w:rsidP="00137AEF">
      <w:pPr>
        <w:pStyle w:val="MainText"/>
        <w:spacing w:line="240" w:lineRule="auto"/>
        <w:ind w:firstLine="709"/>
        <w:rPr>
          <w:sz w:val="28"/>
          <w:szCs w:val="28"/>
          <w:lang w:val="ru-RU"/>
        </w:rPr>
      </w:pPr>
      <w:r w:rsidRPr="00137AEF">
        <w:rPr>
          <w:sz w:val="28"/>
          <w:szCs w:val="28"/>
          <w:lang w:val="en-US"/>
        </w:rPr>
        <w:t>Q</w:t>
      </w:r>
      <w:r w:rsidRPr="00137AEF">
        <w:rPr>
          <w:sz w:val="28"/>
          <w:szCs w:val="28"/>
          <w:lang w:val="ru-RU"/>
        </w:rPr>
        <w:t>22 - Как вы в целом оцениваете экономическое положение вашего пре</w:t>
      </w:r>
      <w:r w:rsidRPr="00137AEF">
        <w:rPr>
          <w:sz w:val="28"/>
          <w:szCs w:val="28"/>
          <w:lang w:val="ru-RU"/>
        </w:rPr>
        <w:t>д</w:t>
      </w:r>
      <w:r w:rsidRPr="00137AEF">
        <w:rPr>
          <w:sz w:val="28"/>
          <w:szCs w:val="28"/>
          <w:lang w:val="ru-RU"/>
        </w:rPr>
        <w:t>при</w:t>
      </w:r>
      <w:r w:rsidR="00137AEF" w:rsidRPr="00137AEF">
        <w:rPr>
          <w:sz w:val="28"/>
          <w:szCs w:val="28"/>
          <w:lang w:val="ru-RU"/>
        </w:rPr>
        <w:t xml:space="preserve">ятия (фирмы) в настоящее время; </w:t>
      </w:r>
    </w:p>
    <w:p w:rsidR="00296964" w:rsidRDefault="00EC5FF1" w:rsidP="00137AEF">
      <w:pPr>
        <w:pStyle w:val="MainText"/>
        <w:spacing w:line="240" w:lineRule="auto"/>
        <w:ind w:firstLine="709"/>
        <w:rPr>
          <w:sz w:val="28"/>
          <w:szCs w:val="28"/>
          <w:lang w:val="ru-RU"/>
        </w:rPr>
      </w:pPr>
      <w:r w:rsidRPr="00137AEF">
        <w:rPr>
          <w:sz w:val="28"/>
          <w:szCs w:val="28"/>
          <w:lang w:val="en-US"/>
        </w:rPr>
        <w:t>Q</w:t>
      </w:r>
      <w:r w:rsidRPr="00137AEF">
        <w:rPr>
          <w:sz w:val="28"/>
          <w:szCs w:val="28"/>
          <w:lang w:val="ru-RU"/>
        </w:rPr>
        <w:t>24 - Производит ли ваша компания расходы на образование и науч</w:t>
      </w:r>
      <w:r w:rsidR="00137AEF" w:rsidRPr="00137AEF">
        <w:rPr>
          <w:sz w:val="28"/>
          <w:szCs w:val="28"/>
          <w:lang w:val="ru-RU"/>
        </w:rPr>
        <w:t xml:space="preserve">ные исследования; </w:t>
      </w:r>
    </w:p>
    <w:p w:rsidR="00296964" w:rsidRDefault="00EC5FF1" w:rsidP="00137AEF">
      <w:pPr>
        <w:pStyle w:val="MainText"/>
        <w:spacing w:line="240" w:lineRule="auto"/>
        <w:ind w:firstLine="709"/>
        <w:rPr>
          <w:sz w:val="28"/>
          <w:szCs w:val="28"/>
          <w:lang w:val="ru-RU"/>
        </w:rPr>
      </w:pPr>
      <w:r w:rsidRPr="00137AEF">
        <w:rPr>
          <w:sz w:val="28"/>
          <w:szCs w:val="28"/>
          <w:lang w:val="en-US"/>
        </w:rPr>
        <w:t>Q</w:t>
      </w:r>
      <w:r w:rsidRPr="00137AEF">
        <w:rPr>
          <w:sz w:val="28"/>
          <w:szCs w:val="28"/>
          <w:lang w:val="ru-RU"/>
        </w:rPr>
        <w:t>25 - Проводите ли вы совместные исследования с уни</w:t>
      </w:r>
      <w:r w:rsidR="00137AEF" w:rsidRPr="00137AEF">
        <w:rPr>
          <w:sz w:val="28"/>
          <w:szCs w:val="28"/>
          <w:lang w:val="ru-RU"/>
        </w:rPr>
        <w:t xml:space="preserve">верситетами и научными центрами; </w:t>
      </w:r>
    </w:p>
    <w:p w:rsidR="00EC5FF1" w:rsidRPr="00137AEF" w:rsidRDefault="00EC5FF1" w:rsidP="00137AEF">
      <w:pPr>
        <w:pStyle w:val="MainText"/>
        <w:spacing w:line="240" w:lineRule="auto"/>
        <w:ind w:firstLine="709"/>
        <w:rPr>
          <w:sz w:val="28"/>
          <w:szCs w:val="28"/>
          <w:lang w:val="ru-RU"/>
        </w:rPr>
      </w:pPr>
      <w:r w:rsidRPr="00137AEF">
        <w:rPr>
          <w:sz w:val="28"/>
          <w:szCs w:val="28"/>
          <w:lang w:val="en-US"/>
        </w:rPr>
        <w:t>Q</w:t>
      </w:r>
      <w:r w:rsidRPr="00137AEF">
        <w:rPr>
          <w:sz w:val="28"/>
          <w:szCs w:val="28"/>
          <w:lang w:val="ru-RU"/>
        </w:rPr>
        <w:t>26 - Повышаете ли вы квалификацию ваших научных кадров.</w:t>
      </w:r>
    </w:p>
    <w:p w:rsidR="0094381F" w:rsidRPr="00E622FD" w:rsidRDefault="00EC5FF1" w:rsidP="00964104">
      <w:pPr>
        <w:pStyle w:val="MainText"/>
        <w:spacing w:line="240" w:lineRule="auto"/>
        <w:ind w:firstLine="709"/>
        <w:rPr>
          <w:sz w:val="28"/>
          <w:szCs w:val="28"/>
          <w:lang w:val="ru-RU"/>
        </w:rPr>
      </w:pPr>
      <w:r w:rsidRPr="00212CD9">
        <w:rPr>
          <w:sz w:val="28"/>
          <w:szCs w:val="28"/>
          <w:lang w:val="ru-RU"/>
        </w:rPr>
        <w:t>Программа в 8 шагов выявила степень зависимости переменных</w:t>
      </w:r>
      <w:r w:rsidR="0047511F" w:rsidRPr="00212CD9">
        <w:rPr>
          <w:sz w:val="28"/>
          <w:szCs w:val="28"/>
          <w:lang w:val="ru-RU"/>
        </w:rPr>
        <w:t xml:space="preserve"> (Таблица 2)</w:t>
      </w:r>
      <w:r w:rsidR="00247519" w:rsidRPr="00212CD9">
        <w:rPr>
          <w:sz w:val="28"/>
          <w:szCs w:val="28"/>
          <w:lang w:val="ru-RU"/>
        </w:rPr>
        <w:t xml:space="preserve"> </w:t>
      </w:r>
      <w:r w:rsidRPr="00212CD9">
        <w:rPr>
          <w:sz w:val="28"/>
          <w:szCs w:val="28"/>
          <w:lang w:val="ru-RU"/>
        </w:rPr>
        <w:t xml:space="preserve">Так </w:t>
      </w:r>
      <w:r w:rsidR="0094381F" w:rsidRPr="00212CD9">
        <w:rPr>
          <w:sz w:val="28"/>
          <w:szCs w:val="28"/>
          <w:lang w:val="ru-RU"/>
        </w:rPr>
        <w:t xml:space="preserve">при исследовании каждого </w:t>
      </w:r>
      <w:r w:rsidRPr="00212CD9">
        <w:rPr>
          <w:sz w:val="28"/>
          <w:szCs w:val="28"/>
          <w:lang w:val="ru-RU"/>
        </w:rPr>
        <w:t xml:space="preserve">шага </w:t>
      </w:r>
      <w:r w:rsidR="0094381F" w:rsidRPr="00212CD9">
        <w:rPr>
          <w:sz w:val="28"/>
          <w:szCs w:val="28"/>
          <w:lang w:val="ru-RU"/>
        </w:rPr>
        <w:t>по отдельности</w:t>
      </w:r>
      <w:r w:rsidRPr="00212CD9">
        <w:rPr>
          <w:sz w:val="28"/>
          <w:szCs w:val="28"/>
          <w:lang w:val="ru-RU"/>
        </w:rPr>
        <w:t xml:space="preserve"> корреляционный анализ</w:t>
      </w:r>
      <w:r w:rsidR="0094381F" w:rsidRPr="00212CD9">
        <w:rPr>
          <w:sz w:val="28"/>
          <w:szCs w:val="28"/>
          <w:lang w:val="ru-RU"/>
        </w:rPr>
        <w:t xml:space="preserve"> показал, что метод финансирования и размер компании не влияют на успе</w:t>
      </w:r>
      <w:r w:rsidR="0094381F" w:rsidRPr="00212CD9">
        <w:rPr>
          <w:sz w:val="28"/>
          <w:szCs w:val="28"/>
          <w:lang w:val="ru-RU"/>
        </w:rPr>
        <w:t>ш</w:t>
      </w:r>
      <w:r w:rsidR="0094381F" w:rsidRPr="00212CD9">
        <w:rPr>
          <w:sz w:val="28"/>
          <w:szCs w:val="28"/>
          <w:lang w:val="ru-RU"/>
        </w:rPr>
        <w:t>ность инновационного проекта. Кроме того, анализ показал, что инновации б</w:t>
      </w:r>
      <w:r w:rsidR="0094381F" w:rsidRPr="00212CD9">
        <w:rPr>
          <w:sz w:val="28"/>
          <w:szCs w:val="28"/>
          <w:lang w:val="ru-RU"/>
        </w:rPr>
        <w:t>ы</w:t>
      </w:r>
      <w:r w:rsidR="0094381F" w:rsidRPr="00212CD9">
        <w:rPr>
          <w:sz w:val="28"/>
          <w:szCs w:val="28"/>
          <w:lang w:val="ru-RU"/>
        </w:rPr>
        <w:t>ли созданы на тех предприятиях, где доля затрат на внутренние затраты на и</w:t>
      </w:r>
      <w:r w:rsidR="0094381F" w:rsidRPr="00212CD9">
        <w:rPr>
          <w:sz w:val="28"/>
          <w:szCs w:val="28"/>
          <w:lang w:val="ru-RU"/>
        </w:rPr>
        <w:t>с</w:t>
      </w:r>
      <w:r w:rsidR="0094381F" w:rsidRPr="00212CD9">
        <w:rPr>
          <w:sz w:val="28"/>
          <w:szCs w:val="28"/>
          <w:lang w:val="ru-RU"/>
        </w:rPr>
        <w:t xml:space="preserve">следование и разработки превышала 2 % от всех валовых затрат. </w:t>
      </w:r>
      <w:r w:rsidR="00964104" w:rsidRPr="00137AEF">
        <w:rPr>
          <w:sz w:val="28"/>
          <w:szCs w:val="28"/>
          <w:lang w:val="ru-RU"/>
        </w:rPr>
        <w:t xml:space="preserve">Программа отобрала для построения модели </w:t>
      </w:r>
      <w:proofErr w:type="gramStart"/>
      <w:r w:rsidR="00964104" w:rsidRPr="00137AEF">
        <w:rPr>
          <w:sz w:val="28"/>
          <w:szCs w:val="28"/>
          <w:lang w:val="ru-RU"/>
        </w:rPr>
        <w:t>коэффициенты</w:t>
      </w:r>
      <w:proofErr w:type="gramEnd"/>
      <w:r w:rsidR="00964104" w:rsidRPr="00E622FD">
        <w:rPr>
          <w:sz w:val="28"/>
          <w:szCs w:val="28"/>
          <w:lang w:val="ru-RU"/>
        </w:rPr>
        <w:t xml:space="preserve"> </w:t>
      </w:r>
      <w:r w:rsidR="00964104">
        <w:rPr>
          <w:sz w:val="28"/>
          <w:szCs w:val="28"/>
          <w:lang w:val="ru-RU"/>
        </w:rPr>
        <w:t>указанные в таблице</w:t>
      </w:r>
      <w:r w:rsidR="00964104" w:rsidRPr="00137AEF">
        <w:rPr>
          <w:sz w:val="28"/>
          <w:szCs w:val="28"/>
          <w:lang w:val="ru-RU"/>
        </w:rPr>
        <w:t xml:space="preserve"> 3.</w:t>
      </w:r>
      <w:r w:rsidR="00964104" w:rsidRPr="00964104">
        <w:rPr>
          <w:sz w:val="28"/>
          <w:szCs w:val="28"/>
          <w:lang w:val="ru-RU"/>
        </w:rPr>
        <w:t xml:space="preserve"> </w:t>
      </w:r>
    </w:p>
    <w:p w:rsidR="00A52FD1" w:rsidRPr="00137AEF" w:rsidRDefault="00A52FD1" w:rsidP="0094381F">
      <w:pPr>
        <w:pStyle w:val="a8"/>
        <w:tabs>
          <w:tab w:val="left" w:pos="851"/>
          <w:tab w:val="left" w:pos="993"/>
        </w:tabs>
        <w:autoSpaceDE w:val="0"/>
        <w:autoSpaceDN w:val="0"/>
        <w:adjustRightInd w:val="0"/>
        <w:spacing w:after="0" w:line="240" w:lineRule="auto"/>
        <w:ind w:left="0" w:firstLine="709"/>
        <w:jc w:val="both"/>
        <w:rPr>
          <w:rFonts w:ascii="Times New Roman" w:hAnsi="Times New Roman"/>
          <w:sz w:val="28"/>
          <w:szCs w:val="28"/>
        </w:rPr>
      </w:pPr>
    </w:p>
    <w:p w:rsidR="003D393F" w:rsidRPr="00137AEF" w:rsidRDefault="003D393F" w:rsidP="003D393F">
      <w:pPr>
        <w:pStyle w:val="MainText"/>
        <w:spacing w:line="240" w:lineRule="auto"/>
        <w:ind w:firstLine="0"/>
        <w:rPr>
          <w:sz w:val="28"/>
          <w:szCs w:val="28"/>
          <w:lang w:val="ru-RU"/>
        </w:rPr>
      </w:pPr>
      <w:r w:rsidRPr="00137AEF">
        <w:rPr>
          <w:bCs/>
          <w:color w:val="000000"/>
          <w:sz w:val="28"/>
          <w:szCs w:val="28"/>
          <w:lang w:val="ru-RU"/>
        </w:rPr>
        <w:t xml:space="preserve">Таблица </w:t>
      </w:r>
      <w:r w:rsidR="0047511F" w:rsidRPr="00137AEF">
        <w:rPr>
          <w:bCs/>
          <w:color w:val="000000"/>
          <w:sz w:val="28"/>
          <w:szCs w:val="28"/>
          <w:lang w:val="ru-RU"/>
        </w:rPr>
        <w:t xml:space="preserve">2 </w:t>
      </w:r>
      <w:r w:rsidRPr="00137AEF">
        <w:rPr>
          <w:bCs/>
          <w:color w:val="000000"/>
          <w:sz w:val="28"/>
          <w:szCs w:val="28"/>
          <w:lang w:val="ru-RU"/>
        </w:rPr>
        <w:t>– Коэффициенты корреляционного анализа, полученных посре</w:t>
      </w:r>
      <w:r w:rsidRPr="00137AEF">
        <w:rPr>
          <w:bCs/>
          <w:color w:val="000000"/>
          <w:sz w:val="28"/>
          <w:szCs w:val="28"/>
          <w:lang w:val="ru-RU"/>
        </w:rPr>
        <w:t>д</w:t>
      </w:r>
      <w:r w:rsidRPr="00137AEF">
        <w:rPr>
          <w:bCs/>
          <w:color w:val="000000"/>
          <w:sz w:val="28"/>
          <w:szCs w:val="28"/>
          <w:lang w:val="ru-RU"/>
        </w:rPr>
        <w:t xml:space="preserve">ством </w:t>
      </w:r>
      <w:r w:rsidRPr="00137AEF">
        <w:rPr>
          <w:bCs/>
          <w:color w:val="000000"/>
          <w:sz w:val="28"/>
          <w:szCs w:val="28"/>
          <w:lang w:val="en-US"/>
        </w:rPr>
        <w:t>SPSS</w:t>
      </w:r>
      <w:r w:rsidR="00EC5FF1" w:rsidRPr="00137AEF">
        <w:rPr>
          <w:bCs/>
          <w:color w:val="000000"/>
          <w:sz w:val="28"/>
          <w:szCs w:val="28"/>
          <w:lang w:val="ru-RU"/>
        </w:rPr>
        <w:t xml:space="preserve">, с целью выявления </w:t>
      </w:r>
      <w:r w:rsidR="00EC5FF1" w:rsidRPr="00137AEF">
        <w:rPr>
          <w:sz w:val="28"/>
          <w:szCs w:val="28"/>
          <w:lang w:val="ru-RU"/>
        </w:rPr>
        <w:t>зависимости переменных метода финансиров</w:t>
      </w:r>
      <w:r w:rsidR="00EC5FF1" w:rsidRPr="00137AEF">
        <w:rPr>
          <w:sz w:val="28"/>
          <w:szCs w:val="28"/>
          <w:lang w:val="ru-RU"/>
        </w:rPr>
        <w:t>а</w:t>
      </w:r>
      <w:r w:rsidR="00EC5FF1" w:rsidRPr="00137AEF">
        <w:rPr>
          <w:sz w:val="28"/>
          <w:szCs w:val="28"/>
          <w:lang w:val="ru-RU"/>
        </w:rPr>
        <w:t xml:space="preserve">ния на успешность инновационного проекта </w:t>
      </w:r>
    </w:p>
    <w:tbl>
      <w:tblPr>
        <w:tblStyle w:val="16"/>
        <w:tblW w:w="9747" w:type="dxa"/>
        <w:tblLayout w:type="fixed"/>
        <w:tblLook w:val="0000" w:firstRow="0" w:lastRow="0" w:firstColumn="0" w:lastColumn="0" w:noHBand="0" w:noVBand="0"/>
      </w:tblPr>
      <w:tblGrid>
        <w:gridCol w:w="1455"/>
        <w:gridCol w:w="734"/>
        <w:gridCol w:w="3589"/>
        <w:gridCol w:w="993"/>
        <w:gridCol w:w="1134"/>
        <w:gridCol w:w="850"/>
        <w:gridCol w:w="992"/>
      </w:tblGrid>
      <w:tr w:rsidR="0094381F" w:rsidRPr="00137AEF" w:rsidTr="001A43D5">
        <w:tc>
          <w:tcPr>
            <w:tcW w:w="5778" w:type="dxa"/>
            <w:gridSpan w:val="3"/>
          </w:tcPr>
          <w:p w:rsidR="0094381F" w:rsidRPr="00137AEF" w:rsidRDefault="00D72B95" w:rsidP="003D393F">
            <w:pPr>
              <w:ind w:firstLine="0"/>
              <w:rPr>
                <w:rFonts w:ascii="Times New Roman" w:hAnsi="Times New Roman"/>
                <w:sz w:val="20"/>
                <w:szCs w:val="20"/>
              </w:rPr>
            </w:pPr>
            <w:r w:rsidRPr="00137AEF">
              <w:rPr>
                <w:rFonts w:ascii="Times New Roman" w:hAnsi="Times New Roman"/>
                <w:sz w:val="20"/>
                <w:szCs w:val="20"/>
              </w:rPr>
              <w:t>Коэффициенты</w:t>
            </w:r>
          </w:p>
        </w:tc>
        <w:tc>
          <w:tcPr>
            <w:tcW w:w="993" w:type="dxa"/>
          </w:tcPr>
          <w:p w:rsidR="0094381F" w:rsidRPr="00137AEF" w:rsidRDefault="0094381F" w:rsidP="003D393F">
            <w:pPr>
              <w:ind w:firstLine="0"/>
              <w:rPr>
                <w:rFonts w:ascii="Times New Roman" w:hAnsi="Times New Roman"/>
                <w:sz w:val="20"/>
                <w:szCs w:val="20"/>
              </w:rPr>
            </w:pPr>
            <w:r w:rsidRPr="00137AEF">
              <w:rPr>
                <w:rFonts w:ascii="Times New Roman" w:hAnsi="Times New Roman"/>
                <w:sz w:val="20"/>
                <w:szCs w:val="20"/>
              </w:rPr>
              <w:t>Q9</w:t>
            </w:r>
          </w:p>
        </w:tc>
        <w:tc>
          <w:tcPr>
            <w:tcW w:w="1134" w:type="dxa"/>
          </w:tcPr>
          <w:p w:rsidR="0094381F" w:rsidRPr="00137AEF" w:rsidRDefault="0094381F" w:rsidP="003D393F">
            <w:pPr>
              <w:ind w:firstLine="0"/>
              <w:rPr>
                <w:rFonts w:ascii="Times New Roman" w:hAnsi="Times New Roman"/>
                <w:sz w:val="20"/>
                <w:szCs w:val="20"/>
              </w:rPr>
            </w:pPr>
            <w:r w:rsidRPr="00137AEF">
              <w:rPr>
                <w:rFonts w:ascii="Times New Roman" w:hAnsi="Times New Roman"/>
                <w:sz w:val="20"/>
                <w:szCs w:val="20"/>
              </w:rPr>
              <w:t>Q17</w:t>
            </w:r>
          </w:p>
        </w:tc>
        <w:tc>
          <w:tcPr>
            <w:tcW w:w="850" w:type="dxa"/>
          </w:tcPr>
          <w:p w:rsidR="0094381F" w:rsidRPr="00137AEF" w:rsidRDefault="0094381F" w:rsidP="003D393F">
            <w:pPr>
              <w:ind w:firstLine="0"/>
              <w:rPr>
                <w:rFonts w:ascii="Times New Roman" w:hAnsi="Times New Roman"/>
                <w:sz w:val="20"/>
                <w:szCs w:val="20"/>
              </w:rPr>
            </w:pPr>
            <w:r w:rsidRPr="00137AEF">
              <w:rPr>
                <w:rFonts w:ascii="Times New Roman" w:hAnsi="Times New Roman"/>
                <w:sz w:val="20"/>
                <w:szCs w:val="20"/>
              </w:rPr>
              <w:t>Q18</w:t>
            </w:r>
          </w:p>
        </w:tc>
        <w:tc>
          <w:tcPr>
            <w:tcW w:w="992" w:type="dxa"/>
          </w:tcPr>
          <w:p w:rsidR="0094381F" w:rsidRPr="00137AEF" w:rsidRDefault="0094381F" w:rsidP="003D393F">
            <w:pPr>
              <w:ind w:firstLine="0"/>
              <w:rPr>
                <w:rFonts w:ascii="Times New Roman" w:hAnsi="Times New Roman"/>
                <w:sz w:val="20"/>
                <w:szCs w:val="20"/>
              </w:rPr>
            </w:pPr>
            <w:r w:rsidRPr="00137AEF">
              <w:rPr>
                <w:rFonts w:ascii="Times New Roman" w:hAnsi="Times New Roman"/>
                <w:sz w:val="20"/>
                <w:szCs w:val="20"/>
              </w:rPr>
              <w:t>Q24</w:t>
            </w:r>
          </w:p>
        </w:tc>
      </w:tr>
      <w:tr w:rsidR="0094381F" w:rsidRPr="00137AEF" w:rsidTr="001A43D5">
        <w:tc>
          <w:tcPr>
            <w:tcW w:w="1455" w:type="dxa"/>
            <w:vMerge w:val="restart"/>
          </w:tcPr>
          <w:p w:rsidR="0094381F" w:rsidRPr="00137AEF" w:rsidRDefault="0094381F" w:rsidP="003D393F">
            <w:pPr>
              <w:ind w:firstLine="0"/>
              <w:rPr>
                <w:rFonts w:ascii="Times New Roman" w:hAnsi="Times New Roman"/>
                <w:sz w:val="20"/>
                <w:szCs w:val="20"/>
              </w:rPr>
            </w:pPr>
            <w:proofErr w:type="spellStart"/>
            <w:r w:rsidRPr="00137AEF">
              <w:rPr>
                <w:rFonts w:ascii="Times New Roman" w:hAnsi="Times New Roman"/>
                <w:sz w:val="20"/>
                <w:szCs w:val="20"/>
              </w:rPr>
              <w:t>ро</w:t>
            </w:r>
            <w:proofErr w:type="spellEnd"/>
            <w:r w:rsidRPr="00137AEF">
              <w:rPr>
                <w:rFonts w:ascii="Times New Roman" w:hAnsi="Times New Roman"/>
                <w:sz w:val="20"/>
                <w:szCs w:val="20"/>
              </w:rPr>
              <w:t xml:space="preserve"> </w:t>
            </w:r>
            <w:proofErr w:type="spellStart"/>
            <w:r w:rsidRPr="00137AEF">
              <w:rPr>
                <w:rFonts w:ascii="Times New Roman" w:hAnsi="Times New Roman"/>
                <w:sz w:val="20"/>
                <w:szCs w:val="20"/>
              </w:rPr>
              <w:t>Спирмена</w:t>
            </w:r>
            <w:proofErr w:type="spellEnd"/>
          </w:p>
        </w:tc>
        <w:tc>
          <w:tcPr>
            <w:tcW w:w="734" w:type="dxa"/>
            <w:vMerge w:val="restart"/>
          </w:tcPr>
          <w:p w:rsidR="0094381F" w:rsidRPr="00137AEF" w:rsidRDefault="0094381F" w:rsidP="003D393F">
            <w:pPr>
              <w:ind w:firstLine="0"/>
              <w:rPr>
                <w:rFonts w:ascii="Times New Roman" w:hAnsi="Times New Roman"/>
                <w:sz w:val="20"/>
                <w:szCs w:val="20"/>
              </w:rPr>
            </w:pPr>
            <w:r w:rsidRPr="00137AEF">
              <w:rPr>
                <w:rFonts w:ascii="Times New Roman" w:hAnsi="Times New Roman"/>
                <w:sz w:val="20"/>
                <w:szCs w:val="20"/>
              </w:rPr>
              <w:t>Q9</w:t>
            </w:r>
          </w:p>
        </w:tc>
        <w:tc>
          <w:tcPr>
            <w:tcW w:w="3589" w:type="dxa"/>
          </w:tcPr>
          <w:p w:rsidR="0094381F" w:rsidRPr="00137AEF" w:rsidRDefault="0094381F" w:rsidP="003D393F">
            <w:pPr>
              <w:ind w:firstLine="0"/>
              <w:rPr>
                <w:rFonts w:ascii="Times New Roman" w:hAnsi="Times New Roman"/>
                <w:sz w:val="20"/>
                <w:szCs w:val="20"/>
              </w:rPr>
            </w:pPr>
            <w:r w:rsidRPr="00137AEF">
              <w:rPr>
                <w:rFonts w:ascii="Times New Roman" w:hAnsi="Times New Roman"/>
                <w:sz w:val="20"/>
                <w:szCs w:val="20"/>
              </w:rPr>
              <w:t>Коэффициент корреляции</w:t>
            </w:r>
          </w:p>
        </w:tc>
        <w:tc>
          <w:tcPr>
            <w:tcW w:w="993" w:type="dxa"/>
          </w:tcPr>
          <w:p w:rsidR="0094381F" w:rsidRPr="00137AEF" w:rsidRDefault="0094381F" w:rsidP="003D393F">
            <w:pPr>
              <w:ind w:firstLine="0"/>
              <w:rPr>
                <w:rFonts w:ascii="Times New Roman" w:hAnsi="Times New Roman"/>
                <w:sz w:val="20"/>
                <w:szCs w:val="20"/>
              </w:rPr>
            </w:pPr>
            <w:r w:rsidRPr="00137AEF">
              <w:rPr>
                <w:rFonts w:ascii="Times New Roman" w:hAnsi="Times New Roman"/>
                <w:sz w:val="20"/>
                <w:szCs w:val="20"/>
              </w:rPr>
              <w:t>1,000</w:t>
            </w:r>
          </w:p>
        </w:tc>
        <w:tc>
          <w:tcPr>
            <w:tcW w:w="1134" w:type="dxa"/>
          </w:tcPr>
          <w:p w:rsidR="0094381F" w:rsidRPr="00137AEF" w:rsidRDefault="003D393F" w:rsidP="003D393F">
            <w:pPr>
              <w:ind w:firstLine="0"/>
              <w:rPr>
                <w:rFonts w:ascii="Times New Roman" w:hAnsi="Times New Roman"/>
                <w:sz w:val="20"/>
                <w:szCs w:val="20"/>
              </w:rPr>
            </w:pPr>
            <w:r w:rsidRPr="00137AEF">
              <w:rPr>
                <w:rFonts w:ascii="Times New Roman" w:hAnsi="Times New Roman"/>
                <w:sz w:val="20"/>
                <w:szCs w:val="20"/>
              </w:rPr>
              <w:t>0</w:t>
            </w:r>
            <w:r w:rsidR="0094381F" w:rsidRPr="00137AEF">
              <w:rPr>
                <w:rFonts w:ascii="Times New Roman" w:hAnsi="Times New Roman"/>
                <w:sz w:val="20"/>
                <w:szCs w:val="20"/>
              </w:rPr>
              <w:t>,159</w:t>
            </w:r>
          </w:p>
        </w:tc>
        <w:tc>
          <w:tcPr>
            <w:tcW w:w="850" w:type="dxa"/>
          </w:tcPr>
          <w:p w:rsidR="0094381F" w:rsidRPr="00137AEF" w:rsidRDefault="003D393F" w:rsidP="003D393F">
            <w:pPr>
              <w:ind w:firstLine="0"/>
              <w:rPr>
                <w:rFonts w:ascii="Times New Roman" w:hAnsi="Times New Roman"/>
                <w:sz w:val="20"/>
                <w:szCs w:val="20"/>
              </w:rPr>
            </w:pPr>
            <w:r w:rsidRPr="00137AEF">
              <w:rPr>
                <w:rFonts w:ascii="Times New Roman" w:hAnsi="Times New Roman"/>
                <w:sz w:val="20"/>
                <w:szCs w:val="20"/>
              </w:rPr>
              <w:t>0</w:t>
            </w:r>
            <w:r w:rsidR="0094381F" w:rsidRPr="00137AEF">
              <w:rPr>
                <w:rFonts w:ascii="Times New Roman" w:hAnsi="Times New Roman"/>
                <w:sz w:val="20"/>
                <w:szCs w:val="20"/>
              </w:rPr>
              <w:t>,197</w:t>
            </w:r>
            <w:r w:rsidR="0094381F" w:rsidRPr="00137AEF">
              <w:rPr>
                <w:rFonts w:ascii="Times New Roman" w:hAnsi="Times New Roman"/>
                <w:sz w:val="20"/>
                <w:szCs w:val="20"/>
                <w:vertAlign w:val="superscript"/>
              </w:rPr>
              <w:t>*</w:t>
            </w:r>
          </w:p>
        </w:tc>
        <w:tc>
          <w:tcPr>
            <w:tcW w:w="992" w:type="dxa"/>
          </w:tcPr>
          <w:p w:rsidR="0094381F" w:rsidRPr="00137AEF" w:rsidRDefault="003D393F" w:rsidP="003D393F">
            <w:pPr>
              <w:ind w:firstLine="0"/>
              <w:rPr>
                <w:rFonts w:ascii="Times New Roman" w:hAnsi="Times New Roman"/>
                <w:sz w:val="20"/>
                <w:szCs w:val="20"/>
              </w:rPr>
            </w:pPr>
            <w:r w:rsidRPr="00137AEF">
              <w:rPr>
                <w:rFonts w:ascii="Times New Roman" w:hAnsi="Times New Roman"/>
                <w:sz w:val="20"/>
                <w:szCs w:val="20"/>
              </w:rPr>
              <w:t>0</w:t>
            </w:r>
            <w:r w:rsidR="0094381F" w:rsidRPr="00137AEF">
              <w:rPr>
                <w:rFonts w:ascii="Times New Roman" w:hAnsi="Times New Roman"/>
                <w:sz w:val="20"/>
                <w:szCs w:val="20"/>
              </w:rPr>
              <w:t>,144</w:t>
            </w:r>
          </w:p>
        </w:tc>
      </w:tr>
      <w:tr w:rsidR="0094381F" w:rsidRPr="00137AEF" w:rsidTr="001A43D5">
        <w:tc>
          <w:tcPr>
            <w:tcW w:w="1455" w:type="dxa"/>
            <w:vMerge/>
          </w:tcPr>
          <w:p w:rsidR="0094381F" w:rsidRPr="00137AEF" w:rsidRDefault="0094381F" w:rsidP="003D393F">
            <w:pPr>
              <w:ind w:firstLine="0"/>
              <w:rPr>
                <w:rFonts w:ascii="Times New Roman" w:hAnsi="Times New Roman"/>
                <w:sz w:val="20"/>
                <w:szCs w:val="20"/>
              </w:rPr>
            </w:pPr>
          </w:p>
        </w:tc>
        <w:tc>
          <w:tcPr>
            <w:tcW w:w="734" w:type="dxa"/>
            <w:vMerge/>
          </w:tcPr>
          <w:p w:rsidR="0094381F" w:rsidRPr="00137AEF" w:rsidRDefault="0094381F" w:rsidP="003D393F">
            <w:pPr>
              <w:ind w:firstLine="0"/>
              <w:rPr>
                <w:rFonts w:ascii="Times New Roman" w:hAnsi="Times New Roman"/>
                <w:sz w:val="20"/>
                <w:szCs w:val="20"/>
              </w:rPr>
            </w:pPr>
          </w:p>
        </w:tc>
        <w:tc>
          <w:tcPr>
            <w:tcW w:w="3589" w:type="dxa"/>
          </w:tcPr>
          <w:p w:rsidR="0094381F" w:rsidRPr="00137AEF" w:rsidRDefault="0094381F" w:rsidP="003D393F">
            <w:pPr>
              <w:ind w:firstLine="0"/>
              <w:rPr>
                <w:rFonts w:ascii="Times New Roman" w:hAnsi="Times New Roman"/>
                <w:sz w:val="20"/>
                <w:szCs w:val="20"/>
              </w:rPr>
            </w:pPr>
            <w:proofErr w:type="spellStart"/>
            <w:r w:rsidRPr="00137AEF">
              <w:rPr>
                <w:rFonts w:ascii="Times New Roman" w:hAnsi="Times New Roman"/>
                <w:sz w:val="20"/>
                <w:szCs w:val="20"/>
              </w:rPr>
              <w:t>Знч</w:t>
            </w:r>
            <w:proofErr w:type="spellEnd"/>
            <w:r w:rsidRPr="00137AEF">
              <w:rPr>
                <w:rFonts w:ascii="Times New Roman" w:hAnsi="Times New Roman"/>
                <w:sz w:val="20"/>
                <w:szCs w:val="20"/>
              </w:rPr>
              <w:t>. (2-сторон)</w:t>
            </w:r>
          </w:p>
        </w:tc>
        <w:tc>
          <w:tcPr>
            <w:tcW w:w="993" w:type="dxa"/>
          </w:tcPr>
          <w:p w:rsidR="0094381F" w:rsidRPr="00137AEF" w:rsidRDefault="003D393F" w:rsidP="003D393F">
            <w:pPr>
              <w:ind w:firstLine="0"/>
              <w:rPr>
                <w:rFonts w:ascii="Times New Roman" w:hAnsi="Times New Roman"/>
                <w:sz w:val="20"/>
                <w:szCs w:val="20"/>
              </w:rPr>
            </w:pPr>
            <w:r w:rsidRPr="00137AEF">
              <w:rPr>
                <w:rFonts w:ascii="Times New Roman" w:hAnsi="Times New Roman"/>
                <w:sz w:val="20"/>
                <w:szCs w:val="20"/>
              </w:rPr>
              <w:t>0</w:t>
            </w:r>
            <w:r w:rsidR="0094381F" w:rsidRPr="00137AEF">
              <w:rPr>
                <w:rFonts w:ascii="Times New Roman" w:hAnsi="Times New Roman"/>
                <w:sz w:val="20"/>
                <w:szCs w:val="20"/>
              </w:rPr>
              <w:t>.</w:t>
            </w:r>
          </w:p>
        </w:tc>
        <w:tc>
          <w:tcPr>
            <w:tcW w:w="1134" w:type="dxa"/>
          </w:tcPr>
          <w:p w:rsidR="0094381F" w:rsidRPr="00137AEF" w:rsidRDefault="003D393F" w:rsidP="003D393F">
            <w:pPr>
              <w:ind w:firstLine="0"/>
              <w:rPr>
                <w:rFonts w:ascii="Times New Roman" w:hAnsi="Times New Roman"/>
                <w:sz w:val="20"/>
                <w:szCs w:val="20"/>
              </w:rPr>
            </w:pPr>
            <w:r w:rsidRPr="00137AEF">
              <w:rPr>
                <w:rFonts w:ascii="Times New Roman" w:hAnsi="Times New Roman"/>
                <w:sz w:val="20"/>
                <w:szCs w:val="20"/>
              </w:rPr>
              <w:t>0</w:t>
            </w:r>
            <w:r w:rsidR="0094381F" w:rsidRPr="00137AEF">
              <w:rPr>
                <w:rFonts w:ascii="Times New Roman" w:hAnsi="Times New Roman"/>
                <w:sz w:val="20"/>
                <w:szCs w:val="20"/>
              </w:rPr>
              <w:t>,083</w:t>
            </w:r>
          </w:p>
        </w:tc>
        <w:tc>
          <w:tcPr>
            <w:tcW w:w="850" w:type="dxa"/>
          </w:tcPr>
          <w:p w:rsidR="0094381F" w:rsidRPr="00137AEF" w:rsidRDefault="003D393F" w:rsidP="003D393F">
            <w:pPr>
              <w:ind w:firstLine="0"/>
              <w:rPr>
                <w:rFonts w:ascii="Times New Roman" w:hAnsi="Times New Roman"/>
                <w:sz w:val="20"/>
                <w:szCs w:val="20"/>
              </w:rPr>
            </w:pPr>
            <w:r w:rsidRPr="00137AEF">
              <w:rPr>
                <w:rFonts w:ascii="Times New Roman" w:hAnsi="Times New Roman"/>
                <w:sz w:val="20"/>
                <w:szCs w:val="20"/>
              </w:rPr>
              <w:t>0</w:t>
            </w:r>
            <w:r w:rsidR="0094381F" w:rsidRPr="00137AEF">
              <w:rPr>
                <w:rFonts w:ascii="Times New Roman" w:hAnsi="Times New Roman"/>
                <w:sz w:val="20"/>
                <w:szCs w:val="20"/>
              </w:rPr>
              <w:t>,031</w:t>
            </w:r>
          </w:p>
        </w:tc>
        <w:tc>
          <w:tcPr>
            <w:tcW w:w="992" w:type="dxa"/>
          </w:tcPr>
          <w:p w:rsidR="0094381F" w:rsidRPr="00137AEF" w:rsidRDefault="003D393F" w:rsidP="003D393F">
            <w:pPr>
              <w:ind w:firstLine="0"/>
              <w:rPr>
                <w:rFonts w:ascii="Times New Roman" w:hAnsi="Times New Roman"/>
                <w:sz w:val="20"/>
                <w:szCs w:val="20"/>
              </w:rPr>
            </w:pPr>
            <w:r w:rsidRPr="00137AEF">
              <w:rPr>
                <w:rFonts w:ascii="Times New Roman" w:hAnsi="Times New Roman"/>
                <w:sz w:val="20"/>
                <w:szCs w:val="20"/>
              </w:rPr>
              <w:t>0</w:t>
            </w:r>
            <w:r w:rsidR="0094381F" w:rsidRPr="00137AEF">
              <w:rPr>
                <w:rFonts w:ascii="Times New Roman" w:hAnsi="Times New Roman"/>
                <w:sz w:val="20"/>
                <w:szCs w:val="20"/>
              </w:rPr>
              <w:t>,116</w:t>
            </w:r>
          </w:p>
        </w:tc>
      </w:tr>
      <w:tr w:rsidR="0094381F" w:rsidRPr="00137AEF" w:rsidTr="001A43D5">
        <w:tc>
          <w:tcPr>
            <w:tcW w:w="1455" w:type="dxa"/>
            <w:vMerge/>
          </w:tcPr>
          <w:p w:rsidR="0094381F" w:rsidRPr="00137AEF" w:rsidRDefault="0094381F" w:rsidP="003D393F">
            <w:pPr>
              <w:ind w:firstLine="0"/>
              <w:rPr>
                <w:rFonts w:ascii="Times New Roman" w:hAnsi="Times New Roman"/>
                <w:sz w:val="20"/>
                <w:szCs w:val="20"/>
              </w:rPr>
            </w:pPr>
          </w:p>
        </w:tc>
        <w:tc>
          <w:tcPr>
            <w:tcW w:w="734" w:type="dxa"/>
            <w:vMerge w:val="restart"/>
          </w:tcPr>
          <w:p w:rsidR="0094381F" w:rsidRPr="00137AEF" w:rsidRDefault="0094381F" w:rsidP="003D393F">
            <w:pPr>
              <w:ind w:firstLine="0"/>
              <w:rPr>
                <w:rFonts w:ascii="Times New Roman" w:hAnsi="Times New Roman"/>
                <w:sz w:val="20"/>
                <w:szCs w:val="20"/>
              </w:rPr>
            </w:pPr>
            <w:r w:rsidRPr="00137AEF">
              <w:rPr>
                <w:rFonts w:ascii="Times New Roman" w:hAnsi="Times New Roman"/>
                <w:sz w:val="20"/>
                <w:szCs w:val="20"/>
              </w:rPr>
              <w:t>Q17</w:t>
            </w:r>
          </w:p>
        </w:tc>
        <w:tc>
          <w:tcPr>
            <w:tcW w:w="3589" w:type="dxa"/>
          </w:tcPr>
          <w:p w:rsidR="0094381F" w:rsidRPr="00137AEF" w:rsidRDefault="0094381F" w:rsidP="003D393F">
            <w:pPr>
              <w:ind w:firstLine="0"/>
              <w:rPr>
                <w:rFonts w:ascii="Times New Roman" w:hAnsi="Times New Roman"/>
                <w:sz w:val="20"/>
                <w:szCs w:val="20"/>
              </w:rPr>
            </w:pPr>
            <w:r w:rsidRPr="00137AEF">
              <w:rPr>
                <w:rFonts w:ascii="Times New Roman" w:hAnsi="Times New Roman"/>
                <w:sz w:val="20"/>
                <w:szCs w:val="20"/>
              </w:rPr>
              <w:t>Коэффициент корреляции</w:t>
            </w:r>
          </w:p>
        </w:tc>
        <w:tc>
          <w:tcPr>
            <w:tcW w:w="993" w:type="dxa"/>
          </w:tcPr>
          <w:p w:rsidR="0094381F" w:rsidRPr="00137AEF" w:rsidRDefault="003D393F" w:rsidP="003D393F">
            <w:pPr>
              <w:ind w:firstLine="0"/>
              <w:rPr>
                <w:rFonts w:ascii="Times New Roman" w:hAnsi="Times New Roman"/>
                <w:sz w:val="20"/>
                <w:szCs w:val="20"/>
              </w:rPr>
            </w:pPr>
            <w:r w:rsidRPr="00137AEF">
              <w:rPr>
                <w:rFonts w:ascii="Times New Roman" w:hAnsi="Times New Roman"/>
                <w:sz w:val="20"/>
                <w:szCs w:val="20"/>
              </w:rPr>
              <w:t>0</w:t>
            </w:r>
            <w:r w:rsidR="0094381F" w:rsidRPr="00137AEF">
              <w:rPr>
                <w:rFonts w:ascii="Times New Roman" w:hAnsi="Times New Roman"/>
                <w:sz w:val="20"/>
                <w:szCs w:val="20"/>
              </w:rPr>
              <w:t>,159</w:t>
            </w:r>
          </w:p>
        </w:tc>
        <w:tc>
          <w:tcPr>
            <w:tcW w:w="1134" w:type="dxa"/>
          </w:tcPr>
          <w:p w:rsidR="0094381F" w:rsidRPr="00137AEF" w:rsidRDefault="0094381F" w:rsidP="003D393F">
            <w:pPr>
              <w:ind w:firstLine="0"/>
              <w:rPr>
                <w:rFonts w:ascii="Times New Roman" w:hAnsi="Times New Roman"/>
                <w:sz w:val="20"/>
                <w:szCs w:val="20"/>
              </w:rPr>
            </w:pPr>
            <w:r w:rsidRPr="00137AEF">
              <w:rPr>
                <w:rFonts w:ascii="Times New Roman" w:hAnsi="Times New Roman"/>
                <w:sz w:val="20"/>
                <w:szCs w:val="20"/>
              </w:rPr>
              <w:t>1,000</w:t>
            </w:r>
          </w:p>
        </w:tc>
        <w:tc>
          <w:tcPr>
            <w:tcW w:w="850" w:type="dxa"/>
          </w:tcPr>
          <w:p w:rsidR="0094381F" w:rsidRPr="00137AEF" w:rsidRDefault="0094381F" w:rsidP="003D393F">
            <w:pPr>
              <w:ind w:firstLine="0"/>
              <w:rPr>
                <w:rFonts w:ascii="Times New Roman" w:hAnsi="Times New Roman"/>
                <w:sz w:val="20"/>
                <w:szCs w:val="20"/>
              </w:rPr>
            </w:pPr>
            <w:r w:rsidRPr="00137AEF">
              <w:rPr>
                <w:rFonts w:ascii="Times New Roman" w:hAnsi="Times New Roman"/>
                <w:sz w:val="20"/>
                <w:szCs w:val="20"/>
              </w:rPr>
              <w:t>,338</w:t>
            </w:r>
            <w:r w:rsidRPr="00137AEF">
              <w:rPr>
                <w:rFonts w:ascii="Times New Roman" w:hAnsi="Times New Roman"/>
                <w:sz w:val="20"/>
                <w:szCs w:val="20"/>
                <w:vertAlign w:val="superscript"/>
              </w:rPr>
              <w:t>**</w:t>
            </w:r>
          </w:p>
        </w:tc>
        <w:tc>
          <w:tcPr>
            <w:tcW w:w="992" w:type="dxa"/>
          </w:tcPr>
          <w:p w:rsidR="0094381F" w:rsidRPr="00137AEF" w:rsidRDefault="003D393F" w:rsidP="003D393F">
            <w:pPr>
              <w:ind w:firstLine="0"/>
              <w:rPr>
                <w:rFonts w:ascii="Times New Roman" w:hAnsi="Times New Roman"/>
                <w:sz w:val="20"/>
                <w:szCs w:val="20"/>
              </w:rPr>
            </w:pPr>
            <w:r w:rsidRPr="00137AEF">
              <w:rPr>
                <w:rFonts w:ascii="Times New Roman" w:hAnsi="Times New Roman"/>
                <w:sz w:val="20"/>
                <w:szCs w:val="20"/>
              </w:rPr>
              <w:t>0</w:t>
            </w:r>
            <w:r w:rsidR="0094381F" w:rsidRPr="00137AEF">
              <w:rPr>
                <w:rFonts w:ascii="Times New Roman" w:hAnsi="Times New Roman"/>
                <w:sz w:val="20"/>
                <w:szCs w:val="20"/>
              </w:rPr>
              <w:t>,298</w:t>
            </w:r>
            <w:r w:rsidR="0094381F" w:rsidRPr="00137AEF">
              <w:rPr>
                <w:rFonts w:ascii="Times New Roman" w:hAnsi="Times New Roman"/>
                <w:sz w:val="20"/>
                <w:szCs w:val="20"/>
                <w:vertAlign w:val="superscript"/>
              </w:rPr>
              <w:t>**</w:t>
            </w:r>
          </w:p>
        </w:tc>
      </w:tr>
      <w:tr w:rsidR="0094381F" w:rsidRPr="00137AEF" w:rsidTr="001A43D5">
        <w:tc>
          <w:tcPr>
            <w:tcW w:w="1455" w:type="dxa"/>
            <w:vMerge/>
          </w:tcPr>
          <w:p w:rsidR="0094381F" w:rsidRPr="00137AEF" w:rsidRDefault="0094381F" w:rsidP="003D393F">
            <w:pPr>
              <w:ind w:firstLine="0"/>
              <w:rPr>
                <w:rFonts w:ascii="Times New Roman" w:hAnsi="Times New Roman"/>
                <w:sz w:val="20"/>
                <w:szCs w:val="20"/>
              </w:rPr>
            </w:pPr>
          </w:p>
        </w:tc>
        <w:tc>
          <w:tcPr>
            <w:tcW w:w="734" w:type="dxa"/>
            <w:vMerge/>
          </w:tcPr>
          <w:p w:rsidR="0094381F" w:rsidRPr="00137AEF" w:rsidRDefault="0094381F" w:rsidP="003D393F">
            <w:pPr>
              <w:ind w:firstLine="0"/>
              <w:rPr>
                <w:rFonts w:ascii="Times New Roman" w:hAnsi="Times New Roman"/>
                <w:sz w:val="20"/>
                <w:szCs w:val="20"/>
              </w:rPr>
            </w:pPr>
          </w:p>
        </w:tc>
        <w:tc>
          <w:tcPr>
            <w:tcW w:w="3589" w:type="dxa"/>
          </w:tcPr>
          <w:p w:rsidR="0094381F" w:rsidRPr="00137AEF" w:rsidRDefault="0094381F" w:rsidP="003D393F">
            <w:pPr>
              <w:ind w:firstLine="0"/>
              <w:rPr>
                <w:rFonts w:ascii="Times New Roman" w:hAnsi="Times New Roman"/>
                <w:sz w:val="20"/>
                <w:szCs w:val="20"/>
              </w:rPr>
            </w:pPr>
            <w:proofErr w:type="spellStart"/>
            <w:r w:rsidRPr="00137AEF">
              <w:rPr>
                <w:rFonts w:ascii="Times New Roman" w:hAnsi="Times New Roman"/>
                <w:sz w:val="20"/>
                <w:szCs w:val="20"/>
              </w:rPr>
              <w:t>Знч</w:t>
            </w:r>
            <w:proofErr w:type="spellEnd"/>
            <w:r w:rsidRPr="00137AEF">
              <w:rPr>
                <w:rFonts w:ascii="Times New Roman" w:hAnsi="Times New Roman"/>
                <w:sz w:val="20"/>
                <w:szCs w:val="20"/>
              </w:rPr>
              <w:t>. (2-сторон)</w:t>
            </w:r>
          </w:p>
        </w:tc>
        <w:tc>
          <w:tcPr>
            <w:tcW w:w="993" w:type="dxa"/>
          </w:tcPr>
          <w:p w:rsidR="0094381F" w:rsidRPr="00137AEF" w:rsidRDefault="003D393F" w:rsidP="003D393F">
            <w:pPr>
              <w:ind w:firstLine="0"/>
              <w:rPr>
                <w:rFonts w:ascii="Times New Roman" w:hAnsi="Times New Roman"/>
                <w:sz w:val="20"/>
                <w:szCs w:val="20"/>
              </w:rPr>
            </w:pPr>
            <w:r w:rsidRPr="00137AEF">
              <w:rPr>
                <w:rFonts w:ascii="Times New Roman" w:hAnsi="Times New Roman"/>
                <w:sz w:val="20"/>
                <w:szCs w:val="20"/>
              </w:rPr>
              <w:t>0</w:t>
            </w:r>
            <w:r w:rsidR="0094381F" w:rsidRPr="00137AEF">
              <w:rPr>
                <w:rFonts w:ascii="Times New Roman" w:hAnsi="Times New Roman"/>
                <w:sz w:val="20"/>
                <w:szCs w:val="20"/>
              </w:rPr>
              <w:t>,083</w:t>
            </w:r>
          </w:p>
        </w:tc>
        <w:tc>
          <w:tcPr>
            <w:tcW w:w="1134" w:type="dxa"/>
          </w:tcPr>
          <w:p w:rsidR="0094381F" w:rsidRPr="00137AEF" w:rsidRDefault="003D393F" w:rsidP="003D393F">
            <w:pPr>
              <w:ind w:firstLine="0"/>
              <w:rPr>
                <w:rFonts w:ascii="Times New Roman" w:hAnsi="Times New Roman"/>
                <w:sz w:val="20"/>
                <w:szCs w:val="20"/>
              </w:rPr>
            </w:pPr>
            <w:r w:rsidRPr="00137AEF">
              <w:rPr>
                <w:rFonts w:ascii="Times New Roman" w:hAnsi="Times New Roman"/>
                <w:sz w:val="20"/>
                <w:szCs w:val="20"/>
              </w:rPr>
              <w:t>0</w:t>
            </w:r>
            <w:r w:rsidR="0094381F" w:rsidRPr="00137AEF">
              <w:rPr>
                <w:rFonts w:ascii="Times New Roman" w:hAnsi="Times New Roman"/>
                <w:sz w:val="20"/>
                <w:szCs w:val="20"/>
              </w:rPr>
              <w:t>.</w:t>
            </w:r>
          </w:p>
        </w:tc>
        <w:tc>
          <w:tcPr>
            <w:tcW w:w="850" w:type="dxa"/>
          </w:tcPr>
          <w:p w:rsidR="0094381F" w:rsidRPr="00137AEF" w:rsidRDefault="003D393F" w:rsidP="003D393F">
            <w:pPr>
              <w:ind w:firstLine="0"/>
              <w:rPr>
                <w:rFonts w:ascii="Times New Roman" w:hAnsi="Times New Roman"/>
                <w:sz w:val="20"/>
                <w:szCs w:val="20"/>
              </w:rPr>
            </w:pPr>
            <w:r w:rsidRPr="00137AEF">
              <w:rPr>
                <w:rFonts w:ascii="Times New Roman" w:hAnsi="Times New Roman"/>
                <w:sz w:val="20"/>
                <w:szCs w:val="20"/>
              </w:rPr>
              <w:t>0</w:t>
            </w:r>
            <w:r w:rsidR="0094381F" w:rsidRPr="00137AEF">
              <w:rPr>
                <w:rFonts w:ascii="Times New Roman" w:hAnsi="Times New Roman"/>
                <w:sz w:val="20"/>
                <w:szCs w:val="20"/>
              </w:rPr>
              <w:t>,000</w:t>
            </w:r>
          </w:p>
        </w:tc>
        <w:tc>
          <w:tcPr>
            <w:tcW w:w="992" w:type="dxa"/>
          </w:tcPr>
          <w:p w:rsidR="0094381F" w:rsidRPr="00137AEF" w:rsidRDefault="003D393F" w:rsidP="003D393F">
            <w:pPr>
              <w:ind w:firstLine="0"/>
              <w:rPr>
                <w:rFonts w:ascii="Times New Roman" w:hAnsi="Times New Roman"/>
                <w:sz w:val="20"/>
                <w:szCs w:val="20"/>
              </w:rPr>
            </w:pPr>
            <w:r w:rsidRPr="00137AEF">
              <w:rPr>
                <w:rFonts w:ascii="Times New Roman" w:hAnsi="Times New Roman"/>
                <w:sz w:val="20"/>
                <w:szCs w:val="20"/>
              </w:rPr>
              <w:t>0</w:t>
            </w:r>
            <w:r w:rsidR="0094381F" w:rsidRPr="00137AEF">
              <w:rPr>
                <w:rFonts w:ascii="Times New Roman" w:hAnsi="Times New Roman"/>
                <w:sz w:val="20"/>
                <w:szCs w:val="20"/>
              </w:rPr>
              <w:t>,001</w:t>
            </w:r>
          </w:p>
        </w:tc>
      </w:tr>
      <w:tr w:rsidR="0094381F" w:rsidRPr="00137AEF" w:rsidTr="001A43D5">
        <w:tc>
          <w:tcPr>
            <w:tcW w:w="1455" w:type="dxa"/>
            <w:vMerge/>
          </w:tcPr>
          <w:p w:rsidR="0094381F" w:rsidRPr="00137AEF" w:rsidRDefault="0094381F" w:rsidP="003D393F">
            <w:pPr>
              <w:ind w:firstLine="0"/>
              <w:rPr>
                <w:rFonts w:ascii="Times New Roman" w:hAnsi="Times New Roman"/>
                <w:sz w:val="20"/>
                <w:szCs w:val="20"/>
              </w:rPr>
            </w:pPr>
          </w:p>
        </w:tc>
        <w:tc>
          <w:tcPr>
            <w:tcW w:w="734" w:type="dxa"/>
            <w:vMerge w:val="restart"/>
          </w:tcPr>
          <w:p w:rsidR="0094381F" w:rsidRPr="00137AEF" w:rsidRDefault="0094381F" w:rsidP="003D393F">
            <w:pPr>
              <w:ind w:firstLine="0"/>
              <w:rPr>
                <w:rFonts w:ascii="Times New Roman" w:hAnsi="Times New Roman"/>
                <w:sz w:val="20"/>
                <w:szCs w:val="20"/>
              </w:rPr>
            </w:pPr>
            <w:r w:rsidRPr="00137AEF">
              <w:rPr>
                <w:rFonts w:ascii="Times New Roman" w:hAnsi="Times New Roman"/>
                <w:sz w:val="20"/>
                <w:szCs w:val="20"/>
              </w:rPr>
              <w:t>Q18</w:t>
            </w:r>
          </w:p>
        </w:tc>
        <w:tc>
          <w:tcPr>
            <w:tcW w:w="3589" w:type="dxa"/>
          </w:tcPr>
          <w:p w:rsidR="0094381F" w:rsidRPr="00137AEF" w:rsidRDefault="0094381F" w:rsidP="003D393F">
            <w:pPr>
              <w:ind w:firstLine="0"/>
              <w:rPr>
                <w:rFonts w:ascii="Times New Roman" w:hAnsi="Times New Roman"/>
                <w:sz w:val="20"/>
                <w:szCs w:val="20"/>
              </w:rPr>
            </w:pPr>
            <w:r w:rsidRPr="00137AEF">
              <w:rPr>
                <w:rFonts w:ascii="Times New Roman" w:hAnsi="Times New Roman"/>
                <w:sz w:val="20"/>
                <w:szCs w:val="20"/>
              </w:rPr>
              <w:t>Коэффициент корреляции</w:t>
            </w:r>
          </w:p>
        </w:tc>
        <w:tc>
          <w:tcPr>
            <w:tcW w:w="993" w:type="dxa"/>
          </w:tcPr>
          <w:p w:rsidR="0094381F" w:rsidRPr="00137AEF" w:rsidRDefault="003D393F" w:rsidP="003D393F">
            <w:pPr>
              <w:ind w:firstLine="0"/>
              <w:rPr>
                <w:rFonts w:ascii="Times New Roman" w:hAnsi="Times New Roman"/>
                <w:sz w:val="20"/>
                <w:szCs w:val="20"/>
              </w:rPr>
            </w:pPr>
            <w:r w:rsidRPr="00137AEF">
              <w:rPr>
                <w:rFonts w:ascii="Times New Roman" w:hAnsi="Times New Roman"/>
                <w:sz w:val="20"/>
                <w:szCs w:val="20"/>
              </w:rPr>
              <w:t>0</w:t>
            </w:r>
            <w:r w:rsidR="0094381F" w:rsidRPr="00137AEF">
              <w:rPr>
                <w:rFonts w:ascii="Times New Roman" w:hAnsi="Times New Roman"/>
                <w:sz w:val="20"/>
                <w:szCs w:val="20"/>
              </w:rPr>
              <w:t>,197</w:t>
            </w:r>
            <w:r w:rsidR="0094381F" w:rsidRPr="00137AEF">
              <w:rPr>
                <w:rFonts w:ascii="Times New Roman" w:hAnsi="Times New Roman"/>
                <w:sz w:val="20"/>
                <w:szCs w:val="20"/>
                <w:vertAlign w:val="superscript"/>
              </w:rPr>
              <w:t>*</w:t>
            </w:r>
          </w:p>
        </w:tc>
        <w:tc>
          <w:tcPr>
            <w:tcW w:w="1134" w:type="dxa"/>
          </w:tcPr>
          <w:p w:rsidR="0094381F" w:rsidRPr="00137AEF" w:rsidRDefault="003D393F" w:rsidP="003D393F">
            <w:pPr>
              <w:ind w:firstLine="0"/>
              <w:rPr>
                <w:rFonts w:ascii="Times New Roman" w:hAnsi="Times New Roman"/>
                <w:sz w:val="20"/>
                <w:szCs w:val="20"/>
              </w:rPr>
            </w:pPr>
            <w:r w:rsidRPr="00137AEF">
              <w:rPr>
                <w:rFonts w:ascii="Times New Roman" w:hAnsi="Times New Roman"/>
                <w:sz w:val="20"/>
                <w:szCs w:val="20"/>
              </w:rPr>
              <w:t>0</w:t>
            </w:r>
            <w:r w:rsidR="0094381F" w:rsidRPr="00137AEF">
              <w:rPr>
                <w:rFonts w:ascii="Times New Roman" w:hAnsi="Times New Roman"/>
                <w:sz w:val="20"/>
                <w:szCs w:val="20"/>
              </w:rPr>
              <w:t>,338</w:t>
            </w:r>
            <w:r w:rsidR="0094381F" w:rsidRPr="00137AEF">
              <w:rPr>
                <w:rFonts w:ascii="Times New Roman" w:hAnsi="Times New Roman"/>
                <w:sz w:val="20"/>
                <w:szCs w:val="20"/>
                <w:vertAlign w:val="superscript"/>
              </w:rPr>
              <w:t>**</w:t>
            </w:r>
          </w:p>
        </w:tc>
        <w:tc>
          <w:tcPr>
            <w:tcW w:w="850" w:type="dxa"/>
          </w:tcPr>
          <w:p w:rsidR="0094381F" w:rsidRPr="00137AEF" w:rsidRDefault="0094381F" w:rsidP="003D393F">
            <w:pPr>
              <w:ind w:firstLine="0"/>
              <w:rPr>
                <w:rFonts w:ascii="Times New Roman" w:hAnsi="Times New Roman"/>
                <w:sz w:val="20"/>
                <w:szCs w:val="20"/>
              </w:rPr>
            </w:pPr>
            <w:r w:rsidRPr="00137AEF">
              <w:rPr>
                <w:rFonts w:ascii="Times New Roman" w:hAnsi="Times New Roman"/>
                <w:sz w:val="20"/>
                <w:szCs w:val="20"/>
              </w:rPr>
              <w:t>1,000</w:t>
            </w:r>
          </w:p>
        </w:tc>
        <w:tc>
          <w:tcPr>
            <w:tcW w:w="992" w:type="dxa"/>
          </w:tcPr>
          <w:p w:rsidR="0094381F" w:rsidRPr="00137AEF" w:rsidRDefault="003D393F" w:rsidP="003D393F">
            <w:pPr>
              <w:ind w:firstLine="0"/>
              <w:rPr>
                <w:rFonts w:ascii="Times New Roman" w:hAnsi="Times New Roman"/>
                <w:sz w:val="20"/>
                <w:szCs w:val="20"/>
              </w:rPr>
            </w:pPr>
            <w:r w:rsidRPr="00137AEF">
              <w:rPr>
                <w:rFonts w:ascii="Times New Roman" w:hAnsi="Times New Roman"/>
                <w:sz w:val="20"/>
                <w:szCs w:val="20"/>
              </w:rPr>
              <w:t>0</w:t>
            </w:r>
            <w:r w:rsidR="0094381F" w:rsidRPr="00137AEF">
              <w:rPr>
                <w:rFonts w:ascii="Times New Roman" w:hAnsi="Times New Roman"/>
                <w:sz w:val="20"/>
                <w:szCs w:val="20"/>
              </w:rPr>
              <w:t>,166</w:t>
            </w:r>
          </w:p>
        </w:tc>
      </w:tr>
      <w:tr w:rsidR="0094381F" w:rsidRPr="00137AEF" w:rsidTr="001A43D5">
        <w:tc>
          <w:tcPr>
            <w:tcW w:w="1455" w:type="dxa"/>
            <w:vMerge/>
          </w:tcPr>
          <w:p w:rsidR="0094381F" w:rsidRPr="00137AEF" w:rsidRDefault="0094381F" w:rsidP="003D393F">
            <w:pPr>
              <w:ind w:firstLine="0"/>
              <w:rPr>
                <w:rFonts w:ascii="Times New Roman" w:hAnsi="Times New Roman"/>
                <w:sz w:val="20"/>
                <w:szCs w:val="20"/>
              </w:rPr>
            </w:pPr>
          </w:p>
        </w:tc>
        <w:tc>
          <w:tcPr>
            <w:tcW w:w="734" w:type="dxa"/>
            <w:vMerge/>
          </w:tcPr>
          <w:p w:rsidR="0094381F" w:rsidRPr="00137AEF" w:rsidRDefault="0094381F" w:rsidP="003D393F">
            <w:pPr>
              <w:ind w:firstLine="0"/>
              <w:rPr>
                <w:rFonts w:ascii="Times New Roman" w:hAnsi="Times New Roman"/>
                <w:sz w:val="20"/>
                <w:szCs w:val="20"/>
              </w:rPr>
            </w:pPr>
          </w:p>
        </w:tc>
        <w:tc>
          <w:tcPr>
            <w:tcW w:w="3589" w:type="dxa"/>
          </w:tcPr>
          <w:p w:rsidR="0094381F" w:rsidRPr="00137AEF" w:rsidRDefault="0094381F" w:rsidP="003D393F">
            <w:pPr>
              <w:ind w:firstLine="0"/>
              <w:rPr>
                <w:rFonts w:ascii="Times New Roman" w:hAnsi="Times New Roman"/>
                <w:sz w:val="20"/>
                <w:szCs w:val="20"/>
              </w:rPr>
            </w:pPr>
            <w:proofErr w:type="spellStart"/>
            <w:r w:rsidRPr="00137AEF">
              <w:rPr>
                <w:rFonts w:ascii="Times New Roman" w:hAnsi="Times New Roman"/>
                <w:sz w:val="20"/>
                <w:szCs w:val="20"/>
              </w:rPr>
              <w:t>Знч</w:t>
            </w:r>
            <w:proofErr w:type="spellEnd"/>
            <w:r w:rsidRPr="00137AEF">
              <w:rPr>
                <w:rFonts w:ascii="Times New Roman" w:hAnsi="Times New Roman"/>
                <w:sz w:val="20"/>
                <w:szCs w:val="20"/>
              </w:rPr>
              <w:t>. (2-сторон)</w:t>
            </w:r>
          </w:p>
        </w:tc>
        <w:tc>
          <w:tcPr>
            <w:tcW w:w="993" w:type="dxa"/>
          </w:tcPr>
          <w:p w:rsidR="0094381F" w:rsidRPr="00137AEF" w:rsidRDefault="003D393F" w:rsidP="003D393F">
            <w:pPr>
              <w:ind w:firstLine="0"/>
              <w:rPr>
                <w:rFonts w:ascii="Times New Roman" w:hAnsi="Times New Roman"/>
                <w:sz w:val="20"/>
                <w:szCs w:val="20"/>
              </w:rPr>
            </w:pPr>
            <w:r w:rsidRPr="00137AEF">
              <w:rPr>
                <w:rFonts w:ascii="Times New Roman" w:hAnsi="Times New Roman"/>
                <w:sz w:val="20"/>
                <w:szCs w:val="20"/>
              </w:rPr>
              <w:t>0</w:t>
            </w:r>
            <w:r w:rsidR="0094381F" w:rsidRPr="00137AEF">
              <w:rPr>
                <w:rFonts w:ascii="Times New Roman" w:hAnsi="Times New Roman"/>
                <w:sz w:val="20"/>
                <w:szCs w:val="20"/>
              </w:rPr>
              <w:t>,031</w:t>
            </w:r>
          </w:p>
        </w:tc>
        <w:tc>
          <w:tcPr>
            <w:tcW w:w="1134" w:type="dxa"/>
          </w:tcPr>
          <w:p w:rsidR="0094381F" w:rsidRPr="00137AEF" w:rsidRDefault="003D393F" w:rsidP="003D393F">
            <w:pPr>
              <w:ind w:firstLine="0"/>
              <w:rPr>
                <w:rFonts w:ascii="Times New Roman" w:hAnsi="Times New Roman"/>
                <w:sz w:val="20"/>
                <w:szCs w:val="20"/>
              </w:rPr>
            </w:pPr>
            <w:r w:rsidRPr="00137AEF">
              <w:rPr>
                <w:rFonts w:ascii="Times New Roman" w:hAnsi="Times New Roman"/>
                <w:sz w:val="20"/>
                <w:szCs w:val="20"/>
              </w:rPr>
              <w:t>0</w:t>
            </w:r>
            <w:r w:rsidR="0094381F" w:rsidRPr="00137AEF">
              <w:rPr>
                <w:rFonts w:ascii="Times New Roman" w:hAnsi="Times New Roman"/>
                <w:sz w:val="20"/>
                <w:szCs w:val="20"/>
              </w:rPr>
              <w:t>,000</w:t>
            </w:r>
          </w:p>
        </w:tc>
        <w:tc>
          <w:tcPr>
            <w:tcW w:w="850" w:type="dxa"/>
          </w:tcPr>
          <w:p w:rsidR="0094381F" w:rsidRPr="00137AEF" w:rsidRDefault="0094381F" w:rsidP="003D393F">
            <w:pPr>
              <w:ind w:firstLine="0"/>
              <w:rPr>
                <w:rFonts w:ascii="Times New Roman" w:hAnsi="Times New Roman"/>
                <w:sz w:val="20"/>
                <w:szCs w:val="20"/>
              </w:rPr>
            </w:pPr>
            <w:r w:rsidRPr="00137AEF">
              <w:rPr>
                <w:rFonts w:ascii="Times New Roman" w:hAnsi="Times New Roman"/>
                <w:sz w:val="20"/>
                <w:szCs w:val="20"/>
              </w:rPr>
              <w:t>.</w:t>
            </w:r>
          </w:p>
        </w:tc>
        <w:tc>
          <w:tcPr>
            <w:tcW w:w="992" w:type="dxa"/>
          </w:tcPr>
          <w:p w:rsidR="0094381F" w:rsidRPr="00137AEF" w:rsidRDefault="003D393F" w:rsidP="003D393F">
            <w:pPr>
              <w:ind w:firstLine="0"/>
              <w:rPr>
                <w:rFonts w:ascii="Times New Roman" w:hAnsi="Times New Roman"/>
                <w:sz w:val="20"/>
                <w:szCs w:val="20"/>
              </w:rPr>
            </w:pPr>
            <w:r w:rsidRPr="00137AEF">
              <w:rPr>
                <w:rFonts w:ascii="Times New Roman" w:hAnsi="Times New Roman"/>
                <w:sz w:val="20"/>
                <w:szCs w:val="20"/>
              </w:rPr>
              <w:t>0</w:t>
            </w:r>
            <w:r w:rsidR="0094381F" w:rsidRPr="00137AEF">
              <w:rPr>
                <w:rFonts w:ascii="Times New Roman" w:hAnsi="Times New Roman"/>
                <w:sz w:val="20"/>
                <w:szCs w:val="20"/>
              </w:rPr>
              <w:t>,071</w:t>
            </w:r>
          </w:p>
        </w:tc>
      </w:tr>
      <w:tr w:rsidR="0094381F" w:rsidRPr="00137AEF" w:rsidTr="001A43D5">
        <w:tc>
          <w:tcPr>
            <w:tcW w:w="1455" w:type="dxa"/>
            <w:vMerge/>
          </w:tcPr>
          <w:p w:rsidR="0094381F" w:rsidRPr="00137AEF" w:rsidRDefault="0094381F" w:rsidP="003D393F">
            <w:pPr>
              <w:ind w:firstLine="0"/>
              <w:rPr>
                <w:rFonts w:ascii="Times New Roman" w:hAnsi="Times New Roman"/>
                <w:sz w:val="20"/>
                <w:szCs w:val="20"/>
              </w:rPr>
            </w:pPr>
          </w:p>
        </w:tc>
        <w:tc>
          <w:tcPr>
            <w:tcW w:w="734" w:type="dxa"/>
            <w:vMerge w:val="restart"/>
          </w:tcPr>
          <w:p w:rsidR="0094381F" w:rsidRPr="00137AEF" w:rsidRDefault="0094381F" w:rsidP="003D393F">
            <w:pPr>
              <w:ind w:firstLine="0"/>
              <w:rPr>
                <w:rFonts w:ascii="Times New Roman" w:hAnsi="Times New Roman"/>
                <w:sz w:val="20"/>
                <w:szCs w:val="20"/>
              </w:rPr>
            </w:pPr>
            <w:r w:rsidRPr="00137AEF">
              <w:rPr>
                <w:rFonts w:ascii="Times New Roman" w:hAnsi="Times New Roman"/>
                <w:sz w:val="20"/>
                <w:szCs w:val="20"/>
              </w:rPr>
              <w:t>Q24</w:t>
            </w:r>
          </w:p>
        </w:tc>
        <w:tc>
          <w:tcPr>
            <w:tcW w:w="3589" w:type="dxa"/>
          </w:tcPr>
          <w:p w:rsidR="0094381F" w:rsidRPr="00137AEF" w:rsidRDefault="0094381F" w:rsidP="003D393F">
            <w:pPr>
              <w:ind w:firstLine="0"/>
              <w:rPr>
                <w:rFonts w:ascii="Times New Roman" w:hAnsi="Times New Roman"/>
                <w:sz w:val="20"/>
                <w:szCs w:val="20"/>
              </w:rPr>
            </w:pPr>
            <w:r w:rsidRPr="00137AEF">
              <w:rPr>
                <w:rFonts w:ascii="Times New Roman" w:hAnsi="Times New Roman"/>
                <w:sz w:val="20"/>
                <w:szCs w:val="20"/>
              </w:rPr>
              <w:t>Коэффициент корреляции</w:t>
            </w:r>
          </w:p>
        </w:tc>
        <w:tc>
          <w:tcPr>
            <w:tcW w:w="993" w:type="dxa"/>
          </w:tcPr>
          <w:p w:rsidR="0094381F" w:rsidRPr="00137AEF" w:rsidRDefault="003D393F" w:rsidP="003D393F">
            <w:pPr>
              <w:ind w:firstLine="0"/>
              <w:rPr>
                <w:rFonts w:ascii="Times New Roman" w:hAnsi="Times New Roman"/>
                <w:sz w:val="20"/>
                <w:szCs w:val="20"/>
              </w:rPr>
            </w:pPr>
            <w:r w:rsidRPr="00137AEF">
              <w:rPr>
                <w:rFonts w:ascii="Times New Roman" w:hAnsi="Times New Roman"/>
                <w:sz w:val="20"/>
                <w:szCs w:val="20"/>
              </w:rPr>
              <w:t>0</w:t>
            </w:r>
            <w:r w:rsidR="0094381F" w:rsidRPr="00137AEF">
              <w:rPr>
                <w:rFonts w:ascii="Times New Roman" w:hAnsi="Times New Roman"/>
                <w:sz w:val="20"/>
                <w:szCs w:val="20"/>
              </w:rPr>
              <w:t>,144</w:t>
            </w:r>
          </w:p>
        </w:tc>
        <w:tc>
          <w:tcPr>
            <w:tcW w:w="1134" w:type="dxa"/>
          </w:tcPr>
          <w:p w:rsidR="0094381F" w:rsidRPr="00137AEF" w:rsidRDefault="003D393F" w:rsidP="003D393F">
            <w:pPr>
              <w:ind w:firstLine="0"/>
              <w:rPr>
                <w:rFonts w:ascii="Times New Roman" w:hAnsi="Times New Roman"/>
                <w:sz w:val="20"/>
                <w:szCs w:val="20"/>
              </w:rPr>
            </w:pPr>
            <w:r w:rsidRPr="00137AEF">
              <w:rPr>
                <w:rFonts w:ascii="Times New Roman" w:hAnsi="Times New Roman"/>
                <w:sz w:val="20"/>
                <w:szCs w:val="20"/>
              </w:rPr>
              <w:t>0</w:t>
            </w:r>
            <w:r w:rsidR="0094381F" w:rsidRPr="00137AEF">
              <w:rPr>
                <w:rFonts w:ascii="Times New Roman" w:hAnsi="Times New Roman"/>
                <w:sz w:val="20"/>
                <w:szCs w:val="20"/>
              </w:rPr>
              <w:t>,298</w:t>
            </w:r>
            <w:r w:rsidR="0094381F" w:rsidRPr="00137AEF">
              <w:rPr>
                <w:rFonts w:ascii="Times New Roman" w:hAnsi="Times New Roman"/>
                <w:sz w:val="20"/>
                <w:szCs w:val="20"/>
                <w:vertAlign w:val="superscript"/>
              </w:rPr>
              <w:t>**</w:t>
            </w:r>
          </w:p>
        </w:tc>
        <w:tc>
          <w:tcPr>
            <w:tcW w:w="850" w:type="dxa"/>
          </w:tcPr>
          <w:p w:rsidR="0094381F" w:rsidRPr="00137AEF" w:rsidRDefault="003D393F" w:rsidP="003D393F">
            <w:pPr>
              <w:ind w:firstLine="0"/>
              <w:rPr>
                <w:rFonts w:ascii="Times New Roman" w:hAnsi="Times New Roman"/>
                <w:sz w:val="20"/>
                <w:szCs w:val="20"/>
              </w:rPr>
            </w:pPr>
            <w:r w:rsidRPr="00137AEF">
              <w:rPr>
                <w:rFonts w:ascii="Times New Roman" w:hAnsi="Times New Roman"/>
                <w:sz w:val="20"/>
                <w:szCs w:val="20"/>
              </w:rPr>
              <w:t>0,</w:t>
            </w:r>
            <w:r w:rsidR="0094381F" w:rsidRPr="00137AEF">
              <w:rPr>
                <w:rFonts w:ascii="Times New Roman" w:hAnsi="Times New Roman"/>
                <w:sz w:val="20"/>
                <w:szCs w:val="20"/>
              </w:rPr>
              <w:t>166</w:t>
            </w:r>
          </w:p>
        </w:tc>
        <w:tc>
          <w:tcPr>
            <w:tcW w:w="992" w:type="dxa"/>
          </w:tcPr>
          <w:p w:rsidR="0094381F" w:rsidRPr="00137AEF" w:rsidRDefault="0094381F" w:rsidP="003D393F">
            <w:pPr>
              <w:ind w:firstLine="0"/>
              <w:rPr>
                <w:rFonts w:ascii="Times New Roman" w:hAnsi="Times New Roman"/>
                <w:sz w:val="20"/>
                <w:szCs w:val="20"/>
              </w:rPr>
            </w:pPr>
            <w:r w:rsidRPr="00137AEF">
              <w:rPr>
                <w:rFonts w:ascii="Times New Roman" w:hAnsi="Times New Roman"/>
                <w:sz w:val="20"/>
                <w:szCs w:val="20"/>
              </w:rPr>
              <w:t>1,000</w:t>
            </w:r>
          </w:p>
        </w:tc>
      </w:tr>
      <w:tr w:rsidR="0094381F" w:rsidRPr="00137AEF" w:rsidTr="001A43D5">
        <w:tc>
          <w:tcPr>
            <w:tcW w:w="1455" w:type="dxa"/>
            <w:vMerge/>
          </w:tcPr>
          <w:p w:rsidR="0094381F" w:rsidRPr="00137AEF" w:rsidRDefault="0094381F" w:rsidP="003D393F">
            <w:pPr>
              <w:ind w:firstLine="0"/>
              <w:rPr>
                <w:rFonts w:ascii="Times New Roman" w:hAnsi="Times New Roman"/>
                <w:sz w:val="20"/>
                <w:szCs w:val="20"/>
              </w:rPr>
            </w:pPr>
          </w:p>
        </w:tc>
        <w:tc>
          <w:tcPr>
            <w:tcW w:w="734" w:type="dxa"/>
            <w:vMerge/>
          </w:tcPr>
          <w:p w:rsidR="0094381F" w:rsidRPr="00137AEF" w:rsidRDefault="0094381F" w:rsidP="003D393F">
            <w:pPr>
              <w:ind w:firstLine="0"/>
              <w:rPr>
                <w:rFonts w:ascii="Times New Roman" w:hAnsi="Times New Roman"/>
                <w:sz w:val="20"/>
                <w:szCs w:val="20"/>
              </w:rPr>
            </w:pPr>
          </w:p>
        </w:tc>
        <w:tc>
          <w:tcPr>
            <w:tcW w:w="3589" w:type="dxa"/>
          </w:tcPr>
          <w:p w:rsidR="0094381F" w:rsidRPr="00137AEF" w:rsidRDefault="0094381F" w:rsidP="003D393F">
            <w:pPr>
              <w:ind w:firstLine="0"/>
              <w:rPr>
                <w:rFonts w:ascii="Times New Roman" w:hAnsi="Times New Roman"/>
                <w:sz w:val="20"/>
                <w:szCs w:val="20"/>
              </w:rPr>
            </w:pPr>
            <w:proofErr w:type="spellStart"/>
            <w:r w:rsidRPr="00137AEF">
              <w:rPr>
                <w:rFonts w:ascii="Times New Roman" w:hAnsi="Times New Roman"/>
                <w:sz w:val="20"/>
                <w:szCs w:val="20"/>
              </w:rPr>
              <w:t>Знч</w:t>
            </w:r>
            <w:proofErr w:type="spellEnd"/>
            <w:r w:rsidRPr="00137AEF">
              <w:rPr>
                <w:rFonts w:ascii="Times New Roman" w:hAnsi="Times New Roman"/>
                <w:sz w:val="20"/>
                <w:szCs w:val="20"/>
              </w:rPr>
              <w:t>. (2-сторон)</w:t>
            </w:r>
          </w:p>
        </w:tc>
        <w:tc>
          <w:tcPr>
            <w:tcW w:w="993" w:type="dxa"/>
          </w:tcPr>
          <w:p w:rsidR="0094381F" w:rsidRPr="00137AEF" w:rsidRDefault="003D393F" w:rsidP="003D393F">
            <w:pPr>
              <w:ind w:firstLine="0"/>
              <w:rPr>
                <w:rFonts w:ascii="Times New Roman" w:hAnsi="Times New Roman"/>
                <w:sz w:val="20"/>
                <w:szCs w:val="20"/>
              </w:rPr>
            </w:pPr>
            <w:r w:rsidRPr="00137AEF">
              <w:rPr>
                <w:rFonts w:ascii="Times New Roman" w:hAnsi="Times New Roman"/>
                <w:sz w:val="20"/>
                <w:szCs w:val="20"/>
              </w:rPr>
              <w:t>0</w:t>
            </w:r>
            <w:r w:rsidR="0094381F" w:rsidRPr="00137AEF">
              <w:rPr>
                <w:rFonts w:ascii="Times New Roman" w:hAnsi="Times New Roman"/>
                <w:sz w:val="20"/>
                <w:szCs w:val="20"/>
              </w:rPr>
              <w:t>,116</w:t>
            </w:r>
          </w:p>
        </w:tc>
        <w:tc>
          <w:tcPr>
            <w:tcW w:w="1134" w:type="dxa"/>
          </w:tcPr>
          <w:p w:rsidR="0094381F" w:rsidRPr="00137AEF" w:rsidRDefault="003D393F" w:rsidP="003D393F">
            <w:pPr>
              <w:ind w:firstLine="0"/>
              <w:rPr>
                <w:rFonts w:ascii="Times New Roman" w:hAnsi="Times New Roman"/>
                <w:sz w:val="20"/>
                <w:szCs w:val="20"/>
              </w:rPr>
            </w:pPr>
            <w:r w:rsidRPr="00137AEF">
              <w:rPr>
                <w:rFonts w:ascii="Times New Roman" w:hAnsi="Times New Roman"/>
                <w:sz w:val="20"/>
                <w:szCs w:val="20"/>
              </w:rPr>
              <w:t>0</w:t>
            </w:r>
            <w:r w:rsidR="0094381F" w:rsidRPr="00137AEF">
              <w:rPr>
                <w:rFonts w:ascii="Times New Roman" w:hAnsi="Times New Roman"/>
                <w:sz w:val="20"/>
                <w:szCs w:val="20"/>
              </w:rPr>
              <w:t>,001</w:t>
            </w:r>
          </w:p>
        </w:tc>
        <w:tc>
          <w:tcPr>
            <w:tcW w:w="850" w:type="dxa"/>
          </w:tcPr>
          <w:p w:rsidR="0094381F" w:rsidRPr="00137AEF" w:rsidRDefault="003D393F" w:rsidP="003D393F">
            <w:pPr>
              <w:ind w:firstLine="0"/>
              <w:rPr>
                <w:rFonts w:ascii="Times New Roman" w:hAnsi="Times New Roman"/>
                <w:sz w:val="20"/>
                <w:szCs w:val="20"/>
              </w:rPr>
            </w:pPr>
            <w:r w:rsidRPr="00137AEF">
              <w:rPr>
                <w:rFonts w:ascii="Times New Roman" w:hAnsi="Times New Roman"/>
                <w:sz w:val="20"/>
                <w:szCs w:val="20"/>
              </w:rPr>
              <w:t>0</w:t>
            </w:r>
            <w:r w:rsidR="0094381F" w:rsidRPr="00137AEF">
              <w:rPr>
                <w:rFonts w:ascii="Times New Roman" w:hAnsi="Times New Roman"/>
                <w:sz w:val="20"/>
                <w:szCs w:val="20"/>
              </w:rPr>
              <w:t>,071</w:t>
            </w:r>
          </w:p>
        </w:tc>
        <w:tc>
          <w:tcPr>
            <w:tcW w:w="992" w:type="dxa"/>
          </w:tcPr>
          <w:p w:rsidR="0094381F" w:rsidRPr="00137AEF" w:rsidRDefault="0094381F" w:rsidP="003D393F">
            <w:pPr>
              <w:ind w:firstLine="0"/>
              <w:rPr>
                <w:rFonts w:ascii="Times New Roman" w:hAnsi="Times New Roman"/>
                <w:sz w:val="20"/>
                <w:szCs w:val="20"/>
              </w:rPr>
            </w:pPr>
            <w:r w:rsidRPr="00137AEF">
              <w:rPr>
                <w:rFonts w:ascii="Times New Roman" w:hAnsi="Times New Roman"/>
                <w:sz w:val="20"/>
                <w:szCs w:val="20"/>
              </w:rPr>
              <w:t>.</w:t>
            </w:r>
          </w:p>
        </w:tc>
      </w:tr>
      <w:tr w:rsidR="0094381F" w:rsidRPr="00137AEF" w:rsidTr="001A43D5">
        <w:tc>
          <w:tcPr>
            <w:tcW w:w="9747" w:type="dxa"/>
            <w:gridSpan w:val="7"/>
          </w:tcPr>
          <w:p w:rsidR="0094381F" w:rsidRPr="00137AEF" w:rsidRDefault="0094381F" w:rsidP="003D393F">
            <w:pPr>
              <w:ind w:firstLine="0"/>
              <w:rPr>
                <w:rFonts w:ascii="Times New Roman" w:hAnsi="Times New Roman"/>
                <w:sz w:val="20"/>
                <w:szCs w:val="20"/>
              </w:rPr>
            </w:pPr>
            <w:r w:rsidRPr="00137AEF">
              <w:rPr>
                <w:rFonts w:ascii="Times New Roman" w:hAnsi="Times New Roman"/>
                <w:sz w:val="20"/>
                <w:szCs w:val="20"/>
              </w:rPr>
              <w:t>*. Корреляция значима на уровне 0.05 (2-сторонняя).</w:t>
            </w:r>
          </w:p>
        </w:tc>
      </w:tr>
      <w:tr w:rsidR="0094381F" w:rsidRPr="00137AEF" w:rsidTr="001A43D5">
        <w:tc>
          <w:tcPr>
            <w:tcW w:w="9747" w:type="dxa"/>
            <w:gridSpan w:val="7"/>
          </w:tcPr>
          <w:p w:rsidR="0094381F" w:rsidRPr="00137AEF" w:rsidRDefault="0094381F" w:rsidP="003D393F">
            <w:pPr>
              <w:ind w:firstLine="0"/>
              <w:rPr>
                <w:rFonts w:ascii="Times New Roman" w:hAnsi="Times New Roman"/>
                <w:sz w:val="20"/>
                <w:szCs w:val="20"/>
              </w:rPr>
            </w:pPr>
            <w:r w:rsidRPr="00137AEF">
              <w:rPr>
                <w:rFonts w:ascii="Times New Roman" w:hAnsi="Times New Roman"/>
                <w:sz w:val="20"/>
                <w:szCs w:val="20"/>
              </w:rPr>
              <w:t>**. Корреляция значима на уровне 0.01 (2-сторонняя).</w:t>
            </w:r>
          </w:p>
        </w:tc>
      </w:tr>
      <w:tr w:rsidR="0094381F" w:rsidRPr="00137AEF" w:rsidTr="001A43D5">
        <w:tc>
          <w:tcPr>
            <w:tcW w:w="9747" w:type="dxa"/>
            <w:gridSpan w:val="7"/>
          </w:tcPr>
          <w:p w:rsidR="0094381F" w:rsidRPr="00137AEF" w:rsidRDefault="0094381F" w:rsidP="003D393F">
            <w:pPr>
              <w:ind w:firstLine="0"/>
              <w:rPr>
                <w:rFonts w:ascii="Times New Roman" w:hAnsi="Times New Roman"/>
                <w:sz w:val="20"/>
                <w:szCs w:val="20"/>
              </w:rPr>
            </w:pPr>
            <w:r w:rsidRPr="00137AEF">
              <w:rPr>
                <w:rFonts w:ascii="Times New Roman" w:hAnsi="Times New Roman"/>
                <w:sz w:val="20"/>
                <w:szCs w:val="20"/>
              </w:rPr>
              <w:t xml:space="preserve">c. </w:t>
            </w:r>
            <w:proofErr w:type="spellStart"/>
            <w:r w:rsidRPr="00137AEF">
              <w:rPr>
                <w:rFonts w:ascii="Times New Roman" w:hAnsi="Times New Roman"/>
                <w:sz w:val="20"/>
                <w:szCs w:val="20"/>
              </w:rPr>
              <w:t>Искл</w:t>
            </w:r>
            <w:proofErr w:type="spellEnd"/>
            <w:r w:rsidRPr="00137AEF">
              <w:rPr>
                <w:rFonts w:ascii="Times New Roman" w:hAnsi="Times New Roman"/>
                <w:sz w:val="20"/>
                <w:szCs w:val="20"/>
              </w:rPr>
              <w:t>. целиком N = 120</w:t>
            </w:r>
          </w:p>
        </w:tc>
      </w:tr>
      <w:tr w:rsidR="001A43D5" w:rsidRPr="00137AEF" w:rsidTr="001A43D5">
        <w:tblPrEx>
          <w:tblLook w:val="04A0" w:firstRow="1" w:lastRow="0" w:firstColumn="1" w:lastColumn="0" w:noHBand="0" w:noVBand="1"/>
        </w:tblPrEx>
        <w:tc>
          <w:tcPr>
            <w:tcW w:w="9747" w:type="dxa"/>
            <w:gridSpan w:val="7"/>
          </w:tcPr>
          <w:p w:rsidR="001A43D5" w:rsidRPr="00137AEF" w:rsidRDefault="001A43D5" w:rsidP="001A43D5">
            <w:pPr>
              <w:autoSpaceDE w:val="0"/>
              <w:autoSpaceDN w:val="0"/>
              <w:adjustRightInd w:val="0"/>
              <w:ind w:left="60" w:right="60" w:firstLine="634"/>
              <w:rPr>
                <w:rFonts w:ascii="Times New Roman" w:hAnsi="Times New Roman"/>
                <w:color w:val="000000"/>
                <w:sz w:val="20"/>
                <w:szCs w:val="20"/>
              </w:rPr>
            </w:pPr>
            <w:r w:rsidRPr="00137AEF">
              <w:rPr>
                <w:rFonts w:ascii="Times New Roman" w:hAnsi="Times New Roman"/>
                <w:color w:val="000000"/>
                <w:sz w:val="20"/>
                <w:szCs w:val="20"/>
              </w:rPr>
              <w:t>Примечание – Составлено авторами</w:t>
            </w:r>
          </w:p>
        </w:tc>
      </w:tr>
    </w:tbl>
    <w:p w:rsidR="001A43D5" w:rsidRPr="00137AEF" w:rsidRDefault="001A43D5" w:rsidP="0094381F">
      <w:pPr>
        <w:pStyle w:val="MainText"/>
        <w:spacing w:line="240" w:lineRule="auto"/>
        <w:ind w:firstLine="709"/>
        <w:rPr>
          <w:sz w:val="28"/>
          <w:szCs w:val="28"/>
          <w:lang w:val="ru-RU"/>
        </w:rPr>
      </w:pPr>
    </w:p>
    <w:p w:rsidR="001A43D5" w:rsidRPr="00137AEF" w:rsidRDefault="001A43D5" w:rsidP="001A43D5">
      <w:pPr>
        <w:pStyle w:val="MainText"/>
        <w:spacing w:line="240" w:lineRule="auto"/>
        <w:ind w:firstLine="709"/>
        <w:rPr>
          <w:sz w:val="28"/>
          <w:szCs w:val="28"/>
          <w:lang w:val="ru-RU"/>
        </w:rPr>
      </w:pPr>
      <w:r w:rsidRPr="00137AEF">
        <w:rPr>
          <w:sz w:val="28"/>
          <w:szCs w:val="28"/>
          <w:lang w:val="ru-RU"/>
        </w:rPr>
        <w:t>Регрессионная модель выглядит следующим образом (формула 1):</w:t>
      </w:r>
    </w:p>
    <w:p w:rsidR="001A43D5" w:rsidRPr="00137AEF" w:rsidRDefault="001A43D5" w:rsidP="001A43D5">
      <w:pPr>
        <w:pStyle w:val="MainText"/>
        <w:spacing w:line="240" w:lineRule="auto"/>
        <w:ind w:firstLine="709"/>
        <w:rPr>
          <w:szCs w:val="20"/>
          <w:lang w:val="ru-RU"/>
        </w:rPr>
      </w:pPr>
    </w:p>
    <w:p w:rsidR="001A43D5" w:rsidRPr="00137AEF" w:rsidRDefault="001A43D5" w:rsidP="001A43D5">
      <w:pPr>
        <w:pStyle w:val="MainText"/>
        <w:spacing w:line="240" w:lineRule="auto"/>
        <w:ind w:firstLine="0"/>
        <w:jc w:val="center"/>
        <w:rPr>
          <w:sz w:val="24"/>
          <w:lang w:val="ru-RU"/>
        </w:rPr>
      </w:pPr>
      <m:oMath>
        <m:r>
          <m:rPr>
            <m:sty m:val="p"/>
          </m:rPr>
          <w:rPr>
            <w:rFonts w:ascii="Cambria Math" w:hAnsi="Cambria Math"/>
            <w:sz w:val="24"/>
            <w:lang w:val="en-US"/>
          </w:rPr>
          <m:t>Y</m:t>
        </m:r>
        <m:r>
          <m:rPr>
            <m:sty m:val="p"/>
          </m:rPr>
          <w:rPr>
            <w:rFonts w:ascii="Cambria Math" w:hAnsi="Cambria Math"/>
            <w:sz w:val="24"/>
            <w:lang w:val="ru-RU"/>
          </w:rPr>
          <m:t xml:space="preserve"> = </m:t>
        </m:r>
        <m:r>
          <m:rPr>
            <m:sty m:val="p"/>
          </m:rPr>
          <w:rPr>
            <w:rFonts w:ascii="Cambria Math" w:hAnsi="Cambria Math"/>
            <w:color w:val="000000"/>
            <w:sz w:val="24"/>
            <w:lang w:val="ru-RU"/>
          </w:rPr>
          <m:t>1,370 – 0.207*</m:t>
        </m:r>
        <m:r>
          <m:rPr>
            <m:sty m:val="p"/>
          </m:rPr>
          <w:rPr>
            <w:rFonts w:ascii="Cambria Math" w:hAnsi="Cambria Math"/>
            <w:color w:val="000000"/>
            <w:sz w:val="24"/>
          </w:rPr>
          <m:t>Q</m:t>
        </m:r>
        <m:r>
          <m:rPr>
            <m:sty m:val="p"/>
          </m:rPr>
          <w:rPr>
            <w:rFonts w:ascii="Cambria Math" w:hAnsi="Cambria Math"/>
            <w:color w:val="000000"/>
            <w:sz w:val="24"/>
            <w:lang w:val="ru-RU"/>
          </w:rPr>
          <m:t>22+0.415*</m:t>
        </m:r>
        <m:r>
          <m:rPr>
            <m:sty m:val="p"/>
          </m:rPr>
          <w:rPr>
            <w:rFonts w:ascii="Cambria Math" w:hAnsi="Cambria Math"/>
            <w:color w:val="000000"/>
            <w:sz w:val="24"/>
          </w:rPr>
          <m:t>Q</m:t>
        </m:r>
        <m:r>
          <m:rPr>
            <m:sty m:val="p"/>
          </m:rPr>
          <w:rPr>
            <w:rFonts w:ascii="Cambria Math" w:hAnsi="Cambria Math"/>
            <w:color w:val="000000"/>
            <w:sz w:val="24"/>
            <w:lang w:val="ru-RU"/>
          </w:rPr>
          <m:t xml:space="preserve">18 + </m:t>
        </m:r>
        <m:r>
          <m:rPr>
            <m:sty m:val="p"/>
          </m:rPr>
          <w:rPr>
            <w:rFonts w:ascii="Cambria Math" w:hAnsi="Cambria Math"/>
            <w:color w:val="000000"/>
            <w:sz w:val="24"/>
          </w:rPr>
          <m:t>Q</m:t>
        </m:r>
        <m:r>
          <m:rPr>
            <m:sty m:val="p"/>
          </m:rPr>
          <w:rPr>
            <w:rFonts w:ascii="Cambria Math" w:hAnsi="Cambria Math"/>
            <w:color w:val="000000"/>
            <w:sz w:val="24"/>
            <w:lang w:val="ru-RU"/>
          </w:rPr>
          <m:t>25*0.98*</m:t>
        </m:r>
        <m:sSup>
          <m:sSupPr>
            <m:ctrlPr>
              <w:rPr>
                <w:rFonts w:ascii="Cambria Math" w:hAnsi="Cambria Math"/>
                <w:color w:val="000000"/>
                <w:sz w:val="24"/>
                <w:lang w:val="en-US"/>
              </w:rPr>
            </m:ctrlPr>
          </m:sSupPr>
          <m:e>
            <m:r>
              <m:rPr>
                <m:sty m:val="p"/>
              </m:rPr>
              <w:rPr>
                <w:rFonts w:ascii="Cambria Math" w:hAnsi="Cambria Math"/>
                <w:color w:val="000000"/>
                <w:sz w:val="24"/>
                <w:lang w:val="ru-RU"/>
              </w:rPr>
              <m:t>10</m:t>
            </m:r>
          </m:e>
          <m:sup>
            <m:r>
              <m:rPr>
                <m:sty m:val="p"/>
              </m:rPr>
              <w:rPr>
                <w:rFonts w:ascii="Cambria Math" w:hAnsi="Cambria Math"/>
                <w:color w:val="000000"/>
                <w:sz w:val="24"/>
                <w:vertAlign w:val="superscript"/>
                <w:lang w:val="ru-RU"/>
              </w:rPr>
              <m:t>-6</m:t>
            </m:r>
          </m:sup>
        </m:sSup>
        <m:r>
          <m:rPr>
            <m:sty m:val="p"/>
          </m:rPr>
          <w:rPr>
            <w:rFonts w:ascii="Cambria Math" w:hAnsi="Cambria Math"/>
            <w:color w:val="000000"/>
            <w:sz w:val="24"/>
            <w:lang w:val="ru-RU"/>
          </w:rPr>
          <m:t xml:space="preserve"> – </m:t>
        </m:r>
        <m:r>
          <m:rPr>
            <m:sty m:val="p"/>
          </m:rPr>
          <w:rPr>
            <w:rFonts w:ascii="Cambria Math" w:hAnsi="Cambria Math"/>
            <w:color w:val="000000"/>
            <w:sz w:val="24"/>
          </w:rPr>
          <m:t>Q</m:t>
        </m:r>
        <m:r>
          <m:rPr>
            <m:sty m:val="p"/>
          </m:rPr>
          <w:rPr>
            <w:rFonts w:ascii="Cambria Math" w:hAnsi="Cambria Math"/>
            <w:color w:val="000000"/>
            <w:sz w:val="24"/>
            <w:lang w:val="ru-RU"/>
          </w:rPr>
          <m:t>26*0.56*</m:t>
        </m:r>
        <m:sSup>
          <m:sSupPr>
            <m:ctrlPr>
              <w:rPr>
                <w:rFonts w:ascii="Cambria Math" w:hAnsi="Cambria Math"/>
                <w:color w:val="000000"/>
                <w:sz w:val="24"/>
                <w:lang w:val="en-US"/>
              </w:rPr>
            </m:ctrlPr>
          </m:sSupPr>
          <m:e>
            <m:r>
              <m:rPr>
                <m:sty m:val="p"/>
              </m:rPr>
              <w:rPr>
                <w:rFonts w:ascii="Cambria Math" w:hAnsi="Cambria Math"/>
                <w:color w:val="000000"/>
                <w:sz w:val="24"/>
                <w:lang w:val="ru-RU"/>
              </w:rPr>
              <m:t>10</m:t>
            </m:r>
          </m:e>
          <m:sup>
            <m:r>
              <m:rPr>
                <m:sty m:val="p"/>
              </m:rPr>
              <w:rPr>
                <w:rFonts w:ascii="Cambria Math" w:hAnsi="Cambria Math"/>
                <w:color w:val="000000"/>
                <w:sz w:val="24"/>
                <w:vertAlign w:val="superscript"/>
                <w:lang w:val="ru-RU"/>
              </w:rPr>
              <m:t>-5</m:t>
            </m:r>
          </m:sup>
        </m:sSup>
        <m:r>
          <m:rPr>
            <m:sty m:val="p"/>
          </m:rPr>
          <w:rPr>
            <w:rFonts w:ascii="Cambria Math" w:hAnsi="Cambria Math"/>
            <w:color w:val="000000"/>
            <w:sz w:val="24"/>
            <w:vertAlign w:val="superscript"/>
            <w:lang w:val="ru-RU"/>
          </w:rPr>
          <m:t xml:space="preserve"> </m:t>
        </m:r>
      </m:oMath>
      <w:r w:rsidRPr="00137AEF">
        <w:rPr>
          <w:color w:val="000000"/>
          <w:sz w:val="24"/>
          <w:vertAlign w:val="superscript"/>
          <w:lang w:val="ru-RU"/>
        </w:rPr>
        <w:t xml:space="preserve"> </w:t>
      </w:r>
      <w:r w:rsidRPr="00137AEF">
        <w:rPr>
          <w:color w:val="000000"/>
          <w:sz w:val="24"/>
          <w:lang w:val="ru-RU"/>
        </w:rPr>
        <w:t xml:space="preserve">   (1)</w:t>
      </w:r>
    </w:p>
    <w:p w:rsidR="001A43D5" w:rsidRPr="00137AEF" w:rsidRDefault="001A43D5" w:rsidP="001A43D5">
      <w:pPr>
        <w:pStyle w:val="MainText"/>
        <w:tabs>
          <w:tab w:val="left" w:pos="993"/>
        </w:tabs>
        <w:spacing w:line="240" w:lineRule="auto"/>
        <w:ind w:firstLine="709"/>
        <w:rPr>
          <w:szCs w:val="20"/>
          <w:lang w:val="ru-RU"/>
        </w:rPr>
      </w:pPr>
    </w:p>
    <w:p w:rsidR="001A43D5" w:rsidRDefault="001A43D5" w:rsidP="001A43D5">
      <w:pPr>
        <w:pStyle w:val="MainText"/>
        <w:tabs>
          <w:tab w:val="left" w:pos="993"/>
        </w:tabs>
        <w:spacing w:line="240" w:lineRule="auto"/>
        <w:ind w:firstLine="709"/>
        <w:rPr>
          <w:sz w:val="28"/>
          <w:szCs w:val="28"/>
          <w:lang w:val="ru-RU"/>
        </w:rPr>
      </w:pPr>
      <w:r w:rsidRPr="00137AEF">
        <w:rPr>
          <w:sz w:val="28"/>
          <w:szCs w:val="28"/>
          <w:lang w:val="ru-RU"/>
        </w:rPr>
        <w:t>Следует отметить, что проведенный анализ ляжет в основу разработки системы показателей эффективности финансирования наукоемких производств и внедрение ее в информационную систему «</w:t>
      </w:r>
      <w:proofErr w:type="spellStart"/>
      <w:r w:rsidRPr="00137AEF">
        <w:rPr>
          <w:sz w:val="28"/>
          <w:szCs w:val="28"/>
          <w:lang w:val="ru-RU"/>
        </w:rPr>
        <w:t>Neweconomy.Kz</w:t>
      </w:r>
      <w:proofErr w:type="spellEnd"/>
      <w:r w:rsidRPr="00137AEF">
        <w:rPr>
          <w:sz w:val="28"/>
          <w:szCs w:val="28"/>
          <w:lang w:val="ru-RU"/>
        </w:rPr>
        <w:t xml:space="preserve">» (карта развития наукоемкой экономики в регионах Казахстана)». </w:t>
      </w:r>
    </w:p>
    <w:p w:rsidR="00A52FD1" w:rsidRPr="00907D7F" w:rsidRDefault="00A52FD1" w:rsidP="001A43D5">
      <w:pPr>
        <w:pStyle w:val="MainText"/>
        <w:tabs>
          <w:tab w:val="left" w:pos="993"/>
        </w:tabs>
        <w:spacing w:line="240" w:lineRule="auto"/>
        <w:ind w:firstLine="709"/>
        <w:rPr>
          <w:sz w:val="28"/>
          <w:szCs w:val="28"/>
          <w:lang w:val="ru-RU"/>
        </w:rPr>
      </w:pPr>
    </w:p>
    <w:p w:rsidR="00907D7F" w:rsidRPr="00CA5569" w:rsidRDefault="00907D7F" w:rsidP="001A43D5">
      <w:pPr>
        <w:pStyle w:val="MainText"/>
        <w:tabs>
          <w:tab w:val="left" w:pos="993"/>
        </w:tabs>
        <w:spacing w:line="240" w:lineRule="auto"/>
        <w:ind w:firstLine="709"/>
        <w:rPr>
          <w:sz w:val="28"/>
          <w:szCs w:val="28"/>
          <w:lang w:val="ru-RU"/>
        </w:rPr>
      </w:pPr>
    </w:p>
    <w:p w:rsidR="0094381F" w:rsidRPr="00137AEF" w:rsidRDefault="003D393F" w:rsidP="003D393F">
      <w:pPr>
        <w:pStyle w:val="MainText"/>
        <w:spacing w:line="240" w:lineRule="auto"/>
        <w:ind w:firstLine="0"/>
        <w:rPr>
          <w:sz w:val="28"/>
          <w:szCs w:val="28"/>
          <w:lang w:val="ru-RU"/>
        </w:rPr>
      </w:pPr>
      <w:r w:rsidRPr="00137AEF">
        <w:rPr>
          <w:bCs/>
          <w:color w:val="000000"/>
          <w:sz w:val="28"/>
          <w:szCs w:val="28"/>
          <w:lang w:val="ru-RU"/>
        </w:rPr>
        <w:lastRenderedPageBreak/>
        <w:t xml:space="preserve">Таблица </w:t>
      </w:r>
      <w:r w:rsidR="0047511F" w:rsidRPr="00137AEF">
        <w:rPr>
          <w:bCs/>
          <w:color w:val="000000"/>
          <w:sz w:val="28"/>
          <w:szCs w:val="28"/>
          <w:lang w:val="ru-RU"/>
        </w:rPr>
        <w:t xml:space="preserve">3 </w:t>
      </w:r>
      <w:r w:rsidRPr="00137AEF">
        <w:rPr>
          <w:bCs/>
          <w:color w:val="000000"/>
          <w:sz w:val="28"/>
          <w:szCs w:val="28"/>
          <w:lang w:val="ru-RU"/>
        </w:rPr>
        <w:t xml:space="preserve">– Коэффициенты регрессионного анализа, полученных посредством </w:t>
      </w:r>
      <w:r w:rsidRPr="00137AEF">
        <w:rPr>
          <w:bCs/>
          <w:color w:val="000000"/>
          <w:sz w:val="28"/>
          <w:szCs w:val="28"/>
          <w:lang w:val="en-US"/>
        </w:rPr>
        <w:t>SPSS</w:t>
      </w:r>
      <w:r w:rsidR="00EC5FF1" w:rsidRPr="00137AEF">
        <w:rPr>
          <w:bCs/>
          <w:color w:val="000000"/>
          <w:sz w:val="28"/>
          <w:szCs w:val="28"/>
          <w:lang w:val="ru-RU"/>
        </w:rPr>
        <w:t xml:space="preserve">, с целью выявления </w:t>
      </w:r>
      <w:r w:rsidR="00EC5FF1" w:rsidRPr="00137AEF">
        <w:rPr>
          <w:sz w:val="28"/>
          <w:szCs w:val="28"/>
          <w:lang w:val="ru-RU"/>
        </w:rPr>
        <w:t>зависимости переменных метода финансирования на успешность инновационного проекта</w:t>
      </w:r>
    </w:p>
    <w:tbl>
      <w:tblPr>
        <w:tblStyle w:val="16"/>
        <w:tblW w:w="9639" w:type="dxa"/>
        <w:tblLayout w:type="fixed"/>
        <w:tblLook w:val="0000" w:firstRow="0" w:lastRow="0" w:firstColumn="0" w:lastColumn="0" w:noHBand="0" w:noVBand="0"/>
      </w:tblPr>
      <w:tblGrid>
        <w:gridCol w:w="734"/>
        <w:gridCol w:w="1501"/>
        <w:gridCol w:w="1253"/>
        <w:gridCol w:w="1469"/>
        <w:gridCol w:w="2273"/>
        <w:gridCol w:w="992"/>
        <w:gridCol w:w="1417"/>
      </w:tblGrid>
      <w:tr w:rsidR="0094381F" w:rsidRPr="00137AEF" w:rsidTr="003D393F">
        <w:tc>
          <w:tcPr>
            <w:tcW w:w="2235" w:type="dxa"/>
            <w:gridSpan w:val="2"/>
            <w:vMerge w:val="restart"/>
          </w:tcPr>
          <w:p w:rsidR="0094381F" w:rsidRPr="00137AEF" w:rsidRDefault="0094381F" w:rsidP="003D393F">
            <w:pPr>
              <w:autoSpaceDE w:val="0"/>
              <w:autoSpaceDN w:val="0"/>
              <w:adjustRightInd w:val="0"/>
              <w:ind w:firstLine="0"/>
              <w:rPr>
                <w:rFonts w:ascii="Times New Roman" w:hAnsi="Times New Roman"/>
                <w:color w:val="000000"/>
                <w:sz w:val="20"/>
                <w:szCs w:val="20"/>
              </w:rPr>
            </w:pPr>
            <w:r w:rsidRPr="00137AEF">
              <w:rPr>
                <w:rFonts w:ascii="Times New Roman" w:hAnsi="Times New Roman"/>
                <w:color w:val="000000"/>
                <w:sz w:val="20"/>
                <w:szCs w:val="20"/>
              </w:rPr>
              <w:t>Модель</w:t>
            </w:r>
          </w:p>
        </w:tc>
        <w:tc>
          <w:tcPr>
            <w:tcW w:w="2722" w:type="dxa"/>
            <w:gridSpan w:val="2"/>
          </w:tcPr>
          <w:p w:rsidR="0094381F" w:rsidRPr="00137AEF" w:rsidRDefault="0094381F" w:rsidP="003D393F">
            <w:pPr>
              <w:autoSpaceDE w:val="0"/>
              <w:autoSpaceDN w:val="0"/>
              <w:adjustRightInd w:val="0"/>
              <w:ind w:firstLine="0"/>
              <w:jc w:val="center"/>
              <w:rPr>
                <w:rFonts w:ascii="Times New Roman" w:hAnsi="Times New Roman"/>
                <w:color w:val="000000"/>
                <w:sz w:val="20"/>
                <w:szCs w:val="20"/>
              </w:rPr>
            </w:pPr>
            <w:proofErr w:type="spellStart"/>
            <w:r w:rsidRPr="00137AEF">
              <w:rPr>
                <w:rFonts w:ascii="Times New Roman" w:hAnsi="Times New Roman"/>
                <w:color w:val="000000"/>
                <w:sz w:val="20"/>
                <w:szCs w:val="20"/>
              </w:rPr>
              <w:t>Нестандартизованные</w:t>
            </w:r>
            <w:proofErr w:type="spellEnd"/>
            <w:r w:rsidRPr="00137AEF">
              <w:rPr>
                <w:rFonts w:ascii="Times New Roman" w:hAnsi="Times New Roman"/>
                <w:color w:val="000000"/>
                <w:sz w:val="20"/>
                <w:szCs w:val="20"/>
              </w:rPr>
              <w:t xml:space="preserve"> коэ</w:t>
            </w:r>
            <w:r w:rsidRPr="00137AEF">
              <w:rPr>
                <w:rFonts w:ascii="Times New Roman" w:hAnsi="Times New Roman"/>
                <w:color w:val="000000"/>
                <w:sz w:val="20"/>
                <w:szCs w:val="20"/>
              </w:rPr>
              <w:t>ф</w:t>
            </w:r>
            <w:r w:rsidRPr="00137AEF">
              <w:rPr>
                <w:rFonts w:ascii="Times New Roman" w:hAnsi="Times New Roman"/>
                <w:color w:val="000000"/>
                <w:sz w:val="20"/>
                <w:szCs w:val="20"/>
              </w:rPr>
              <w:t>фициенты</w:t>
            </w:r>
          </w:p>
        </w:tc>
        <w:tc>
          <w:tcPr>
            <w:tcW w:w="2273" w:type="dxa"/>
          </w:tcPr>
          <w:p w:rsidR="0094381F" w:rsidRPr="00137AEF" w:rsidRDefault="0094381F" w:rsidP="003D393F">
            <w:pPr>
              <w:autoSpaceDE w:val="0"/>
              <w:autoSpaceDN w:val="0"/>
              <w:adjustRightInd w:val="0"/>
              <w:ind w:firstLine="0"/>
              <w:jc w:val="center"/>
              <w:rPr>
                <w:rFonts w:ascii="Times New Roman" w:hAnsi="Times New Roman"/>
                <w:color w:val="000000"/>
                <w:sz w:val="20"/>
                <w:szCs w:val="20"/>
              </w:rPr>
            </w:pPr>
            <w:r w:rsidRPr="00137AEF">
              <w:rPr>
                <w:rFonts w:ascii="Times New Roman" w:hAnsi="Times New Roman"/>
                <w:color w:val="000000"/>
                <w:sz w:val="20"/>
                <w:szCs w:val="20"/>
              </w:rPr>
              <w:t>Стандартизованные к</w:t>
            </w:r>
            <w:r w:rsidRPr="00137AEF">
              <w:rPr>
                <w:rFonts w:ascii="Times New Roman" w:hAnsi="Times New Roman"/>
                <w:color w:val="000000"/>
                <w:sz w:val="20"/>
                <w:szCs w:val="20"/>
              </w:rPr>
              <w:t>о</w:t>
            </w:r>
            <w:r w:rsidRPr="00137AEF">
              <w:rPr>
                <w:rFonts w:ascii="Times New Roman" w:hAnsi="Times New Roman"/>
                <w:color w:val="000000"/>
                <w:sz w:val="20"/>
                <w:szCs w:val="20"/>
              </w:rPr>
              <w:t>эффициенты</w:t>
            </w:r>
          </w:p>
        </w:tc>
        <w:tc>
          <w:tcPr>
            <w:tcW w:w="992" w:type="dxa"/>
            <w:vMerge w:val="restart"/>
          </w:tcPr>
          <w:p w:rsidR="0094381F" w:rsidRPr="00137AEF" w:rsidRDefault="0094381F" w:rsidP="003D393F">
            <w:pPr>
              <w:autoSpaceDE w:val="0"/>
              <w:autoSpaceDN w:val="0"/>
              <w:adjustRightInd w:val="0"/>
              <w:ind w:firstLine="0"/>
              <w:jc w:val="center"/>
              <w:rPr>
                <w:rFonts w:ascii="Times New Roman" w:hAnsi="Times New Roman"/>
                <w:color w:val="000000"/>
                <w:sz w:val="20"/>
                <w:szCs w:val="20"/>
              </w:rPr>
            </w:pPr>
            <w:r w:rsidRPr="00137AEF">
              <w:rPr>
                <w:rFonts w:ascii="Times New Roman" w:hAnsi="Times New Roman"/>
                <w:color w:val="000000"/>
                <w:sz w:val="20"/>
                <w:szCs w:val="20"/>
              </w:rPr>
              <w:t>t</w:t>
            </w:r>
          </w:p>
        </w:tc>
        <w:tc>
          <w:tcPr>
            <w:tcW w:w="1417" w:type="dxa"/>
            <w:vMerge w:val="restart"/>
          </w:tcPr>
          <w:p w:rsidR="0094381F" w:rsidRPr="00137AEF" w:rsidRDefault="0094381F" w:rsidP="003D393F">
            <w:pPr>
              <w:autoSpaceDE w:val="0"/>
              <w:autoSpaceDN w:val="0"/>
              <w:adjustRightInd w:val="0"/>
              <w:ind w:firstLine="0"/>
              <w:jc w:val="center"/>
              <w:rPr>
                <w:rFonts w:ascii="Times New Roman" w:hAnsi="Times New Roman"/>
                <w:color w:val="000000"/>
                <w:sz w:val="20"/>
                <w:szCs w:val="20"/>
              </w:rPr>
            </w:pPr>
            <w:proofErr w:type="spellStart"/>
            <w:r w:rsidRPr="00137AEF">
              <w:rPr>
                <w:rFonts w:ascii="Times New Roman" w:hAnsi="Times New Roman"/>
                <w:color w:val="000000"/>
                <w:sz w:val="20"/>
                <w:szCs w:val="20"/>
              </w:rPr>
              <w:t>Знч</w:t>
            </w:r>
            <w:proofErr w:type="spellEnd"/>
            <w:r w:rsidRPr="00137AEF">
              <w:rPr>
                <w:rFonts w:ascii="Times New Roman" w:hAnsi="Times New Roman"/>
                <w:color w:val="000000"/>
                <w:sz w:val="20"/>
                <w:szCs w:val="20"/>
              </w:rPr>
              <w:t>.</w:t>
            </w:r>
          </w:p>
        </w:tc>
      </w:tr>
      <w:tr w:rsidR="0094381F" w:rsidRPr="00137AEF" w:rsidTr="003D393F">
        <w:tc>
          <w:tcPr>
            <w:tcW w:w="2235" w:type="dxa"/>
            <w:gridSpan w:val="2"/>
            <w:vMerge/>
          </w:tcPr>
          <w:p w:rsidR="0094381F" w:rsidRPr="00137AEF" w:rsidRDefault="0094381F" w:rsidP="003D393F">
            <w:pPr>
              <w:autoSpaceDE w:val="0"/>
              <w:autoSpaceDN w:val="0"/>
              <w:adjustRightInd w:val="0"/>
              <w:ind w:firstLine="0"/>
              <w:rPr>
                <w:rFonts w:ascii="Times New Roman" w:hAnsi="Times New Roman"/>
                <w:color w:val="000000"/>
                <w:sz w:val="20"/>
                <w:szCs w:val="20"/>
              </w:rPr>
            </w:pPr>
          </w:p>
        </w:tc>
        <w:tc>
          <w:tcPr>
            <w:tcW w:w="1253" w:type="dxa"/>
          </w:tcPr>
          <w:p w:rsidR="0094381F" w:rsidRPr="00137AEF" w:rsidRDefault="0094381F" w:rsidP="003D393F">
            <w:pPr>
              <w:autoSpaceDE w:val="0"/>
              <w:autoSpaceDN w:val="0"/>
              <w:adjustRightInd w:val="0"/>
              <w:ind w:firstLine="0"/>
              <w:jc w:val="center"/>
              <w:rPr>
                <w:rFonts w:ascii="Times New Roman" w:hAnsi="Times New Roman"/>
                <w:color w:val="000000"/>
                <w:sz w:val="20"/>
                <w:szCs w:val="20"/>
              </w:rPr>
            </w:pPr>
            <w:r w:rsidRPr="00137AEF">
              <w:rPr>
                <w:rFonts w:ascii="Times New Roman" w:hAnsi="Times New Roman"/>
                <w:color w:val="000000"/>
                <w:sz w:val="20"/>
                <w:szCs w:val="20"/>
              </w:rPr>
              <w:t>B</w:t>
            </w:r>
          </w:p>
        </w:tc>
        <w:tc>
          <w:tcPr>
            <w:tcW w:w="1469" w:type="dxa"/>
          </w:tcPr>
          <w:p w:rsidR="0094381F" w:rsidRPr="00137AEF" w:rsidRDefault="0094381F" w:rsidP="003D393F">
            <w:pPr>
              <w:autoSpaceDE w:val="0"/>
              <w:autoSpaceDN w:val="0"/>
              <w:adjustRightInd w:val="0"/>
              <w:ind w:firstLine="0"/>
              <w:jc w:val="center"/>
              <w:rPr>
                <w:rFonts w:ascii="Times New Roman" w:hAnsi="Times New Roman"/>
                <w:color w:val="000000"/>
                <w:sz w:val="20"/>
                <w:szCs w:val="20"/>
              </w:rPr>
            </w:pPr>
            <w:proofErr w:type="spellStart"/>
            <w:r w:rsidRPr="00137AEF">
              <w:rPr>
                <w:rFonts w:ascii="Times New Roman" w:hAnsi="Times New Roman"/>
                <w:color w:val="000000"/>
                <w:sz w:val="20"/>
                <w:szCs w:val="20"/>
              </w:rPr>
              <w:t>Стд</w:t>
            </w:r>
            <w:proofErr w:type="spellEnd"/>
            <w:r w:rsidRPr="00137AEF">
              <w:rPr>
                <w:rFonts w:ascii="Times New Roman" w:hAnsi="Times New Roman"/>
                <w:color w:val="000000"/>
                <w:sz w:val="20"/>
                <w:szCs w:val="20"/>
              </w:rPr>
              <w:t>. Ошибка</w:t>
            </w:r>
          </w:p>
        </w:tc>
        <w:tc>
          <w:tcPr>
            <w:tcW w:w="2273" w:type="dxa"/>
          </w:tcPr>
          <w:p w:rsidR="0094381F" w:rsidRPr="00137AEF" w:rsidRDefault="0094381F" w:rsidP="003D393F">
            <w:pPr>
              <w:autoSpaceDE w:val="0"/>
              <w:autoSpaceDN w:val="0"/>
              <w:adjustRightInd w:val="0"/>
              <w:ind w:firstLine="0"/>
              <w:jc w:val="center"/>
              <w:rPr>
                <w:rFonts w:ascii="Times New Roman" w:hAnsi="Times New Roman"/>
                <w:color w:val="000000"/>
                <w:sz w:val="20"/>
                <w:szCs w:val="20"/>
              </w:rPr>
            </w:pPr>
            <w:r w:rsidRPr="00137AEF">
              <w:rPr>
                <w:rFonts w:ascii="Times New Roman" w:hAnsi="Times New Roman"/>
                <w:color w:val="000000"/>
                <w:sz w:val="20"/>
                <w:szCs w:val="20"/>
              </w:rPr>
              <w:t>Бета</w:t>
            </w:r>
          </w:p>
        </w:tc>
        <w:tc>
          <w:tcPr>
            <w:tcW w:w="992" w:type="dxa"/>
            <w:vMerge/>
          </w:tcPr>
          <w:p w:rsidR="0094381F" w:rsidRPr="00137AEF" w:rsidRDefault="0094381F" w:rsidP="003D393F">
            <w:pPr>
              <w:autoSpaceDE w:val="0"/>
              <w:autoSpaceDN w:val="0"/>
              <w:adjustRightInd w:val="0"/>
              <w:ind w:firstLine="0"/>
              <w:rPr>
                <w:rFonts w:ascii="Times New Roman" w:hAnsi="Times New Roman"/>
                <w:color w:val="000000"/>
                <w:sz w:val="20"/>
                <w:szCs w:val="20"/>
              </w:rPr>
            </w:pPr>
          </w:p>
        </w:tc>
        <w:tc>
          <w:tcPr>
            <w:tcW w:w="1417" w:type="dxa"/>
            <w:vMerge/>
          </w:tcPr>
          <w:p w:rsidR="0094381F" w:rsidRPr="00137AEF" w:rsidRDefault="0094381F" w:rsidP="003D393F">
            <w:pPr>
              <w:autoSpaceDE w:val="0"/>
              <w:autoSpaceDN w:val="0"/>
              <w:adjustRightInd w:val="0"/>
              <w:ind w:firstLine="0"/>
              <w:rPr>
                <w:rFonts w:ascii="Times New Roman" w:hAnsi="Times New Roman"/>
                <w:color w:val="000000"/>
                <w:sz w:val="20"/>
                <w:szCs w:val="20"/>
              </w:rPr>
            </w:pPr>
          </w:p>
        </w:tc>
      </w:tr>
      <w:tr w:rsidR="0094381F" w:rsidRPr="00137AEF" w:rsidTr="003D393F">
        <w:tc>
          <w:tcPr>
            <w:tcW w:w="734" w:type="dxa"/>
            <w:vMerge w:val="restart"/>
          </w:tcPr>
          <w:p w:rsidR="0094381F" w:rsidRPr="00137AEF" w:rsidRDefault="0094381F" w:rsidP="003D393F">
            <w:pPr>
              <w:autoSpaceDE w:val="0"/>
              <w:autoSpaceDN w:val="0"/>
              <w:adjustRightInd w:val="0"/>
              <w:ind w:firstLine="0"/>
              <w:rPr>
                <w:rFonts w:ascii="Times New Roman" w:hAnsi="Times New Roman"/>
                <w:color w:val="000000"/>
                <w:sz w:val="20"/>
                <w:szCs w:val="20"/>
              </w:rPr>
            </w:pPr>
            <w:r w:rsidRPr="00137AEF">
              <w:rPr>
                <w:rFonts w:ascii="Times New Roman" w:hAnsi="Times New Roman"/>
                <w:color w:val="000000"/>
                <w:sz w:val="20"/>
                <w:szCs w:val="20"/>
              </w:rPr>
              <w:t>1</w:t>
            </w:r>
          </w:p>
        </w:tc>
        <w:tc>
          <w:tcPr>
            <w:tcW w:w="1501" w:type="dxa"/>
          </w:tcPr>
          <w:p w:rsidR="0094381F" w:rsidRPr="00137AEF" w:rsidRDefault="0094381F" w:rsidP="003D393F">
            <w:pPr>
              <w:autoSpaceDE w:val="0"/>
              <w:autoSpaceDN w:val="0"/>
              <w:adjustRightInd w:val="0"/>
              <w:ind w:firstLine="0"/>
              <w:rPr>
                <w:rFonts w:ascii="Times New Roman" w:hAnsi="Times New Roman"/>
                <w:color w:val="000000"/>
                <w:sz w:val="20"/>
                <w:szCs w:val="20"/>
              </w:rPr>
            </w:pPr>
            <w:r w:rsidRPr="00137AEF">
              <w:rPr>
                <w:rFonts w:ascii="Times New Roman" w:hAnsi="Times New Roman"/>
                <w:color w:val="000000"/>
                <w:sz w:val="20"/>
                <w:szCs w:val="20"/>
              </w:rPr>
              <w:t>(Константа)</w:t>
            </w:r>
          </w:p>
        </w:tc>
        <w:tc>
          <w:tcPr>
            <w:tcW w:w="1253" w:type="dxa"/>
          </w:tcPr>
          <w:p w:rsidR="0094381F" w:rsidRPr="00137AEF" w:rsidRDefault="0094381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1,312</w:t>
            </w:r>
          </w:p>
        </w:tc>
        <w:tc>
          <w:tcPr>
            <w:tcW w:w="1469" w:type="dxa"/>
          </w:tcPr>
          <w:p w:rsidR="0094381F" w:rsidRPr="00137AEF" w:rsidRDefault="003D393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0</w:t>
            </w:r>
            <w:r w:rsidR="0094381F" w:rsidRPr="00137AEF">
              <w:rPr>
                <w:rFonts w:ascii="Times New Roman" w:hAnsi="Times New Roman"/>
                <w:color w:val="000000"/>
                <w:sz w:val="20"/>
                <w:szCs w:val="20"/>
              </w:rPr>
              <w:t>,173</w:t>
            </w:r>
          </w:p>
        </w:tc>
        <w:tc>
          <w:tcPr>
            <w:tcW w:w="2273" w:type="dxa"/>
          </w:tcPr>
          <w:p w:rsidR="0094381F" w:rsidRPr="00137AEF" w:rsidRDefault="0094381F" w:rsidP="003D393F">
            <w:pPr>
              <w:autoSpaceDE w:val="0"/>
              <w:autoSpaceDN w:val="0"/>
              <w:adjustRightInd w:val="0"/>
              <w:ind w:firstLine="0"/>
              <w:rPr>
                <w:rFonts w:ascii="Times New Roman" w:hAnsi="Times New Roman"/>
                <w:sz w:val="20"/>
                <w:szCs w:val="20"/>
              </w:rPr>
            </w:pPr>
          </w:p>
        </w:tc>
        <w:tc>
          <w:tcPr>
            <w:tcW w:w="992" w:type="dxa"/>
          </w:tcPr>
          <w:p w:rsidR="0094381F" w:rsidRPr="00137AEF" w:rsidRDefault="0094381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7,581</w:t>
            </w:r>
          </w:p>
        </w:tc>
        <w:tc>
          <w:tcPr>
            <w:tcW w:w="1417" w:type="dxa"/>
          </w:tcPr>
          <w:p w:rsidR="0094381F" w:rsidRPr="00137AEF" w:rsidRDefault="003D393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0</w:t>
            </w:r>
            <w:r w:rsidR="0094381F" w:rsidRPr="00137AEF">
              <w:rPr>
                <w:rFonts w:ascii="Times New Roman" w:hAnsi="Times New Roman"/>
                <w:color w:val="000000"/>
                <w:sz w:val="20"/>
                <w:szCs w:val="20"/>
              </w:rPr>
              <w:t>,000</w:t>
            </w:r>
          </w:p>
        </w:tc>
      </w:tr>
      <w:tr w:rsidR="0094381F" w:rsidRPr="00137AEF" w:rsidTr="003D393F">
        <w:tc>
          <w:tcPr>
            <w:tcW w:w="734" w:type="dxa"/>
            <w:vMerge/>
          </w:tcPr>
          <w:p w:rsidR="0094381F" w:rsidRPr="00137AEF" w:rsidRDefault="0094381F" w:rsidP="003D393F">
            <w:pPr>
              <w:autoSpaceDE w:val="0"/>
              <w:autoSpaceDN w:val="0"/>
              <w:adjustRightInd w:val="0"/>
              <w:ind w:firstLine="0"/>
              <w:rPr>
                <w:rFonts w:ascii="Times New Roman" w:hAnsi="Times New Roman"/>
                <w:color w:val="000000"/>
                <w:sz w:val="20"/>
                <w:szCs w:val="20"/>
              </w:rPr>
            </w:pPr>
          </w:p>
        </w:tc>
        <w:tc>
          <w:tcPr>
            <w:tcW w:w="1501" w:type="dxa"/>
          </w:tcPr>
          <w:p w:rsidR="0094381F" w:rsidRPr="00137AEF" w:rsidRDefault="0094381F" w:rsidP="003D393F">
            <w:pPr>
              <w:autoSpaceDE w:val="0"/>
              <w:autoSpaceDN w:val="0"/>
              <w:adjustRightInd w:val="0"/>
              <w:ind w:firstLine="0"/>
              <w:rPr>
                <w:rFonts w:ascii="Times New Roman" w:hAnsi="Times New Roman"/>
                <w:color w:val="000000"/>
                <w:sz w:val="20"/>
                <w:szCs w:val="20"/>
              </w:rPr>
            </w:pPr>
            <w:r w:rsidRPr="00137AEF">
              <w:rPr>
                <w:rFonts w:ascii="Times New Roman" w:hAnsi="Times New Roman"/>
                <w:color w:val="000000"/>
                <w:sz w:val="20"/>
                <w:szCs w:val="20"/>
              </w:rPr>
              <w:t>Q22</w:t>
            </w:r>
          </w:p>
        </w:tc>
        <w:tc>
          <w:tcPr>
            <w:tcW w:w="1253" w:type="dxa"/>
          </w:tcPr>
          <w:p w:rsidR="0094381F" w:rsidRPr="00137AEF" w:rsidRDefault="0094381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w:t>
            </w:r>
            <w:r w:rsidR="003D393F" w:rsidRPr="00137AEF">
              <w:rPr>
                <w:rFonts w:ascii="Times New Roman" w:hAnsi="Times New Roman"/>
                <w:color w:val="000000"/>
                <w:sz w:val="20"/>
                <w:szCs w:val="20"/>
              </w:rPr>
              <w:t>0</w:t>
            </w:r>
            <w:r w:rsidRPr="00137AEF">
              <w:rPr>
                <w:rFonts w:ascii="Times New Roman" w:hAnsi="Times New Roman"/>
                <w:color w:val="000000"/>
                <w:sz w:val="20"/>
                <w:szCs w:val="20"/>
              </w:rPr>
              <w:t>,185</w:t>
            </w:r>
          </w:p>
        </w:tc>
        <w:tc>
          <w:tcPr>
            <w:tcW w:w="1469" w:type="dxa"/>
          </w:tcPr>
          <w:p w:rsidR="0094381F" w:rsidRPr="00137AEF" w:rsidRDefault="003D393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0</w:t>
            </w:r>
            <w:r w:rsidR="0094381F" w:rsidRPr="00137AEF">
              <w:rPr>
                <w:rFonts w:ascii="Times New Roman" w:hAnsi="Times New Roman"/>
                <w:color w:val="000000"/>
                <w:sz w:val="20"/>
                <w:szCs w:val="20"/>
              </w:rPr>
              <w:t>,049</w:t>
            </w:r>
          </w:p>
        </w:tc>
        <w:tc>
          <w:tcPr>
            <w:tcW w:w="2273" w:type="dxa"/>
          </w:tcPr>
          <w:p w:rsidR="0094381F" w:rsidRPr="00137AEF" w:rsidRDefault="0094381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w:t>
            </w:r>
            <w:r w:rsidR="003D393F" w:rsidRPr="00137AEF">
              <w:rPr>
                <w:rFonts w:ascii="Times New Roman" w:hAnsi="Times New Roman"/>
                <w:color w:val="000000"/>
                <w:sz w:val="20"/>
                <w:szCs w:val="20"/>
              </w:rPr>
              <w:t>0</w:t>
            </w:r>
            <w:r w:rsidRPr="00137AEF">
              <w:rPr>
                <w:rFonts w:ascii="Times New Roman" w:hAnsi="Times New Roman"/>
                <w:color w:val="000000"/>
                <w:sz w:val="20"/>
                <w:szCs w:val="20"/>
              </w:rPr>
              <w:t>,329</w:t>
            </w:r>
          </w:p>
        </w:tc>
        <w:tc>
          <w:tcPr>
            <w:tcW w:w="992" w:type="dxa"/>
          </w:tcPr>
          <w:p w:rsidR="0094381F" w:rsidRPr="00137AEF" w:rsidRDefault="0094381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-3,786</w:t>
            </w:r>
          </w:p>
        </w:tc>
        <w:tc>
          <w:tcPr>
            <w:tcW w:w="1417" w:type="dxa"/>
          </w:tcPr>
          <w:p w:rsidR="0094381F" w:rsidRPr="00137AEF" w:rsidRDefault="003D393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0</w:t>
            </w:r>
            <w:r w:rsidR="0094381F" w:rsidRPr="00137AEF">
              <w:rPr>
                <w:rFonts w:ascii="Times New Roman" w:hAnsi="Times New Roman"/>
                <w:color w:val="000000"/>
                <w:sz w:val="20"/>
                <w:szCs w:val="20"/>
              </w:rPr>
              <w:t>,000</w:t>
            </w:r>
          </w:p>
        </w:tc>
      </w:tr>
      <w:tr w:rsidR="0094381F" w:rsidRPr="00137AEF" w:rsidTr="003D393F">
        <w:tc>
          <w:tcPr>
            <w:tcW w:w="734" w:type="dxa"/>
            <w:vMerge w:val="restart"/>
          </w:tcPr>
          <w:p w:rsidR="0094381F" w:rsidRPr="00137AEF" w:rsidRDefault="0094381F" w:rsidP="003D393F">
            <w:pPr>
              <w:autoSpaceDE w:val="0"/>
              <w:autoSpaceDN w:val="0"/>
              <w:adjustRightInd w:val="0"/>
              <w:ind w:firstLine="0"/>
              <w:rPr>
                <w:rFonts w:ascii="Times New Roman" w:hAnsi="Times New Roman"/>
                <w:color w:val="000000"/>
                <w:sz w:val="20"/>
                <w:szCs w:val="20"/>
              </w:rPr>
            </w:pPr>
            <w:r w:rsidRPr="00137AEF">
              <w:rPr>
                <w:rFonts w:ascii="Times New Roman" w:hAnsi="Times New Roman"/>
                <w:color w:val="000000"/>
                <w:sz w:val="20"/>
                <w:szCs w:val="20"/>
              </w:rPr>
              <w:t>2</w:t>
            </w:r>
          </w:p>
        </w:tc>
        <w:tc>
          <w:tcPr>
            <w:tcW w:w="1501" w:type="dxa"/>
          </w:tcPr>
          <w:p w:rsidR="0094381F" w:rsidRPr="00137AEF" w:rsidRDefault="0094381F" w:rsidP="003D393F">
            <w:pPr>
              <w:autoSpaceDE w:val="0"/>
              <w:autoSpaceDN w:val="0"/>
              <w:adjustRightInd w:val="0"/>
              <w:ind w:firstLine="0"/>
              <w:rPr>
                <w:rFonts w:ascii="Times New Roman" w:hAnsi="Times New Roman"/>
                <w:color w:val="000000"/>
                <w:sz w:val="20"/>
                <w:szCs w:val="20"/>
              </w:rPr>
            </w:pPr>
            <w:r w:rsidRPr="00137AEF">
              <w:rPr>
                <w:rFonts w:ascii="Times New Roman" w:hAnsi="Times New Roman"/>
                <w:color w:val="000000"/>
                <w:sz w:val="20"/>
                <w:szCs w:val="20"/>
              </w:rPr>
              <w:t>(Константа)</w:t>
            </w:r>
          </w:p>
        </w:tc>
        <w:tc>
          <w:tcPr>
            <w:tcW w:w="1253" w:type="dxa"/>
          </w:tcPr>
          <w:p w:rsidR="0094381F" w:rsidRPr="00137AEF" w:rsidRDefault="0094381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1,351</w:t>
            </w:r>
          </w:p>
        </w:tc>
        <w:tc>
          <w:tcPr>
            <w:tcW w:w="1469" w:type="dxa"/>
          </w:tcPr>
          <w:p w:rsidR="0094381F" w:rsidRPr="00137AEF" w:rsidRDefault="003D393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0</w:t>
            </w:r>
            <w:r w:rsidR="0094381F" w:rsidRPr="00137AEF">
              <w:rPr>
                <w:rFonts w:ascii="Times New Roman" w:hAnsi="Times New Roman"/>
                <w:color w:val="000000"/>
                <w:sz w:val="20"/>
                <w:szCs w:val="20"/>
              </w:rPr>
              <w:t>,170</w:t>
            </w:r>
          </w:p>
        </w:tc>
        <w:tc>
          <w:tcPr>
            <w:tcW w:w="2273" w:type="dxa"/>
          </w:tcPr>
          <w:p w:rsidR="0094381F" w:rsidRPr="00137AEF" w:rsidRDefault="0094381F" w:rsidP="003D393F">
            <w:pPr>
              <w:autoSpaceDE w:val="0"/>
              <w:autoSpaceDN w:val="0"/>
              <w:adjustRightInd w:val="0"/>
              <w:ind w:firstLine="0"/>
              <w:rPr>
                <w:rFonts w:ascii="Times New Roman" w:hAnsi="Times New Roman"/>
                <w:sz w:val="20"/>
                <w:szCs w:val="20"/>
              </w:rPr>
            </w:pPr>
          </w:p>
        </w:tc>
        <w:tc>
          <w:tcPr>
            <w:tcW w:w="992" w:type="dxa"/>
          </w:tcPr>
          <w:p w:rsidR="0094381F" w:rsidRPr="00137AEF" w:rsidRDefault="0094381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7,944</w:t>
            </w:r>
          </w:p>
        </w:tc>
        <w:tc>
          <w:tcPr>
            <w:tcW w:w="1417" w:type="dxa"/>
          </w:tcPr>
          <w:p w:rsidR="0094381F" w:rsidRPr="00137AEF" w:rsidRDefault="003D393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0</w:t>
            </w:r>
            <w:r w:rsidR="0094381F" w:rsidRPr="00137AEF">
              <w:rPr>
                <w:rFonts w:ascii="Times New Roman" w:hAnsi="Times New Roman"/>
                <w:color w:val="000000"/>
                <w:sz w:val="20"/>
                <w:szCs w:val="20"/>
              </w:rPr>
              <w:t>,000</w:t>
            </w:r>
          </w:p>
        </w:tc>
      </w:tr>
      <w:tr w:rsidR="0094381F" w:rsidRPr="00137AEF" w:rsidTr="003D393F">
        <w:tc>
          <w:tcPr>
            <w:tcW w:w="734" w:type="dxa"/>
            <w:vMerge/>
          </w:tcPr>
          <w:p w:rsidR="0094381F" w:rsidRPr="00137AEF" w:rsidRDefault="0094381F" w:rsidP="003D393F">
            <w:pPr>
              <w:autoSpaceDE w:val="0"/>
              <w:autoSpaceDN w:val="0"/>
              <w:adjustRightInd w:val="0"/>
              <w:ind w:firstLine="0"/>
              <w:rPr>
                <w:rFonts w:ascii="Times New Roman" w:hAnsi="Times New Roman"/>
                <w:color w:val="000000"/>
                <w:sz w:val="20"/>
                <w:szCs w:val="20"/>
              </w:rPr>
            </w:pPr>
          </w:p>
        </w:tc>
        <w:tc>
          <w:tcPr>
            <w:tcW w:w="1501" w:type="dxa"/>
          </w:tcPr>
          <w:p w:rsidR="0094381F" w:rsidRPr="00137AEF" w:rsidRDefault="0094381F" w:rsidP="003D393F">
            <w:pPr>
              <w:autoSpaceDE w:val="0"/>
              <w:autoSpaceDN w:val="0"/>
              <w:adjustRightInd w:val="0"/>
              <w:ind w:firstLine="0"/>
              <w:rPr>
                <w:rFonts w:ascii="Times New Roman" w:hAnsi="Times New Roman"/>
                <w:color w:val="000000"/>
                <w:sz w:val="20"/>
                <w:szCs w:val="20"/>
              </w:rPr>
            </w:pPr>
            <w:r w:rsidRPr="00137AEF">
              <w:rPr>
                <w:rFonts w:ascii="Times New Roman" w:hAnsi="Times New Roman"/>
                <w:color w:val="000000"/>
                <w:sz w:val="20"/>
                <w:szCs w:val="20"/>
              </w:rPr>
              <w:t>Q22</w:t>
            </w:r>
          </w:p>
        </w:tc>
        <w:tc>
          <w:tcPr>
            <w:tcW w:w="1253" w:type="dxa"/>
          </w:tcPr>
          <w:p w:rsidR="0094381F" w:rsidRPr="00137AEF" w:rsidRDefault="0094381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w:t>
            </w:r>
            <w:r w:rsidR="003D393F" w:rsidRPr="00137AEF">
              <w:rPr>
                <w:rFonts w:ascii="Times New Roman" w:hAnsi="Times New Roman"/>
                <w:color w:val="000000"/>
                <w:sz w:val="20"/>
                <w:szCs w:val="20"/>
              </w:rPr>
              <w:t>0</w:t>
            </w:r>
            <w:r w:rsidRPr="00137AEF">
              <w:rPr>
                <w:rFonts w:ascii="Times New Roman" w:hAnsi="Times New Roman"/>
                <w:color w:val="000000"/>
                <w:sz w:val="20"/>
                <w:szCs w:val="20"/>
              </w:rPr>
              <w:t>,203</w:t>
            </w:r>
          </w:p>
        </w:tc>
        <w:tc>
          <w:tcPr>
            <w:tcW w:w="1469" w:type="dxa"/>
          </w:tcPr>
          <w:p w:rsidR="0094381F" w:rsidRPr="00137AEF" w:rsidRDefault="003D393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0</w:t>
            </w:r>
            <w:r w:rsidR="0094381F" w:rsidRPr="00137AEF">
              <w:rPr>
                <w:rFonts w:ascii="Times New Roman" w:hAnsi="Times New Roman"/>
                <w:color w:val="000000"/>
                <w:sz w:val="20"/>
                <w:szCs w:val="20"/>
              </w:rPr>
              <w:t>,048</w:t>
            </w:r>
          </w:p>
        </w:tc>
        <w:tc>
          <w:tcPr>
            <w:tcW w:w="2273" w:type="dxa"/>
          </w:tcPr>
          <w:p w:rsidR="0094381F" w:rsidRPr="00137AEF" w:rsidRDefault="0094381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w:t>
            </w:r>
            <w:r w:rsidR="003D393F" w:rsidRPr="00137AEF">
              <w:rPr>
                <w:rFonts w:ascii="Times New Roman" w:hAnsi="Times New Roman"/>
                <w:color w:val="000000"/>
                <w:sz w:val="20"/>
                <w:szCs w:val="20"/>
              </w:rPr>
              <w:t>0</w:t>
            </w:r>
            <w:r w:rsidRPr="00137AEF">
              <w:rPr>
                <w:rFonts w:ascii="Times New Roman" w:hAnsi="Times New Roman"/>
                <w:color w:val="000000"/>
                <w:sz w:val="20"/>
                <w:szCs w:val="20"/>
              </w:rPr>
              <w:t>,362</w:t>
            </w:r>
          </w:p>
        </w:tc>
        <w:tc>
          <w:tcPr>
            <w:tcW w:w="992" w:type="dxa"/>
          </w:tcPr>
          <w:p w:rsidR="0094381F" w:rsidRPr="00137AEF" w:rsidRDefault="0094381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-4,200</w:t>
            </w:r>
          </w:p>
        </w:tc>
        <w:tc>
          <w:tcPr>
            <w:tcW w:w="1417" w:type="dxa"/>
          </w:tcPr>
          <w:p w:rsidR="0094381F" w:rsidRPr="00137AEF" w:rsidRDefault="003D393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0</w:t>
            </w:r>
            <w:r w:rsidR="0094381F" w:rsidRPr="00137AEF">
              <w:rPr>
                <w:rFonts w:ascii="Times New Roman" w:hAnsi="Times New Roman"/>
                <w:color w:val="000000"/>
                <w:sz w:val="20"/>
                <w:szCs w:val="20"/>
              </w:rPr>
              <w:t>,000</w:t>
            </w:r>
          </w:p>
        </w:tc>
      </w:tr>
      <w:tr w:rsidR="0094381F" w:rsidRPr="00137AEF" w:rsidTr="003D393F">
        <w:tc>
          <w:tcPr>
            <w:tcW w:w="734" w:type="dxa"/>
            <w:vMerge/>
          </w:tcPr>
          <w:p w:rsidR="0094381F" w:rsidRPr="00137AEF" w:rsidRDefault="0094381F" w:rsidP="003D393F">
            <w:pPr>
              <w:autoSpaceDE w:val="0"/>
              <w:autoSpaceDN w:val="0"/>
              <w:adjustRightInd w:val="0"/>
              <w:ind w:firstLine="0"/>
              <w:rPr>
                <w:rFonts w:ascii="Times New Roman" w:hAnsi="Times New Roman"/>
                <w:color w:val="000000"/>
                <w:sz w:val="20"/>
                <w:szCs w:val="20"/>
              </w:rPr>
            </w:pPr>
          </w:p>
        </w:tc>
        <w:tc>
          <w:tcPr>
            <w:tcW w:w="1501" w:type="dxa"/>
          </w:tcPr>
          <w:p w:rsidR="0094381F" w:rsidRPr="00137AEF" w:rsidRDefault="0094381F" w:rsidP="003D393F">
            <w:pPr>
              <w:autoSpaceDE w:val="0"/>
              <w:autoSpaceDN w:val="0"/>
              <w:adjustRightInd w:val="0"/>
              <w:ind w:firstLine="0"/>
              <w:rPr>
                <w:rFonts w:ascii="Times New Roman" w:hAnsi="Times New Roman"/>
                <w:color w:val="000000"/>
                <w:sz w:val="20"/>
                <w:szCs w:val="20"/>
              </w:rPr>
            </w:pPr>
            <w:r w:rsidRPr="00137AEF">
              <w:rPr>
                <w:rFonts w:ascii="Times New Roman" w:hAnsi="Times New Roman"/>
                <w:color w:val="000000"/>
                <w:sz w:val="20"/>
                <w:szCs w:val="20"/>
              </w:rPr>
              <w:t>Q18</w:t>
            </w:r>
          </w:p>
        </w:tc>
        <w:tc>
          <w:tcPr>
            <w:tcW w:w="1253" w:type="dxa"/>
          </w:tcPr>
          <w:p w:rsidR="0094381F" w:rsidRPr="00137AEF" w:rsidRDefault="003D393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0</w:t>
            </w:r>
            <w:r w:rsidR="0094381F" w:rsidRPr="00137AEF">
              <w:rPr>
                <w:rFonts w:ascii="Times New Roman" w:hAnsi="Times New Roman"/>
                <w:color w:val="000000"/>
                <w:sz w:val="20"/>
                <w:szCs w:val="20"/>
              </w:rPr>
              <w:t>,460</w:t>
            </w:r>
          </w:p>
        </w:tc>
        <w:tc>
          <w:tcPr>
            <w:tcW w:w="1469" w:type="dxa"/>
          </w:tcPr>
          <w:p w:rsidR="0094381F" w:rsidRPr="00137AEF" w:rsidRDefault="003D393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0</w:t>
            </w:r>
            <w:r w:rsidR="0094381F" w:rsidRPr="00137AEF">
              <w:rPr>
                <w:rFonts w:ascii="Times New Roman" w:hAnsi="Times New Roman"/>
                <w:color w:val="000000"/>
                <w:sz w:val="20"/>
                <w:szCs w:val="20"/>
              </w:rPr>
              <w:t>,185</w:t>
            </w:r>
          </w:p>
        </w:tc>
        <w:tc>
          <w:tcPr>
            <w:tcW w:w="2273" w:type="dxa"/>
          </w:tcPr>
          <w:p w:rsidR="0094381F" w:rsidRPr="00137AEF" w:rsidRDefault="003D393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0</w:t>
            </w:r>
            <w:r w:rsidR="0094381F" w:rsidRPr="00137AEF">
              <w:rPr>
                <w:rFonts w:ascii="Times New Roman" w:hAnsi="Times New Roman"/>
                <w:color w:val="000000"/>
                <w:sz w:val="20"/>
                <w:szCs w:val="20"/>
              </w:rPr>
              <w:t>,214</w:t>
            </w:r>
          </w:p>
        </w:tc>
        <w:tc>
          <w:tcPr>
            <w:tcW w:w="992" w:type="dxa"/>
          </w:tcPr>
          <w:p w:rsidR="0094381F" w:rsidRPr="00137AEF" w:rsidRDefault="0094381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2,487</w:t>
            </w:r>
          </w:p>
        </w:tc>
        <w:tc>
          <w:tcPr>
            <w:tcW w:w="1417" w:type="dxa"/>
          </w:tcPr>
          <w:p w:rsidR="0094381F" w:rsidRPr="00137AEF" w:rsidRDefault="003D393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0</w:t>
            </w:r>
            <w:r w:rsidR="0094381F" w:rsidRPr="00137AEF">
              <w:rPr>
                <w:rFonts w:ascii="Times New Roman" w:hAnsi="Times New Roman"/>
                <w:color w:val="000000"/>
                <w:sz w:val="20"/>
                <w:szCs w:val="20"/>
              </w:rPr>
              <w:t>,014</w:t>
            </w:r>
          </w:p>
        </w:tc>
      </w:tr>
      <w:tr w:rsidR="0094381F" w:rsidRPr="00137AEF" w:rsidTr="003D393F">
        <w:tc>
          <w:tcPr>
            <w:tcW w:w="734" w:type="dxa"/>
            <w:vMerge w:val="restart"/>
          </w:tcPr>
          <w:p w:rsidR="0094381F" w:rsidRPr="00137AEF" w:rsidRDefault="0094381F" w:rsidP="003D393F">
            <w:pPr>
              <w:autoSpaceDE w:val="0"/>
              <w:autoSpaceDN w:val="0"/>
              <w:adjustRightInd w:val="0"/>
              <w:ind w:firstLine="0"/>
              <w:rPr>
                <w:rFonts w:ascii="Times New Roman" w:hAnsi="Times New Roman"/>
                <w:color w:val="000000"/>
                <w:sz w:val="20"/>
                <w:szCs w:val="20"/>
              </w:rPr>
            </w:pPr>
            <w:r w:rsidRPr="00137AEF">
              <w:rPr>
                <w:rFonts w:ascii="Times New Roman" w:hAnsi="Times New Roman"/>
                <w:color w:val="000000"/>
                <w:sz w:val="20"/>
                <w:szCs w:val="20"/>
              </w:rPr>
              <w:t>3</w:t>
            </w:r>
          </w:p>
        </w:tc>
        <w:tc>
          <w:tcPr>
            <w:tcW w:w="1501" w:type="dxa"/>
          </w:tcPr>
          <w:p w:rsidR="0094381F" w:rsidRPr="00137AEF" w:rsidRDefault="0094381F" w:rsidP="003D393F">
            <w:pPr>
              <w:autoSpaceDE w:val="0"/>
              <w:autoSpaceDN w:val="0"/>
              <w:adjustRightInd w:val="0"/>
              <w:ind w:firstLine="0"/>
              <w:rPr>
                <w:rFonts w:ascii="Times New Roman" w:hAnsi="Times New Roman"/>
                <w:color w:val="000000"/>
                <w:sz w:val="20"/>
                <w:szCs w:val="20"/>
              </w:rPr>
            </w:pPr>
            <w:r w:rsidRPr="00137AEF">
              <w:rPr>
                <w:rFonts w:ascii="Times New Roman" w:hAnsi="Times New Roman"/>
                <w:color w:val="000000"/>
                <w:sz w:val="20"/>
                <w:szCs w:val="20"/>
              </w:rPr>
              <w:t>(Константа)</w:t>
            </w:r>
          </w:p>
        </w:tc>
        <w:tc>
          <w:tcPr>
            <w:tcW w:w="1253" w:type="dxa"/>
          </w:tcPr>
          <w:p w:rsidR="0094381F" w:rsidRPr="00137AEF" w:rsidRDefault="0094381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1,324</w:t>
            </w:r>
          </w:p>
        </w:tc>
        <w:tc>
          <w:tcPr>
            <w:tcW w:w="1469" w:type="dxa"/>
          </w:tcPr>
          <w:p w:rsidR="0094381F" w:rsidRPr="00137AEF" w:rsidRDefault="003D393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0</w:t>
            </w:r>
            <w:r w:rsidR="0094381F" w:rsidRPr="00137AEF">
              <w:rPr>
                <w:rFonts w:ascii="Times New Roman" w:hAnsi="Times New Roman"/>
                <w:color w:val="000000"/>
                <w:sz w:val="20"/>
                <w:szCs w:val="20"/>
              </w:rPr>
              <w:t>,169</w:t>
            </w:r>
          </w:p>
        </w:tc>
        <w:tc>
          <w:tcPr>
            <w:tcW w:w="2273" w:type="dxa"/>
          </w:tcPr>
          <w:p w:rsidR="0094381F" w:rsidRPr="00137AEF" w:rsidRDefault="0094381F" w:rsidP="003D393F">
            <w:pPr>
              <w:autoSpaceDE w:val="0"/>
              <w:autoSpaceDN w:val="0"/>
              <w:adjustRightInd w:val="0"/>
              <w:ind w:firstLine="0"/>
              <w:rPr>
                <w:rFonts w:ascii="Times New Roman" w:hAnsi="Times New Roman"/>
                <w:sz w:val="20"/>
                <w:szCs w:val="20"/>
              </w:rPr>
            </w:pPr>
          </w:p>
        </w:tc>
        <w:tc>
          <w:tcPr>
            <w:tcW w:w="992" w:type="dxa"/>
          </w:tcPr>
          <w:p w:rsidR="0094381F" w:rsidRPr="00137AEF" w:rsidRDefault="0094381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7,856</w:t>
            </w:r>
          </w:p>
        </w:tc>
        <w:tc>
          <w:tcPr>
            <w:tcW w:w="1417" w:type="dxa"/>
          </w:tcPr>
          <w:p w:rsidR="0094381F" w:rsidRPr="00137AEF" w:rsidRDefault="003D393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0</w:t>
            </w:r>
            <w:r w:rsidR="0094381F" w:rsidRPr="00137AEF">
              <w:rPr>
                <w:rFonts w:ascii="Times New Roman" w:hAnsi="Times New Roman"/>
                <w:color w:val="000000"/>
                <w:sz w:val="20"/>
                <w:szCs w:val="20"/>
              </w:rPr>
              <w:t>,000</w:t>
            </w:r>
          </w:p>
        </w:tc>
      </w:tr>
      <w:tr w:rsidR="0094381F" w:rsidRPr="00137AEF" w:rsidTr="003D393F">
        <w:tc>
          <w:tcPr>
            <w:tcW w:w="734" w:type="dxa"/>
            <w:vMerge/>
          </w:tcPr>
          <w:p w:rsidR="0094381F" w:rsidRPr="00137AEF" w:rsidRDefault="0094381F" w:rsidP="003D393F">
            <w:pPr>
              <w:autoSpaceDE w:val="0"/>
              <w:autoSpaceDN w:val="0"/>
              <w:adjustRightInd w:val="0"/>
              <w:ind w:firstLine="0"/>
              <w:rPr>
                <w:rFonts w:ascii="Times New Roman" w:hAnsi="Times New Roman"/>
                <w:color w:val="000000"/>
                <w:sz w:val="20"/>
                <w:szCs w:val="20"/>
              </w:rPr>
            </w:pPr>
          </w:p>
        </w:tc>
        <w:tc>
          <w:tcPr>
            <w:tcW w:w="1501" w:type="dxa"/>
          </w:tcPr>
          <w:p w:rsidR="0094381F" w:rsidRPr="00137AEF" w:rsidRDefault="0094381F" w:rsidP="003D393F">
            <w:pPr>
              <w:autoSpaceDE w:val="0"/>
              <w:autoSpaceDN w:val="0"/>
              <w:adjustRightInd w:val="0"/>
              <w:ind w:firstLine="0"/>
              <w:rPr>
                <w:rFonts w:ascii="Times New Roman" w:hAnsi="Times New Roman"/>
                <w:color w:val="000000"/>
                <w:sz w:val="20"/>
                <w:szCs w:val="20"/>
              </w:rPr>
            </w:pPr>
            <w:r w:rsidRPr="00137AEF">
              <w:rPr>
                <w:rFonts w:ascii="Times New Roman" w:hAnsi="Times New Roman"/>
                <w:color w:val="000000"/>
                <w:sz w:val="20"/>
                <w:szCs w:val="20"/>
              </w:rPr>
              <w:t>Q22</w:t>
            </w:r>
          </w:p>
        </w:tc>
        <w:tc>
          <w:tcPr>
            <w:tcW w:w="1253" w:type="dxa"/>
          </w:tcPr>
          <w:p w:rsidR="0094381F" w:rsidRPr="00137AEF" w:rsidRDefault="0094381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w:t>
            </w:r>
            <w:r w:rsidR="003D393F" w:rsidRPr="00137AEF">
              <w:rPr>
                <w:rFonts w:ascii="Times New Roman" w:hAnsi="Times New Roman"/>
                <w:color w:val="000000"/>
                <w:sz w:val="20"/>
                <w:szCs w:val="20"/>
              </w:rPr>
              <w:t>0</w:t>
            </w:r>
            <w:r w:rsidRPr="00137AEF">
              <w:rPr>
                <w:rFonts w:ascii="Times New Roman" w:hAnsi="Times New Roman"/>
                <w:color w:val="000000"/>
                <w:sz w:val="20"/>
                <w:szCs w:val="20"/>
              </w:rPr>
              <w:t>,202</w:t>
            </w:r>
          </w:p>
        </w:tc>
        <w:tc>
          <w:tcPr>
            <w:tcW w:w="1469" w:type="dxa"/>
          </w:tcPr>
          <w:p w:rsidR="0094381F" w:rsidRPr="00137AEF" w:rsidRDefault="003D393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0</w:t>
            </w:r>
            <w:r w:rsidR="0094381F" w:rsidRPr="00137AEF">
              <w:rPr>
                <w:rFonts w:ascii="Times New Roman" w:hAnsi="Times New Roman"/>
                <w:color w:val="000000"/>
                <w:sz w:val="20"/>
                <w:szCs w:val="20"/>
              </w:rPr>
              <w:t>,048</w:t>
            </w:r>
          </w:p>
        </w:tc>
        <w:tc>
          <w:tcPr>
            <w:tcW w:w="2273" w:type="dxa"/>
          </w:tcPr>
          <w:p w:rsidR="0094381F" w:rsidRPr="00137AEF" w:rsidRDefault="0094381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w:t>
            </w:r>
            <w:r w:rsidR="003D393F" w:rsidRPr="00137AEF">
              <w:rPr>
                <w:rFonts w:ascii="Times New Roman" w:hAnsi="Times New Roman"/>
                <w:color w:val="000000"/>
                <w:sz w:val="20"/>
                <w:szCs w:val="20"/>
              </w:rPr>
              <w:t>0</w:t>
            </w:r>
            <w:r w:rsidRPr="00137AEF">
              <w:rPr>
                <w:rFonts w:ascii="Times New Roman" w:hAnsi="Times New Roman"/>
                <w:color w:val="000000"/>
                <w:sz w:val="20"/>
                <w:szCs w:val="20"/>
              </w:rPr>
              <w:t>,360</w:t>
            </w:r>
          </w:p>
        </w:tc>
        <w:tc>
          <w:tcPr>
            <w:tcW w:w="992" w:type="dxa"/>
          </w:tcPr>
          <w:p w:rsidR="0094381F" w:rsidRPr="00137AEF" w:rsidRDefault="0094381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-4,236</w:t>
            </w:r>
          </w:p>
        </w:tc>
        <w:tc>
          <w:tcPr>
            <w:tcW w:w="1417" w:type="dxa"/>
          </w:tcPr>
          <w:p w:rsidR="0094381F" w:rsidRPr="00137AEF" w:rsidRDefault="003D393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0</w:t>
            </w:r>
            <w:r w:rsidR="0094381F" w:rsidRPr="00137AEF">
              <w:rPr>
                <w:rFonts w:ascii="Times New Roman" w:hAnsi="Times New Roman"/>
                <w:color w:val="000000"/>
                <w:sz w:val="20"/>
                <w:szCs w:val="20"/>
              </w:rPr>
              <w:t>,000</w:t>
            </w:r>
          </w:p>
        </w:tc>
      </w:tr>
      <w:tr w:rsidR="0094381F" w:rsidRPr="00137AEF" w:rsidTr="003D393F">
        <w:tc>
          <w:tcPr>
            <w:tcW w:w="734" w:type="dxa"/>
            <w:vMerge/>
          </w:tcPr>
          <w:p w:rsidR="0094381F" w:rsidRPr="00137AEF" w:rsidRDefault="0094381F" w:rsidP="003D393F">
            <w:pPr>
              <w:autoSpaceDE w:val="0"/>
              <w:autoSpaceDN w:val="0"/>
              <w:adjustRightInd w:val="0"/>
              <w:ind w:firstLine="0"/>
              <w:rPr>
                <w:rFonts w:ascii="Times New Roman" w:hAnsi="Times New Roman"/>
                <w:color w:val="000000"/>
                <w:sz w:val="20"/>
                <w:szCs w:val="20"/>
              </w:rPr>
            </w:pPr>
          </w:p>
        </w:tc>
        <w:tc>
          <w:tcPr>
            <w:tcW w:w="1501" w:type="dxa"/>
          </w:tcPr>
          <w:p w:rsidR="0094381F" w:rsidRPr="00137AEF" w:rsidRDefault="0094381F" w:rsidP="003D393F">
            <w:pPr>
              <w:autoSpaceDE w:val="0"/>
              <w:autoSpaceDN w:val="0"/>
              <w:adjustRightInd w:val="0"/>
              <w:ind w:firstLine="0"/>
              <w:rPr>
                <w:rFonts w:ascii="Times New Roman" w:hAnsi="Times New Roman"/>
                <w:color w:val="000000"/>
                <w:sz w:val="20"/>
                <w:szCs w:val="20"/>
              </w:rPr>
            </w:pPr>
            <w:r w:rsidRPr="00137AEF">
              <w:rPr>
                <w:rFonts w:ascii="Times New Roman" w:hAnsi="Times New Roman"/>
                <w:color w:val="000000"/>
                <w:sz w:val="20"/>
                <w:szCs w:val="20"/>
              </w:rPr>
              <w:t>Q18</w:t>
            </w:r>
          </w:p>
        </w:tc>
        <w:tc>
          <w:tcPr>
            <w:tcW w:w="1253" w:type="dxa"/>
          </w:tcPr>
          <w:p w:rsidR="0094381F" w:rsidRPr="00137AEF" w:rsidRDefault="003D393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0</w:t>
            </w:r>
            <w:r w:rsidR="0094381F" w:rsidRPr="00137AEF">
              <w:rPr>
                <w:rFonts w:ascii="Times New Roman" w:hAnsi="Times New Roman"/>
                <w:color w:val="000000"/>
                <w:sz w:val="20"/>
                <w:szCs w:val="20"/>
              </w:rPr>
              <w:t>,452</w:t>
            </w:r>
          </w:p>
        </w:tc>
        <w:tc>
          <w:tcPr>
            <w:tcW w:w="1469" w:type="dxa"/>
          </w:tcPr>
          <w:p w:rsidR="0094381F" w:rsidRPr="00137AEF" w:rsidRDefault="003D393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0</w:t>
            </w:r>
            <w:r w:rsidR="0094381F" w:rsidRPr="00137AEF">
              <w:rPr>
                <w:rFonts w:ascii="Times New Roman" w:hAnsi="Times New Roman"/>
                <w:color w:val="000000"/>
                <w:sz w:val="20"/>
                <w:szCs w:val="20"/>
              </w:rPr>
              <w:t>,183</w:t>
            </w:r>
          </w:p>
        </w:tc>
        <w:tc>
          <w:tcPr>
            <w:tcW w:w="2273" w:type="dxa"/>
          </w:tcPr>
          <w:p w:rsidR="0094381F" w:rsidRPr="00137AEF" w:rsidRDefault="003D393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0</w:t>
            </w:r>
            <w:r w:rsidR="0094381F" w:rsidRPr="00137AEF">
              <w:rPr>
                <w:rFonts w:ascii="Times New Roman" w:hAnsi="Times New Roman"/>
                <w:color w:val="000000"/>
                <w:sz w:val="20"/>
                <w:szCs w:val="20"/>
              </w:rPr>
              <w:t>,210</w:t>
            </w:r>
          </w:p>
        </w:tc>
        <w:tc>
          <w:tcPr>
            <w:tcW w:w="992" w:type="dxa"/>
          </w:tcPr>
          <w:p w:rsidR="0094381F" w:rsidRPr="00137AEF" w:rsidRDefault="0094381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2,471</w:t>
            </w:r>
          </w:p>
        </w:tc>
        <w:tc>
          <w:tcPr>
            <w:tcW w:w="1417" w:type="dxa"/>
          </w:tcPr>
          <w:p w:rsidR="0094381F" w:rsidRPr="00137AEF" w:rsidRDefault="003D393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0</w:t>
            </w:r>
            <w:r w:rsidR="0094381F" w:rsidRPr="00137AEF">
              <w:rPr>
                <w:rFonts w:ascii="Times New Roman" w:hAnsi="Times New Roman"/>
                <w:color w:val="000000"/>
                <w:sz w:val="20"/>
                <w:szCs w:val="20"/>
              </w:rPr>
              <w:t>,015</w:t>
            </w:r>
          </w:p>
        </w:tc>
      </w:tr>
      <w:tr w:rsidR="0094381F" w:rsidRPr="00137AEF" w:rsidTr="003D393F">
        <w:tc>
          <w:tcPr>
            <w:tcW w:w="734" w:type="dxa"/>
            <w:vMerge/>
          </w:tcPr>
          <w:p w:rsidR="0094381F" w:rsidRPr="00137AEF" w:rsidRDefault="0094381F" w:rsidP="003D393F">
            <w:pPr>
              <w:autoSpaceDE w:val="0"/>
              <w:autoSpaceDN w:val="0"/>
              <w:adjustRightInd w:val="0"/>
              <w:ind w:firstLine="0"/>
              <w:rPr>
                <w:rFonts w:ascii="Times New Roman" w:hAnsi="Times New Roman"/>
                <w:color w:val="000000"/>
                <w:sz w:val="20"/>
                <w:szCs w:val="20"/>
              </w:rPr>
            </w:pPr>
          </w:p>
        </w:tc>
        <w:tc>
          <w:tcPr>
            <w:tcW w:w="1501" w:type="dxa"/>
          </w:tcPr>
          <w:p w:rsidR="0094381F" w:rsidRPr="00137AEF" w:rsidRDefault="0094381F" w:rsidP="003D393F">
            <w:pPr>
              <w:autoSpaceDE w:val="0"/>
              <w:autoSpaceDN w:val="0"/>
              <w:adjustRightInd w:val="0"/>
              <w:ind w:firstLine="0"/>
              <w:rPr>
                <w:rFonts w:ascii="Times New Roman" w:hAnsi="Times New Roman"/>
                <w:color w:val="000000"/>
                <w:sz w:val="20"/>
                <w:szCs w:val="20"/>
              </w:rPr>
            </w:pPr>
            <w:r w:rsidRPr="00137AEF">
              <w:rPr>
                <w:rFonts w:ascii="Times New Roman" w:hAnsi="Times New Roman"/>
                <w:color w:val="000000"/>
                <w:sz w:val="20"/>
                <w:szCs w:val="20"/>
              </w:rPr>
              <w:t>Q25</w:t>
            </w:r>
          </w:p>
        </w:tc>
        <w:tc>
          <w:tcPr>
            <w:tcW w:w="1253" w:type="dxa"/>
          </w:tcPr>
          <w:p w:rsidR="0094381F" w:rsidRPr="00137AEF" w:rsidRDefault="0094381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6,959E-007</w:t>
            </w:r>
          </w:p>
        </w:tc>
        <w:tc>
          <w:tcPr>
            <w:tcW w:w="1469" w:type="dxa"/>
          </w:tcPr>
          <w:p w:rsidR="0094381F" w:rsidRPr="00137AEF" w:rsidRDefault="003D393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0</w:t>
            </w:r>
            <w:r w:rsidR="0094381F" w:rsidRPr="00137AEF">
              <w:rPr>
                <w:rFonts w:ascii="Times New Roman" w:hAnsi="Times New Roman"/>
                <w:color w:val="000000"/>
                <w:sz w:val="20"/>
                <w:szCs w:val="20"/>
              </w:rPr>
              <w:t>,000</w:t>
            </w:r>
          </w:p>
        </w:tc>
        <w:tc>
          <w:tcPr>
            <w:tcW w:w="2273" w:type="dxa"/>
          </w:tcPr>
          <w:p w:rsidR="0094381F" w:rsidRPr="00137AEF" w:rsidRDefault="003D393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0</w:t>
            </w:r>
            <w:r w:rsidR="0094381F" w:rsidRPr="00137AEF">
              <w:rPr>
                <w:rFonts w:ascii="Times New Roman" w:hAnsi="Times New Roman"/>
                <w:color w:val="000000"/>
                <w:sz w:val="20"/>
                <w:szCs w:val="20"/>
              </w:rPr>
              <w:t>,167</w:t>
            </w:r>
          </w:p>
        </w:tc>
        <w:tc>
          <w:tcPr>
            <w:tcW w:w="992" w:type="dxa"/>
          </w:tcPr>
          <w:p w:rsidR="0094381F" w:rsidRPr="00137AEF" w:rsidRDefault="0094381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1,984</w:t>
            </w:r>
          </w:p>
        </w:tc>
        <w:tc>
          <w:tcPr>
            <w:tcW w:w="1417" w:type="dxa"/>
          </w:tcPr>
          <w:p w:rsidR="0094381F" w:rsidRPr="00137AEF" w:rsidRDefault="003D393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0</w:t>
            </w:r>
            <w:r w:rsidR="0094381F" w:rsidRPr="00137AEF">
              <w:rPr>
                <w:rFonts w:ascii="Times New Roman" w:hAnsi="Times New Roman"/>
                <w:color w:val="000000"/>
                <w:sz w:val="20"/>
                <w:szCs w:val="20"/>
              </w:rPr>
              <w:t>,050</w:t>
            </w:r>
          </w:p>
        </w:tc>
      </w:tr>
      <w:tr w:rsidR="0094381F" w:rsidRPr="00137AEF" w:rsidTr="003D393F">
        <w:tc>
          <w:tcPr>
            <w:tcW w:w="734" w:type="dxa"/>
            <w:vMerge w:val="restart"/>
          </w:tcPr>
          <w:p w:rsidR="0094381F" w:rsidRPr="00137AEF" w:rsidRDefault="0094381F" w:rsidP="003D393F">
            <w:pPr>
              <w:autoSpaceDE w:val="0"/>
              <w:autoSpaceDN w:val="0"/>
              <w:adjustRightInd w:val="0"/>
              <w:ind w:firstLine="0"/>
              <w:rPr>
                <w:rFonts w:ascii="Times New Roman" w:hAnsi="Times New Roman"/>
                <w:color w:val="000000"/>
                <w:sz w:val="20"/>
                <w:szCs w:val="20"/>
              </w:rPr>
            </w:pPr>
            <w:r w:rsidRPr="00137AEF">
              <w:rPr>
                <w:rFonts w:ascii="Times New Roman" w:hAnsi="Times New Roman"/>
                <w:color w:val="000000"/>
                <w:sz w:val="20"/>
                <w:szCs w:val="20"/>
              </w:rPr>
              <w:t>4</w:t>
            </w:r>
          </w:p>
        </w:tc>
        <w:tc>
          <w:tcPr>
            <w:tcW w:w="1501" w:type="dxa"/>
          </w:tcPr>
          <w:p w:rsidR="0094381F" w:rsidRPr="00137AEF" w:rsidRDefault="0094381F" w:rsidP="003D393F">
            <w:pPr>
              <w:autoSpaceDE w:val="0"/>
              <w:autoSpaceDN w:val="0"/>
              <w:adjustRightInd w:val="0"/>
              <w:ind w:firstLine="0"/>
              <w:rPr>
                <w:rFonts w:ascii="Times New Roman" w:hAnsi="Times New Roman"/>
                <w:color w:val="000000"/>
                <w:sz w:val="20"/>
                <w:szCs w:val="20"/>
              </w:rPr>
            </w:pPr>
            <w:r w:rsidRPr="00137AEF">
              <w:rPr>
                <w:rFonts w:ascii="Times New Roman" w:hAnsi="Times New Roman"/>
                <w:color w:val="000000"/>
                <w:sz w:val="20"/>
                <w:szCs w:val="20"/>
              </w:rPr>
              <w:t>(Константа)</w:t>
            </w:r>
          </w:p>
        </w:tc>
        <w:tc>
          <w:tcPr>
            <w:tcW w:w="1253" w:type="dxa"/>
          </w:tcPr>
          <w:p w:rsidR="0094381F" w:rsidRPr="00137AEF" w:rsidRDefault="0094381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1,370</w:t>
            </w:r>
          </w:p>
        </w:tc>
        <w:tc>
          <w:tcPr>
            <w:tcW w:w="1469" w:type="dxa"/>
          </w:tcPr>
          <w:p w:rsidR="0094381F" w:rsidRPr="00137AEF" w:rsidRDefault="003D393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0</w:t>
            </w:r>
            <w:r w:rsidR="0094381F" w:rsidRPr="00137AEF">
              <w:rPr>
                <w:rFonts w:ascii="Times New Roman" w:hAnsi="Times New Roman"/>
                <w:color w:val="000000"/>
                <w:sz w:val="20"/>
                <w:szCs w:val="20"/>
              </w:rPr>
              <w:t>,166</w:t>
            </w:r>
          </w:p>
        </w:tc>
        <w:tc>
          <w:tcPr>
            <w:tcW w:w="2273" w:type="dxa"/>
          </w:tcPr>
          <w:p w:rsidR="0094381F" w:rsidRPr="00137AEF" w:rsidRDefault="0094381F" w:rsidP="003D393F">
            <w:pPr>
              <w:autoSpaceDE w:val="0"/>
              <w:autoSpaceDN w:val="0"/>
              <w:adjustRightInd w:val="0"/>
              <w:ind w:firstLine="0"/>
              <w:rPr>
                <w:rFonts w:ascii="Times New Roman" w:hAnsi="Times New Roman"/>
                <w:sz w:val="20"/>
                <w:szCs w:val="20"/>
              </w:rPr>
            </w:pPr>
          </w:p>
        </w:tc>
        <w:tc>
          <w:tcPr>
            <w:tcW w:w="992" w:type="dxa"/>
          </w:tcPr>
          <w:p w:rsidR="0094381F" w:rsidRPr="00137AEF" w:rsidRDefault="0094381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8,246</w:t>
            </w:r>
          </w:p>
        </w:tc>
        <w:tc>
          <w:tcPr>
            <w:tcW w:w="1417" w:type="dxa"/>
          </w:tcPr>
          <w:p w:rsidR="0094381F" w:rsidRPr="00137AEF" w:rsidRDefault="003D393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0</w:t>
            </w:r>
            <w:r w:rsidR="0094381F" w:rsidRPr="00137AEF">
              <w:rPr>
                <w:rFonts w:ascii="Times New Roman" w:hAnsi="Times New Roman"/>
                <w:color w:val="000000"/>
                <w:sz w:val="20"/>
                <w:szCs w:val="20"/>
              </w:rPr>
              <w:t>,000</w:t>
            </w:r>
          </w:p>
        </w:tc>
      </w:tr>
      <w:tr w:rsidR="0094381F" w:rsidRPr="00137AEF" w:rsidTr="003D393F">
        <w:tc>
          <w:tcPr>
            <w:tcW w:w="734" w:type="dxa"/>
            <w:vMerge/>
          </w:tcPr>
          <w:p w:rsidR="0094381F" w:rsidRPr="00137AEF" w:rsidRDefault="0094381F" w:rsidP="003D393F">
            <w:pPr>
              <w:autoSpaceDE w:val="0"/>
              <w:autoSpaceDN w:val="0"/>
              <w:adjustRightInd w:val="0"/>
              <w:ind w:firstLine="0"/>
              <w:rPr>
                <w:rFonts w:ascii="Times New Roman" w:hAnsi="Times New Roman"/>
                <w:color w:val="000000"/>
                <w:sz w:val="20"/>
                <w:szCs w:val="20"/>
              </w:rPr>
            </w:pPr>
          </w:p>
        </w:tc>
        <w:tc>
          <w:tcPr>
            <w:tcW w:w="1501" w:type="dxa"/>
          </w:tcPr>
          <w:p w:rsidR="0094381F" w:rsidRPr="00137AEF" w:rsidRDefault="0094381F" w:rsidP="003D393F">
            <w:pPr>
              <w:autoSpaceDE w:val="0"/>
              <w:autoSpaceDN w:val="0"/>
              <w:adjustRightInd w:val="0"/>
              <w:ind w:firstLine="0"/>
              <w:rPr>
                <w:rFonts w:ascii="Times New Roman" w:hAnsi="Times New Roman"/>
                <w:color w:val="000000"/>
                <w:sz w:val="20"/>
                <w:szCs w:val="20"/>
              </w:rPr>
            </w:pPr>
            <w:r w:rsidRPr="00137AEF">
              <w:rPr>
                <w:rFonts w:ascii="Times New Roman" w:hAnsi="Times New Roman"/>
                <w:color w:val="000000"/>
                <w:sz w:val="20"/>
                <w:szCs w:val="20"/>
              </w:rPr>
              <w:t>Q22</w:t>
            </w:r>
          </w:p>
        </w:tc>
        <w:tc>
          <w:tcPr>
            <w:tcW w:w="1253" w:type="dxa"/>
          </w:tcPr>
          <w:p w:rsidR="0094381F" w:rsidRPr="00137AEF" w:rsidRDefault="0094381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w:t>
            </w:r>
            <w:r w:rsidR="003D393F" w:rsidRPr="00137AEF">
              <w:rPr>
                <w:rFonts w:ascii="Times New Roman" w:hAnsi="Times New Roman"/>
                <w:color w:val="000000"/>
                <w:sz w:val="20"/>
                <w:szCs w:val="20"/>
              </w:rPr>
              <w:t>0</w:t>
            </w:r>
            <w:r w:rsidRPr="00137AEF">
              <w:rPr>
                <w:rFonts w:ascii="Times New Roman" w:hAnsi="Times New Roman"/>
                <w:color w:val="000000"/>
                <w:sz w:val="20"/>
                <w:szCs w:val="20"/>
              </w:rPr>
              <w:t>,207</w:t>
            </w:r>
          </w:p>
        </w:tc>
        <w:tc>
          <w:tcPr>
            <w:tcW w:w="1469" w:type="dxa"/>
          </w:tcPr>
          <w:p w:rsidR="0094381F" w:rsidRPr="00137AEF" w:rsidRDefault="003D393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0</w:t>
            </w:r>
            <w:r w:rsidR="0094381F" w:rsidRPr="00137AEF">
              <w:rPr>
                <w:rFonts w:ascii="Times New Roman" w:hAnsi="Times New Roman"/>
                <w:color w:val="000000"/>
                <w:sz w:val="20"/>
                <w:szCs w:val="20"/>
              </w:rPr>
              <w:t>,047</w:t>
            </w:r>
          </w:p>
        </w:tc>
        <w:tc>
          <w:tcPr>
            <w:tcW w:w="2273" w:type="dxa"/>
          </w:tcPr>
          <w:p w:rsidR="0094381F" w:rsidRPr="00137AEF" w:rsidRDefault="0094381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w:t>
            </w:r>
            <w:r w:rsidR="003D393F" w:rsidRPr="00137AEF">
              <w:rPr>
                <w:rFonts w:ascii="Times New Roman" w:hAnsi="Times New Roman"/>
                <w:color w:val="000000"/>
                <w:sz w:val="20"/>
                <w:szCs w:val="20"/>
              </w:rPr>
              <w:t>0</w:t>
            </w:r>
            <w:r w:rsidRPr="00137AEF">
              <w:rPr>
                <w:rFonts w:ascii="Times New Roman" w:hAnsi="Times New Roman"/>
                <w:color w:val="000000"/>
                <w:sz w:val="20"/>
                <w:szCs w:val="20"/>
              </w:rPr>
              <w:t>,370</w:t>
            </w:r>
          </w:p>
        </w:tc>
        <w:tc>
          <w:tcPr>
            <w:tcW w:w="992" w:type="dxa"/>
          </w:tcPr>
          <w:p w:rsidR="0094381F" w:rsidRPr="00137AEF" w:rsidRDefault="0094381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-4,438</w:t>
            </w:r>
          </w:p>
        </w:tc>
        <w:tc>
          <w:tcPr>
            <w:tcW w:w="1417" w:type="dxa"/>
          </w:tcPr>
          <w:p w:rsidR="0094381F" w:rsidRPr="00137AEF" w:rsidRDefault="003D393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0</w:t>
            </w:r>
            <w:r w:rsidR="0094381F" w:rsidRPr="00137AEF">
              <w:rPr>
                <w:rFonts w:ascii="Times New Roman" w:hAnsi="Times New Roman"/>
                <w:color w:val="000000"/>
                <w:sz w:val="20"/>
                <w:szCs w:val="20"/>
              </w:rPr>
              <w:t>,000</w:t>
            </w:r>
          </w:p>
        </w:tc>
      </w:tr>
      <w:tr w:rsidR="0094381F" w:rsidRPr="00137AEF" w:rsidTr="003D393F">
        <w:tc>
          <w:tcPr>
            <w:tcW w:w="734" w:type="dxa"/>
            <w:vMerge/>
          </w:tcPr>
          <w:p w:rsidR="0094381F" w:rsidRPr="00137AEF" w:rsidRDefault="0094381F" w:rsidP="003D393F">
            <w:pPr>
              <w:autoSpaceDE w:val="0"/>
              <w:autoSpaceDN w:val="0"/>
              <w:adjustRightInd w:val="0"/>
              <w:ind w:firstLine="0"/>
              <w:rPr>
                <w:rFonts w:ascii="Times New Roman" w:hAnsi="Times New Roman"/>
                <w:color w:val="000000"/>
                <w:sz w:val="20"/>
                <w:szCs w:val="20"/>
              </w:rPr>
            </w:pPr>
          </w:p>
        </w:tc>
        <w:tc>
          <w:tcPr>
            <w:tcW w:w="1501" w:type="dxa"/>
          </w:tcPr>
          <w:p w:rsidR="0094381F" w:rsidRPr="00137AEF" w:rsidRDefault="0094381F" w:rsidP="003D393F">
            <w:pPr>
              <w:autoSpaceDE w:val="0"/>
              <w:autoSpaceDN w:val="0"/>
              <w:adjustRightInd w:val="0"/>
              <w:ind w:firstLine="0"/>
              <w:rPr>
                <w:rFonts w:ascii="Times New Roman" w:hAnsi="Times New Roman"/>
                <w:color w:val="000000"/>
                <w:sz w:val="20"/>
                <w:szCs w:val="20"/>
              </w:rPr>
            </w:pPr>
            <w:r w:rsidRPr="00137AEF">
              <w:rPr>
                <w:rFonts w:ascii="Times New Roman" w:hAnsi="Times New Roman"/>
                <w:color w:val="000000"/>
                <w:sz w:val="20"/>
                <w:szCs w:val="20"/>
              </w:rPr>
              <w:t>Q18</w:t>
            </w:r>
          </w:p>
        </w:tc>
        <w:tc>
          <w:tcPr>
            <w:tcW w:w="1253" w:type="dxa"/>
          </w:tcPr>
          <w:p w:rsidR="0094381F" w:rsidRPr="00137AEF" w:rsidRDefault="003D393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0</w:t>
            </w:r>
            <w:r w:rsidR="0094381F" w:rsidRPr="00137AEF">
              <w:rPr>
                <w:rFonts w:ascii="Times New Roman" w:hAnsi="Times New Roman"/>
                <w:color w:val="000000"/>
                <w:sz w:val="20"/>
                <w:szCs w:val="20"/>
              </w:rPr>
              <w:t>,415</w:t>
            </w:r>
          </w:p>
        </w:tc>
        <w:tc>
          <w:tcPr>
            <w:tcW w:w="1469" w:type="dxa"/>
          </w:tcPr>
          <w:p w:rsidR="0094381F" w:rsidRPr="00137AEF" w:rsidRDefault="003D393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0</w:t>
            </w:r>
            <w:r w:rsidR="0094381F" w:rsidRPr="00137AEF">
              <w:rPr>
                <w:rFonts w:ascii="Times New Roman" w:hAnsi="Times New Roman"/>
                <w:color w:val="000000"/>
                <w:sz w:val="20"/>
                <w:szCs w:val="20"/>
              </w:rPr>
              <w:t>,180</w:t>
            </w:r>
          </w:p>
        </w:tc>
        <w:tc>
          <w:tcPr>
            <w:tcW w:w="2273" w:type="dxa"/>
          </w:tcPr>
          <w:p w:rsidR="0094381F" w:rsidRPr="00137AEF" w:rsidRDefault="003D393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0</w:t>
            </w:r>
            <w:r w:rsidR="0094381F" w:rsidRPr="00137AEF">
              <w:rPr>
                <w:rFonts w:ascii="Times New Roman" w:hAnsi="Times New Roman"/>
                <w:color w:val="000000"/>
                <w:sz w:val="20"/>
                <w:szCs w:val="20"/>
              </w:rPr>
              <w:t>,193</w:t>
            </w:r>
          </w:p>
        </w:tc>
        <w:tc>
          <w:tcPr>
            <w:tcW w:w="992" w:type="dxa"/>
          </w:tcPr>
          <w:p w:rsidR="0094381F" w:rsidRPr="00137AEF" w:rsidRDefault="0094381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2,313</w:t>
            </w:r>
          </w:p>
        </w:tc>
        <w:tc>
          <w:tcPr>
            <w:tcW w:w="1417" w:type="dxa"/>
          </w:tcPr>
          <w:p w:rsidR="0094381F" w:rsidRPr="00137AEF" w:rsidRDefault="003D393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0</w:t>
            </w:r>
            <w:r w:rsidR="0094381F" w:rsidRPr="00137AEF">
              <w:rPr>
                <w:rFonts w:ascii="Times New Roman" w:hAnsi="Times New Roman"/>
                <w:color w:val="000000"/>
                <w:sz w:val="20"/>
                <w:szCs w:val="20"/>
              </w:rPr>
              <w:t>,023</w:t>
            </w:r>
          </w:p>
        </w:tc>
      </w:tr>
      <w:tr w:rsidR="0094381F" w:rsidRPr="00137AEF" w:rsidTr="003D393F">
        <w:tc>
          <w:tcPr>
            <w:tcW w:w="734" w:type="dxa"/>
            <w:vMerge/>
          </w:tcPr>
          <w:p w:rsidR="0094381F" w:rsidRPr="00137AEF" w:rsidRDefault="0094381F" w:rsidP="003D393F">
            <w:pPr>
              <w:autoSpaceDE w:val="0"/>
              <w:autoSpaceDN w:val="0"/>
              <w:adjustRightInd w:val="0"/>
              <w:ind w:firstLine="0"/>
              <w:rPr>
                <w:rFonts w:ascii="Times New Roman" w:hAnsi="Times New Roman"/>
                <w:color w:val="000000"/>
                <w:sz w:val="20"/>
                <w:szCs w:val="20"/>
              </w:rPr>
            </w:pPr>
          </w:p>
        </w:tc>
        <w:tc>
          <w:tcPr>
            <w:tcW w:w="1501" w:type="dxa"/>
          </w:tcPr>
          <w:p w:rsidR="0094381F" w:rsidRPr="00137AEF" w:rsidRDefault="0094381F" w:rsidP="003D393F">
            <w:pPr>
              <w:autoSpaceDE w:val="0"/>
              <w:autoSpaceDN w:val="0"/>
              <w:adjustRightInd w:val="0"/>
              <w:ind w:firstLine="0"/>
              <w:rPr>
                <w:rFonts w:ascii="Times New Roman" w:hAnsi="Times New Roman"/>
                <w:color w:val="000000"/>
                <w:sz w:val="20"/>
                <w:szCs w:val="20"/>
              </w:rPr>
            </w:pPr>
            <w:r w:rsidRPr="00137AEF">
              <w:rPr>
                <w:rFonts w:ascii="Times New Roman" w:hAnsi="Times New Roman"/>
                <w:color w:val="000000"/>
                <w:sz w:val="20"/>
                <w:szCs w:val="20"/>
              </w:rPr>
              <w:t>Q25</w:t>
            </w:r>
          </w:p>
        </w:tc>
        <w:tc>
          <w:tcPr>
            <w:tcW w:w="1253" w:type="dxa"/>
          </w:tcPr>
          <w:p w:rsidR="0094381F" w:rsidRPr="00137AEF" w:rsidRDefault="0094381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9,808E-007</w:t>
            </w:r>
          </w:p>
        </w:tc>
        <w:tc>
          <w:tcPr>
            <w:tcW w:w="1469" w:type="dxa"/>
          </w:tcPr>
          <w:p w:rsidR="0094381F" w:rsidRPr="00137AEF" w:rsidRDefault="003D393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0</w:t>
            </w:r>
            <w:r w:rsidR="0094381F" w:rsidRPr="00137AEF">
              <w:rPr>
                <w:rFonts w:ascii="Times New Roman" w:hAnsi="Times New Roman"/>
                <w:color w:val="000000"/>
                <w:sz w:val="20"/>
                <w:szCs w:val="20"/>
              </w:rPr>
              <w:t>,000</w:t>
            </w:r>
          </w:p>
        </w:tc>
        <w:tc>
          <w:tcPr>
            <w:tcW w:w="2273" w:type="dxa"/>
          </w:tcPr>
          <w:p w:rsidR="0094381F" w:rsidRPr="00137AEF" w:rsidRDefault="003D393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0</w:t>
            </w:r>
            <w:r w:rsidR="0094381F" w:rsidRPr="00137AEF">
              <w:rPr>
                <w:rFonts w:ascii="Times New Roman" w:hAnsi="Times New Roman"/>
                <w:color w:val="000000"/>
                <w:sz w:val="20"/>
                <w:szCs w:val="20"/>
              </w:rPr>
              <w:t>,235</w:t>
            </w:r>
          </w:p>
        </w:tc>
        <w:tc>
          <w:tcPr>
            <w:tcW w:w="992" w:type="dxa"/>
          </w:tcPr>
          <w:p w:rsidR="0094381F" w:rsidRPr="00137AEF" w:rsidRDefault="0094381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2,705</w:t>
            </w:r>
          </w:p>
        </w:tc>
        <w:tc>
          <w:tcPr>
            <w:tcW w:w="1417" w:type="dxa"/>
          </w:tcPr>
          <w:p w:rsidR="0094381F" w:rsidRPr="00137AEF" w:rsidRDefault="003D393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0</w:t>
            </w:r>
            <w:r w:rsidR="0094381F" w:rsidRPr="00137AEF">
              <w:rPr>
                <w:rFonts w:ascii="Times New Roman" w:hAnsi="Times New Roman"/>
                <w:color w:val="000000"/>
                <w:sz w:val="20"/>
                <w:szCs w:val="20"/>
              </w:rPr>
              <w:t>,008</w:t>
            </w:r>
          </w:p>
        </w:tc>
      </w:tr>
      <w:tr w:rsidR="0094381F" w:rsidRPr="00137AEF" w:rsidTr="003D393F">
        <w:tc>
          <w:tcPr>
            <w:tcW w:w="734" w:type="dxa"/>
            <w:vMerge/>
          </w:tcPr>
          <w:p w:rsidR="0094381F" w:rsidRPr="00137AEF" w:rsidRDefault="0094381F" w:rsidP="003D393F">
            <w:pPr>
              <w:autoSpaceDE w:val="0"/>
              <w:autoSpaceDN w:val="0"/>
              <w:adjustRightInd w:val="0"/>
              <w:ind w:firstLine="0"/>
              <w:rPr>
                <w:rFonts w:ascii="Times New Roman" w:hAnsi="Times New Roman"/>
                <w:color w:val="000000"/>
                <w:sz w:val="20"/>
                <w:szCs w:val="20"/>
              </w:rPr>
            </w:pPr>
          </w:p>
        </w:tc>
        <w:tc>
          <w:tcPr>
            <w:tcW w:w="1501" w:type="dxa"/>
          </w:tcPr>
          <w:p w:rsidR="0094381F" w:rsidRPr="00137AEF" w:rsidRDefault="0094381F" w:rsidP="003D393F">
            <w:pPr>
              <w:autoSpaceDE w:val="0"/>
              <w:autoSpaceDN w:val="0"/>
              <w:adjustRightInd w:val="0"/>
              <w:ind w:firstLine="0"/>
              <w:rPr>
                <w:rFonts w:ascii="Times New Roman" w:hAnsi="Times New Roman"/>
                <w:color w:val="000000"/>
                <w:sz w:val="20"/>
                <w:szCs w:val="20"/>
              </w:rPr>
            </w:pPr>
            <w:r w:rsidRPr="00137AEF">
              <w:rPr>
                <w:rFonts w:ascii="Times New Roman" w:hAnsi="Times New Roman"/>
                <w:color w:val="000000"/>
                <w:sz w:val="20"/>
                <w:szCs w:val="20"/>
              </w:rPr>
              <w:t>Q26</w:t>
            </w:r>
          </w:p>
        </w:tc>
        <w:tc>
          <w:tcPr>
            <w:tcW w:w="1253" w:type="dxa"/>
          </w:tcPr>
          <w:p w:rsidR="0094381F" w:rsidRPr="00137AEF" w:rsidRDefault="0094381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-5,642E-006</w:t>
            </w:r>
          </w:p>
        </w:tc>
        <w:tc>
          <w:tcPr>
            <w:tcW w:w="1469" w:type="dxa"/>
          </w:tcPr>
          <w:p w:rsidR="0094381F" w:rsidRPr="00137AEF" w:rsidRDefault="003D393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0</w:t>
            </w:r>
            <w:r w:rsidR="0094381F" w:rsidRPr="00137AEF">
              <w:rPr>
                <w:rFonts w:ascii="Times New Roman" w:hAnsi="Times New Roman"/>
                <w:color w:val="000000"/>
                <w:sz w:val="20"/>
                <w:szCs w:val="20"/>
              </w:rPr>
              <w:t>,000</w:t>
            </w:r>
          </w:p>
        </w:tc>
        <w:tc>
          <w:tcPr>
            <w:tcW w:w="2273" w:type="dxa"/>
          </w:tcPr>
          <w:p w:rsidR="0094381F" w:rsidRPr="00137AEF" w:rsidRDefault="0094381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w:t>
            </w:r>
            <w:r w:rsidR="003D393F" w:rsidRPr="00137AEF">
              <w:rPr>
                <w:rFonts w:ascii="Times New Roman" w:hAnsi="Times New Roman"/>
                <w:color w:val="000000"/>
                <w:sz w:val="20"/>
                <w:szCs w:val="20"/>
              </w:rPr>
              <w:t>0</w:t>
            </w:r>
            <w:r w:rsidRPr="00137AEF">
              <w:rPr>
                <w:rFonts w:ascii="Times New Roman" w:hAnsi="Times New Roman"/>
                <w:color w:val="000000"/>
                <w:sz w:val="20"/>
                <w:szCs w:val="20"/>
              </w:rPr>
              <w:t>,214</w:t>
            </w:r>
          </w:p>
        </w:tc>
        <w:tc>
          <w:tcPr>
            <w:tcW w:w="992" w:type="dxa"/>
          </w:tcPr>
          <w:p w:rsidR="0094381F" w:rsidRPr="00137AEF" w:rsidRDefault="0094381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-2,447</w:t>
            </w:r>
          </w:p>
        </w:tc>
        <w:tc>
          <w:tcPr>
            <w:tcW w:w="1417" w:type="dxa"/>
          </w:tcPr>
          <w:p w:rsidR="0094381F" w:rsidRPr="00137AEF" w:rsidRDefault="003D393F" w:rsidP="003D393F">
            <w:pPr>
              <w:autoSpaceDE w:val="0"/>
              <w:autoSpaceDN w:val="0"/>
              <w:adjustRightInd w:val="0"/>
              <w:ind w:firstLine="0"/>
              <w:jc w:val="right"/>
              <w:rPr>
                <w:rFonts w:ascii="Times New Roman" w:hAnsi="Times New Roman"/>
                <w:color w:val="000000"/>
                <w:sz w:val="20"/>
                <w:szCs w:val="20"/>
              </w:rPr>
            </w:pPr>
            <w:r w:rsidRPr="00137AEF">
              <w:rPr>
                <w:rFonts w:ascii="Times New Roman" w:hAnsi="Times New Roman"/>
                <w:color w:val="000000"/>
                <w:sz w:val="20"/>
                <w:szCs w:val="20"/>
              </w:rPr>
              <w:t>0</w:t>
            </w:r>
            <w:r w:rsidR="0094381F" w:rsidRPr="00137AEF">
              <w:rPr>
                <w:rFonts w:ascii="Times New Roman" w:hAnsi="Times New Roman"/>
                <w:color w:val="000000"/>
                <w:sz w:val="20"/>
                <w:szCs w:val="20"/>
              </w:rPr>
              <w:t>,016</w:t>
            </w:r>
          </w:p>
        </w:tc>
      </w:tr>
      <w:tr w:rsidR="001A43D5" w:rsidRPr="00137AEF" w:rsidTr="001A43D5">
        <w:tc>
          <w:tcPr>
            <w:tcW w:w="9639" w:type="dxa"/>
            <w:gridSpan w:val="7"/>
          </w:tcPr>
          <w:p w:rsidR="001A43D5" w:rsidRPr="00137AEF" w:rsidRDefault="001A43D5" w:rsidP="001A43D5">
            <w:pPr>
              <w:autoSpaceDE w:val="0"/>
              <w:autoSpaceDN w:val="0"/>
              <w:adjustRightInd w:val="0"/>
              <w:rPr>
                <w:rFonts w:ascii="Times New Roman" w:hAnsi="Times New Roman"/>
                <w:color w:val="000000"/>
                <w:sz w:val="20"/>
                <w:szCs w:val="20"/>
              </w:rPr>
            </w:pPr>
            <w:r w:rsidRPr="00137AEF">
              <w:rPr>
                <w:rFonts w:ascii="Times New Roman" w:hAnsi="Times New Roman"/>
                <w:color w:val="000000"/>
                <w:sz w:val="20"/>
                <w:szCs w:val="20"/>
              </w:rPr>
              <w:t>Примечание – Составлено авторами</w:t>
            </w:r>
          </w:p>
        </w:tc>
      </w:tr>
    </w:tbl>
    <w:p w:rsidR="00A52FD1" w:rsidRDefault="00A52FD1" w:rsidP="0094381F">
      <w:pPr>
        <w:pStyle w:val="MainText"/>
        <w:tabs>
          <w:tab w:val="left" w:pos="993"/>
        </w:tabs>
        <w:spacing w:line="240" w:lineRule="auto"/>
        <w:ind w:firstLine="709"/>
        <w:rPr>
          <w:sz w:val="28"/>
          <w:szCs w:val="28"/>
          <w:lang w:val="ru-RU"/>
        </w:rPr>
      </w:pPr>
    </w:p>
    <w:p w:rsidR="00D72B95" w:rsidRPr="00137AEF" w:rsidRDefault="0094381F" w:rsidP="0094381F">
      <w:pPr>
        <w:pStyle w:val="MainText"/>
        <w:tabs>
          <w:tab w:val="left" w:pos="993"/>
        </w:tabs>
        <w:spacing w:line="240" w:lineRule="auto"/>
        <w:ind w:firstLine="709"/>
        <w:rPr>
          <w:sz w:val="28"/>
          <w:szCs w:val="28"/>
          <w:lang w:val="ru-RU"/>
        </w:rPr>
      </w:pPr>
      <w:r w:rsidRPr="00137AEF">
        <w:rPr>
          <w:sz w:val="28"/>
          <w:szCs w:val="28"/>
          <w:lang w:val="ru-RU"/>
        </w:rPr>
        <w:t>Таким образом, результаты и</w:t>
      </w:r>
      <w:r w:rsidR="004F1A63" w:rsidRPr="00137AEF">
        <w:rPr>
          <w:sz w:val="28"/>
          <w:szCs w:val="28"/>
          <w:lang w:val="ru-RU"/>
        </w:rPr>
        <w:t xml:space="preserve">нновационной деятельности </w:t>
      </w:r>
      <w:r w:rsidRPr="00137AEF">
        <w:rPr>
          <w:sz w:val="28"/>
          <w:szCs w:val="28"/>
          <w:lang w:val="ru-RU"/>
        </w:rPr>
        <w:t>зависимы от дол</w:t>
      </w:r>
      <w:r w:rsidR="004F1A63" w:rsidRPr="00137AEF">
        <w:rPr>
          <w:sz w:val="28"/>
          <w:szCs w:val="28"/>
          <w:lang w:val="ru-RU"/>
        </w:rPr>
        <w:t>и</w:t>
      </w:r>
      <w:r w:rsidRPr="00137AEF">
        <w:rPr>
          <w:sz w:val="28"/>
          <w:szCs w:val="28"/>
          <w:lang w:val="ru-RU"/>
        </w:rPr>
        <w:t xml:space="preserve"> внутренних затрат на исследование и разработки в общих затратах вашей компании, </w:t>
      </w:r>
      <w:r w:rsidR="004F1A63" w:rsidRPr="00137AEF">
        <w:rPr>
          <w:sz w:val="28"/>
          <w:szCs w:val="28"/>
          <w:lang w:val="ru-RU"/>
        </w:rPr>
        <w:t xml:space="preserve">от </w:t>
      </w:r>
      <w:r w:rsidRPr="00137AEF">
        <w:rPr>
          <w:sz w:val="28"/>
          <w:szCs w:val="28"/>
          <w:lang w:val="ru-RU"/>
        </w:rPr>
        <w:t>проведения совместных исследований с университетами и нау</w:t>
      </w:r>
      <w:r w:rsidRPr="00137AEF">
        <w:rPr>
          <w:sz w:val="28"/>
          <w:szCs w:val="28"/>
          <w:lang w:val="ru-RU"/>
        </w:rPr>
        <w:t>ч</w:t>
      </w:r>
      <w:r w:rsidRPr="00137AEF">
        <w:rPr>
          <w:sz w:val="28"/>
          <w:szCs w:val="28"/>
          <w:lang w:val="ru-RU"/>
        </w:rPr>
        <w:t>ными центрами</w:t>
      </w:r>
      <w:r w:rsidR="004F1A63" w:rsidRPr="00137AEF">
        <w:rPr>
          <w:sz w:val="28"/>
          <w:szCs w:val="28"/>
          <w:lang w:val="ru-RU"/>
        </w:rPr>
        <w:t xml:space="preserve">, от </w:t>
      </w:r>
      <w:r w:rsidRPr="00137AEF">
        <w:rPr>
          <w:sz w:val="28"/>
          <w:szCs w:val="28"/>
          <w:lang w:val="ru-RU"/>
        </w:rPr>
        <w:t>повышения квалификации научных кадров, а также экон</w:t>
      </w:r>
      <w:r w:rsidRPr="00137AEF">
        <w:rPr>
          <w:sz w:val="28"/>
          <w:szCs w:val="28"/>
          <w:lang w:val="ru-RU"/>
        </w:rPr>
        <w:t>о</w:t>
      </w:r>
      <w:r w:rsidRPr="00137AEF">
        <w:rPr>
          <w:sz w:val="28"/>
          <w:szCs w:val="28"/>
          <w:lang w:val="ru-RU"/>
        </w:rPr>
        <w:t>мическог</w:t>
      </w:r>
      <w:r w:rsidR="00EC5FF1" w:rsidRPr="00137AEF">
        <w:rPr>
          <w:sz w:val="28"/>
          <w:szCs w:val="28"/>
          <w:lang w:val="ru-RU"/>
        </w:rPr>
        <w:t xml:space="preserve">о положения предприятия в целом, что означает, что для того чтобы компании осуществляли НИОКР и </w:t>
      </w:r>
      <w:proofErr w:type="spellStart"/>
      <w:r w:rsidR="00EC5FF1" w:rsidRPr="00137AEF">
        <w:rPr>
          <w:sz w:val="28"/>
          <w:szCs w:val="28"/>
          <w:lang w:val="ru-RU"/>
        </w:rPr>
        <w:t>коммерциализировали</w:t>
      </w:r>
      <w:proofErr w:type="spellEnd"/>
      <w:r w:rsidR="00EC5FF1" w:rsidRPr="00137AEF">
        <w:rPr>
          <w:sz w:val="28"/>
          <w:szCs w:val="28"/>
          <w:lang w:val="ru-RU"/>
        </w:rPr>
        <w:t xml:space="preserve"> свои разработки необходимо </w:t>
      </w:r>
      <w:r w:rsidR="00D72B95" w:rsidRPr="00137AEF">
        <w:rPr>
          <w:sz w:val="28"/>
          <w:szCs w:val="28"/>
          <w:lang w:val="ru-RU"/>
        </w:rPr>
        <w:t>выполнить следующие условия:</w:t>
      </w:r>
    </w:p>
    <w:p w:rsidR="00D72B95" w:rsidRPr="00137AEF" w:rsidRDefault="00EC5FF1" w:rsidP="00D72B95">
      <w:pPr>
        <w:pStyle w:val="MainText"/>
        <w:numPr>
          <w:ilvl w:val="0"/>
          <w:numId w:val="35"/>
        </w:numPr>
        <w:tabs>
          <w:tab w:val="left" w:pos="993"/>
        </w:tabs>
        <w:spacing w:line="240" w:lineRule="auto"/>
        <w:ind w:left="0" w:firstLine="709"/>
        <w:rPr>
          <w:sz w:val="28"/>
          <w:szCs w:val="28"/>
          <w:lang w:val="ru-RU"/>
        </w:rPr>
      </w:pPr>
      <w:r w:rsidRPr="00137AEF">
        <w:rPr>
          <w:sz w:val="28"/>
          <w:szCs w:val="28"/>
          <w:lang w:val="ru-RU"/>
        </w:rPr>
        <w:t>увеличить внутренних затрат на исследование и разработки на 41,5 % от доли всех затрат компании;</w:t>
      </w:r>
    </w:p>
    <w:p w:rsidR="00D72B95" w:rsidRPr="00137AEF" w:rsidRDefault="00D72B95" w:rsidP="00D72B95">
      <w:pPr>
        <w:pStyle w:val="MainText"/>
        <w:numPr>
          <w:ilvl w:val="0"/>
          <w:numId w:val="35"/>
        </w:numPr>
        <w:tabs>
          <w:tab w:val="left" w:pos="993"/>
        </w:tabs>
        <w:spacing w:line="240" w:lineRule="auto"/>
        <w:ind w:left="0" w:firstLine="709"/>
        <w:rPr>
          <w:sz w:val="28"/>
          <w:szCs w:val="28"/>
          <w:lang w:val="ru-RU"/>
        </w:rPr>
      </w:pPr>
      <w:r w:rsidRPr="00137AEF">
        <w:rPr>
          <w:sz w:val="28"/>
          <w:szCs w:val="28"/>
          <w:lang w:val="ru-RU"/>
        </w:rPr>
        <w:t>улучшить сотрудничество с университетами и научными центрами по системе «Наука – Практика – Бизнес»;</w:t>
      </w:r>
    </w:p>
    <w:p w:rsidR="00D72B95" w:rsidRPr="00137AEF" w:rsidRDefault="00D72B95" w:rsidP="00D72B95">
      <w:pPr>
        <w:pStyle w:val="MainText"/>
        <w:numPr>
          <w:ilvl w:val="0"/>
          <w:numId w:val="35"/>
        </w:numPr>
        <w:tabs>
          <w:tab w:val="left" w:pos="993"/>
        </w:tabs>
        <w:spacing w:line="240" w:lineRule="auto"/>
        <w:ind w:left="0" w:firstLine="709"/>
        <w:rPr>
          <w:sz w:val="28"/>
          <w:szCs w:val="28"/>
          <w:lang w:val="ru-RU"/>
        </w:rPr>
      </w:pPr>
      <w:r w:rsidRPr="00137AEF">
        <w:rPr>
          <w:sz w:val="28"/>
          <w:szCs w:val="28"/>
          <w:lang w:val="ru-RU"/>
        </w:rPr>
        <w:t>более эффективно использовать человеческие ресурсы, так как инте</w:t>
      </w:r>
      <w:r w:rsidRPr="00137AEF">
        <w:rPr>
          <w:sz w:val="28"/>
          <w:szCs w:val="28"/>
          <w:lang w:val="ru-RU"/>
        </w:rPr>
        <w:t>л</w:t>
      </w:r>
      <w:r w:rsidRPr="00137AEF">
        <w:rPr>
          <w:sz w:val="28"/>
          <w:szCs w:val="28"/>
          <w:lang w:val="ru-RU"/>
        </w:rPr>
        <w:t>лектуальный капитал является основой для развития наукоемкой экономики;</w:t>
      </w:r>
    </w:p>
    <w:p w:rsidR="00D72B95" w:rsidRPr="00137AEF" w:rsidRDefault="00D72B95" w:rsidP="00D72B95">
      <w:pPr>
        <w:pStyle w:val="MainText"/>
        <w:numPr>
          <w:ilvl w:val="0"/>
          <w:numId w:val="35"/>
        </w:numPr>
        <w:tabs>
          <w:tab w:val="left" w:pos="993"/>
        </w:tabs>
        <w:spacing w:line="240" w:lineRule="auto"/>
        <w:ind w:left="0" w:firstLine="709"/>
        <w:rPr>
          <w:sz w:val="28"/>
          <w:szCs w:val="28"/>
          <w:lang w:val="ru-RU"/>
        </w:rPr>
      </w:pPr>
      <w:r w:rsidRPr="00137AEF">
        <w:rPr>
          <w:sz w:val="28"/>
          <w:szCs w:val="28"/>
          <w:lang w:val="ru-RU"/>
        </w:rPr>
        <w:t>улучшение институциональной и законодательной базы для развития наукоемких компаний, так как именно от этого зависит экономическое полож</w:t>
      </w:r>
      <w:r w:rsidRPr="00137AEF">
        <w:rPr>
          <w:sz w:val="28"/>
          <w:szCs w:val="28"/>
          <w:lang w:val="ru-RU"/>
        </w:rPr>
        <w:t>е</w:t>
      </w:r>
      <w:r w:rsidRPr="00137AEF">
        <w:rPr>
          <w:sz w:val="28"/>
          <w:szCs w:val="28"/>
          <w:lang w:val="ru-RU"/>
        </w:rPr>
        <w:t xml:space="preserve">ние наукоемкого предприятия. </w:t>
      </w:r>
    </w:p>
    <w:p w:rsidR="0094381F" w:rsidRPr="00137AEF" w:rsidRDefault="0094381F" w:rsidP="0094381F">
      <w:pPr>
        <w:pStyle w:val="MainText"/>
        <w:spacing w:line="240" w:lineRule="auto"/>
        <w:ind w:firstLine="709"/>
        <w:rPr>
          <w:sz w:val="28"/>
          <w:szCs w:val="28"/>
          <w:lang w:val="ru-RU"/>
        </w:rPr>
      </w:pPr>
      <w:r w:rsidRPr="00137AEF">
        <w:rPr>
          <w:sz w:val="28"/>
          <w:szCs w:val="28"/>
          <w:lang w:val="ru-RU"/>
        </w:rPr>
        <w:t>Однако проведенный корреляционный анализ не позволяет нам более д</w:t>
      </w:r>
      <w:r w:rsidRPr="00137AEF">
        <w:rPr>
          <w:sz w:val="28"/>
          <w:szCs w:val="28"/>
          <w:lang w:val="ru-RU"/>
        </w:rPr>
        <w:t>е</w:t>
      </w:r>
      <w:r w:rsidRPr="00137AEF">
        <w:rPr>
          <w:sz w:val="28"/>
          <w:szCs w:val="28"/>
          <w:lang w:val="ru-RU"/>
        </w:rPr>
        <w:t xml:space="preserve">тально провести анализ каждого метода финансирования и выявления наиболее успешного метода. Некоторые авторы, такие как </w:t>
      </w:r>
      <w:proofErr w:type="spellStart"/>
      <w:r w:rsidRPr="00137AEF">
        <w:rPr>
          <w:sz w:val="28"/>
          <w:szCs w:val="28"/>
          <w:lang w:val="ru-RU"/>
        </w:rPr>
        <w:t>Рамперсад</w:t>
      </w:r>
      <w:proofErr w:type="spellEnd"/>
      <w:r w:rsidRPr="00137AEF">
        <w:rPr>
          <w:sz w:val="28"/>
          <w:szCs w:val="28"/>
          <w:lang w:val="ru-RU"/>
        </w:rPr>
        <w:t xml:space="preserve"> [</w:t>
      </w:r>
      <w:r w:rsidR="000B696A" w:rsidRPr="00137AEF">
        <w:rPr>
          <w:sz w:val="28"/>
          <w:szCs w:val="28"/>
          <w:lang w:val="ru-RU"/>
        </w:rPr>
        <w:t>4</w:t>
      </w:r>
      <w:r w:rsidR="00AA47E4" w:rsidRPr="00137AEF">
        <w:rPr>
          <w:sz w:val="28"/>
          <w:szCs w:val="28"/>
          <w:lang w:val="ru-RU"/>
        </w:rPr>
        <w:t>3</w:t>
      </w:r>
      <w:r w:rsidRPr="00137AEF">
        <w:rPr>
          <w:sz w:val="28"/>
          <w:szCs w:val="28"/>
          <w:lang w:val="ru-RU"/>
        </w:rPr>
        <w:t xml:space="preserve">] и </w:t>
      </w:r>
      <w:proofErr w:type="spellStart"/>
      <w:r w:rsidRPr="00137AEF">
        <w:rPr>
          <w:sz w:val="28"/>
          <w:szCs w:val="28"/>
          <w:lang w:val="ru-RU"/>
        </w:rPr>
        <w:t>Пуллен</w:t>
      </w:r>
      <w:proofErr w:type="spellEnd"/>
      <w:r w:rsidRPr="00137AEF">
        <w:rPr>
          <w:sz w:val="28"/>
          <w:szCs w:val="28"/>
          <w:lang w:val="ru-RU"/>
        </w:rPr>
        <w:t xml:space="preserve"> [</w:t>
      </w:r>
      <w:r w:rsidR="00302C47" w:rsidRPr="00137AEF">
        <w:rPr>
          <w:sz w:val="28"/>
          <w:szCs w:val="28"/>
          <w:lang w:val="ru-RU"/>
        </w:rPr>
        <w:t>4</w:t>
      </w:r>
      <w:r w:rsidR="00AA47E4" w:rsidRPr="00137AEF">
        <w:rPr>
          <w:sz w:val="28"/>
          <w:szCs w:val="28"/>
          <w:lang w:val="ru-RU"/>
        </w:rPr>
        <w:t>4</w:t>
      </w:r>
      <w:r w:rsidRPr="00137AEF">
        <w:rPr>
          <w:sz w:val="28"/>
          <w:szCs w:val="28"/>
          <w:lang w:val="ru-RU"/>
        </w:rPr>
        <w:t>] применяют триангуляционный подход. Для того чтобы увеличить достове</w:t>
      </w:r>
      <w:r w:rsidRPr="00137AEF">
        <w:rPr>
          <w:sz w:val="28"/>
          <w:szCs w:val="28"/>
          <w:lang w:val="ru-RU"/>
        </w:rPr>
        <w:t>р</w:t>
      </w:r>
      <w:r w:rsidRPr="00137AEF">
        <w:rPr>
          <w:sz w:val="28"/>
          <w:szCs w:val="28"/>
          <w:lang w:val="ru-RU"/>
        </w:rPr>
        <w:t>ность результатов они в дополнение к количественному опросу, включают та</w:t>
      </w:r>
      <w:r w:rsidRPr="00137AEF">
        <w:rPr>
          <w:sz w:val="28"/>
          <w:szCs w:val="28"/>
          <w:lang w:val="ru-RU"/>
        </w:rPr>
        <w:t>к</w:t>
      </w:r>
      <w:r w:rsidR="003F1E56" w:rsidRPr="00137AEF">
        <w:rPr>
          <w:sz w:val="28"/>
          <w:szCs w:val="28"/>
          <w:lang w:val="ru-RU"/>
        </w:rPr>
        <w:t>же качественные интервью и кейс-</w:t>
      </w:r>
      <w:proofErr w:type="spellStart"/>
      <w:r w:rsidRPr="00137AEF">
        <w:rPr>
          <w:sz w:val="28"/>
          <w:szCs w:val="28"/>
          <w:lang w:val="ru-RU"/>
        </w:rPr>
        <w:t>стади</w:t>
      </w:r>
      <w:proofErr w:type="spellEnd"/>
      <w:r w:rsidRPr="00137AEF">
        <w:rPr>
          <w:sz w:val="28"/>
          <w:szCs w:val="28"/>
          <w:lang w:val="ru-RU"/>
        </w:rPr>
        <w:t xml:space="preserve"> не только на более ранних этапах и</w:t>
      </w:r>
      <w:r w:rsidRPr="00137AEF">
        <w:rPr>
          <w:sz w:val="28"/>
          <w:szCs w:val="28"/>
          <w:lang w:val="ru-RU"/>
        </w:rPr>
        <w:t>с</w:t>
      </w:r>
      <w:r w:rsidRPr="00137AEF">
        <w:rPr>
          <w:sz w:val="28"/>
          <w:szCs w:val="28"/>
          <w:lang w:val="ru-RU"/>
        </w:rPr>
        <w:t>следован</w:t>
      </w:r>
      <w:r w:rsidR="00296964">
        <w:rPr>
          <w:sz w:val="28"/>
          <w:szCs w:val="28"/>
          <w:lang w:val="ru-RU"/>
        </w:rPr>
        <w:t xml:space="preserve">ия, но и как </w:t>
      </w:r>
      <w:r w:rsidRPr="00137AEF">
        <w:rPr>
          <w:sz w:val="28"/>
          <w:szCs w:val="28"/>
          <w:lang w:val="ru-RU"/>
        </w:rPr>
        <w:t xml:space="preserve">равный источник данных. </w:t>
      </w:r>
    </w:p>
    <w:p w:rsidR="00D2193C" w:rsidRPr="00137AEF" w:rsidRDefault="0094381F" w:rsidP="00D2193C">
      <w:pPr>
        <w:pStyle w:val="MainText"/>
        <w:spacing w:line="240" w:lineRule="auto"/>
        <w:ind w:firstLine="709"/>
        <w:rPr>
          <w:sz w:val="28"/>
          <w:szCs w:val="28"/>
          <w:lang w:val="ru-RU"/>
        </w:rPr>
      </w:pPr>
      <w:r w:rsidRPr="00137AEF">
        <w:rPr>
          <w:sz w:val="28"/>
          <w:szCs w:val="28"/>
          <w:lang w:val="ru-RU"/>
        </w:rPr>
        <w:t>В связи с этим нами проведено интервью с теми компаниями, которые в анкете указали согласие на разработку кейс-</w:t>
      </w:r>
      <w:proofErr w:type="spellStart"/>
      <w:r w:rsidRPr="00137AEF">
        <w:rPr>
          <w:sz w:val="28"/>
          <w:szCs w:val="28"/>
          <w:lang w:val="ru-RU"/>
        </w:rPr>
        <w:t>стади</w:t>
      </w:r>
      <w:proofErr w:type="spellEnd"/>
      <w:r w:rsidRPr="00137AEF">
        <w:rPr>
          <w:sz w:val="28"/>
          <w:szCs w:val="28"/>
          <w:lang w:val="ru-RU"/>
        </w:rPr>
        <w:t xml:space="preserve">. </w:t>
      </w:r>
      <w:r w:rsidR="004F1A63" w:rsidRPr="00137AEF">
        <w:rPr>
          <w:sz w:val="28"/>
          <w:szCs w:val="28"/>
          <w:lang w:val="ru-RU"/>
        </w:rPr>
        <w:t>Из 120 собранных анкет, только 10 % респондентов дали согласие на проведение развернутого интервью и разработки кейс-</w:t>
      </w:r>
      <w:proofErr w:type="spellStart"/>
      <w:r w:rsidR="004F1A63" w:rsidRPr="00137AEF">
        <w:rPr>
          <w:sz w:val="28"/>
          <w:szCs w:val="28"/>
          <w:lang w:val="ru-RU"/>
        </w:rPr>
        <w:t>стади</w:t>
      </w:r>
      <w:proofErr w:type="spellEnd"/>
      <w:r w:rsidR="004F1A63" w:rsidRPr="00137AEF">
        <w:rPr>
          <w:sz w:val="28"/>
          <w:szCs w:val="28"/>
          <w:lang w:val="ru-RU"/>
        </w:rPr>
        <w:t>. В ходе выборки нами отобраны инновационные пре</w:t>
      </w:r>
      <w:r w:rsidR="004F1A63" w:rsidRPr="00137AEF">
        <w:rPr>
          <w:sz w:val="28"/>
          <w:szCs w:val="28"/>
          <w:lang w:val="ru-RU"/>
        </w:rPr>
        <w:t>д</w:t>
      </w:r>
      <w:r w:rsidR="004F1A63" w:rsidRPr="00137AEF">
        <w:rPr>
          <w:sz w:val="28"/>
          <w:szCs w:val="28"/>
          <w:lang w:val="ru-RU"/>
        </w:rPr>
        <w:lastRenderedPageBreak/>
        <w:t xml:space="preserve">приятия, использующие разные методы финансирования. </w:t>
      </w:r>
      <w:r w:rsidR="001F3853" w:rsidRPr="00137AEF">
        <w:rPr>
          <w:sz w:val="28"/>
          <w:szCs w:val="28"/>
          <w:lang w:val="ru-RU"/>
        </w:rPr>
        <w:t xml:space="preserve">Разработанные </w:t>
      </w:r>
      <w:r w:rsidR="00D2193C" w:rsidRPr="00137AEF">
        <w:rPr>
          <w:sz w:val="28"/>
          <w:szCs w:val="28"/>
          <w:lang w:val="ru-RU"/>
        </w:rPr>
        <w:t>кейсы,</w:t>
      </w:r>
      <w:r w:rsidR="001F3853" w:rsidRPr="00137AEF">
        <w:rPr>
          <w:sz w:val="28"/>
          <w:szCs w:val="28"/>
          <w:lang w:val="ru-RU"/>
        </w:rPr>
        <w:t xml:space="preserve"> предложенных предприятий представлены в Приложении</w:t>
      </w:r>
      <w:r w:rsidR="007E5832" w:rsidRPr="00137AEF">
        <w:rPr>
          <w:sz w:val="28"/>
          <w:szCs w:val="28"/>
          <w:lang w:val="ru-RU"/>
        </w:rPr>
        <w:t xml:space="preserve"> </w:t>
      </w:r>
      <w:r w:rsidR="00181B9B">
        <w:rPr>
          <w:sz w:val="28"/>
          <w:szCs w:val="28"/>
          <w:lang w:val="ru-RU"/>
        </w:rPr>
        <w:t>И</w:t>
      </w:r>
      <w:r w:rsidR="001F3853" w:rsidRPr="00137AEF">
        <w:rPr>
          <w:sz w:val="28"/>
          <w:szCs w:val="28"/>
          <w:lang w:val="ru-RU"/>
        </w:rPr>
        <w:t xml:space="preserve">. </w:t>
      </w:r>
    </w:p>
    <w:p w:rsidR="00D2193C" w:rsidRPr="00137AEF" w:rsidRDefault="003A4326" w:rsidP="00D2193C">
      <w:pPr>
        <w:pStyle w:val="MainText"/>
        <w:spacing w:line="240" w:lineRule="auto"/>
        <w:ind w:firstLine="709"/>
        <w:rPr>
          <w:sz w:val="28"/>
          <w:szCs w:val="28"/>
          <w:lang w:val="ru-RU"/>
        </w:rPr>
      </w:pPr>
      <w:r w:rsidRPr="00137AEF">
        <w:rPr>
          <w:sz w:val="28"/>
          <w:szCs w:val="28"/>
          <w:lang w:val="ru-RU"/>
        </w:rPr>
        <w:t>Как н</w:t>
      </w:r>
      <w:r w:rsidR="00D72B95" w:rsidRPr="00137AEF">
        <w:rPr>
          <w:sz w:val="28"/>
          <w:szCs w:val="28"/>
          <w:lang w:val="ru-RU"/>
        </w:rPr>
        <w:t>аиболее успешный опыт эффективного финансирования наукоемк</w:t>
      </w:r>
      <w:r w:rsidR="00D72B95" w:rsidRPr="00137AEF">
        <w:rPr>
          <w:sz w:val="28"/>
          <w:szCs w:val="28"/>
          <w:lang w:val="ru-RU"/>
        </w:rPr>
        <w:t>о</w:t>
      </w:r>
      <w:r w:rsidR="00D72B95" w:rsidRPr="00137AEF">
        <w:rPr>
          <w:sz w:val="28"/>
          <w:szCs w:val="28"/>
          <w:lang w:val="ru-RU"/>
        </w:rPr>
        <w:t xml:space="preserve">го производства представляет интерес ТОО Алика групп, которая занимается производством глюкозно-фруктозного сиропа (ГФС), выведенного из кукурузы, не имеющий аналога на территории Казахстана и стран СНГ. В </w:t>
      </w:r>
      <w:r w:rsidR="00296964">
        <w:rPr>
          <w:sz w:val="28"/>
          <w:szCs w:val="28"/>
          <w:lang w:val="ru-RU"/>
        </w:rPr>
        <w:t>«</w:t>
      </w:r>
      <w:r w:rsidR="00D72B95" w:rsidRPr="00137AEF">
        <w:rPr>
          <w:sz w:val="28"/>
          <w:szCs w:val="28"/>
          <w:lang w:val="ru-RU"/>
        </w:rPr>
        <w:t>предпосевной</w:t>
      </w:r>
      <w:r w:rsidR="00296964">
        <w:rPr>
          <w:sz w:val="28"/>
          <w:szCs w:val="28"/>
          <w:lang w:val="ru-RU"/>
        </w:rPr>
        <w:t>»</w:t>
      </w:r>
      <w:r w:rsidR="00D72B95" w:rsidRPr="00137AEF">
        <w:rPr>
          <w:sz w:val="28"/>
          <w:szCs w:val="28"/>
          <w:lang w:val="ru-RU"/>
        </w:rPr>
        <w:t xml:space="preserve"> и </w:t>
      </w:r>
      <w:r w:rsidR="00296964">
        <w:rPr>
          <w:sz w:val="28"/>
          <w:szCs w:val="28"/>
          <w:lang w:val="ru-RU"/>
        </w:rPr>
        <w:t>«</w:t>
      </w:r>
      <w:r w:rsidR="00D72B95" w:rsidRPr="00137AEF">
        <w:rPr>
          <w:sz w:val="28"/>
          <w:szCs w:val="28"/>
          <w:lang w:val="ru-RU"/>
        </w:rPr>
        <w:t>посевной</w:t>
      </w:r>
      <w:r w:rsidR="00296964">
        <w:rPr>
          <w:sz w:val="28"/>
          <w:szCs w:val="28"/>
          <w:lang w:val="ru-RU"/>
        </w:rPr>
        <w:t>»</w:t>
      </w:r>
      <w:r w:rsidR="00D72B95" w:rsidRPr="00137AEF">
        <w:rPr>
          <w:sz w:val="28"/>
          <w:szCs w:val="28"/>
          <w:lang w:val="ru-RU"/>
        </w:rPr>
        <w:t xml:space="preserve"> стадии</w:t>
      </w:r>
      <w:r w:rsidR="00296964">
        <w:rPr>
          <w:sz w:val="28"/>
          <w:szCs w:val="28"/>
          <w:lang w:val="ru-RU"/>
        </w:rPr>
        <w:t xml:space="preserve"> развития </w:t>
      </w:r>
      <w:r w:rsidR="00D72B95" w:rsidRPr="00137AEF">
        <w:rPr>
          <w:sz w:val="28"/>
          <w:szCs w:val="28"/>
          <w:lang w:val="ru-RU"/>
        </w:rPr>
        <w:t>компания осуществляла финансирования за счет собственных средств в размере 7 млн.</w:t>
      </w:r>
      <w:r w:rsidR="00296964">
        <w:rPr>
          <w:sz w:val="28"/>
          <w:szCs w:val="28"/>
          <w:lang w:val="ru-RU"/>
        </w:rPr>
        <w:t xml:space="preserve"> </w:t>
      </w:r>
      <w:r w:rsidR="00D72B95" w:rsidRPr="00137AEF">
        <w:rPr>
          <w:sz w:val="28"/>
          <w:szCs w:val="28"/>
          <w:lang w:val="ru-RU"/>
        </w:rPr>
        <w:t>т</w:t>
      </w:r>
      <w:r w:rsidR="00296964">
        <w:rPr>
          <w:sz w:val="28"/>
          <w:szCs w:val="28"/>
          <w:lang w:val="ru-RU"/>
        </w:rPr>
        <w:t>енге</w:t>
      </w:r>
      <w:r w:rsidR="00D72B95" w:rsidRPr="00137AEF">
        <w:rPr>
          <w:sz w:val="28"/>
          <w:szCs w:val="28"/>
          <w:lang w:val="ru-RU"/>
        </w:rPr>
        <w:t xml:space="preserve">, После получения полезной модели организация выиграла конкурс на </w:t>
      </w:r>
      <w:proofErr w:type="spellStart"/>
      <w:r w:rsidR="00D72B95" w:rsidRPr="00137AEF">
        <w:rPr>
          <w:sz w:val="28"/>
          <w:szCs w:val="28"/>
          <w:lang w:val="ru-RU"/>
        </w:rPr>
        <w:t>грантовое</w:t>
      </w:r>
      <w:proofErr w:type="spellEnd"/>
      <w:r w:rsidR="00D72B95" w:rsidRPr="00137AEF">
        <w:rPr>
          <w:sz w:val="28"/>
          <w:szCs w:val="28"/>
          <w:lang w:val="ru-RU"/>
        </w:rPr>
        <w:t xml:space="preserve"> финансирование проектов комме</w:t>
      </w:r>
      <w:r w:rsidR="00D72B95" w:rsidRPr="00137AEF">
        <w:rPr>
          <w:sz w:val="28"/>
          <w:szCs w:val="28"/>
          <w:lang w:val="ru-RU"/>
        </w:rPr>
        <w:t>р</w:t>
      </w:r>
      <w:r w:rsidR="00D72B95" w:rsidRPr="00137AEF">
        <w:rPr>
          <w:sz w:val="28"/>
          <w:szCs w:val="28"/>
          <w:lang w:val="ru-RU"/>
        </w:rPr>
        <w:t>циализации результатов научной и (или) научно–технический деятельности в АО «Фонд науки» на сумму 186 млн.</w:t>
      </w:r>
      <w:r w:rsidR="00296964">
        <w:rPr>
          <w:sz w:val="28"/>
          <w:szCs w:val="28"/>
          <w:lang w:val="ru-RU"/>
        </w:rPr>
        <w:t xml:space="preserve"> </w:t>
      </w:r>
      <w:r w:rsidR="00D72B95" w:rsidRPr="00137AEF">
        <w:rPr>
          <w:sz w:val="28"/>
          <w:szCs w:val="28"/>
          <w:lang w:val="ru-RU"/>
        </w:rPr>
        <w:t>т</w:t>
      </w:r>
      <w:r w:rsidR="00296964">
        <w:rPr>
          <w:sz w:val="28"/>
          <w:szCs w:val="28"/>
          <w:lang w:val="ru-RU"/>
        </w:rPr>
        <w:t>енге.</w:t>
      </w:r>
      <w:r w:rsidR="00D72B95" w:rsidRPr="00137AEF">
        <w:rPr>
          <w:sz w:val="28"/>
          <w:szCs w:val="28"/>
          <w:lang w:val="ru-RU"/>
        </w:rPr>
        <w:t xml:space="preserve"> Данная сумма потрачена на процесс коммерциализации продукта и вывода на рынок. ТОО Алика групп планирует прои</w:t>
      </w:r>
      <w:r w:rsidR="00296964">
        <w:rPr>
          <w:sz w:val="28"/>
          <w:szCs w:val="28"/>
          <w:lang w:val="ru-RU"/>
        </w:rPr>
        <w:t>зводить продукцию на 300 млн. тенге</w:t>
      </w:r>
      <w:r w:rsidR="00D72B95" w:rsidRPr="00137AEF">
        <w:rPr>
          <w:sz w:val="28"/>
          <w:szCs w:val="28"/>
          <w:lang w:val="ru-RU"/>
        </w:rPr>
        <w:t xml:space="preserve"> в год.</w:t>
      </w:r>
      <w:r w:rsidRPr="00137AEF">
        <w:rPr>
          <w:sz w:val="28"/>
          <w:szCs w:val="28"/>
          <w:lang w:val="ru-RU"/>
        </w:rPr>
        <w:t xml:space="preserve"> Анализ других кейсов, пок</w:t>
      </w:r>
      <w:r w:rsidRPr="00137AEF">
        <w:rPr>
          <w:sz w:val="28"/>
          <w:szCs w:val="28"/>
          <w:lang w:val="ru-RU"/>
        </w:rPr>
        <w:t>а</w:t>
      </w:r>
      <w:r w:rsidRPr="00137AEF">
        <w:rPr>
          <w:sz w:val="28"/>
          <w:szCs w:val="28"/>
          <w:lang w:val="ru-RU"/>
        </w:rPr>
        <w:t>зал, что большинство инновационных компаний Казахстана не занимаются ра</w:t>
      </w:r>
      <w:r w:rsidRPr="00137AEF">
        <w:rPr>
          <w:sz w:val="28"/>
          <w:szCs w:val="28"/>
          <w:lang w:val="ru-RU"/>
        </w:rPr>
        <w:t>з</w:t>
      </w:r>
      <w:r w:rsidRPr="00137AEF">
        <w:rPr>
          <w:sz w:val="28"/>
          <w:szCs w:val="28"/>
          <w:lang w:val="ru-RU"/>
        </w:rPr>
        <w:t>работками инноваций с нуля, а лишь перенимать уже имеющиеся. Также пр</w:t>
      </w:r>
      <w:r w:rsidRPr="00137AEF">
        <w:rPr>
          <w:sz w:val="28"/>
          <w:szCs w:val="28"/>
          <w:lang w:val="ru-RU"/>
        </w:rPr>
        <w:t>о</w:t>
      </w:r>
      <w:r w:rsidRPr="00137AEF">
        <w:rPr>
          <w:sz w:val="28"/>
          <w:szCs w:val="28"/>
          <w:lang w:val="ru-RU"/>
        </w:rPr>
        <w:t>блемой является тот факт, что при вложении инвестиций зарубежные компании в Казахстан во главе наукоемкого производства зачастую становится иностра</w:t>
      </w:r>
      <w:r w:rsidRPr="00137AEF">
        <w:rPr>
          <w:sz w:val="28"/>
          <w:szCs w:val="28"/>
          <w:lang w:val="ru-RU"/>
        </w:rPr>
        <w:t>н</w:t>
      </w:r>
      <w:r w:rsidRPr="00137AEF">
        <w:rPr>
          <w:sz w:val="28"/>
          <w:szCs w:val="28"/>
          <w:lang w:val="ru-RU"/>
        </w:rPr>
        <w:t>ный представитель, местные работники выполняют лишь функции вспомог</w:t>
      </w:r>
      <w:r w:rsidRPr="00137AEF">
        <w:rPr>
          <w:sz w:val="28"/>
          <w:szCs w:val="28"/>
          <w:lang w:val="ru-RU"/>
        </w:rPr>
        <w:t>а</w:t>
      </w:r>
      <w:r w:rsidRPr="00137AEF">
        <w:rPr>
          <w:sz w:val="28"/>
          <w:szCs w:val="28"/>
          <w:lang w:val="ru-RU"/>
        </w:rPr>
        <w:t>тельного персонала. Все эти проблемы требуют изменения в законодательной базе, с целью регулирования ПИИ. Таким образом, п</w:t>
      </w:r>
      <w:r w:rsidR="00D2193C" w:rsidRPr="00137AEF">
        <w:rPr>
          <w:sz w:val="28"/>
          <w:szCs w:val="28"/>
          <w:lang w:val="ru-RU"/>
        </w:rPr>
        <w:t xml:space="preserve">роведенный анализ </w:t>
      </w:r>
      <w:r w:rsidRPr="00137AEF">
        <w:rPr>
          <w:sz w:val="28"/>
          <w:szCs w:val="28"/>
          <w:lang w:val="ru-RU"/>
        </w:rPr>
        <w:t xml:space="preserve">кейсов, </w:t>
      </w:r>
      <w:r w:rsidR="00D2193C" w:rsidRPr="00137AEF">
        <w:rPr>
          <w:sz w:val="28"/>
          <w:szCs w:val="28"/>
          <w:lang w:val="ru-RU"/>
        </w:rPr>
        <w:t>позволяет нам сделать следующие выводы:</w:t>
      </w:r>
    </w:p>
    <w:p w:rsidR="00247519" w:rsidRDefault="00E764A8" w:rsidP="00247519">
      <w:pPr>
        <w:pStyle w:val="MainText"/>
        <w:numPr>
          <w:ilvl w:val="0"/>
          <w:numId w:val="42"/>
        </w:numPr>
        <w:tabs>
          <w:tab w:val="left" w:pos="1134"/>
        </w:tabs>
        <w:spacing w:line="240" w:lineRule="auto"/>
        <w:rPr>
          <w:sz w:val="28"/>
          <w:szCs w:val="28"/>
          <w:lang w:val="ru-RU"/>
        </w:rPr>
      </w:pPr>
      <w:r w:rsidRPr="00137AEF">
        <w:rPr>
          <w:sz w:val="28"/>
          <w:szCs w:val="28"/>
          <w:lang w:val="ru-RU"/>
        </w:rPr>
        <w:t>Основными источниками финанс</w:t>
      </w:r>
      <w:r w:rsidR="00247519">
        <w:rPr>
          <w:sz w:val="28"/>
          <w:szCs w:val="28"/>
          <w:lang w:val="ru-RU"/>
        </w:rPr>
        <w:t>ирования наукоемких производств</w:t>
      </w:r>
    </w:p>
    <w:p w:rsidR="00CC12F9" w:rsidRPr="00137AEF" w:rsidRDefault="00E764A8" w:rsidP="00247519">
      <w:pPr>
        <w:pStyle w:val="MainText"/>
        <w:tabs>
          <w:tab w:val="left" w:pos="1134"/>
        </w:tabs>
        <w:spacing w:line="240" w:lineRule="auto"/>
        <w:ind w:firstLine="0"/>
        <w:rPr>
          <w:sz w:val="28"/>
          <w:szCs w:val="28"/>
          <w:lang w:val="ru-RU"/>
        </w:rPr>
      </w:pPr>
      <w:r w:rsidRPr="00137AEF">
        <w:rPr>
          <w:sz w:val="28"/>
          <w:szCs w:val="28"/>
          <w:lang w:val="ru-RU"/>
        </w:rPr>
        <w:t>являются прямые иностранные инвестиции, как частны</w:t>
      </w:r>
      <w:r w:rsidR="003A4326" w:rsidRPr="00137AEF">
        <w:rPr>
          <w:sz w:val="28"/>
          <w:szCs w:val="28"/>
          <w:lang w:val="ru-RU"/>
        </w:rPr>
        <w:t>е</w:t>
      </w:r>
      <w:r w:rsidRPr="00137AEF">
        <w:rPr>
          <w:sz w:val="28"/>
          <w:szCs w:val="28"/>
          <w:lang w:val="ru-RU"/>
        </w:rPr>
        <w:t xml:space="preserve"> инвесторов, так и </w:t>
      </w:r>
      <w:r w:rsidR="003A4326" w:rsidRPr="00137AEF">
        <w:rPr>
          <w:sz w:val="28"/>
          <w:szCs w:val="28"/>
          <w:lang w:val="ru-RU"/>
        </w:rPr>
        <w:t xml:space="preserve">средства международных </w:t>
      </w:r>
      <w:r w:rsidRPr="00137AEF">
        <w:rPr>
          <w:sz w:val="28"/>
          <w:szCs w:val="28"/>
          <w:lang w:val="ru-RU"/>
        </w:rPr>
        <w:t>банков развития. Общеизвестно, Казахстан обладает богатыми природными ресурсами для развития любого вида экономической д</w:t>
      </w:r>
      <w:r w:rsidRPr="00137AEF">
        <w:rPr>
          <w:sz w:val="28"/>
          <w:szCs w:val="28"/>
          <w:lang w:val="ru-RU"/>
        </w:rPr>
        <w:t>е</w:t>
      </w:r>
      <w:r w:rsidRPr="00137AEF">
        <w:rPr>
          <w:sz w:val="28"/>
          <w:szCs w:val="28"/>
          <w:lang w:val="ru-RU"/>
        </w:rPr>
        <w:t>ятельности. Низкая стоимость, ресурсов, и рабочей силы в некоторых регионах Казахстана</w:t>
      </w:r>
      <w:r w:rsidR="00CC12F9" w:rsidRPr="00137AEF">
        <w:rPr>
          <w:sz w:val="28"/>
          <w:szCs w:val="28"/>
          <w:lang w:val="ru-RU"/>
        </w:rPr>
        <w:t>,</w:t>
      </w:r>
      <w:r w:rsidRPr="00137AEF">
        <w:rPr>
          <w:sz w:val="28"/>
          <w:szCs w:val="28"/>
          <w:lang w:val="ru-RU"/>
        </w:rPr>
        <w:t xml:space="preserve"> делает </w:t>
      </w:r>
      <w:r w:rsidR="00CC12F9" w:rsidRPr="00137AEF">
        <w:rPr>
          <w:sz w:val="28"/>
          <w:szCs w:val="28"/>
          <w:lang w:val="ru-RU"/>
        </w:rPr>
        <w:t>нашу страну</w:t>
      </w:r>
      <w:r w:rsidRPr="00137AEF">
        <w:rPr>
          <w:sz w:val="28"/>
          <w:szCs w:val="28"/>
          <w:lang w:val="ru-RU"/>
        </w:rPr>
        <w:t xml:space="preserve"> привлекательной для привлечения иностра</w:t>
      </w:r>
      <w:r w:rsidRPr="00137AEF">
        <w:rPr>
          <w:sz w:val="28"/>
          <w:szCs w:val="28"/>
          <w:lang w:val="ru-RU"/>
        </w:rPr>
        <w:t>н</w:t>
      </w:r>
      <w:r w:rsidRPr="00137AEF">
        <w:rPr>
          <w:sz w:val="28"/>
          <w:szCs w:val="28"/>
          <w:lang w:val="ru-RU"/>
        </w:rPr>
        <w:t>ных</w:t>
      </w:r>
      <w:r w:rsidR="00CC12F9" w:rsidRPr="00137AEF">
        <w:rPr>
          <w:sz w:val="28"/>
          <w:szCs w:val="28"/>
          <w:lang w:val="ru-RU"/>
        </w:rPr>
        <w:t xml:space="preserve"> инвестиций.</w:t>
      </w:r>
    </w:p>
    <w:p w:rsidR="00247519" w:rsidRDefault="00CC12F9" w:rsidP="00247519">
      <w:pPr>
        <w:pStyle w:val="MainText"/>
        <w:numPr>
          <w:ilvl w:val="0"/>
          <w:numId w:val="42"/>
        </w:numPr>
        <w:tabs>
          <w:tab w:val="left" w:pos="1134"/>
        </w:tabs>
        <w:spacing w:line="240" w:lineRule="auto"/>
        <w:rPr>
          <w:sz w:val="28"/>
          <w:szCs w:val="28"/>
          <w:lang w:val="ru-RU"/>
        </w:rPr>
      </w:pPr>
      <w:r w:rsidRPr="00137AEF">
        <w:rPr>
          <w:sz w:val="28"/>
          <w:szCs w:val="28"/>
          <w:lang w:val="ru-RU"/>
        </w:rPr>
        <w:t>Развитие индустриальных зон пол</w:t>
      </w:r>
      <w:r w:rsidR="00247519">
        <w:rPr>
          <w:sz w:val="28"/>
          <w:szCs w:val="28"/>
          <w:lang w:val="ru-RU"/>
        </w:rPr>
        <w:t>ожительно сказалось на развития</w:t>
      </w:r>
    </w:p>
    <w:p w:rsidR="00CC12F9" w:rsidRPr="00247519" w:rsidRDefault="00CC12F9" w:rsidP="00247519">
      <w:pPr>
        <w:pStyle w:val="MainText"/>
        <w:tabs>
          <w:tab w:val="left" w:pos="1134"/>
        </w:tabs>
        <w:spacing w:line="240" w:lineRule="auto"/>
        <w:ind w:firstLine="0"/>
        <w:rPr>
          <w:sz w:val="28"/>
          <w:szCs w:val="28"/>
          <w:lang w:val="ru-RU"/>
        </w:rPr>
      </w:pPr>
      <w:r w:rsidRPr="00247519">
        <w:rPr>
          <w:sz w:val="28"/>
          <w:szCs w:val="28"/>
          <w:lang w:val="ru-RU"/>
        </w:rPr>
        <w:t>наукоемких произво</w:t>
      </w:r>
      <w:proofErr w:type="gramStart"/>
      <w:r w:rsidRPr="00247519">
        <w:rPr>
          <w:sz w:val="28"/>
          <w:szCs w:val="28"/>
          <w:lang w:val="ru-RU"/>
        </w:rPr>
        <w:t>дств в р</w:t>
      </w:r>
      <w:proofErr w:type="gramEnd"/>
      <w:r w:rsidRPr="00247519">
        <w:rPr>
          <w:sz w:val="28"/>
          <w:szCs w:val="28"/>
          <w:lang w:val="ru-RU"/>
        </w:rPr>
        <w:t>егионах Казахстана. Именно они стали рычагами развития отсталых регионов и улучш</w:t>
      </w:r>
      <w:r w:rsidR="00964104">
        <w:rPr>
          <w:sz w:val="28"/>
          <w:szCs w:val="28"/>
          <w:lang w:val="ru-RU"/>
        </w:rPr>
        <w:t>ением экономической обстановки</w:t>
      </w:r>
      <w:r w:rsidRPr="00247519">
        <w:rPr>
          <w:sz w:val="28"/>
          <w:szCs w:val="28"/>
          <w:lang w:val="ru-RU"/>
        </w:rPr>
        <w:t xml:space="preserve">. </w:t>
      </w:r>
    </w:p>
    <w:p w:rsidR="00247519" w:rsidRPr="00247519" w:rsidRDefault="00CC12F9" w:rsidP="00247519">
      <w:pPr>
        <w:pStyle w:val="MainText"/>
        <w:numPr>
          <w:ilvl w:val="0"/>
          <w:numId w:val="42"/>
        </w:numPr>
        <w:tabs>
          <w:tab w:val="left" w:pos="1134"/>
        </w:tabs>
        <w:spacing w:line="240" w:lineRule="auto"/>
        <w:rPr>
          <w:b/>
          <w:sz w:val="28"/>
          <w:szCs w:val="28"/>
          <w:lang w:val="ru-RU"/>
        </w:rPr>
      </w:pPr>
      <w:r w:rsidRPr="00137AEF">
        <w:rPr>
          <w:sz w:val="28"/>
          <w:szCs w:val="28"/>
          <w:lang w:val="ru-RU"/>
        </w:rPr>
        <w:t xml:space="preserve">К сожалению, наиболее эффективные механизмы финансирования </w:t>
      </w:r>
    </w:p>
    <w:p w:rsidR="00CC12F9" w:rsidRPr="00137AEF" w:rsidRDefault="00CC12F9" w:rsidP="00247519">
      <w:pPr>
        <w:pStyle w:val="MainText"/>
        <w:tabs>
          <w:tab w:val="left" w:pos="1134"/>
        </w:tabs>
        <w:spacing w:line="240" w:lineRule="auto"/>
        <w:ind w:firstLine="0"/>
        <w:rPr>
          <w:b/>
          <w:sz w:val="28"/>
          <w:szCs w:val="28"/>
          <w:lang w:val="ru-RU"/>
        </w:rPr>
      </w:pPr>
      <w:r w:rsidRPr="00137AEF">
        <w:rPr>
          <w:sz w:val="28"/>
          <w:szCs w:val="28"/>
          <w:lang w:val="ru-RU"/>
        </w:rPr>
        <w:t>наукоемких произво</w:t>
      </w:r>
      <w:proofErr w:type="gramStart"/>
      <w:r w:rsidRPr="00137AEF">
        <w:rPr>
          <w:sz w:val="28"/>
          <w:szCs w:val="28"/>
          <w:lang w:val="ru-RU"/>
        </w:rPr>
        <w:t>дств в К</w:t>
      </w:r>
      <w:proofErr w:type="gramEnd"/>
      <w:r w:rsidRPr="00137AEF">
        <w:rPr>
          <w:sz w:val="28"/>
          <w:szCs w:val="28"/>
          <w:lang w:val="ru-RU"/>
        </w:rPr>
        <w:t xml:space="preserve">азахстане, такие как венчурное финансирование, </w:t>
      </w:r>
      <w:proofErr w:type="spellStart"/>
      <w:r w:rsidRPr="00137AEF">
        <w:rPr>
          <w:sz w:val="28"/>
          <w:szCs w:val="28"/>
          <w:lang w:val="ru-RU"/>
        </w:rPr>
        <w:t>краудфандинг</w:t>
      </w:r>
      <w:proofErr w:type="spellEnd"/>
      <w:r w:rsidRPr="00137AEF">
        <w:rPr>
          <w:sz w:val="28"/>
          <w:szCs w:val="28"/>
          <w:lang w:val="ru-RU"/>
        </w:rPr>
        <w:t xml:space="preserve">, бизнес ангелы, </w:t>
      </w:r>
      <w:proofErr w:type="spellStart"/>
      <w:r w:rsidRPr="00137AEF">
        <w:rPr>
          <w:sz w:val="28"/>
          <w:szCs w:val="28"/>
          <w:lang w:val="ru-RU"/>
        </w:rPr>
        <w:t>мезанинное</w:t>
      </w:r>
      <w:proofErr w:type="spellEnd"/>
      <w:r w:rsidRPr="00137AEF">
        <w:rPr>
          <w:sz w:val="28"/>
          <w:szCs w:val="28"/>
          <w:lang w:val="ru-RU"/>
        </w:rPr>
        <w:t xml:space="preserve"> финансирование не работают. </w:t>
      </w:r>
    </w:p>
    <w:p w:rsidR="0094381F" w:rsidRPr="00137AEF" w:rsidRDefault="00CC12F9" w:rsidP="00247519">
      <w:pPr>
        <w:pStyle w:val="MainText"/>
        <w:numPr>
          <w:ilvl w:val="0"/>
          <w:numId w:val="42"/>
        </w:numPr>
        <w:tabs>
          <w:tab w:val="left" w:pos="1134"/>
        </w:tabs>
        <w:spacing w:line="240" w:lineRule="auto"/>
        <w:ind w:left="0" w:firstLine="709"/>
        <w:rPr>
          <w:b/>
          <w:sz w:val="28"/>
          <w:szCs w:val="28"/>
          <w:lang w:val="ru-RU"/>
        </w:rPr>
      </w:pPr>
      <w:r w:rsidRPr="00137AEF">
        <w:rPr>
          <w:sz w:val="28"/>
          <w:szCs w:val="28"/>
          <w:lang w:val="ru-RU"/>
        </w:rPr>
        <w:t>Ва</w:t>
      </w:r>
      <w:r w:rsidR="00D2193C" w:rsidRPr="00137AEF">
        <w:rPr>
          <w:sz w:val="28"/>
          <w:szCs w:val="28"/>
          <w:lang w:val="ru-RU"/>
        </w:rPr>
        <w:t xml:space="preserve">жной проблемой </w:t>
      </w:r>
      <w:r w:rsidRPr="00137AEF">
        <w:rPr>
          <w:sz w:val="28"/>
          <w:szCs w:val="28"/>
          <w:lang w:val="ru-RU"/>
        </w:rPr>
        <w:t>отставания наукоемких производств на террит</w:t>
      </w:r>
      <w:r w:rsidRPr="00137AEF">
        <w:rPr>
          <w:sz w:val="28"/>
          <w:szCs w:val="28"/>
          <w:lang w:val="ru-RU"/>
        </w:rPr>
        <w:t>о</w:t>
      </w:r>
      <w:r w:rsidRPr="00137AEF">
        <w:rPr>
          <w:sz w:val="28"/>
          <w:szCs w:val="28"/>
          <w:lang w:val="ru-RU"/>
        </w:rPr>
        <w:t xml:space="preserve">рии Казахстана </w:t>
      </w:r>
      <w:r w:rsidR="00D2193C" w:rsidRPr="00137AEF">
        <w:rPr>
          <w:sz w:val="28"/>
          <w:szCs w:val="28"/>
          <w:lang w:val="ru-RU"/>
        </w:rPr>
        <w:t>является имитационный характер инновационной системы РК, которая ориентирована на заимствование технологий уже готовых, а не созд</w:t>
      </w:r>
      <w:r w:rsidR="00D2193C" w:rsidRPr="00137AEF">
        <w:rPr>
          <w:sz w:val="28"/>
          <w:szCs w:val="28"/>
          <w:lang w:val="ru-RU"/>
        </w:rPr>
        <w:t>а</w:t>
      </w:r>
      <w:r w:rsidR="00D2193C" w:rsidRPr="00137AEF">
        <w:rPr>
          <w:sz w:val="28"/>
          <w:szCs w:val="28"/>
          <w:lang w:val="ru-RU"/>
        </w:rPr>
        <w:t>ние собственных прорывных инноваций.</w:t>
      </w:r>
      <w:r w:rsidRPr="00137AEF">
        <w:rPr>
          <w:sz w:val="28"/>
          <w:szCs w:val="28"/>
          <w:lang w:val="ru-RU"/>
        </w:rPr>
        <w:t xml:space="preserve"> Это</w:t>
      </w:r>
      <w:r w:rsidR="00193045" w:rsidRPr="00137AEF">
        <w:rPr>
          <w:sz w:val="28"/>
          <w:szCs w:val="28"/>
          <w:lang w:val="ru-RU"/>
        </w:rPr>
        <w:t xml:space="preserve"> говорит о необходимости реал</w:t>
      </w:r>
      <w:r w:rsidR="00193045" w:rsidRPr="00137AEF">
        <w:rPr>
          <w:sz w:val="28"/>
          <w:szCs w:val="28"/>
          <w:lang w:val="ru-RU"/>
        </w:rPr>
        <w:t>и</w:t>
      </w:r>
      <w:r w:rsidR="00193045" w:rsidRPr="00137AEF">
        <w:rPr>
          <w:sz w:val="28"/>
          <w:szCs w:val="28"/>
          <w:lang w:val="ru-RU"/>
        </w:rPr>
        <w:t>зации дальнейших мер, стимулирующих развитие конкуренции и способств</w:t>
      </w:r>
      <w:r w:rsidR="00193045" w:rsidRPr="00137AEF">
        <w:rPr>
          <w:sz w:val="28"/>
          <w:szCs w:val="28"/>
          <w:lang w:val="ru-RU"/>
        </w:rPr>
        <w:t>у</w:t>
      </w:r>
      <w:r w:rsidR="00193045" w:rsidRPr="00137AEF">
        <w:rPr>
          <w:sz w:val="28"/>
          <w:szCs w:val="28"/>
          <w:lang w:val="ru-RU"/>
        </w:rPr>
        <w:t>ющих развитию авторских инноваций.</w:t>
      </w:r>
      <w:r w:rsidR="0094381F" w:rsidRPr="00137AEF">
        <w:rPr>
          <w:b/>
          <w:sz w:val="28"/>
          <w:szCs w:val="28"/>
          <w:lang w:val="ru-RU"/>
        </w:rPr>
        <w:br w:type="page"/>
      </w:r>
    </w:p>
    <w:p w:rsidR="0094381F" w:rsidRPr="00137AEF" w:rsidRDefault="00CC12F9" w:rsidP="00CA5569">
      <w:pPr>
        <w:pStyle w:val="a8"/>
        <w:numPr>
          <w:ilvl w:val="0"/>
          <w:numId w:val="21"/>
        </w:numPr>
        <w:tabs>
          <w:tab w:val="left" w:pos="1134"/>
        </w:tabs>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lastRenderedPageBreak/>
        <w:t>АНАЛИЗ И КЛАССИФИКАЦИЯ ФАКТОРОВ, ПРЕПЯТСТВУЮЩИХ РАЗВИТИЮ ФИНАНСИРОВАНИЯ НАУКОЕМКИХ ПР</w:t>
      </w:r>
      <w:r w:rsidR="00090824">
        <w:rPr>
          <w:rFonts w:ascii="Times New Roman" w:hAnsi="Times New Roman"/>
          <w:sz w:val="28"/>
          <w:szCs w:val="28"/>
        </w:rPr>
        <w:t>ОИЗВОДСТВ В РЕГИОНАХ КАЗАХСТАНА</w:t>
      </w:r>
    </w:p>
    <w:p w:rsidR="0094381F" w:rsidRPr="00137AEF" w:rsidRDefault="0094381F" w:rsidP="0094381F">
      <w:pPr>
        <w:pStyle w:val="af4"/>
        <w:ind w:firstLine="709"/>
        <w:rPr>
          <w:rFonts w:ascii="Times New Roman" w:hAnsi="Times New Roman"/>
          <w:sz w:val="28"/>
          <w:szCs w:val="28"/>
        </w:rPr>
      </w:pPr>
    </w:p>
    <w:p w:rsidR="0094381F" w:rsidRPr="00137AEF" w:rsidRDefault="0094381F" w:rsidP="0094381F">
      <w:pPr>
        <w:spacing w:after="0" w:line="240" w:lineRule="auto"/>
        <w:ind w:firstLine="709"/>
        <w:jc w:val="both"/>
        <w:rPr>
          <w:rFonts w:ascii="Times New Roman" w:hAnsi="Times New Roman"/>
          <w:sz w:val="28"/>
          <w:szCs w:val="28"/>
        </w:rPr>
      </w:pPr>
      <w:r w:rsidRPr="00137AEF">
        <w:rPr>
          <w:rFonts w:ascii="Times New Roman" w:hAnsi="Times New Roman"/>
          <w:sz w:val="28"/>
          <w:szCs w:val="28"/>
        </w:rPr>
        <w:t>Эффективность деятельности компаний, основанных на наукоемких про</w:t>
      </w:r>
      <w:r w:rsidR="00251120">
        <w:rPr>
          <w:rFonts w:ascii="Times New Roman" w:hAnsi="Times New Roman"/>
          <w:sz w:val="28"/>
          <w:szCs w:val="28"/>
        </w:rPr>
        <w:softHyphen/>
      </w:r>
      <w:r w:rsidRPr="00137AEF">
        <w:rPr>
          <w:rFonts w:ascii="Times New Roman" w:hAnsi="Times New Roman"/>
          <w:sz w:val="28"/>
          <w:szCs w:val="28"/>
        </w:rPr>
        <w:t>изводствах, сегодня определяет качество и динамику развития любой нацио</w:t>
      </w:r>
      <w:r w:rsidR="00251120">
        <w:rPr>
          <w:rFonts w:ascii="Times New Roman" w:hAnsi="Times New Roman"/>
          <w:sz w:val="28"/>
          <w:szCs w:val="28"/>
        </w:rPr>
        <w:softHyphen/>
      </w:r>
      <w:r w:rsidRPr="00137AEF">
        <w:rPr>
          <w:rFonts w:ascii="Times New Roman" w:hAnsi="Times New Roman"/>
          <w:sz w:val="28"/>
          <w:szCs w:val="28"/>
        </w:rPr>
        <w:t>нальной экономики. Однако, по сравнению с обычными производственными компаниями, они сталкиваются не только рыночными рисками, но и с рисками, возникающими при проведении НИОКР и осуществлении инновационной дея</w:t>
      </w:r>
      <w:r w:rsidR="00251120">
        <w:rPr>
          <w:rFonts w:ascii="Times New Roman" w:hAnsi="Times New Roman"/>
          <w:sz w:val="28"/>
          <w:szCs w:val="28"/>
        </w:rPr>
        <w:softHyphen/>
      </w:r>
      <w:r w:rsidRPr="00137AEF">
        <w:rPr>
          <w:rFonts w:ascii="Times New Roman" w:hAnsi="Times New Roman"/>
          <w:sz w:val="28"/>
          <w:szCs w:val="28"/>
        </w:rPr>
        <w:t xml:space="preserve">тельности. Именно поэтому считается, что поскольку для наукоемких компаний намного сложнее привлечь внешнее финансирование </w:t>
      </w:r>
      <w:r w:rsidR="000F7E82" w:rsidRPr="00137AEF">
        <w:rPr>
          <w:rFonts w:ascii="Times New Roman" w:hAnsi="Times New Roman"/>
          <w:sz w:val="28"/>
          <w:szCs w:val="28"/>
        </w:rPr>
        <w:t>[4</w:t>
      </w:r>
      <w:r w:rsidR="00AA47E4" w:rsidRPr="00137AEF">
        <w:rPr>
          <w:rFonts w:ascii="Times New Roman" w:hAnsi="Times New Roman"/>
          <w:sz w:val="28"/>
          <w:szCs w:val="28"/>
        </w:rPr>
        <w:t>5-46</w:t>
      </w:r>
      <w:r w:rsidR="000F7E82" w:rsidRPr="00137AEF">
        <w:rPr>
          <w:rFonts w:ascii="Times New Roman" w:hAnsi="Times New Roman"/>
          <w:sz w:val="28"/>
          <w:szCs w:val="28"/>
        </w:rPr>
        <w:t>]</w:t>
      </w:r>
      <w:r w:rsidRPr="00137AEF">
        <w:rPr>
          <w:rFonts w:ascii="Times New Roman" w:hAnsi="Times New Roman"/>
          <w:sz w:val="28"/>
          <w:szCs w:val="28"/>
        </w:rPr>
        <w:t>, то правительство становится главным игроком в их финансировании, достигая социально желае</w:t>
      </w:r>
      <w:r w:rsidR="00251120">
        <w:rPr>
          <w:rFonts w:ascii="Times New Roman" w:hAnsi="Times New Roman"/>
          <w:sz w:val="28"/>
          <w:szCs w:val="28"/>
        </w:rPr>
        <w:softHyphen/>
      </w:r>
      <w:r w:rsidRPr="00137AEF">
        <w:rPr>
          <w:rFonts w:ascii="Times New Roman" w:hAnsi="Times New Roman"/>
          <w:sz w:val="28"/>
          <w:szCs w:val="28"/>
        </w:rPr>
        <w:t>мого уровня расходов на НИОКР посредством прямых и косвенных финансо</w:t>
      </w:r>
      <w:r w:rsidR="00251120">
        <w:rPr>
          <w:rFonts w:ascii="Times New Roman" w:hAnsi="Times New Roman"/>
          <w:sz w:val="28"/>
          <w:szCs w:val="28"/>
        </w:rPr>
        <w:softHyphen/>
      </w:r>
      <w:r w:rsidRPr="00137AEF">
        <w:rPr>
          <w:rFonts w:ascii="Times New Roman" w:hAnsi="Times New Roman"/>
          <w:sz w:val="28"/>
          <w:szCs w:val="28"/>
        </w:rPr>
        <w:t>вых мер и стимулов. В научной литературе вопрос о важности финансировании НИОКР для развития наукоемких производств неоднократно становился пред</w:t>
      </w:r>
      <w:r w:rsidR="00251120">
        <w:rPr>
          <w:rFonts w:ascii="Times New Roman" w:hAnsi="Times New Roman"/>
          <w:sz w:val="28"/>
          <w:szCs w:val="28"/>
        </w:rPr>
        <w:softHyphen/>
      </w:r>
      <w:r w:rsidRPr="00137AEF">
        <w:rPr>
          <w:rFonts w:ascii="Times New Roman" w:hAnsi="Times New Roman"/>
          <w:sz w:val="28"/>
          <w:szCs w:val="28"/>
        </w:rPr>
        <w:t>метом исследования. Однако, если ранее большее внимание уделялось разра</w:t>
      </w:r>
      <w:r w:rsidR="00251120">
        <w:rPr>
          <w:rFonts w:ascii="Times New Roman" w:hAnsi="Times New Roman"/>
          <w:sz w:val="28"/>
          <w:szCs w:val="28"/>
        </w:rPr>
        <w:softHyphen/>
      </w:r>
      <w:r w:rsidRPr="00137AEF">
        <w:rPr>
          <w:rFonts w:ascii="Times New Roman" w:hAnsi="Times New Roman"/>
          <w:sz w:val="28"/>
          <w:szCs w:val="28"/>
        </w:rPr>
        <w:t>ботке и оценке отдельных инструментов инновационной политики, то более поздние исследования показывают растущий интерес к сочетанию политики, направленной на поддержку НИОКР и инноваций со стороны фирм. Относи</w:t>
      </w:r>
      <w:r w:rsidR="00251120">
        <w:rPr>
          <w:rFonts w:ascii="Times New Roman" w:hAnsi="Times New Roman"/>
          <w:sz w:val="28"/>
          <w:szCs w:val="28"/>
        </w:rPr>
        <w:softHyphen/>
      </w:r>
      <w:r w:rsidRPr="00137AEF">
        <w:rPr>
          <w:rFonts w:ascii="Times New Roman" w:hAnsi="Times New Roman"/>
          <w:sz w:val="28"/>
          <w:szCs w:val="28"/>
        </w:rPr>
        <w:t xml:space="preserve">тельно новая концепция управления наукоемкими производствами отражает растущий интерес к различным инструментам финансирования инновационной деятельности </w:t>
      </w:r>
      <w:r w:rsidR="000F7E82" w:rsidRPr="00137AEF">
        <w:rPr>
          <w:rFonts w:ascii="Times New Roman" w:hAnsi="Times New Roman"/>
          <w:sz w:val="28"/>
          <w:szCs w:val="28"/>
        </w:rPr>
        <w:t>[4</w:t>
      </w:r>
      <w:r w:rsidR="00AA47E4" w:rsidRPr="00137AEF">
        <w:rPr>
          <w:rFonts w:ascii="Times New Roman" w:hAnsi="Times New Roman"/>
          <w:sz w:val="28"/>
          <w:szCs w:val="28"/>
        </w:rPr>
        <w:t>7</w:t>
      </w:r>
      <w:r w:rsidR="000F7E82" w:rsidRPr="00137AEF">
        <w:rPr>
          <w:rFonts w:ascii="Times New Roman" w:hAnsi="Times New Roman"/>
          <w:sz w:val="28"/>
          <w:szCs w:val="28"/>
        </w:rPr>
        <w:t>]</w:t>
      </w:r>
      <w:r w:rsidRPr="00137AEF">
        <w:rPr>
          <w:rFonts w:ascii="Times New Roman" w:hAnsi="Times New Roman"/>
          <w:sz w:val="28"/>
          <w:szCs w:val="28"/>
        </w:rPr>
        <w:t>.</w:t>
      </w:r>
    </w:p>
    <w:p w:rsidR="0094381F" w:rsidRPr="00137AEF" w:rsidRDefault="0094381F" w:rsidP="0094381F">
      <w:pPr>
        <w:spacing w:after="0" w:line="240" w:lineRule="auto"/>
        <w:ind w:firstLine="709"/>
        <w:jc w:val="both"/>
        <w:rPr>
          <w:rFonts w:ascii="Times New Roman" w:hAnsi="Times New Roman"/>
          <w:sz w:val="28"/>
          <w:szCs w:val="28"/>
        </w:rPr>
      </w:pPr>
      <w:r w:rsidRPr="00137AEF">
        <w:rPr>
          <w:rFonts w:ascii="Times New Roman" w:hAnsi="Times New Roman"/>
          <w:sz w:val="28"/>
          <w:szCs w:val="28"/>
        </w:rPr>
        <w:t>В Казахстане на сегодняшний день реализовано достаточно реформ в об</w:t>
      </w:r>
      <w:r w:rsidR="00251120">
        <w:rPr>
          <w:rFonts w:ascii="Times New Roman" w:hAnsi="Times New Roman"/>
          <w:sz w:val="28"/>
          <w:szCs w:val="28"/>
        </w:rPr>
        <w:softHyphen/>
      </w:r>
      <w:r w:rsidRPr="00137AEF">
        <w:rPr>
          <w:rFonts w:ascii="Times New Roman" w:hAnsi="Times New Roman"/>
          <w:sz w:val="28"/>
          <w:szCs w:val="28"/>
        </w:rPr>
        <w:t>ласти инновационной политики, а также функционируют программы по содей</w:t>
      </w:r>
      <w:r w:rsidR="00251120">
        <w:rPr>
          <w:rFonts w:ascii="Times New Roman" w:hAnsi="Times New Roman"/>
          <w:sz w:val="28"/>
          <w:szCs w:val="28"/>
        </w:rPr>
        <w:softHyphen/>
      </w:r>
      <w:r w:rsidRPr="00137AEF">
        <w:rPr>
          <w:rFonts w:ascii="Times New Roman" w:hAnsi="Times New Roman"/>
          <w:sz w:val="28"/>
          <w:szCs w:val="28"/>
        </w:rPr>
        <w:t>ствию развитию наукоемких производств. Значительное увеличение финанси</w:t>
      </w:r>
      <w:r w:rsidR="00251120">
        <w:rPr>
          <w:rFonts w:ascii="Times New Roman" w:hAnsi="Times New Roman"/>
          <w:sz w:val="28"/>
          <w:szCs w:val="28"/>
        </w:rPr>
        <w:softHyphen/>
      </w:r>
      <w:r w:rsidRPr="00137AEF">
        <w:rPr>
          <w:rFonts w:ascii="Times New Roman" w:hAnsi="Times New Roman"/>
          <w:sz w:val="28"/>
          <w:szCs w:val="28"/>
        </w:rPr>
        <w:t xml:space="preserve">рования программ, </w:t>
      </w:r>
      <w:r w:rsidR="00302C47" w:rsidRPr="00137AEF">
        <w:rPr>
          <w:rFonts w:ascii="Times New Roman" w:hAnsi="Times New Roman"/>
          <w:sz w:val="28"/>
          <w:szCs w:val="28"/>
        </w:rPr>
        <w:t>которые</w:t>
      </w:r>
      <w:r w:rsidRPr="00137AEF">
        <w:rPr>
          <w:rFonts w:ascii="Times New Roman" w:hAnsi="Times New Roman"/>
          <w:sz w:val="28"/>
          <w:szCs w:val="28"/>
        </w:rPr>
        <w:t xml:space="preserve"> позволил</w:t>
      </w:r>
      <w:r w:rsidR="00302C47" w:rsidRPr="00137AEF">
        <w:rPr>
          <w:rFonts w:ascii="Times New Roman" w:hAnsi="Times New Roman"/>
          <w:sz w:val="28"/>
          <w:szCs w:val="28"/>
        </w:rPr>
        <w:t>и</w:t>
      </w:r>
      <w:r w:rsidRPr="00137AEF">
        <w:rPr>
          <w:rFonts w:ascii="Times New Roman" w:hAnsi="Times New Roman"/>
          <w:sz w:val="28"/>
          <w:szCs w:val="28"/>
        </w:rPr>
        <w:t xml:space="preserve"> многим инновационным компаниям по</w:t>
      </w:r>
      <w:r w:rsidR="00251120">
        <w:rPr>
          <w:rFonts w:ascii="Times New Roman" w:hAnsi="Times New Roman"/>
          <w:sz w:val="28"/>
          <w:szCs w:val="28"/>
        </w:rPr>
        <w:softHyphen/>
      </w:r>
      <w:r w:rsidRPr="00137AEF">
        <w:rPr>
          <w:rFonts w:ascii="Times New Roman" w:hAnsi="Times New Roman"/>
          <w:sz w:val="28"/>
          <w:szCs w:val="28"/>
        </w:rPr>
        <w:t>лучить доступ к государственным грантам и субсидиям в период 2003-2015 го</w:t>
      </w:r>
      <w:r w:rsidR="00251120">
        <w:rPr>
          <w:rFonts w:ascii="Times New Roman" w:hAnsi="Times New Roman"/>
          <w:sz w:val="28"/>
          <w:szCs w:val="28"/>
        </w:rPr>
        <w:softHyphen/>
      </w:r>
      <w:r w:rsidRPr="00137AEF">
        <w:rPr>
          <w:rFonts w:ascii="Times New Roman" w:hAnsi="Times New Roman"/>
          <w:sz w:val="28"/>
          <w:szCs w:val="28"/>
        </w:rPr>
        <w:t>дов. Между тем, на данном этапе нет полной ясности относительно эффектив</w:t>
      </w:r>
      <w:r w:rsidR="00251120">
        <w:rPr>
          <w:rFonts w:ascii="Times New Roman" w:hAnsi="Times New Roman"/>
          <w:sz w:val="28"/>
          <w:szCs w:val="28"/>
        </w:rPr>
        <w:softHyphen/>
      </w:r>
      <w:r w:rsidRPr="00137AEF">
        <w:rPr>
          <w:rFonts w:ascii="Times New Roman" w:hAnsi="Times New Roman"/>
          <w:sz w:val="28"/>
          <w:szCs w:val="28"/>
        </w:rPr>
        <w:t>ности осуществленных государственных инвестиций в инновационный сектор страны. Цель нашего исследования заключается в изучении структуры и сте</w:t>
      </w:r>
      <w:r w:rsidR="00251120">
        <w:rPr>
          <w:rFonts w:ascii="Times New Roman" w:hAnsi="Times New Roman"/>
          <w:sz w:val="28"/>
          <w:szCs w:val="28"/>
        </w:rPr>
        <w:softHyphen/>
      </w:r>
      <w:r w:rsidRPr="00137AEF">
        <w:rPr>
          <w:rFonts w:ascii="Times New Roman" w:hAnsi="Times New Roman"/>
          <w:sz w:val="28"/>
          <w:szCs w:val="28"/>
        </w:rPr>
        <w:t xml:space="preserve">пени влияния финансовых ограничений на развитие отечественных наукоемких производств по сравнению с нефинансовыми ограничениями. </w:t>
      </w:r>
    </w:p>
    <w:p w:rsidR="00205E85" w:rsidRDefault="0094381F" w:rsidP="0094381F">
      <w:pPr>
        <w:spacing w:after="0" w:line="240" w:lineRule="auto"/>
        <w:ind w:firstLine="709"/>
        <w:jc w:val="both"/>
        <w:rPr>
          <w:rFonts w:ascii="Times New Roman" w:hAnsi="Times New Roman"/>
          <w:sz w:val="28"/>
          <w:szCs w:val="28"/>
        </w:rPr>
      </w:pPr>
      <w:r w:rsidRPr="00137AEF">
        <w:rPr>
          <w:rFonts w:ascii="Times New Roman" w:hAnsi="Times New Roman"/>
          <w:sz w:val="28"/>
          <w:szCs w:val="28"/>
        </w:rPr>
        <w:t xml:space="preserve">Проведенный анализ доступных научных источников </w:t>
      </w:r>
      <w:r w:rsidR="007A5B31" w:rsidRPr="00137AEF">
        <w:rPr>
          <w:rFonts w:ascii="Times New Roman" w:hAnsi="Times New Roman"/>
          <w:sz w:val="28"/>
          <w:szCs w:val="28"/>
        </w:rPr>
        <w:t xml:space="preserve">[48-49] </w:t>
      </w:r>
      <w:r w:rsidRPr="00137AEF">
        <w:rPr>
          <w:rFonts w:ascii="Times New Roman" w:hAnsi="Times New Roman"/>
          <w:sz w:val="28"/>
          <w:szCs w:val="28"/>
        </w:rPr>
        <w:t xml:space="preserve">позволяет сделать </w:t>
      </w:r>
      <w:r w:rsidR="00205E85">
        <w:rPr>
          <w:rFonts w:ascii="Times New Roman" w:hAnsi="Times New Roman"/>
          <w:sz w:val="28"/>
          <w:szCs w:val="28"/>
        </w:rPr>
        <w:t xml:space="preserve">следующие </w:t>
      </w:r>
      <w:r w:rsidRPr="00137AEF">
        <w:rPr>
          <w:rFonts w:ascii="Times New Roman" w:hAnsi="Times New Roman"/>
          <w:sz w:val="28"/>
          <w:szCs w:val="28"/>
        </w:rPr>
        <w:t>вывод</w:t>
      </w:r>
      <w:r w:rsidR="00205E85">
        <w:rPr>
          <w:rFonts w:ascii="Times New Roman" w:hAnsi="Times New Roman"/>
          <w:sz w:val="28"/>
          <w:szCs w:val="28"/>
        </w:rPr>
        <w:t xml:space="preserve">ы относительно финансовых ограничений </w:t>
      </w:r>
      <w:r w:rsidR="00CE66F4">
        <w:rPr>
          <w:rFonts w:ascii="Times New Roman" w:hAnsi="Times New Roman"/>
          <w:sz w:val="28"/>
          <w:szCs w:val="28"/>
        </w:rPr>
        <w:t>развития</w:t>
      </w:r>
      <w:r w:rsidR="00205E85">
        <w:rPr>
          <w:rFonts w:ascii="Times New Roman" w:hAnsi="Times New Roman"/>
          <w:sz w:val="28"/>
          <w:szCs w:val="28"/>
        </w:rPr>
        <w:t xml:space="preserve"> наукоемких производств:</w:t>
      </w:r>
    </w:p>
    <w:p w:rsidR="00205E85" w:rsidRPr="00205E85" w:rsidRDefault="00205E85" w:rsidP="0094381F">
      <w:pPr>
        <w:pStyle w:val="a8"/>
        <w:numPr>
          <w:ilvl w:val="0"/>
          <w:numId w:val="36"/>
        </w:numPr>
        <w:tabs>
          <w:tab w:val="left" w:pos="993"/>
        </w:tabs>
        <w:spacing w:after="0" w:line="240" w:lineRule="auto"/>
        <w:ind w:left="0" w:firstLine="709"/>
        <w:jc w:val="both"/>
        <w:rPr>
          <w:rFonts w:ascii="Times New Roman" w:hAnsi="Times New Roman"/>
          <w:sz w:val="28"/>
          <w:szCs w:val="28"/>
        </w:rPr>
      </w:pPr>
      <w:r w:rsidRPr="00205E85">
        <w:rPr>
          <w:rFonts w:ascii="Times New Roman" w:hAnsi="Times New Roman"/>
          <w:sz w:val="28"/>
          <w:szCs w:val="28"/>
        </w:rPr>
        <w:t xml:space="preserve">Наукоемкие </w:t>
      </w:r>
      <w:r w:rsidR="0094381F" w:rsidRPr="00205E85">
        <w:rPr>
          <w:rFonts w:ascii="Times New Roman" w:hAnsi="Times New Roman"/>
          <w:sz w:val="28"/>
          <w:szCs w:val="28"/>
        </w:rPr>
        <w:t>компании для финансирования инновационных проектов в первую очередь предпочитают использовать внутренние средства по сравне</w:t>
      </w:r>
      <w:r w:rsidR="00251120">
        <w:rPr>
          <w:rFonts w:ascii="Times New Roman" w:hAnsi="Times New Roman"/>
          <w:sz w:val="28"/>
          <w:szCs w:val="28"/>
        </w:rPr>
        <w:softHyphen/>
      </w:r>
      <w:r w:rsidR="0094381F" w:rsidRPr="00205E85">
        <w:rPr>
          <w:rFonts w:ascii="Times New Roman" w:hAnsi="Times New Roman"/>
          <w:sz w:val="28"/>
          <w:szCs w:val="28"/>
        </w:rPr>
        <w:t xml:space="preserve">нию с использованием внешнего финансирования, </w:t>
      </w:r>
      <w:r w:rsidR="00964104">
        <w:rPr>
          <w:rFonts w:ascii="Times New Roman" w:hAnsi="Times New Roman"/>
          <w:sz w:val="28"/>
          <w:szCs w:val="28"/>
        </w:rPr>
        <w:t>такие как</w:t>
      </w:r>
      <w:r w:rsidR="0094381F" w:rsidRPr="00205E85">
        <w:rPr>
          <w:rFonts w:ascii="Times New Roman" w:hAnsi="Times New Roman"/>
          <w:sz w:val="28"/>
          <w:szCs w:val="28"/>
        </w:rPr>
        <w:t xml:space="preserve"> задолженность и внешний капитал </w:t>
      </w:r>
      <w:r w:rsidR="00AA47E4" w:rsidRPr="00205E85">
        <w:rPr>
          <w:rFonts w:ascii="Times New Roman" w:hAnsi="Times New Roman"/>
          <w:sz w:val="28"/>
          <w:szCs w:val="28"/>
        </w:rPr>
        <w:t>[50</w:t>
      </w:r>
      <w:r w:rsidR="00302C47" w:rsidRPr="00205E85">
        <w:rPr>
          <w:rFonts w:ascii="Times New Roman" w:hAnsi="Times New Roman"/>
          <w:sz w:val="28"/>
          <w:szCs w:val="28"/>
        </w:rPr>
        <w:t>]</w:t>
      </w:r>
      <w:r w:rsidR="0094381F" w:rsidRPr="00205E85">
        <w:rPr>
          <w:rFonts w:ascii="Times New Roman" w:hAnsi="Times New Roman"/>
          <w:sz w:val="28"/>
          <w:szCs w:val="28"/>
        </w:rPr>
        <w:t xml:space="preserve">. Статистический анализ показал, что в 2017 году 82 % финансирования наукоемких производств </w:t>
      </w:r>
      <w:r w:rsidR="00107796" w:rsidRPr="00205E85">
        <w:rPr>
          <w:rFonts w:ascii="Times New Roman" w:hAnsi="Times New Roman"/>
          <w:sz w:val="28"/>
          <w:szCs w:val="28"/>
        </w:rPr>
        <w:t xml:space="preserve">в Казахстане </w:t>
      </w:r>
      <w:r w:rsidR="0094381F" w:rsidRPr="00205E85">
        <w:rPr>
          <w:rFonts w:ascii="Times New Roman" w:hAnsi="Times New Roman"/>
          <w:sz w:val="28"/>
          <w:szCs w:val="28"/>
        </w:rPr>
        <w:t>осуществлялось за счет внутренних средств (например, текущих денежных потоков, резервов или ре</w:t>
      </w:r>
      <w:r w:rsidR="00251120">
        <w:rPr>
          <w:rFonts w:ascii="Times New Roman" w:hAnsi="Times New Roman"/>
          <w:sz w:val="28"/>
          <w:szCs w:val="28"/>
        </w:rPr>
        <w:softHyphen/>
      </w:r>
      <w:r w:rsidR="0094381F" w:rsidRPr="00205E85">
        <w:rPr>
          <w:rFonts w:ascii="Times New Roman" w:hAnsi="Times New Roman"/>
          <w:sz w:val="28"/>
          <w:szCs w:val="28"/>
        </w:rPr>
        <w:t xml:space="preserve">зервов наличности). Некоторые авторы утверждают, что это </w:t>
      </w:r>
      <w:r w:rsidR="00964104">
        <w:rPr>
          <w:rFonts w:ascii="Times New Roman" w:hAnsi="Times New Roman"/>
          <w:sz w:val="28"/>
          <w:szCs w:val="28"/>
        </w:rPr>
        <w:t>связано с трудн</w:t>
      </w:r>
      <w:r w:rsidR="00964104">
        <w:rPr>
          <w:rFonts w:ascii="Times New Roman" w:hAnsi="Times New Roman"/>
          <w:sz w:val="28"/>
          <w:szCs w:val="28"/>
        </w:rPr>
        <w:t>о</w:t>
      </w:r>
      <w:r w:rsidR="00964104">
        <w:rPr>
          <w:rFonts w:ascii="Times New Roman" w:hAnsi="Times New Roman"/>
          <w:sz w:val="28"/>
          <w:szCs w:val="28"/>
        </w:rPr>
        <w:t xml:space="preserve">стью получения </w:t>
      </w:r>
      <w:r w:rsidR="00964104" w:rsidRPr="00205E85">
        <w:rPr>
          <w:rFonts w:ascii="Times New Roman" w:hAnsi="Times New Roman"/>
          <w:sz w:val="28"/>
          <w:szCs w:val="28"/>
        </w:rPr>
        <w:t>кредит</w:t>
      </w:r>
      <w:r w:rsidR="00964104">
        <w:rPr>
          <w:rFonts w:ascii="Times New Roman" w:hAnsi="Times New Roman"/>
          <w:sz w:val="28"/>
          <w:szCs w:val="28"/>
        </w:rPr>
        <w:t>ов</w:t>
      </w:r>
      <w:r w:rsidR="00964104" w:rsidRPr="00205E85">
        <w:rPr>
          <w:rFonts w:ascii="Times New Roman" w:hAnsi="Times New Roman"/>
          <w:sz w:val="28"/>
          <w:szCs w:val="28"/>
        </w:rPr>
        <w:t xml:space="preserve"> </w:t>
      </w:r>
      <w:r w:rsidR="0094381F" w:rsidRPr="00205E85">
        <w:rPr>
          <w:rFonts w:ascii="Times New Roman" w:hAnsi="Times New Roman"/>
          <w:sz w:val="28"/>
          <w:szCs w:val="28"/>
        </w:rPr>
        <w:t xml:space="preserve">для финансирования проектов НИОКР </w:t>
      </w:r>
      <w:r w:rsidR="00302C47" w:rsidRPr="00205E85">
        <w:rPr>
          <w:rFonts w:ascii="Times New Roman" w:hAnsi="Times New Roman"/>
          <w:sz w:val="28"/>
          <w:szCs w:val="28"/>
        </w:rPr>
        <w:t>[</w:t>
      </w:r>
      <w:r w:rsidR="00AA47E4" w:rsidRPr="00205E85">
        <w:rPr>
          <w:rFonts w:ascii="Times New Roman" w:hAnsi="Times New Roman"/>
          <w:sz w:val="28"/>
          <w:szCs w:val="28"/>
        </w:rPr>
        <w:t>50</w:t>
      </w:r>
      <w:r w:rsidR="00302C47" w:rsidRPr="00205E85">
        <w:rPr>
          <w:rFonts w:ascii="Times New Roman" w:hAnsi="Times New Roman"/>
          <w:sz w:val="28"/>
          <w:szCs w:val="28"/>
        </w:rPr>
        <w:t>-5</w:t>
      </w:r>
      <w:r w:rsidR="00AA47E4" w:rsidRPr="00205E85">
        <w:rPr>
          <w:rFonts w:ascii="Times New Roman" w:hAnsi="Times New Roman"/>
          <w:sz w:val="28"/>
          <w:szCs w:val="28"/>
        </w:rPr>
        <w:t>5</w:t>
      </w:r>
      <w:r w:rsidR="00302C47" w:rsidRPr="00205E85">
        <w:rPr>
          <w:rFonts w:ascii="Times New Roman" w:hAnsi="Times New Roman"/>
          <w:sz w:val="28"/>
          <w:szCs w:val="28"/>
        </w:rPr>
        <w:t>]</w:t>
      </w:r>
      <w:r w:rsidR="0094381F" w:rsidRPr="00205E85">
        <w:rPr>
          <w:rFonts w:ascii="Times New Roman" w:hAnsi="Times New Roman"/>
          <w:sz w:val="28"/>
          <w:szCs w:val="28"/>
        </w:rPr>
        <w:t>. Одн</w:t>
      </w:r>
      <w:r w:rsidR="0094381F" w:rsidRPr="00205E85">
        <w:rPr>
          <w:rFonts w:ascii="Times New Roman" w:hAnsi="Times New Roman"/>
          <w:sz w:val="28"/>
          <w:szCs w:val="28"/>
        </w:rPr>
        <w:t>а</w:t>
      </w:r>
      <w:r w:rsidR="0094381F" w:rsidRPr="00205E85">
        <w:rPr>
          <w:rFonts w:ascii="Times New Roman" w:hAnsi="Times New Roman"/>
          <w:sz w:val="28"/>
          <w:szCs w:val="28"/>
        </w:rPr>
        <w:t>ко частные внутренние и внешние фонды не являются единственными исто</w:t>
      </w:r>
      <w:r w:rsidR="0094381F" w:rsidRPr="00205E85">
        <w:rPr>
          <w:rFonts w:ascii="Times New Roman" w:hAnsi="Times New Roman"/>
          <w:sz w:val="28"/>
          <w:szCs w:val="28"/>
        </w:rPr>
        <w:t>ч</w:t>
      </w:r>
      <w:r w:rsidR="0094381F" w:rsidRPr="00205E85">
        <w:rPr>
          <w:rFonts w:ascii="Times New Roman" w:hAnsi="Times New Roman"/>
          <w:sz w:val="28"/>
          <w:szCs w:val="28"/>
        </w:rPr>
        <w:lastRenderedPageBreak/>
        <w:t>никами финансирования НИОКР для наукоемких производств. Государ</w:t>
      </w:r>
      <w:r w:rsidR="00251120">
        <w:rPr>
          <w:rFonts w:ascii="Times New Roman" w:hAnsi="Times New Roman"/>
          <w:sz w:val="28"/>
          <w:szCs w:val="28"/>
        </w:rPr>
        <w:softHyphen/>
      </w:r>
      <w:r w:rsidR="0094381F" w:rsidRPr="00205E85">
        <w:rPr>
          <w:rFonts w:ascii="Times New Roman" w:hAnsi="Times New Roman"/>
          <w:sz w:val="28"/>
          <w:szCs w:val="28"/>
        </w:rPr>
        <w:t>ственная финансовая поддержка исследований и разработок распространена в промышленно развитых странах и представляет собой значительную часть фи</w:t>
      </w:r>
      <w:r w:rsidR="00251120">
        <w:rPr>
          <w:rFonts w:ascii="Times New Roman" w:hAnsi="Times New Roman"/>
          <w:sz w:val="28"/>
          <w:szCs w:val="28"/>
        </w:rPr>
        <w:softHyphen/>
      </w:r>
      <w:r w:rsidR="0094381F" w:rsidRPr="00205E85">
        <w:rPr>
          <w:rFonts w:ascii="Times New Roman" w:hAnsi="Times New Roman"/>
          <w:sz w:val="28"/>
          <w:szCs w:val="28"/>
        </w:rPr>
        <w:t xml:space="preserve">нансирования НИОКР для многих наукоемких производств. </w:t>
      </w:r>
    </w:p>
    <w:p w:rsidR="00205E85" w:rsidRDefault="00205E85" w:rsidP="00205E85">
      <w:pPr>
        <w:pStyle w:val="a8"/>
        <w:numPr>
          <w:ilvl w:val="0"/>
          <w:numId w:val="36"/>
        </w:numPr>
        <w:tabs>
          <w:tab w:val="left" w:pos="993"/>
        </w:tabs>
        <w:spacing w:after="0" w:line="240" w:lineRule="auto"/>
        <w:ind w:left="0" w:firstLine="709"/>
        <w:jc w:val="both"/>
        <w:rPr>
          <w:rFonts w:ascii="Times New Roman" w:hAnsi="Times New Roman"/>
          <w:sz w:val="28"/>
          <w:szCs w:val="28"/>
        </w:rPr>
      </w:pPr>
      <w:r w:rsidRPr="00205E85">
        <w:rPr>
          <w:rFonts w:ascii="Times New Roman" w:hAnsi="Times New Roman"/>
          <w:sz w:val="28"/>
          <w:szCs w:val="28"/>
        </w:rPr>
        <w:t xml:space="preserve">В исследовании, проведенном итальянскими фирмами-изготовителями, </w:t>
      </w:r>
      <w:r w:rsidR="00CE66F4">
        <w:rPr>
          <w:rFonts w:ascii="Times New Roman" w:hAnsi="Times New Roman"/>
          <w:sz w:val="28"/>
          <w:szCs w:val="28"/>
        </w:rPr>
        <w:t xml:space="preserve">О. </w:t>
      </w:r>
      <w:proofErr w:type="spellStart"/>
      <w:r w:rsidR="00CE66F4">
        <w:rPr>
          <w:rFonts w:ascii="Times New Roman" w:hAnsi="Times New Roman"/>
          <w:sz w:val="28"/>
          <w:szCs w:val="28"/>
        </w:rPr>
        <w:t>Карбони</w:t>
      </w:r>
      <w:proofErr w:type="spellEnd"/>
      <w:r w:rsidRPr="00205E85">
        <w:rPr>
          <w:rFonts w:ascii="Times New Roman" w:hAnsi="Times New Roman"/>
          <w:sz w:val="28"/>
          <w:szCs w:val="28"/>
        </w:rPr>
        <w:t xml:space="preserve"> [57] обнаружено, что самофинансирование является </w:t>
      </w:r>
      <w:r w:rsidR="003110BC">
        <w:rPr>
          <w:rFonts w:ascii="Times New Roman" w:hAnsi="Times New Roman"/>
          <w:sz w:val="28"/>
          <w:szCs w:val="28"/>
        </w:rPr>
        <w:t>наиболее ра</w:t>
      </w:r>
      <w:r w:rsidR="003110BC">
        <w:rPr>
          <w:rFonts w:ascii="Times New Roman" w:hAnsi="Times New Roman"/>
          <w:sz w:val="28"/>
          <w:szCs w:val="28"/>
        </w:rPr>
        <w:t>с</w:t>
      </w:r>
      <w:r w:rsidR="003110BC">
        <w:rPr>
          <w:rFonts w:ascii="Times New Roman" w:hAnsi="Times New Roman"/>
          <w:sz w:val="28"/>
          <w:szCs w:val="28"/>
        </w:rPr>
        <w:t>пространенным</w:t>
      </w:r>
      <w:r w:rsidRPr="00205E85">
        <w:rPr>
          <w:rFonts w:ascii="Times New Roman" w:hAnsi="Times New Roman"/>
          <w:sz w:val="28"/>
          <w:szCs w:val="28"/>
        </w:rPr>
        <w:t xml:space="preserve"> методом финансирования НИОКР</w:t>
      </w:r>
      <w:r w:rsidR="003110BC">
        <w:rPr>
          <w:rFonts w:ascii="Times New Roman" w:hAnsi="Times New Roman"/>
          <w:sz w:val="28"/>
          <w:szCs w:val="28"/>
        </w:rPr>
        <w:t>, так</w:t>
      </w:r>
      <w:r w:rsidRPr="00205E85">
        <w:rPr>
          <w:rFonts w:ascii="Times New Roman" w:hAnsi="Times New Roman"/>
          <w:sz w:val="28"/>
          <w:szCs w:val="28"/>
        </w:rPr>
        <w:t xml:space="preserve"> 80% всех расходов на исследования и разработки были </w:t>
      </w:r>
      <w:proofErr w:type="spellStart"/>
      <w:r w:rsidRPr="00205E85">
        <w:rPr>
          <w:rFonts w:ascii="Times New Roman" w:hAnsi="Times New Roman"/>
          <w:sz w:val="28"/>
          <w:szCs w:val="28"/>
        </w:rPr>
        <w:t>самофинансированы</w:t>
      </w:r>
      <w:proofErr w:type="spellEnd"/>
      <w:r w:rsidRPr="00205E85">
        <w:rPr>
          <w:rFonts w:ascii="Times New Roman" w:hAnsi="Times New Roman"/>
          <w:sz w:val="28"/>
          <w:szCs w:val="28"/>
        </w:rPr>
        <w:t xml:space="preserve">. </w:t>
      </w:r>
      <w:r w:rsidR="0094381F" w:rsidRPr="00205E85">
        <w:rPr>
          <w:rFonts w:ascii="Times New Roman" w:hAnsi="Times New Roman"/>
          <w:sz w:val="28"/>
          <w:szCs w:val="28"/>
        </w:rPr>
        <w:t>Если рассматривать опыт развитых стран, например, в Германии банковские кредиты использов</w:t>
      </w:r>
      <w:r w:rsidR="0094381F" w:rsidRPr="00205E85">
        <w:rPr>
          <w:rFonts w:ascii="Times New Roman" w:hAnsi="Times New Roman"/>
          <w:sz w:val="28"/>
          <w:szCs w:val="28"/>
        </w:rPr>
        <w:t>а</w:t>
      </w:r>
      <w:r w:rsidR="0094381F" w:rsidRPr="00205E85">
        <w:rPr>
          <w:rFonts w:ascii="Times New Roman" w:hAnsi="Times New Roman"/>
          <w:sz w:val="28"/>
          <w:szCs w:val="28"/>
        </w:rPr>
        <w:t>лись для финансирования только 7% расходов на инновации, фонды (например, субсидированные кредиты, субсидированный собственный капитал, суб</w:t>
      </w:r>
      <w:r w:rsidR="00107796" w:rsidRPr="00205E85">
        <w:rPr>
          <w:rFonts w:ascii="Times New Roman" w:hAnsi="Times New Roman"/>
          <w:sz w:val="28"/>
          <w:szCs w:val="28"/>
        </w:rPr>
        <w:t>сидии и гранты) составили 10%, о</w:t>
      </w:r>
      <w:r w:rsidR="0094381F" w:rsidRPr="00205E85">
        <w:rPr>
          <w:rFonts w:ascii="Times New Roman" w:hAnsi="Times New Roman"/>
          <w:sz w:val="28"/>
          <w:szCs w:val="28"/>
        </w:rPr>
        <w:t>коло 3% приходятся на различные источники фина</w:t>
      </w:r>
      <w:r w:rsidR="0094381F" w:rsidRPr="00205E85">
        <w:rPr>
          <w:rFonts w:ascii="Times New Roman" w:hAnsi="Times New Roman"/>
          <w:sz w:val="28"/>
          <w:szCs w:val="28"/>
        </w:rPr>
        <w:t>н</w:t>
      </w:r>
      <w:r w:rsidR="0094381F" w:rsidRPr="00205E85">
        <w:rPr>
          <w:rFonts w:ascii="Times New Roman" w:hAnsi="Times New Roman"/>
          <w:sz w:val="28"/>
          <w:szCs w:val="28"/>
        </w:rPr>
        <w:t xml:space="preserve">сирования, такие как мезонинный капитал и сторонние интересы </w:t>
      </w:r>
      <w:r w:rsidR="00302C47" w:rsidRPr="00205E85">
        <w:rPr>
          <w:rFonts w:ascii="Times New Roman" w:hAnsi="Times New Roman"/>
          <w:sz w:val="28"/>
          <w:szCs w:val="28"/>
        </w:rPr>
        <w:t>[5</w:t>
      </w:r>
      <w:r w:rsidR="00AA47E4" w:rsidRPr="00205E85">
        <w:rPr>
          <w:rFonts w:ascii="Times New Roman" w:hAnsi="Times New Roman"/>
          <w:sz w:val="28"/>
          <w:szCs w:val="28"/>
        </w:rPr>
        <w:t>6</w:t>
      </w:r>
      <w:r w:rsidR="00302C47" w:rsidRPr="00205E85">
        <w:rPr>
          <w:rFonts w:ascii="Times New Roman" w:hAnsi="Times New Roman"/>
          <w:sz w:val="28"/>
          <w:szCs w:val="28"/>
        </w:rPr>
        <w:t>]</w:t>
      </w:r>
      <w:r w:rsidR="0094381F" w:rsidRPr="00205E85">
        <w:rPr>
          <w:rFonts w:ascii="Times New Roman" w:hAnsi="Times New Roman"/>
          <w:sz w:val="28"/>
          <w:szCs w:val="28"/>
        </w:rPr>
        <w:t>. Другими важными источниками финансирования НИОКР в этих фирмах являются: ве</w:t>
      </w:r>
      <w:r w:rsidR="0094381F" w:rsidRPr="00205E85">
        <w:rPr>
          <w:rFonts w:ascii="Times New Roman" w:hAnsi="Times New Roman"/>
          <w:sz w:val="28"/>
          <w:szCs w:val="28"/>
        </w:rPr>
        <w:t>н</w:t>
      </w:r>
      <w:r w:rsidR="0094381F" w:rsidRPr="00205E85">
        <w:rPr>
          <w:rFonts w:ascii="Times New Roman" w:hAnsi="Times New Roman"/>
          <w:sz w:val="28"/>
          <w:szCs w:val="28"/>
        </w:rPr>
        <w:t>чурный капитал, кредиты, гранты и налоговые льготы.</w:t>
      </w:r>
    </w:p>
    <w:p w:rsidR="00205E85" w:rsidRPr="00247519" w:rsidRDefault="0094381F" w:rsidP="00247519">
      <w:pPr>
        <w:pStyle w:val="a8"/>
        <w:numPr>
          <w:ilvl w:val="0"/>
          <w:numId w:val="36"/>
        </w:numPr>
        <w:tabs>
          <w:tab w:val="left" w:pos="993"/>
        </w:tabs>
        <w:spacing w:after="0" w:line="240" w:lineRule="auto"/>
        <w:ind w:left="0" w:firstLine="709"/>
        <w:jc w:val="both"/>
        <w:rPr>
          <w:rFonts w:ascii="Times New Roman" w:hAnsi="Times New Roman"/>
          <w:sz w:val="28"/>
          <w:szCs w:val="28"/>
        </w:rPr>
      </w:pPr>
      <w:r w:rsidRPr="00205E85">
        <w:rPr>
          <w:rFonts w:ascii="Times New Roman" w:hAnsi="Times New Roman"/>
          <w:sz w:val="28"/>
          <w:szCs w:val="28"/>
        </w:rPr>
        <w:t>В эмпирической литературе, посвященной финансированию НИОКР и, особенно, эффективности отдельных государственных программ, только н</w:t>
      </w:r>
      <w:r w:rsidRPr="00205E85">
        <w:rPr>
          <w:rFonts w:ascii="Times New Roman" w:hAnsi="Times New Roman"/>
          <w:sz w:val="28"/>
          <w:szCs w:val="28"/>
        </w:rPr>
        <w:t>е</w:t>
      </w:r>
      <w:r w:rsidRPr="00205E85">
        <w:rPr>
          <w:rFonts w:ascii="Times New Roman" w:hAnsi="Times New Roman"/>
          <w:sz w:val="28"/>
          <w:szCs w:val="28"/>
        </w:rPr>
        <w:t>сколько исследований действительно рассматривают взаимодействие между частными и государственными источниками финансирования НИОКР.</w:t>
      </w:r>
      <w:r w:rsidR="00205E85" w:rsidRPr="00205E85">
        <w:rPr>
          <w:rFonts w:ascii="Times New Roman" w:hAnsi="Times New Roman"/>
          <w:sz w:val="28"/>
          <w:szCs w:val="28"/>
        </w:rPr>
        <w:t xml:space="preserve"> [58-62]. </w:t>
      </w:r>
      <w:r w:rsidRPr="00205E85">
        <w:rPr>
          <w:rFonts w:ascii="Times New Roman" w:hAnsi="Times New Roman"/>
          <w:sz w:val="28"/>
          <w:szCs w:val="28"/>
        </w:rPr>
        <w:t xml:space="preserve">Так, анализ, проведенный </w:t>
      </w:r>
      <w:r w:rsidR="00CE66F4">
        <w:rPr>
          <w:rFonts w:ascii="Times New Roman" w:hAnsi="Times New Roman"/>
          <w:sz w:val="28"/>
          <w:szCs w:val="28"/>
        </w:rPr>
        <w:t xml:space="preserve">О. </w:t>
      </w:r>
      <w:proofErr w:type="spellStart"/>
      <w:r w:rsidR="00205E85">
        <w:rPr>
          <w:rFonts w:ascii="Times New Roman" w:hAnsi="Times New Roman"/>
          <w:sz w:val="28"/>
          <w:szCs w:val="28"/>
        </w:rPr>
        <w:t>Карбони</w:t>
      </w:r>
      <w:proofErr w:type="spellEnd"/>
      <w:r w:rsidRPr="00205E85">
        <w:rPr>
          <w:rFonts w:ascii="Times New Roman" w:hAnsi="Times New Roman"/>
          <w:sz w:val="28"/>
          <w:szCs w:val="28"/>
        </w:rPr>
        <w:t xml:space="preserve"> </w:t>
      </w:r>
      <w:r w:rsidR="00EE24F3" w:rsidRPr="00205E85">
        <w:rPr>
          <w:rFonts w:ascii="Times New Roman" w:hAnsi="Times New Roman"/>
          <w:sz w:val="28"/>
          <w:szCs w:val="28"/>
        </w:rPr>
        <w:t>[5</w:t>
      </w:r>
      <w:r w:rsidR="00AA47E4" w:rsidRPr="00205E85">
        <w:rPr>
          <w:rFonts w:ascii="Times New Roman" w:hAnsi="Times New Roman"/>
          <w:sz w:val="28"/>
          <w:szCs w:val="28"/>
        </w:rPr>
        <w:t>7</w:t>
      </w:r>
      <w:r w:rsidR="00EE24F3" w:rsidRPr="00205E85">
        <w:rPr>
          <w:rFonts w:ascii="Times New Roman" w:hAnsi="Times New Roman"/>
          <w:sz w:val="28"/>
          <w:szCs w:val="28"/>
        </w:rPr>
        <w:t>]</w:t>
      </w:r>
      <w:r w:rsidRPr="00205E85">
        <w:rPr>
          <w:rFonts w:ascii="Times New Roman" w:hAnsi="Times New Roman"/>
          <w:sz w:val="28"/>
          <w:szCs w:val="28"/>
        </w:rPr>
        <w:t xml:space="preserve"> пока</w:t>
      </w:r>
      <w:r w:rsidR="007A5B31" w:rsidRPr="00205E85">
        <w:rPr>
          <w:rFonts w:ascii="Times New Roman" w:hAnsi="Times New Roman"/>
          <w:sz w:val="28"/>
          <w:szCs w:val="28"/>
        </w:rPr>
        <w:t xml:space="preserve">зывает положительный эффект от </w:t>
      </w:r>
      <w:r w:rsidRPr="00205E85">
        <w:rPr>
          <w:rFonts w:ascii="Times New Roman" w:hAnsi="Times New Roman"/>
          <w:sz w:val="28"/>
          <w:szCs w:val="28"/>
        </w:rPr>
        <w:t>государственного финансирования НИОКР. Выбирая перспективные прое</w:t>
      </w:r>
      <w:r w:rsidRPr="00205E85">
        <w:rPr>
          <w:rFonts w:ascii="Times New Roman" w:hAnsi="Times New Roman"/>
          <w:sz w:val="28"/>
          <w:szCs w:val="28"/>
        </w:rPr>
        <w:t>к</w:t>
      </w:r>
      <w:r w:rsidRPr="00205E85">
        <w:rPr>
          <w:rFonts w:ascii="Times New Roman" w:hAnsi="Times New Roman"/>
          <w:sz w:val="28"/>
          <w:szCs w:val="28"/>
        </w:rPr>
        <w:t>ты, правительства могут привлекать третьи лица с целью тщательного от</w:t>
      </w:r>
      <w:r w:rsidR="00251120">
        <w:rPr>
          <w:rFonts w:ascii="Times New Roman" w:hAnsi="Times New Roman"/>
          <w:sz w:val="28"/>
          <w:szCs w:val="28"/>
        </w:rPr>
        <w:softHyphen/>
      </w:r>
      <w:r w:rsidRPr="00205E85">
        <w:rPr>
          <w:rFonts w:ascii="Times New Roman" w:hAnsi="Times New Roman"/>
          <w:sz w:val="28"/>
          <w:szCs w:val="28"/>
        </w:rPr>
        <w:t xml:space="preserve">бора и анализа инвестиционных проектов </w:t>
      </w:r>
      <w:r w:rsidR="00EE24F3" w:rsidRPr="00205E85">
        <w:rPr>
          <w:rFonts w:ascii="Times New Roman" w:hAnsi="Times New Roman"/>
          <w:sz w:val="28"/>
          <w:szCs w:val="28"/>
        </w:rPr>
        <w:t>[6</w:t>
      </w:r>
      <w:r w:rsidR="00AA47E4" w:rsidRPr="00205E85">
        <w:rPr>
          <w:rFonts w:ascii="Times New Roman" w:hAnsi="Times New Roman"/>
          <w:sz w:val="28"/>
          <w:szCs w:val="28"/>
        </w:rPr>
        <w:t>3</w:t>
      </w:r>
      <w:r w:rsidR="00EE24F3" w:rsidRPr="00205E85">
        <w:rPr>
          <w:rFonts w:ascii="Times New Roman" w:hAnsi="Times New Roman"/>
          <w:sz w:val="28"/>
          <w:szCs w:val="28"/>
        </w:rPr>
        <w:t>]</w:t>
      </w:r>
      <w:r w:rsidRPr="00205E85">
        <w:rPr>
          <w:rFonts w:ascii="Times New Roman" w:hAnsi="Times New Roman"/>
          <w:sz w:val="28"/>
          <w:szCs w:val="28"/>
        </w:rPr>
        <w:t>. Кроме того, исследования</w:t>
      </w:r>
      <w:r w:rsidRPr="00247519">
        <w:rPr>
          <w:rFonts w:ascii="Times New Roman" w:hAnsi="Times New Roman"/>
          <w:sz w:val="28"/>
          <w:szCs w:val="28"/>
        </w:rPr>
        <w:t xml:space="preserve"> </w:t>
      </w:r>
      <w:r w:rsidR="00CE66F4" w:rsidRPr="00247519">
        <w:rPr>
          <w:rFonts w:ascii="Times New Roman" w:hAnsi="Times New Roman"/>
          <w:sz w:val="28"/>
          <w:szCs w:val="28"/>
        </w:rPr>
        <w:t xml:space="preserve">О. </w:t>
      </w:r>
      <w:proofErr w:type="spellStart"/>
      <w:r w:rsidRPr="00247519">
        <w:rPr>
          <w:rFonts w:ascii="Times New Roman" w:hAnsi="Times New Roman"/>
          <w:sz w:val="28"/>
          <w:szCs w:val="28"/>
        </w:rPr>
        <w:t>Карбони</w:t>
      </w:r>
      <w:proofErr w:type="spellEnd"/>
      <w:r w:rsidRPr="00247519">
        <w:rPr>
          <w:rFonts w:ascii="Times New Roman" w:hAnsi="Times New Roman"/>
          <w:sz w:val="28"/>
          <w:szCs w:val="28"/>
        </w:rPr>
        <w:t xml:space="preserve"> </w:t>
      </w:r>
      <w:r w:rsidR="00EE24F3" w:rsidRPr="00247519">
        <w:rPr>
          <w:rFonts w:ascii="Times New Roman" w:hAnsi="Times New Roman"/>
          <w:sz w:val="28"/>
          <w:szCs w:val="28"/>
        </w:rPr>
        <w:t>[5</w:t>
      </w:r>
      <w:r w:rsidR="00AA47E4" w:rsidRPr="00247519">
        <w:rPr>
          <w:rFonts w:ascii="Times New Roman" w:hAnsi="Times New Roman"/>
          <w:sz w:val="28"/>
          <w:szCs w:val="28"/>
        </w:rPr>
        <w:t>7</w:t>
      </w:r>
      <w:r w:rsidR="00EE24F3" w:rsidRPr="00247519">
        <w:rPr>
          <w:rFonts w:ascii="Times New Roman" w:hAnsi="Times New Roman"/>
          <w:sz w:val="28"/>
          <w:szCs w:val="28"/>
        </w:rPr>
        <w:t xml:space="preserve">] </w:t>
      </w:r>
      <w:r w:rsidRPr="00247519">
        <w:rPr>
          <w:rFonts w:ascii="Times New Roman" w:hAnsi="Times New Roman"/>
          <w:sz w:val="28"/>
          <w:szCs w:val="28"/>
        </w:rPr>
        <w:t>показали, что налоговые льготы являются наиболее эффектив</w:t>
      </w:r>
      <w:r w:rsidR="00251120" w:rsidRPr="00247519">
        <w:rPr>
          <w:rFonts w:ascii="Times New Roman" w:hAnsi="Times New Roman"/>
          <w:sz w:val="28"/>
          <w:szCs w:val="28"/>
        </w:rPr>
        <w:softHyphen/>
      </w:r>
      <w:r w:rsidRPr="00247519">
        <w:rPr>
          <w:rFonts w:ascii="Times New Roman" w:hAnsi="Times New Roman"/>
          <w:sz w:val="28"/>
          <w:szCs w:val="28"/>
        </w:rPr>
        <w:t>ными стим</w:t>
      </w:r>
      <w:r w:rsidRPr="00247519">
        <w:rPr>
          <w:rFonts w:ascii="Times New Roman" w:hAnsi="Times New Roman"/>
          <w:sz w:val="28"/>
          <w:szCs w:val="28"/>
        </w:rPr>
        <w:t>у</w:t>
      </w:r>
      <w:r w:rsidRPr="00247519">
        <w:rPr>
          <w:rFonts w:ascii="Times New Roman" w:hAnsi="Times New Roman"/>
          <w:sz w:val="28"/>
          <w:szCs w:val="28"/>
        </w:rPr>
        <w:t>лами, по сравнению с прямым финансированием, например инно</w:t>
      </w:r>
      <w:r w:rsidR="00251120" w:rsidRPr="00247519">
        <w:rPr>
          <w:rFonts w:ascii="Times New Roman" w:hAnsi="Times New Roman"/>
          <w:sz w:val="28"/>
          <w:szCs w:val="28"/>
        </w:rPr>
        <w:softHyphen/>
      </w:r>
      <w:r w:rsidRPr="00247519">
        <w:rPr>
          <w:rFonts w:ascii="Times New Roman" w:hAnsi="Times New Roman"/>
          <w:sz w:val="28"/>
          <w:szCs w:val="28"/>
        </w:rPr>
        <w:t xml:space="preserve">вационным грантом. </w:t>
      </w:r>
      <w:r w:rsidR="00CE66F4" w:rsidRPr="00247519">
        <w:rPr>
          <w:rFonts w:ascii="Times New Roman" w:hAnsi="Times New Roman"/>
          <w:sz w:val="28"/>
          <w:szCs w:val="28"/>
        </w:rPr>
        <w:t xml:space="preserve">М. </w:t>
      </w:r>
      <w:proofErr w:type="spellStart"/>
      <w:r w:rsidR="00CE66F4" w:rsidRPr="00247519">
        <w:rPr>
          <w:rFonts w:ascii="Times New Roman" w:hAnsi="Times New Roman"/>
          <w:sz w:val="28"/>
          <w:szCs w:val="28"/>
        </w:rPr>
        <w:t>Меулеман</w:t>
      </w:r>
      <w:proofErr w:type="spellEnd"/>
      <w:r w:rsidR="00CE66F4" w:rsidRPr="00247519">
        <w:rPr>
          <w:rFonts w:ascii="Times New Roman" w:hAnsi="Times New Roman"/>
          <w:sz w:val="28"/>
          <w:szCs w:val="28"/>
        </w:rPr>
        <w:t xml:space="preserve"> и Ш. Де </w:t>
      </w:r>
      <w:proofErr w:type="spellStart"/>
      <w:r w:rsidR="00CE66F4" w:rsidRPr="00247519">
        <w:rPr>
          <w:rFonts w:ascii="Times New Roman" w:hAnsi="Times New Roman"/>
          <w:sz w:val="28"/>
          <w:szCs w:val="28"/>
        </w:rPr>
        <w:t>Маесенеире</w:t>
      </w:r>
      <w:proofErr w:type="spellEnd"/>
      <w:r w:rsidR="00CE66F4" w:rsidRPr="00247519">
        <w:rPr>
          <w:rFonts w:ascii="Times New Roman" w:hAnsi="Times New Roman"/>
          <w:sz w:val="28"/>
          <w:szCs w:val="28"/>
        </w:rPr>
        <w:t xml:space="preserve">, </w:t>
      </w:r>
      <w:r w:rsidR="00EE24F3" w:rsidRPr="00247519">
        <w:rPr>
          <w:rFonts w:ascii="Times New Roman" w:hAnsi="Times New Roman"/>
          <w:sz w:val="28"/>
          <w:szCs w:val="28"/>
        </w:rPr>
        <w:t>[6</w:t>
      </w:r>
      <w:r w:rsidR="00AA47E4" w:rsidRPr="00247519">
        <w:rPr>
          <w:rFonts w:ascii="Times New Roman" w:hAnsi="Times New Roman"/>
          <w:sz w:val="28"/>
          <w:szCs w:val="28"/>
        </w:rPr>
        <w:t>1</w:t>
      </w:r>
      <w:r w:rsidR="00EE24F3" w:rsidRPr="00247519">
        <w:rPr>
          <w:rFonts w:ascii="Times New Roman" w:hAnsi="Times New Roman"/>
          <w:sz w:val="28"/>
          <w:szCs w:val="28"/>
        </w:rPr>
        <w:t xml:space="preserve">] </w:t>
      </w:r>
      <w:r w:rsidRPr="00247519">
        <w:rPr>
          <w:rFonts w:ascii="Times New Roman" w:hAnsi="Times New Roman"/>
          <w:sz w:val="28"/>
          <w:szCs w:val="28"/>
        </w:rPr>
        <w:t>считают, что по</w:t>
      </w:r>
      <w:r w:rsidR="00251120" w:rsidRPr="00247519">
        <w:rPr>
          <w:rFonts w:ascii="Times New Roman" w:hAnsi="Times New Roman"/>
          <w:sz w:val="28"/>
          <w:szCs w:val="28"/>
        </w:rPr>
        <w:softHyphen/>
      </w:r>
      <w:r w:rsidRPr="00247519">
        <w:rPr>
          <w:rFonts w:ascii="Times New Roman" w:hAnsi="Times New Roman"/>
          <w:sz w:val="28"/>
          <w:szCs w:val="28"/>
        </w:rPr>
        <w:t>лучение су</w:t>
      </w:r>
      <w:r w:rsidRPr="00247519">
        <w:rPr>
          <w:rFonts w:ascii="Times New Roman" w:hAnsi="Times New Roman"/>
          <w:sz w:val="28"/>
          <w:szCs w:val="28"/>
        </w:rPr>
        <w:t>б</w:t>
      </w:r>
      <w:r w:rsidRPr="00247519">
        <w:rPr>
          <w:rFonts w:ascii="Times New Roman" w:hAnsi="Times New Roman"/>
          <w:sz w:val="28"/>
          <w:szCs w:val="28"/>
        </w:rPr>
        <w:t xml:space="preserve">сидии на НИОКР подразумевает позитивный сигнал о качестве наукоемкого производства и обеспечивает лучший доступ к долгосрочному кредитованию, что сокращает самофинансирование. </w:t>
      </w:r>
      <w:r w:rsidR="00CE66F4" w:rsidRPr="00247519">
        <w:rPr>
          <w:rFonts w:ascii="Times New Roman" w:hAnsi="Times New Roman"/>
          <w:sz w:val="28"/>
          <w:szCs w:val="28"/>
        </w:rPr>
        <w:t xml:space="preserve">Д. </w:t>
      </w:r>
      <w:proofErr w:type="spellStart"/>
      <w:r w:rsidRPr="00247519">
        <w:rPr>
          <w:rFonts w:ascii="Times New Roman" w:hAnsi="Times New Roman"/>
          <w:sz w:val="28"/>
          <w:szCs w:val="28"/>
        </w:rPr>
        <w:t>Чарницки</w:t>
      </w:r>
      <w:proofErr w:type="spellEnd"/>
      <w:r w:rsidRPr="00247519">
        <w:rPr>
          <w:rFonts w:ascii="Times New Roman" w:hAnsi="Times New Roman"/>
          <w:sz w:val="28"/>
          <w:szCs w:val="28"/>
        </w:rPr>
        <w:t xml:space="preserve"> и </w:t>
      </w:r>
      <w:r w:rsidR="00EE24F3" w:rsidRPr="00247519">
        <w:rPr>
          <w:rFonts w:ascii="Times New Roman" w:hAnsi="Times New Roman"/>
          <w:sz w:val="28"/>
          <w:szCs w:val="28"/>
        </w:rPr>
        <w:t>др.</w:t>
      </w:r>
      <w:r w:rsidRPr="00247519">
        <w:rPr>
          <w:rFonts w:ascii="Times New Roman" w:hAnsi="Times New Roman"/>
          <w:sz w:val="28"/>
          <w:szCs w:val="28"/>
        </w:rPr>
        <w:t xml:space="preserve"> </w:t>
      </w:r>
      <w:r w:rsidR="00EE24F3" w:rsidRPr="00247519">
        <w:rPr>
          <w:rFonts w:ascii="Times New Roman" w:hAnsi="Times New Roman"/>
          <w:sz w:val="28"/>
          <w:szCs w:val="28"/>
        </w:rPr>
        <w:t>[4</w:t>
      </w:r>
      <w:r w:rsidR="00AA47E4" w:rsidRPr="00247519">
        <w:rPr>
          <w:rFonts w:ascii="Times New Roman" w:hAnsi="Times New Roman"/>
          <w:sz w:val="28"/>
          <w:szCs w:val="28"/>
        </w:rPr>
        <w:t>6</w:t>
      </w:r>
      <w:r w:rsidR="00EE24F3" w:rsidRPr="00247519">
        <w:rPr>
          <w:rFonts w:ascii="Times New Roman" w:hAnsi="Times New Roman"/>
          <w:sz w:val="28"/>
          <w:szCs w:val="28"/>
        </w:rPr>
        <w:t xml:space="preserve">] </w:t>
      </w:r>
      <w:r w:rsidR="00205E85" w:rsidRPr="00247519">
        <w:rPr>
          <w:rFonts w:ascii="Times New Roman" w:hAnsi="Times New Roman"/>
          <w:sz w:val="28"/>
          <w:szCs w:val="28"/>
        </w:rPr>
        <w:t xml:space="preserve">утверждают, что </w:t>
      </w:r>
      <w:r w:rsidRPr="00247519">
        <w:rPr>
          <w:rFonts w:ascii="Times New Roman" w:hAnsi="Times New Roman"/>
          <w:sz w:val="28"/>
          <w:szCs w:val="28"/>
        </w:rPr>
        <w:t>сосуществование обеих форм финансирования</w:t>
      </w:r>
      <w:r w:rsidR="00205E85" w:rsidRPr="00247519">
        <w:rPr>
          <w:rFonts w:ascii="Times New Roman" w:hAnsi="Times New Roman"/>
          <w:sz w:val="28"/>
          <w:szCs w:val="28"/>
        </w:rPr>
        <w:t xml:space="preserve"> государственного и частного</w:t>
      </w:r>
      <w:r w:rsidRPr="00247519">
        <w:rPr>
          <w:rFonts w:ascii="Times New Roman" w:hAnsi="Times New Roman"/>
          <w:sz w:val="28"/>
          <w:szCs w:val="28"/>
        </w:rPr>
        <w:t xml:space="preserve"> не приводит к эффекту вытеснения.</w:t>
      </w:r>
    </w:p>
    <w:p w:rsidR="00205E85" w:rsidRDefault="00205E85" w:rsidP="00CE66F4">
      <w:pPr>
        <w:pStyle w:val="a8"/>
        <w:numPr>
          <w:ilvl w:val="0"/>
          <w:numId w:val="36"/>
        </w:numPr>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П</w:t>
      </w:r>
      <w:r w:rsidR="0094381F" w:rsidRPr="00205E85">
        <w:rPr>
          <w:rFonts w:ascii="Times New Roman" w:hAnsi="Times New Roman"/>
          <w:sz w:val="28"/>
          <w:szCs w:val="28"/>
        </w:rPr>
        <w:t>рименение определённого метода финансирования не должно осн</w:t>
      </w:r>
      <w:r w:rsidR="0094381F" w:rsidRPr="00205E85">
        <w:rPr>
          <w:rFonts w:ascii="Times New Roman" w:hAnsi="Times New Roman"/>
          <w:sz w:val="28"/>
          <w:szCs w:val="28"/>
        </w:rPr>
        <w:t>о</w:t>
      </w:r>
      <w:r w:rsidR="0094381F" w:rsidRPr="00205E85">
        <w:rPr>
          <w:rFonts w:ascii="Times New Roman" w:hAnsi="Times New Roman"/>
          <w:sz w:val="28"/>
          <w:szCs w:val="28"/>
        </w:rPr>
        <w:t>вываться не на том, что «лучше», а, скорее, на том, какой метод финансиров</w:t>
      </w:r>
      <w:r w:rsidR="0094381F" w:rsidRPr="00205E85">
        <w:rPr>
          <w:rFonts w:ascii="Times New Roman" w:hAnsi="Times New Roman"/>
          <w:sz w:val="28"/>
          <w:szCs w:val="28"/>
        </w:rPr>
        <w:t>а</w:t>
      </w:r>
      <w:r w:rsidR="0094381F" w:rsidRPr="00205E85">
        <w:rPr>
          <w:rFonts w:ascii="Times New Roman" w:hAnsi="Times New Roman"/>
          <w:sz w:val="28"/>
          <w:szCs w:val="28"/>
        </w:rPr>
        <w:t xml:space="preserve">ния должен быть использован для определенной наукоемкой компании. Ранние ступени развития наукоемкой компании, согласно руководству </w:t>
      </w:r>
      <w:proofErr w:type="spellStart"/>
      <w:r w:rsidR="0094381F" w:rsidRPr="00205E85">
        <w:rPr>
          <w:rFonts w:ascii="Times New Roman" w:hAnsi="Times New Roman"/>
          <w:sz w:val="28"/>
          <w:szCs w:val="28"/>
        </w:rPr>
        <w:t>Фраскати</w:t>
      </w:r>
      <w:proofErr w:type="spellEnd"/>
      <w:r w:rsidR="0094381F" w:rsidRPr="00205E85">
        <w:rPr>
          <w:rFonts w:ascii="Times New Roman" w:hAnsi="Times New Roman"/>
          <w:sz w:val="28"/>
          <w:szCs w:val="28"/>
        </w:rPr>
        <w:t>, пок</w:t>
      </w:r>
      <w:r w:rsidR="0094381F" w:rsidRPr="00205E85">
        <w:rPr>
          <w:rFonts w:ascii="Times New Roman" w:hAnsi="Times New Roman"/>
          <w:sz w:val="28"/>
          <w:szCs w:val="28"/>
        </w:rPr>
        <w:t>а</w:t>
      </w:r>
      <w:r w:rsidR="0094381F" w:rsidRPr="00205E85">
        <w:rPr>
          <w:rFonts w:ascii="Times New Roman" w:hAnsi="Times New Roman"/>
          <w:sz w:val="28"/>
          <w:szCs w:val="28"/>
        </w:rPr>
        <w:t>зывают наибольший эффект от прямого метода финансирования в виде адре</w:t>
      </w:r>
      <w:r w:rsidR="0094381F" w:rsidRPr="00205E85">
        <w:rPr>
          <w:rFonts w:ascii="Times New Roman" w:hAnsi="Times New Roman"/>
          <w:sz w:val="28"/>
          <w:szCs w:val="28"/>
        </w:rPr>
        <w:t>с</w:t>
      </w:r>
      <w:r w:rsidR="0094381F" w:rsidRPr="00205E85">
        <w:rPr>
          <w:rFonts w:ascii="Times New Roman" w:hAnsi="Times New Roman"/>
          <w:sz w:val="28"/>
          <w:szCs w:val="28"/>
        </w:rPr>
        <w:t>ных грантов и субсидий, в то время как производители фирм со средним техн</w:t>
      </w:r>
      <w:r w:rsidR="0094381F" w:rsidRPr="00205E85">
        <w:rPr>
          <w:rFonts w:ascii="Times New Roman" w:hAnsi="Times New Roman"/>
          <w:sz w:val="28"/>
          <w:szCs w:val="28"/>
        </w:rPr>
        <w:t>о</w:t>
      </w:r>
      <w:r w:rsidR="0094381F" w:rsidRPr="00205E85">
        <w:rPr>
          <w:rFonts w:ascii="Times New Roman" w:hAnsi="Times New Roman"/>
          <w:sz w:val="28"/>
          <w:szCs w:val="28"/>
        </w:rPr>
        <w:t>логическим уровнем развития, получают большую выгоду от косвенных исто</w:t>
      </w:r>
      <w:r w:rsidR="0094381F" w:rsidRPr="00205E85">
        <w:rPr>
          <w:rFonts w:ascii="Times New Roman" w:hAnsi="Times New Roman"/>
          <w:sz w:val="28"/>
          <w:szCs w:val="28"/>
        </w:rPr>
        <w:t>ч</w:t>
      </w:r>
      <w:r w:rsidR="0094381F" w:rsidRPr="00205E85">
        <w:rPr>
          <w:rFonts w:ascii="Times New Roman" w:hAnsi="Times New Roman"/>
          <w:sz w:val="28"/>
          <w:szCs w:val="28"/>
        </w:rPr>
        <w:t>ников финансовой поддержки.</w:t>
      </w:r>
      <w:r w:rsidR="00CE66F4">
        <w:rPr>
          <w:rFonts w:ascii="Times New Roman" w:hAnsi="Times New Roman"/>
          <w:sz w:val="28"/>
          <w:szCs w:val="28"/>
        </w:rPr>
        <w:t xml:space="preserve"> И.</w:t>
      </w:r>
      <w:r w:rsidR="0094381F" w:rsidRPr="00205E85">
        <w:rPr>
          <w:rFonts w:ascii="Times New Roman" w:hAnsi="Times New Roman"/>
          <w:sz w:val="28"/>
          <w:szCs w:val="28"/>
        </w:rPr>
        <w:t xml:space="preserve"> </w:t>
      </w:r>
      <w:proofErr w:type="spellStart"/>
      <w:r>
        <w:rPr>
          <w:rFonts w:ascii="Times New Roman" w:hAnsi="Times New Roman"/>
          <w:sz w:val="28"/>
          <w:szCs w:val="28"/>
        </w:rPr>
        <w:t>Бусом</w:t>
      </w:r>
      <w:proofErr w:type="spellEnd"/>
      <w:r w:rsidR="0094381F" w:rsidRPr="00205E85">
        <w:rPr>
          <w:rFonts w:ascii="Times New Roman" w:hAnsi="Times New Roman"/>
          <w:sz w:val="28"/>
          <w:szCs w:val="28"/>
        </w:rPr>
        <w:t xml:space="preserve"> и др. </w:t>
      </w:r>
      <w:r>
        <w:rPr>
          <w:rFonts w:ascii="Times New Roman" w:hAnsi="Times New Roman"/>
          <w:sz w:val="28"/>
          <w:szCs w:val="28"/>
        </w:rPr>
        <w:t>утверждают, что н</w:t>
      </w:r>
      <w:r w:rsidR="0094381F" w:rsidRPr="00205E85">
        <w:rPr>
          <w:rFonts w:ascii="Times New Roman" w:hAnsi="Times New Roman"/>
          <w:sz w:val="28"/>
          <w:szCs w:val="28"/>
        </w:rPr>
        <w:t>аукоемкие компании, имеющие опыт в области исследований и разработок, больше расп</w:t>
      </w:r>
      <w:r w:rsidR="0094381F" w:rsidRPr="00205E85">
        <w:rPr>
          <w:rFonts w:ascii="Times New Roman" w:hAnsi="Times New Roman"/>
          <w:sz w:val="28"/>
          <w:szCs w:val="28"/>
        </w:rPr>
        <w:t>о</w:t>
      </w:r>
      <w:r w:rsidR="0094381F" w:rsidRPr="00205E85">
        <w:rPr>
          <w:rFonts w:ascii="Times New Roman" w:hAnsi="Times New Roman"/>
          <w:sz w:val="28"/>
          <w:szCs w:val="28"/>
        </w:rPr>
        <w:t>ложены к использованию налоговых льгот, тогда как это снижает вероятность использования исключительно субсидий, предполагая, что последние спосо</w:t>
      </w:r>
      <w:r w:rsidR="0094381F" w:rsidRPr="00205E85">
        <w:rPr>
          <w:rFonts w:ascii="Times New Roman" w:hAnsi="Times New Roman"/>
          <w:sz w:val="28"/>
          <w:szCs w:val="28"/>
        </w:rPr>
        <w:t>б</w:t>
      </w:r>
      <w:r w:rsidR="0094381F" w:rsidRPr="00205E85">
        <w:rPr>
          <w:rFonts w:ascii="Times New Roman" w:hAnsi="Times New Roman"/>
          <w:sz w:val="28"/>
          <w:szCs w:val="28"/>
        </w:rPr>
        <w:t>ствуют проведе</w:t>
      </w:r>
      <w:r w:rsidR="00247519">
        <w:rPr>
          <w:rFonts w:ascii="Times New Roman" w:hAnsi="Times New Roman"/>
          <w:sz w:val="28"/>
          <w:szCs w:val="28"/>
        </w:rPr>
        <w:t>нию НИОКР</w:t>
      </w:r>
      <w:r w:rsidR="0094381F" w:rsidRPr="00205E85">
        <w:rPr>
          <w:rFonts w:ascii="Times New Roman" w:hAnsi="Times New Roman"/>
          <w:sz w:val="28"/>
          <w:szCs w:val="28"/>
        </w:rPr>
        <w:t xml:space="preserve"> </w:t>
      </w:r>
      <w:r w:rsidRPr="00205E85">
        <w:rPr>
          <w:rFonts w:ascii="Times New Roman" w:hAnsi="Times New Roman"/>
          <w:sz w:val="28"/>
          <w:szCs w:val="28"/>
        </w:rPr>
        <w:t>[59]</w:t>
      </w:r>
      <w:r w:rsidR="00247519">
        <w:rPr>
          <w:rFonts w:ascii="Times New Roman" w:hAnsi="Times New Roman"/>
          <w:sz w:val="28"/>
          <w:szCs w:val="28"/>
        </w:rPr>
        <w:t>.</w:t>
      </w:r>
    </w:p>
    <w:p w:rsidR="005B6D4B" w:rsidRDefault="0094381F" w:rsidP="005B6D4B">
      <w:pPr>
        <w:pStyle w:val="a8"/>
        <w:numPr>
          <w:ilvl w:val="0"/>
          <w:numId w:val="36"/>
        </w:numPr>
        <w:tabs>
          <w:tab w:val="left" w:pos="993"/>
        </w:tabs>
        <w:spacing w:after="0" w:line="240" w:lineRule="auto"/>
        <w:ind w:left="0" w:firstLine="709"/>
        <w:jc w:val="both"/>
        <w:rPr>
          <w:rFonts w:ascii="Times New Roman" w:hAnsi="Times New Roman"/>
          <w:sz w:val="28"/>
          <w:szCs w:val="28"/>
        </w:rPr>
      </w:pPr>
      <w:r w:rsidRPr="00205E85">
        <w:rPr>
          <w:rFonts w:ascii="Times New Roman" w:hAnsi="Times New Roman"/>
          <w:sz w:val="28"/>
          <w:szCs w:val="28"/>
        </w:rPr>
        <w:lastRenderedPageBreak/>
        <w:t>Исследования подтверждают, что на эффективность финансирования помимо метода финансирования также оказывает значительное влияние и об</w:t>
      </w:r>
      <w:r w:rsidRPr="00205E85">
        <w:rPr>
          <w:rFonts w:ascii="Times New Roman" w:hAnsi="Times New Roman"/>
          <w:sz w:val="28"/>
          <w:szCs w:val="28"/>
        </w:rPr>
        <w:t>ъ</w:t>
      </w:r>
      <w:r w:rsidRPr="00205E85">
        <w:rPr>
          <w:rFonts w:ascii="Times New Roman" w:hAnsi="Times New Roman"/>
          <w:sz w:val="28"/>
          <w:szCs w:val="28"/>
        </w:rPr>
        <w:t>ем финансирования. Так, при эмпирической оценке влияния государственных субсидий на исследования и разработки наукоемкими компаниями больши</w:t>
      </w:r>
      <w:r w:rsidRPr="00205E85">
        <w:rPr>
          <w:rFonts w:ascii="Times New Roman" w:hAnsi="Times New Roman"/>
          <w:sz w:val="28"/>
          <w:szCs w:val="28"/>
        </w:rPr>
        <w:t>н</w:t>
      </w:r>
      <w:r w:rsidRPr="00205E85">
        <w:rPr>
          <w:rFonts w:ascii="Times New Roman" w:hAnsi="Times New Roman"/>
          <w:sz w:val="28"/>
          <w:szCs w:val="28"/>
        </w:rPr>
        <w:t xml:space="preserve">ство ученых игнорируют размер субсидии </w:t>
      </w:r>
      <w:r w:rsidR="00EE24F3" w:rsidRPr="00205E85">
        <w:rPr>
          <w:rFonts w:ascii="Times New Roman" w:hAnsi="Times New Roman"/>
          <w:sz w:val="28"/>
          <w:szCs w:val="28"/>
        </w:rPr>
        <w:t>[6</w:t>
      </w:r>
      <w:r w:rsidR="00AA47E4" w:rsidRPr="00205E85">
        <w:rPr>
          <w:rFonts w:ascii="Times New Roman" w:hAnsi="Times New Roman"/>
          <w:sz w:val="28"/>
          <w:szCs w:val="28"/>
        </w:rPr>
        <w:t>4</w:t>
      </w:r>
      <w:r w:rsidR="00EE24F3" w:rsidRPr="00205E85">
        <w:rPr>
          <w:rFonts w:ascii="Times New Roman" w:hAnsi="Times New Roman"/>
          <w:sz w:val="28"/>
          <w:szCs w:val="28"/>
        </w:rPr>
        <w:t>]</w:t>
      </w:r>
      <w:r w:rsidRPr="00205E85">
        <w:rPr>
          <w:rFonts w:ascii="Times New Roman" w:hAnsi="Times New Roman"/>
          <w:sz w:val="28"/>
          <w:szCs w:val="28"/>
        </w:rPr>
        <w:t xml:space="preserve">. </w:t>
      </w:r>
      <w:r w:rsidR="00494EC1">
        <w:rPr>
          <w:rFonts w:ascii="Times New Roman" w:hAnsi="Times New Roman"/>
          <w:sz w:val="28"/>
          <w:szCs w:val="28"/>
        </w:rPr>
        <w:t xml:space="preserve">Д. </w:t>
      </w:r>
      <w:proofErr w:type="spellStart"/>
      <w:r w:rsidRPr="00205E85">
        <w:rPr>
          <w:rFonts w:ascii="Times New Roman" w:hAnsi="Times New Roman"/>
          <w:sz w:val="28"/>
          <w:szCs w:val="28"/>
        </w:rPr>
        <w:t>Геллек</w:t>
      </w:r>
      <w:proofErr w:type="spellEnd"/>
      <w:r w:rsidRPr="00205E85">
        <w:rPr>
          <w:rFonts w:ascii="Times New Roman" w:hAnsi="Times New Roman"/>
          <w:sz w:val="28"/>
          <w:szCs w:val="28"/>
        </w:rPr>
        <w:t xml:space="preserve"> и </w:t>
      </w:r>
      <w:r w:rsidR="00494EC1">
        <w:rPr>
          <w:rFonts w:ascii="Times New Roman" w:hAnsi="Times New Roman"/>
          <w:sz w:val="28"/>
          <w:szCs w:val="28"/>
        </w:rPr>
        <w:t>В.П.</w:t>
      </w:r>
      <w:r w:rsidRPr="00205E85">
        <w:rPr>
          <w:rFonts w:ascii="Times New Roman" w:hAnsi="Times New Roman"/>
          <w:sz w:val="28"/>
          <w:szCs w:val="28"/>
        </w:rPr>
        <w:t xml:space="preserve"> Потери </w:t>
      </w:r>
      <w:r w:rsidR="00AA47E4" w:rsidRPr="00205E85">
        <w:rPr>
          <w:rFonts w:ascii="Times New Roman" w:hAnsi="Times New Roman"/>
          <w:sz w:val="28"/>
          <w:szCs w:val="28"/>
        </w:rPr>
        <w:t>[65</w:t>
      </w:r>
      <w:r w:rsidR="00EE24F3" w:rsidRPr="00205E85">
        <w:rPr>
          <w:rFonts w:ascii="Times New Roman" w:hAnsi="Times New Roman"/>
          <w:sz w:val="28"/>
          <w:szCs w:val="28"/>
        </w:rPr>
        <w:t xml:space="preserve">] </w:t>
      </w:r>
      <w:r w:rsidR="00205E85">
        <w:rPr>
          <w:rFonts w:ascii="Times New Roman" w:hAnsi="Times New Roman"/>
          <w:sz w:val="28"/>
          <w:szCs w:val="28"/>
        </w:rPr>
        <w:t>рассчитали</w:t>
      </w:r>
      <w:r w:rsidRPr="00205E85">
        <w:rPr>
          <w:rFonts w:ascii="Times New Roman" w:hAnsi="Times New Roman"/>
          <w:sz w:val="28"/>
          <w:szCs w:val="28"/>
        </w:rPr>
        <w:t xml:space="preserve"> </w:t>
      </w:r>
      <w:r w:rsidR="00205E85">
        <w:rPr>
          <w:rFonts w:ascii="Times New Roman" w:hAnsi="Times New Roman"/>
          <w:sz w:val="28"/>
          <w:szCs w:val="28"/>
        </w:rPr>
        <w:t>эффективность финансирования</w:t>
      </w:r>
      <w:r w:rsidRPr="00205E85">
        <w:rPr>
          <w:rFonts w:ascii="Times New Roman" w:hAnsi="Times New Roman"/>
          <w:sz w:val="28"/>
          <w:szCs w:val="28"/>
        </w:rPr>
        <w:t xml:space="preserve"> государственного финансирования (гранты, закупки, налоговые стимулы и прямые результаты исследований) </w:t>
      </w:r>
      <w:r w:rsidR="00205E85">
        <w:rPr>
          <w:rFonts w:ascii="Times New Roman" w:hAnsi="Times New Roman"/>
          <w:sz w:val="28"/>
          <w:szCs w:val="28"/>
        </w:rPr>
        <w:t>ср</w:t>
      </w:r>
      <w:r w:rsidR="00205E85">
        <w:rPr>
          <w:rFonts w:ascii="Times New Roman" w:hAnsi="Times New Roman"/>
          <w:sz w:val="28"/>
          <w:szCs w:val="28"/>
        </w:rPr>
        <w:t>е</w:t>
      </w:r>
      <w:r w:rsidR="00205E85">
        <w:rPr>
          <w:rFonts w:ascii="Times New Roman" w:hAnsi="Times New Roman"/>
          <w:sz w:val="28"/>
          <w:szCs w:val="28"/>
        </w:rPr>
        <w:t>ди стран</w:t>
      </w:r>
      <w:r w:rsidRPr="00205E85">
        <w:rPr>
          <w:rFonts w:ascii="Times New Roman" w:hAnsi="Times New Roman"/>
          <w:sz w:val="28"/>
          <w:szCs w:val="28"/>
        </w:rPr>
        <w:t xml:space="preserve"> ОЭСР, причем результаты во многих странах были усреднены, п</w:t>
      </w:r>
      <w:r w:rsidRPr="00205E85">
        <w:rPr>
          <w:rFonts w:ascii="Times New Roman" w:hAnsi="Times New Roman"/>
          <w:sz w:val="28"/>
          <w:szCs w:val="28"/>
        </w:rPr>
        <w:t>о</w:t>
      </w:r>
      <w:r w:rsidRPr="00205E85">
        <w:rPr>
          <w:rFonts w:ascii="Times New Roman" w:hAnsi="Times New Roman"/>
          <w:sz w:val="28"/>
          <w:szCs w:val="28"/>
        </w:rPr>
        <w:t xml:space="preserve">скольку экономическая структура и государственная политики этих стран сильно различаются. </w:t>
      </w:r>
      <w:r w:rsidR="00494EC1">
        <w:rPr>
          <w:rFonts w:ascii="Times New Roman" w:hAnsi="Times New Roman"/>
          <w:sz w:val="28"/>
          <w:szCs w:val="28"/>
        </w:rPr>
        <w:t xml:space="preserve">Ш. </w:t>
      </w:r>
      <w:proofErr w:type="spellStart"/>
      <w:r w:rsidR="00205E85">
        <w:rPr>
          <w:rFonts w:ascii="Times New Roman" w:hAnsi="Times New Roman"/>
          <w:sz w:val="28"/>
          <w:szCs w:val="28"/>
        </w:rPr>
        <w:t>Герг</w:t>
      </w:r>
      <w:proofErr w:type="spellEnd"/>
      <w:r w:rsidR="00205E85">
        <w:rPr>
          <w:rFonts w:ascii="Times New Roman" w:hAnsi="Times New Roman"/>
          <w:sz w:val="28"/>
          <w:szCs w:val="28"/>
        </w:rPr>
        <w:t xml:space="preserve"> и </w:t>
      </w:r>
      <w:r w:rsidR="00494EC1">
        <w:rPr>
          <w:rFonts w:ascii="Times New Roman" w:hAnsi="Times New Roman"/>
          <w:sz w:val="28"/>
          <w:szCs w:val="28"/>
        </w:rPr>
        <w:t xml:space="preserve">Е. </w:t>
      </w:r>
      <w:proofErr w:type="spellStart"/>
      <w:r w:rsidR="00205E85">
        <w:rPr>
          <w:rFonts w:ascii="Times New Roman" w:hAnsi="Times New Roman"/>
          <w:sz w:val="28"/>
          <w:szCs w:val="28"/>
        </w:rPr>
        <w:t>Стробл</w:t>
      </w:r>
      <w:proofErr w:type="spellEnd"/>
      <w:r w:rsidRPr="00205E85">
        <w:rPr>
          <w:rFonts w:ascii="Times New Roman" w:hAnsi="Times New Roman"/>
          <w:sz w:val="28"/>
          <w:szCs w:val="28"/>
        </w:rPr>
        <w:t xml:space="preserve"> </w:t>
      </w:r>
      <w:r w:rsidR="00EE24F3" w:rsidRPr="00205E85">
        <w:rPr>
          <w:rFonts w:ascii="Times New Roman" w:hAnsi="Times New Roman"/>
          <w:sz w:val="28"/>
          <w:szCs w:val="28"/>
        </w:rPr>
        <w:t>[6</w:t>
      </w:r>
      <w:r w:rsidR="00AA47E4" w:rsidRPr="00205E85">
        <w:rPr>
          <w:rFonts w:ascii="Times New Roman" w:hAnsi="Times New Roman"/>
          <w:sz w:val="28"/>
          <w:szCs w:val="28"/>
        </w:rPr>
        <w:t>6</w:t>
      </w:r>
      <w:r w:rsidR="00EE24F3" w:rsidRPr="00205E85">
        <w:rPr>
          <w:rFonts w:ascii="Times New Roman" w:hAnsi="Times New Roman"/>
          <w:sz w:val="28"/>
          <w:szCs w:val="28"/>
        </w:rPr>
        <w:t>]</w:t>
      </w:r>
      <w:r w:rsidR="00487A71">
        <w:rPr>
          <w:rFonts w:ascii="Times New Roman" w:hAnsi="Times New Roman"/>
          <w:sz w:val="28"/>
          <w:szCs w:val="28"/>
        </w:rPr>
        <w:t>,</w:t>
      </w:r>
      <w:r w:rsidR="00EE24F3" w:rsidRPr="00205E85">
        <w:rPr>
          <w:rFonts w:ascii="Times New Roman" w:hAnsi="Times New Roman"/>
          <w:sz w:val="28"/>
          <w:szCs w:val="28"/>
        </w:rPr>
        <w:t xml:space="preserve"> </w:t>
      </w:r>
      <w:r w:rsidR="00205E85">
        <w:rPr>
          <w:rFonts w:ascii="Times New Roman" w:hAnsi="Times New Roman"/>
          <w:sz w:val="28"/>
          <w:szCs w:val="28"/>
        </w:rPr>
        <w:t xml:space="preserve">при исследовании </w:t>
      </w:r>
      <w:r w:rsidRPr="00205E85">
        <w:rPr>
          <w:rFonts w:ascii="Times New Roman" w:hAnsi="Times New Roman"/>
          <w:sz w:val="28"/>
          <w:szCs w:val="28"/>
        </w:rPr>
        <w:t>взаимосвяз</w:t>
      </w:r>
      <w:r w:rsidR="00205E85">
        <w:rPr>
          <w:rFonts w:ascii="Times New Roman" w:hAnsi="Times New Roman"/>
          <w:sz w:val="28"/>
          <w:szCs w:val="28"/>
        </w:rPr>
        <w:t>и</w:t>
      </w:r>
      <w:r w:rsidRPr="00205E85">
        <w:rPr>
          <w:rFonts w:ascii="Times New Roman" w:hAnsi="Times New Roman"/>
          <w:sz w:val="28"/>
          <w:szCs w:val="28"/>
        </w:rPr>
        <w:t xml:space="preserve"> между государственной поддержкой </w:t>
      </w:r>
      <w:r w:rsidR="00205E85">
        <w:rPr>
          <w:rFonts w:ascii="Times New Roman" w:hAnsi="Times New Roman"/>
          <w:sz w:val="28"/>
          <w:szCs w:val="28"/>
        </w:rPr>
        <w:t xml:space="preserve">и частным финансированием НИОКР, </w:t>
      </w:r>
      <w:r w:rsidR="005B6D4B">
        <w:rPr>
          <w:rFonts w:ascii="Times New Roman" w:hAnsi="Times New Roman"/>
          <w:sz w:val="28"/>
          <w:szCs w:val="28"/>
        </w:rPr>
        <w:t xml:space="preserve">определили важность </w:t>
      </w:r>
      <w:r w:rsidRPr="00205E85">
        <w:rPr>
          <w:rFonts w:ascii="Times New Roman" w:hAnsi="Times New Roman"/>
          <w:sz w:val="28"/>
          <w:szCs w:val="28"/>
        </w:rPr>
        <w:t>объем</w:t>
      </w:r>
      <w:r w:rsidR="005B6D4B">
        <w:rPr>
          <w:rFonts w:ascii="Times New Roman" w:hAnsi="Times New Roman"/>
          <w:sz w:val="28"/>
          <w:szCs w:val="28"/>
        </w:rPr>
        <w:t>а</w:t>
      </w:r>
      <w:r w:rsidRPr="00205E85">
        <w:rPr>
          <w:rFonts w:ascii="Times New Roman" w:hAnsi="Times New Roman"/>
          <w:sz w:val="28"/>
          <w:szCs w:val="28"/>
        </w:rPr>
        <w:t xml:space="preserve"> гранта </w:t>
      </w:r>
      <w:r w:rsidR="005B6D4B">
        <w:rPr>
          <w:rFonts w:ascii="Times New Roman" w:hAnsi="Times New Roman"/>
          <w:sz w:val="28"/>
          <w:szCs w:val="28"/>
        </w:rPr>
        <w:t>в развитии наукоемких производств</w:t>
      </w:r>
      <w:r w:rsidRPr="00205E85">
        <w:rPr>
          <w:rFonts w:ascii="Times New Roman" w:hAnsi="Times New Roman"/>
          <w:sz w:val="28"/>
          <w:szCs w:val="28"/>
        </w:rPr>
        <w:t xml:space="preserve">. </w:t>
      </w:r>
      <w:r w:rsidR="00494EC1">
        <w:rPr>
          <w:rFonts w:ascii="Times New Roman" w:hAnsi="Times New Roman"/>
          <w:sz w:val="28"/>
          <w:szCs w:val="28"/>
        </w:rPr>
        <w:t xml:space="preserve">Т. </w:t>
      </w:r>
      <w:proofErr w:type="spellStart"/>
      <w:r w:rsidRPr="00205E85">
        <w:rPr>
          <w:rFonts w:ascii="Times New Roman" w:hAnsi="Times New Roman"/>
          <w:sz w:val="28"/>
          <w:szCs w:val="28"/>
        </w:rPr>
        <w:t>Клаузен</w:t>
      </w:r>
      <w:proofErr w:type="spellEnd"/>
      <w:r w:rsidRPr="00205E85">
        <w:rPr>
          <w:rFonts w:ascii="Times New Roman" w:hAnsi="Times New Roman"/>
          <w:sz w:val="28"/>
          <w:szCs w:val="28"/>
        </w:rPr>
        <w:t xml:space="preserve"> </w:t>
      </w:r>
      <w:r w:rsidR="00AA47E4" w:rsidRPr="00205E85">
        <w:rPr>
          <w:rFonts w:ascii="Times New Roman" w:hAnsi="Times New Roman"/>
          <w:sz w:val="28"/>
          <w:szCs w:val="28"/>
        </w:rPr>
        <w:t>[67</w:t>
      </w:r>
      <w:r w:rsidR="00EE24F3" w:rsidRPr="00205E85">
        <w:rPr>
          <w:rFonts w:ascii="Times New Roman" w:hAnsi="Times New Roman"/>
          <w:sz w:val="28"/>
          <w:szCs w:val="28"/>
        </w:rPr>
        <w:t>]</w:t>
      </w:r>
      <w:r w:rsidRPr="00205E85">
        <w:rPr>
          <w:rFonts w:ascii="Times New Roman" w:hAnsi="Times New Roman"/>
          <w:sz w:val="28"/>
          <w:szCs w:val="28"/>
        </w:rPr>
        <w:t xml:space="preserve"> проанализировал</w:t>
      </w:r>
      <w:r w:rsidR="00487A71">
        <w:rPr>
          <w:rFonts w:ascii="Times New Roman" w:hAnsi="Times New Roman"/>
          <w:sz w:val="28"/>
          <w:szCs w:val="28"/>
        </w:rPr>
        <w:t xml:space="preserve"> степень влияния фактического</w:t>
      </w:r>
      <w:r w:rsidRPr="00205E85">
        <w:rPr>
          <w:rFonts w:ascii="Times New Roman" w:hAnsi="Times New Roman"/>
          <w:sz w:val="28"/>
          <w:szCs w:val="28"/>
        </w:rPr>
        <w:t xml:space="preserve"> объем</w:t>
      </w:r>
      <w:r w:rsidR="00487A71">
        <w:rPr>
          <w:rFonts w:ascii="Times New Roman" w:hAnsi="Times New Roman"/>
          <w:sz w:val="28"/>
          <w:szCs w:val="28"/>
        </w:rPr>
        <w:t>а</w:t>
      </w:r>
      <w:r w:rsidRPr="00205E85">
        <w:rPr>
          <w:rFonts w:ascii="Times New Roman" w:hAnsi="Times New Roman"/>
          <w:sz w:val="28"/>
          <w:szCs w:val="28"/>
        </w:rPr>
        <w:t xml:space="preserve"> субсидии на исследования и разработки</w:t>
      </w:r>
      <w:r w:rsidR="00487A71">
        <w:rPr>
          <w:rFonts w:ascii="Times New Roman" w:hAnsi="Times New Roman"/>
          <w:sz w:val="28"/>
          <w:szCs w:val="28"/>
        </w:rPr>
        <w:t>, и отметил, что значительное влияние</w:t>
      </w:r>
      <w:r w:rsidRPr="00205E85">
        <w:rPr>
          <w:rFonts w:ascii="Times New Roman" w:hAnsi="Times New Roman"/>
          <w:sz w:val="28"/>
          <w:szCs w:val="28"/>
        </w:rPr>
        <w:t xml:space="preserve"> оказывают </w:t>
      </w:r>
      <w:r w:rsidR="00487A71" w:rsidRPr="00205E85">
        <w:rPr>
          <w:rFonts w:ascii="Times New Roman" w:hAnsi="Times New Roman"/>
          <w:sz w:val="28"/>
          <w:szCs w:val="28"/>
        </w:rPr>
        <w:t xml:space="preserve">на НИОКР и инновации </w:t>
      </w:r>
      <w:r w:rsidRPr="00205E85">
        <w:rPr>
          <w:rFonts w:ascii="Times New Roman" w:hAnsi="Times New Roman"/>
          <w:sz w:val="28"/>
          <w:szCs w:val="28"/>
        </w:rPr>
        <w:t>частные инвестиции. В эмпирическом анализе Герм</w:t>
      </w:r>
      <w:r w:rsidRPr="00205E85">
        <w:rPr>
          <w:rFonts w:ascii="Times New Roman" w:hAnsi="Times New Roman"/>
          <w:sz w:val="28"/>
          <w:szCs w:val="28"/>
        </w:rPr>
        <w:t>а</w:t>
      </w:r>
      <w:r w:rsidRPr="00205E85">
        <w:rPr>
          <w:rFonts w:ascii="Times New Roman" w:hAnsi="Times New Roman"/>
          <w:sz w:val="28"/>
          <w:szCs w:val="28"/>
        </w:rPr>
        <w:t>нии</w:t>
      </w:r>
      <w:r w:rsidR="003110BC">
        <w:rPr>
          <w:rFonts w:ascii="Times New Roman" w:hAnsi="Times New Roman"/>
          <w:sz w:val="28"/>
          <w:szCs w:val="28"/>
        </w:rPr>
        <w:t>,</w:t>
      </w:r>
      <w:r w:rsidRPr="00205E85">
        <w:rPr>
          <w:rFonts w:ascii="Times New Roman" w:hAnsi="Times New Roman"/>
          <w:sz w:val="28"/>
          <w:szCs w:val="28"/>
        </w:rPr>
        <w:t xml:space="preserve"> </w:t>
      </w:r>
      <w:r w:rsidR="00494EC1">
        <w:rPr>
          <w:rFonts w:ascii="Times New Roman" w:hAnsi="Times New Roman"/>
          <w:sz w:val="28"/>
          <w:szCs w:val="28"/>
        </w:rPr>
        <w:t xml:space="preserve">Б. </w:t>
      </w:r>
      <w:proofErr w:type="spellStart"/>
      <w:r w:rsidRPr="00205E85">
        <w:rPr>
          <w:rFonts w:ascii="Times New Roman" w:hAnsi="Times New Roman"/>
          <w:sz w:val="28"/>
          <w:szCs w:val="28"/>
        </w:rPr>
        <w:t>Ашхофф</w:t>
      </w:r>
      <w:proofErr w:type="spellEnd"/>
      <w:r w:rsidRPr="00205E85">
        <w:rPr>
          <w:rFonts w:ascii="Times New Roman" w:hAnsi="Times New Roman"/>
          <w:sz w:val="28"/>
          <w:szCs w:val="28"/>
        </w:rPr>
        <w:t xml:space="preserve"> </w:t>
      </w:r>
      <w:r w:rsidR="00EE24F3" w:rsidRPr="00205E85">
        <w:rPr>
          <w:rFonts w:ascii="Times New Roman" w:hAnsi="Times New Roman"/>
          <w:sz w:val="28"/>
          <w:szCs w:val="28"/>
        </w:rPr>
        <w:t>[6</w:t>
      </w:r>
      <w:r w:rsidR="00AA47E4" w:rsidRPr="00205E85">
        <w:rPr>
          <w:rFonts w:ascii="Times New Roman" w:hAnsi="Times New Roman"/>
          <w:sz w:val="28"/>
          <w:szCs w:val="28"/>
        </w:rPr>
        <w:t>8</w:t>
      </w:r>
      <w:r w:rsidR="00EE24F3" w:rsidRPr="00205E85">
        <w:rPr>
          <w:rFonts w:ascii="Times New Roman" w:hAnsi="Times New Roman"/>
          <w:sz w:val="28"/>
          <w:szCs w:val="28"/>
        </w:rPr>
        <w:t>]</w:t>
      </w:r>
      <w:r w:rsidRPr="00205E85">
        <w:rPr>
          <w:rFonts w:ascii="Times New Roman" w:hAnsi="Times New Roman"/>
          <w:sz w:val="28"/>
          <w:szCs w:val="28"/>
        </w:rPr>
        <w:t xml:space="preserve"> продемонстрировала, что минимальный размер гранта н</w:t>
      </w:r>
      <w:r w:rsidRPr="00205E85">
        <w:rPr>
          <w:rFonts w:ascii="Times New Roman" w:hAnsi="Times New Roman"/>
          <w:sz w:val="28"/>
          <w:szCs w:val="28"/>
        </w:rPr>
        <w:t>е</w:t>
      </w:r>
      <w:r w:rsidRPr="00205E85">
        <w:rPr>
          <w:rFonts w:ascii="Times New Roman" w:hAnsi="Times New Roman"/>
          <w:sz w:val="28"/>
          <w:szCs w:val="28"/>
        </w:rPr>
        <w:t>обходим для увеличения количества финансир</w:t>
      </w:r>
      <w:r w:rsidR="00487A71">
        <w:rPr>
          <w:rFonts w:ascii="Times New Roman" w:hAnsi="Times New Roman"/>
          <w:sz w:val="28"/>
          <w:szCs w:val="28"/>
        </w:rPr>
        <w:t>уемых</w:t>
      </w:r>
      <w:r w:rsidRPr="00205E85">
        <w:rPr>
          <w:rFonts w:ascii="Times New Roman" w:hAnsi="Times New Roman"/>
          <w:sz w:val="28"/>
          <w:szCs w:val="28"/>
        </w:rPr>
        <w:t xml:space="preserve"> НИОКР и отметила, что для определенной суммы субсидий степень его влияния может зависеть от ра</w:t>
      </w:r>
      <w:r w:rsidRPr="00205E85">
        <w:rPr>
          <w:rFonts w:ascii="Times New Roman" w:hAnsi="Times New Roman"/>
          <w:sz w:val="28"/>
          <w:szCs w:val="28"/>
        </w:rPr>
        <w:t>з</w:t>
      </w:r>
      <w:r w:rsidRPr="00205E85">
        <w:rPr>
          <w:rFonts w:ascii="Times New Roman" w:hAnsi="Times New Roman"/>
          <w:sz w:val="28"/>
          <w:szCs w:val="28"/>
        </w:rPr>
        <w:t>мера проекта. Более крупные проекты могут в большей степени зависеть от государственного финансирования, тогда как малые наукоемкие компании м</w:t>
      </w:r>
      <w:r w:rsidRPr="00205E85">
        <w:rPr>
          <w:rFonts w:ascii="Times New Roman" w:hAnsi="Times New Roman"/>
          <w:sz w:val="28"/>
          <w:szCs w:val="28"/>
        </w:rPr>
        <w:t>о</w:t>
      </w:r>
      <w:r w:rsidRPr="00205E85">
        <w:rPr>
          <w:rFonts w:ascii="Times New Roman" w:hAnsi="Times New Roman"/>
          <w:sz w:val="28"/>
          <w:szCs w:val="28"/>
        </w:rPr>
        <w:t>гут нести риск, связанный с небольшим проектом. Следовательно, при зада</w:t>
      </w:r>
      <w:r w:rsidRPr="00205E85">
        <w:rPr>
          <w:rFonts w:ascii="Times New Roman" w:hAnsi="Times New Roman"/>
          <w:sz w:val="28"/>
          <w:szCs w:val="28"/>
        </w:rPr>
        <w:t>н</w:t>
      </w:r>
      <w:r w:rsidRPr="00205E85">
        <w:rPr>
          <w:rFonts w:ascii="Times New Roman" w:hAnsi="Times New Roman"/>
          <w:sz w:val="28"/>
          <w:szCs w:val="28"/>
        </w:rPr>
        <w:t>ной сумме финансирования, чем больше проект, тем выше вероятность того, что он будет профинансирован. Размер финансирования каждой наукоемкой компании, полученной на проведение НИОКР, также используется в вышеуп</w:t>
      </w:r>
      <w:r w:rsidRPr="00205E85">
        <w:rPr>
          <w:rFonts w:ascii="Times New Roman" w:hAnsi="Times New Roman"/>
          <w:sz w:val="28"/>
          <w:szCs w:val="28"/>
        </w:rPr>
        <w:t>о</w:t>
      </w:r>
      <w:r w:rsidRPr="00205E85">
        <w:rPr>
          <w:rFonts w:ascii="Times New Roman" w:hAnsi="Times New Roman"/>
          <w:sz w:val="28"/>
          <w:szCs w:val="28"/>
        </w:rPr>
        <w:t xml:space="preserve">мянутом исследовании </w:t>
      </w:r>
      <w:r w:rsidR="00494EC1">
        <w:rPr>
          <w:rFonts w:ascii="Times New Roman" w:hAnsi="Times New Roman"/>
          <w:sz w:val="28"/>
          <w:szCs w:val="28"/>
        </w:rPr>
        <w:t xml:space="preserve">О. </w:t>
      </w:r>
      <w:proofErr w:type="spellStart"/>
      <w:r w:rsidR="00494EC1">
        <w:rPr>
          <w:rFonts w:ascii="Times New Roman" w:hAnsi="Times New Roman"/>
          <w:sz w:val="28"/>
          <w:szCs w:val="28"/>
        </w:rPr>
        <w:t>Карбони</w:t>
      </w:r>
      <w:proofErr w:type="spellEnd"/>
      <w:r w:rsidR="00494EC1">
        <w:rPr>
          <w:rFonts w:ascii="Times New Roman" w:hAnsi="Times New Roman"/>
          <w:sz w:val="28"/>
          <w:szCs w:val="28"/>
        </w:rPr>
        <w:t xml:space="preserve"> </w:t>
      </w:r>
      <w:r w:rsidR="00AA47E4" w:rsidRPr="00205E85">
        <w:rPr>
          <w:rFonts w:ascii="Times New Roman" w:hAnsi="Times New Roman"/>
          <w:sz w:val="28"/>
          <w:szCs w:val="28"/>
        </w:rPr>
        <w:t>[57</w:t>
      </w:r>
      <w:r w:rsidR="00EE24F3" w:rsidRPr="00205E85">
        <w:rPr>
          <w:rFonts w:ascii="Times New Roman" w:hAnsi="Times New Roman"/>
          <w:sz w:val="28"/>
          <w:szCs w:val="28"/>
        </w:rPr>
        <w:t>]</w:t>
      </w:r>
      <w:r w:rsidRPr="00205E85">
        <w:rPr>
          <w:rFonts w:ascii="Times New Roman" w:hAnsi="Times New Roman"/>
          <w:sz w:val="28"/>
          <w:szCs w:val="28"/>
        </w:rPr>
        <w:t xml:space="preserve">. </w:t>
      </w:r>
    </w:p>
    <w:p w:rsidR="0094381F" w:rsidRPr="005B6D4B" w:rsidRDefault="005B6D4B" w:rsidP="005B6D4B">
      <w:pPr>
        <w:pStyle w:val="a8"/>
        <w:numPr>
          <w:ilvl w:val="0"/>
          <w:numId w:val="36"/>
        </w:numPr>
        <w:tabs>
          <w:tab w:val="left" w:pos="993"/>
        </w:tabs>
        <w:spacing w:after="0" w:line="240" w:lineRule="auto"/>
        <w:ind w:left="0" w:firstLine="709"/>
        <w:jc w:val="both"/>
        <w:rPr>
          <w:rFonts w:ascii="Times New Roman" w:hAnsi="Times New Roman"/>
          <w:sz w:val="28"/>
          <w:szCs w:val="28"/>
        </w:rPr>
      </w:pPr>
      <w:r w:rsidRPr="005B6D4B">
        <w:rPr>
          <w:rFonts w:ascii="Times New Roman" w:hAnsi="Times New Roman"/>
          <w:sz w:val="28"/>
          <w:szCs w:val="28"/>
        </w:rPr>
        <w:t>Результаты исследования показали, что государственное финансиров</w:t>
      </w:r>
      <w:r w:rsidRPr="005B6D4B">
        <w:rPr>
          <w:rFonts w:ascii="Times New Roman" w:hAnsi="Times New Roman"/>
          <w:sz w:val="28"/>
          <w:szCs w:val="28"/>
        </w:rPr>
        <w:t>а</w:t>
      </w:r>
      <w:r w:rsidRPr="005B6D4B">
        <w:rPr>
          <w:rFonts w:ascii="Times New Roman" w:hAnsi="Times New Roman"/>
          <w:sz w:val="28"/>
          <w:szCs w:val="28"/>
        </w:rPr>
        <w:t xml:space="preserve">ние влияет на использование налоговых кредитов. </w:t>
      </w:r>
      <w:r>
        <w:rPr>
          <w:rFonts w:ascii="Times New Roman" w:hAnsi="Times New Roman"/>
          <w:sz w:val="28"/>
          <w:szCs w:val="28"/>
        </w:rPr>
        <w:t xml:space="preserve">Так </w:t>
      </w:r>
      <w:r w:rsidR="00494EC1">
        <w:rPr>
          <w:rFonts w:ascii="Times New Roman" w:hAnsi="Times New Roman"/>
          <w:sz w:val="28"/>
          <w:szCs w:val="28"/>
        </w:rPr>
        <w:t xml:space="preserve">Д. </w:t>
      </w:r>
      <w:proofErr w:type="spellStart"/>
      <w:r w:rsidR="00494EC1">
        <w:rPr>
          <w:rFonts w:ascii="Times New Roman" w:hAnsi="Times New Roman"/>
          <w:sz w:val="28"/>
          <w:szCs w:val="28"/>
        </w:rPr>
        <w:t>Неицу</w:t>
      </w:r>
      <w:proofErr w:type="spellEnd"/>
      <w:r w:rsidR="00EE24F3" w:rsidRPr="005B6D4B">
        <w:rPr>
          <w:rFonts w:ascii="Times New Roman" w:hAnsi="Times New Roman"/>
          <w:sz w:val="28"/>
          <w:szCs w:val="28"/>
        </w:rPr>
        <w:t xml:space="preserve"> [6</w:t>
      </w:r>
      <w:r w:rsidR="00AA47E4" w:rsidRPr="005B6D4B">
        <w:rPr>
          <w:rFonts w:ascii="Times New Roman" w:hAnsi="Times New Roman"/>
          <w:sz w:val="28"/>
          <w:szCs w:val="28"/>
        </w:rPr>
        <w:t>2</w:t>
      </w:r>
      <w:r w:rsidR="00EE24F3" w:rsidRPr="005B6D4B">
        <w:rPr>
          <w:rFonts w:ascii="Times New Roman" w:hAnsi="Times New Roman"/>
          <w:sz w:val="28"/>
          <w:szCs w:val="28"/>
        </w:rPr>
        <w:t>]</w:t>
      </w:r>
      <w:r w:rsidR="0094381F" w:rsidRPr="005B6D4B">
        <w:rPr>
          <w:rFonts w:ascii="Times New Roman" w:hAnsi="Times New Roman"/>
          <w:sz w:val="28"/>
          <w:szCs w:val="28"/>
        </w:rPr>
        <w:t xml:space="preserve"> попыт</w:t>
      </w:r>
      <w:r w:rsidR="0094381F" w:rsidRPr="005B6D4B">
        <w:rPr>
          <w:rFonts w:ascii="Times New Roman" w:hAnsi="Times New Roman"/>
          <w:sz w:val="28"/>
          <w:szCs w:val="28"/>
        </w:rPr>
        <w:t>а</w:t>
      </w:r>
      <w:r w:rsidR="0094381F" w:rsidRPr="005B6D4B">
        <w:rPr>
          <w:rFonts w:ascii="Times New Roman" w:hAnsi="Times New Roman"/>
          <w:sz w:val="28"/>
          <w:szCs w:val="28"/>
        </w:rPr>
        <w:t xml:space="preserve">лись выявить степень влияния субсидий и налоговых кредитов на </w:t>
      </w:r>
      <w:proofErr w:type="spellStart"/>
      <w:r w:rsidR="0094381F" w:rsidRPr="005B6D4B">
        <w:rPr>
          <w:rFonts w:ascii="Times New Roman" w:hAnsi="Times New Roman"/>
          <w:sz w:val="28"/>
          <w:szCs w:val="28"/>
        </w:rPr>
        <w:t>наукоемкость</w:t>
      </w:r>
      <w:proofErr w:type="spellEnd"/>
      <w:r w:rsidR="0094381F" w:rsidRPr="005B6D4B">
        <w:rPr>
          <w:rFonts w:ascii="Times New Roman" w:hAnsi="Times New Roman"/>
          <w:sz w:val="28"/>
          <w:szCs w:val="28"/>
        </w:rPr>
        <w:t xml:space="preserve"> компании. Они рассчитали интенсивность НИОКР субсидируемой фирмы, и</w:t>
      </w:r>
      <w:r w:rsidR="0094381F" w:rsidRPr="005B6D4B">
        <w:rPr>
          <w:rFonts w:ascii="Times New Roman" w:hAnsi="Times New Roman"/>
          <w:sz w:val="28"/>
          <w:szCs w:val="28"/>
        </w:rPr>
        <w:t>с</w:t>
      </w:r>
      <w:r w:rsidR="0094381F" w:rsidRPr="005B6D4B">
        <w:rPr>
          <w:rFonts w:ascii="Times New Roman" w:hAnsi="Times New Roman"/>
          <w:sz w:val="28"/>
          <w:szCs w:val="28"/>
        </w:rPr>
        <w:t>пользуя информацию о размере субсидий и налоговых льгот. Помимо раскр</w:t>
      </w:r>
      <w:r w:rsidR="0094381F" w:rsidRPr="005B6D4B">
        <w:rPr>
          <w:rFonts w:ascii="Times New Roman" w:hAnsi="Times New Roman"/>
          <w:sz w:val="28"/>
          <w:szCs w:val="28"/>
        </w:rPr>
        <w:t>ы</w:t>
      </w:r>
      <w:r w:rsidR="0094381F" w:rsidRPr="005B6D4B">
        <w:rPr>
          <w:rFonts w:ascii="Times New Roman" w:hAnsi="Times New Roman"/>
          <w:sz w:val="28"/>
          <w:szCs w:val="28"/>
        </w:rPr>
        <w:t>тия важности налоговых</w:t>
      </w:r>
      <w:r w:rsidR="00EA5976" w:rsidRPr="005B6D4B">
        <w:rPr>
          <w:rFonts w:ascii="Times New Roman" w:hAnsi="Times New Roman"/>
          <w:sz w:val="28"/>
          <w:szCs w:val="28"/>
        </w:rPr>
        <w:t xml:space="preserve"> кредитов как таковых, основной </w:t>
      </w:r>
      <w:r w:rsidR="0094381F" w:rsidRPr="005B6D4B">
        <w:rPr>
          <w:rFonts w:ascii="Times New Roman" w:hAnsi="Times New Roman"/>
          <w:sz w:val="28"/>
          <w:szCs w:val="28"/>
        </w:rPr>
        <w:t>вывод их работы з</w:t>
      </w:r>
      <w:r w:rsidR="0094381F" w:rsidRPr="005B6D4B">
        <w:rPr>
          <w:rFonts w:ascii="Times New Roman" w:hAnsi="Times New Roman"/>
          <w:sz w:val="28"/>
          <w:szCs w:val="28"/>
        </w:rPr>
        <w:t>а</w:t>
      </w:r>
      <w:r w:rsidR="0094381F" w:rsidRPr="005B6D4B">
        <w:rPr>
          <w:rFonts w:ascii="Times New Roman" w:hAnsi="Times New Roman"/>
          <w:sz w:val="28"/>
          <w:szCs w:val="28"/>
        </w:rPr>
        <w:t>ключается в том, что субсидии на НИОКР оказывают положительный эффект по сравнению с налоговыми кредитами. Они пришли к выводу, что необходимы дальнейшие качественные исследования для лучшего понимания эффекта вз</w:t>
      </w:r>
      <w:r w:rsidR="0094381F" w:rsidRPr="005B6D4B">
        <w:rPr>
          <w:rFonts w:ascii="Times New Roman" w:hAnsi="Times New Roman"/>
          <w:sz w:val="28"/>
          <w:szCs w:val="28"/>
        </w:rPr>
        <w:t>а</w:t>
      </w:r>
      <w:r w:rsidR="0094381F" w:rsidRPr="005B6D4B">
        <w:rPr>
          <w:rFonts w:ascii="Times New Roman" w:hAnsi="Times New Roman"/>
          <w:sz w:val="28"/>
          <w:szCs w:val="28"/>
        </w:rPr>
        <w:t>имодействия разных форм и методов финансирования на микроуровне.</w:t>
      </w:r>
    </w:p>
    <w:p w:rsidR="0094381F" w:rsidRPr="00137AEF" w:rsidRDefault="0094381F" w:rsidP="0094381F">
      <w:pPr>
        <w:spacing w:after="0" w:line="240" w:lineRule="auto"/>
        <w:ind w:firstLine="709"/>
        <w:jc w:val="both"/>
        <w:rPr>
          <w:rFonts w:ascii="Times New Roman" w:hAnsi="Times New Roman"/>
          <w:sz w:val="28"/>
          <w:szCs w:val="28"/>
        </w:rPr>
      </w:pPr>
      <w:r w:rsidRPr="00137AEF">
        <w:rPr>
          <w:rFonts w:ascii="Times New Roman" w:hAnsi="Times New Roman"/>
          <w:sz w:val="28"/>
          <w:szCs w:val="28"/>
        </w:rPr>
        <w:t>Таким образом, анализ соответствующей литературы показал, что на успешное развитие инновационных компаний и наукоемких производств ок</w:t>
      </w:r>
      <w:r w:rsidRPr="00137AEF">
        <w:rPr>
          <w:rFonts w:ascii="Times New Roman" w:hAnsi="Times New Roman"/>
          <w:sz w:val="28"/>
          <w:szCs w:val="28"/>
        </w:rPr>
        <w:t>а</w:t>
      </w:r>
      <w:r w:rsidRPr="00137AEF">
        <w:rPr>
          <w:rFonts w:ascii="Times New Roman" w:hAnsi="Times New Roman"/>
          <w:sz w:val="28"/>
          <w:szCs w:val="28"/>
        </w:rPr>
        <w:t>зывают влияние не только государственные меры по стимулированию иннов</w:t>
      </w:r>
      <w:r w:rsidRPr="00137AEF">
        <w:rPr>
          <w:rFonts w:ascii="Times New Roman" w:hAnsi="Times New Roman"/>
          <w:sz w:val="28"/>
          <w:szCs w:val="28"/>
        </w:rPr>
        <w:t>а</w:t>
      </w:r>
      <w:r w:rsidRPr="00137AEF">
        <w:rPr>
          <w:rFonts w:ascii="Times New Roman" w:hAnsi="Times New Roman"/>
          <w:sz w:val="28"/>
          <w:szCs w:val="28"/>
        </w:rPr>
        <w:t>ционной деятельности с помощью различных инструментов финансирования, но также степень технологичности компании и ее возраст. Некоторые авторы утверждают, что молодые инновационные компании развивают более проры</w:t>
      </w:r>
      <w:r w:rsidRPr="00137AEF">
        <w:rPr>
          <w:rFonts w:ascii="Times New Roman" w:hAnsi="Times New Roman"/>
          <w:sz w:val="28"/>
          <w:szCs w:val="28"/>
        </w:rPr>
        <w:t>в</w:t>
      </w:r>
      <w:r w:rsidRPr="00137AEF">
        <w:rPr>
          <w:rFonts w:ascii="Times New Roman" w:hAnsi="Times New Roman"/>
          <w:sz w:val="28"/>
          <w:szCs w:val="28"/>
        </w:rPr>
        <w:t xml:space="preserve">ные инновации и способствуют росту и созданию рабочих мест. Утверждается, что для малых наукоемких компаний дефицит финансирования по-прежнему остается основным барьером для проведения НИОКР и разработки инноваций </w:t>
      </w:r>
      <w:r w:rsidR="00EE24F3" w:rsidRPr="00137AEF">
        <w:rPr>
          <w:rFonts w:ascii="Times New Roman" w:hAnsi="Times New Roman"/>
          <w:sz w:val="28"/>
          <w:szCs w:val="28"/>
        </w:rPr>
        <w:lastRenderedPageBreak/>
        <w:t>[6</w:t>
      </w:r>
      <w:r w:rsidR="00AA47E4" w:rsidRPr="00137AEF">
        <w:rPr>
          <w:rFonts w:ascii="Times New Roman" w:hAnsi="Times New Roman"/>
          <w:sz w:val="28"/>
          <w:szCs w:val="28"/>
        </w:rPr>
        <w:t>8</w:t>
      </w:r>
      <w:r w:rsidR="00EE24F3" w:rsidRPr="00137AEF">
        <w:rPr>
          <w:rFonts w:ascii="Times New Roman" w:hAnsi="Times New Roman"/>
          <w:sz w:val="28"/>
          <w:szCs w:val="28"/>
        </w:rPr>
        <w:t>]</w:t>
      </w:r>
      <w:r w:rsidRPr="00137AEF">
        <w:rPr>
          <w:rFonts w:ascii="Times New Roman" w:hAnsi="Times New Roman"/>
          <w:sz w:val="28"/>
          <w:szCs w:val="28"/>
        </w:rPr>
        <w:t xml:space="preserve">. </w:t>
      </w:r>
      <w:r w:rsidR="00494EC1" w:rsidRPr="00494EC1">
        <w:rPr>
          <w:rFonts w:ascii="Times New Roman" w:hAnsi="Times New Roman"/>
          <w:sz w:val="28"/>
          <w:szCs w:val="28"/>
        </w:rPr>
        <w:t xml:space="preserve">Ц. </w:t>
      </w:r>
      <w:proofErr w:type="spellStart"/>
      <w:r w:rsidR="00494EC1" w:rsidRPr="00494EC1">
        <w:rPr>
          <w:rFonts w:ascii="Times New Roman" w:hAnsi="Times New Roman"/>
          <w:sz w:val="28"/>
          <w:szCs w:val="28"/>
        </w:rPr>
        <w:t>Счнеидер</w:t>
      </w:r>
      <w:proofErr w:type="spellEnd"/>
      <w:r w:rsidR="00494EC1">
        <w:rPr>
          <w:rFonts w:ascii="Times New Roman" w:hAnsi="Times New Roman"/>
          <w:sz w:val="28"/>
          <w:szCs w:val="28"/>
        </w:rPr>
        <w:t xml:space="preserve"> и</w:t>
      </w:r>
      <w:r w:rsidR="00494EC1" w:rsidRPr="00494EC1">
        <w:rPr>
          <w:rFonts w:ascii="Times New Roman" w:hAnsi="Times New Roman"/>
          <w:sz w:val="28"/>
          <w:szCs w:val="28"/>
        </w:rPr>
        <w:t xml:space="preserve"> Р. </w:t>
      </w:r>
      <w:proofErr w:type="spellStart"/>
      <w:r w:rsidR="00494EC1" w:rsidRPr="00494EC1">
        <w:rPr>
          <w:rFonts w:ascii="Times New Roman" w:hAnsi="Times New Roman"/>
          <w:sz w:val="28"/>
          <w:szCs w:val="28"/>
        </w:rPr>
        <w:t>Веугелерс</w:t>
      </w:r>
      <w:proofErr w:type="spellEnd"/>
      <w:r w:rsidR="00494EC1" w:rsidRPr="00494EC1">
        <w:rPr>
          <w:rFonts w:ascii="Times New Roman" w:hAnsi="Times New Roman"/>
          <w:sz w:val="28"/>
          <w:szCs w:val="28"/>
        </w:rPr>
        <w:t xml:space="preserve"> </w:t>
      </w:r>
      <w:r w:rsidR="00EE24F3" w:rsidRPr="00137AEF">
        <w:rPr>
          <w:rFonts w:ascii="Times New Roman" w:hAnsi="Times New Roman"/>
          <w:sz w:val="28"/>
          <w:szCs w:val="28"/>
        </w:rPr>
        <w:t>[6</w:t>
      </w:r>
      <w:r w:rsidR="00AA47E4" w:rsidRPr="00137AEF">
        <w:rPr>
          <w:rFonts w:ascii="Times New Roman" w:hAnsi="Times New Roman"/>
          <w:sz w:val="28"/>
          <w:szCs w:val="28"/>
        </w:rPr>
        <w:t>9</w:t>
      </w:r>
      <w:r w:rsidR="00EE24F3" w:rsidRPr="00137AEF">
        <w:rPr>
          <w:rFonts w:ascii="Times New Roman" w:hAnsi="Times New Roman"/>
          <w:sz w:val="28"/>
          <w:szCs w:val="28"/>
        </w:rPr>
        <w:t xml:space="preserve">] </w:t>
      </w:r>
      <w:r w:rsidRPr="00137AEF">
        <w:rPr>
          <w:rFonts w:ascii="Times New Roman" w:hAnsi="Times New Roman"/>
          <w:sz w:val="28"/>
          <w:szCs w:val="28"/>
        </w:rPr>
        <w:t>внесли вклад в исследования, выявив ст</w:t>
      </w:r>
      <w:r w:rsidRPr="00137AEF">
        <w:rPr>
          <w:rFonts w:ascii="Times New Roman" w:hAnsi="Times New Roman"/>
          <w:sz w:val="28"/>
          <w:szCs w:val="28"/>
        </w:rPr>
        <w:t>е</w:t>
      </w:r>
      <w:r w:rsidRPr="00137AEF">
        <w:rPr>
          <w:rFonts w:ascii="Times New Roman" w:hAnsi="Times New Roman"/>
          <w:sz w:val="28"/>
          <w:szCs w:val="28"/>
        </w:rPr>
        <w:t>пень влияния источников финансирования на результаты деятельности наук</w:t>
      </w:r>
      <w:r w:rsidRPr="00137AEF">
        <w:rPr>
          <w:rFonts w:ascii="Times New Roman" w:hAnsi="Times New Roman"/>
          <w:sz w:val="28"/>
          <w:szCs w:val="28"/>
        </w:rPr>
        <w:t>о</w:t>
      </w:r>
      <w:r w:rsidRPr="00137AEF">
        <w:rPr>
          <w:rFonts w:ascii="Times New Roman" w:hAnsi="Times New Roman"/>
          <w:sz w:val="28"/>
          <w:szCs w:val="28"/>
        </w:rPr>
        <w:t>емкой компании, показывая, что определенные субсидии на проведение НИОКР превосходят другие методы финансирования.</w:t>
      </w:r>
    </w:p>
    <w:p w:rsidR="0094381F" w:rsidRPr="00137AEF" w:rsidRDefault="0094381F" w:rsidP="0094381F">
      <w:pPr>
        <w:spacing w:after="0" w:line="240" w:lineRule="auto"/>
        <w:ind w:firstLine="709"/>
        <w:jc w:val="both"/>
        <w:rPr>
          <w:rFonts w:ascii="Times New Roman" w:hAnsi="Times New Roman"/>
          <w:sz w:val="28"/>
          <w:szCs w:val="28"/>
        </w:rPr>
      </w:pPr>
      <w:r w:rsidRPr="00137AEF">
        <w:rPr>
          <w:rFonts w:ascii="Times New Roman" w:hAnsi="Times New Roman"/>
          <w:sz w:val="28"/>
          <w:szCs w:val="28"/>
        </w:rPr>
        <w:t>В целом, литература по взаимодействию между различными источниками финансирования наукоемких производств показывает, что наукоемкие комп</w:t>
      </w:r>
      <w:r w:rsidRPr="00137AEF">
        <w:rPr>
          <w:rFonts w:ascii="Times New Roman" w:hAnsi="Times New Roman"/>
          <w:sz w:val="28"/>
          <w:szCs w:val="28"/>
        </w:rPr>
        <w:t>а</w:t>
      </w:r>
      <w:r w:rsidRPr="00137AEF">
        <w:rPr>
          <w:rFonts w:ascii="Times New Roman" w:hAnsi="Times New Roman"/>
          <w:sz w:val="28"/>
          <w:szCs w:val="28"/>
        </w:rPr>
        <w:t>нии довольно неоднородны в финансировании инноваций. Кроме того, в лит</w:t>
      </w:r>
      <w:r w:rsidRPr="00137AEF">
        <w:rPr>
          <w:rFonts w:ascii="Times New Roman" w:hAnsi="Times New Roman"/>
          <w:sz w:val="28"/>
          <w:szCs w:val="28"/>
        </w:rPr>
        <w:t>е</w:t>
      </w:r>
      <w:r w:rsidRPr="00137AEF">
        <w:rPr>
          <w:rFonts w:ascii="Times New Roman" w:hAnsi="Times New Roman"/>
          <w:sz w:val="28"/>
          <w:szCs w:val="28"/>
        </w:rPr>
        <w:t xml:space="preserve">ратуре имеются широко распространенные доказательства того, что фирма, чья деятельность по НИОКР была финансирована в прошлом, скорее всего будет </w:t>
      </w:r>
      <w:proofErr w:type="spellStart"/>
      <w:r w:rsidRPr="00137AEF">
        <w:rPr>
          <w:rFonts w:ascii="Times New Roman" w:hAnsi="Times New Roman"/>
          <w:sz w:val="28"/>
          <w:szCs w:val="28"/>
        </w:rPr>
        <w:t>профинансировна</w:t>
      </w:r>
      <w:proofErr w:type="spellEnd"/>
      <w:r w:rsidRPr="00137AEF">
        <w:rPr>
          <w:rFonts w:ascii="Times New Roman" w:hAnsi="Times New Roman"/>
          <w:sz w:val="28"/>
          <w:szCs w:val="28"/>
        </w:rPr>
        <w:t xml:space="preserve"> снова </w:t>
      </w:r>
      <w:r w:rsidR="003C598B" w:rsidRPr="00137AEF">
        <w:rPr>
          <w:rFonts w:ascii="Times New Roman" w:hAnsi="Times New Roman"/>
          <w:sz w:val="28"/>
          <w:szCs w:val="28"/>
        </w:rPr>
        <w:t>[6</w:t>
      </w:r>
      <w:r w:rsidR="00AA47E4" w:rsidRPr="00137AEF">
        <w:rPr>
          <w:rFonts w:ascii="Times New Roman" w:hAnsi="Times New Roman"/>
          <w:sz w:val="28"/>
          <w:szCs w:val="28"/>
        </w:rPr>
        <w:t>4</w:t>
      </w:r>
      <w:r w:rsidR="003C598B" w:rsidRPr="00137AEF">
        <w:rPr>
          <w:rFonts w:ascii="Times New Roman" w:hAnsi="Times New Roman"/>
          <w:sz w:val="28"/>
          <w:szCs w:val="28"/>
        </w:rPr>
        <w:t>]</w:t>
      </w:r>
      <w:r w:rsidRPr="00137AEF">
        <w:rPr>
          <w:rFonts w:ascii="Times New Roman" w:hAnsi="Times New Roman"/>
          <w:sz w:val="28"/>
          <w:szCs w:val="28"/>
        </w:rPr>
        <w:t>, так как на этот процесс оказывают также влияние нефинансовые условия.</w:t>
      </w:r>
    </w:p>
    <w:p w:rsidR="00EA5976" w:rsidRPr="00137AEF" w:rsidRDefault="007A5B31" w:rsidP="0094381F">
      <w:pPr>
        <w:spacing w:after="0" w:line="240" w:lineRule="auto"/>
        <w:ind w:firstLine="709"/>
        <w:jc w:val="both"/>
        <w:rPr>
          <w:rFonts w:ascii="Times New Roman" w:hAnsi="Times New Roman"/>
          <w:sz w:val="28"/>
          <w:szCs w:val="28"/>
        </w:rPr>
      </w:pPr>
      <w:r w:rsidRPr="00137AEF">
        <w:rPr>
          <w:rFonts w:ascii="Times New Roman" w:hAnsi="Times New Roman"/>
          <w:sz w:val="28"/>
          <w:szCs w:val="28"/>
        </w:rPr>
        <w:t>В</w:t>
      </w:r>
      <w:r w:rsidR="0094381F" w:rsidRPr="00137AEF">
        <w:rPr>
          <w:rFonts w:ascii="Times New Roman" w:hAnsi="Times New Roman"/>
          <w:sz w:val="28"/>
          <w:szCs w:val="28"/>
        </w:rPr>
        <w:t xml:space="preserve"> наукоемкой экономике баланс между финансовыми инструментами и нефинансовыми является важным аспектом в разработке инновационной пол</w:t>
      </w:r>
      <w:r w:rsidR="0094381F" w:rsidRPr="00137AEF">
        <w:rPr>
          <w:rFonts w:ascii="Times New Roman" w:hAnsi="Times New Roman"/>
          <w:sz w:val="28"/>
          <w:szCs w:val="28"/>
        </w:rPr>
        <w:t>и</w:t>
      </w:r>
      <w:r w:rsidR="0094381F" w:rsidRPr="00137AEF">
        <w:rPr>
          <w:rFonts w:ascii="Times New Roman" w:hAnsi="Times New Roman"/>
          <w:sz w:val="28"/>
          <w:szCs w:val="28"/>
        </w:rPr>
        <w:t>тики страны. Опрос в странах ОЭСР</w:t>
      </w:r>
      <w:r w:rsidR="00AA47E4" w:rsidRPr="00137AEF">
        <w:rPr>
          <w:rFonts w:ascii="Times New Roman" w:hAnsi="Times New Roman"/>
          <w:sz w:val="28"/>
          <w:szCs w:val="28"/>
        </w:rPr>
        <w:t xml:space="preserve"> [70</w:t>
      </w:r>
      <w:r w:rsidR="003C598B" w:rsidRPr="00137AEF">
        <w:rPr>
          <w:rFonts w:ascii="Times New Roman" w:hAnsi="Times New Roman"/>
          <w:sz w:val="28"/>
          <w:szCs w:val="28"/>
        </w:rPr>
        <w:t>]</w:t>
      </w:r>
      <w:r w:rsidR="0094381F" w:rsidRPr="00137AEF">
        <w:rPr>
          <w:rFonts w:ascii="Times New Roman" w:hAnsi="Times New Roman"/>
          <w:sz w:val="28"/>
          <w:szCs w:val="28"/>
        </w:rPr>
        <w:t xml:space="preserve"> показал, что основная часть госуда</w:t>
      </w:r>
      <w:r w:rsidR="0094381F" w:rsidRPr="00137AEF">
        <w:rPr>
          <w:rFonts w:ascii="Times New Roman" w:hAnsi="Times New Roman"/>
          <w:sz w:val="28"/>
          <w:szCs w:val="28"/>
        </w:rPr>
        <w:t>р</w:t>
      </w:r>
      <w:r w:rsidR="0094381F" w:rsidRPr="00137AEF">
        <w:rPr>
          <w:rFonts w:ascii="Times New Roman" w:hAnsi="Times New Roman"/>
          <w:sz w:val="28"/>
          <w:szCs w:val="28"/>
        </w:rPr>
        <w:t>ственных мер по стимулированию бизнес-исследований и инноваций носит ф</w:t>
      </w:r>
      <w:r w:rsidR="0094381F" w:rsidRPr="00137AEF">
        <w:rPr>
          <w:rFonts w:ascii="Times New Roman" w:hAnsi="Times New Roman"/>
          <w:sz w:val="28"/>
          <w:szCs w:val="28"/>
        </w:rPr>
        <w:t>и</w:t>
      </w:r>
      <w:r w:rsidR="0094381F" w:rsidRPr="00137AEF">
        <w:rPr>
          <w:rFonts w:ascii="Times New Roman" w:hAnsi="Times New Roman"/>
          <w:sz w:val="28"/>
          <w:szCs w:val="28"/>
        </w:rPr>
        <w:t>нансовый характер, хотя некоторые страны отмечают и нефинансовые инстр</w:t>
      </w:r>
      <w:r w:rsidR="0094381F" w:rsidRPr="00137AEF">
        <w:rPr>
          <w:rFonts w:ascii="Times New Roman" w:hAnsi="Times New Roman"/>
          <w:sz w:val="28"/>
          <w:szCs w:val="28"/>
        </w:rPr>
        <w:t>у</w:t>
      </w:r>
      <w:r w:rsidR="0094381F" w:rsidRPr="00137AEF">
        <w:rPr>
          <w:rFonts w:ascii="Times New Roman" w:hAnsi="Times New Roman"/>
          <w:sz w:val="28"/>
          <w:szCs w:val="28"/>
        </w:rPr>
        <w:t xml:space="preserve">менты. </w:t>
      </w:r>
      <w:r w:rsidR="00EA5976" w:rsidRPr="00137AEF">
        <w:rPr>
          <w:rFonts w:ascii="Times New Roman" w:hAnsi="Times New Roman"/>
          <w:sz w:val="28"/>
          <w:szCs w:val="28"/>
        </w:rPr>
        <w:t xml:space="preserve">Поэтому анализ </w:t>
      </w:r>
      <w:r w:rsidR="0094381F" w:rsidRPr="00137AEF">
        <w:rPr>
          <w:rFonts w:ascii="Times New Roman" w:hAnsi="Times New Roman"/>
          <w:sz w:val="28"/>
          <w:szCs w:val="28"/>
        </w:rPr>
        <w:t>барьеров для развития наукоемких производств нео</w:t>
      </w:r>
      <w:r w:rsidR="0094381F" w:rsidRPr="00137AEF">
        <w:rPr>
          <w:rFonts w:ascii="Times New Roman" w:hAnsi="Times New Roman"/>
          <w:sz w:val="28"/>
          <w:szCs w:val="28"/>
        </w:rPr>
        <w:t>б</w:t>
      </w:r>
      <w:r w:rsidR="0094381F" w:rsidRPr="00137AEF">
        <w:rPr>
          <w:rFonts w:ascii="Times New Roman" w:hAnsi="Times New Roman"/>
          <w:sz w:val="28"/>
          <w:szCs w:val="28"/>
        </w:rPr>
        <w:t>ходим для разработки сбалансированного соотношения финансовых и неф</w:t>
      </w:r>
      <w:r w:rsidR="0094381F" w:rsidRPr="00137AEF">
        <w:rPr>
          <w:rFonts w:ascii="Times New Roman" w:hAnsi="Times New Roman"/>
          <w:sz w:val="28"/>
          <w:szCs w:val="28"/>
        </w:rPr>
        <w:t>и</w:t>
      </w:r>
      <w:r w:rsidR="0094381F" w:rsidRPr="00137AEF">
        <w:rPr>
          <w:rFonts w:ascii="Times New Roman" w:hAnsi="Times New Roman"/>
          <w:sz w:val="28"/>
          <w:szCs w:val="28"/>
        </w:rPr>
        <w:t xml:space="preserve">нансовых инструментов. </w:t>
      </w:r>
    </w:p>
    <w:p w:rsidR="0094381F" w:rsidRPr="00137AEF" w:rsidRDefault="0094381F" w:rsidP="0094381F">
      <w:pPr>
        <w:spacing w:after="0" w:line="240" w:lineRule="auto"/>
        <w:ind w:firstLine="709"/>
        <w:jc w:val="both"/>
        <w:rPr>
          <w:rFonts w:ascii="Times New Roman" w:hAnsi="Times New Roman"/>
          <w:sz w:val="28"/>
          <w:szCs w:val="28"/>
        </w:rPr>
      </w:pPr>
      <w:r w:rsidRPr="00137AEF">
        <w:rPr>
          <w:rFonts w:ascii="Times New Roman" w:hAnsi="Times New Roman"/>
          <w:sz w:val="28"/>
          <w:szCs w:val="28"/>
        </w:rPr>
        <w:t>Особенно актуальными нефинансовыми условиями, которые могут стать препятствием для развития наукоемких производств, являются: регулирование товарного рынка, доступ к знаниям и информации, предоставление квалифиц</w:t>
      </w:r>
      <w:r w:rsidRPr="00137AEF">
        <w:rPr>
          <w:rFonts w:ascii="Times New Roman" w:hAnsi="Times New Roman"/>
          <w:sz w:val="28"/>
          <w:szCs w:val="28"/>
        </w:rPr>
        <w:t>и</w:t>
      </w:r>
      <w:r w:rsidRPr="00137AEF">
        <w:rPr>
          <w:rFonts w:ascii="Times New Roman" w:hAnsi="Times New Roman"/>
          <w:sz w:val="28"/>
          <w:szCs w:val="28"/>
        </w:rPr>
        <w:t xml:space="preserve">рованного персонала НИОКР, а также приемлемость доходов от инноваций (права интеллектуальной собственности) </w:t>
      </w:r>
      <w:r w:rsidR="003C598B" w:rsidRPr="00137AEF">
        <w:rPr>
          <w:rFonts w:ascii="Times New Roman" w:hAnsi="Times New Roman"/>
          <w:sz w:val="28"/>
          <w:szCs w:val="28"/>
        </w:rPr>
        <w:t>[7</w:t>
      </w:r>
      <w:r w:rsidR="00AA47E4" w:rsidRPr="00137AEF">
        <w:rPr>
          <w:rFonts w:ascii="Times New Roman" w:hAnsi="Times New Roman"/>
          <w:sz w:val="28"/>
          <w:szCs w:val="28"/>
        </w:rPr>
        <w:t>1</w:t>
      </w:r>
      <w:r w:rsidR="00494EC1">
        <w:rPr>
          <w:rFonts w:ascii="Times New Roman" w:hAnsi="Times New Roman"/>
          <w:sz w:val="28"/>
          <w:szCs w:val="28"/>
        </w:rPr>
        <w:t>-72</w:t>
      </w:r>
      <w:r w:rsidR="003C598B" w:rsidRPr="00137AEF">
        <w:rPr>
          <w:rFonts w:ascii="Times New Roman" w:hAnsi="Times New Roman"/>
          <w:sz w:val="28"/>
          <w:szCs w:val="28"/>
        </w:rPr>
        <w:t>]</w:t>
      </w:r>
      <w:r w:rsidRPr="00137AEF">
        <w:rPr>
          <w:rFonts w:ascii="Times New Roman" w:hAnsi="Times New Roman"/>
          <w:sz w:val="28"/>
          <w:szCs w:val="28"/>
        </w:rPr>
        <w:t>. Согласно проведенному обз</w:t>
      </w:r>
      <w:r w:rsidRPr="00137AEF">
        <w:rPr>
          <w:rFonts w:ascii="Times New Roman" w:hAnsi="Times New Roman"/>
          <w:sz w:val="28"/>
          <w:szCs w:val="28"/>
        </w:rPr>
        <w:t>о</w:t>
      </w:r>
      <w:r w:rsidRPr="00137AEF">
        <w:rPr>
          <w:rFonts w:ascii="Times New Roman" w:hAnsi="Times New Roman"/>
          <w:sz w:val="28"/>
          <w:szCs w:val="28"/>
        </w:rPr>
        <w:t xml:space="preserve">ру литературы </w:t>
      </w:r>
      <w:r w:rsidR="00494EC1">
        <w:rPr>
          <w:rFonts w:ascii="Times New Roman" w:hAnsi="Times New Roman"/>
          <w:sz w:val="28"/>
          <w:szCs w:val="28"/>
        </w:rPr>
        <w:t xml:space="preserve">В. </w:t>
      </w:r>
      <w:proofErr w:type="spellStart"/>
      <w:r w:rsidR="00494EC1">
        <w:rPr>
          <w:rFonts w:ascii="Times New Roman" w:hAnsi="Times New Roman"/>
          <w:sz w:val="28"/>
          <w:szCs w:val="28"/>
        </w:rPr>
        <w:t>Холз</w:t>
      </w:r>
      <w:proofErr w:type="spellEnd"/>
      <w:r w:rsidR="00494EC1">
        <w:rPr>
          <w:rFonts w:ascii="Times New Roman" w:hAnsi="Times New Roman"/>
          <w:sz w:val="28"/>
          <w:szCs w:val="28"/>
        </w:rPr>
        <w:t xml:space="preserve"> и Я. </w:t>
      </w:r>
      <w:proofErr w:type="spellStart"/>
      <w:r w:rsidR="00494EC1">
        <w:rPr>
          <w:rFonts w:ascii="Times New Roman" w:hAnsi="Times New Roman"/>
          <w:sz w:val="28"/>
          <w:szCs w:val="28"/>
        </w:rPr>
        <w:t>Янгер</w:t>
      </w:r>
      <w:proofErr w:type="spellEnd"/>
      <w:r w:rsidRPr="00137AEF">
        <w:rPr>
          <w:rFonts w:ascii="Times New Roman" w:hAnsi="Times New Roman"/>
          <w:sz w:val="28"/>
          <w:szCs w:val="28"/>
        </w:rPr>
        <w:t xml:space="preserve"> </w:t>
      </w:r>
      <w:r w:rsidR="003C598B" w:rsidRPr="00137AEF">
        <w:rPr>
          <w:rFonts w:ascii="Times New Roman" w:hAnsi="Times New Roman"/>
          <w:sz w:val="28"/>
          <w:szCs w:val="28"/>
        </w:rPr>
        <w:t>[7</w:t>
      </w:r>
      <w:r w:rsidR="00494EC1">
        <w:rPr>
          <w:rFonts w:ascii="Times New Roman" w:hAnsi="Times New Roman"/>
          <w:sz w:val="28"/>
          <w:szCs w:val="28"/>
        </w:rPr>
        <w:t>3</w:t>
      </w:r>
      <w:r w:rsidR="003C598B" w:rsidRPr="00137AEF">
        <w:rPr>
          <w:rFonts w:ascii="Times New Roman" w:hAnsi="Times New Roman"/>
          <w:sz w:val="28"/>
          <w:szCs w:val="28"/>
        </w:rPr>
        <w:t>]</w:t>
      </w:r>
      <w:r w:rsidRPr="00137AEF">
        <w:rPr>
          <w:rFonts w:ascii="Times New Roman" w:hAnsi="Times New Roman"/>
          <w:sz w:val="28"/>
          <w:szCs w:val="28"/>
        </w:rPr>
        <w:t>, существуют убедительные доказател</w:t>
      </w:r>
      <w:r w:rsidRPr="00137AEF">
        <w:rPr>
          <w:rFonts w:ascii="Times New Roman" w:hAnsi="Times New Roman"/>
          <w:sz w:val="28"/>
          <w:szCs w:val="28"/>
        </w:rPr>
        <w:t>ь</w:t>
      </w:r>
      <w:r w:rsidRPr="00137AEF">
        <w:rPr>
          <w:rFonts w:ascii="Times New Roman" w:hAnsi="Times New Roman"/>
          <w:sz w:val="28"/>
          <w:szCs w:val="28"/>
        </w:rPr>
        <w:t>ства того, что наукоемкие компании придают большее значение инновацио</w:t>
      </w:r>
      <w:r w:rsidRPr="00137AEF">
        <w:rPr>
          <w:rFonts w:ascii="Times New Roman" w:hAnsi="Times New Roman"/>
          <w:sz w:val="28"/>
          <w:szCs w:val="28"/>
        </w:rPr>
        <w:t>н</w:t>
      </w:r>
      <w:r w:rsidRPr="00137AEF">
        <w:rPr>
          <w:rFonts w:ascii="Times New Roman" w:hAnsi="Times New Roman"/>
          <w:sz w:val="28"/>
          <w:szCs w:val="28"/>
        </w:rPr>
        <w:t xml:space="preserve">ным барьерам, чем не-новаторы. </w:t>
      </w:r>
      <w:r w:rsidR="00494EC1">
        <w:rPr>
          <w:rFonts w:ascii="Times New Roman" w:hAnsi="Times New Roman"/>
          <w:sz w:val="28"/>
          <w:szCs w:val="28"/>
        </w:rPr>
        <w:t>П. Деист</w:t>
      </w:r>
      <w:r w:rsidRPr="00137AEF">
        <w:rPr>
          <w:rFonts w:ascii="Times New Roman" w:hAnsi="Times New Roman"/>
          <w:sz w:val="28"/>
          <w:szCs w:val="28"/>
        </w:rPr>
        <w:t xml:space="preserve">. </w:t>
      </w:r>
      <w:r w:rsidR="003C598B" w:rsidRPr="00137AEF">
        <w:rPr>
          <w:rFonts w:ascii="Times New Roman" w:hAnsi="Times New Roman"/>
          <w:sz w:val="28"/>
          <w:szCs w:val="28"/>
        </w:rPr>
        <w:t>[7</w:t>
      </w:r>
      <w:r w:rsidR="00494EC1">
        <w:rPr>
          <w:rFonts w:ascii="Times New Roman" w:hAnsi="Times New Roman"/>
          <w:sz w:val="28"/>
          <w:szCs w:val="28"/>
        </w:rPr>
        <w:t>4</w:t>
      </w:r>
      <w:r w:rsidR="003C598B" w:rsidRPr="00137AEF">
        <w:rPr>
          <w:rFonts w:ascii="Times New Roman" w:hAnsi="Times New Roman"/>
          <w:sz w:val="28"/>
          <w:szCs w:val="28"/>
        </w:rPr>
        <w:t xml:space="preserve">] </w:t>
      </w:r>
      <w:r w:rsidRPr="00137AEF">
        <w:rPr>
          <w:rFonts w:ascii="Times New Roman" w:hAnsi="Times New Roman"/>
          <w:sz w:val="28"/>
          <w:szCs w:val="28"/>
        </w:rPr>
        <w:t>различают барьеры для разв</w:t>
      </w:r>
      <w:r w:rsidRPr="00137AEF">
        <w:rPr>
          <w:rFonts w:ascii="Times New Roman" w:hAnsi="Times New Roman"/>
          <w:sz w:val="28"/>
          <w:szCs w:val="28"/>
        </w:rPr>
        <w:t>и</w:t>
      </w:r>
      <w:r w:rsidRPr="00137AEF">
        <w:rPr>
          <w:rFonts w:ascii="Times New Roman" w:hAnsi="Times New Roman"/>
          <w:sz w:val="28"/>
          <w:szCs w:val="28"/>
        </w:rPr>
        <w:t>тия инноваций. По их мнению, к первой группе относятся барьеры, с которыми сталкиваются фирмы непосредственно при внедрении той или иной инновации, к другой группе относятся – барьеры, сдерживающ</w:t>
      </w:r>
      <w:r w:rsidR="003110BC">
        <w:rPr>
          <w:rFonts w:ascii="Times New Roman" w:hAnsi="Times New Roman"/>
          <w:sz w:val="28"/>
          <w:szCs w:val="28"/>
        </w:rPr>
        <w:t>ие инновационную деятел</w:t>
      </w:r>
      <w:r w:rsidR="003110BC">
        <w:rPr>
          <w:rFonts w:ascii="Times New Roman" w:hAnsi="Times New Roman"/>
          <w:sz w:val="28"/>
          <w:szCs w:val="28"/>
        </w:rPr>
        <w:t>ь</w:t>
      </w:r>
      <w:r w:rsidR="003110BC">
        <w:rPr>
          <w:rFonts w:ascii="Times New Roman" w:hAnsi="Times New Roman"/>
          <w:sz w:val="28"/>
          <w:szCs w:val="28"/>
        </w:rPr>
        <w:t xml:space="preserve">ность. </w:t>
      </w:r>
      <w:r w:rsidRPr="00137AEF">
        <w:rPr>
          <w:rFonts w:ascii="Times New Roman" w:hAnsi="Times New Roman"/>
          <w:sz w:val="28"/>
          <w:szCs w:val="28"/>
        </w:rPr>
        <w:t xml:space="preserve">Сравнивая нефинансовые ограничения в европейских странах, </w:t>
      </w:r>
      <w:r w:rsidR="00494EC1">
        <w:rPr>
          <w:rFonts w:ascii="Times New Roman" w:hAnsi="Times New Roman"/>
          <w:sz w:val="28"/>
          <w:szCs w:val="28"/>
        </w:rPr>
        <w:t xml:space="preserve">В. </w:t>
      </w:r>
      <w:proofErr w:type="spellStart"/>
      <w:r w:rsidR="00494EC1">
        <w:rPr>
          <w:rFonts w:ascii="Times New Roman" w:hAnsi="Times New Roman"/>
          <w:sz w:val="28"/>
          <w:szCs w:val="28"/>
        </w:rPr>
        <w:t>Холз</w:t>
      </w:r>
      <w:proofErr w:type="spellEnd"/>
      <w:r w:rsidR="00494EC1">
        <w:rPr>
          <w:rFonts w:ascii="Times New Roman" w:hAnsi="Times New Roman"/>
          <w:sz w:val="28"/>
          <w:szCs w:val="28"/>
        </w:rPr>
        <w:t xml:space="preserve"> и Я. </w:t>
      </w:r>
      <w:proofErr w:type="spellStart"/>
      <w:r w:rsidR="00494EC1">
        <w:rPr>
          <w:rFonts w:ascii="Times New Roman" w:hAnsi="Times New Roman"/>
          <w:sz w:val="28"/>
          <w:szCs w:val="28"/>
        </w:rPr>
        <w:t>Янгер</w:t>
      </w:r>
      <w:proofErr w:type="spellEnd"/>
      <w:r w:rsidR="00494EC1" w:rsidRPr="00137AEF">
        <w:rPr>
          <w:rFonts w:ascii="Times New Roman" w:hAnsi="Times New Roman"/>
          <w:sz w:val="28"/>
          <w:szCs w:val="28"/>
        </w:rPr>
        <w:t xml:space="preserve"> </w:t>
      </w:r>
      <w:r w:rsidR="003C598B" w:rsidRPr="00137AEF">
        <w:rPr>
          <w:rFonts w:ascii="Times New Roman" w:hAnsi="Times New Roman"/>
          <w:sz w:val="28"/>
          <w:szCs w:val="28"/>
        </w:rPr>
        <w:t>[7</w:t>
      </w:r>
      <w:r w:rsidR="00494EC1">
        <w:rPr>
          <w:rFonts w:ascii="Times New Roman" w:hAnsi="Times New Roman"/>
          <w:sz w:val="28"/>
          <w:szCs w:val="28"/>
        </w:rPr>
        <w:t>3</w:t>
      </w:r>
      <w:r w:rsidR="003C598B" w:rsidRPr="00137AEF">
        <w:rPr>
          <w:rFonts w:ascii="Times New Roman" w:hAnsi="Times New Roman"/>
          <w:sz w:val="28"/>
          <w:szCs w:val="28"/>
        </w:rPr>
        <w:t xml:space="preserve">] </w:t>
      </w:r>
      <w:r w:rsidRPr="00137AEF">
        <w:rPr>
          <w:rFonts w:ascii="Times New Roman" w:hAnsi="Times New Roman"/>
          <w:sz w:val="28"/>
          <w:szCs w:val="28"/>
        </w:rPr>
        <w:t>показали, что к ним относятся барьеры, связанные с наличием квалифицированной рабочей силы, партнеров по инновациям и обмену техн</w:t>
      </w:r>
      <w:r w:rsidRPr="00137AEF">
        <w:rPr>
          <w:rFonts w:ascii="Times New Roman" w:hAnsi="Times New Roman"/>
          <w:sz w:val="28"/>
          <w:szCs w:val="28"/>
        </w:rPr>
        <w:t>о</w:t>
      </w:r>
      <w:r w:rsidRPr="00137AEF">
        <w:rPr>
          <w:rFonts w:ascii="Times New Roman" w:hAnsi="Times New Roman"/>
          <w:sz w:val="28"/>
          <w:szCs w:val="28"/>
        </w:rPr>
        <w:t xml:space="preserve">логическими знаниями. </w:t>
      </w:r>
      <w:r w:rsidR="00C96C36">
        <w:rPr>
          <w:rFonts w:ascii="Times New Roman" w:hAnsi="Times New Roman"/>
          <w:sz w:val="28"/>
          <w:szCs w:val="28"/>
        </w:rPr>
        <w:t xml:space="preserve">Г. </w:t>
      </w:r>
      <w:proofErr w:type="spellStart"/>
      <w:r w:rsidR="00C96C36">
        <w:rPr>
          <w:rFonts w:ascii="Times New Roman" w:hAnsi="Times New Roman"/>
          <w:sz w:val="28"/>
          <w:szCs w:val="28"/>
        </w:rPr>
        <w:t>Пелегрино</w:t>
      </w:r>
      <w:proofErr w:type="spellEnd"/>
      <w:r w:rsidRPr="00137AEF">
        <w:rPr>
          <w:rFonts w:ascii="Times New Roman" w:hAnsi="Times New Roman"/>
          <w:sz w:val="28"/>
          <w:szCs w:val="28"/>
        </w:rPr>
        <w:t xml:space="preserve"> и </w:t>
      </w:r>
      <w:r w:rsidR="00C96C36">
        <w:rPr>
          <w:rFonts w:ascii="Times New Roman" w:hAnsi="Times New Roman"/>
          <w:sz w:val="28"/>
          <w:szCs w:val="28"/>
        </w:rPr>
        <w:t xml:space="preserve">М. </w:t>
      </w:r>
      <w:proofErr w:type="spellStart"/>
      <w:r w:rsidR="00C96C36">
        <w:rPr>
          <w:rFonts w:ascii="Times New Roman" w:hAnsi="Times New Roman"/>
          <w:sz w:val="28"/>
          <w:szCs w:val="28"/>
        </w:rPr>
        <w:t>Савона</w:t>
      </w:r>
      <w:proofErr w:type="spellEnd"/>
      <w:r w:rsidR="00C96C36">
        <w:rPr>
          <w:rFonts w:ascii="Times New Roman" w:hAnsi="Times New Roman"/>
          <w:sz w:val="28"/>
          <w:szCs w:val="28"/>
        </w:rPr>
        <w:t xml:space="preserve"> </w:t>
      </w:r>
      <w:r w:rsidR="003C598B" w:rsidRPr="00137AEF">
        <w:rPr>
          <w:rFonts w:ascii="Times New Roman" w:hAnsi="Times New Roman"/>
          <w:sz w:val="28"/>
          <w:szCs w:val="28"/>
        </w:rPr>
        <w:t>[7</w:t>
      </w:r>
      <w:r w:rsidR="00494EC1">
        <w:rPr>
          <w:rFonts w:ascii="Times New Roman" w:hAnsi="Times New Roman"/>
          <w:sz w:val="28"/>
          <w:szCs w:val="28"/>
        </w:rPr>
        <w:t>5</w:t>
      </w:r>
      <w:r w:rsidR="003C598B" w:rsidRPr="00137AEF">
        <w:rPr>
          <w:rFonts w:ascii="Times New Roman" w:hAnsi="Times New Roman"/>
          <w:sz w:val="28"/>
          <w:szCs w:val="28"/>
        </w:rPr>
        <w:t>]</w:t>
      </w:r>
      <w:r w:rsidRPr="00137AEF">
        <w:rPr>
          <w:rFonts w:ascii="Times New Roman" w:hAnsi="Times New Roman"/>
          <w:sz w:val="28"/>
          <w:szCs w:val="28"/>
        </w:rPr>
        <w:t xml:space="preserve"> представили результаты исследования, основанные на инновационных фирмах в Великобритании, с</w:t>
      </w:r>
      <w:r w:rsidRPr="00137AEF">
        <w:rPr>
          <w:rFonts w:ascii="Times New Roman" w:hAnsi="Times New Roman"/>
          <w:sz w:val="28"/>
          <w:szCs w:val="28"/>
        </w:rPr>
        <w:t>о</w:t>
      </w:r>
      <w:r w:rsidRPr="00137AEF">
        <w:rPr>
          <w:rFonts w:ascii="Times New Roman" w:hAnsi="Times New Roman"/>
          <w:sz w:val="28"/>
          <w:szCs w:val="28"/>
        </w:rPr>
        <w:t>гласно которому нефинансовые ограничения являются скорее сдерживающим фактором, чем нехватка финансовых ресурсов, которые ограничивает спосо</w:t>
      </w:r>
      <w:r w:rsidRPr="00137AEF">
        <w:rPr>
          <w:rFonts w:ascii="Times New Roman" w:hAnsi="Times New Roman"/>
          <w:sz w:val="28"/>
          <w:szCs w:val="28"/>
        </w:rPr>
        <w:t>б</w:t>
      </w:r>
      <w:r w:rsidRPr="00137AEF">
        <w:rPr>
          <w:rFonts w:ascii="Times New Roman" w:hAnsi="Times New Roman"/>
          <w:sz w:val="28"/>
          <w:szCs w:val="28"/>
        </w:rPr>
        <w:t>ность наукоемких производств внедрять инновации.</w:t>
      </w:r>
    </w:p>
    <w:p w:rsidR="0094381F" w:rsidRPr="00137AEF" w:rsidRDefault="0094381F" w:rsidP="0094381F">
      <w:pPr>
        <w:spacing w:after="0" w:line="240" w:lineRule="auto"/>
        <w:ind w:firstLine="709"/>
        <w:jc w:val="both"/>
        <w:rPr>
          <w:rFonts w:ascii="Times New Roman" w:hAnsi="Times New Roman"/>
          <w:sz w:val="28"/>
          <w:szCs w:val="28"/>
        </w:rPr>
      </w:pPr>
      <w:r w:rsidRPr="00137AEF">
        <w:rPr>
          <w:rFonts w:ascii="Times New Roman" w:hAnsi="Times New Roman"/>
          <w:sz w:val="28"/>
          <w:szCs w:val="28"/>
        </w:rPr>
        <w:t xml:space="preserve">Основные черты финансирования наукоемких производств в </w:t>
      </w:r>
      <w:r w:rsidR="00C500F5">
        <w:rPr>
          <w:rFonts w:ascii="Times New Roman" w:hAnsi="Times New Roman"/>
          <w:sz w:val="28"/>
          <w:szCs w:val="28"/>
        </w:rPr>
        <w:t xml:space="preserve">РК </w:t>
      </w:r>
      <w:r w:rsidRPr="00137AEF">
        <w:rPr>
          <w:rFonts w:ascii="Times New Roman" w:hAnsi="Times New Roman"/>
          <w:sz w:val="28"/>
          <w:szCs w:val="28"/>
        </w:rPr>
        <w:t>рассмо</w:t>
      </w:r>
      <w:r w:rsidRPr="00137AEF">
        <w:rPr>
          <w:rFonts w:ascii="Times New Roman" w:hAnsi="Times New Roman"/>
          <w:sz w:val="28"/>
          <w:szCs w:val="28"/>
        </w:rPr>
        <w:t>т</w:t>
      </w:r>
      <w:r w:rsidRPr="00137AEF">
        <w:rPr>
          <w:rFonts w:ascii="Times New Roman" w:hAnsi="Times New Roman"/>
          <w:sz w:val="28"/>
          <w:szCs w:val="28"/>
        </w:rPr>
        <w:t>рены в предыдущих главах. Однако следует отметить, что в Казахстане гранты на фундаментальные и прикладные исследования, являются предпочтительным способом продвижения НИОКР и инноваций. В Казахстане не существует налогового кредита на проведение НИОКР. Вместо этого предлагается шир</w:t>
      </w:r>
      <w:r w:rsidRPr="00137AEF">
        <w:rPr>
          <w:rFonts w:ascii="Times New Roman" w:hAnsi="Times New Roman"/>
          <w:sz w:val="28"/>
          <w:szCs w:val="28"/>
        </w:rPr>
        <w:t>о</w:t>
      </w:r>
      <w:r w:rsidRPr="00137AEF">
        <w:rPr>
          <w:rFonts w:ascii="Times New Roman" w:hAnsi="Times New Roman"/>
          <w:sz w:val="28"/>
          <w:szCs w:val="28"/>
        </w:rPr>
        <w:t>кий спектр грантов из программ, осуществляемых государством на национал</w:t>
      </w:r>
      <w:r w:rsidRPr="00137AEF">
        <w:rPr>
          <w:rFonts w:ascii="Times New Roman" w:hAnsi="Times New Roman"/>
          <w:sz w:val="28"/>
          <w:szCs w:val="28"/>
        </w:rPr>
        <w:t>ь</w:t>
      </w:r>
      <w:r w:rsidRPr="00137AEF">
        <w:rPr>
          <w:rFonts w:ascii="Times New Roman" w:hAnsi="Times New Roman"/>
          <w:sz w:val="28"/>
          <w:szCs w:val="28"/>
        </w:rPr>
        <w:lastRenderedPageBreak/>
        <w:t>ном и региональном уровнях. Следовательно, наукоемкие производства имеют возможность получать финансирование на проведение НИОКР из нескольких программ. В целом большинство наукоемких производств в Казахстане имеют возможность получения государственной поддержки НИОКР, особенно в тех случаях, когда речь идет о технологических инновациях, и ясно, что финанс</w:t>
      </w:r>
      <w:r w:rsidRPr="00137AEF">
        <w:rPr>
          <w:rFonts w:ascii="Times New Roman" w:hAnsi="Times New Roman"/>
          <w:sz w:val="28"/>
          <w:szCs w:val="28"/>
        </w:rPr>
        <w:t>о</w:t>
      </w:r>
      <w:r w:rsidRPr="00137AEF">
        <w:rPr>
          <w:rFonts w:ascii="Times New Roman" w:hAnsi="Times New Roman"/>
          <w:sz w:val="28"/>
          <w:szCs w:val="28"/>
        </w:rPr>
        <w:t>вые ограничения не являются основным фактором, влияющим на масштабы д</w:t>
      </w:r>
      <w:r w:rsidRPr="00137AEF">
        <w:rPr>
          <w:rFonts w:ascii="Times New Roman" w:hAnsi="Times New Roman"/>
          <w:sz w:val="28"/>
          <w:szCs w:val="28"/>
        </w:rPr>
        <w:t>е</w:t>
      </w:r>
      <w:r w:rsidRPr="00137AEF">
        <w:rPr>
          <w:rFonts w:ascii="Times New Roman" w:hAnsi="Times New Roman"/>
          <w:sz w:val="28"/>
          <w:szCs w:val="28"/>
        </w:rPr>
        <w:t>ятельности в области НИОКР и инновационной деятельности.</w:t>
      </w:r>
    </w:p>
    <w:p w:rsidR="0094381F" w:rsidRPr="00137AEF" w:rsidRDefault="0094381F" w:rsidP="0094381F">
      <w:pPr>
        <w:spacing w:after="0" w:line="240" w:lineRule="auto"/>
        <w:ind w:firstLine="709"/>
        <w:jc w:val="both"/>
        <w:rPr>
          <w:rFonts w:ascii="Times New Roman" w:hAnsi="Times New Roman"/>
          <w:sz w:val="28"/>
          <w:szCs w:val="28"/>
        </w:rPr>
      </w:pPr>
      <w:proofErr w:type="gramStart"/>
      <w:r w:rsidRPr="00137AEF">
        <w:rPr>
          <w:rFonts w:ascii="Times New Roman" w:hAnsi="Times New Roman"/>
          <w:sz w:val="28"/>
          <w:szCs w:val="28"/>
        </w:rPr>
        <w:t>Между тем, для Казахстана, где наукоемкие производств не получили должного развития, отнюдь не праздным является вопрос:</w:t>
      </w:r>
      <w:proofErr w:type="gramEnd"/>
      <w:r w:rsidRPr="00137AEF">
        <w:rPr>
          <w:rFonts w:ascii="Times New Roman" w:hAnsi="Times New Roman"/>
          <w:sz w:val="28"/>
          <w:szCs w:val="28"/>
        </w:rPr>
        <w:t xml:space="preserve"> «Каким </w:t>
      </w:r>
      <w:proofErr w:type="gramStart"/>
      <w:r w:rsidRPr="00137AEF">
        <w:rPr>
          <w:rFonts w:ascii="Times New Roman" w:hAnsi="Times New Roman"/>
          <w:sz w:val="28"/>
          <w:szCs w:val="28"/>
        </w:rPr>
        <w:t>образом</w:t>
      </w:r>
      <w:proofErr w:type="gramEnd"/>
      <w:r w:rsidRPr="00137AEF">
        <w:rPr>
          <w:rFonts w:ascii="Times New Roman" w:hAnsi="Times New Roman"/>
          <w:sz w:val="28"/>
          <w:szCs w:val="28"/>
        </w:rPr>
        <w:t xml:space="preserve"> и в </w:t>
      </w:r>
      <w:proofErr w:type="gramStart"/>
      <w:r w:rsidRPr="00137AEF">
        <w:rPr>
          <w:rFonts w:ascii="Times New Roman" w:hAnsi="Times New Roman"/>
          <w:sz w:val="28"/>
          <w:szCs w:val="28"/>
        </w:rPr>
        <w:t>какой</w:t>
      </w:r>
      <w:proofErr w:type="gramEnd"/>
      <w:r w:rsidRPr="00137AEF">
        <w:rPr>
          <w:rFonts w:ascii="Times New Roman" w:hAnsi="Times New Roman"/>
          <w:sz w:val="28"/>
          <w:szCs w:val="28"/>
        </w:rPr>
        <w:t xml:space="preserve"> степени наличие наукоемких производств и объем произведенной наук</w:t>
      </w:r>
      <w:r w:rsidRPr="00137AEF">
        <w:rPr>
          <w:rFonts w:ascii="Times New Roman" w:hAnsi="Times New Roman"/>
          <w:sz w:val="28"/>
          <w:szCs w:val="28"/>
        </w:rPr>
        <w:t>о</w:t>
      </w:r>
      <w:r w:rsidRPr="00137AEF">
        <w:rPr>
          <w:rFonts w:ascii="Times New Roman" w:hAnsi="Times New Roman"/>
          <w:sz w:val="28"/>
          <w:szCs w:val="28"/>
        </w:rPr>
        <w:t>емкой продукции зависят от уровня финансирования и нефинансовых огран</w:t>
      </w:r>
      <w:r w:rsidRPr="00137AEF">
        <w:rPr>
          <w:rFonts w:ascii="Times New Roman" w:hAnsi="Times New Roman"/>
          <w:sz w:val="28"/>
          <w:szCs w:val="28"/>
        </w:rPr>
        <w:t>и</w:t>
      </w:r>
      <w:r w:rsidRPr="00137AEF">
        <w:rPr>
          <w:rFonts w:ascii="Times New Roman" w:hAnsi="Times New Roman"/>
          <w:sz w:val="28"/>
          <w:szCs w:val="28"/>
        </w:rPr>
        <w:t>чений?»</w:t>
      </w:r>
      <w:r w:rsidR="0019202A">
        <w:rPr>
          <w:rFonts w:ascii="Times New Roman" w:hAnsi="Times New Roman"/>
          <w:sz w:val="28"/>
          <w:szCs w:val="28"/>
        </w:rPr>
        <w:t xml:space="preserve">. </w:t>
      </w:r>
      <w:r w:rsidRPr="00137AEF">
        <w:rPr>
          <w:rFonts w:ascii="Times New Roman" w:hAnsi="Times New Roman"/>
          <w:sz w:val="28"/>
          <w:szCs w:val="28"/>
        </w:rPr>
        <w:t xml:space="preserve">С этой целью нами выделены финансовые и нефинансовые </w:t>
      </w:r>
      <w:r w:rsidR="00D807B2" w:rsidRPr="00137AEF">
        <w:rPr>
          <w:rFonts w:ascii="Times New Roman" w:hAnsi="Times New Roman"/>
          <w:sz w:val="28"/>
          <w:szCs w:val="28"/>
        </w:rPr>
        <w:t>факторы</w:t>
      </w:r>
      <w:r w:rsidRPr="00137AEF">
        <w:rPr>
          <w:rFonts w:ascii="Times New Roman" w:hAnsi="Times New Roman"/>
          <w:sz w:val="28"/>
          <w:szCs w:val="28"/>
        </w:rPr>
        <w:t xml:space="preserve">, препятствующие развитию наукоемких производств, и далее проведен анализ степени </w:t>
      </w:r>
      <w:r w:rsidR="00D807B2" w:rsidRPr="00137AEF">
        <w:rPr>
          <w:rFonts w:ascii="Times New Roman" w:hAnsi="Times New Roman"/>
          <w:sz w:val="28"/>
          <w:szCs w:val="28"/>
        </w:rPr>
        <w:t xml:space="preserve">влияния вышеназванных барьеров на результативность </w:t>
      </w:r>
      <w:r w:rsidRPr="00137AEF">
        <w:rPr>
          <w:rFonts w:ascii="Times New Roman" w:hAnsi="Times New Roman"/>
          <w:sz w:val="28"/>
          <w:szCs w:val="28"/>
        </w:rPr>
        <w:t>наукоемко</w:t>
      </w:r>
      <w:r w:rsidR="00D807B2" w:rsidRPr="00137AEF">
        <w:rPr>
          <w:rFonts w:ascii="Times New Roman" w:hAnsi="Times New Roman"/>
          <w:sz w:val="28"/>
          <w:szCs w:val="28"/>
        </w:rPr>
        <w:t>го</w:t>
      </w:r>
      <w:r w:rsidRPr="00137AEF">
        <w:rPr>
          <w:rFonts w:ascii="Times New Roman" w:hAnsi="Times New Roman"/>
          <w:sz w:val="28"/>
          <w:szCs w:val="28"/>
        </w:rPr>
        <w:t xml:space="preserve"> </w:t>
      </w:r>
      <w:r w:rsidR="00D807B2" w:rsidRPr="00137AEF">
        <w:rPr>
          <w:rFonts w:ascii="Times New Roman" w:hAnsi="Times New Roman"/>
          <w:sz w:val="28"/>
          <w:szCs w:val="28"/>
        </w:rPr>
        <w:t>производства</w:t>
      </w:r>
      <w:r w:rsidR="003C598B" w:rsidRPr="00137AEF">
        <w:rPr>
          <w:rFonts w:ascii="Times New Roman" w:hAnsi="Times New Roman"/>
          <w:sz w:val="28"/>
          <w:szCs w:val="28"/>
        </w:rPr>
        <w:t xml:space="preserve">. </w:t>
      </w:r>
      <w:r w:rsidRPr="00137AEF">
        <w:rPr>
          <w:rFonts w:ascii="Times New Roman" w:hAnsi="Times New Roman"/>
          <w:sz w:val="28"/>
          <w:szCs w:val="28"/>
        </w:rPr>
        <w:t>Кроме того, нами уточняется насколько различаются барьеры на пути инноваций в разных типах фирм и в какой степени они сдерживают инн</w:t>
      </w:r>
      <w:r w:rsidRPr="00137AEF">
        <w:rPr>
          <w:rFonts w:ascii="Times New Roman" w:hAnsi="Times New Roman"/>
          <w:sz w:val="28"/>
          <w:szCs w:val="28"/>
        </w:rPr>
        <w:t>о</w:t>
      </w:r>
      <w:r w:rsidRPr="00137AEF">
        <w:rPr>
          <w:rFonts w:ascii="Times New Roman" w:hAnsi="Times New Roman"/>
          <w:sz w:val="28"/>
          <w:szCs w:val="28"/>
        </w:rPr>
        <w:t>вационную деятельность в целом.</w:t>
      </w:r>
    </w:p>
    <w:p w:rsidR="0094381F" w:rsidRDefault="009C530C" w:rsidP="0094381F">
      <w:pPr>
        <w:spacing w:after="0" w:line="240" w:lineRule="auto"/>
        <w:ind w:firstLine="709"/>
        <w:jc w:val="both"/>
        <w:rPr>
          <w:rFonts w:ascii="Times New Roman" w:hAnsi="Times New Roman"/>
          <w:sz w:val="28"/>
          <w:szCs w:val="28"/>
        </w:rPr>
      </w:pPr>
      <w:r w:rsidRPr="00137AEF">
        <w:rPr>
          <w:rFonts w:ascii="Times New Roman" w:hAnsi="Times New Roman"/>
          <w:sz w:val="28"/>
          <w:szCs w:val="28"/>
        </w:rPr>
        <w:t>Изначально для того, чтобы оценить зависимость влияния факторов</w:t>
      </w:r>
      <w:r w:rsidR="00D80C39">
        <w:rPr>
          <w:rFonts w:ascii="Times New Roman" w:hAnsi="Times New Roman"/>
          <w:sz w:val="28"/>
          <w:szCs w:val="28"/>
        </w:rPr>
        <w:t>, сдерживающих</w:t>
      </w:r>
      <w:r w:rsidRPr="00137AEF">
        <w:rPr>
          <w:rFonts w:ascii="Times New Roman" w:hAnsi="Times New Roman"/>
          <w:sz w:val="28"/>
          <w:szCs w:val="28"/>
        </w:rPr>
        <w:t xml:space="preserve"> развитее наукоемких производств в </w:t>
      </w:r>
      <w:r w:rsidR="00D80C39">
        <w:rPr>
          <w:rFonts w:ascii="Times New Roman" w:hAnsi="Times New Roman"/>
          <w:sz w:val="28"/>
          <w:szCs w:val="28"/>
        </w:rPr>
        <w:t>р</w:t>
      </w:r>
      <w:r w:rsidRPr="00137AEF">
        <w:rPr>
          <w:rFonts w:ascii="Times New Roman" w:hAnsi="Times New Roman"/>
          <w:sz w:val="28"/>
          <w:szCs w:val="28"/>
        </w:rPr>
        <w:t>егионах Казахстана пр</w:t>
      </w:r>
      <w:r w:rsidRPr="00137AEF">
        <w:rPr>
          <w:rFonts w:ascii="Times New Roman" w:hAnsi="Times New Roman"/>
          <w:sz w:val="28"/>
          <w:szCs w:val="28"/>
        </w:rPr>
        <w:t>о</w:t>
      </w:r>
      <w:r w:rsidRPr="00137AEF">
        <w:rPr>
          <w:rFonts w:ascii="Times New Roman" w:hAnsi="Times New Roman"/>
          <w:sz w:val="28"/>
          <w:szCs w:val="28"/>
        </w:rPr>
        <w:t>веден корреляционный анализ по методу Пирсона. А</w:t>
      </w:r>
      <w:r w:rsidR="0094381F" w:rsidRPr="00137AEF">
        <w:rPr>
          <w:rFonts w:ascii="Times New Roman" w:hAnsi="Times New Roman"/>
          <w:sz w:val="28"/>
          <w:szCs w:val="28"/>
        </w:rPr>
        <w:t>нализ, который проводи</w:t>
      </w:r>
      <w:r w:rsidR="0094381F" w:rsidRPr="00137AEF">
        <w:rPr>
          <w:rFonts w:ascii="Times New Roman" w:hAnsi="Times New Roman"/>
          <w:sz w:val="28"/>
          <w:szCs w:val="28"/>
        </w:rPr>
        <w:t>л</w:t>
      </w:r>
      <w:r w:rsidR="0094381F" w:rsidRPr="00137AEF">
        <w:rPr>
          <w:rFonts w:ascii="Times New Roman" w:hAnsi="Times New Roman"/>
          <w:sz w:val="28"/>
          <w:szCs w:val="28"/>
        </w:rPr>
        <w:t xml:space="preserve">ся на </w:t>
      </w:r>
      <w:proofErr w:type="spellStart"/>
      <w:r w:rsidR="0094381F" w:rsidRPr="00137AEF">
        <w:rPr>
          <w:rFonts w:ascii="Times New Roman" w:hAnsi="Times New Roman"/>
          <w:sz w:val="28"/>
          <w:szCs w:val="28"/>
        </w:rPr>
        <w:t>мезоуровне</w:t>
      </w:r>
      <w:proofErr w:type="spellEnd"/>
      <w:r w:rsidRPr="00137AEF">
        <w:rPr>
          <w:rFonts w:ascii="Times New Roman" w:hAnsi="Times New Roman"/>
          <w:sz w:val="28"/>
          <w:szCs w:val="28"/>
        </w:rPr>
        <w:t>,</w:t>
      </w:r>
      <w:r w:rsidR="0094381F" w:rsidRPr="00137AEF">
        <w:rPr>
          <w:rFonts w:ascii="Times New Roman" w:hAnsi="Times New Roman"/>
          <w:sz w:val="28"/>
          <w:szCs w:val="28"/>
        </w:rPr>
        <w:t xml:space="preserve"> охватил все регионы Казахстана и 2 города республиканского значения: Астана и Алматы (г. Чимкент как город республиканского значения был выделен в 2018 г., поэтому отсутствуют истори</w:t>
      </w:r>
      <w:r w:rsidRPr="00137AEF">
        <w:rPr>
          <w:rFonts w:ascii="Times New Roman" w:hAnsi="Times New Roman"/>
          <w:sz w:val="28"/>
          <w:szCs w:val="28"/>
        </w:rPr>
        <w:t>ческие статистические да</w:t>
      </w:r>
      <w:r w:rsidRPr="00137AEF">
        <w:rPr>
          <w:rFonts w:ascii="Times New Roman" w:hAnsi="Times New Roman"/>
          <w:sz w:val="28"/>
          <w:szCs w:val="28"/>
        </w:rPr>
        <w:t>н</w:t>
      </w:r>
      <w:r w:rsidRPr="00137AEF">
        <w:rPr>
          <w:rFonts w:ascii="Times New Roman" w:hAnsi="Times New Roman"/>
          <w:sz w:val="28"/>
          <w:szCs w:val="28"/>
        </w:rPr>
        <w:t xml:space="preserve">ные). </w:t>
      </w:r>
      <w:r w:rsidR="0094381F" w:rsidRPr="00137AEF">
        <w:rPr>
          <w:rFonts w:ascii="Times New Roman" w:hAnsi="Times New Roman"/>
          <w:sz w:val="28"/>
          <w:szCs w:val="28"/>
        </w:rPr>
        <w:t>Анализ проводился за доступны</w:t>
      </w:r>
      <w:r w:rsidRPr="00137AEF">
        <w:rPr>
          <w:rFonts w:ascii="Times New Roman" w:hAnsi="Times New Roman"/>
          <w:sz w:val="28"/>
          <w:szCs w:val="28"/>
        </w:rPr>
        <w:t>й</w:t>
      </w:r>
      <w:r w:rsidR="0094381F" w:rsidRPr="00137AEF">
        <w:rPr>
          <w:rFonts w:ascii="Times New Roman" w:hAnsi="Times New Roman"/>
          <w:sz w:val="28"/>
          <w:szCs w:val="28"/>
        </w:rPr>
        <w:t xml:space="preserve"> по статистическим данным 2017 год. </w:t>
      </w:r>
    </w:p>
    <w:p w:rsidR="002F59AD" w:rsidRPr="002F59AD" w:rsidRDefault="009C530C" w:rsidP="002F59AD">
      <w:pPr>
        <w:pStyle w:val="af4"/>
        <w:tabs>
          <w:tab w:val="left" w:pos="0"/>
          <w:tab w:val="left" w:pos="993"/>
        </w:tabs>
        <w:ind w:firstLine="851"/>
        <w:jc w:val="both"/>
        <w:rPr>
          <w:rFonts w:ascii="Times New Roman" w:hAnsi="Times New Roman"/>
          <w:sz w:val="28"/>
          <w:szCs w:val="28"/>
        </w:rPr>
      </w:pPr>
      <w:r w:rsidRPr="00137AEF">
        <w:rPr>
          <w:rFonts w:ascii="Times New Roman" w:hAnsi="Times New Roman"/>
          <w:sz w:val="28"/>
          <w:szCs w:val="28"/>
        </w:rPr>
        <w:t>Исходные данны</w:t>
      </w:r>
      <w:r w:rsidR="00D80C39">
        <w:rPr>
          <w:rFonts w:ascii="Times New Roman" w:hAnsi="Times New Roman"/>
          <w:sz w:val="28"/>
          <w:szCs w:val="28"/>
        </w:rPr>
        <w:t>е указаны Таблица 1 Приложения К</w:t>
      </w:r>
      <w:r w:rsidRPr="00137AEF">
        <w:rPr>
          <w:rFonts w:ascii="Times New Roman" w:hAnsi="Times New Roman"/>
          <w:sz w:val="28"/>
          <w:szCs w:val="28"/>
        </w:rPr>
        <w:t xml:space="preserve">. </w:t>
      </w:r>
      <w:r w:rsidR="00B37529" w:rsidRPr="00137AEF">
        <w:rPr>
          <w:rFonts w:ascii="Times New Roman" w:hAnsi="Times New Roman"/>
          <w:sz w:val="28"/>
          <w:szCs w:val="28"/>
        </w:rPr>
        <w:t>Зависимой пер</w:t>
      </w:r>
      <w:r w:rsidR="00B37529" w:rsidRPr="00137AEF">
        <w:rPr>
          <w:rFonts w:ascii="Times New Roman" w:hAnsi="Times New Roman"/>
          <w:sz w:val="28"/>
          <w:szCs w:val="28"/>
        </w:rPr>
        <w:t>е</w:t>
      </w:r>
      <w:r w:rsidR="00B37529" w:rsidRPr="00137AEF">
        <w:rPr>
          <w:rFonts w:ascii="Times New Roman" w:hAnsi="Times New Roman"/>
          <w:sz w:val="28"/>
          <w:szCs w:val="28"/>
        </w:rPr>
        <w:t xml:space="preserve">менной </w:t>
      </w:r>
      <w:r w:rsidRPr="00137AEF">
        <w:rPr>
          <w:rFonts w:ascii="Times New Roman" w:hAnsi="Times New Roman"/>
          <w:sz w:val="28"/>
          <w:szCs w:val="28"/>
        </w:rPr>
        <w:t>выступает показатель</w:t>
      </w:r>
      <w:r w:rsidR="00B37529" w:rsidRPr="00137AEF">
        <w:rPr>
          <w:rFonts w:ascii="Times New Roman" w:hAnsi="Times New Roman"/>
          <w:sz w:val="28"/>
          <w:szCs w:val="28"/>
        </w:rPr>
        <w:t xml:space="preserve"> «Объем реализованной инновационной проду</w:t>
      </w:r>
      <w:r w:rsidR="00B37529" w:rsidRPr="00137AEF">
        <w:rPr>
          <w:rFonts w:ascii="Times New Roman" w:hAnsi="Times New Roman"/>
          <w:sz w:val="28"/>
          <w:szCs w:val="28"/>
        </w:rPr>
        <w:t>к</w:t>
      </w:r>
      <w:r w:rsidR="00B37529" w:rsidRPr="00137AEF">
        <w:rPr>
          <w:rFonts w:ascii="Times New Roman" w:hAnsi="Times New Roman"/>
          <w:sz w:val="28"/>
          <w:szCs w:val="28"/>
        </w:rPr>
        <w:t>ции»</w:t>
      </w:r>
      <w:r w:rsidR="00791895" w:rsidRPr="00137AEF">
        <w:rPr>
          <w:rFonts w:ascii="Times New Roman" w:hAnsi="Times New Roman"/>
          <w:sz w:val="28"/>
          <w:szCs w:val="28"/>
        </w:rPr>
        <w:t xml:space="preserve"> (</w:t>
      </w:r>
      <w:r w:rsidRPr="00137AEF">
        <w:rPr>
          <w:rFonts w:ascii="Times New Roman" w:hAnsi="Times New Roman"/>
          <w:sz w:val="28"/>
          <w:szCs w:val="28"/>
          <w:lang w:val="en-US"/>
        </w:rPr>
        <w:t>Y</w:t>
      </w:r>
      <w:r w:rsidR="00142061" w:rsidRPr="00137AEF">
        <w:rPr>
          <w:rFonts w:ascii="Times New Roman" w:hAnsi="Times New Roman"/>
          <w:sz w:val="28"/>
          <w:szCs w:val="28"/>
        </w:rPr>
        <w:t>)</w:t>
      </w:r>
      <w:r w:rsidR="00B37529" w:rsidRPr="00137AEF">
        <w:rPr>
          <w:rFonts w:ascii="Times New Roman" w:hAnsi="Times New Roman"/>
          <w:sz w:val="28"/>
          <w:szCs w:val="28"/>
        </w:rPr>
        <w:t xml:space="preserve">. Независимые переменные: </w:t>
      </w:r>
      <w:r w:rsidR="002F59AD">
        <w:rPr>
          <w:rFonts w:ascii="Times New Roman" w:hAnsi="Times New Roman"/>
          <w:sz w:val="28"/>
          <w:szCs w:val="28"/>
        </w:rPr>
        <w:t>к</w:t>
      </w:r>
      <w:r w:rsidR="002F59AD" w:rsidRPr="002F59AD">
        <w:rPr>
          <w:rFonts w:ascii="Times New Roman" w:hAnsi="Times New Roman"/>
          <w:sz w:val="28"/>
          <w:szCs w:val="28"/>
        </w:rPr>
        <w:t>оличество работников научного сектора</w:t>
      </w:r>
      <w:r w:rsidR="002F59AD">
        <w:rPr>
          <w:rFonts w:ascii="Times New Roman" w:hAnsi="Times New Roman"/>
          <w:sz w:val="28"/>
          <w:szCs w:val="28"/>
        </w:rPr>
        <w:t xml:space="preserve"> (</w:t>
      </w:r>
      <w:r w:rsidR="002F59AD">
        <w:rPr>
          <w:rFonts w:ascii="Times New Roman" w:hAnsi="Times New Roman"/>
          <w:sz w:val="28"/>
          <w:szCs w:val="28"/>
          <w:lang w:val="en-US"/>
        </w:rPr>
        <w:t>X</w:t>
      </w:r>
      <w:r w:rsidR="002F59AD">
        <w:rPr>
          <w:rFonts w:ascii="Times New Roman" w:hAnsi="Times New Roman"/>
          <w:sz w:val="28"/>
          <w:szCs w:val="28"/>
        </w:rPr>
        <w:t xml:space="preserve">1), </w:t>
      </w:r>
      <w:r w:rsidR="002F59AD" w:rsidRPr="002F59AD">
        <w:rPr>
          <w:rFonts w:ascii="Times New Roman" w:hAnsi="Times New Roman"/>
          <w:sz w:val="28"/>
          <w:szCs w:val="28"/>
        </w:rPr>
        <w:t xml:space="preserve">количество полученных патентов </w:t>
      </w:r>
      <w:r w:rsidR="002F59AD">
        <w:rPr>
          <w:rFonts w:ascii="Times New Roman" w:hAnsi="Times New Roman"/>
          <w:sz w:val="28"/>
          <w:szCs w:val="28"/>
        </w:rPr>
        <w:t>(Х2), сумма в</w:t>
      </w:r>
      <w:r w:rsidR="002F59AD" w:rsidRPr="002F59AD">
        <w:rPr>
          <w:rFonts w:ascii="Times New Roman" w:hAnsi="Times New Roman"/>
          <w:sz w:val="28"/>
          <w:szCs w:val="28"/>
        </w:rPr>
        <w:t>нутренни</w:t>
      </w:r>
      <w:r w:rsidR="002F59AD">
        <w:rPr>
          <w:rFonts w:ascii="Times New Roman" w:hAnsi="Times New Roman"/>
          <w:sz w:val="28"/>
          <w:szCs w:val="28"/>
        </w:rPr>
        <w:t>х затрат</w:t>
      </w:r>
      <w:r w:rsidR="002F59AD" w:rsidRPr="002F59AD">
        <w:rPr>
          <w:rFonts w:ascii="Times New Roman" w:hAnsi="Times New Roman"/>
          <w:sz w:val="28"/>
          <w:szCs w:val="28"/>
        </w:rPr>
        <w:t xml:space="preserve"> на НИОКР</w:t>
      </w:r>
      <w:r w:rsidR="002F59AD">
        <w:rPr>
          <w:rFonts w:ascii="Times New Roman" w:hAnsi="Times New Roman"/>
          <w:sz w:val="28"/>
          <w:szCs w:val="28"/>
        </w:rPr>
        <w:t xml:space="preserve"> (Х3), к</w:t>
      </w:r>
      <w:r w:rsidR="002F59AD" w:rsidRPr="002F59AD">
        <w:rPr>
          <w:rFonts w:ascii="Times New Roman" w:hAnsi="Times New Roman"/>
          <w:sz w:val="28"/>
          <w:szCs w:val="28"/>
        </w:rPr>
        <w:t>оличество организаций (предприятий) осуществлявших НИОКР</w:t>
      </w:r>
      <w:r w:rsidR="002F59AD">
        <w:rPr>
          <w:rFonts w:ascii="Times New Roman" w:hAnsi="Times New Roman"/>
          <w:sz w:val="28"/>
          <w:szCs w:val="28"/>
        </w:rPr>
        <w:t xml:space="preserve"> (Х4), к</w:t>
      </w:r>
      <w:r w:rsidR="002F59AD" w:rsidRPr="002F59AD">
        <w:rPr>
          <w:rFonts w:ascii="Times New Roman" w:hAnsi="Times New Roman"/>
          <w:sz w:val="28"/>
          <w:szCs w:val="28"/>
        </w:rPr>
        <w:t xml:space="preserve">оличество </w:t>
      </w:r>
      <w:proofErr w:type="spellStart"/>
      <w:r w:rsidR="002F59AD" w:rsidRPr="002F59AD">
        <w:rPr>
          <w:rFonts w:ascii="Times New Roman" w:hAnsi="Times New Roman"/>
          <w:sz w:val="28"/>
          <w:szCs w:val="28"/>
        </w:rPr>
        <w:t>коммерциализированных</w:t>
      </w:r>
      <w:proofErr w:type="spellEnd"/>
      <w:r w:rsidR="002F59AD" w:rsidRPr="002F59AD">
        <w:rPr>
          <w:rFonts w:ascii="Times New Roman" w:hAnsi="Times New Roman"/>
          <w:sz w:val="28"/>
          <w:szCs w:val="28"/>
        </w:rPr>
        <w:t xml:space="preserve"> патентов в общем числе полученных патентов</w:t>
      </w:r>
      <w:r w:rsidR="002F59AD">
        <w:rPr>
          <w:rFonts w:ascii="Times New Roman" w:hAnsi="Times New Roman"/>
          <w:sz w:val="28"/>
          <w:szCs w:val="28"/>
        </w:rPr>
        <w:t xml:space="preserve"> (Х5), к</w:t>
      </w:r>
      <w:r w:rsidR="002F59AD" w:rsidRPr="002F59AD">
        <w:rPr>
          <w:rFonts w:ascii="Times New Roman" w:hAnsi="Times New Roman"/>
          <w:sz w:val="28"/>
          <w:szCs w:val="28"/>
        </w:rPr>
        <w:t>оличество НИР</w:t>
      </w:r>
      <w:r w:rsidR="002F59AD">
        <w:rPr>
          <w:rFonts w:ascii="Times New Roman" w:hAnsi="Times New Roman"/>
          <w:sz w:val="28"/>
          <w:szCs w:val="28"/>
        </w:rPr>
        <w:t xml:space="preserve"> (Х6), к</w:t>
      </w:r>
      <w:r w:rsidR="002F59AD" w:rsidRPr="002F59AD">
        <w:rPr>
          <w:rFonts w:ascii="Times New Roman" w:hAnsi="Times New Roman"/>
          <w:sz w:val="28"/>
          <w:szCs w:val="28"/>
        </w:rPr>
        <w:t>оличество предприятий, использующих зарубежные технологии</w:t>
      </w:r>
      <w:r w:rsidR="002F59AD">
        <w:rPr>
          <w:rFonts w:ascii="Times New Roman" w:hAnsi="Times New Roman"/>
          <w:sz w:val="28"/>
          <w:szCs w:val="28"/>
        </w:rPr>
        <w:t xml:space="preserve"> (Х7), к</w:t>
      </w:r>
      <w:r w:rsidR="002F59AD" w:rsidRPr="002F59AD">
        <w:rPr>
          <w:rFonts w:ascii="Times New Roman" w:hAnsi="Times New Roman"/>
          <w:sz w:val="28"/>
          <w:szCs w:val="28"/>
        </w:rPr>
        <w:t xml:space="preserve">оличество статей с </w:t>
      </w:r>
      <w:proofErr w:type="spellStart"/>
      <w:r w:rsidR="002F59AD" w:rsidRPr="002F59AD">
        <w:rPr>
          <w:rFonts w:ascii="Times New Roman" w:hAnsi="Times New Roman"/>
          <w:sz w:val="28"/>
          <w:szCs w:val="28"/>
        </w:rPr>
        <w:t>импакт</w:t>
      </w:r>
      <w:proofErr w:type="spellEnd"/>
      <w:r w:rsidR="002F59AD" w:rsidRPr="002F59AD">
        <w:rPr>
          <w:rFonts w:ascii="Times New Roman" w:hAnsi="Times New Roman"/>
          <w:sz w:val="28"/>
          <w:szCs w:val="28"/>
        </w:rPr>
        <w:t xml:space="preserve"> фактором</w:t>
      </w:r>
      <w:r w:rsidR="002F59AD">
        <w:rPr>
          <w:rFonts w:ascii="Times New Roman" w:hAnsi="Times New Roman"/>
          <w:sz w:val="28"/>
          <w:szCs w:val="28"/>
        </w:rPr>
        <w:t xml:space="preserve"> (Х</w:t>
      </w:r>
      <w:r w:rsidR="006E5E7F">
        <w:rPr>
          <w:rFonts w:ascii="Times New Roman" w:hAnsi="Times New Roman"/>
          <w:sz w:val="28"/>
          <w:szCs w:val="28"/>
        </w:rPr>
        <w:t>8), к</w:t>
      </w:r>
      <w:r w:rsidR="002F59AD" w:rsidRPr="002F59AD">
        <w:rPr>
          <w:rFonts w:ascii="Times New Roman" w:hAnsi="Times New Roman"/>
          <w:sz w:val="28"/>
          <w:szCs w:val="28"/>
        </w:rPr>
        <w:t>ол</w:t>
      </w:r>
      <w:r w:rsidR="002F59AD" w:rsidRPr="002F59AD">
        <w:rPr>
          <w:rFonts w:ascii="Times New Roman" w:hAnsi="Times New Roman"/>
          <w:sz w:val="28"/>
          <w:szCs w:val="28"/>
        </w:rPr>
        <w:t>и</w:t>
      </w:r>
      <w:r w:rsidR="002F59AD" w:rsidRPr="002F59AD">
        <w:rPr>
          <w:rFonts w:ascii="Times New Roman" w:hAnsi="Times New Roman"/>
          <w:sz w:val="28"/>
          <w:szCs w:val="28"/>
        </w:rPr>
        <w:t>чество предприятий, использов</w:t>
      </w:r>
      <w:r w:rsidR="006E5E7F">
        <w:rPr>
          <w:rFonts w:ascii="Times New Roman" w:hAnsi="Times New Roman"/>
          <w:sz w:val="28"/>
          <w:szCs w:val="28"/>
        </w:rPr>
        <w:t>авших новые технологии и объекты</w:t>
      </w:r>
      <w:r w:rsidR="002F59AD" w:rsidRPr="002F59AD">
        <w:rPr>
          <w:rFonts w:ascii="Times New Roman" w:hAnsi="Times New Roman"/>
          <w:sz w:val="28"/>
          <w:szCs w:val="28"/>
        </w:rPr>
        <w:t xml:space="preserve"> техники</w:t>
      </w:r>
      <w:r w:rsidR="006E5E7F">
        <w:rPr>
          <w:rFonts w:ascii="Times New Roman" w:hAnsi="Times New Roman"/>
          <w:sz w:val="28"/>
          <w:szCs w:val="28"/>
        </w:rPr>
        <w:t xml:space="preserve"> (Х9), ч</w:t>
      </w:r>
      <w:r w:rsidR="002F59AD" w:rsidRPr="002F59AD">
        <w:rPr>
          <w:rFonts w:ascii="Times New Roman" w:hAnsi="Times New Roman"/>
          <w:sz w:val="28"/>
          <w:szCs w:val="28"/>
        </w:rPr>
        <w:t>исленность занятых в малом и среднем предпринимательстве</w:t>
      </w:r>
      <w:r w:rsidR="006E5E7F">
        <w:rPr>
          <w:rFonts w:ascii="Times New Roman" w:hAnsi="Times New Roman"/>
          <w:sz w:val="28"/>
          <w:szCs w:val="28"/>
        </w:rPr>
        <w:t xml:space="preserve"> (Х10), в</w:t>
      </w:r>
      <w:r w:rsidR="006E5E7F">
        <w:rPr>
          <w:rFonts w:ascii="Times New Roman" w:hAnsi="Times New Roman"/>
          <w:sz w:val="28"/>
          <w:szCs w:val="28"/>
        </w:rPr>
        <w:t>а</w:t>
      </w:r>
      <w:r w:rsidR="006E5E7F">
        <w:rPr>
          <w:rFonts w:ascii="Times New Roman" w:hAnsi="Times New Roman"/>
          <w:sz w:val="28"/>
          <w:szCs w:val="28"/>
        </w:rPr>
        <w:t>ловый доход МСБ млн тенге (Х11), к</w:t>
      </w:r>
      <w:r w:rsidR="002F59AD" w:rsidRPr="002F59AD">
        <w:rPr>
          <w:rFonts w:ascii="Times New Roman" w:hAnsi="Times New Roman"/>
          <w:sz w:val="28"/>
          <w:szCs w:val="28"/>
        </w:rPr>
        <w:t xml:space="preserve">оличество организаций, использующих сеть Интернет </w:t>
      </w:r>
      <w:r w:rsidR="006E5E7F">
        <w:rPr>
          <w:rFonts w:ascii="Times New Roman" w:hAnsi="Times New Roman"/>
          <w:sz w:val="28"/>
          <w:szCs w:val="28"/>
        </w:rPr>
        <w:t>(Х12), о</w:t>
      </w:r>
      <w:r w:rsidR="002F59AD" w:rsidRPr="002F59AD">
        <w:rPr>
          <w:rFonts w:ascii="Times New Roman" w:hAnsi="Times New Roman"/>
          <w:sz w:val="28"/>
          <w:szCs w:val="28"/>
        </w:rPr>
        <w:t>плата труда в профессиональной, научной и технической деятельности</w:t>
      </w:r>
      <w:r w:rsidR="006E5E7F">
        <w:rPr>
          <w:rFonts w:ascii="Times New Roman" w:hAnsi="Times New Roman"/>
          <w:sz w:val="28"/>
          <w:szCs w:val="28"/>
        </w:rPr>
        <w:t xml:space="preserve"> (Х13), о</w:t>
      </w:r>
      <w:r w:rsidR="002F59AD" w:rsidRPr="002F59AD">
        <w:rPr>
          <w:rFonts w:ascii="Times New Roman" w:hAnsi="Times New Roman"/>
          <w:sz w:val="28"/>
          <w:szCs w:val="28"/>
        </w:rPr>
        <w:t>плата труда в сфере Высшего образования</w:t>
      </w:r>
      <w:r w:rsidR="006E5E7F">
        <w:rPr>
          <w:rFonts w:ascii="Times New Roman" w:hAnsi="Times New Roman"/>
          <w:sz w:val="28"/>
          <w:szCs w:val="28"/>
        </w:rPr>
        <w:t xml:space="preserve"> (Х14), к</w:t>
      </w:r>
      <w:r w:rsidR="002F59AD" w:rsidRPr="002F59AD">
        <w:rPr>
          <w:rFonts w:ascii="Times New Roman" w:hAnsi="Times New Roman"/>
          <w:sz w:val="28"/>
          <w:szCs w:val="28"/>
        </w:rPr>
        <w:t>олич</w:t>
      </w:r>
      <w:r w:rsidR="002F59AD" w:rsidRPr="002F59AD">
        <w:rPr>
          <w:rFonts w:ascii="Times New Roman" w:hAnsi="Times New Roman"/>
          <w:sz w:val="28"/>
          <w:szCs w:val="28"/>
        </w:rPr>
        <w:t>е</w:t>
      </w:r>
      <w:r w:rsidR="002F59AD" w:rsidRPr="002F59AD">
        <w:rPr>
          <w:rFonts w:ascii="Times New Roman" w:hAnsi="Times New Roman"/>
          <w:sz w:val="28"/>
          <w:szCs w:val="28"/>
        </w:rPr>
        <w:t>ство проектных компаний</w:t>
      </w:r>
      <w:r w:rsidR="006E5E7F">
        <w:rPr>
          <w:rFonts w:ascii="Times New Roman" w:hAnsi="Times New Roman"/>
          <w:sz w:val="28"/>
          <w:szCs w:val="28"/>
        </w:rPr>
        <w:t xml:space="preserve"> (Х15), количество ин</w:t>
      </w:r>
      <w:r w:rsidR="002F59AD" w:rsidRPr="002F59AD">
        <w:rPr>
          <w:rFonts w:ascii="Times New Roman" w:hAnsi="Times New Roman"/>
          <w:sz w:val="28"/>
          <w:szCs w:val="28"/>
        </w:rPr>
        <w:t>ститут</w:t>
      </w:r>
      <w:r w:rsidR="006E5E7F">
        <w:rPr>
          <w:rFonts w:ascii="Times New Roman" w:hAnsi="Times New Roman"/>
          <w:sz w:val="28"/>
          <w:szCs w:val="28"/>
        </w:rPr>
        <w:t>ов</w:t>
      </w:r>
      <w:r w:rsidR="002F59AD" w:rsidRPr="002F59AD">
        <w:rPr>
          <w:rFonts w:ascii="Times New Roman" w:hAnsi="Times New Roman"/>
          <w:sz w:val="28"/>
          <w:szCs w:val="28"/>
        </w:rPr>
        <w:t xml:space="preserve"> развития</w:t>
      </w:r>
      <w:r w:rsidR="006E5E7F">
        <w:rPr>
          <w:rFonts w:ascii="Times New Roman" w:hAnsi="Times New Roman"/>
          <w:sz w:val="28"/>
          <w:szCs w:val="28"/>
        </w:rPr>
        <w:t xml:space="preserve"> (Х16), кол</w:t>
      </w:r>
      <w:r w:rsidR="006E5E7F">
        <w:rPr>
          <w:rFonts w:ascii="Times New Roman" w:hAnsi="Times New Roman"/>
          <w:sz w:val="28"/>
          <w:szCs w:val="28"/>
        </w:rPr>
        <w:t>и</w:t>
      </w:r>
      <w:r w:rsidR="006E5E7F">
        <w:rPr>
          <w:rFonts w:ascii="Times New Roman" w:hAnsi="Times New Roman"/>
          <w:sz w:val="28"/>
          <w:szCs w:val="28"/>
        </w:rPr>
        <w:t xml:space="preserve">чество технопарков (Х17), Количество фондов развития (Х18), количество научных лабораторий (Х19), количество свободных экономических зон (Х20), количество ВУЗов (Х20), </w:t>
      </w:r>
      <w:proofErr w:type="spellStart"/>
      <w:r w:rsidR="006E5E7F">
        <w:rPr>
          <w:rFonts w:ascii="Times New Roman" w:hAnsi="Times New Roman"/>
          <w:sz w:val="28"/>
          <w:szCs w:val="28"/>
        </w:rPr>
        <w:t>количтсов</w:t>
      </w:r>
      <w:proofErr w:type="spellEnd"/>
      <w:r w:rsidR="006E5E7F">
        <w:rPr>
          <w:rFonts w:ascii="Times New Roman" w:hAnsi="Times New Roman"/>
          <w:sz w:val="28"/>
          <w:szCs w:val="28"/>
        </w:rPr>
        <w:t xml:space="preserve"> НИИ (Х21), количество </w:t>
      </w:r>
      <w:proofErr w:type="spellStart"/>
      <w:r w:rsidR="006E5E7F">
        <w:rPr>
          <w:rFonts w:ascii="Times New Roman" w:hAnsi="Times New Roman"/>
          <w:sz w:val="28"/>
          <w:szCs w:val="28"/>
        </w:rPr>
        <w:t>инноваторов</w:t>
      </w:r>
      <w:proofErr w:type="spellEnd"/>
      <w:r w:rsidR="006E5E7F">
        <w:rPr>
          <w:rFonts w:ascii="Times New Roman" w:hAnsi="Times New Roman"/>
          <w:sz w:val="28"/>
          <w:szCs w:val="28"/>
        </w:rPr>
        <w:t xml:space="preserve"> (Х22).</w:t>
      </w:r>
    </w:p>
    <w:p w:rsidR="0094381F" w:rsidRPr="00137AEF" w:rsidRDefault="00B37529" w:rsidP="00A5205B">
      <w:pPr>
        <w:pStyle w:val="af4"/>
        <w:tabs>
          <w:tab w:val="left" w:pos="0"/>
          <w:tab w:val="left" w:pos="993"/>
        </w:tabs>
        <w:ind w:firstLine="851"/>
        <w:jc w:val="both"/>
        <w:rPr>
          <w:rFonts w:ascii="Times New Roman" w:hAnsi="Times New Roman"/>
          <w:sz w:val="28"/>
          <w:szCs w:val="28"/>
        </w:rPr>
      </w:pPr>
      <w:r w:rsidRPr="00137AEF">
        <w:rPr>
          <w:rFonts w:ascii="Times New Roman" w:hAnsi="Times New Roman"/>
          <w:sz w:val="28"/>
          <w:szCs w:val="28"/>
        </w:rPr>
        <w:t>Корреляционный анализ и полученные коэффициенты степени влияния на результативность деятельности наукоемких компаний в регионах предста</w:t>
      </w:r>
      <w:r w:rsidRPr="00137AEF">
        <w:rPr>
          <w:rFonts w:ascii="Times New Roman" w:hAnsi="Times New Roman"/>
          <w:sz w:val="28"/>
          <w:szCs w:val="28"/>
        </w:rPr>
        <w:t>в</w:t>
      </w:r>
      <w:r w:rsidRPr="00137AEF">
        <w:rPr>
          <w:rFonts w:ascii="Times New Roman" w:hAnsi="Times New Roman"/>
          <w:sz w:val="28"/>
          <w:szCs w:val="28"/>
        </w:rPr>
        <w:t>лен в</w:t>
      </w:r>
      <w:r w:rsidR="00142061" w:rsidRPr="00137AEF">
        <w:rPr>
          <w:rFonts w:ascii="Times New Roman" w:hAnsi="Times New Roman"/>
          <w:sz w:val="28"/>
          <w:szCs w:val="28"/>
        </w:rPr>
        <w:t xml:space="preserve"> Таблице 2</w:t>
      </w:r>
      <w:r w:rsidR="00B26213" w:rsidRPr="00137AEF">
        <w:rPr>
          <w:rFonts w:ascii="Times New Roman" w:hAnsi="Times New Roman"/>
          <w:sz w:val="28"/>
          <w:szCs w:val="28"/>
        </w:rPr>
        <w:t xml:space="preserve"> Прило</w:t>
      </w:r>
      <w:r w:rsidR="007E5832" w:rsidRPr="00137AEF">
        <w:rPr>
          <w:rFonts w:ascii="Times New Roman" w:hAnsi="Times New Roman"/>
          <w:sz w:val="28"/>
          <w:szCs w:val="28"/>
        </w:rPr>
        <w:t xml:space="preserve">жения </w:t>
      </w:r>
      <w:r w:rsidR="00181B9B">
        <w:rPr>
          <w:rFonts w:ascii="Times New Roman" w:hAnsi="Times New Roman"/>
          <w:sz w:val="28"/>
          <w:szCs w:val="28"/>
        </w:rPr>
        <w:t>К</w:t>
      </w:r>
      <w:r w:rsidRPr="00137AEF">
        <w:rPr>
          <w:rFonts w:ascii="Times New Roman" w:hAnsi="Times New Roman"/>
          <w:sz w:val="28"/>
          <w:szCs w:val="28"/>
        </w:rPr>
        <w:t>.</w:t>
      </w:r>
      <w:r w:rsidRPr="00137AEF">
        <w:t xml:space="preserve"> </w:t>
      </w:r>
      <w:r w:rsidRPr="00137AEF">
        <w:rPr>
          <w:rFonts w:ascii="Times New Roman" w:hAnsi="Times New Roman"/>
          <w:sz w:val="28"/>
          <w:szCs w:val="28"/>
        </w:rPr>
        <w:t xml:space="preserve">Результаты показывают, что </w:t>
      </w:r>
      <w:r w:rsidR="009C530C" w:rsidRPr="00137AEF">
        <w:rPr>
          <w:rFonts w:ascii="Times New Roman" w:hAnsi="Times New Roman"/>
          <w:sz w:val="28"/>
          <w:szCs w:val="28"/>
        </w:rPr>
        <w:t>на результати</w:t>
      </w:r>
      <w:r w:rsidR="009C530C" w:rsidRPr="00137AEF">
        <w:rPr>
          <w:rFonts w:ascii="Times New Roman" w:hAnsi="Times New Roman"/>
          <w:sz w:val="28"/>
          <w:szCs w:val="28"/>
        </w:rPr>
        <w:t>в</w:t>
      </w:r>
      <w:r w:rsidR="009C530C" w:rsidRPr="00137AEF">
        <w:rPr>
          <w:rFonts w:ascii="Times New Roman" w:hAnsi="Times New Roman"/>
          <w:sz w:val="28"/>
          <w:szCs w:val="28"/>
        </w:rPr>
        <w:lastRenderedPageBreak/>
        <w:t xml:space="preserve">ность наукоемкого производства </w:t>
      </w:r>
      <w:r w:rsidRPr="00137AEF">
        <w:rPr>
          <w:rFonts w:ascii="Times New Roman" w:hAnsi="Times New Roman"/>
          <w:sz w:val="28"/>
          <w:szCs w:val="28"/>
        </w:rPr>
        <w:t xml:space="preserve">наиболее сильно влияют такие показатели, как </w:t>
      </w:r>
      <w:r w:rsidR="00D630F1" w:rsidRPr="00137AEF">
        <w:rPr>
          <w:rFonts w:ascii="Times New Roman" w:hAnsi="Times New Roman"/>
          <w:sz w:val="28"/>
          <w:szCs w:val="28"/>
        </w:rPr>
        <w:t>«</w:t>
      </w:r>
      <w:r w:rsidR="009C530C" w:rsidRPr="00137AEF">
        <w:rPr>
          <w:rFonts w:ascii="Times New Roman" w:hAnsi="Times New Roman"/>
          <w:sz w:val="28"/>
          <w:szCs w:val="28"/>
        </w:rPr>
        <w:t>Количество фондов развития</w:t>
      </w:r>
      <w:r w:rsidR="00D630F1" w:rsidRPr="00137AEF">
        <w:rPr>
          <w:rFonts w:ascii="Times New Roman" w:hAnsi="Times New Roman"/>
          <w:sz w:val="28"/>
          <w:szCs w:val="28"/>
        </w:rPr>
        <w:t>» и «</w:t>
      </w:r>
      <w:r w:rsidRPr="00137AEF">
        <w:rPr>
          <w:rFonts w:ascii="Times New Roman" w:hAnsi="Times New Roman"/>
          <w:sz w:val="28"/>
          <w:szCs w:val="28"/>
        </w:rPr>
        <w:t>Количество предприятий, использующих з</w:t>
      </w:r>
      <w:r w:rsidRPr="00137AEF">
        <w:rPr>
          <w:rFonts w:ascii="Times New Roman" w:hAnsi="Times New Roman"/>
          <w:sz w:val="28"/>
          <w:szCs w:val="28"/>
        </w:rPr>
        <w:t>а</w:t>
      </w:r>
      <w:r w:rsidRPr="00137AEF">
        <w:rPr>
          <w:rFonts w:ascii="Times New Roman" w:hAnsi="Times New Roman"/>
          <w:sz w:val="28"/>
          <w:szCs w:val="28"/>
        </w:rPr>
        <w:t>рубежные технологии</w:t>
      </w:r>
      <w:r w:rsidR="00D630F1" w:rsidRPr="00137AEF">
        <w:rPr>
          <w:rFonts w:ascii="Times New Roman" w:hAnsi="Times New Roman"/>
          <w:sz w:val="28"/>
          <w:szCs w:val="28"/>
        </w:rPr>
        <w:t>»</w:t>
      </w:r>
      <w:r w:rsidRPr="00137AEF">
        <w:rPr>
          <w:rFonts w:ascii="Times New Roman" w:hAnsi="Times New Roman"/>
          <w:sz w:val="28"/>
          <w:szCs w:val="28"/>
        </w:rPr>
        <w:t xml:space="preserve">, затем </w:t>
      </w:r>
      <w:r w:rsidR="00D630F1" w:rsidRPr="00137AEF">
        <w:rPr>
          <w:rFonts w:ascii="Times New Roman" w:hAnsi="Times New Roman"/>
          <w:sz w:val="28"/>
          <w:szCs w:val="28"/>
        </w:rPr>
        <w:t>«</w:t>
      </w:r>
      <w:r w:rsidR="002F59AD">
        <w:rPr>
          <w:rFonts w:ascii="Times New Roman" w:hAnsi="Times New Roman"/>
          <w:sz w:val="28"/>
          <w:szCs w:val="28"/>
        </w:rPr>
        <w:t>Количество институтов</w:t>
      </w:r>
      <w:r w:rsidRPr="00137AEF">
        <w:rPr>
          <w:rFonts w:ascii="Times New Roman" w:hAnsi="Times New Roman"/>
          <w:sz w:val="28"/>
          <w:szCs w:val="28"/>
        </w:rPr>
        <w:t xml:space="preserve"> развития</w:t>
      </w:r>
      <w:r w:rsidR="00D630F1" w:rsidRPr="00137AEF">
        <w:rPr>
          <w:rFonts w:ascii="Times New Roman" w:hAnsi="Times New Roman"/>
          <w:sz w:val="28"/>
          <w:szCs w:val="28"/>
        </w:rPr>
        <w:t>»</w:t>
      </w:r>
      <w:r w:rsidRPr="00137AEF">
        <w:rPr>
          <w:rFonts w:ascii="Times New Roman" w:hAnsi="Times New Roman"/>
          <w:sz w:val="28"/>
          <w:szCs w:val="28"/>
        </w:rPr>
        <w:t xml:space="preserve"> и </w:t>
      </w:r>
      <w:r w:rsidR="00D630F1" w:rsidRPr="00137AEF">
        <w:rPr>
          <w:rFonts w:ascii="Times New Roman" w:hAnsi="Times New Roman"/>
          <w:sz w:val="28"/>
          <w:szCs w:val="28"/>
        </w:rPr>
        <w:t>«</w:t>
      </w:r>
      <w:r w:rsidR="002F59AD">
        <w:rPr>
          <w:rFonts w:ascii="Times New Roman" w:hAnsi="Times New Roman"/>
          <w:sz w:val="28"/>
          <w:szCs w:val="28"/>
        </w:rPr>
        <w:t>Колич</w:t>
      </w:r>
      <w:r w:rsidR="002F59AD">
        <w:rPr>
          <w:rFonts w:ascii="Times New Roman" w:hAnsi="Times New Roman"/>
          <w:sz w:val="28"/>
          <w:szCs w:val="28"/>
        </w:rPr>
        <w:t>е</w:t>
      </w:r>
      <w:r w:rsidR="002F59AD">
        <w:rPr>
          <w:rFonts w:ascii="Times New Roman" w:hAnsi="Times New Roman"/>
          <w:sz w:val="28"/>
          <w:szCs w:val="28"/>
        </w:rPr>
        <w:t xml:space="preserve">ство </w:t>
      </w:r>
      <w:proofErr w:type="spellStart"/>
      <w:r w:rsidR="002F59AD">
        <w:rPr>
          <w:rFonts w:ascii="Times New Roman" w:hAnsi="Times New Roman"/>
          <w:sz w:val="28"/>
          <w:szCs w:val="28"/>
        </w:rPr>
        <w:t>и</w:t>
      </w:r>
      <w:r w:rsidRPr="00137AEF">
        <w:rPr>
          <w:rFonts w:ascii="Times New Roman" w:hAnsi="Times New Roman"/>
          <w:sz w:val="28"/>
          <w:szCs w:val="28"/>
        </w:rPr>
        <w:t>нноватор</w:t>
      </w:r>
      <w:r w:rsidR="002F59AD">
        <w:rPr>
          <w:rFonts w:ascii="Times New Roman" w:hAnsi="Times New Roman"/>
          <w:sz w:val="28"/>
          <w:szCs w:val="28"/>
        </w:rPr>
        <w:t>ов</w:t>
      </w:r>
      <w:proofErr w:type="spellEnd"/>
      <w:r w:rsidR="00D630F1" w:rsidRPr="00137AEF">
        <w:rPr>
          <w:rFonts w:ascii="Times New Roman" w:hAnsi="Times New Roman"/>
          <w:sz w:val="28"/>
          <w:szCs w:val="28"/>
        </w:rPr>
        <w:t>»</w:t>
      </w:r>
      <w:r w:rsidRPr="00137AEF">
        <w:rPr>
          <w:rFonts w:ascii="Times New Roman" w:hAnsi="Times New Roman"/>
          <w:sz w:val="28"/>
          <w:szCs w:val="28"/>
        </w:rPr>
        <w:t>, а потом уже остальные. Но результат получен только по одному определенному году, что не отражает все</w:t>
      </w:r>
      <w:r w:rsidR="00E233FC" w:rsidRPr="00137AEF">
        <w:rPr>
          <w:rFonts w:ascii="Times New Roman" w:hAnsi="Times New Roman"/>
          <w:sz w:val="28"/>
          <w:szCs w:val="28"/>
        </w:rPr>
        <w:t>й</w:t>
      </w:r>
      <w:r w:rsidRPr="00137AEF">
        <w:rPr>
          <w:rFonts w:ascii="Times New Roman" w:hAnsi="Times New Roman"/>
          <w:sz w:val="28"/>
          <w:szCs w:val="28"/>
        </w:rPr>
        <w:t xml:space="preserve"> картины развития наукое</w:t>
      </w:r>
      <w:r w:rsidRPr="00137AEF">
        <w:rPr>
          <w:rFonts w:ascii="Times New Roman" w:hAnsi="Times New Roman"/>
          <w:sz w:val="28"/>
          <w:szCs w:val="28"/>
        </w:rPr>
        <w:t>м</w:t>
      </w:r>
      <w:r w:rsidRPr="00137AEF">
        <w:rPr>
          <w:rFonts w:ascii="Times New Roman" w:hAnsi="Times New Roman"/>
          <w:sz w:val="28"/>
          <w:szCs w:val="28"/>
        </w:rPr>
        <w:t>ких компаний в регионах Казахстана</w:t>
      </w:r>
      <w:r w:rsidR="009C530C" w:rsidRPr="00137AEF">
        <w:rPr>
          <w:rFonts w:ascii="Times New Roman" w:hAnsi="Times New Roman"/>
          <w:sz w:val="28"/>
          <w:szCs w:val="28"/>
        </w:rPr>
        <w:t>. В связи с эти нами проведен анализ по всему Казахстану за 2003-2017 году</w:t>
      </w:r>
      <w:r w:rsidRPr="00137AEF">
        <w:rPr>
          <w:rFonts w:ascii="Times New Roman" w:hAnsi="Times New Roman"/>
          <w:sz w:val="28"/>
          <w:szCs w:val="28"/>
        </w:rPr>
        <w:t>.</w:t>
      </w:r>
      <w:r w:rsidR="009C530C" w:rsidRPr="00137AEF">
        <w:rPr>
          <w:rFonts w:ascii="Times New Roman" w:hAnsi="Times New Roman"/>
          <w:sz w:val="28"/>
          <w:szCs w:val="28"/>
        </w:rPr>
        <w:t xml:space="preserve"> Для этого, в первую очередь выявим пер</w:t>
      </w:r>
      <w:r w:rsidR="009C530C" w:rsidRPr="00137AEF">
        <w:rPr>
          <w:rFonts w:ascii="Times New Roman" w:hAnsi="Times New Roman"/>
          <w:sz w:val="28"/>
          <w:szCs w:val="28"/>
        </w:rPr>
        <w:t>е</w:t>
      </w:r>
      <w:r w:rsidR="009C530C" w:rsidRPr="00137AEF">
        <w:rPr>
          <w:rFonts w:ascii="Times New Roman" w:hAnsi="Times New Roman"/>
          <w:sz w:val="28"/>
          <w:szCs w:val="28"/>
        </w:rPr>
        <w:t xml:space="preserve">менные для построения нашей будущей модели. </w:t>
      </w:r>
      <w:r w:rsidR="0094381F" w:rsidRPr="00137AEF">
        <w:rPr>
          <w:rFonts w:ascii="Times New Roman" w:hAnsi="Times New Roman"/>
          <w:sz w:val="28"/>
          <w:szCs w:val="28"/>
        </w:rPr>
        <w:t>К показателям, отражающим финансовые ограничения, оказывающим влияние на объемы наукоемкой (и</w:t>
      </w:r>
      <w:r w:rsidR="0094381F" w:rsidRPr="00137AEF">
        <w:rPr>
          <w:rFonts w:ascii="Times New Roman" w:hAnsi="Times New Roman"/>
          <w:sz w:val="28"/>
          <w:szCs w:val="28"/>
        </w:rPr>
        <w:t>н</w:t>
      </w:r>
      <w:r w:rsidR="0094381F" w:rsidRPr="00137AEF">
        <w:rPr>
          <w:rFonts w:ascii="Times New Roman" w:hAnsi="Times New Roman"/>
          <w:sz w:val="28"/>
          <w:szCs w:val="28"/>
        </w:rPr>
        <w:t>новационной) продукции, мы отнесли следующие экономические критерии:</w:t>
      </w:r>
      <w:r w:rsidR="00A5205B" w:rsidRPr="00137AEF">
        <w:rPr>
          <w:rFonts w:ascii="Times New Roman" w:hAnsi="Times New Roman"/>
          <w:sz w:val="28"/>
          <w:szCs w:val="28"/>
        </w:rPr>
        <w:t xml:space="preserve"> </w:t>
      </w:r>
      <w:r w:rsidR="0094381F" w:rsidRPr="00137AEF">
        <w:rPr>
          <w:rFonts w:ascii="Times New Roman" w:hAnsi="Times New Roman"/>
          <w:sz w:val="28"/>
          <w:szCs w:val="28"/>
        </w:rPr>
        <w:t>з</w:t>
      </w:r>
      <w:r w:rsidR="0094381F" w:rsidRPr="00137AEF">
        <w:rPr>
          <w:rFonts w:ascii="Times New Roman" w:hAnsi="Times New Roman"/>
          <w:sz w:val="28"/>
          <w:szCs w:val="28"/>
        </w:rPr>
        <w:t>а</w:t>
      </w:r>
      <w:r w:rsidR="0094381F" w:rsidRPr="00137AEF">
        <w:rPr>
          <w:rFonts w:ascii="Times New Roman" w:hAnsi="Times New Roman"/>
          <w:sz w:val="28"/>
          <w:szCs w:val="28"/>
        </w:rPr>
        <w:t>траты на осуществление инноваций (</w:t>
      </w:r>
      <w:r w:rsidR="0094381F" w:rsidRPr="00137AEF">
        <w:rPr>
          <w:rFonts w:ascii="Times New Roman" w:hAnsi="Times New Roman"/>
          <w:sz w:val="28"/>
          <w:szCs w:val="28"/>
          <w:lang w:val="en-US"/>
        </w:rPr>
        <w:t>X</w:t>
      </w:r>
      <w:r w:rsidR="0094381F" w:rsidRPr="00137AEF">
        <w:rPr>
          <w:rFonts w:ascii="Times New Roman" w:hAnsi="Times New Roman"/>
          <w:sz w:val="28"/>
          <w:szCs w:val="28"/>
        </w:rPr>
        <w:t>1);</w:t>
      </w:r>
      <w:r w:rsidR="00A5205B" w:rsidRPr="00137AEF">
        <w:rPr>
          <w:rFonts w:ascii="Times New Roman" w:hAnsi="Times New Roman"/>
          <w:sz w:val="28"/>
          <w:szCs w:val="28"/>
        </w:rPr>
        <w:t xml:space="preserve"> </w:t>
      </w:r>
      <w:r w:rsidR="0094381F" w:rsidRPr="00137AEF">
        <w:rPr>
          <w:rFonts w:ascii="Times New Roman" w:hAnsi="Times New Roman"/>
          <w:sz w:val="28"/>
          <w:szCs w:val="28"/>
        </w:rPr>
        <w:t>внешние затраты на НИОКР (</w:t>
      </w:r>
      <w:r w:rsidR="0094381F" w:rsidRPr="00137AEF">
        <w:rPr>
          <w:rFonts w:ascii="Times New Roman" w:hAnsi="Times New Roman"/>
          <w:sz w:val="28"/>
          <w:szCs w:val="28"/>
          <w:lang w:val="en-US"/>
        </w:rPr>
        <w:t>X</w:t>
      </w:r>
      <w:r w:rsidR="0094381F" w:rsidRPr="00137AEF">
        <w:rPr>
          <w:rFonts w:ascii="Times New Roman" w:hAnsi="Times New Roman"/>
          <w:sz w:val="28"/>
          <w:szCs w:val="28"/>
        </w:rPr>
        <w:t>2);</w:t>
      </w:r>
      <w:r w:rsidR="00A5205B" w:rsidRPr="00137AEF">
        <w:rPr>
          <w:rFonts w:ascii="Times New Roman" w:hAnsi="Times New Roman"/>
          <w:sz w:val="28"/>
          <w:szCs w:val="28"/>
        </w:rPr>
        <w:t xml:space="preserve"> </w:t>
      </w:r>
      <w:r w:rsidR="0094381F" w:rsidRPr="00137AEF">
        <w:rPr>
          <w:rFonts w:ascii="Times New Roman" w:hAnsi="Times New Roman"/>
          <w:sz w:val="28"/>
          <w:szCs w:val="28"/>
        </w:rPr>
        <w:t>внутренние затраты на НИОКР (</w:t>
      </w:r>
      <w:r w:rsidR="0094381F" w:rsidRPr="00137AEF">
        <w:rPr>
          <w:rFonts w:ascii="Times New Roman" w:hAnsi="Times New Roman"/>
          <w:sz w:val="28"/>
          <w:szCs w:val="28"/>
          <w:lang w:val="en-US"/>
        </w:rPr>
        <w:t>X</w:t>
      </w:r>
      <w:r w:rsidR="0094381F" w:rsidRPr="00137AEF">
        <w:rPr>
          <w:rFonts w:ascii="Times New Roman" w:hAnsi="Times New Roman"/>
          <w:sz w:val="28"/>
          <w:szCs w:val="28"/>
        </w:rPr>
        <w:t>3);</w:t>
      </w:r>
      <w:r w:rsidR="00A5205B" w:rsidRPr="00137AEF">
        <w:rPr>
          <w:rFonts w:ascii="Times New Roman" w:hAnsi="Times New Roman"/>
          <w:sz w:val="28"/>
          <w:szCs w:val="28"/>
        </w:rPr>
        <w:t xml:space="preserve"> </w:t>
      </w:r>
      <w:r w:rsidR="0094381F" w:rsidRPr="00137AEF">
        <w:rPr>
          <w:rFonts w:ascii="Times New Roman" w:hAnsi="Times New Roman"/>
          <w:sz w:val="28"/>
          <w:szCs w:val="28"/>
        </w:rPr>
        <w:t>затраты на оплату труда</w:t>
      </w:r>
      <w:r w:rsidR="00A5205B" w:rsidRPr="00137AEF">
        <w:rPr>
          <w:rFonts w:ascii="Times New Roman" w:hAnsi="Times New Roman"/>
          <w:sz w:val="28"/>
          <w:szCs w:val="28"/>
        </w:rPr>
        <w:t xml:space="preserve"> научных кадров</w:t>
      </w:r>
      <w:r w:rsidR="0094381F" w:rsidRPr="00137AEF">
        <w:rPr>
          <w:rFonts w:ascii="Times New Roman" w:hAnsi="Times New Roman"/>
          <w:sz w:val="28"/>
          <w:szCs w:val="28"/>
        </w:rPr>
        <w:t xml:space="preserve"> (</w:t>
      </w:r>
      <w:r w:rsidR="0094381F" w:rsidRPr="00137AEF">
        <w:rPr>
          <w:rFonts w:ascii="Times New Roman" w:hAnsi="Times New Roman"/>
          <w:sz w:val="28"/>
          <w:szCs w:val="28"/>
          <w:lang w:val="en-US"/>
        </w:rPr>
        <w:t>X</w:t>
      </w:r>
      <w:r w:rsidR="0094381F" w:rsidRPr="00137AEF">
        <w:rPr>
          <w:rFonts w:ascii="Times New Roman" w:hAnsi="Times New Roman"/>
          <w:sz w:val="28"/>
          <w:szCs w:val="28"/>
        </w:rPr>
        <w:t>4).</w:t>
      </w:r>
    </w:p>
    <w:p w:rsidR="0094381F" w:rsidRDefault="0094381F" w:rsidP="0094381F">
      <w:pPr>
        <w:pStyle w:val="a8"/>
        <w:tabs>
          <w:tab w:val="left" w:pos="993"/>
        </w:tabs>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t>Динамика данных показателей в Казахстане за период 2003-2017 гг. в</w:t>
      </w:r>
      <w:r w:rsidRPr="00137AEF">
        <w:rPr>
          <w:rFonts w:ascii="Times New Roman" w:hAnsi="Times New Roman"/>
          <w:sz w:val="28"/>
          <w:szCs w:val="28"/>
        </w:rPr>
        <w:t>ы</w:t>
      </w:r>
      <w:r w:rsidRPr="00137AEF">
        <w:rPr>
          <w:rFonts w:ascii="Times New Roman" w:hAnsi="Times New Roman"/>
          <w:sz w:val="28"/>
          <w:szCs w:val="28"/>
        </w:rPr>
        <w:t xml:space="preserve">глядит следующим образом (Рисунок </w:t>
      </w:r>
      <w:r w:rsidR="002779B1" w:rsidRPr="00137AEF">
        <w:rPr>
          <w:rFonts w:ascii="Times New Roman" w:hAnsi="Times New Roman"/>
          <w:sz w:val="28"/>
          <w:szCs w:val="28"/>
        </w:rPr>
        <w:t>6</w:t>
      </w:r>
      <w:r w:rsidR="00A52FD1">
        <w:rPr>
          <w:rFonts w:ascii="Times New Roman" w:hAnsi="Times New Roman"/>
          <w:sz w:val="28"/>
          <w:szCs w:val="28"/>
        </w:rPr>
        <w:t>).</w:t>
      </w:r>
    </w:p>
    <w:p w:rsidR="00A52FD1" w:rsidRPr="008403D0" w:rsidRDefault="00A52FD1" w:rsidP="0094381F">
      <w:pPr>
        <w:pStyle w:val="a8"/>
        <w:tabs>
          <w:tab w:val="left" w:pos="993"/>
        </w:tabs>
        <w:spacing w:after="0" w:line="240" w:lineRule="auto"/>
        <w:ind w:left="0" w:firstLine="709"/>
        <w:contextualSpacing w:val="0"/>
        <w:jc w:val="both"/>
        <w:rPr>
          <w:rFonts w:ascii="Times New Roman" w:hAnsi="Times New Roman"/>
          <w:sz w:val="20"/>
          <w:szCs w:val="20"/>
        </w:rPr>
      </w:pPr>
    </w:p>
    <w:p w:rsidR="0094381F" w:rsidRPr="00137AEF" w:rsidRDefault="0094381F" w:rsidP="0094381F">
      <w:pPr>
        <w:tabs>
          <w:tab w:val="left" w:pos="993"/>
        </w:tabs>
        <w:spacing w:after="0" w:line="240" w:lineRule="auto"/>
        <w:jc w:val="both"/>
        <w:rPr>
          <w:rFonts w:ascii="Times New Roman" w:hAnsi="Times New Roman"/>
          <w:sz w:val="28"/>
          <w:szCs w:val="28"/>
        </w:rPr>
      </w:pPr>
      <w:r w:rsidRPr="00137AEF">
        <w:rPr>
          <w:rFonts w:ascii="Times New Roman" w:hAnsi="Times New Roman"/>
          <w:noProof/>
          <w:sz w:val="28"/>
          <w:szCs w:val="28"/>
        </w:rPr>
        <w:drawing>
          <wp:inline distT="0" distB="0" distL="0" distR="0" wp14:anchorId="45D62568" wp14:editId="4365D262">
            <wp:extent cx="5967663" cy="1828800"/>
            <wp:effectExtent l="0" t="0" r="14605" b="1905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247519" w:rsidRPr="008403D0" w:rsidRDefault="00247519" w:rsidP="00D80C39">
      <w:pPr>
        <w:tabs>
          <w:tab w:val="left" w:pos="993"/>
        </w:tabs>
        <w:spacing w:after="0" w:line="240" w:lineRule="auto"/>
        <w:jc w:val="center"/>
        <w:rPr>
          <w:rFonts w:ascii="Times New Roman" w:hAnsi="Times New Roman"/>
          <w:sz w:val="20"/>
          <w:szCs w:val="20"/>
        </w:rPr>
      </w:pPr>
    </w:p>
    <w:p w:rsidR="0094381F" w:rsidRPr="00137AEF" w:rsidRDefault="0094381F" w:rsidP="00D80C39">
      <w:pPr>
        <w:tabs>
          <w:tab w:val="left" w:pos="993"/>
        </w:tabs>
        <w:spacing w:after="0" w:line="240" w:lineRule="auto"/>
        <w:jc w:val="center"/>
        <w:rPr>
          <w:rFonts w:ascii="Times New Roman" w:hAnsi="Times New Roman"/>
          <w:sz w:val="28"/>
          <w:szCs w:val="28"/>
        </w:rPr>
      </w:pPr>
      <w:r w:rsidRPr="00137AEF">
        <w:rPr>
          <w:rFonts w:ascii="Times New Roman" w:hAnsi="Times New Roman"/>
          <w:sz w:val="28"/>
          <w:szCs w:val="28"/>
        </w:rPr>
        <w:t xml:space="preserve">Рисунок </w:t>
      </w:r>
      <w:r w:rsidR="002779B1" w:rsidRPr="00137AEF">
        <w:rPr>
          <w:rFonts w:ascii="Times New Roman" w:hAnsi="Times New Roman"/>
          <w:sz w:val="28"/>
          <w:szCs w:val="28"/>
        </w:rPr>
        <w:t>6</w:t>
      </w:r>
      <w:r w:rsidRPr="00137AEF">
        <w:rPr>
          <w:rFonts w:ascii="Times New Roman" w:hAnsi="Times New Roman"/>
          <w:sz w:val="28"/>
          <w:szCs w:val="28"/>
        </w:rPr>
        <w:t xml:space="preserve"> - Динамика финансовых показателей в Казахстане за период </w:t>
      </w:r>
      <w:r w:rsidR="00D80C39">
        <w:rPr>
          <w:rFonts w:ascii="Times New Roman" w:hAnsi="Times New Roman"/>
          <w:sz w:val="28"/>
          <w:szCs w:val="28"/>
        </w:rPr>
        <w:t xml:space="preserve">       </w:t>
      </w:r>
      <w:r w:rsidRPr="00137AEF">
        <w:rPr>
          <w:rFonts w:ascii="Times New Roman" w:hAnsi="Times New Roman"/>
          <w:sz w:val="28"/>
          <w:szCs w:val="28"/>
        </w:rPr>
        <w:t>2003-2017 гг.</w:t>
      </w:r>
    </w:p>
    <w:p w:rsidR="001A43D5" w:rsidRPr="00137AEF" w:rsidRDefault="001A43D5" w:rsidP="001A43D5">
      <w:pPr>
        <w:tabs>
          <w:tab w:val="left" w:pos="993"/>
        </w:tabs>
        <w:spacing w:after="0" w:line="240" w:lineRule="auto"/>
        <w:ind w:firstLine="709"/>
        <w:jc w:val="both"/>
        <w:rPr>
          <w:rFonts w:ascii="Times New Roman" w:hAnsi="Times New Roman"/>
          <w:sz w:val="24"/>
          <w:szCs w:val="24"/>
        </w:rPr>
      </w:pPr>
      <w:r w:rsidRPr="00137AEF">
        <w:rPr>
          <w:rFonts w:ascii="Times New Roman" w:hAnsi="Times New Roman"/>
          <w:sz w:val="24"/>
          <w:szCs w:val="24"/>
        </w:rPr>
        <w:t>Примечание – Составлено авторами</w:t>
      </w:r>
    </w:p>
    <w:p w:rsidR="0094381F" w:rsidRPr="00137AEF" w:rsidRDefault="0094381F" w:rsidP="0094381F">
      <w:pPr>
        <w:tabs>
          <w:tab w:val="left" w:pos="993"/>
        </w:tabs>
        <w:spacing w:after="0" w:line="240" w:lineRule="auto"/>
        <w:ind w:firstLine="709"/>
        <w:jc w:val="center"/>
        <w:rPr>
          <w:rFonts w:ascii="Times New Roman" w:hAnsi="Times New Roman"/>
          <w:sz w:val="28"/>
          <w:szCs w:val="28"/>
        </w:rPr>
      </w:pPr>
    </w:p>
    <w:p w:rsidR="00A5205B" w:rsidRPr="00137AEF" w:rsidRDefault="0094381F" w:rsidP="00A5205B">
      <w:pPr>
        <w:tabs>
          <w:tab w:val="left" w:pos="993"/>
        </w:tabs>
        <w:spacing w:after="0" w:line="240" w:lineRule="auto"/>
        <w:ind w:firstLine="709"/>
        <w:jc w:val="both"/>
        <w:rPr>
          <w:rFonts w:ascii="Times New Roman" w:hAnsi="Times New Roman"/>
          <w:sz w:val="28"/>
          <w:szCs w:val="28"/>
        </w:rPr>
      </w:pPr>
      <w:r w:rsidRPr="00137AEF">
        <w:rPr>
          <w:rFonts w:ascii="Times New Roman" w:hAnsi="Times New Roman"/>
          <w:sz w:val="28"/>
          <w:szCs w:val="28"/>
        </w:rPr>
        <w:t>Анализ изменения показателей за 14-летний период показывает, что д</w:t>
      </w:r>
      <w:r w:rsidRPr="00137AEF">
        <w:rPr>
          <w:rFonts w:ascii="Times New Roman" w:hAnsi="Times New Roman"/>
          <w:sz w:val="28"/>
          <w:szCs w:val="28"/>
        </w:rPr>
        <w:t>и</w:t>
      </w:r>
      <w:r w:rsidRPr="00137AEF">
        <w:rPr>
          <w:rFonts w:ascii="Times New Roman" w:hAnsi="Times New Roman"/>
          <w:sz w:val="28"/>
          <w:szCs w:val="28"/>
        </w:rPr>
        <w:t xml:space="preserve">намично увеличивался показатель внутренних затрат предприятий на НИОКР, а также затраты на оплату труда. В меньшей степени возросли внешние затраты на НИОКР и практически не менялись затраты, на осуществление инноваций. </w:t>
      </w:r>
      <w:r w:rsidR="009C530C" w:rsidRPr="00137AEF">
        <w:rPr>
          <w:rFonts w:ascii="Times New Roman" w:hAnsi="Times New Roman"/>
          <w:sz w:val="28"/>
          <w:szCs w:val="28"/>
        </w:rPr>
        <w:t xml:space="preserve">Если рассматривать в динамике, то внутренние затраты на НИОКР увеличился в 7 раз, однако </w:t>
      </w:r>
      <w:r w:rsidR="00A5205B" w:rsidRPr="00137AEF">
        <w:rPr>
          <w:rFonts w:ascii="Times New Roman" w:hAnsi="Times New Roman"/>
          <w:sz w:val="28"/>
          <w:szCs w:val="28"/>
        </w:rPr>
        <w:t>об инновационном прорыве говорить пока не приходится. З</w:t>
      </w:r>
      <w:r w:rsidR="00A5205B" w:rsidRPr="00137AEF">
        <w:rPr>
          <w:rFonts w:ascii="Times New Roman" w:hAnsi="Times New Roman"/>
          <w:sz w:val="28"/>
          <w:szCs w:val="28"/>
        </w:rPr>
        <w:t>а</w:t>
      </w:r>
      <w:r w:rsidR="00A5205B" w:rsidRPr="00137AEF">
        <w:rPr>
          <w:rFonts w:ascii="Times New Roman" w:hAnsi="Times New Roman"/>
          <w:sz w:val="28"/>
          <w:szCs w:val="28"/>
        </w:rPr>
        <w:t>траты на оплату труда за 14 лет увеличились всего на 2,5 раза и составляет вс</w:t>
      </w:r>
      <w:r w:rsidR="00A5205B" w:rsidRPr="00137AEF">
        <w:rPr>
          <w:rFonts w:ascii="Times New Roman" w:hAnsi="Times New Roman"/>
          <w:sz w:val="28"/>
          <w:szCs w:val="28"/>
        </w:rPr>
        <w:t>е</w:t>
      </w:r>
      <w:r w:rsidR="00A5205B" w:rsidRPr="00137AEF">
        <w:rPr>
          <w:rFonts w:ascii="Times New Roman" w:hAnsi="Times New Roman"/>
          <w:sz w:val="28"/>
          <w:szCs w:val="28"/>
        </w:rPr>
        <w:t>го 30 % от внутренних затрат на НИОКР, тогда как в развитых странах сумма затрат на оплату научных кадров составляет более 50 %</w:t>
      </w:r>
      <w:r w:rsidR="00D80C39">
        <w:rPr>
          <w:rFonts w:ascii="Times New Roman" w:hAnsi="Times New Roman"/>
          <w:sz w:val="28"/>
          <w:szCs w:val="28"/>
        </w:rPr>
        <w:t xml:space="preserve"> всех расходов на НИОКР</w:t>
      </w:r>
      <w:r w:rsidR="00A5205B" w:rsidRPr="00137AEF">
        <w:rPr>
          <w:rFonts w:ascii="Times New Roman" w:hAnsi="Times New Roman"/>
          <w:sz w:val="28"/>
          <w:szCs w:val="28"/>
        </w:rPr>
        <w:t xml:space="preserve">. </w:t>
      </w:r>
    </w:p>
    <w:p w:rsidR="0094381F" w:rsidRPr="00137AEF" w:rsidRDefault="0094381F" w:rsidP="00A5205B">
      <w:pPr>
        <w:tabs>
          <w:tab w:val="left" w:pos="993"/>
        </w:tabs>
        <w:spacing w:after="0" w:line="240" w:lineRule="auto"/>
        <w:ind w:firstLine="709"/>
        <w:jc w:val="both"/>
        <w:rPr>
          <w:rFonts w:ascii="Times New Roman" w:hAnsi="Times New Roman"/>
          <w:sz w:val="28"/>
          <w:szCs w:val="28"/>
        </w:rPr>
      </w:pPr>
      <w:r w:rsidRPr="00137AEF">
        <w:rPr>
          <w:rFonts w:ascii="Times New Roman" w:hAnsi="Times New Roman"/>
          <w:sz w:val="28"/>
          <w:szCs w:val="28"/>
        </w:rPr>
        <w:t>К критериям, отражающим нефинансовые ограничения, влияющие на объемы инновационной продукции, нами отнесены следующие показатели:</w:t>
      </w:r>
      <w:r w:rsidR="008771C2" w:rsidRPr="00137AEF">
        <w:rPr>
          <w:rFonts w:ascii="Times New Roman" w:hAnsi="Times New Roman"/>
          <w:sz w:val="28"/>
          <w:szCs w:val="28"/>
        </w:rPr>
        <w:t xml:space="preserve"> </w:t>
      </w:r>
      <w:r w:rsidRPr="00137AEF">
        <w:rPr>
          <w:rFonts w:ascii="Times New Roman" w:hAnsi="Times New Roman"/>
          <w:sz w:val="28"/>
          <w:szCs w:val="28"/>
        </w:rPr>
        <w:t>к</w:t>
      </w:r>
      <w:r w:rsidRPr="00137AEF">
        <w:rPr>
          <w:rFonts w:ascii="Times New Roman" w:hAnsi="Times New Roman"/>
          <w:sz w:val="28"/>
          <w:szCs w:val="28"/>
        </w:rPr>
        <w:t>о</w:t>
      </w:r>
      <w:r w:rsidRPr="00137AEF">
        <w:rPr>
          <w:rFonts w:ascii="Times New Roman" w:hAnsi="Times New Roman"/>
          <w:sz w:val="28"/>
          <w:szCs w:val="28"/>
        </w:rPr>
        <w:t>личество предприятий МСБ, имеющие инновации (</w:t>
      </w:r>
      <w:r w:rsidRPr="00137AEF">
        <w:rPr>
          <w:rFonts w:ascii="Times New Roman" w:hAnsi="Times New Roman"/>
          <w:sz w:val="28"/>
          <w:szCs w:val="28"/>
          <w:lang w:val="en-US"/>
        </w:rPr>
        <w:t>X</w:t>
      </w:r>
      <w:r w:rsidRPr="00137AEF">
        <w:rPr>
          <w:rFonts w:ascii="Times New Roman" w:hAnsi="Times New Roman"/>
          <w:sz w:val="28"/>
          <w:szCs w:val="28"/>
        </w:rPr>
        <w:t>5);</w:t>
      </w:r>
      <w:r w:rsidR="008771C2" w:rsidRPr="00137AEF">
        <w:rPr>
          <w:rFonts w:ascii="Times New Roman" w:hAnsi="Times New Roman"/>
          <w:sz w:val="28"/>
          <w:szCs w:val="28"/>
        </w:rPr>
        <w:t xml:space="preserve"> </w:t>
      </w:r>
      <w:r w:rsidRPr="00137AEF">
        <w:rPr>
          <w:rFonts w:ascii="Times New Roman" w:hAnsi="Times New Roman"/>
          <w:sz w:val="28"/>
          <w:szCs w:val="28"/>
        </w:rPr>
        <w:t>общая численность р</w:t>
      </w:r>
      <w:r w:rsidRPr="00137AEF">
        <w:rPr>
          <w:rFonts w:ascii="Times New Roman" w:hAnsi="Times New Roman"/>
          <w:sz w:val="28"/>
          <w:szCs w:val="28"/>
        </w:rPr>
        <w:t>а</w:t>
      </w:r>
      <w:r w:rsidRPr="00137AEF">
        <w:rPr>
          <w:rFonts w:ascii="Times New Roman" w:hAnsi="Times New Roman"/>
          <w:sz w:val="28"/>
          <w:szCs w:val="28"/>
        </w:rPr>
        <w:t>ботников на конец отчетного периода (</w:t>
      </w:r>
      <w:r w:rsidRPr="00137AEF">
        <w:rPr>
          <w:rFonts w:ascii="Times New Roman" w:hAnsi="Times New Roman"/>
          <w:sz w:val="28"/>
          <w:szCs w:val="28"/>
          <w:lang w:val="en-US"/>
        </w:rPr>
        <w:t>X</w:t>
      </w:r>
      <w:r w:rsidRPr="00137AEF">
        <w:rPr>
          <w:rFonts w:ascii="Times New Roman" w:hAnsi="Times New Roman"/>
          <w:sz w:val="28"/>
          <w:szCs w:val="28"/>
        </w:rPr>
        <w:t>6);</w:t>
      </w:r>
      <w:r w:rsidR="008771C2" w:rsidRPr="00137AEF">
        <w:rPr>
          <w:rFonts w:ascii="Times New Roman" w:hAnsi="Times New Roman"/>
          <w:sz w:val="28"/>
          <w:szCs w:val="28"/>
        </w:rPr>
        <w:t xml:space="preserve"> </w:t>
      </w:r>
      <w:r w:rsidRPr="00137AEF">
        <w:rPr>
          <w:rFonts w:ascii="Times New Roman" w:hAnsi="Times New Roman"/>
          <w:sz w:val="28"/>
          <w:szCs w:val="28"/>
        </w:rPr>
        <w:t xml:space="preserve">численность специалистов–исследователей </w:t>
      </w:r>
      <w:proofErr w:type="spellStart"/>
      <w:r w:rsidRPr="00137AEF">
        <w:rPr>
          <w:rFonts w:ascii="Times New Roman" w:hAnsi="Times New Roman"/>
          <w:sz w:val="28"/>
          <w:szCs w:val="28"/>
        </w:rPr>
        <w:t>PhD</w:t>
      </w:r>
      <w:proofErr w:type="spellEnd"/>
      <w:r w:rsidRPr="00137AEF">
        <w:rPr>
          <w:rFonts w:ascii="Times New Roman" w:hAnsi="Times New Roman"/>
          <w:sz w:val="28"/>
          <w:szCs w:val="28"/>
        </w:rPr>
        <w:t xml:space="preserve"> (</w:t>
      </w:r>
      <w:r w:rsidRPr="00137AEF">
        <w:rPr>
          <w:rFonts w:ascii="Times New Roman" w:hAnsi="Times New Roman"/>
          <w:sz w:val="28"/>
          <w:szCs w:val="28"/>
          <w:lang w:val="en-US"/>
        </w:rPr>
        <w:t>X</w:t>
      </w:r>
      <w:r w:rsidRPr="00137AEF">
        <w:rPr>
          <w:rFonts w:ascii="Times New Roman" w:hAnsi="Times New Roman"/>
          <w:sz w:val="28"/>
          <w:szCs w:val="28"/>
        </w:rPr>
        <w:t>7);</w:t>
      </w:r>
      <w:r w:rsidR="008771C2" w:rsidRPr="00137AEF">
        <w:rPr>
          <w:rFonts w:ascii="Times New Roman" w:hAnsi="Times New Roman"/>
          <w:sz w:val="28"/>
          <w:szCs w:val="28"/>
        </w:rPr>
        <w:t xml:space="preserve"> </w:t>
      </w:r>
      <w:r w:rsidRPr="00137AEF">
        <w:rPr>
          <w:rFonts w:ascii="Times New Roman" w:hAnsi="Times New Roman"/>
          <w:sz w:val="28"/>
          <w:szCs w:val="28"/>
        </w:rPr>
        <w:t xml:space="preserve">численность специалистов со степенью кандидата </w:t>
      </w:r>
      <w:r w:rsidRPr="00137AEF">
        <w:rPr>
          <w:rFonts w:ascii="Times New Roman" w:hAnsi="Times New Roman"/>
          <w:sz w:val="28"/>
          <w:szCs w:val="28"/>
        </w:rPr>
        <w:lastRenderedPageBreak/>
        <w:t>наук, доктора наук (</w:t>
      </w:r>
      <w:r w:rsidRPr="00137AEF">
        <w:rPr>
          <w:rFonts w:ascii="Times New Roman" w:hAnsi="Times New Roman"/>
          <w:sz w:val="28"/>
          <w:szCs w:val="28"/>
          <w:lang w:val="en-US"/>
        </w:rPr>
        <w:t>X</w:t>
      </w:r>
      <w:r w:rsidRPr="00137AEF">
        <w:rPr>
          <w:rFonts w:ascii="Times New Roman" w:hAnsi="Times New Roman"/>
          <w:sz w:val="28"/>
          <w:szCs w:val="28"/>
        </w:rPr>
        <w:t>8);</w:t>
      </w:r>
      <w:r w:rsidR="008771C2" w:rsidRPr="00137AEF">
        <w:rPr>
          <w:rFonts w:ascii="Times New Roman" w:hAnsi="Times New Roman"/>
          <w:sz w:val="28"/>
          <w:szCs w:val="28"/>
        </w:rPr>
        <w:t xml:space="preserve"> </w:t>
      </w:r>
      <w:r w:rsidRPr="00137AEF">
        <w:rPr>
          <w:rFonts w:ascii="Times New Roman" w:hAnsi="Times New Roman"/>
          <w:sz w:val="28"/>
          <w:szCs w:val="28"/>
        </w:rPr>
        <w:t>количество научно-исследовательских и проектно-конструкторских подразделений (</w:t>
      </w:r>
      <w:r w:rsidRPr="00137AEF">
        <w:rPr>
          <w:rFonts w:ascii="Times New Roman" w:hAnsi="Times New Roman"/>
          <w:sz w:val="28"/>
          <w:szCs w:val="28"/>
          <w:lang w:val="en-US"/>
        </w:rPr>
        <w:t>X</w:t>
      </w:r>
      <w:r w:rsidRPr="00137AEF">
        <w:rPr>
          <w:rFonts w:ascii="Times New Roman" w:hAnsi="Times New Roman"/>
          <w:sz w:val="28"/>
          <w:szCs w:val="28"/>
        </w:rPr>
        <w:t>9);</w:t>
      </w:r>
      <w:r w:rsidR="008771C2" w:rsidRPr="00137AEF">
        <w:rPr>
          <w:rFonts w:ascii="Times New Roman" w:hAnsi="Times New Roman"/>
          <w:sz w:val="28"/>
          <w:szCs w:val="28"/>
        </w:rPr>
        <w:t xml:space="preserve"> </w:t>
      </w:r>
      <w:r w:rsidRPr="00137AEF">
        <w:rPr>
          <w:rFonts w:ascii="Times New Roman" w:hAnsi="Times New Roman"/>
          <w:sz w:val="28"/>
          <w:szCs w:val="28"/>
        </w:rPr>
        <w:t>количество технопарков (</w:t>
      </w:r>
      <w:r w:rsidRPr="00137AEF">
        <w:rPr>
          <w:rFonts w:ascii="Times New Roman" w:hAnsi="Times New Roman"/>
          <w:sz w:val="28"/>
          <w:szCs w:val="28"/>
          <w:lang w:val="en-US"/>
        </w:rPr>
        <w:t>X</w:t>
      </w:r>
      <w:r w:rsidRPr="00137AEF">
        <w:rPr>
          <w:rFonts w:ascii="Times New Roman" w:hAnsi="Times New Roman"/>
          <w:sz w:val="28"/>
          <w:szCs w:val="28"/>
        </w:rPr>
        <w:t>10)</w:t>
      </w:r>
      <w:r w:rsidR="008771C2" w:rsidRPr="00137AEF">
        <w:rPr>
          <w:rFonts w:ascii="Times New Roman" w:hAnsi="Times New Roman"/>
          <w:sz w:val="28"/>
          <w:szCs w:val="28"/>
        </w:rPr>
        <w:t xml:space="preserve">; </w:t>
      </w:r>
      <w:r w:rsidRPr="00137AEF">
        <w:rPr>
          <w:rFonts w:ascii="Times New Roman" w:hAnsi="Times New Roman"/>
          <w:sz w:val="28"/>
          <w:szCs w:val="28"/>
        </w:rPr>
        <w:t>колич</w:t>
      </w:r>
      <w:r w:rsidRPr="00137AEF">
        <w:rPr>
          <w:rFonts w:ascii="Times New Roman" w:hAnsi="Times New Roman"/>
          <w:sz w:val="28"/>
          <w:szCs w:val="28"/>
        </w:rPr>
        <w:t>е</w:t>
      </w:r>
      <w:r w:rsidRPr="00137AEF">
        <w:rPr>
          <w:rFonts w:ascii="Times New Roman" w:hAnsi="Times New Roman"/>
          <w:sz w:val="28"/>
          <w:szCs w:val="28"/>
        </w:rPr>
        <w:t>ство свободных экономических зон (</w:t>
      </w:r>
      <w:r w:rsidRPr="00137AEF">
        <w:rPr>
          <w:rFonts w:ascii="Times New Roman" w:hAnsi="Times New Roman"/>
          <w:sz w:val="28"/>
          <w:szCs w:val="28"/>
          <w:lang w:val="en-US"/>
        </w:rPr>
        <w:t>X</w:t>
      </w:r>
      <w:r w:rsidRPr="00137AEF">
        <w:rPr>
          <w:rFonts w:ascii="Times New Roman" w:hAnsi="Times New Roman"/>
          <w:sz w:val="28"/>
          <w:szCs w:val="28"/>
        </w:rPr>
        <w:t>11);</w:t>
      </w:r>
      <w:r w:rsidR="008771C2" w:rsidRPr="00137AEF">
        <w:rPr>
          <w:rFonts w:ascii="Times New Roman" w:hAnsi="Times New Roman"/>
          <w:sz w:val="28"/>
          <w:szCs w:val="28"/>
        </w:rPr>
        <w:t xml:space="preserve"> </w:t>
      </w:r>
      <w:r w:rsidRPr="00137AEF">
        <w:rPr>
          <w:rFonts w:ascii="Times New Roman" w:hAnsi="Times New Roman"/>
          <w:sz w:val="28"/>
          <w:szCs w:val="28"/>
        </w:rPr>
        <w:t>количество НИИ (</w:t>
      </w:r>
      <w:r w:rsidRPr="00137AEF">
        <w:rPr>
          <w:rFonts w:ascii="Times New Roman" w:hAnsi="Times New Roman"/>
          <w:sz w:val="28"/>
          <w:szCs w:val="28"/>
          <w:lang w:val="en-US"/>
        </w:rPr>
        <w:t>X</w:t>
      </w:r>
      <w:r w:rsidRPr="00137AEF">
        <w:rPr>
          <w:rFonts w:ascii="Times New Roman" w:hAnsi="Times New Roman"/>
          <w:sz w:val="28"/>
          <w:szCs w:val="28"/>
        </w:rPr>
        <w:t>12);</w:t>
      </w:r>
      <w:r w:rsidR="008771C2" w:rsidRPr="00137AEF">
        <w:rPr>
          <w:rFonts w:ascii="Times New Roman" w:hAnsi="Times New Roman"/>
          <w:sz w:val="28"/>
          <w:szCs w:val="28"/>
        </w:rPr>
        <w:t xml:space="preserve"> </w:t>
      </w:r>
      <w:r w:rsidRPr="00137AEF">
        <w:rPr>
          <w:rFonts w:ascii="Times New Roman" w:hAnsi="Times New Roman"/>
          <w:sz w:val="28"/>
          <w:szCs w:val="28"/>
        </w:rPr>
        <w:t xml:space="preserve">количество </w:t>
      </w:r>
      <w:proofErr w:type="spellStart"/>
      <w:r w:rsidRPr="00137AEF">
        <w:rPr>
          <w:rFonts w:ascii="Times New Roman" w:hAnsi="Times New Roman"/>
          <w:sz w:val="28"/>
          <w:szCs w:val="28"/>
        </w:rPr>
        <w:t>инноваторов</w:t>
      </w:r>
      <w:proofErr w:type="spellEnd"/>
      <w:r w:rsidRPr="00137AEF">
        <w:rPr>
          <w:rFonts w:ascii="Times New Roman" w:hAnsi="Times New Roman"/>
          <w:sz w:val="28"/>
          <w:szCs w:val="28"/>
        </w:rPr>
        <w:t xml:space="preserve"> (</w:t>
      </w:r>
      <w:r w:rsidRPr="00137AEF">
        <w:rPr>
          <w:rFonts w:ascii="Times New Roman" w:hAnsi="Times New Roman"/>
          <w:sz w:val="28"/>
          <w:szCs w:val="28"/>
          <w:lang w:val="en-US"/>
        </w:rPr>
        <w:t>X</w:t>
      </w:r>
      <w:r w:rsidRPr="00137AEF">
        <w:rPr>
          <w:rFonts w:ascii="Times New Roman" w:hAnsi="Times New Roman"/>
          <w:sz w:val="28"/>
          <w:szCs w:val="28"/>
        </w:rPr>
        <w:t>13).</w:t>
      </w:r>
    </w:p>
    <w:p w:rsidR="0094381F" w:rsidRDefault="0094381F" w:rsidP="0094381F">
      <w:pPr>
        <w:pStyle w:val="a8"/>
        <w:tabs>
          <w:tab w:val="left" w:pos="993"/>
        </w:tabs>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t xml:space="preserve">Динамика развития институциональных структур в </w:t>
      </w:r>
      <w:r w:rsidR="00C500F5">
        <w:rPr>
          <w:rFonts w:ascii="Times New Roman" w:hAnsi="Times New Roman"/>
          <w:sz w:val="28"/>
          <w:szCs w:val="28"/>
        </w:rPr>
        <w:t>РК</w:t>
      </w:r>
      <w:r w:rsidRPr="00137AEF">
        <w:rPr>
          <w:rFonts w:ascii="Times New Roman" w:hAnsi="Times New Roman"/>
          <w:sz w:val="28"/>
          <w:szCs w:val="28"/>
        </w:rPr>
        <w:t xml:space="preserve"> за 2003-2017 гг. указаны на рисунке </w:t>
      </w:r>
      <w:r w:rsidR="002779B1" w:rsidRPr="00137AEF">
        <w:rPr>
          <w:rFonts w:ascii="Times New Roman" w:hAnsi="Times New Roman"/>
          <w:sz w:val="28"/>
          <w:szCs w:val="28"/>
        </w:rPr>
        <w:t>7</w:t>
      </w:r>
      <w:r w:rsidRPr="00137AEF">
        <w:rPr>
          <w:rFonts w:ascii="Times New Roman" w:hAnsi="Times New Roman"/>
          <w:sz w:val="28"/>
          <w:szCs w:val="28"/>
        </w:rPr>
        <w:t>.</w:t>
      </w:r>
    </w:p>
    <w:p w:rsidR="00A52FD1" w:rsidRPr="008403D0" w:rsidRDefault="00A52FD1" w:rsidP="0094381F">
      <w:pPr>
        <w:pStyle w:val="a8"/>
        <w:tabs>
          <w:tab w:val="left" w:pos="993"/>
        </w:tabs>
        <w:spacing w:after="0" w:line="240" w:lineRule="auto"/>
        <w:ind w:left="0" w:firstLine="709"/>
        <w:contextualSpacing w:val="0"/>
        <w:jc w:val="both"/>
        <w:rPr>
          <w:rFonts w:ascii="Times New Roman" w:hAnsi="Times New Roman"/>
          <w:sz w:val="20"/>
          <w:szCs w:val="20"/>
        </w:rPr>
      </w:pPr>
    </w:p>
    <w:p w:rsidR="0094381F" w:rsidRPr="00137AEF" w:rsidRDefault="0094381F" w:rsidP="0094381F">
      <w:pPr>
        <w:pStyle w:val="a8"/>
        <w:tabs>
          <w:tab w:val="left" w:pos="993"/>
        </w:tabs>
        <w:spacing w:after="0" w:line="240" w:lineRule="auto"/>
        <w:ind w:left="0"/>
        <w:contextualSpacing w:val="0"/>
        <w:jc w:val="both"/>
        <w:rPr>
          <w:rFonts w:ascii="Times New Roman" w:hAnsi="Times New Roman"/>
          <w:sz w:val="28"/>
          <w:szCs w:val="28"/>
        </w:rPr>
      </w:pPr>
      <w:r w:rsidRPr="00137AEF">
        <w:rPr>
          <w:noProof/>
        </w:rPr>
        <w:drawing>
          <wp:inline distT="0" distB="0" distL="0" distR="0" wp14:anchorId="3444DE02" wp14:editId="5105B57D">
            <wp:extent cx="6232358" cy="1876926"/>
            <wp:effectExtent l="0" t="0" r="16510" b="9525"/>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247519" w:rsidRPr="008403D0" w:rsidRDefault="00247519" w:rsidP="00C500F5">
      <w:pPr>
        <w:tabs>
          <w:tab w:val="left" w:pos="993"/>
        </w:tabs>
        <w:spacing w:after="0" w:line="240" w:lineRule="auto"/>
        <w:jc w:val="center"/>
        <w:rPr>
          <w:rFonts w:ascii="Times New Roman" w:hAnsi="Times New Roman"/>
          <w:sz w:val="20"/>
          <w:szCs w:val="20"/>
        </w:rPr>
      </w:pPr>
    </w:p>
    <w:p w:rsidR="0094381F" w:rsidRPr="00137AEF" w:rsidRDefault="0094381F" w:rsidP="00C500F5">
      <w:pPr>
        <w:tabs>
          <w:tab w:val="left" w:pos="993"/>
        </w:tabs>
        <w:spacing w:after="0" w:line="240" w:lineRule="auto"/>
        <w:jc w:val="center"/>
        <w:rPr>
          <w:rFonts w:ascii="Times New Roman" w:hAnsi="Times New Roman"/>
          <w:sz w:val="28"/>
          <w:szCs w:val="28"/>
        </w:rPr>
      </w:pPr>
      <w:r w:rsidRPr="00137AEF">
        <w:rPr>
          <w:rFonts w:ascii="Times New Roman" w:hAnsi="Times New Roman"/>
          <w:sz w:val="28"/>
          <w:szCs w:val="28"/>
        </w:rPr>
        <w:t xml:space="preserve">Рисунок </w:t>
      </w:r>
      <w:r w:rsidR="002779B1" w:rsidRPr="00137AEF">
        <w:rPr>
          <w:rFonts w:ascii="Times New Roman" w:hAnsi="Times New Roman"/>
          <w:sz w:val="28"/>
          <w:szCs w:val="28"/>
        </w:rPr>
        <w:t xml:space="preserve">7 </w:t>
      </w:r>
      <w:r w:rsidRPr="00137AEF">
        <w:rPr>
          <w:rFonts w:ascii="Times New Roman" w:hAnsi="Times New Roman"/>
          <w:sz w:val="28"/>
          <w:szCs w:val="28"/>
        </w:rPr>
        <w:t>- Динамика развития институциональных структур в Республике К</w:t>
      </w:r>
      <w:r w:rsidRPr="00137AEF">
        <w:rPr>
          <w:rFonts w:ascii="Times New Roman" w:hAnsi="Times New Roman"/>
          <w:sz w:val="28"/>
          <w:szCs w:val="28"/>
        </w:rPr>
        <w:t>а</w:t>
      </w:r>
      <w:r w:rsidRPr="00137AEF">
        <w:rPr>
          <w:rFonts w:ascii="Times New Roman" w:hAnsi="Times New Roman"/>
          <w:sz w:val="28"/>
          <w:szCs w:val="28"/>
        </w:rPr>
        <w:t>захстан за 2003-2017 гг.</w:t>
      </w:r>
    </w:p>
    <w:p w:rsidR="001A43D5" w:rsidRPr="00137AEF" w:rsidRDefault="001A43D5" w:rsidP="001A43D5">
      <w:pPr>
        <w:tabs>
          <w:tab w:val="left" w:pos="993"/>
        </w:tabs>
        <w:spacing w:after="0" w:line="240" w:lineRule="auto"/>
        <w:ind w:firstLine="709"/>
        <w:jc w:val="both"/>
        <w:rPr>
          <w:rFonts w:ascii="Times New Roman" w:hAnsi="Times New Roman"/>
          <w:sz w:val="24"/>
          <w:szCs w:val="24"/>
        </w:rPr>
      </w:pPr>
      <w:r w:rsidRPr="00137AEF">
        <w:rPr>
          <w:rFonts w:ascii="Times New Roman" w:hAnsi="Times New Roman"/>
          <w:sz w:val="24"/>
          <w:szCs w:val="24"/>
        </w:rPr>
        <w:t>Примечание – Составлено авторами</w:t>
      </w:r>
    </w:p>
    <w:p w:rsidR="0094381F" w:rsidRPr="00137AEF" w:rsidRDefault="0094381F" w:rsidP="0094381F">
      <w:pPr>
        <w:pStyle w:val="a8"/>
        <w:tabs>
          <w:tab w:val="left" w:pos="993"/>
        </w:tabs>
        <w:spacing w:after="0" w:line="240" w:lineRule="auto"/>
        <w:ind w:left="0" w:firstLine="709"/>
        <w:contextualSpacing w:val="0"/>
        <w:jc w:val="both"/>
        <w:rPr>
          <w:rFonts w:ascii="Times New Roman" w:hAnsi="Times New Roman"/>
          <w:sz w:val="28"/>
          <w:szCs w:val="28"/>
        </w:rPr>
      </w:pPr>
    </w:p>
    <w:p w:rsidR="00A52FD1" w:rsidRDefault="0094381F" w:rsidP="00247519">
      <w:pPr>
        <w:pStyle w:val="a8"/>
        <w:tabs>
          <w:tab w:val="left" w:pos="993"/>
        </w:tabs>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t xml:space="preserve">Структура работников наукоемких компаний и НИОКР рассмотрены на рисунке </w:t>
      </w:r>
      <w:r w:rsidR="002779B1" w:rsidRPr="00137AEF">
        <w:rPr>
          <w:rFonts w:ascii="Times New Roman" w:hAnsi="Times New Roman"/>
          <w:sz w:val="28"/>
          <w:szCs w:val="28"/>
        </w:rPr>
        <w:t>8</w:t>
      </w:r>
      <w:r w:rsidR="00247519">
        <w:rPr>
          <w:rFonts w:ascii="Times New Roman" w:hAnsi="Times New Roman"/>
          <w:sz w:val="28"/>
          <w:szCs w:val="28"/>
        </w:rPr>
        <w:t>.</w:t>
      </w:r>
    </w:p>
    <w:p w:rsidR="00247519" w:rsidRPr="008403D0" w:rsidRDefault="00247519" w:rsidP="00247519">
      <w:pPr>
        <w:pStyle w:val="a8"/>
        <w:tabs>
          <w:tab w:val="left" w:pos="993"/>
        </w:tabs>
        <w:spacing w:after="0" w:line="240" w:lineRule="auto"/>
        <w:ind w:left="0" w:firstLine="709"/>
        <w:contextualSpacing w:val="0"/>
        <w:jc w:val="both"/>
        <w:rPr>
          <w:rFonts w:ascii="Times New Roman" w:hAnsi="Times New Roman"/>
          <w:sz w:val="20"/>
          <w:szCs w:val="20"/>
        </w:rPr>
      </w:pPr>
    </w:p>
    <w:p w:rsidR="0094381F" w:rsidRPr="00137AEF" w:rsidRDefault="0094381F" w:rsidP="0094381F">
      <w:pPr>
        <w:pStyle w:val="a8"/>
        <w:tabs>
          <w:tab w:val="left" w:pos="993"/>
        </w:tabs>
        <w:spacing w:after="0" w:line="240" w:lineRule="auto"/>
        <w:ind w:left="0"/>
        <w:contextualSpacing w:val="0"/>
        <w:jc w:val="both"/>
        <w:rPr>
          <w:rFonts w:ascii="Times New Roman" w:hAnsi="Times New Roman"/>
          <w:sz w:val="28"/>
          <w:szCs w:val="28"/>
        </w:rPr>
      </w:pPr>
      <w:r w:rsidRPr="00137AEF">
        <w:rPr>
          <w:rFonts w:ascii="Times New Roman" w:hAnsi="Times New Roman"/>
          <w:noProof/>
          <w:sz w:val="28"/>
          <w:szCs w:val="28"/>
        </w:rPr>
        <w:drawing>
          <wp:inline distT="0" distB="0" distL="0" distR="0" wp14:anchorId="6310502E" wp14:editId="03E0D167">
            <wp:extent cx="5981700" cy="1485900"/>
            <wp:effectExtent l="0" t="0" r="19050" b="1905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247519" w:rsidRPr="008403D0" w:rsidRDefault="00247519" w:rsidP="00C500F5">
      <w:pPr>
        <w:pStyle w:val="a8"/>
        <w:tabs>
          <w:tab w:val="left" w:pos="993"/>
        </w:tabs>
        <w:spacing w:after="0" w:line="240" w:lineRule="auto"/>
        <w:ind w:left="0"/>
        <w:contextualSpacing w:val="0"/>
        <w:jc w:val="center"/>
        <w:rPr>
          <w:rFonts w:ascii="Times New Roman" w:hAnsi="Times New Roman"/>
          <w:sz w:val="20"/>
          <w:szCs w:val="20"/>
        </w:rPr>
      </w:pPr>
    </w:p>
    <w:p w:rsidR="0094381F" w:rsidRPr="00137AEF" w:rsidRDefault="0094381F" w:rsidP="00C500F5">
      <w:pPr>
        <w:pStyle w:val="a8"/>
        <w:tabs>
          <w:tab w:val="left" w:pos="993"/>
        </w:tabs>
        <w:spacing w:after="0" w:line="240" w:lineRule="auto"/>
        <w:ind w:left="0"/>
        <w:contextualSpacing w:val="0"/>
        <w:jc w:val="center"/>
        <w:rPr>
          <w:rFonts w:ascii="Times New Roman" w:hAnsi="Times New Roman"/>
          <w:sz w:val="28"/>
          <w:szCs w:val="28"/>
        </w:rPr>
      </w:pPr>
      <w:r w:rsidRPr="00137AEF">
        <w:rPr>
          <w:rFonts w:ascii="Times New Roman" w:hAnsi="Times New Roman"/>
          <w:sz w:val="28"/>
          <w:szCs w:val="28"/>
        </w:rPr>
        <w:t xml:space="preserve">Рисунок </w:t>
      </w:r>
      <w:r w:rsidR="002779B1" w:rsidRPr="00137AEF">
        <w:rPr>
          <w:rFonts w:ascii="Times New Roman" w:hAnsi="Times New Roman"/>
          <w:sz w:val="28"/>
          <w:szCs w:val="28"/>
        </w:rPr>
        <w:t xml:space="preserve">8 </w:t>
      </w:r>
      <w:r w:rsidRPr="00137AEF">
        <w:rPr>
          <w:rFonts w:ascii="Times New Roman" w:hAnsi="Times New Roman"/>
          <w:sz w:val="28"/>
          <w:szCs w:val="28"/>
        </w:rPr>
        <w:t>– Динамика структуры работников наукоемких компаний и НИОКР в Казахстане за 2003-2017 гг.</w:t>
      </w:r>
    </w:p>
    <w:p w:rsidR="001A43D5" w:rsidRPr="00137AEF" w:rsidRDefault="001A43D5" w:rsidP="00247519">
      <w:pPr>
        <w:tabs>
          <w:tab w:val="left" w:pos="993"/>
        </w:tabs>
        <w:spacing w:after="0" w:line="240" w:lineRule="auto"/>
        <w:ind w:firstLine="709"/>
        <w:rPr>
          <w:rFonts w:ascii="Times New Roman" w:hAnsi="Times New Roman"/>
          <w:sz w:val="24"/>
          <w:szCs w:val="24"/>
        </w:rPr>
      </w:pPr>
      <w:r w:rsidRPr="00137AEF">
        <w:rPr>
          <w:rFonts w:ascii="Times New Roman" w:hAnsi="Times New Roman"/>
          <w:sz w:val="24"/>
          <w:szCs w:val="24"/>
        </w:rPr>
        <w:t>Примечание – Составлено авторами</w:t>
      </w:r>
    </w:p>
    <w:p w:rsidR="008771C2" w:rsidRPr="00137AEF" w:rsidRDefault="008771C2" w:rsidP="0094381F">
      <w:pPr>
        <w:pStyle w:val="a8"/>
        <w:tabs>
          <w:tab w:val="left" w:pos="993"/>
        </w:tabs>
        <w:spacing w:after="0" w:line="240" w:lineRule="auto"/>
        <w:ind w:left="0" w:firstLine="709"/>
        <w:contextualSpacing w:val="0"/>
        <w:jc w:val="both"/>
        <w:rPr>
          <w:rFonts w:ascii="Times New Roman" w:hAnsi="Times New Roman"/>
          <w:sz w:val="28"/>
          <w:szCs w:val="28"/>
        </w:rPr>
      </w:pPr>
    </w:p>
    <w:p w:rsidR="0094381F" w:rsidRPr="00137AEF" w:rsidRDefault="0094381F" w:rsidP="0094381F">
      <w:pPr>
        <w:pStyle w:val="a8"/>
        <w:tabs>
          <w:tab w:val="left" w:pos="993"/>
        </w:tabs>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t xml:space="preserve">Исходные данные по вышеуказанным показателям представлены в </w:t>
      </w:r>
      <w:r w:rsidR="00142061" w:rsidRPr="00137AEF">
        <w:rPr>
          <w:rFonts w:ascii="Times New Roman" w:hAnsi="Times New Roman"/>
          <w:sz w:val="28"/>
          <w:szCs w:val="28"/>
        </w:rPr>
        <w:t>Та</w:t>
      </w:r>
      <w:r w:rsidR="00142061" w:rsidRPr="00137AEF">
        <w:rPr>
          <w:rFonts w:ascii="Times New Roman" w:hAnsi="Times New Roman"/>
          <w:sz w:val="28"/>
          <w:szCs w:val="28"/>
        </w:rPr>
        <w:t>б</w:t>
      </w:r>
      <w:r w:rsidR="00142061" w:rsidRPr="00137AEF">
        <w:rPr>
          <w:rFonts w:ascii="Times New Roman" w:hAnsi="Times New Roman"/>
          <w:sz w:val="28"/>
          <w:szCs w:val="28"/>
        </w:rPr>
        <w:t xml:space="preserve">лице </w:t>
      </w:r>
      <w:r w:rsidR="006E5E7F">
        <w:rPr>
          <w:rFonts w:ascii="Times New Roman" w:hAnsi="Times New Roman"/>
          <w:sz w:val="28"/>
          <w:szCs w:val="28"/>
        </w:rPr>
        <w:t>3</w:t>
      </w:r>
      <w:r w:rsidR="007E5832" w:rsidRPr="00137AEF">
        <w:rPr>
          <w:rFonts w:ascii="Times New Roman" w:hAnsi="Times New Roman"/>
          <w:sz w:val="28"/>
          <w:szCs w:val="28"/>
        </w:rPr>
        <w:t xml:space="preserve"> Приложения </w:t>
      </w:r>
      <w:r w:rsidR="00181B9B">
        <w:rPr>
          <w:rFonts w:ascii="Times New Roman" w:hAnsi="Times New Roman"/>
          <w:sz w:val="28"/>
          <w:szCs w:val="28"/>
        </w:rPr>
        <w:t>К</w:t>
      </w:r>
      <w:r w:rsidRPr="00137AEF">
        <w:rPr>
          <w:rFonts w:ascii="Times New Roman" w:hAnsi="Times New Roman"/>
          <w:sz w:val="28"/>
          <w:szCs w:val="28"/>
        </w:rPr>
        <w:t xml:space="preserve">. Для проведения анализа зависимой переменной </w:t>
      </w:r>
      <w:r w:rsidR="00A5205B" w:rsidRPr="00137AEF">
        <w:rPr>
          <w:rFonts w:ascii="Times New Roman" w:hAnsi="Times New Roman"/>
          <w:sz w:val="28"/>
          <w:szCs w:val="28"/>
        </w:rPr>
        <w:t>также</w:t>
      </w:r>
      <w:r w:rsidRPr="00137AEF">
        <w:rPr>
          <w:rFonts w:ascii="Times New Roman" w:hAnsi="Times New Roman"/>
          <w:sz w:val="28"/>
          <w:szCs w:val="28"/>
        </w:rPr>
        <w:t xml:space="preserve"> является показатель «Объем реализованной инновационной продукции» об</w:t>
      </w:r>
      <w:r w:rsidRPr="00137AEF">
        <w:rPr>
          <w:rFonts w:ascii="Times New Roman" w:hAnsi="Times New Roman"/>
          <w:sz w:val="28"/>
          <w:szCs w:val="28"/>
        </w:rPr>
        <w:t>о</w:t>
      </w:r>
      <w:r w:rsidRPr="00137AEF">
        <w:rPr>
          <w:rFonts w:ascii="Times New Roman" w:hAnsi="Times New Roman"/>
          <w:sz w:val="28"/>
          <w:szCs w:val="28"/>
        </w:rPr>
        <w:t xml:space="preserve">значен как «У». </w:t>
      </w:r>
    </w:p>
    <w:p w:rsidR="0094381F" w:rsidRPr="00137AEF" w:rsidRDefault="0094381F" w:rsidP="0094381F">
      <w:pPr>
        <w:tabs>
          <w:tab w:val="left" w:pos="993"/>
        </w:tabs>
        <w:spacing w:after="0" w:line="240" w:lineRule="auto"/>
        <w:ind w:firstLine="709"/>
        <w:jc w:val="both"/>
        <w:rPr>
          <w:rFonts w:ascii="Times New Roman" w:hAnsi="Times New Roman"/>
          <w:sz w:val="28"/>
          <w:szCs w:val="28"/>
        </w:rPr>
      </w:pPr>
      <w:r w:rsidRPr="00137AEF">
        <w:rPr>
          <w:rFonts w:ascii="Times New Roman" w:hAnsi="Times New Roman"/>
          <w:sz w:val="28"/>
          <w:szCs w:val="28"/>
        </w:rPr>
        <w:t>Обработка данных, полученных в ходе анализа данных, интерпретация выводов по выявлению степени зависимости независимых переменных не во</w:t>
      </w:r>
      <w:r w:rsidRPr="00137AEF">
        <w:rPr>
          <w:rFonts w:ascii="Times New Roman" w:hAnsi="Times New Roman"/>
          <w:sz w:val="28"/>
          <w:szCs w:val="28"/>
        </w:rPr>
        <w:t>з</w:t>
      </w:r>
      <w:r w:rsidRPr="00137AEF">
        <w:rPr>
          <w:rFonts w:ascii="Times New Roman" w:hAnsi="Times New Roman"/>
          <w:sz w:val="28"/>
          <w:szCs w:val="28"/>
        </w:rPr>
        <w:t>можна без применения методов математической статистики. В нашем случае, для проведения корреляционного анализа</w:t>
      </w:r>
      <w:r w:rsidR="00B6512B" w:rsidRPr="00137AEF">
        <w:rPr>
          <w:rFonts w:ascii="Times New Roman" w:hAnsi="Times New Roman"/>
          <w:sz w:val="28"/>
          <w:szCs w:val="28"/>
        </w:rPr>
        <w:t xml:space="preserve"> по Пирсону</w:t>
      </w:r>
      <w:r w:rsidRPr="00137AEF">
        <w:rPr>
          <w:rFonts w:ascii="Times New Roman" w:hAnsi="Times New Roman"/>
          <w:sz w:val="28"/>
          <w:szCs w:val="28"/>
        </w:rPr>
        <w:t>, будем использовать ср</w:t>
      </w:r>
      <w:r w:rsidRPr="00137AEF">
        <w:rPr>
          <w:rFonts w:ascii="Times New Roman" w:hAnsi="Times New Roman"/>
          <w:sz w:val="28"/>
          <w:szCs w:val="28"/>
        </w:rPr>
        <w:t>е</w:t>
      </w:r>
      <w:r w:rsidRPr="00137AEF">
        <w:rPr>
          <w:rFonts w:ascii="Times New Roman" w:hAnsi="Times New Roman"/>
          <w:sz w:val="28"/>
          <w:szCs w:val="28"/>
        </w:rPr>
        <w:t>ду SPSS и с ее помощью найдем взаимосвязи отдельных признаков</w:t>
      </w:r>
      <w:r w:rsidR="00B6512B" w:rsidRPr="00137AEF">
        <w:rPr>
          <w:rFonts w:ascii="Times New Roman" w:hAnsi="Times New Roman"/>
          <w:sz w:val="28"/>
          <w:szCs w:val="28"/>
        </w:rPr>
        <w:t>. Коррел</w:t>
      </w:r>
      <w:r w:rsidR="00B6512B" w:rsidRPr="00137AEF">
        <w:rPr>
          <w:rFonts w:ascii="Times New Roman" w:hAnsi="Times New Roman"/>
          <w:sz w:val="28"/>
          <w:szCs w:val="28"/>
        </w:rPr>
        <w:t>я</w:t>
      </w:r>
      <w:r w:rsidR="00B6512B" w:rsidRPr="00137AEF">
        <w:rPr>
          <w:rFonts w:ascii="Times New Roman" w:hAnsi="Times New Roman"/>
          <w:sz w:val="28"/>
          <w:szCs w:val="28"/>
        </w:rPr>
        <w:lastRenderedPageBreak/>
        <w:t>ционный анализ показывает, что все переменные пок</w:t>
      </w:r>
      <w:r w:rsidR="006E5E7F">
        <w:rPr>
          <w:rFonts w:ascii="Times New Roman" w:hAnsi="Times New Roman"/>
          <w:sz w:val="28"/>
          <w:szCs w:val="28"/>
        </w:rPr>
        <w:t>азали свою значимость (Таблица 4</w:t>
      </w:r>
      <w:r w:rsidR="00B6512B" w:rsidRPr="00137AEF">
        <w:rPr>
          <w:rFonts w:ascii="Times New Roman" w:hAnsi="Times New Roman"/>
          <w:sz w:val="28"/>
          <w:szCs w:val="28"/>
        </w:rPr>
        <w:t xml:space="preserve"> Приложения </w:t>
      </w:r>
      <w:r w:rsidR="00181B9B">
        <w:rPr>
          <w:rFonts w:ascii="Times New Roman" w:hAnsi="Times New Roman"/>
          <w:sz w:val="28"/>
          <w:szCs w:val="28"/>
        </w:rPr>
        <w:t>К</w:t>
      </w:r>
      <w:r w:rsidR="00B6512B" w:rsidRPr="00137AEF">
        <w:rPr>
          <w:rFonts w:ascii="Times New Roman" w:hAnsi="Times New Roman"/>
          <w:sz w:val="28"/>
          <w:szCs w:val="28"/>
        </w:rPr>
        <w:t>).</w:t>
      </w:r>
    </w:p>
    <w:p w:rsidR="0094381F" w:rsidRDefault="0094381F" w:rsidP="0094381F">
      <w:pPr>
        <w:tabs>
          <w:tab w:val="left" w:pos="993"/>
        </w:tabs>
        <w:spacing w:after="0" w:line="240" w:lineRule="auto"/>
        <w:ind w:firstLine="709"/>
        <w:jc w:val="both"/>
        <w:rPr>
          <w:rFonts w:ascii="Times New Roman" w:hAnsi="Times New Roman"/>
          <w:sz w:val="28"/>
          <w:szCs w:val="28"/>
        </w:rPr>
      </w:pPr>
      <w:r w:rsidRPr="00137AEF">
        <w:rPr>
          <w:rFonts w:ascii="Times New Roman" w:hAnsi="Times New Roman"/>
          <w:sz w:val="28"/>
          <w:szCs w:val="28"/>
        </w:rPr>
        <w:t xml:space="preserve">Проведем </w:t>
      </w:r>
      <w:r w:rsidR="00AA47E4" w:rsidRPr="00137AEF">
        <w:rPr>
          <w:rFonts w:ascii="Times New Roman" w:hAnsi="Times New Roman"/>
          <w:sz w:val="28"/>
          <w:szCs w:val="28"/>
        </w:rPr>
        <w:t>регрессионный</w:t>
      </w:r>
      <w:r w:rsidRPr="00137AEF">
        <w:rPr>
          <w:rFonts w:ascii="Times New Roman" w:hAnsi="Times New Roman"/>
          <w:sz w:val="28"/>
          <w:szCs w:val="28"/>
        </w:rPr>
        <w:t xml:space="preserve"> анализ независимых переменных, с целью определения показателей, оказывающих наибольшее влияние на </w:t>
      </w:r>
      <w:r w:rsidR="00B6512B" w:rsidRPr="00137AEF">
        <w:rPr>
          <w:rFonts w:ascii="Times New Roman" w:hAnsi="Times New Roman"/>
          <w:sz w:val="28"/>
          <w:szCs w:val="28"/>
        </w:rPr>
        <w:t>результати</w:t>
      </w:r>
      <w:r w:rsidR="00B6512B" w:rsidRPr="00137AEF">
        <w:rPr>
          <w:rFonts w:ascii="Times New Roman" w:hAnsi="Times New Roman"/>
          <w:sz w:val="28"/>
          <w:szCs w:val="28"/>
        </w:rPr>
        <w:t>в</w:t>
      </w:r>
      <w:r w:rsidR="00B6512B" w:rsidRPr="00137AEF">
        <w:rPr>
          <w:rFonts w:ascii="Times New Roman" w:hAnsi="Times New Roman"/>
          <w:sz w:val="28"/>
          <w:szCs w:val="28"/>
        </w:rPr>
        <w:t>ность наукоемкого производства</w:t>
      </w:r>
      <w:r w:rsidRPr="00137AEF">
        <w:rPr>
          <w:rFonts w:ascii="Times New Roman" w:hAnsi="Times New Roman"/>
          <w:sz w:val="28"/>
          <w:szCs w:val="28"/>
        </w:rPr>
        <w:t xml:space="preserve">. Построим первую корреляционную модель с 13 независимыми переменными с помощью специализированной программы по эконометрическому анализу SPSS. Анализ показал следующие результаты (Таблица </w:t>
      </w:r>
      <w:r w:rsidR="0047511F" w:rsidRPr="00137AEF">
        <w:rPr>
          <w:rFonts w:ascii="Times New Roman" w:hAnsi="Times New Roman"/>
          <w:sz w:val="28"/>
          <w:szCs w:val="28"/>
        </w:rPr>
        <w:t>4</w:t>
      </w:r>
      <w:r w:rsidRPr="00137AEF">
        <w:rPr>
          <w:rFonts w:ascii="Times New Roman" w:hAnsi="Times New Roman"/>
          <w:sz w:val="28"/>
          <w:szCs w:val="28"/>
        </w:rPr>
        <w:t>)</w:t>
      </w:r>
      <w:r w:rsidR="00A52FD1">
        <w:rPr>
          <w:rFonts w:ascii="Times New Roman" w:hAnsi="Times New Roman"/>
          <w:sz w:val="28"/>
          <w:szCs w:val="28"/>
        </w:rPr>
        <w:t>.</w:t>
      </w:r>
    </w:p>
    <w:p w:rsidR="00A52FD1" w:rsidRPr="008403D0" w:rsidRDefault="00A52FD1" w:rsidP="0094381F">
      <w:pPr>
        <w:tabs>
          <w:tab w:val="left" w:pos="993"/>
        </w:tabs>
        <w:spacing w:after="0" w:line="240" w:lineRule="auto"/>
        <w:ind w:firstLine="709"/>
        <w:jc w:val="both"/>
        <w:rPr>
          <w:rFonts w:ascii="Times New Roman" w:hAnsi="Times New Roman"/>
          <w:sz w:val="20"/>
          <w:szCs w:val="20"/>
        </w:rPr>
      </w:pPr>
    </w:p>
    <w:p w:rsidR="0094381F" w:rsidRPr="00137AEF" w:rsidRDefault="0094381F" w:rsidP="008771C2">
      <w:pPr>
        <w:spacing w:after="0" w:line="240" w:lineRule="auto"/>
        <w:jc w:val="both"/>
        <w:rPr>
          <w:rFonts w:ascii="Times New Roman" w:hAnsi="Times New Roman"/>
          <w:sz w:val="28"/>
          <w:szCs w:val="28"/>
        </w:rPr>
      </w:pPr>
      <w:r w:rsidRPr="00137AEF">
        <w:rPr>
          <w:rFonts w:ascii="Times New Roman" w:hAnsi="Times New Roman"/>
          <w:sz w:val="28"/>
          <w:szCs w:val="28"/>
        </w:rPr>
        <w:t xml:space="preserve">Таблица </w:t>
      </w:r>
      <w:r w:rsidR="0047511F" w:rsidRPr="00137AEF">
        <w:rPr>
          <w:rFonts w:ascii="Times New Roman" w:hAnsi="Times New Roman"/>
          <w:sz w:val="28"/>
          <w:szCs w:val="28"/>
        </w:rPr>
        <w:t>4</w:t>
      </w:r>
      <w:r w:rsidRPr="00137AEF">
        <w:rPr>
          <w:rFonts w:ascii="Times New Roman" w:hAnsi="Times New Roman"/>
          <w:sz w:val="28"/>
          <w:szCs w:val="28"/>
        </w:rPr>
        <w:t xml:space="preserve"> - </w:t>
      </w:r>
      <w:r w:rsidRPr="00137AEF">
        <w:rPr>
          <w:rFonts w:ascii="Times New Roman" w:hAnsi="Times New Roman"/>
          <w:sz w:val="28"/>
          <w:szCs w:val="28"/>
          <w:lang w:val="kk-KZ"/>
        </w:rPr>
        <w:t xml:space="preserve">Регрессионый анализ с помощью программы </w:t>
      </w:r>
      <w:r w:rsidRPr="00137AEF">
        <w:rPr>
          <w:rFonts w:ascii="Times New Roman" w:hAnsi="Times New Roman"/>
          <w:color w:val="000000"/>
          <w:sz w:val="28"/>
          <w:szCs w:val="28"/>
          <w:lang w:val="kk-KZ"/>
        </w:rPr>
        <w:t>по эконометрическому анализу</w:t>
      </w:r>
      <w:r w:rsidRPr="00137AEF">
        <w:rPr>
          <w:rFonts w:ascii="Times New Roman" w:hAnsi="Times New Roman"/>
          <w:sz w:val="28"/>
          <w:szCs w:val="28"/>
          <w:lang w:val="kk-KZ"/>
        </w:rPr>
        <w:t xml:space="preserve"> </w:t>
      </w:r>
      <w:r w:rsidRPr="00137AEF">
        <w:rPr>
          <w:rFonts w:ascii="Times New Roman" w:hAnsi="Times New Roman"/>
          <w:sz w:val="28"/>
          <w:szCs w:val="28"/>
          <w:lang w:val="en-US"/>
        </w:rPr>
        <w:t>SPSS</w:t>
      </w:r>
    </w:p>
    <w:tbl>
      <w:tblPr>
        <w:tblStyle w:val="26"/>
        <w:tblW w:w="9747" w:type="dxa"/>
        <w:tblLayout w:type="fixed"/>
        <w:tblLook w:val="0000" w:firstRow="0" w:lastRow="0" w:firstColumn="0" w:lastColumn="0" w:noHBand="0" w:noVBand="0"/>
      </w:tblPr>
      <w:tblGrid>
        <w:gridCol w:w="734"/>
        <w:gridCol w:w="1285"/>
        <w:gridCol w:w="1469"/>
        <w:gridCol w:w="1865"/>
        <w:gridCol w:w="2268"/>
        <w:gridCol w:w="851"/>
        <w:gridCol w:w="1275"/>
      </w:tblGrid>
      <w:tr w:rsidR="0094381F" w:rsidRPr="00137AEF" w:rsidTr="008771C2">
        <w:tc>
          <w:tcPr>
            <w:tcW w:w="2019" w:type="dxa"/>
            <w:gridSpan w:val="2"/>
            <w:vMerge w:val="restart"/>
          </w:tcPr>
          <w:p w:rsidR="0094381F" w:rsidRPr="00137AEF" w:rsidRDefault="0094381F" w:rsidP="008771C2">
            <w:pPr>
              <w:autoSpaceDE w:val="0"/>
              <w:autoSpaceDN w:val="0"/>
              <w:adjustRightInd w:val="0"/>
              <w:rPr>
                <w:rFonts w:ascii="Times New Roman" w:hAnsi="Times New Roman"/>
                <w:color w:val="000000"/>
                <w:sz w:val="24"/>
                <w:szCs w:val="24"/>
              </w:rPr>
            </w:pPr>
            <w:r w:rsidRPr="00137AEF">
              <w:rPr>
                <w:rFonts w:ascii="Times New Roman" w:hAnsi="Times New Roman"/>
                <w:color w:val="000000"/>
                <w:sz w:val="24"/>
                <w:szCs w:val="24"/>
              </w:rPr>
              <w:t>Модель</w:t>
            </w:r>
          </w:p>
        </w:tc>
        <w:tc>
          <w:tcPr>
            <w:tcW w:w="3334" w:type="dxa"/>
            <w:gridSpan w:val="2"/>
          </w:tcPr>
          <w:p w:rsidR="0094381F" w:rsidRPr="00137AEF" w:rsidRDefault="0094381F" w:rsidP="008771C2">
            <w:pPr>
              <w:autoSpaceDE w:val="0"/>
              <w:autoSpaceDN w:val="0"/>
              <w:adjustRightInd w:val="0"/>
              <w:jc w:val="center"/>
              <w:rPr>
                <w:rFonts w:ascii="Times New Roman" w:hAnsi="Times New Roman"/>
                <w:color w:val="000000"/>
                <w:sz w:val="24"/>
                <w:szCs w:val="24"/>
              </w:rPr>
            </w:pPr>
            <w:proofErr w:type="spellStart"/>
            <w:r w:rsidRPr="00137AEF">
              <w:rPr>
                <w:rFonts w:ascii="Times New Roman" w:hAnsi="Times New Roman"/>
                <w:color w:val="000000"/>
                <w:sz w:val="24"/>
                <w:szCs w:val="24"/>
              </w:rPr>
              <w:t>Нестандартизованные</w:t>
            </w:r>
            <w:proofErr w:type="spellEnd"/>
            <w:r w:rsidRPr="00137AEF">
              <w:rPr>
                <w:rFonts w:ascii="Times New Roman" w:hAnsi="Times New Roman"/>
                <w:color w:val="000000"/>
                <w:sz w:val="24"/>
                <w:szCs w:val="24"/>
              </w:rPr>
              <w:t xml:space="preserve"> коэ</w:t>
            </w:r>
            <w:r w:rsidRPr="00137AEF">
              <w:rPr>
                <w:rFonts w:ascii="Times New Roman" w:hAnsi="Times New Roman"/>
                <w:color w:val="000000"/>
                <w:sz w:val="24"/>
                <w:szCs w:val="24"/>
              </w:rPr>
              <w:t>ф</w:t>
            </w:r>
            <w:r w:rsidRPr="00137AEF">
              <w:rPr>
                <w:rFonts w:ascii="Times New Roman" w:hAnsi="Times New Roman"/>
                <w:color w:val="000000"/>
                <w:sz w:val="24"/>
                <w:szCs w:val="24"/>
              </w:rPr>
              <w:t>фициенты</w:t>
            </w:r>
          </w:p>
        </w:tc>
        <w:tc>
          <w:tcPr>
            <w:tcW w:w="2268" w:type="dxa"/>
          </w:tcPr>
          <w:p w:rsidR="0094381F" w:rsidRPr="00137AEF" w:rsidRDefault="0094381F" w:rsidP="008771C2">
            <w:pPr>
              <w:autoSpaceDE w:val="0"/>
              <w:autoSpaceDN w:val="0"/>
              <w:adjustRightInd w:val="0"/>
              <w:jc w:val="center"/>
              <w:rPr>
                <w:rFonts w:ascii="Times New Roman" w:hAnsi="Times New Roman"/>
                <w:color w:val="000000"/>
                <w:sz w:val="24"/>
                <w:szCs w:val="24"/>
              </w:rPr>
            </w:pPr>
            <w:r w:rsidRPr="00137AEF">
              <w:rPr>
                <w:rFonts w:ascii="Times New Roman" w:hAnsi="Times New Roman"/>
                <w:color w:val="000000"/>
                <w:sz w:val="24"/>
                <w:szCs w:val="24"/>
              </w:rPr>
              <w:t>Стандартизованные коэффициенты</w:t>
            </w:r>
          </w:p>
        </w:tc>
        <w:tc>
          <w:tcPr>
            <w:tcW w:w="851" w:type="dxa"/>
            <w:vMerge w:val="restart"/>
          </w:tcPr>
          <w:p w:rsidR="0094381F" w:rsidRPr="00137AEF" w:rsidRDefault="0094381F" w:rsidP="008771C2">
            <w:pPr>
              <w:autoSpaceDE w:val="0"/>
              <w:autoSpaceDN w:val="0"/>
              <w:adjustRightInd w:val="0"/>
              <w:jc w:val="center"/>
              <w:rPr>
                <w:rFonts w:ascii="Times New Roman" w:hAnsi="Times New Roman"/>
                <w:color w:val="000000"/>
                <w:sz w:val="24"/>
                <w:szCs w:val="24"/>
              </w:rPr>
            </w:pPr>
            <w:r w:rsidRPr="00137AEF">
              <w:rPr>
                <w:rFonts w:ascii="Times New Roman" w:hAnsi="Times New Roman"/>
                <w:color w:val="000000"/>
                <w:sz w:val="24"/>
                <w:szCs w:val="24"/>
              </w:rPr>
              <w:t>t</w:t>
            </w:r>
          </w:p>
        </w:tc>
        <w:tc>
          <w:tcPr>
            <w:tcW w:w="1275" w:type="dxa"/>
            <w:vMerge w:val="restart"/>
          </w:tcPr>
          <w:p w:rsidR="0094381F" w:rsidRPr="00137AEF" w:rsidRDefault="0094381F" w:rsidP="008771C2">
            <w:pPr>
              <w:autoSpaceDE w:val="0"/>
              <w:autoSpaceDN w:val="0"/>
              <w:adjustRightInd w:val="0"/>
              <w:jc w:val="center"/>
              <w:rPr>
                <w:rFonts w:ascii="Times New Roman" w:hAnsi="Times New Roman"/>
                <w:color w:val="000000"/>
                <w:sz w:val="24"/>
                <w:szCs w:val="24"/>
              </w:rPr>
            </w:pPr>
            <w:proofErr w:type="spellStart"/>
            <w:r w:rsidRPr="00137AEF">
              <w:rPr>
                <w:rFonts w:ascii="Times New Roman" w:hAnsi="Times New Roman"/>
                <w:color w:val="000000"/>
                <w:sz w:val="24"/>
                <w:szCs w:val="24"/>
              </w:rPr>
              <w:t>Знч</w:t>
            </w:r>
            <w:proofErr w:type="spellEnd"/>
            <w:r w:rsidRPr="00137AEF">
              <w:rPr>
                <w:rFonts w:ascii="Times New Roman" w:hAnsi="Times New Roman"/>
                <w:color w:val="000000"/>
                <w:sz w:val="24"/>
                <w:szCs w:val="24"/>
              </w:rPr>
              <w:t>.</w:t>
            </w:r>
          </w:p>
        </w:tc>
      </w:tr>
      <w:tr w:rsidR="0094381F" w:rsidRPr="00137AEF" w:rsidTr="008771C2">
        <w:tc>
          <w:tcPr>
            <w:tcW w:w="2019" w:type="dxa"/>
            <w:gridSpan w:val="2"/>
            <w:vMerge/>
          </w:tcPr>
          <w:p w:rsidR="0094381F" w:rsidRPr="00137AEF" w:rsidRDefault="0094381F" w:rsidP="008771C2">
            <w:pPr>
              <w:autoSpaceDE w:val="0"/>
              <w:autoSpaceDN w:val="0"/>
              <w:adjustRightInd w:val="0"/>
              <w:rPr>
                <w:rFonts w:ascii="Times New Roman" w:hAnsi="Times New Roman"/>
                <w:color w:val="000000"/>
                <w:sz w:val="24"/>
                <w:szCs w:val="24"/>
              </w:rPr>
            </w:pPr>
          </w:p>
        </w:tc>
        <w:tc>
          <w:tcPr>
            <w:tcW w:w="1469" w:type="dxa"/>
          </w:tcPr>
          <w:p w:rsidR="0094381F" w:rsidRPr="00137AEF" w:rsidRDefault="0094381F" w:rsidP="008771C2">
            <w:pPr>
              <w:autoSpaceDE w:val="0"/>
              <w:autoSpaceDN w:val="0"/>
              <w:adjustRightInd w:val="0"/>
              <w:jc w:val="center"/>
              <w:rPr>
                <w:rFonts w:ascii="Times New Roman" w:hAnsi="Times New Roman"/>
                <w:color w:val="000000"/>
                <w:sz w:val="24"/>
                <w:szCs w:val="24"/>
              </w:rPr>
            </w:pPr>
            <w:r w:rsidRPr="00137AEF">
              <w:rPr>
                <w:rFonts w:ascii="Times New Roman" w:hAnsi="Times New Roman"/>
                <w:color w:val="000000"/>
                <w:sz w:val="24"/>
                <w:szCs w:val="24"/>
              </w:rPr>
              <w:t>B</w:t>
            </w:r>
          </w:p>
        </w:tc>
        <w:tc>
          <w:tcPr>
            <w:tcW w:w="1865" w:type="dxa"/>
          </w:tcPr>
          <w:p w:rsidR="0094381F" w:rsidRPr="00137AEF" w:rsidRDefault="0094381F" w:rsidP="008771C2">
            <w:pPr>
              <w:autoSpaceDE w:val="0"/>
              <w:autoSpaceDN w:val="0"/>
              <w:adjustRightInd w:val="0"/>
              <w:jc w:val="center"/>
              <w:rPr>
                <w:rFonts w:ascii="Times New Roman" w:hAnsi="Times New Roman"/>
                <w:color w:val="000000"/>
                <w:sz w:val="24"/>
                <w:szCs w:val="24"/>
              </w:rPr>
            </w:pPr>
            <w:proofErr w:type="spellStart"/>
            <w:r w:rsidRPr="00137AEF">
              <w:rPr>
                <w:rFonts w:ascii="Times New Roman" w:hAnsi="Times New Roman"/>
                <w:color w:val="000000"/>
                <w:sz w:val="24"/>
                <w:szCs w:val="24"/>
              </w:rPr>
              <w:t>Стд</w:t>
            </w:r>
            <w:proofErr w:type="spellEnd"/>
            <w:r w:rsidRPr="00137AEF">
              <w:rPr>
                <w:rFonts w:ascii="Times New Roman" w:hAnsi="Times New Roman"/>
                <w:color w:val="000000"/>
                <w:sz w:val="24"/>
                <w:szCs w:val="24"/>
              </w:rPr>
              <w:t>. Ошибка</w:t>
            </w:r>
          </w:p>
        </w:tc>
        <w:tc>
          <w:tcPr>
            <w:tcW w:w="2268" w:type="dxa"/>
          </w:tcPr>
          <w:p w:rsidR="0094381F" w:rsidRPr="00137AEF" w:rsidRDefault="0094381F" w:rsidP="008771C2">
            <w:pPr>
              <w:autoSpaceDE w:val="0"/>
              <w:autoSpaceDN w:val="0"/>
              <w:adjustRightInd w:val="0"/>
              <w:jc w:val="center"/>
              <w:rPr>
                <w:rFonts w:ascii="Times New Roman" w:hAnsi="Times New Roman"/>
                <w:color w:val="000000"/>
                <w:sz w:val="24"/>
                <w:szCs w:val="24"/>
              </w:rPr>
            </w:pPr>
            <w:r w:rsidRPr="00137AEF">
              <w:rPr>
                <w:rFonts w:ascii="Times New Roman" w:hAnsi="Times New Roman"/>
                <w:color w:val="000000"/>
                <w:sz w:val="24"/>
                <w:szCs w:val="24"/>
              </w:rPr>
              <w:t>Бета</w:t>
            </w:r>
          </w:p>
        </w:tc>
        <w:tc>
          <w:tcPr>
            <w:tcW w:w="851" w:type="dxa"/>
            <w:vMerge/>
          </w:tcPr>
          <w:p w:rsidR="0094381F" w:rsidRPr="00137AEF" w:rsidRDefault="0094381F" w:rsidP="008771C2">
            <w:pPr>
              <w:autoSpaceDE w:val="0"/>
              <w:autoSpaceDN w:val="0"/>
              <w:adjustRightInd w:val="0"/>
              <w:rPr>
                <w:rFonts w:ascii="Times New Roman" w:hAnsi="Times New Roman"/>
                <w:color w:val="000000"/>
                <w:sz w:val="24"/>
                <w:szCs w:val="24"/>
              </w:rPr>
            </w:pPr>
          </w:p>
        </w:tc>
        <w:tc>
          <w:tcPr>
            <w:tcW w:w="1275" w:type="dxa"/>
            <w:vMerge/>
          </w:tcPr>
          <w:p w:rsidR="0094381F" w:rsidRPr="00137AEF" w:rsidRDefault="0094381F" w:rsidP="008771C2">
            <w:pPr>
              <w:autoSpaceDE w:val="0"/>
              <w:autoSpaceDN w:val="0"/>
              <w:adjustRightInd w:val="0"/>
              <w:rPr>
                <w:rFonts w:ascii="Times New Roman" w:hAnsi="Times New Roman"/>
                <w:color w:val="000000"/>
                <w:sz w:val="24"/>
                <w:szCs w:val="24"/>
              </w:rPr>
            </w:pPr>
          </w:p>
        </w:tc>
      </w:tr>
      <w:tr w:rsidR="0094381F" w:rsidRPr="00137AEF" w:rsidTr="008771C2">
        <w:tc>
          <w:tcPr>
            <w:tcW w:w="734" w:type="dxa"/>
            <w:vMerge w:val="restart"/>
          </w:tcPr>
          <w:p w:rsidR="0094381F" w:rsidRPr="00137AEF" w:rsidRDefault="0094381F" w:rsidP="008771C2">
            <w:pPr>
              <w:autoSpaceDE w:val="0"/>
              <w:autoSpaceDN w:val="0"/>
              <w:adjustRightInd w:val="0"/>
              <w:rPr>
                <w:rFonts w:ascii="Times New Roman" w:hAnsi="Times New Roman"/>
                <w:color w:val="000000"/>
                <w:sz w:val="24"/>
                <w:szCs w:val="24"/>
              </w:rPr>
            </w:pPr>
            <w:r w:rsidRPr="00137AEF">
              <w:rPr>
                <w:rFonts w:ascii="Times New Roman" w:hAnsi="Times New Roman"/>
                <w:color w:val="000000"/>
                <w:sz w:val="24"/>
                <w:szCs w:val="24"/>
              </w:rPr>
              <w:t>1</w:t>
            </w:r>
          </w:p>
        </w:tc>
        <w:tc>
          <w:tcPr>
            <w:tcW w:w="1285" w:type="dxa"/>
          </w:tcPr>
          <w:p w:rsidR="0094381F" w:rsidRPr="00137AEF" w:rsidRDefault="0094381F" w:rsidP="008771C2">
            <w:pPr>
              <w:autoSpaceDE w:val="0"/>
              <w:autoSpaceDN w:val="0"/>
              <w:adjustRightInd w:val="0"/>
              <w:rPr>
                <w:rFonts w:ascii="Times New Roman" w:hAnsi="Times New Roman"/>
                <w:color w:val="000000"/>
                <w:sz w:val="24"/>
                <w:szCs w:val="24"/>
              </w:rPr>
            </w:pPr>
            <w:r w:rsidRPr="00137AEF">
              <w:rPr>
                <w:rFonts w:ascii="Times New Roman" w:hAnsi="Times New Roman"/>
                <w:color w:val="000000"/>
                <w:sz w:val="24"/>
                <w:szCs w:val="24"/>
              </w:rPr>
              <w:t>(Конста</w:t>
            </w:r>
            <w:r w:rsidRPr="00137AEF">
              <w:rPr>
                <w:rFonts w:ascii="Times New Roman" w:hAnsi="Times New Roman"/>
                <w:color w:val="000000"/>
                <w:sz w:val="24"/>
                <w:szCs w:val="24"/>
              </w:rPr>
              <w:t>н</w:t>
            </w:r>
            <w:r w:rsidRPr="00137AEF">
              <w:rPr>
                <w:rFonts w:ascii="Times New Roman" w:hAnsi="Times New Roman"/>
                <w:color w:val="000000"/>
                <w:sz w:val="24"/>
                <w:szCs w:val="24"/>
              </w:rPr>
              <w:t>та)</w:t>
            </w:r>
          </w:p>
        </w:tc>
        <w:tc>
          <w:tcPr>
            <w:tcW w:w="1469" w:type="dxa"/>
          </w:tcPr>
          <w:p w:rsidR="0094381F" w:rsidRPr="00137AEF" w:rsidRDefault="0094381F" w:rsidP="008771C2">
            <w:pPr>
              <w:autoSpaceDE w:val="0"/>
              <w:autoSpaceDN w:val="0"/>
              <w:adjustRightInd w:val="0"/>
              <w:jc w:val="right"/>
              <w:rPr>
                <w:rFonts w:ascii="Times New Roman" w:hAnsi="Times New Roman"/>
                <w:color w:val="000000"/>
                <w:sz w:val="24"/>
                <w:szCs w:val="24"/>
              </w:rPr>
            </w:pPr>
            <w:r w:rsidRPr="00137AEF">
              <w:rPr>
                <w:rFonts w:ascii="Times New Roman" w:hAnsi="Times New Roman"/>
                <w:color w:val="000000"/>
                <w:sz w:val="24"/>
                <w:szCs w:val="24"/>
              </w:rPr>
              <w:t>128687,502</w:t>
            </w:r>
          </w:p>
        </w:tc>
        <w:tc>
          <w:tcPr>
            <w:tcW w:w="1865" w:type="dxa"/>
          </w:tcPr>
          <w:p w:rsidR="0094381F" w:rsidRPr="00137AEF" w:rsidRDefault="0094381F" w:rsidP="008771C2">
            <w:pPr>
              <w:autoSpaceDE w:val="0"/>
              <w:autoSpaceDN w:val="0"/>
              <w:adjustRightInd w:val="0"/>
              <w:jc w:val="right"/>
              <w:rPr>
                <w:rFonts w:ascii="Times New Roman" w:hAnsi="Times New Roman"/>
                <w:color w:val="000000"/>
                <w:sz w:val="24"/>
                <w:szCs w:val="24"/>
              </w:rPr>
            </w:pPr>
            <w:r w:rsidRPr="00137AEF">
              <w:rPr>
                <w:rFonts w:ascii="Times New Roman" w:hAnsi="Times New Roman"/>
                <w:color w:val="000000"/>
                <w:sz w:val="24"/>
                <w:szCs w:val="24"/>
              </w:rPr>
              <w:t>39015,700</w:t>
            </w:r>
          </w:p>
        </w:tc>
        <w:tc>
          <w:tcPr>
            <w:tcW w:w="2268" w:type="dxa"/>
          </w:tcPr>
          <w:p w:rsidR="0094381F" w:rsidRPr="00137AEF" w:rsidRDefault="0094381F" w:rsidP="008771C2">
            <w:pPr>
              <w:autoSpaceDE w:val="0"/>
              <w:autoSpaceDN w:val="0"/>
              <w:adjustRightInd w:val="0"/>
              <w:rPr>
                <w:rFonts w:ascii="Times New Roman" w:hAnsi="Times New Roman"/>
                <w:sz w:val="24"/>
                <w:szCs w:val="24"/>
              </w:rPr>
            </w:pPr>
          </w:p>
        </w:tc>
        <w:tc>
          <w:tcPr>
            <w:tcW w:w="851" w:type="dxa"/>
          </w:tcPr>
          <w:p w:rsidR="0094381F" w:rsidRPr="00137AEF" w:rsidRDefault="0094381F" w:rsidP="008771C2">
            <w:pPr>
              <w:autoSpaceDE w:val="0"/>
              <w:autoSpaceDN w:val="0"/>
              <w:adjustRightInd w:val="0"/>
              <w:jc w:val="right"/>
              <w:rPr>
                <w:rFonts w:ascii="Times New Roman" w:hAnsi="Times New Roman"/>
                <w:color w:val="000000"/>
                <w:sz w:val="24"/>
                <w:szCs w:val="24"/>
              </w:rPr>
            </w:pPr>
            <w:r w:rsidRPr="00137AEF">
              <w:rPr>
                <w:rFonts w:ascii="Times New Roman" w:hAnsi="Times New Roman"/>
                <w:color w:val="000000"/>
                <w:sz w:val="24"/>
                <w:szCs w:val="24"/>
              </w:rPr>
              <w:t>3,298</w:t>
            </w:r>
          </w:p>
        </w:tc>
        <w:tc>
          <w:tcPr>
            <w:tcW w:w="1275" w:type="dxa"/>
          </w:tcPr>
          <w:p w:rsidR="0094381F" w:rsidRPr="00137AEF" w:rsidRDefault="008771C2" w:rsidP="008771C2">
            <w:pPr>
              <w:autoSpaceDE w:val="0"/>
              <w:autoSpaceDN w:val="0"/>
              <w:adjustRightInd w:val="0"/>
              <w:jc w:val="right"/>
              <w:rPr>
                <w:rFonts w:ascii="Times New Roman" w:hAnsi="Times New Roman"/>
                <w:color w:val="000000"/>
                <w:sz w:val="24"/>
                <w:szCs w:val="24"/>
              </w:rPr>
            </w:pPr>
            <w:r w:rsidRPr="00137AEF">
              <w:rPr>
                <w:rFonts w:ascii="Times New Roman" w:hAnsi="Times New Roman"/>
                <w:color w:val="000000"/>
                <w:sz w:val="24"/>
                <w:szCs w:val="24"/>
              </w:rPr>
              <w:t>0</w:t>
            </w:r>
            <w:r w:rsidR="0094381F" w:rsidRPr="00137AEF">
              <w:rPr>
                <w:rFonts w:ascii="Times New Roman" w:hAnsi="Times New Roman"/>
                <w:color w:val="000000"/>
                <w:sz w:val="24"/>
                <w:szCs w:val="24"/>
              </w:rPr>
              <w:t>,006</w:t>
            </w:r>
          </w:p>
        </w:tc>
      </w:tr>
      <w:tr w:rsidR="0094381F" w:rsidRPr="00137AEF" w:rsidTr="008771C2">
        <w:tc>
          <w:tcPr>
            <w:tcW w:w="734" w:type="dxa"/>
            <w:vMerge/>
          </w:tcPr>
          <w:p w:rsidR="0094381F" w:rsidRPr="00137AEF" w:rsidRDefault="0094381F" w:rsidP="008771C2">
            <w:pPr>
              <w:autoSpaceDE w:val="0"/>
              <w:autoSpaceDN w:val="0"/>
              <w:adjustRightInd w:val="0"/>
              <w:rPr>
                <w:rFonts w:ascii="Times New Roman" w:hAnsi="Times New Roman"/>
                <w:color w:val="000000"/>
                <w:sz w:val="24"/>
                <w:szCs w:val="24"/>
              </w:rPr>
            </w:pPr>
          </w:p>
        </w:tc>
        <w:tc>
          <w:tcPr>
            <w:tcW w:w="1285" w:type="dxa"/>
          </w:tcPr>
          <w:p w:rsidR="0094381F" w:rsidRPr="00137AEF" w:rsidRDefault="0094381F" w:rsidP="008771C2">
            <w:pPr>
              <w:autoSpaceDE w:val="0"/>
              <w:autoSpaceDN w:val="0"/>
              <w:adjustRightInd w:val="0"/>
              <w:rPr>
                <w:rFonts w:ascii="Times New Roman" w:hAnsi="Times New Roman"/>
                <w:color w:val="000000"/>
                <w:sz w:val="24"/>
                <w:szCs w:val="24"/>
              </w:rPr>
            </w:pPr>
            <w:r w:rsidRPr="00137AEF">
              <w:rPr>
                <w:rFonts w:ascii="Times New Roman" w:hAnsi="Times New Roman"/>
                <w:color w:val="000000"/>
                <w:sz w:val="24"/>
                <w:szCs w:val="24"/>
              </w:rPr>
              <w:t>X7</w:t>
            </w:r>
          </w:p>
        </w:tc>
        <w:tc>
          <w:tcPr>
            <w:tcW w:w="1469" w:type="dxa"/>
          </w:tcPr>
          <w:p w:rsidR="0094381F" w:rsidRPr="00137AEF" w:rsidRDefault="0094381F" w:rsidP="008771C2">
            <w:pPr>
              <w:autoSpaceDE w:val="0"/>
              <w:autoSpaceDN w:val="0"/>
              <w:adjustRightInd w:val="0"/>
              <w:jc w:val="right"/>
              <w:rPr>
                <w:rFonts w:ascii="Times New Roman" w:hAnsi="Times New Roman"/>
                <w:color w:val="000000"/>
                <w:sz w:val="24"/>
                <w:szCs w:val="24"/>
              </w:rPr>
            </w:pPr>
            <w:r w:rsidRPr="00137AEF">
              <w:rPr>
                <w:rFonts w:ascii="Times New Roman" w:hAnsi="Times New Roman"/>
                <w:color w:val="000000"/>
                <w:sz w:val="24"/>
                <w:szCs w:val="24"/>
              </w:rPr>
              <w:t>1038,053</w:t>
            </w:r>
          </w:p>
        </w:tc>
        <w:tc>
          <w:tcPr>
            <w:tcW w:w="1865" w:type="dxa"/>
          </w:tcPr>
          <w:p w:rsidR="0094381F" w:rsidRPr="00137AEF" w:rsidRDefault="0094381F" w:rsidP="008771C2">
            <w:pPr>
              <w:autoSpaceDE w:val="0"/>
              <w:autoSpaceDN w:val="0"/>
              <w:adjustRightInd w:val="0"/>
              <w:jc w:val="right"/>
              <w:rPr>
                <w:rFonts w:ascii="Times New Roman" w:hAnsi="Times New Roman"/>
                <w:color w:val="000000"/>
                <w:sz w:val="24"/>
                <w:szCs w:val="24"/>
              </w:rPr>
            </w:pPr>
            <w:r w:rsidRPr="00137AEF">
              <w:rPr>
                <w:rFonts w:ascii="Times New Roman" w:hAnsi="Times New Roman"/>
                <w:color w:val="000000"/>
                <w:sz w:val="24"/>
                <w:szCs w:val="24"/>
              </w:rPr>
              <w:t>156,579</w:t>
            </w:r>
          </w:p>
        </w:tc>
        <w:tc>
          <w:tcPr>
            <w:tcW w:w="2268" w:type="dxa"/>
          </w:tcPr>
          <w:p w:rsidR="0094381F" w:rsidRPr="00137AEF" w:rsidRDefault="003B5032" w:rsidP="008771C2">
            <w:pPr>
              <w:autoSpaceDE w:val="0"/>
              <w:autoSpaceDN w:val="0"/>
              <w:adjustRightInd w:val="0"/>
              <w:jc w:val="right"/>
              <w:rPr>
                <w:rFonts w:ascii="Times New Roman" w:hAnsi="Times New Roman"/>
                <w:color w:val="000000"/>
                <w:sz w:val="24"/>
                <w:szCs w:val="24"/>
              </w:rPr>
            </w:pPr>
            <w:r w:rsidRPr="00137AEF">
              <w:rPr>
                <w:rFonts w:ascii="Times New Roman" w:hAnsi="Times New Roman"/>
                <w:color w:val="000000"/>
                <w:sz w:val="24"/>
                <w:szCs w:val="24"/>
              </w:rPr>
              <w:t>0</w:t>
            </w:r>
            <w:r w:rsidR="0094381F" w:rsidRPr="00137AEF">
              <w:rPr>
                <w:rFonts w:ascii="Times New Roman" w:hAnsi="Times New Roman"/>
                <w:color w:val="000000"/>
                <w:sz w:val="24"/>
                <w:szCs w:val="24"/>
              </w:rPr>
              <w:t>,878</w:t>
            </w:r>
          </w:p>
        </w:tc>
        <w:tc>
          <w:tcPr>
            <w:tcW w:w="851" w:type="dxa"/>
          </w:tcPr>
          <w:p w:rsidR="0094381F" w:rsidRPr="00137AEF" w:rsidRDefault="0094381F" w:rsidP="008771C2">
            <w:pPr>
              <w:autoSpaceDE w:val="0"/>
              <w:autoSpaceDN w:val="0"/>
              <w:adjustRightInd w:val="0"/>
              <w:jc w:val="right"/>
              <w:rPr>
                <w:rFonts w:ascii="Times New Roman" w:hAnsi="Times New Roman"/>
                <w:color w:val="000000"/>
                <w:sz w:val="24"/>
                <w:szCs w:val="24"/>
              </w:rPr>
            </w:pPr>
            <w:r w:rsidRPr="00137AEF">
              <w:rPr>
                <w:rFonts w:ascii="Times New Roman" w:hAnsi="Times New Roman"/>
                <w:color w:val="000000"/>
                <w:sz w:val="24"/>
                <w:szCs w:val="24"/>
              </w:rPr>
              <w:t>6,630</w:t>
            </w:r>
          </w:p>
        </w:tc>
        <w:tc>
          <w:tcPr>
            <w:tcW w:w="1275" w:type="dxa"/>
          </w:tcPr>
          <w:p w:rsidR="0094381F" w:rsidRPr="00137AEF" w:rsidRDefault="008771C2" w:rsidP="008771C2">
            <w:pPr>
              <w:autoSpaceDE w:val="0"/>
              <w:autoSpaceDN w:val="0"/>
              <w:adjustRightInd w:val="0"/>
              <w:jc w:val="right"/>
              <w:rPr>
                <w:rFonts w:ascii="Times New Roman" w:hAnsi="Times New Roman"/>
                <w:color w:val="000000"/>
                <w:sz w:val="24"/>
                <w:szCs w:val="24"/>
              </w:rPr>
            </w:pPr>
            <w:r w:rsidRPr="00137AEF">
              <w:rPr>
                <w:rFonts w:ascii="Times New Roman" w:hAnsi="Times New Roman"/>
                <w:color w:val="000000"/>
                <w:sz w:val="24"/>
                <w:szCs w:val="24"/>
              </w:rPr>
              <w:t>0</w:t>
            </w:r>
            <w:r w:rsidR="0094381F" w:rsidRPr="00137AEF">
              <w:rPr>
                <w:rFonts w:ascii="Times New Roman" w:hAnsi="Times New Roman"/>
                <w:color w:val="000000"/>
                <w:sz w:val="24"/>
                <w:szCs w:val="24"/>
              </w:rPr>
              <w:t>,000</w:t>
            </w:r>
          </w:p>
        </w:tc>
      </w:tr>
      <w:tr w:rsidR="001A43D5" w:rsidRPr="00137AEF" w:rsidTr="001A43D5">
        <w:tc>
          <w:tcPr>
            <w:tcW w:w="9747" w:type="dxa"/>
            <w:gridSpan w:val="7"/>
          </w:tcPr>
          <w:p w:rsidR="001A43D5" w:rsidRPr="00137AEF" w:rsidRDefault="001A43D5" w:rsidP="001A43D5">
            <w:pPr>
              <w:tabs>
                <w:tab w:val="left" w:pos="993"/>
              </w:tabs>
              <w:ind w:firstLine="709"/>
              <w:jc w:val="both"/>
              <w:rPr>
                <w:rFonts w:ascii="Times New Roman" w:hAnsi="Times New Roman"/>
                <w:color w:val="000000"/>
                <w:sz w:val="24"/>
                <w:szCs w:val="24"/>
              </w:rPr>
            </w:pPr>
            <w:r w:rsidRPr="00137AEF">
              <w:rPr>
                <w:rFonts w:ascii="Times New Roman" w:hAnsi="Times New Roman"/>
                <w:sz w:val="24"/>
                <w:szCs w:val="24"/>
              </w:rPr>
              <w:t>Примечание – Составлено авторами</w:t>
            </w:r>
          </w:p>
        </w:tc>
      </w:tr>
    </w:tbl>
    <w:p w:rsidR="008771C2" w:rsidRPr="00137AEF" w:rsidRDefault="008771C2" w:rsidP="0094381F">
      <w:pPr>
        <w:pStyle w:val="af4"/>
        <w:ind w:firstLine="709"/>
        <w:jc w:val="both"/>
        <w:rPr>
          <w:rFonts w:ascii="Times New Roman" w:hAnsi="Times New Roman"/>
          <w:sz w:val="28"/>
          <w:szCs w:val="28"/>
        </w:rPr>
      </w:pPr>
    </w:p>
    <w:p w:rsidR="00B6512B" w:rsidRPr="00137AEF" w:rsidRDefault="0094381F" w:rsidP="008771C2">
      <w:pPr>
        <w:pStyle w:val="af4"/>
        <w:ind w:firstLine="709"/>
        <w:jc w:val="both"/>
        <w:rPr>
          <w:rFonts w:ascii="Times New Roman" w:hAnsi="Times New Roman"/>
          <w:sz w:val="28"/>
          <w:szCs w:val="28"/>
        </w:rPr>
      </w:pPr>
      <w:r w:rsidRPr="00137AEF">
        <w:rPr>
          <w:rFonts w:ascii="Times New Roman" w:hAnsi="Times New Roman"/>
          <w:sz w:val="28"/>
          <w:szCs w:val="28"/>
        </w:rPr>
        <w:t xml:space="preserve">Программа </w:t>
      </w:r>
      <w:r w:rsidRPr="00137AEF">
        <w:rPr>
          <w:rFonts w:ascii="Times New Roman" w:hAnsi="Times New Roman"/>
          <w:sz w:val="28"/>
          <w:szCs w:val="28"/>
          <w:lang w:val="en-US"/>
        </w:rPr>
        <w:t>SPSS</w:t>
      </w:r>
      <w:r w:rsidRPr="00137AEF">
        <w:rPr>
          <w:rFonts w:ascii="Times New Roman" w:hAnsi="Times New Roman"/>
          <w:sz w:val="28"/>
          <w:szCs w:val="28"/>
        </w:rPr>
        <w:t>, несмотря на то, что все переменные показали свою зн</w:t>
      </w:r>
      <w:r w:rsidRPr="00137AEF">
        <w:rPr>
          <w:rFonts w:ascii="Times New Roman" w:hAnsi="Times New Roman"/>
          <w:sz w:val="28"/>
          <w:szCs w:val="28"/>
        </w:rPr>
        <w:t>а</w:t>
      </w:r>
      <w:r w:rsidRPr="00137AEF">
        <w:rPr>
          <w:rFonts w:ascii="Times New Roman" w:hAnsi="Times New Roman"/>
          <w:sz w:val="28"/>
          <w:szCs w:val="28"/>
        </w:rPr>
        <w:t>чимость исключила все перемен</w:t>
      </w:r>
      <w:r w:rsidR="00B6512B" w:rsidRPr="00137AEF">
        <w:rPr>
          <w:rFonts w:ascii="Times New Roman" w:hAnsi="Times New Roman"/>
          <w:sz w:val="28"/>
          <w:szCs w:val="28"/>
        </w:rPr>
        <w:t>ные оставив лишь переменную Х7, то есть по результатам анализа на результативность наукоемких производств в виде объ</w:t>
      </w:r>
      <w:r w:rsidR="00B6512B" w:rsidRPr="00137AEF">
        <w:rPr>
          <w:rFonts w:ascii="Times New Roman" w:hAnsi="Times New Roman"/>
          <w:sz w:val="28"/>
          <w:szCs w:val="28"/>
        </w:rPr>
        <w:t>е</w:t>
      </w:r>
      <w:r w:rsidR="00B6512B" w:rsidRPr="00137AEF">
        <w:rPr>
          <w:rFonts w:ascii="Times New Roman" w:hAnsi="Times New Roman"/>
          <w:sz w:val="28"/>
          <w:szCs w:val="28"/>
        </w:rPr>
        <w:t>ма реализованной инновационной продукции является количество специал</w:t>
      </w:r>
      <w:r w:rsidR="00B6512B" w:rsidRPr="00137AEF">
        <w:rPr>
          <w:rFonts w:ascii="Times New Roman" w:hAnsi="Times New Roman"/>
          <w:sz w:val="28"/>
          <w:szCs w:val="28"/>
        </w:rPr>
        <w:t>и</w:t>
      </w:r>
      <w:r w:rsidR="00B6512B" w:rsidRPr="00137AEF">
        <w:rPr>
          <w:rFonts w:ascii="Times New Roman" w:hAnsi="Times New Roman"/>
          <w:sz w:val="28"/>
          <w:szCs w:val="28"/>
        </w:rPr>
        <w:t xml:space="preserve">стов исследователей со степенью </w:t>
      </w:r>
      <w:r w:rsidR="00B6512B" w:rsidRPr="00137AEF">
        <w:rPr>
          <w:rFonts w:ascii="Times New Roman" w:hAnsi="Times New Roman"/>
          <w:sz w:val="28"/>
          <w:szCs w:val="28"/>
          <w:lang w:val="en-US"/>
        </w:rPr>
        <w:t>PhD</w:t>
      </w:r>
      <w:r w:rsidR="00B6512B" w:rsidRPr="00137AEF">
        <w:rPr>
          <w:rFonts w:ascii="Times New Roman" w:hAnsi="Times New Roman"/>
          <w:sz w:val="28"/>
          <w:szCs w:val="28"/>
        </w:rPr>
        <w:t>. Согласно анализу</w:t>
      </w:r>
      <w:r w:rsidR="00D80C39">
        <w:rPr>
          <w:rFonts w:ascii="Times New Roman" w:hAnsi="Times New Roman"/>
          <w:sz w:val="28"/>
          <w:szCs w:val="28"/>
        </w:rPr>
        <w:t xml:space="preserve"> для успешного разв</w:t>
      </w:r>
      <w:r w:rsidR="00D80C39">
        <w:rPr>
          <w:rFonts w:ascii="Times New Roman" w:hAnsi="Times New Roman"/>
          <w:sz w:val="28"/>
          <w:szCs w:val="28"/>
        </w:rPr>
        <w:t>и</w:t>
      </w:r>
      <w:r w:rsidR="00D80C39">
        <w:rPr>
          <w:rFonts w:ascii="Times New Roman" w:hAnsi="Times New Roman"/>
          <w:sz w:val="28"/>
          <w:szCs w:val="28"/>
        </w:rPr>
        <w:t>тия наукоемких производств необходимо увеличить</w:t>
      </w:r>
      <w:r w:rsidR="00B6512B" w:rsidRPr="00137AEF">
        <w:rPr>
          <w:rFonts w:ascii="Times New Roman" w:hAnsi="Times New Roman"/>
          <w:sz w:val="28"/>
          <w:szCs w:val="28"/>
        </w:rPr>
        <w:t xml:space="preserve"> количество докторов </w:t>
      </w:r>
      <w:r w:rsidR="00B6512B" w:rsidRPr="00137AEF">
        <w:rPr>
          <w:rFonts w:ascii="Times New Roman" w:hAnsi="Times New Roman"/>
          <w:sz w:val="28"/>
          <w:szCs w:val="28"/>
          <w:lang w:val="en-US"/>
        </w:rPr>
        <w:t>PhD</w:t>
      </w:r>
      <w:r w:rsidR="00B6512B" w:rsidRPr="00137AEF">
        <w:rPr>
          <w:rFonts w:ascii="Times New Roman" w:hAnsi="Times New Roman"/>
          <w:sz w:val="28"/>
          <w:szCs w:val="28"/>
        </w:rPr>
        <w:t xml:space="preserve"> в Казахстане необходимо увеличить в 1038 раз. </w:t>
      </w:r>
    </w:p>
    <w:p w:rsidR="0094381F" w:rsidRPr="00137AEF" w:rsidRDefault="00B6512B" w:rsidP="008771C2">
      <w:pPr>
        <w:pStyle w:val="af4"/>
        <w:ind w:firstLine="709"/>
        <w:jc w:val="both"/>
        <w:rPr>
          <w:rFonts w:ascii="Times New Roman" w:hAnsi="Times New Roman"/>
          <w:sz w:val="28"/>
          <w:szCs w:val="28"/>
        </w:rPr>
      </w:pPr>
      <w:r w:rsidRPr="00137AEF">
        <w:rPr>
          <w:rFonts w:ascii="Times New Roman" w:hAnsi="Times New Roman"/>
          <w:sz w:val="28"/>
          <w:szCs w:val="28"/>
        </w:rPr>
        <w:t xml:space="preserve">Для проверки достоверности полученных результатов проверим модель в программе </w:t>
      </w:r>
      <w:r w:rsidRPr="00137AEF">
        <w:rPr>
          <w:rFonts w:ascii="Times New Roman" w:hAnsi="Times New Roman"/>
          <w:sz w:val="28"/>
          <w:szCs w:val="28"/>
          <w:lang w:val="en-US"/>
        </w:rPr>
        <w:t>EXCEL</w:t>
      </w:r>
      <w:r w:rsidR="0094381F" w:rsidRPr="00137AEF">
        <w:rPr>
          <w:rFonts w:ascii="Times New Roman" w:hAnsi="Times New Roman"/>
          <w:sz w:val="28"/>
          <w:szCs w:val="28"/>
        </w:rPr>
        <w:t>.</w:t>
      </w:r>
      <w:r w:rsidR="0094381F" w:rsidRPr="00137AEF">
        <w:rPr>
          <w:rFonts w:ascii="Times New Roman" w:hAnsi="Times New Roman"/>
          <w:sz w:val="28"/>
          <w:szCs w:val="28"/>
          <w:lang w:val="kk-KZ"/>
        </w:rPr>
        <w:t xml:space="preserve"> </w:t>
      </w:r>
      <w:r w:rsidR="0094381F" w:rsidRPr="00137AEF">
        <w:rPr>
          <w:rFonts w:ascii="Times New Roman" w:hAnsi="Times New Roman"/>
          <w:sz w:val="28"/>
          <w:szCs w:val="28"/>
        </w:rPr>
        <w:t>После этого рассчитываем корреляционную матрицу (</w:t>
      </w:r>
      <w:r w:rsidR="00B26213" w:rsidRPr="00137AEF">
        <w:rPr>
          <w:rFonts w:ascii="Times New Roman" w:hAnsi="Times New Roman"/>
          <w:sz w:val="28"/>
          <w:szCs w:val="28"/>
        </w:rPr>
        <w:t>Та</w:t>
      </w:r>
      <w:r w:rsidR="00B26213" w:rsidRPr="00137AEF">
        <w:rPr>
          <w:rFonts w:ascii="Times New Roman" w:hAnsi="Times New Roman"/>
          <w:sz w:val="28"/>
          <w:szCs w:val="28"/>
        </w:rPr>
        <w:t>б</w:t>
      </w:r>
      <w:r w:rsidR="00B26213" w:rsidRPr="00137AEF">
        <w:rPr>
          <w:rFonts w:ascii="Times New Roman" w:hAnsi="Times New Roman"/>
          <w:sz w:val="28"/>
          <w:szCs w:val="28"/>
        </w:rPr>
        <w:t xml:space="preserve">лица </w:t>
      </w:r>
      <w:r w:rsidR="006E5E7F">
        <w:rPr>
          <w:rFonts w:ascii="Times New Roman" w:hAnsi="Times New Roman"/>
          <w:sz w:val="28"/>
          <w:szCs w:val="28"/>
        </w:rPr>
        <w:t>5</w:t>
      </w:r>
      <w:r w:rsidR="00B26213" w:rsidRPr="00137AEF">
        <w:rPr>
          <w:rFonts w:ascii="Times New Roman" w:hAnsi="Times New Roman"/>
          <w:sz w:val="28"/>
          <w:szCs w:val="28"/>
        </w:rPr>
        <w:t xml:space="preserve"> Приложения </w:t>
      </w:r>
      <w:r w:rsidR="00EF2C74">
        <w:rPr>
          <w:rFonts w:ascii="Times New Roman" w:hAnsi="Times New Roman"/>
          <w:sz w:val="28"/>
          <w:szCs w:val="28"/>
        </w:rPr>
        <w:t>К</w:t>
      </w:r>
      <w:r w:rsidR="008771C2" w:rsidRPr="00137AEF">
        <w:rPr>
          <w:rFonts w:ascii="Times New Roman" w:hAnsi="Times New Roman"/>
          <w:sz w:val="28"/>
          <w:szCs w:val="28"/>
        </w:rPr>
        <w:t xml:space="preserve">) </w:t>
      </w:r>
      <w:r w:rsidR="0094381F" w:rsidRPr="00137AEF">
        <w:rPr>
          <w:rFonts w:ascii="Times New Roman" w:hAnsi="Times New Roman"/>
          <w:sz w:val="28"/>
          <w:szCs w:val="28"/>
        </w:rPr>
        <w:t xml:space="preserve">Согласно </w:t>
      </w:r>
      <w:r w:rsidR="008771C2" w:rsidRPr="00137AEF">
        <w:rPr>
          <w:rFonts w:ascii="Times New Roman" w:hAnsi="Times New Roman"/>
          <w:sz w:val="28"/>
          <w:szCs w:val="28"/>
        </w:rPr>
        <w:t>полученным данным</w:t>
      </w:r>
      <w:r w:rsidR="0094381F" w:rsidRPr="00137AEF">
        <w:rPr>
          <w:rFonts w:ascii="Times New Roman" w:hAnsi="Times New Roman"/>
          <w:sz w:val="28"/>
          <w:szCs w:val="28"/>
        </w:rPr>
        <w:t xml:space="preserve"> видно, что Y </w:t>
      </w:r>
      <w:r w:rsidRPr="00137AEF">
        <w:rPr>
          <w:rFonts w:ascii="Times New Roman" w:hAnsi="Times New Roman"/>
          <w:sz w:val="28"/>
          <w:szCs w:val="28"/>
        </w:rPr>
        <w:t xml:space="preserve">также </w:t>
      </w:r>
      <w:r w:rsidR="0094381F" w:rsidRPr="00137AEF">
        <w:rPr>
          <w:rFonts w:ascii="Times New Roman" w:hAnsi="Times New Roman"/>
          <w:sz w:val="28"/>
          <w:szCs w:val="28"/>
        </w:rPr>
        <w:t>сил</w:t>
      </w:r>
      <w:r w:rsidR="0094381F" w:rsidRPr="00137AEF">
        <w:rPr>
          <w:rFonts w:ascii="Times New Roman" w:hAnsi="Times New Roman"/>
          <w:sz w:val="28"/>
          <w:szCs w:val="28"/>
        </w:rPr>
        <w:t>ь</w:t>
      </w:r>
      <w:r w:rsidR="0094381F" w:rsidRPr="00137AEF">
        <w:rPr>
          <w:rFonts w:ascii="Times New Roman" w:hAnsi="Times New Roman"/>
          <w:sz w:val="28"/>
          <w:szCs w:val="28"/>
        </w:rPr>
        <w:t>но коррелирует со всеми показателями Х1-Х13, но наиболее сильная связь с Х7 (корреляция 0,8785). При этом, Х7 коррелирует со всеми остальными показат</w:t>
      </w:r>
      <w:r w:rsidR="0094381F" w:rsidRPr="00137AEF">
        <w:rPr>
          <w:rFonts w:ascii="Times New Roman" w:hAnsi="Times New Roman"/>
          <w:sz w:val="28"/>
          <w:szCs w:val="28"/>
        </w:rPr>
        <w:t>е</w:t>
      </w:r>
      <w:r w:rsidR="0094381F" w:rsidRPr="00137AEF">
        <w:rPr>
          <w:rFonts w:ascii="Times New Roman" w:hAnsi="Times New Roman"/>
          <w:sz w:val="28"/>
          <w:szCs w:val="28"/>
        </w:rPr>
        <w:t>лями, но наиболее слабая связь с Х9 (корреляция 0,4666). Поэтому можно ра</w:t>
      </w:r>
      <w:r w:rsidR="0094381F" w:rsidRPr="00137AEF">
        <w:rPr>
          <w:rFonts w:ascii="Times New Roman" w:hAnsi="Times New Roman"/>
          <w:sz w:val="28"/>
          <w:szCs w:val="28"/>
        </w:rPr>
        <w:t>с</w:t>
      </w:r>
      <w:r w:rsidR="0094381F" w:rsidRPr="00137AEF">
        <w:rPr>
          <w:rFonts w:ascii="Times New Roman" w:hAnsi="Times New Roman"/>
          <w:sz w:val="28"/>
          <w:szCs w:val="28"/>
        </w:rPr>
        <w:t>смотреть две модели:</w:t>
      </w:r>
    </w:p>
    <w:p w:rsidR="0094381F" w:rsidRPr="00137AEF" w:rsidRDefault="00247519" w:rsidP="0094381F">
      <w:pPr>
        <w:pStyle w:val="af4"/>
        <w:ind w:firstLine="709"/>
        <w:jc w:val="both"/>
        <w:rPr>
          <w:rFonts w:ascii="Times New Roman" w:hAnsi="Times New Roman"/>
          <w:sz w:val="28"/>
          <w:szCs w:val="28"/>
        </w:rPr>
      </w:pPr>
      <w:r>
        <w:rPr>
          <w:rFonts w:ascii="Times New Roman" w:hAnsi="Times New Roman"/>
          <w:sz w:val="28"/>
          <w:szCs w:val="28"/>
        </w:rPr>
        <w:t>1</w:t>
      </w:r>
      <w:r w:rsidR="0094381F" w:rsidRPr="00137AEF">
        <w:rPr>
          <w:rFonts w:ascii="Times New Roman" w:hAnsi="Times New Roman"/>
          <w:sz w:val="28"/>
          <w:szCs w:val="28"/>
        </w:rPr>
        <w:t xml:space="preserve"> Модель (Y, X7)</w:t>
      </w:r>
    </w:p>
    <w:p w:rsidR="0094381F" w:rsidRPr="00137AEF" w:rsidRDefault="00247519" w:rsidP="0094381F">
      <w:pPr>
        <w:pStyle w:val="af4"/>
        <w:ind w:firstLine="709"/>
        <w:jc w:val="both"/>
        <w:rPr>
          <w:rFonts w:ascii="Times New Roman" w:hAnsi="Times New Roman"/>
          <w:sz w:val="28"/>
          <w:szCs w:val="28"/>
        </w:rPr>
      </w:pPr>
      <w:r>
        <w:rPr>
          <w:rFonts w:ascii="Times New Roman" w:hAnsi="Times New Roman"/>
          <w:sz w:val="28"/>
          <w:szCs w:val="28"/>
        </w:rPr>
        <w:t>2</w:t>
      </w:r>
      <w:r w:rsidR="0094381F" w:rsidRPr="00137AEF">
        <w:rPr>
          <w:rFonts w:ascii="Times New Roman" w:hAnsi="Times New Roman"/>
          <w:sz w:val="28"/>
          <w:szCs w:val="28"/>
        </w:rPr>
        <w:t xml:space="preserve"> Модель (Y, X7,X9)</w:t>
      </w:r>
    </w:p>
    <w:p w:rsidR="00B6512B" w:rsidRDefault="0047511F" w:rsidP="0047511F">
      <w:pPr>
        <w:pStyle w:val="af4"/>
        <w:ind w:firstLine="709"/>
        <w:jc w:val="both"/>
        <w:rPr>
          <w:rFonts w:ascii="Times New Roman" w:hAnsi="Times New Roman"/>
          <w:sz w:val="28"/>
          <w:szCs w:val="28"/>
        </w:rPr>
      </w:pPr>
      <w:r w:rsidRPr="00137AEF">
        <w:rPr>
          <w:rFonts w:ascii="Times New Roman" w:hAnsi="Times New Roman"/>
          <w:sz w:val="28"/>
          <w:szCs w:val="28"/>
        </w:rPr>
        <w:t>Построим модель 1 (Таблица 5).</w:t>
      </w:r>
    </w:p>
    <w:p w:rsidR="00247519" w:rsidRDefault="00247519" w:rsidP="0047511F">
      <w:pPr>
        <w:pStyle w:val="af4"/>
        <w:ind w:firstLine="709"/>
        <w:jc w:val="both"/>
        <w:rPr>
          <w:rFonts w:ascii="Times New Roman" w:hAnsi="Times New Roman"/>
          <w:sz w:val="28"/>
          <w:szCs w:val="28"/>
        </w:rPr>
      </w:pPr>
    </w:p>
    <w:p w:rsidR="008771C2" w:rsidRPr="00137AEF" w:rsidRDefault="008771C2" w:rsidP="008771C2">
      <w:pPr>
        <w:pStyle w:val="af4"/>
        <w:jc w:val="both"/>
        <w:rPr>
          <w:rFonts w:ascii="Times New Roman" w:hAnsi="Times New Roman"/>
          <w:sz w:val="28"/>
          <w:szCs w:val="28"/>
        </w:rPr>
      </w:pPr>
      <w:r w:rsidRPr="00137AEF">
        <w:rPr>
          <w:rFonts w:ascii="Times New Roman" w:hAnsi="Times New Roman"/>
          <w:sz w:val="28"/>
          <w:szCs w:val="28"/>
        </w:rPr>
        <w:t xml:space="preserve">Таблица </w:t>
      </w:r>
      <w:r w:rsidR="0047511F" w:rsidRPr="00137AEF">
        <w:rPr>
          <w:rFonts w:ascii="Times New Roman" w:hAnsi="Times New Roman"/>
          <w:sz w:val="28"/>
          <w:szCs w:val="28"/>
        </w:rPr>
        <w:t xml:space="preserve">5 </w:t>
      </w:r>
      <w:r w:rsidRPr="00137AEF">
        <w:rPr>
          <w:rFonts w:ascii="Times New Roman" w:hAnsi="Times New Roman"/>
          <w:sz w:val="28"/>
          <w:szCs w:val="28"/>
        </w:rPr>
        <w:t xml:space="preserve">- Регрессионный анализ </w:t>
      </w:r>
      <w:r w:rsidR="00B6512B" w:rsidRPr="00137AEF">
        <w:rPr>
          <w:rFonts w:ascii="Times New Roman" w:hAnsi="Times New Roman"/>
          <w:sz w:val="28"/>
          <w:szCs w:val="28"/>
        </w:rPr>
        <w:t xml:space="preserve">«Модели </w:t>
      </w:r>
      <w:r w:rsidRPr="00137AEF">
        <w:rPr>
          <w:rFonts w:ascii="Times New Roman" w:hAnsi="Times New Roman"/>
          <w:sz w:val="28"/>
          <w:szCs w:val="28"/>
        </w:rPr>
        <w:t xml:space="preserve">1 с помощью программы </w:t>
      </w:r>
      <w:r w:rsidRPr="00137AEF">
        <w:rPr>
          <w:rFonts w:ascii="Times New Roman" w:hAnsi="Times New Roman"/>
          <w:sz w:val="28"/>
          <w:szCs w:val="28"/>
          <w:lang w:val="en-US"/>
        </w:rPr>
        <w:t>EXCEL</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38"/>
        <w:gridCol w:w="1843"/>
      </w:tblGrid>
      <w:tr w:rsidR="0094381F" w:rsidRPr="00137AEF" w:rsidTr="008771C2">
        <w:trPr>
          <w:trHeight w:val="300"/>
        </w:trPr>
        <w:tc>
          <w:tcPr>
            <w:tcW w:w="9781" w:type="dxa"/>
            <w:gridSpan w:val="2"/>
            <w:shd w:val="clear" w:color="auto" w:fill="auto"/>
            <w:noWrap/>
            <w:vAlign w:val="bottom"/>
            <w:hideMark/>
          </w:tcPr>
          <w:p w:rsidR="0094381F" w:rsidRPr="00137AEF" w:rsidRDefault="0094381F" w:rsidP="000A134A">
            <w:pPr>
              <w:pStyle w:val="af4"/>
              <w:jc w:val="both"/>
              <w:rPr>
                <w:rFonts w:ascii="Times New Roman" w:hAnsi="Times New Roman"/>
                <w:sz w:val="24"/>
                <w:szCs w:val="24"/>
              </w:rPr>
            </w:pPr>
            <w:r w:rsidRPr="00137AEF">
              <w:rPr>
                <w:rFonts w:ascii="Times New Roman" w:hAnsi="Times New Roman"/>
                <w:sz w:val="24"/>
                <w:szCs w:val="24"/>
              </w:rPr>
              <w:t>ВЫВОД ИТОГОВ</w:t>
            </w:r>
          </w:p>
        </w:tc>
      </w:tr>
      <w:tr w:rsidR="0094381F" w:rsidRPr="00137AEF" w:rsidTr="008771C2">
        <w:trPr>
          <w:trHeight w:val="300"/>
        </w:trPr>
        <w:tc>
          <w:tcPr>
            <w:tcW w:w="9781" w:type="dxa"/>
            <w:gridSpan w:val="2"/>
            <w:shd w:val="clear" w:color="auto" w:fill="auto"/>
            <w:noWrap/>
            <w:vAlign w:val="bottom"/>
            <w:hideMark/>
          </w:tcPr>
          <w:p w:rsidR="0094381F" w:rsidRPr="00137AEF" w:rsidRDefault="0094381F" w:rsidP="000A134A">
            <w:pPr>
              <w:pStyle w:val="af4"/>
              <w:jc w:val="both"/>
              <w:rPr>
                <w:rFonts w:ascii="Times New Roman" w:hAnsi="Times New Roman"/>
                <w:i/>
                <w:iCs/>
                <w:sz w:val="24"/>
                <w:szCs w:val="24"/>
              </w:rPr>
            </w:pPr>
            <w:r w:rsidRPr="00137AEF">
              <w:rPr>
                <w:rFonts w:ascii="Times New Roman" w:hAnsi="Times New Roman"/>
                <w:i/>
                <w:iCs/>
                <w:sz w:val="24"/>
                <w:szCs w:val="24"/>
              </w:rPr>
              <w:t>Регрессионная статистика</w:t>
            </w:r>
          </w:p>
        </w:tc>
      </w:tr>
      <w:tr w:rsidR="0094381F" w:rsidRPr="00137AEF" w:rsidTr="008771C2">
        <w:trPr>
          <w:trHeight w:val="300"/>
        </w:trPr>
        <w:tc>
          <w:tcPr>
            <w:tcW w:w="7938" w:type="dxa"/>
            <w:shd w:val="clear" w:color="auto" w:fill="auto"/>
            <w:noWrap/>
            <w:vAlign w:val="bottom"/>
            <w:hideMark/>
          </w:tcPr>
          <w:p w:rsidR="0094381F" w:rsidRPr="00137AEF" w:rsidRDefault="0094381F" w:rsidP="000A134A">
            <w:pPr>
              <w:pStyle w:val="af4"/>
              <w:jc w:val="both"/>
              <w:rPr>
                <w:rFonts w:ascii="Times New Roman" w:hAnsi="Times New Roman"/>
                <w:sz w:val="24"/>
                <w:szCs w:val="24"/>
              </w:rPr>
            </w:pPr>
            <w:r w:rsidRPr="00137AEF">
              <w:rPr>
                <w:rFonts w:ascii="Times New Roman" w:hAnsi="Times New Roman"/>
                <w:sz w:val="24"/>
                <w:szCs w:val="24"/>
              </w:rPr>
              <w:t>Множественный R</w:t>
            </w:r>
          </w:p>
        </w:tc>
        <w:tc>
          <w:tcPr>
            <w:tcW w:w="1843" w:type="dxa"/>
            <w:shd w:val="clear" w:color="auto" w:fill="auto"/>
            <w:noWrap/>
            <w:vAlign w:val="bottom"/>
            <w:hideMark/>
          </w:tcPr>
          <w:p w:rsidR="0094381F" w:rsidRPr="00137AEF" w:rsidRDefault="0094381F" w:rsidP="000A134A">
            <w:pPr>
              <w:pStyle w:val="af4"/>
              <w:jc w:val="both"/>
              <w:rPr>
                <w:rFonts w:ascii="Times New Roman" w:hAnsi="Times New Roman"/>
                <w:sz w:val="24"/>
                <w:szCs w:val="24"/>
              </w:rPr>
            </w:pPr>
            <w:r w:rsidRPr="00137AEF">
              <w:rPr>
                <w:rFonts w:ascii="Times New Roman" w:hAnsi="Times New Roman"/>
                <w:sz w:val="24"/>
                <w:szCs w:val="24"/>
              </w:rPr>
              <w:t>0,8785</w:t>
            </w:r>
          </w:p>
        </w:tc>
      </w:tr>
      <w:tr w:rsidR="0094381F" w:rsidRPr="00137AEF" w:rsidTr="008771C2">
        <w:trPr>
          <w:trHeight w:val="300"/>
        </w:trPr>
        <w:tc>
          <w:tcPr>
            <w:tcW w:w="7938" w:type="dxa"/>
            <w:shd w:val="clear" w:color="auto" w:fill="auto"/>
            <w:noWrap/>
            <w:vAlign w:val="bottom"/>
            <w:hideMark/>
          </w:tcPr>
          <w:p w:rsidR="0094381F" w:rsidRPr="00137AEF" w:rsidRDefault="0094381F" w:rsidP="000A134A">
            <w:pPr>
              <w:pStyle w:val="af4"/>
              <w:jc w:val="both"/>
              <w:rPr>
                <w:rFonts w:ascii="Times New Roman" w:hAnsi="Times New Roman"/>
                <w:sz w:val="24"/>
                <w:szCs w:val="24"/>
              </w:rPr>
            </w:pPr>
            <w:r w:rsidRPr="00137AEF">
              <w:rPr>
                <w:rFonts w:ascii="Times New Roman" w:hAnsi="Times New Roman"/>
                <w:sz w:val="24"/>
                <w:szCs w:val="24"/>
              </w:rPr>
              <w:t>R-квадрат</w:t>
            </w:r>
          </w:p>
        </w:tc>
        <w:tc>
          <w:tcPr>
            <w:tcW w:w="1843" w:type="dxa"/>
            <w:shd w:val="clear" w:color="auto" w:fill="auto"/>
            <w:noWrap/>
            <w:vAlign w:val="bottom"/>
            <w:hideMark/>
          </w:tcPr>
          <w:p w:rsidR="0094381F" w:rsidRPr="00137AEF" w:rsidRDefault="0094381F" w:rsidP="000A134A">
            <w:pPr>
              <w:pStyle w:val="af4"/>
              <w:jc w:val="both"/>
              <w:rPr>
                <w:rFonts w:ascii="Times New Roman" w:hAnsi="Times New Roman"/>
                <w:sz w:val="24"/>
                <w:szCs w:val="24"/>
              </w:rPr>
            </w:pPr>
            <w:r w:rsidRPr="00137AEF">
              <w:rPr>
                <w:rFonts w:ascii="Times New Roman" w:hAnsi="Times New Roman"/>
                <w:sz w:val="24"/>
                <w:szCs w:val="24"/>
              </w:rPr>
              <w:t>0,7717</w:t>
            </w:r>
          </w:p>
        </w:tc>
      </w:tr>
      <w:tr w:rsidR="0094381F" w:rsidRPr="00137AEF" w:rsidTr="008771C2">
        <w:trPr>
          <w:trHeight w:val="300"/>
        </w:trPr>
        <w:tc>
          <w:tcPr>
            <w:tcW w:w="7938" w:type="dxa"/>
            <w:shd w:val="clear" w:color="auto" w:fill="auto"/>
            <w:noWrap/>
            <w:vAlign w:val="bottom"/>
            <w:hideMark/>
          </w:tcPr>
          <w:p w:rsidR="0094381F" w:rsidRPr="00137AEF" w:rsidRDefault="0094381F" w:rsidP="000A134A">
            <w:pPr>
              <w:pStyle w:val="af4"/>
              <w:jc w:val="both"/>
              <w:rPr>
                <w:rFonts w:ascii="Times New Roman" w:hAnsi="Times New Roman"/>
                <w:sz w:val="24"/>
                <w:szCs w:val="24"/>
              </w:rPr>
            </w:pPr>
            <w:r w:rsidRPr="00137AEF">
              <w:rPr>
                <w:rFonts w:ascii="Times New Roman" w:hAnsi="Times New Roman"/>
                <w:sz w:val="24"/>
                <w:szCs w:val="24"/>
              </w:rPr>
              <w:t>Нормированный R-квадрат</w:t>
            </w:r>
          </w:p>
        </w:tc>
        <w:tc>
          <w:tcPr>
            <w:tcW w:w="1843" w:type="dxa"/>
            <w:shd w:val="clear" w:color="auto" w:fill="auto"/>
            <w:noWrap/>
            <w:vAlign w:val="bottom"/>
            <w:hideMark/>
          </w:tcPr>
          <w:p w:rsidR="0094381F" w:rsidRPr="00137AEF" w:rsidRDefault="0094381F" w:rsidP="000A134A">
            <w:pPr>
              <w:pStyle w:val="af4"/>
              <w:jc w:val="both"/>
              <w:rPr>
                <w:rFonts w:ascii="Times New Roman" w:hAnsi="Times New Roman"/>
                <w:sz w:val="24"/>
                <w:szCs w:val="24"/>
              </w:rPr>
            </w:pPr>
            <w:r w:rsidRPr="00137AEF">
              <w:rPr>
                <w:rFonts w:ascii="Times New Roman" w:hAnsi="Times New Roman"/>
                <w:sz w:val="24"/>
                <w:szCs w:val="24"/>
              </w:rPr>
              <w:t>0,7542</w:t>
            </w:r>
          </w:p>
        </w:tc>
      </w:tr>
      <w:tr w:rsidR="0094381F" w:rsidRPr="00137AEF" w:rsidTr="008771C2">
        <w:trPr>
          <w:trHeight w:val="300"/>
        </w:trPr>
        <w:tc>
          <w:tcPr>
            <w:tcW w:w="7938" w:type="dxa"/>
            <w:shd w:val="clear" w:color="auto" w:fill="auto"/>
            <w:noWrap/>
            <w:vAlign w:val="bottom"/>
            <w:hideMark/>
          </w:tcPr>
          <w:p w:rsidR="0094381F" w:rsidRPr="00137AEF" w:rsidRDefault="0094381F" w:rsidP="000A134A">
            <w:pPr>
              <w:pStyle w:val="af4"/>
              <w:jc w:val="both"/>
              <w:rPr>
                <w:rFonts w:ascii="Times New Roman" w:hAnsi="Times New Roman"/>
                <w:sz w:val="24"/>
                <w:szCs w:val="24"/>
              </w:rPr>
            </w:pPr>
            <w:r w:rsidRPr="00137AEF">
              <w:rPr>
                <w:rFonts w:ascii="Times New Roman" w:hAnsi="Times New Roman"/>
                <w:sz w:val="24"/>
                <w:szCs w:val="24"/>
              </w:rPr>
              <w:t>Стандартная ошибка</w:t>
            </w:r>
          </w:p>
        </w:tc>
        <w:tc>
          <w:tcPr>
            <w:tcW w:w="1843" w:type="dxa"/>
            <w:shd w:val="clear" w:color="auto" w:fill="auto"/>
            <w:noWrap/>
            <w:vAlign w:val="bottom"/>
            <w:hideMark/>
          </w:tcPr>
          <w:p w:rsidR="0094381F" w:rsidRPr="00137AEF" w:rsidRDefault="0094381F" w:rsidP="000A134A">
            <w:pPr>
              <w:pStyle w:val="af4"/>
              <w:jc w:val="both"/>
              <w:rPr>
                <w:rFonts w:ascii="Times New Roman" w:hAnsi="Times New Roman"/>
                <w:sz w:val="24"/>
                <w:szCs w:val="24"/>
              </w:rPr>
            </w:pPr>
            <w:r w:rsidRPr="00137AEF">
              <w:rPr>
                <w:rFonts w:ascii="Times New Roman" w:hAnsi="Times New Roman"/>
                <w:sz w:val="24"/>
                <w:szCs w:val="24"/>
              </w:rPr>
              <w:t>0,5132</w:t>
            </w:r>
          </w:p>
        </w:tc>
      </w:tr>
      <w:tr w:rsidR="0094381F" w:rsidRPr="00137AEF" w:rsidTr="008771C2">
        <w:trPr>
          <w:trHeight w:val="315"/>
        </w:trPr>
        <w:tc>
          <w:tcPr>
            <w:tcW w:w="7938" w:type="dxa"/>
            <w:shd w:val="clear" w:color="auto" w:fill="auto"/>
            <w:noWrap/>
            <w:vAlign w:val="bottom"/>
            <w:hideMark/>
          </w:tcPr>
          <w:p w:rsidR="0094381F" w:rsidRPr="00137AEF" w:rsidRDefault="0094381F" w:rsidP="000A134A">
            <w:pPr>
              <w:pStyle w:val="af4"/>
              <w:jc w:val="both"/>
              <w:rPr>
                <w:rFonts w:ascii="Times New Roman" w:hAnsi="Times New Roman"/>
                <w:sz w:val="24"/>
                <w:szCs w:val="24"/>
              </w:rPr>
            </w:pPr>
            <w:r w:rsidRPr="00137AEF">
              <w:rPr>
                <w:rFonts w:ascii="Times New Roman" w:hAnsi="Times New Roman"/>
                <w:sz w:val="24"/>
                <w:szCs w:val="24"/>
              </w:rPr>
              <w:t>Наблюдения</w:t>
            </w:r>
          </w:p>
        </w:tc>
        <w:tc>
          <w:tcPr>
            <w:tcW w:w="1843" w:type="dxa"/>
            <w:shd w:val="clear" w:color="auto" w:fill="auto"/>
            <w:noWrap/>
            <w:vAlign w:val="bottom"/>
            <w:hideMark/>
          </w:tcPr>
          <w:p w:rsidR="0094381F" w:rsidRPr="00137AEF" w:rsidRDefault="0094381F" w:rsidP="000A134A">
            <w:pPr>
              <w:pStyle w:val="af4"/>
              <w:jc w:val="both"/>
              <w:rPr>
                <w:rFonts w:ascii="Times New Roman" w:hAnsi="Times New Roman"/>
                <w:sz w:val="24"/>
                <w:szCs w:val="24"/>
              </w:rPr>
            </w:pPr>
            <w:r w:rsidRPr="00137AEF">
              <w:rPr>
                <w:rFonts w:ascii="Times New Roman" w:hAnsi="Times New Roman"/>
                <w:sz w:val="24"/>
                <w:szCs w:val="24"/>
              </w:rPr>
              <w:t>15</w:t>
            </w:r>
          </w:p>
        </w:tc>
      </w:tr>
      <w:tr w:rsidR="001A43D5" w:rsidRPr="00137AEF" w:rsidTr="001A43D5">
        <w:trPr>
          <w:trHeight w:val="315"/>
        </w:trPr>
        <w:tc>
          <w:tcPr>
            <w:tcW w:w="9781" w:type="dxa"/>
            <w:gridSpan w:val="2"/>
            <w:shd w:val="clear" w:color="auto" w:fill="auto"/>
            <w:noWrap/>
            <w:vAlign w:val="bottom"/>
          </w:tcPr>
          <w:p w:rsidR="001A43D5" w:rsidRPr="00137AEF" w:rsidRDefault="001A43D5" w:rsidP="001A43D5">
            <w:pPr>
              <w:tabs>
                <w:tab w:val="left" w:pos="993"/>
              </w:tabs>
              <w:spacing w:after="0" w:line="240" w:lineRule="auto"/>
              <w:ind w:firstLine="709"/>
              <w:jc w:val="both"/>
              <w:rPr>
                <w:rFonts w:ascii="Times New Roman" w:hAnsi="Times New Roman"/>
                <w:sz w:val="24"/>
                <w:szCs w:val="24"/>
              </w:rPr>
            </w:pPr>
            <w:r w:rsidRPr="00137AEF">
              <w:rPr>
                <w:rFonts w:ascii="Times New Roman" w:hAnsi="Times New Roman"/>
                <w:sz w:val="24"/>
                <w:szCs w:val="24"/>
              </w:rPr>
              <w:t>Примечание – Составлено авторами</w:t>
            </w:r>
          </w:p>
        </w:tc>
      </w:tr>
    </w:tbl>
    <w:p w:rsidR="003B5032" w:rsidRPr="00137AEF" w:rsidRDefault="0094381F" w:rsidP="003B5032">
      <w:pPr>
        <w:pStyle w:val="af4"/>
        <w:ind w:firstLine="709"/>
        <w:jc w:val="both"/>
        <w:rPr>
          <w:rFonts w:ascii="Times New Roman" w:hAnsi="Times New Roman"/>
          <w:sz w:val="28"/>
          <w:szCs w:val="28"/>
        </w:rPr>
      </w:pPr>
      <w:r w:rsidRPr="00137AEF">
        <w:rPr>
          <w:rFonts w:ascii="Times New Roman" w:hAnsi="Times New Roman"/>
          <w:sz w:val="28"/>
          <w:szCs w:val="28"/>
        </w:rPr>
        <w:lastRenderedPageBreak/>
        <w:t xml:space="preserve">Здесь </w:t>
      </w:r>
      <w:proofErr w:type="gramStart"/>
      <w:r w:rsidR="00D80C39" w:rsidRPr="00137AEF">
        <w:rPr>
          <w:rFonts w:ascii="Times New Roman" w:hAnsi="Times New Roman"/>
          <w:sz w:val="28"/>
          <w:szCs w:val="28"/>
        </w:rPr>
        <w:t>коэффициен</w:t>
      </w:r>
      <w:r w:rsidR="00D80C39">
        <w:rPr>
          <w:rFonts w:ascii="Times New Roman" w:hAnsi="Times New Roman"/>
          <w:sz w:val="28"/>
          <w:szCs w:val="28"/>
        </w:rPr>
        <w:t>т</w:t>
      </w:r>
      <w:proofErr w:type="gramEnd"/>
      <w:r w:rsidRPr="00137AEF">
        <w:rPr>
          <w:rFonts w:ascii="Times New Roman" w:hAnsi="Times New Roman"/>
          <w:sz w:val="28"/>
          <w:szCs w:val="28"/>
        </w:rPr>
        <w:t xml:space="preserve"> а=0 и незначим, поэтому окончательно модель 1 пр</w:t>
      </w:r>
      <w:r w:rsidRPr="00137AEF">
        <w:rPr>
          <w:rFonts w:ascii="Times New Roman" w:hAnsi="Times New Roman"/>
          <w:sz w:val="28"/>
          <w:szCs w:val="28"/>
        </w:rPr>
        <w:t>и</w:t>
      </w:r>
      <w:r w:rsidRPr="00137AEF">
        <w:rPr>
          <w:rFonts w:ascii="Times New Roman" w:hAnsi="Times New Roman"/>
          <w:sz w:val="28"/>
          <w:szCs w:val="28"/>
        </w:rPr>
        <w:t>мет вид</w:t>
      </w:r>
      <w:r w:rsidR="0033486B" w:rsidRPr="00137AEF">
        <w:rPr>
          <w:rFonts w:ascii="Times New Roman" w:hAnsi="Times New Roman"/>
          <w:sz w:val="28"/>
          <w:szCs w:val="28"/>
        </w:rPr>
        <w:t xml:space="preserve"> (формула 2)</w:t>
      </w:r>
      <w:r w:rsidRPr="00137AEF">
        <w:rPr>
          <w:rFonts w:ascii="Times New Roman" w:hAnsi="Times New Roman"/>
          <w:sz w:val="28"/>
          <w:szCs w:val="28"/>
        </w:rPr>
        <w:t xml:space="preserve">: </w:t>
      </w:r>
    </w:p>
    <w:p w:rsidR="003B5032" w:rsidRPr="00137AEF" w:rsidRDefault="003B5032" w:rsidP="003B5032">
      <w:pPr>
        <w:pStyle w:val="af4"/>
        <w:ind w:firstLine="709"/>
        <w:jc w:val="center"/>
        <w:rPr>
          <w:rFonts w:ascii="Times New Roman" w:hAnsi="Times New Roman"/>
          <w:sz w:val="28"/>
          <w:szCs w:val="28"/>
        </w:rPr>
      </w:pPr>
      <m:oMath>
        <m:r>
          <m:rPr>
            <m:sty m:val="p"/>
          </m:rPr>
          <w:rPr>
            <w:rFonts w:ascii="Cambria Math" w:hAnsi="Cambria Math"/>
            <w:sz w:val="28"/>
            <w:szCs w:val="28"/>
          </w:rPr>
          <m:t>Y=0,8785*X7+e(t)</m:t>
        </m:r>
      </m:oMath>
      <w:r w:rsidRPr="00137AEF">
        <w:rPr>
          <w:rFonts w:ascii="Times New Roman" w:hAnsi="Times New Roman"/>
          <w:sz w:val="28"/>
          <w:szCs w:val="28"/>
        </w:rPr>
        <w:t xml:space="preserve">                                                    (2)</w:t>
      </w:r>
    </w:p>
    <w:p w:rsidR="003B5032" w:rsidRPr="00137AEF" w:rsidRDefault="003B5032" w:rsidP="0094381F">
      <w:pPr>
        <w:pStyle w:val="af4"/>
        <w:ind w:firstLine="709"/>
        <w:jc w:val="both"/>
        <w:rPr>
          <w:rFonts w:ascii="Times New Roman" w:hAnsi="Times New Roman"/>
          <w:sz w:val="28"/>
          <w:szCs w:val="28"/>
        </w:rPr>
      </w:pPr>
      <w:r w:rsidRPr="00137AEF">
        <w:rPr>
          <w:rFonts w:ascii="Times New Roman" w:hAnsi="Times New Roman"/>
          <w:sz w:val="28"/>
          <w:szCs w:val="28"/>
        </w:rPr>
        <w:t>где Х</w:t>
      </w:r>
      <w:proofErr w:type="gramStart"/>
      <w:r w:rsidRPr="00137AEF">
        <w:rPr>
          <w:rFonts w:ascii="Times New Roman" w:hAnsi="Times New Roman"/>
          <w:sz w:val="28"/>
          <w:szCs w:val="28"/>
        </w:rPr>
        <w:t>7</w:t>
      </w:r>
      <w:proofErr w:type="gramEnd"/>
      <w:r w:rsidRPr="00137AEF">
        <w:rPr>
          <w:rFonts w:ascii="Times New Roman" w:hAnsi="Times New Roman"/>
          <w:sz w:val="28"/>
          <w:szCs w:val="28"/>
        </w:rPr>
        <w:t xml:space="preserve"> – количество специалистов со степенью </w:t>
      </w:r>
      <w:r w:rsidRPr="00137AEF">
        <w:rPr>
          <w:rFonts w:ascii="Times New Roman" w:hAnsi="Times New Roman"/>
          <w:sz w:val="28"/>
          <w:szCs w:val="28"/>
          <w:lang w:val="en-US"/>
        </w:rPr>
        <w:t>PhD</w:t>
      </w:r>
      <w:r w:rsidR="0033486B" w:rsidRPr="00137AEF">
        <w:rPr>
          <w:rFonts w:ascii="Times New Roman" w:hAnsi="Times New Roman"/>
          <w:sz w:val="28"/>
          <w:szCs w:val="28"/>
        </w:rPr>
        <w:t>,</w:t>
      </w:r>
    </w:p>
    <w:p w:rsidR="003B5032" w:rsidRPr="00137AEF" w:rsidRDefault="003B5032" w:rsidP="0094381F">
      <w:pPr>
        <w:pStyle w:val="af4"/>
        <w:ind w:firstLine="709"/>
        <w:jc w:val="both"/>
        <w:rPr>
          <w:rFonts w:ascii="Times New Roman" w:hAnsi="Times New Roman"/>
          <w:sz w:val="28"/>
          <w:szCs w:val="28"/>
        </w:rPr>
      </w:pPr>
      <w:proofErr w:type="gramStart"/>
      <w:r w:rsidRPr="00137AEF">
        <w:rPr>
          <w:rFonts w:ascii="Times New Roman" w:hAnsi="Times New Roman"/>
          <w:sz w:val="28"/>
          <w:szCs w:val="28"/>
          <w:lang w:val="en-US"/>
        </w:rPr>
        <w:t>e</w:t>
      </w:r>
      <w:r w:rsidRPr="00137AEF">
        <w:rPr>
          <w:rFonts w:ascii="Times New Roman" w:hAnsi="Times New Roman"/>
          <w:sz w:val="28"/>
          <w:szCs w:val="28"/>
        </w:rPr>
        <w:t>(</w:t>
      </w:r>
      <w:proofErr w:type="gramEnd"/>
      <w:r w:rsidRPr="00137AEF">
        <w:rPr>
          <w:rFonts w:ascii="Times New Roman" w:hAnsi="Times New Roman"/>
          <w:sz w:val="28"/>
          <w:szCs w:val="28"/>
          <w:lang w:val="en-US"/>
        </w:rPr>
        <w:t>t</w:t>
      </w:r>
      <w:r w:rsidRPr="00137AEF">
        <w:rPr>
          <w:rFonts w:ascii="Times New Roman" w:hAnsi="Times New Roman"/>
          <w:sz w:val="28"/>
          <w:szCs w:val="28"/>
        </w:rPr>
        <w:t>) - свободный член (пересечение) линии оценки</w:t>
      </w:r>
      <w:r w:rsidRPr="00137AEF">
        <w:t xml:space="preserve"> </w:t>
      </w:r>
      <w:r w:rsidRPr="00137AEF">
        <w:rPr>
          <w:rFonts w:ascii="Times New Roman" w:hAnsi="Times New Roman"/>
          <w:sz w:val="28"/>
          <w:szCs w:val="28"/>
        </w:rPr>
        <w:t>; это значение Y, когда Х=0</w:t>
      </w:r>
      <w:r w:rsidR="0033486B" w:rsidRPr="00137AEF">
        <w:rPr>
          <w:rFonts w:ascii="Times New Roman" w:hAnsi="Times New Roman"/>
          <w:sz w:val="28"/>
          <w:szCs w:val="28"/>
        </w:rPr>
        <w:t>.</w:t>
      </w:r>
    </w:p>
    <w:p w:rsidR="0094381F" w:rsidRDefault="0094381F" w:rsidP="0094381F">
      <w:pPr>
        <w:pStyle w:val="af4"/>
        <w:ind w:firstLine="709"/>
        <w:jc w:val="both"/>
        <w:rPr>
          <w:rFonts w:ascii="Times New Roman" w:hAnsi="Times New Roman"/>
          <w:sz w:val="28"/>
          <w:szCs w:val="28"/>
        </w:rPr>
      </w:pPr>
      <w:r w:rsidRPr="00137AEF">
        <w:rPr>
          <w:rFonts w:ascii="Times New Roman" w:hAnsi="Times New Roman"/>
          <w:sz w:val="28"/>
          <w:szCs w:val="28"/>
        </w:rPr>
        <w:t>График для модели выглядит следующим образом</w:t>
      </w:r>
      <w:r w:rsidR="0033486B" w:rsidRPr="00137AEF">
        <w:rPr>
          <w:rFonts w:ascii="Times New Roman" w:hAnsi="Times New Roman"/>
          <w:sz w:val="28"/>
          <w:szCs w:val="28"/>
        </w:rPr>
        <w:t xml:space="preserve"> (Рисунок 9)</w:t>
      </w:r>
      <w:r w:rsidRPr="00137AEF">
        <w:rPr>
          <w:rFonts w:ascii="Times New Roman" w:hAnsi="Times New Roman"/>
          <w:sz w:val="28"/>
          <w:szCs w:val="28"/>
        </w:rPr>
        <w:t>.</w:t>
      </w:r>
    </w:p>
    <w:p w:rsidR="00A52FD1" w:rsidRPr="00137AEF" w:rsidRDefault="00A52FD1" w:rsidP="0094381F">
      <w:pPr>
        <w:pStyle w:val="af4"/>
        <w:ind w:firstLine="709"/>
        <w:jc w:val="both"/>
        <w:rPr>
          <w:rFonts w:ascii="Times New Roman" w:hAnsi="Times New Roman"/>
          <w:sz w:val="28"/>
          <w:szCs w:val="28"/>
        </w:rPr>
      </w:pPr>
    </w:p>
    <w:p w:rsidR="0094381F" w:rsidRDefault="0094381F" w:rsidP="008771C2">
      <w:pPr>
        <w:pStyle w:val="af4"/>
        <w:jc w:val="center"/>
        <w:rPr>
          <w:rFonts w:ascii="Times New Roman" w:hAnsi="Times New Roman"/>
          <w:sz w:val="28"/>
          <w:szCs w:val="28"/>
        </w:rPr>
      </w:pPr>
      <w:r w:rsidRPr="00137AEF">
        <w:rPr>
          <w:noProof/>
        </w:rPr>
        <w:drawing>
          <wp:inline distT="0" distB="0" distL="0" distR="0" wp14:anchorId="62CE03FA" wp14:editId="147B8A6E">
            <wp:extent cx="3238500" cy="1209675"/>
            <wp:effectExtent l="0" t="0" r="19050" b="9525"/>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247519" w:rsidRPr="00137AEF" w:rsidRDefault="00247519" w:rsidP="008771C2">
      <w:pPr>
        <w:pStyle w:val="af4"/>
        <w:jc w:val="center"/>
        <w:rPr>
          <w:rFonts w:ascii="Times New Roman" w:hAnsi="Times New Roman"/>
          <w:sz w:val="28"/>
          <w:szCs w:val="28"/>
        </w:rPr>
      </w:pPr>
    </w:p>
    <w:p w:rsidR="0094381F" w:rsidRPr="00137AEF" w:rsidRDefault="008771C2" w:rsidP="008771C2">
      <w:pPr>
        <w:pStyle w:val="af4"/>
        <w:ind w:firstLine="709"/>
        <w:jc w:val="center"/>
        <w:rPr>
          <w:rFonts w:ascii="Times New Roman" w:hAnsi="Times New Roman"/>
          <w:sz w:val="28"/>
          <w:szCs w:val="28"/>
        </w:rPr>
      </w:pPr>
      <w:r w:rsidRPr="00137AEF">
        <w:rPr>
          <w:rFonts w:ascii="Times New Roman" w:hAnsi="Times New Roman"/>
          <w:sz w:val="28"/>
          <w:szCs w:val="28"/>
        </w:rPr>
        <w:t xml:space="preserve">Рисунок </w:t>
      </w:r>
      <w:r w:rsidR="002779B1" w:rsidRPr="00137AEF">
        <w:rPr>
          <w:rFonts w:ascii="Times New Roman" w:hAnsi="Times New Roman"/>
          <w:sz w:val="28"/>
          <w:szCs w:val="28"/>
        </w:rPr>
        <w:t xml:space="preserve">9 </w:t>
      </w:r>
      <w:r w:rsidRPr="00137AEF">
        <w:rPr>
          <w:rFonts w:ascii="Times New Roman" w:hAnsi="Times New Roman"/>
          <w:sz w:val="28"/>
          <w:szCs w:val="28"/>
        </w:rPr>
        <w:t xml:space="preserve">–Модель 1 влияния финансовых и </w:t>
      </w:r>
      <w:proofErr w:type="spellStart"/>
      <w:r w:rsidRPr="00137AEF">
        <w:rPr>
          <w:rFonts w:ascii="Times New Roman" w:hAnsi="Times New Roman"/>
          <w:sz w:val="28"/>
          <w:szCs w:val="28"/>
        </w:rPr>
        <w:t>нефинасовых</w:t>
      </w:r>
      <w:proofErr w:type="spellEnd"/>
      <w:r w:rsidRPr="00137AEF">
        <w:rPr>
          <w:rFonts w:ascii="Times New Roman" w:hAnsi="Times New Roman"/>
          <w:sz w:val="28"/>
          <w:szCs w:val="28"/>
        </w:rPr>
        <w:t xml:space="preserve"> ограничений на развитие наукоемких производств</w:t>
      </w:r>
    </w:p>
    <w:p w:rsidR="001A43D5" w:rsidRPr="00137AEF" w:rsidRDefault="001A43D5" w:rsidP="001A43D5">
      <w:pPr>
        <w:tabs>
          <w:tab w:val="left" w:pos="993"/>
        </w:tabs>
        <w:spacing w:after="0" w:line="240" w:lineRule="auto"/>
        <w:ind w:firstLine="709"/>
        <w:jc w:val="both"/>
        <w:rPr>
          <w:rFonts w:ascii="Times New Roman" w:hAnsi="Times New Roman"/>
          <w:sz w:val="24"/>
          <w:szCs w:val="24"/>
        </w:rPr>
      </w:pPr>
      <w:r w:rsidRPr="00137AEF">
        <w:rPr>
          <w:rFonts w:ascii="Times New Roman" w:hAnsi="Times New Roman"/>
          <w:sz w:val="24"/>
          <w:szCs w:val="24"/>
        </w:rPr>
        <w:t>Примечание – Составлено авторами</w:t>
      </w:r>
    </w:p>
    <w:p w:rsidR="008771C2" w:rsidRPr="00137AEF" w:rsidRDefault="008771C2" w:rsidP="0094381F">
      <w:pPr>
        <w:pStyle w:val="af4"/>
        <w:ind w:firstLine="709"/>
        <w:rPr>
          <w:rFonts w:ascii="Times New Roman" w:hAnsi="Times New Roman"/>
          <w:sz w:val="28"/>
          <w:szCs w:val="28"/>
        </w:rPr>
      </w:pPr>
    </w:p>
    <w:p w:rsidR="0094381F" w:rsidRDefault="0094381F" w:rsidP="0094381F">
      <w:pPr>
        <w:pStyle w:val="af4"/>
        <w:ind w:firstLine="709"/>
        <w:rPr>
          <w:rFonts w:ascii="Times New Roman" w:hAnsi="Times New Roman"/>
          <w:sz w:val="28"/>
          <w:szCs w:val="28"/>
        </w:rPr>
      </w:pPr>
      <w:r w:rsidRPr="00137AEF">
        <w:rPr>
          <w:rFonts w:ascii="Times New Roman" w:hAnsi="Times New Roman"/>
          <w:sz w:val="28"/>
          <w:szCs w:val="28"/>
        </w:rPr>
        <w:t>Рассмотрим вторую модель</w:t>
      </w:r>
      <w:r w:rsidR="0033486B" w:rsidRPr="00137AEF">
        <w:rPr>
          <w:rFonts w:ascii="Times New Roman" w:hAnsi="Times New Roman"/>
          <w:sz w:val="28"/>
          <w:szCs w:val="28"/>
        </w:rPr>
        <w:t xml:space="preserve"> представленную в таблице</w:t>
      </w:r>
      <w:r w:rsidR="0047511F" w:rsidRPr="00137AEF">
        <w:rPr>
          <w:rFonts w:ascii="Times New Roman" w:hAnsi="Times New Roman"/>
          <w:sz w:val="28"/>
          <w:szCs w:val="28"/>
        </w:rPr>
        <w:t xml:space="preserve"> 6</w:t>
      </w:r>
      <w:r w:rsidR="008771C2" w:rsidRPr="00137AEF">
        <w:rPr>
          <w:rFonts w:ascii="Times New Roman" w:hAnsi="Times New Roman"/>
          <w:sz w:val="28"/>
          <w:szCs w:val="28"/>
        </w:rPr>
        <w:t>.</w:t>
      </w:r>
    </w:p>
    <w:p w:rsidR="00A52FD1" w:rsidRPr="00137AEF" w:rsidRDefault="00A52FD1" w:rsidP="0094381F">
      <w:pPr>
        <w:pStyle w:val="af4"/>
        <w:ind w:firstLine="709"/>
        <w:rPr>
          <w:rFonts w:ascii="Times New Roman" w:hAnsi="Times New Roman"/>
          <w:sz w:val="28"/>
          <w:szCs w:val="28"/>
        </w:rPr>
      </w:pPr>
    </w:p>
    <w:p w:rsidR="008771C2" w:rsidRPr="00137AEF" w:rsidRDefault="008771C2" w:rsidP="007A5B31">
      <w:pPr>
        <w:pStyle w:val="af4"/>
        <w:jc w:val="both"/>
        <w:rPr>
          <w:rFonts w:ascii="Times New Roman" w:hAnsi="Times New Roman"/>
          <w:sz w:val="28"/>
          <w:szCs w:val="28"/>
        </w:rPr>
      </w:pPr>
      <w:r w:rsidRPr="00137AEF">
        <w:rPr>
          <w:rFonts w:ascii="Times New Roman" w:hAnsi="Times New Roman"/>
          <w:sz w:val="28"/>
          <w:szCs w:val="28"/>
        </w:rPr>
        <w:t xml:space="preserve">Таблица </w:t>
      </w:r>
      <w:r w:rsidR="0047511F" w:rsidRPr="00137AEF">
        <w:rPr>
          <w:rFonts w:ascii="Times New Roman" w:hAnsi="Times New Roman"/>
          <w:sz w:val="28"/>
          <w:szCs w:val="28"/>
        </w:rPr>
        <w:t xml:space="preserve">6 </w:t>
      </w:r>
      <w:r w:rsidRPr="00137AEF">
        <w:rPr>
          <w:rFonts w:ascii="Times New Roman" w:hAnsi="Times New Roman"/>
          <w:sz w:val="28"/>
          <w:szCs w:val="28"/>
        </w:rPr>
        <w:t>- Регрессионный анализ модели 2с помощью программы EXCEL</w:t>
      </w:r>
    </w:p>
    <w:tbl>
      <w:tblPr>
        <w:tblW w:w="96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95"/>
        <w:gridCol w:w="1559"/>
      </w:tblGrid>
      <w:tr w:rsidR="0094381F" w:rsidRPr="00C95002" w:rsidTr="008771C2">
        <w:trPr>
          <w:trHeight w:val="300"/>
        </w:trPr>
        <w:tc>
          <w:tcPr>
            <w:tcW w:w="9654" w:type="dxa"/>
            <w:gridSpan w:val="2"/>
            <w:shd w:val="clear" w:color="auto" w:fill="auto"/>
            <w:noWrap/>
            <w:vAlign w:val="bottom"/>
            <w:hideMark/>
          </w:tcPr>
          <w:p w:rsidR="0094381F" w:rsidRPr="00C95002" w:rsidRDefault="0094381F" w:rsidP="000A134A">
            <w:pPr>
              <w:spacing w:after="0" w:line="240" w:lineRule="auto"/>
              <w:jc w:val="center"/>
              <w:rPr>
                <w:rFonts w:ascii="Times New Roman" w:hAnsi="Times New Roman"/>
                <w:iCs/>
                <w:color w:val="000000"/>
                <w:sz w:val="24"/>
                <w:szCs w:val="24"/>
              </w:rPr>
            </w:pPr>
            <w:r w:rsidRPr="00C95002">
              <w:rPr>
                <w:rFonts w:ascii="Times New Roman" w:hAnsi="Times New Roman"/>
                <w:iCs/>
                <w:color w:val="000000"/>
                <w:sz w:val="24"/>
                <w:szCs w:val="24"/>
              </w:rPr>
              <w:t>Регрессионная статистика</w:t>
            </w:r>
          </w:p>
        </w:tc>
      </w:tr>
      <w:tr w:rsidR="0094381F" w:rsidRPr="00C500F5" w:rsidTr="008771C2">
        <w:trPr>
          <w:trHeight w:val="300"/>
        </w:trPr>
        <w:tc>
          <w:tcPr>
            <w:tcW w:w="8095" w:type="dxa"/>
            <w:shd w:val="clear" w:color="auto" w:fill="auto"/>
            <w:noWrap/>
            <w:vAlign w:val="bottom"/>
            <w:hideMark/>
          </w:tcPr>
          <w:p w:rsidR="0094381F" w:rsidRPr="00C500F5" w:rsidRDefault="0094381F" w:rsidP="000A134A">
            <w:pPr>
              <w:spacing w:after="0" w:line="240" w:lineRule="auto"/>
              <w:rPr>
                <w:rFonts w:ascii="Times New Roman" w:hAnsi="Times New Roman"/>
                <w:color w:val="000000"/>
                <w:sz w:val="24"/>
                <w:szCs w:val="24"/>
              </w:rPr>
            </w:pPr>
            <w:r w:rsidRPr="00C500F5">
              <w:rPr>
                <w:rFonts w:ascii="Times New Roman" w:hAnsi="Times New Roman"/>
                <w:color w:val="000000"/>
                <w:sz w:val="24"/>
                <w:szCs w:val="24"/>
              </w:rPr>
              <w:t>Множественный R</w:t>
            </w:r>
          </w:p>
        </w:tc>
        <w:tc>
          <w:tcPr>
            <w:tcW w:w="1559" w:type="dxa"/>
            <w:shd w:val="clear" w:color="auto" w:fill="auto"/>
            <w:noWrap/>
            <w:vAlign w:val="bottom"/>
            <w:hideMark/>
          </w:tcPr>
          <w:p w:rsidR="0094381F" w:rsidRPr="00C500F5" w:rsidRDefault="0094381F" w:rsidP="000A134A">
            <w:pPr>
              <w:spacing w:after="0" w:line="240" w:lineRule="auto"/>
              <w:jc w:val="right"/>
              <w:rPr>
                <w:rFonts w:ascii="Times New Roman" w:hAnsi="Times New Roman"/>
                <w:color w:val="000000"/>
                <w:sz w:val="24"/>
                <w:szCs w:val="24"/>
              </w:rPr>
            </w:pPr>
            <w:r w:rsidRPr="00C500F5">
              <w:rPr>
                <w:rFonts w:ascii="Times New Roman" w:hAnsi="Times New Roman"/>
                <w:color w:val="000000"/>
                <w:sz w:val="24"/>
                <w:szCs w:val="24"/>
              </w:rPr>
              <w:t>0,909443</w:t>
            </w:r>
          </w:p>
        </w:tc>
      </w:tr>
      <w:tr w:rsidR="0094381F" w:rsidRPr="00C500F5" w:rsidTr="008771C2">
        <w:trPr>
          <w:trHeight w:val="300"/>
        </w:trPr>
        <w:tc>
          <w:tcPr>
            <w:tcW w:w="8095" w:type="dxa"/>
            <w:shd w:val="clear" w:color="auto" w:fill="auto"/>
            <w:noWrap/>
            <w:vAlign w:val="bottom"/>
            <w:hideMark/>
          </w:tcPr>
          <w:p w:rsidR="0094381F" w:rsidRPr="00C500F5" w:rsidRDefault="0094381F" w:rsidP="000A134A">
            <w:pPr>
              <w:spacing w:after="0" w:line="240" w:lineRule="auto"/>
              <w:rPr>
                <w:rFonts w:ascii="Times New Roman" w:hAnsi="Times New Roman"/>
                <w:color w:val="000000"/>
                <w:sz w:val="24"/>
                <w:szCs w:val="24"/>
              </w:rPr>
            </w:pPr>
            <w:r w:rsidRPr="00C500F5">
              <w:rPr>
                <w:rFonts w:ascii="Times New Roman" w:hAnsi="Times New Roman"/>
                <w:color w:val="000000"/>
                <w:sz w:val="24"/>
                <w:szCs w:val="24"/>
              </w:rPr>
              <w:t>R-квадрат</w:t>
            </w:r>
          </w:p>
        </w:tc>
        <w:tc>
          <w:tcPr>
            <w:tcW w:w="1559" w:type="dxa"/>
            <w:shd w:val="clear" w:color="auto" w:fill="auto"/>
            <w:noWrap/>
            <w:vAlign w:val="bottom"/>
            <w:hideMark/>
          </w:tcPr>
          <w:p w:rsidR="0094381F" w:rsidRPr="00C500F5" w:rsidRDefault="0094381F" w:rsidP="000A134A">
            <w:pPr>
              <w:spacing w:after="0" w:line="240" w:lineRule="auto"/>
              <w:jc w:val="right"/>
              <w:rPr>
                <w:rFonts w:ascii="Times New Roman" w:hAnsi="Times New Roman"/>
                <w:color w:val="000000"/>
                <w:sz w:val="24"/>
                <w:szCs w:val="24"/>
              </w:rPr>
            </w:pPr>
            <w:r w:rsidRPr="00C500F5">
              <w:rPr>
                <w:rFonts w:ascii="Times New Roman" w:hAnsi="Times New Roman"/>
                <w:color w:val="000000"/>
                <w:sz w:val="24"/>
                <w:szCs w:val="24"/>
              </w:rPr>
              <w:t>0,827086</w:t>
            </w:r>
          </w:p>
        </w:tc>
      </w:tr>
      <w:tr w:rsidR="0094381F" w:rsidRPr="00C500F5" w:rsidTr="008771C2">
        <w:trPr>
          <w:trHeight w:val="300"/>
        </w:trPr>
        <w:tc>
          <w:tcPr>
            <w:tcW w:w="8095" w:type="dxa"/>
            <w:shd w:val="clear" w:color="auto" w:fill="auto"/>
            <w:noWrap/>
            <w:vAlign w:val="bottom"/>
            <w:hideMark/>
          </w:tcPr>
          <w:p w:rsidR="0094381F" w:rsidRPr="00C500F5" w:rsidRDefault="0094381F" w:rsidP="000A134A">
            <w:pPr>
              <w:spacing w:after="0" w:line="240" w:lineRule="auto"/>
              <w:rPr>
                <w:rFonts w:ascii="Times New Roman" w:hAnsi="Times New Roman"/>
                <w:color w:val="000000"/>
                <w:sz w:val="24"/>
                <w:szCs w:val="24"/>
              </w:rPr>
            </w:pPr>
            <w:r w:rsidRPr="00C500F5">
              <w:rPr>
                <w:rFonts w:ascii="Times New Roman" w:hAnsi="Times New Roman"/>
                <w:color w:val="000000"/>
                <w:sz w:val="24"/>
                <w:szCs w:val="24"/>
              </w:rPr>
              <w:t>Нормированный R-квадрат</w:t>
            </w:r>
          </w:p>
        </w:tc>
        <w:tc>
          <w:tcPr>
            <w:tcW w:w="1559" w:type="dxa"/>
            <w:shd w:val="clear" w:color="auto" w:fill="auto"/>
            <w:noWrap/>
            <w:vAlign w:val="bottom"/>
            <w:hideMark/>
          </w:tcPr>
          <w:p w:rsidR="0094381F" w:rsidRPr="00C500F5" w:rsidRDefault="0094381F" w:rsidP="000A134A">
            <w:pPr>
              <w:spacing w:after="0" w:line="240" w:lineRule="auto"/>
              <w:jc w:val="right"/>
              <w:rPr>
                <w:rFonts w:ascii="Times New Roman" w:hAnsi="Times New Roman"/>
                <w:color w:val="000000"/>
                <w:sz w:val="24"/>
                <w:szCs w:val="24"/>
              </w:rPr>
            </w:pPr>
            <w:r w:rsidRPr="00C500F5">
              <w:rPr>
                <w:rFonts w:ascii="Times New Roman" w:hAnsi="Times New Roman"/>
                <w:color w:val="000000"/>
                <w:sz w:val="24"/>
                <w:szCs w:val="24"/>
              </w:rPr>
              <w:t>0,736862</w:t>
            </w:r>
          </w:p>
        </w:tc>
      </w:tr>
      <w:tr w:rsidR="0094381F" w:rsidRPr="00C500F5" w:rsidTr="008771C2">
        <w:trPr>
          <w:trHeight w:val="300"/>
        </w:trPr>
        <w:tc>
          <w:tcPr>
            <w:tcW w:w="8095" w:type="dxa"/>
            <w:shd w:val="clear" w:color="auto" w:fill="auto"/>
            <w:noWrap/>
            <w:vAlign w:val="bottom"/>
            <w:hideMark/>
          </w:tcPr>
          <w:p w:rsidR="0094381F" w:rsidRPr="00C500F5" w:rsidRDefault="0094381F" w:rsidP="000A134A">
            <w:pPr>
              <w:spacing w:after="0" w:line="240" w:lineRule="auto"/>
              <w:rPr>
                <w:rFonts w:ascii="Times New Roman" w:hAnsi="Times New Roman"/>
                <w:color w:val="000000"/>
                <w:sz w:val="24"/>
                <w:szCs w:val="24"/>
              </w:rPr>
            </w:pPr>
            <w:r w:rsidRPr="00C500F5">
              <w:rPr>
                <w:rFonts w:ascii="Times New Roman" w:hAnsi="Times New Roman"/>
                <w:color w:val="000000"/>
                <w:sz w:val="24"/>
                <w:szCs w:val="24"/>
              </w:rPr>
              <w:t>Стандартная ошибка</w:t>
            </w:r>
          </w:p>
        </w:tc>
        <w:tc>
          <w:tcPr>
            <w:tcW w:w="1559" w:type="dxa"/>
            <w:shd w:val="clear" w:color="auto" w:fill="auto"/>
            <w:noWrap/>
            <w:vAlign w:val="bottom"/>
            <w:hideMark/>
          </w:tcPr>
          <w:p w:rsidR="0094381F" w:rsidRPr="00C500F5" w:rsidRDefault="0094381F" w:rsidP="000A134A">
            <w:pPr>
              <w:spacing w:after="0" w:line="240" w:lineRule="auto"/>
              <w:jc w:val="right"/>
              <w:rPr>
                <w:rFonts w:ascii="Times New Roman" w:hAnsi="Times New Roman"/>
                <w:color w:val="000000"/>
                <w:sz w:val="24"/>
                <w:szCs w:val="24"/>
              </w:rPr>
            </w:pPr>
            <w:r w:rsidRPr="00C500F5">
              <w:rPr>
                <w:rFonts w:ascii="Times New Roman" w:hAnsi="Times New Roman"/>
                <w:color w:val="000000"/>
                <w:sz w:val="24"/>
                <w:szCs w:val="24"/>
              </w:rPr>
              <w:t>0,446672</w:t>
            </w:r>
          </w:p>
        </w:tc>
      </w:tr>
      <w:tr w:rsidR="0094381F" w:rsidRPr="00C500F5" w:rsidTr="008771C2">
        <w:trPr>
          <w:trHeight w:val="315"/>
        </w:trPr>
        <w:tc>
          <w:tcPr>
            <w:tcW w:w="8095" w:type="dxa"/>
            <w:shd w:val="clear" w:color="auto" w:fill="auto"/>
            <w:noWrap/>
            <w:vAlign w:val="bottom"/>
            <w:hideMark/>
          </w:tcPr>
          <w:p w:rsidR="0094381F" w:rsidRPr="00C500F5" w:rsidRDefault="0094381F" w:rsidP="000A134A">
            <w:pPr>
              <w:spacing w:after="0" w:line="240" w:lineRule="auto"/>
              <w:rPr>
                <w:rFonts w:ascii="Times New Roman" w:hAnsi="Times New Roman"/>
                <w:color w:val="000000"/>
                <w:sz w:val="24"/>
                <w:szCs w:val="24"/>
              </w:rPr>
            </w:pPr>
            <w:r w:rsidRPr="00C500F5">
              <w:rPr>
                <w:rFonts w:ascii="Times New Roman" w:hAnsi="Times New Roman"/>
                <w:color w:val="000000"/>
                <w:sz w:val="24"/>
                <w:szCs w:val="24"/>
              </w:rPr>
              <w:t>Наблюдения</w:t>
            </w:r>
          </w:p>
        </w:tc>
        <w:tc>
          <w:tcPr>
            <w:tcW w:w="1559" w:type="dxa"/>
            <w:shd w:val="clear" w:color="auto" w:fill="auto"/>
            <w:noWrap/>
            <w:vAlign w:val="bottom"/>
            <w:hideMark/>
          </w:tcPr>
          <w:p w:rsidR="0094381F" w:rsidRPr="00C500F5" w:rsidRDefault="0094381F" w:rsidP="000A134A">
            <w:pPr>
              <w:spacing w:after="0" w:line="240" w:lineRule="auto"/>
              <w:jc w:val="right"/>
              <w:rPr>
                <w:rFonts w:ascii="Times New Roman" w:hAnsi="Times New Roman"/>
                <w:color w:val="000000"/>
                <w:sz w:val="24"/>
                <w:szCs w:val="24"/>
              </w:rPr>
            </w:pPr>
            <w:r w:rsidRPr="00C500F5">
              <w:rPr>
                <w:rFonts w:ascii="Times New Roman" w:hAnsi="Times New Roman"/>
                <w:color w:val="000000"/>
                <w:sz w:val="24"/>
                <w:szCs w:val="24"/>
              </w:rPr>
              <w:t>15</w:t>
            </w:r>
          </w:p>
        </w:tc>
      </w:tr>
      <w:tr w:rsidR="001A43D5" w:rsidRPr="00C500F5" w:rsidTr="001A43D5">
        <w:trPr>
          <w:trHeight w:val="315"/>
        </w:trPr>
        <w:tc>
          <w:tcPr>
            <w:tcW w:w="9654" w:type="dxa"/>
            <w:gridSpan w:val="2"/>
            <w:shd w:val="clear" w:color="auto" w:fill="auto"/>
            <w:noWrap/>
            <w:vAlign w:val="bottom"/>
          </w:tcPr>
          <w:p w:rsidR="001A43D5" w:rsidRPr="00C500F5" w:rsidRDefault="001A43D5" w:rsidP="001A43D5">
            <w:pPr>
              <w:tabs>
                <w:tab w:val="left" w:pos="993"/>
              </w:tabs>
              <w:spacing w:after="0" w:line="240" w:lineRule="auto"/>
              <w:ind w:firstLine="709"/>
              <w:jc w:val="both"/>
              <w:rPr>
                <w:rFonts w:ascii="Times New Roman" w:hAnsi="Times New Roman"/>
                <w:color w:val="000000"/>
                <w:sz w:val="24"/>
                <w:szCs w:val="24"/>
              </w:rPr>
            </w:pPr>
            <w:r w:rsidRPr="00C500F5">
              <w:rPr>
                <w:rFonts w:ascii="Times New Roman" w:hAnsi="Times New Roman"/>
                <w:sz w:val="24"/>
                <w:szCs w:val="24"/>
              </w:rPr>
              <w:t>Примечание – Составлено авторами</w:t>
            </w:r>
          </w:p>
        </w:tc>
      </w:tr>
    </w:tbl>
    <w:p w:rsidR="0033486B" w:rsidRPr="00137AEF" w:rsidRDefault="0033486B" w:rsidP="0094381F">
      <w:pPr>
        <w:pStyle w:val="af4"/>
        <w:ind w:firstLine="709"/>
        <w:jc w:val="both"/>
        <w:rPr>
          <w:rFonts w:ascii="Times New Roman" w:hAnsi="Times New Roman"/>
          <w:sz w:val="28"/>
          <w:szCs w:val="28"/>
        </w:rPr>
      </w:pPr>
    </w:p>
    <w:p w:rsidR="0094381F" w:rsidRPr="00137AEF" w:rsidRDefault="0094381F" w:rsidP="0094381F">
      <w:pPr>
        <w:pStyle w:val="af4"/>
        <w:ind w:firstLine="709"/>
        <w:jc w:val="both"/>
        <w:rPr>
          <w:rFonts w:ascii="Times New Roman" w:hAnsi="Times New Roman"/>
          <w:sz w:val="28"/>
          <w:szCs w:val="28"/>
        </w:rPr>
      </w:pPr>
      <w:r w:rsidRPr="00137AEF">
        <w:rPr>
          <w:rFonts w:ascii="Times New Roman" w:hAnsi="Times New Roman"/>
          <w:sz w:val="28"/>
          <w:szCs w:val="28"/>
        </w:rPr>
        <w:t>Во второй модели коэффициент а=0 и незначим, t-статистики удовлетв</w:t>
      </w:r>
      <w:r w:rsidRPr="00137AEF">
        <w:rPr>
          <w:rFonts w:ascii="Times New Roman" w:hAnsi="Times New Roman"/>
          <w:sz w:val="28"/>
          <w:szCs w:val="28"/>
        </w:rPr>
        <w:t>о</w:t>
      </w:r>
      <w:r w:rsidRPr="00137AEF">
        <w:rPr>
          <w:rFonts w:ascii="Times New Roman" w:hAnsi="Times New Roman"/>
          <w:sz w:val="28"/>
          <w:szCs w:val="28"/>
        </w:rPr>
        <w:t>рительные, поэтому окончательно модель 2 примет вид</w:t>
      </w:r>
      <w:r w:rsidR="0033486B" w:rsidRPr="00137AEF">
        <w:rPr>
          <w:rFonts w:ascii="Times New Roman" w:hAnsi="Times New Roman"/>
          <w:sz w:val="28"/>
          <w:szCs w:val="28"/>
        </w:rPr>
        <w:t xml:space="preserve"> (формула 3)</w:t>
      </w:r>
      <w:r w:rsidRPr="00137AEF">
        <w:rPr>
          <w:rFonts w:ascii="Times New Roman" w:hAnsi="Times New Roman"/>
          <w:sz w:val="28"/>
          <w:szCs w:val="28"/>
        </w:rPr>
        <w:t>:</w:t>
      </w:r>
    </w:p>
    <w:p w:rsidR="00D80C39" w:rsidRDefault="00D80C39" w:rsidP="0094381F">
      <w:pPr>
        <w:pStyle w:val="af4"/>
        <w:ind w:firstLine="709"/>
        <w:rPr>
          <w:rFonts w:ascii="Times New Roman" w:hAnsi="Times New Roman"/>
          <w:sz w:val="28"/>
          <w:szCs w:val="28"/>
        </w:rPr>
      </w:pPr>
    </w:p>
    <w:p w:rsidR="0094381F" w:rsidRPr="00137AEF" w:rsidRDefault="0033486B" w:rsidP="0094381F">
      <w:pPr>
        <w:pStyle w:val="af4"/>
        <w:ind w:firstLine="709"/>
        <w:rPr>
          <w:rFonts w:ascii="Times New Roman" w:hAnsi="Times New Roman"/>
          <w:sz w:val="28"/>
          <w:szCs w:val="28"/>
        </w:rPr>
      </w:pPr>
      <m:oMath>
        <m:r>
          <m:rPr>
            <m:sty m:val="p"/>
          </m:rPr>
          <w:rPr>
            <w:rFonts w:ascii="Cambria Math" w:hAnsi="Cambria Math"/>
            <w:sz w:val="28"/>
            <w:szCs w:val="28"/>
          </w:rPr>
          <m:t>Y=0,7544*X7+0,2660*Х9 +e(t)</m:t>
        </m:r>
      </m:oMath>
      <w:r w:rsidRPr="00137AEF">
        <w:rPr>
          <w:rFonts w:ascii="Times New Roman" w:hAnsi="Times New Roman"/>
          <w:sz w:val="28"/>
          <w:szCs w:val="28"/>
        </w:rPr>
        <w:t xml:space="preserve">                                         (3)</w:t>
      </w:r>
    </w:p>
    <w:p w:rsidR="00D80C39" w:rsidRDefault="00D80C39" w:rsidP="0033486B">
      <w:pPr>
        <w:pStyle w:val="af4"/>
        <w:ind w:firstLine="709"/>
        <w:jc w:val="both"/>
        <w:rPr>
          <w:rFonts w:ascii="Times New Roman" w:hAnsi="Times New Roman"/>
          <w:sz w:val="28"/>
          <w:szCs w:val="28"/>
        </w:rPr>
      </w:pPr>
    </w:p>
    <w:p w:rsidR="0033486B" w:rsidRPr="00137AEF" w:rsidRDefault="0033486B" w:rsidP="0033486B">
      <w:pPr>
        <w:pStyle w:val="af4"/>
        <w:ind w:firstLine="709"/>
        <w:jc w:val="both"/>
        <w:rPr>
          <w:rFonts w:ascii="Times New Roman" w:hAnsi="Times New Roman"/>
          <w:sz w:val="28"/>
          <w:szCs w:val="28"/>
        </w:rPr>
      </w:pPr>
      <w:r w:rsidRPr="00137AEF">
        <w:rPr>
          <w:rFonts w:ascii="Times New Roman" w:hAnsi="Times New Roman"/>
          <w:sz w:val="28"/>
          <w:szCs w:val="28"/>
        </w:rPr>
        <w:t>где Х</w:t>
      </w:r>
      <w:proofErr w:type="gramStart"/>
      <w:r w:rsidRPr="00137AEF">
        <w:rPr>
          <w:rFonts w:ascii="Times New Roman" w:hAnsi="Times New Roman"/>
          <w:sz w:val="28"/>
          <w:szCs w:val="28"/>
        </w:rPr>
        <w:t>7</w:t>
      </w:r>
      <w:proofErr w:type="gramEnd"/>
      <w:r w:rsidRPr="00137AEF">
        <w:rPr>
          <w:rFonts w:ascii="Times New Roman" w:hAnsi="Times New Roman"/>
          <w:sz w:val="28"/>
          <w:szCs w:val="28"/>
        </w:rPr>
        <w:t xml:space="preserve"> – количество специалистов со степенью </w:t>
      </w:r>
      <w:r w:rsidRPr="00137AEF">
        <w:rPr>
          <w:rFonts w:ascii="Times New Roman" w:hAnsi="Times New Roman"/>
          <w:sz w:val="28"/>
          <w:szCs w:val="28"/>
          <w:lang w:val="en-US"/>
        </w:rPr>
        <w:t>PhD</w:t>
      </w:r>
      <w:r w:rsidRPr="00137AEF">
        <w:rPr>
          <w:rFonts w:ascii="Times New Roman" w:hAnsi="Times New Roman"/>
          <w:sz w:val="28"/>
          <w:szCs w:val="28"/>
        </w:rPr>
        <w:t>,</w:t>
      </w:r>
    </w:p>
    <w:p w:rsidR="0033486B" w:rsidRPr="00137AEF" w:rsidRDefault="0033486B" w:rsidP="0033486B">
      <w:pPr>
        <w:pStyle w:val="af4"/>
        <w:ind w:firstLine="709"/>
        <w:jc w:val="both"/>
        <w:rPr>
          <w:rFonts w:ascii="Times New Roman" w:hAnsi="Times New Roman"/>
          <w:sz w:val="28"/>
          <w:szCs w:val="28"/>
        </w:rPr>
      </w:pPr>
      <w:r w:rsidRPr="00137AEF">
        <w:rPr>
          <w:rFonts w:ascii="Times New Roman" w:hAnsi="Times New Roman"/>
          <w:sz w:val="28"/>
          <w:szCs w:val="28"/>
          <w:lang w:val="en-US"/>
        </w:rPr>
        <w:t>X</w:t>
      </w:r>
      <w:r w:rsidRPr="00137AEF">
        <w:rPr>
          <w:rFonts w:ascii="Times New Roman" w:hAnsi="Times New Roman"/>
          <w:sz w:val="28"/>
          <w:szCs w:val="28"/>
        </w:rPr>
        <w:t>9 - количество научно-исследовательских и проектно-конструкторских подразделений,</w:t>
      </w:r>
    </w:p>
    <w:p w:rsidR="0033486B" w:rsidRPr="00137AEF" w:rsidRDefault="0033486B" w:rsidP="0033486B">
      <w:pPr>
        <w:pStyle w:val="af4"/>
        <w:ind w:firstLine="709"/>
        <w:jc w:val="both"/>
        <w:rPr>
          <w:rFonts w:ascii="Times New Roman" w:hAnsi="Times New Roman"/>
          <w:sz w:val="28"/>
          <w:szCs w:val="28"/>
        </w:rPr>
      </w:pPr>
      <w:proofErr w:type="gramStart"/>
      <w:r w:rsidRPr="00137AEF">
        <w:rPr>
          <w:rFonts w:ascii="Times New Roman" w:hAnsi="Times New Roman"/>
          <w:sz w:val="28"/>
          <w:szCs w:val="28"/>
          <w:lang w:val="en-US"/>
        </w:rPr>
        <w:t>e</w:t>
      </w:r>
      <w:r w:rsidRPr="00137AEF">
        <w:rPr>
          <w:rFonts w:ascii="Times New Roman" w:hAnsi="Times New Roman"/>
          <w:sz w:val="28"/>
          <w:szCs w:val="28"/>
        </w:rPr>
        <w:t>(</w:t>
      </w:r>
      <w:proofErr w:type="gramEnd"/>
      <w:r w:rsidRPr="00137AEF">
        <w:rPr>
          <w:rFonts w:ascii="Times New Roman" w:hAnsi="Times New Roman"/>
          <w:sz w:val="28"/>
          <w:szCs w:val="28"/>
          <w:lang w:val="en-US"/>
        </w:rPr>
        <w:t>t</w:t>
      </w:r>
      <w:r w:rsidRPr="00137AEF">
        <w:rPr>
          <w:rFonts w:ascii="Times New Roman" w:hAnsi="Times New Roman"/>
          <w:sz w:val="28"/>
          <w:szCs w:val="28"/>
        </w:rPr>
        <w:t>) - свободный член (пересечение) линии оценки</w:t>
      </w:r>
      <w:r w:rsidRPr="00137AEF">
        <w:t xml:space="preserve"> </w:t>
      </w:r>
      <w:r w:rsidRPr="00137AEF">
        <w:rPr>
          <w:rFonts w:ascii="Times New Roman" w:hAnsi="Times New Roman"/>
          <w:sz w:val="28"/>
          <w:szCs w:val="28"/>
        </w:rPr>
        <w:t>; это значение Y, когда Х=0.</w:t>
      </w:r>
    </w:p>
    <w:p w:rsidR="0033486B" w:rsidRPr="00137AEF" w:rsidRDefault="0033486B" w:rsidP="0033486B">
      <w:pPr>
        <w:pStyle w:val="af4"/>
        <w:ind w:firstLine="709"/>
        <w:jc w:val="both"/>
        <w:rPr>
          <w:rFonts w:ascii="Times New Roman" w:hAnsi="Times New Roman"/>
          <w:sz w:val="28"/>
          <w:szCs w:val="28"/>
        </w:rPr>
      </w:pPr>
      <w:r w:rsidRPr="00137AEF">
        <w:rPr>
          <w:rFonts w:ascii="Times New Roman" w:hAnsi="Times New Roman"/>
          <w:sz w:val="28"/>
          <w:szCs w:val="28"/>
        </w:rPr>
        <w:t>Интерпретация модели означает, что для повышения результативности деятельности наукоемких производств, необходимо увеличить количество сп</w:t>
      </w:r>
      <w:r w:rsidRPr="00137AEF">
        <w:rPr>
          <w:rFonts w:ascii="Times New Roman" w:hAnsi="Times New Roman"/>
          <w:sz w:val="28"/>
          <w:szCs w:val="28"/>
        </w:rPr>
        <w:t>е</w:t>
      </w:r>
      <w:r w:rsidRPr="00137AEF">
        <w:rPr>
          <w:rFonts w:ascii="Times New Roman" w:hAnsi="Times New Roman"/>
          <w:sz w:val="28"/>
          <w:szCs w:val="28"/>
        </w:rPr>
        <w:t xml:space="preserve">циалистов со степень </w:t>
      </w:r>
      <w:r w:rsidRPr="00137AEF">
        <w:rPr>
          <w:rFonts w:ascii="Times New Roman" w:hAnsi="Times New Roman"/>
          <w:sz w:val="28"/>
          <w:szCs w:val="28"/>
          <w:lang w:val="en-US"/>
        </w:rPr>
        <w:t>PhD</w:t>
      </w:r>
      <w:r w:rsidRPr="00137AEF">
        <w:rPr>
          <w:rFonts w:ascii="Times New Roman" w:hAnsi="Times New Roman"/>
          <w:sz w:val="28"/>
          <w:szCs w:val="28"/>
        </w:rPr>
        <w:t xml:space="preserve"> на 75%, а также количество научно-исследовательских и проектно-конструкторских подразделений на 26%.</w:t>
      </w:r>
    </w:p>
    <w:p w:rsidR="0094381F" w:rsidRDefault="0094381F" w:rsidP="0094381F">
      <w:pPr>
        <w:pStyle w:val="af4"/>
        <w:ind w:firstLine="709"/>
        <w:rPr>
          <w:rFonts w:ascii="Times New Roman" w:hAnsi="Times New Roman"/>
          <w:sz w:val="28"/>
          <w:szCs w:val="28"/>
        </w:rPr>
      </w:pPr>
      <w:r w:rsidRPr="00137AEF">
        <w:rPr>
          <w:rFonts w:ascii="Times New Roman" w:hAnsi="Times New Roman"/>
          <w:sz w:val="28"/>
          <w:szCs w:val="28"/>
        </w:rPr>
        <w:t>График для второй модели выглядит следующим образом</w:t>
      </w:r>
      <w:r w:rsidR="0033486B" w:rsidRPr="00137AEF">
        <w:rPr>
          <w:rFonts w:ascii="Times New Roman" w:hAnsi="Times New Roman"/>
          <w:sz w:val="28"/>
          <w:szCs w:val="28"/>
        </w:rPr>
        <w:t xml:space="preserve"> (Рисунок 10).</w:t>
      </w:r>
    </w:p>
    <w:p w:rsidR="00A52FD1" w:rsidRPr="00137AEF" w:rsidRDefault="00A52FD1" w:rsidP="0094381F">
      <w:pPr>
        <w:pStyle w:val="af4"/>
        <w:ind w:firstLine="709"/>
        <w:rPr>
          <w:rFonts w:ascii="Times New Roman" w:hAnsi="Times New Roman"/>
          <w:sz w:val="28"/>
          <w:szCs w:val="28"/>
        </w:rPr>
      </w:pPr>
    </w:p>
    <w:p w:rsidR="0094381F" w:rsidRDefault="0094381F" w:rsidP="008771C2">
      <w:pPr>
        <w:pStyle w:val="af4"/>
        <w:ind w:firstLine="709"/>
        <w:jc w:val="center"/>
        <w:rPr>
          <w:rFonts w:ascii="Times New Roman" w:hAnsi="Times New Roman"/>
          <w:sz w:val="28"/>
          <w:szCs w:val="28"/>
        </w:rPr>
      </w:pPr>
      <w:r w:rsidRPr="00137AEF">
        <w:rPr>
          <w:noProof/>
        </w:rPr>
        <w:drawing>
          <wp:inline distT="0" distB="0" distL="0" distR="0" wp14:anchorId="627A540F" wp14:editId="09F7A2D6">
            <wp:extent cx="3238500" cy="1514475"/>
            <wp:effectExtent l="0" t="0" r="19050" b="9525"/>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247519" w:rsidRPr="00137AEF" w:rsidRDefault="00247519" w:rsidP="008771C2">
      <w:pPr>
        <w:pStyle w:val="af4"/>
        <w:ind w:firstLine="709"/>
        <w:jc w:val="center"/>
        <w:rPr>
          <w:rFonts w:ascii="Times New Roman" w:hAnsi="Times New Roman"/>
          <w:sz w:val="28"/>
          <w:szCs w:val="28"/>
        </w:rPr>
      </w:pPr>
    </w:p>
    <w:p w:rsidR="008771C2" w:rsidRPr="00137AEF" w:rsidRDefault="008771C2" w:rsidP="008771C2">
      <w:pPr>
        <w:pStyle w:val="af4"/>
        <w:ind w:firstLine="709"/>
        <w:jc w:val="center"/>
        <w:rPr>
          <w:rFonts w:ascii="Times New Roman" w:hAnsi="Times New Roman"/>
          <w:sz w:val="28"/>
          <w:szCs w:val="28"/>
        </w:rPr>
      </w:pPr>
      <w:r w:rsidRPr="00137AEF">
        <w:rPr>
          <w:rFonts w:ascii="Times New Roman" w:hAnsi="Times New Roman"/>
          <w:sz w:val="28"/>
          <w:szCs w:val="28"/>
        </w:rPr>
        <w:t>Рисунок</w:t>
      </w:r>
      <w:r w:rsidR="002779B1" w:rsidRPr="00137AEF">
        <w:rPr>
          <w:rFonts w:ascii="Times New Roman" w:hAnsi="Times New Roman"/>
          <w:sz w:val="28"/>
          <w:szCs w:val="28"/>
        </w:rPr>
        <w:t xml:space="preserve"> 10</w:t>
      </w:r>
      <w:r w:rsidRPr="00137AEF">
        <w:rPr>
          <w:rFonts w:ascii="Times New Roman" w:hAnsi="Times New Roman"/>
          <w:sz w:val="28"/>
          <w:szCs w:val="28"/>
        </w:rPr>
        <w:t xml:space="preserve"> –Модель 2 влияния финансовых и </w:t>
      </w:r>
      <w:proofErr w:type="spellStart"/>
      <w:r w:rsidRPr="00137AEF">
        <w:rPr>
          <w:rFonts w:ascii="Times New Roman" w:hAnsi="Times New Roman"/>
          <w:sz w:val="28"/>
          <w:szCs w:val="28"/>
        </w:rPr>
        <w:t>нефинасовых</w:t>
      </w:r>
      <w:proofErr w:type="spellEnd"/>
      <w:r w:rsidRPr="00137AEF">
        <w:rPr>
          <w:rFonts w:ascii="Times New Roman" w:hAnsi="Times New Roman"/>
          <w:sz w:val="28"/>
          <w:szCs w:val="28"/>
        </w:rPr>
        <w:t xml:space="preserve"> ограничений на развитие наукоемких производств</w:t>
      </w:r>
    </w:p>
    <w:p w:rsidR="001A43D5" w:rsidRPr="00137AEF" w:rsidRDefault="001A43D5" w:rsidP="001A43D5">
      <w:pPr>
        <w:tabs>
          <w:tab w:val="left" w:pos="993"/>
        </w:tabs>
        <w:spacing w:after="0" w:line="240" w:lineRule="auto"/>
        <w:ind w:firstLine="709"/>
        <w:jc w:val="both"/>
        <w:rPr>
          <w:rFonts w:ascii="Times New Roman" w:hAnsi="Times New Roman"/>
          <w:sz w:val="24"/>
          <w:szCs w:val="24"/>
        </w:rPr>
      </w:pPr>
      <w:r w:rsidRPr="00137AEF">
        <w:rPr>
          <w:rFonts w:ascii="Times New Roman" w:hAnsi="Times New Roman"/>
          <w:sz w:val="24"/>
          <w:szCs w:val="24"/>
        </w:rPr>
        <w:t>Примечание – Составлено авторами</w:t>
      </w:r>
    </w:p>
    <w:p w:rsidR="00B6512B" w:rsidRPr="00137AEF" w:rsidRDefault="00B6512B" w:rsidP="00B6512B">
      <w:pPr>
        <w:pStyle w:val="af4"/>
        <w:ind w:firstLine="709"/>
        <w:jc w:val="both"/>
        <w:rPr>
          <w:rFonts w:ascii="Times New Roman" w:hAnsi="Times New Roman"/>
          <w:sz w:val="28"/>
          <w:szCs w:val="28"/>
        </w:rPr>
      </w:pPr>
    </w:p>
    <w:p w:rsidR="00B6512B" w:rsidRPr="00137AEF" w:rsidRDefault="0033486B" w:rsidP="00B6512B">
      <w:pPr>
        <w:pStyle w:val="af4"/>
        <w:ind w:firstLine="709"/>
        <w:jc w:val="both"/>
        <w:rPr>
          <w:rFonts w:ascii="Times New Roman" w:hAnsi="Times New Roman"/>
          <w:sz w:val="28"/>
          <w:szCs w:val="28"/>
        </w:rPr>
      </w:pPr>
      <w:r w:rsidRPr="00137AEF">
        <w:rPr>
          <w:rFonts w:ascii="Times New Roman" w:hAnsi="Times New Roman"/>
          <w:sz w:val="28"/>
          <w:szCs w:val="28"/>
        </w:rPr>
        <w:t>Следует отметить, что</w:t>
      </w:r>
      <w:r w:rsidR="00B6512B" w:rsidRPr="00137AEF">
        <w:rPr>
          <w:rFonts w:ascii="Times New Roman" w:hAnsi="Times New Roman"/>
          <w:sz w:val="28"/>
          <w:szCs w:val="28"/>
        </w:rPr>
        <w:t xml:space="preserve"> при построении обеих моделей обе модели </w:t>
      </w:r>
      <w:r w:rsidRPr="00137AEF">
        <w:rPr>
          <w:rFonts w:ascii="Times New Roman" w:hAnsi="Times New Roman"/>
          <w:sz w:val="28"/>
          <w:szCs w:val="28"/>
        </w:rPr>
        <w:t>явл</w:t>
      </w:r>
      <w:r w:rsidRPr="00137AEF">
        <w:rPr>
          <w:rFonts w:ascii="Times New Roman" w:hAnsi="Times New Roman"/>
          <w:sz w:val="28"/>
          <w:szCs w:val="28"/>
        </w:rPr>
        <w:t>я</w:t>
      </w:r>
      <w:r w:rsidRPr="00137AEF">
        <w:rPr>
          <w:rFonts w:ascii="Times New Roman" w:hAnsi="Times New Roman"/>
          <w:sz w:val="28"/>
          <w:szCs w:val="28"/>
        </w:rPr>
        <w:t xml:space="preserve">ются </w:t>
      </w:r>
      <w:r w:rsidR="00B6512B" w:rsidRPr="00137AEF">
        <w:rPr>
          <w:rFonts w:ascii="Times New Roman" w:hAnsi="Times New Roman"/>
          <w:sz w:val="28"/>
          <w:szCs w:val="28"/>
        </w:rPr>
        <w:t>удовлетворительны</w:t>
      </w:r>
      <w:r w:rsidRPr="00137AEF">
        <w:rPr>
          <w:rFonts w:ascii="Times New Roman" w:hAnsi="Times New Roman"/>
          <w:sz w:val="28"/>
          <w:szCs w:val="28"/>
        </w:rPr>
        <w:t>ми</w:t>
      </w:r>
      <w:r w:rsidR="00B6512B" w:rsidRPr="00137AEF">
        <w:rPr>
          <w:rFonts w:ascii="Times New Roman" w:hAnsi="Times New Roman"/>
          <w:sz w:val="28"/>
          <w:szCs w:val="28"/>
        </w:rPr>
        <w:t>, однако, R-квадрат</w:t>
      </w:r>
      <w:r w:rsidRPr="00137AEF">
        <w:rPr>
          <w:rFonts w:ascii="Times New Roman" w:hAnsi="Times New Roman"/>
          <w:sz w:val="28"/>
          <w:szCs w:val="28"/>
        </w:rPr>
        <w:t>, то есть коэффициент линейной детерминации, который является одной из наиболее эффективных оценок аде</w:t>
      </w:r>
      <w:r w:rsidRPr="00137AEF">
        <w:rPr>
          <w:rFonts w:ascii="Times New Roman" w:hAnsi="Times New Roman"/>
          <w:sz w:val="28"/>
          <w:szCs w:val="28"/>
        </w:rPr>
        <w:t>к</w:t>
      </w:r>
      <w:r w:rsidRPr="00137AEF">
        <w:rPr>
          <w:rFonts w:ascii="Times New Roman" w:hAnsi="Times New Roman"/>
          <w:sz w:val="28"/>
          <w:szCs w:val="28"/>
        </w:rPr>
        <w:t>ватности регрессионной модели, мерой качества уравнения регрессии в целом (или, как говорят, мерой качества подгонки регрессионной модели к наблюде</w:t>
      </w:r>
      <w:r w:rsidRPr="00137AEF">
        <w:rPr>
          <w:rFonts w:ascii="Times New Roman" w:hAnsi="Times New Roman"/>
          <w:sz w:val="28"/>
          <w:szCs w:val="28"/>
        </w:rPr>
        <w:t>н</w:t>
      </w:r>
      <w:r w:rsidRPr="00137AEF">
        <w:rPr>
          <w:rFonts w:ascii="Times New Roman" w:hAnsi="Times New Roman"/>
          <w:sz w:val="28"/>
          <w:szCs w:val="28"/>
        </w:rPr>
        <w:t>ным значениям,</w:t>
      </w:r>
      <w:r w:rsidR="00B6512B" w:rsidRPr="00137AEF">
        <w:rPr>
          <w:rFonts w:ascii="Times New Roman" w:hAnsi="Times New Roman"/>
          <w:sz w:val="28"/>
          <w:szCs w:val="28"/>
        </w:rPr>
        <w:t xml:space="preserve"> выше у «Модели 2» (0,90), что говорит о большей достоверн</w:t>
      </w:r>
      <w:r w:rsidR="00B6512B" w:rsidRPr="00137AEF">
        <w:rPr>
          <w:rFonts w:ascii="Times New Roman" w:hAnsi="Times New Roman"/>
          <w:sz w:val="28"/>
          <w:szCs w:val="28"/>
        </w:rPr>
        <w:t>о</w:t>
      </w:r>
      <w:r w:rsidR="00B6512B" w:rsidRPr="00137AEF">
        <w:rPr>
          <w:rFonts w:ascii="Times New Roman" w:hAnsi="Times New Roman"/>
          <w:sz w:val="28"/>
          <w:szCs w:val="28"/>
        </w:rPr>
        <w:t xml:space="preserve">сти модели, то есть достоверность «Модели 2» составляет 90 %. Данная модель является более достоверной и может быть использована в нашем случае. </w:t>
      </w:r>
    </w:p>
    <w:p w:rsidR="0094381F" w:rsidRPr="00137AEF" w:rsidRDefault="0094381F" w:rsidP="0094381F">
      <w:pPr>
        <w:pStyle w:val="af4"/>
        <w:ind w:firstLine="709"/>
        <w:jc w:val="both"/>
        <w:rPr>
          <w:rFonts w:ascii="Times New Roman" w:hAnsi="Times New Roman"/>
          <w:sz w:val="28"/>
          <w:szCs w:val="28"/>
        </w:rPr>
      </w:pPr>
      <w:r w:rsidRPr="00137AEF">
        <w:rPr>
          <w:rFonts w:ascii="Times New Roman" w:hAnsi="Times New Roman"/>
          <w:sz w:val="28"/>
          <w:szCs w:val="28"/>
        </w:rPr>
        <w:t>В целом, проведенный анализ позволяет нам сделать следующие выводы:</w:t>
      </w:r>
    </w:p>
    <w:p w:rsidR="00247519" w:rsidRDefault="00247519" w:rsidP="00247519">
      <w:pPr>
        <w:pStyle w:val="af4"/>
        <w:tabs>
          <w:tab w:val="left" w:pos="993"/>
        </w:tabs>
        <w:ind w:left="709"/>
        <w:jc w:val="both"/>
        <w:rPr>
          <w:rFonts w:ascii="Times New Roman" w:hAnsi="Times New Roman"/>
          <w:sz w:val="28"/>
          <w:szCs w:val="28"/>
        </w:rPr>
      </w:pPr>
      <w:r>
        <w:rPr>
          <w:rFonts w:ascii="Times New Roman" w:hAnsi="Times New Roman"/>
          <w:sz w:val="28"/>
          <w:szCs w:val="28"/>
        </w:rPr>
        <w:t xml:space="preserve">1 </w:t>
      </w:r>
      <w:r w:rsidR="0094381F" w:rsidRPr="00137AEF">
        <w:rPr>
          <w:rFonts w:ascii="Times New Roman" w:hAnsi="Times New Roman"/>
          <w:sz w:val="28"/>
          <w:szCs w:val="28"/>
        </w:rPr>
        <w:t>Объем реализованной инновационной</w:t>
      </w:r>
      <w:r>
        <w:rPr>
          <w:rFonts w:ascii="Times New Roman" w:hAnsi="Times New Roman"/>
          <w:sz w:val="28"/>
          <w:szCs w:val="28"/>
        </w:rPr>
        <w:t xml:space="preserve"> продукции зависит от множества</w:t>
      </w:r>
    </w:p>
    <w:p w:rsidR="0094381F" w:rsidRPr="00137AEF" w:rsidRDefault="0094381F" w:rsidP="00247519">
      <w:pPr>
        <w:pStyle w:val="af4"/>
        <w:tabs>
          <w:tab w:val="left" w:pos="993"/>
        </w:tabs>
        <w:jc w:val="both"/>
        <w:rPr>
          <w:rFonts w:ascii="Times New Roman" w:hAnsi="Times New Roman"/>
          <w:sz w:val="28"/>
          <w:szCs w:val="28"/>
        </w:rPr>
      </w:pPr>
      <w:r w:rsidRPr="00137AEF">
        <w:rPr>
          <w:rFonts w:ascii="Times New Roman" w:hAnsi="Times New Roman"/>
          <w:sz w:val="28"/>
          <w:szCs w:val="28"/>
        </w:rPr>
        <w:t>факторов, при этом наиболее сильное влияние оказывают: численность специ</w:t>
      </w:r>
      <w:r w:rsidRPr="00137AEF">
        <w:rPr>
          <w:rFonts w:ascii="Times New Roman" w:hAnsi="Times New Roman"/>
          <w:sz w:val="28"/>
          <w:szCs w:val="28"/>
        </w:rPr>
        <w:t>а</w:t>
      </w:r>
      <w:r w:rsidRPr="00137AEF">
        <w:rPr>
          <w:rFonts w:ascii="Times New Roman" w:hAnsi="Times New Roman"/>
          <w:sz w:val="28"/>
          <w:szCs w:val="28"/>
        </w:rPr>
        <w:t xml:space="preserve">листов исследователей со степень </w:t>
      </w:r>
      <w:r w:rsidRPr="00137AEF">
        <w:rPr>
          <w:rFonts w:ascii="Times New Roman" w:hAnsi="Times New Roman"/>
          <w:sz w:val="28"/>
          <w:szCs w:val="28"/>
          <w:lang w:val="en-US"/>
        </w:rPr>
        <w:t>PhD</w:t>
      </w:r>
      <w:r w:rsidRPr="00137AEF">
        <w:rPr>
          <w:rFonts w:ascii="Times New Roman" w:hAnsi="Times New Roman"/>
          <w:sz w:val="28"/>
          <w:szCs w:val="28"/>
        </w:rPr>
        <w:t>, внутренние затраты на НИОКР и затр</w:t>
      </w:r>
      <w:r w:rsidRPr="00137AEF">
        <w:rPr>
          <w:rFonts w:ascii="Times New Roman" w:hAnsi="Times New Roman"/>
          <w:sz w:val="28"/>
          <w:szCs w:val="28"/>
        </w:rPr>
        <w:t>а</w:t>
      </w:r>
      <w:r w:rsidRPr="00137AEF">
        <w:rPr>
          <w:rFonts w:ascii="Times New Roman" w:hAnsi="Times New Roman"/>
          <w:sz w:val="28"/>
          <w:szCs w:val="28"/>
        </w:rPr>
        <w:t xml:space="preserve">ты на оплату труда. </w:t>
      </w:r>
    </w:p>
    <w:p w:rsidR="00247519" w:rsidRDefault="00247519" w:rsidP="00247519">
      <w:pPr>
        <w:pStyle w:val="af4"/>
        <w:tabs>
          <w:tab w:val="left" w:pos="0"/>
          <w:tab w:val="left" w:pos="993"/>
        </w:tabs>
        <w:ind w:left="709"/>
        <w:jc w:val="both"/>
        <w:rPr>
          <w:rFonts w:ascii="Times New Roman" w:hAnsi="Times New Roman"/>
          <w:sz w:val="28"/>
          <w:szCs w:val="28"/>
        </w:rPr>
      </w:pPr>
      <w:r>
        <w:rPr>
          <w:rFonts w:ascii="Times New Roman" w:hAnsi="Times New Roman"/>
          <w:sz w:val="28"/>
          <w:szCs w:val="28"/>
        </w:rPr>
        <w:t xml:space="preserve">2 </w:t>
      </w:r>
      <w:r w:rsidR="0094381F" w:rsidRPr="00137AEF">
        <w:rPr>
          <w:rFonts w:ascii="Times New Roman" w:hAnsi="Times New Roman"/>
          <w:sz w:val="28"/>
          <w:szCs w:val="28"/>
        </w:rPr>
        <w:t xml:space="preserve">Однако для построения модели прогнозирования зависимой переменной </w:t>
      </w:r>
    </w:p>
    <w:p w:rsidR="0094381F" w:rsidRPr="00137AEF" w:rsidRDefault="0094381F" w:rsidP="00247519">
      <w:pPr>
        <w:pStyle w:val="af4"/>
        <w:tabs>
          <w:tab w:val="left" w:pos="0"/>
          <w:tab w:val="left" w:pos="993"/>
        </w:tabs>
        <w:jc w:val="both"/>
        <w:rPr>
          <w:rFonts w:ascii="Times New Roman" w:hAnsi="Times New Roman"/>
          <w:sz w:val="28"/>
          <w:szCs w:val="28"/>
        </w:rPr>
      </w:pPr>
      <w:r w:rsidRPr="00137AEF">
        <w:rPr>
          <w:rFonts w:ascii="Times New Roman" w:hAnsi="Times New Roman"/>
          <w:sz w:val="28"/>
          <w:szCs w:val="28"/>
        </w:rPr>
        <w:t>необходимо также учитывать показатель количество научно-исследовательских и проектно-конструкторских подразделений.</w:t>
      </w:r>
    </w:p>
    <w:p w:rsidR="0094381F" w:rsidRPr="00137AEF" w:rsidRDefault="0094381F" w:rsidP="0094381F">
      <w:pPr>
        <w:spacing w:after="0" w:line="240" w:lineRule="auto"/>
        <w:ind w:firstLine="709"/>
        <w:jc w:val="both"/>
        <w:rPr>
          <w:rFonts w:ascii="Times New Roman" w:hAnsi="Times New Roman"/>
          <w:sz w:val="28"/>
          <w:szCs w:val="28"/>
        </w:rPr>
      </w:pPr>
      <w:r w:rsidRPr="00137AEF">
        <w:rPr>
          <w:rFonts w:ascii="Times New Roman" w:hAnsi="Times New Roman"/>
          <w:sz w:val="28"/>
          <w:szCs w:val="28"/>
        </w:rPr>
        <w:t>Таким образом, проведенный анализ показывает, что помимо финансовых ограничений существуют и нефинансовые барьеры, сдерживающие развитие наукоемких производств. При этом к нефинансовым ограничениям относятся:</w:t>
      </w:r>
    </w:p>
    <w:p w:rsidR="0094381F" w:rsidRPr="00137AEF" w:rsidRDefault="0094381F" w:rsidP="00E002F1">
      <w:pPr>
        <w:pStyle w:val="a8"/>
        <w:numPr>
          <w:ilvl w:val="0"/>
          <w:numId w:val="14"/>
        </w:numPr>
        <w:tabs>
          <w:tab w:val="left" w:pos="993"/>
        </w:tabs>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t>наличие квалифицированных кадров,</w:t>
      </w:r>
    </w:p>
    <w:p w:rsidR="0094381F" w:rsidRPr="00137AEF" w:rsidRDefault="0094381F" w:rsidP="00E002F1">
      <w:pPr>
        <w:pStyle w:val="a8"/>
        <w:numPr>
          <w:ilvl w:val="0"/>
          <w:numId w:val="14"/>
        </w:numPr>
        <w:tabs>
          <w:tab w:val="left" w:pos="993"/>
        </w:tabs>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t xml:space="preserve">наличие инновационной инфраструктуры в виде </w:t>
      </w:r>
      <w:proofErr w:type="gramStart"/>
      <w:r w:rsidRPr="00137AEF">
        <w:rPr>
          <w:rFonts w:ascii="Times New Roman" w:hAnsi="Times New Roman"/>
          <w:sz w:val="28"/>
          <w:szCs w:val="28"/>
        </w:rPr>
        <w:t>бизнес-инкубаторов</w:t>
      </w:r>
      <w:proofErr w:type="gramEnd"/>
      <w:r w:rsidRPr="00137AEF">
        <w:rPr>
          <w:rFonts w:ascii="Times New Roman" w:hAnsi="Times New Roman"/>
          <w:sz w:val="28"/>
          <w:szCs w:val="28"/>
        </w:rPr>
        <w:t>, офисов коммерциализации и т</w:t>
      </w:r>
      <w:r w:rsidR="00247519">
        <w:rPr>
          <w:rFonts w:ascii="Times New Roman" w:hAnsi="Times New Roman"/>
          <w:sz w:val="28"/>
          <w:szCs w:val="28"/>
        </w:rPr>
        <w:t>.</w:t>
      </w:r>
      <w:r w:rsidRPr="00137AEF">
        <w:rPr>
          <w:rFonts w:ascii="Times New Roman" w:hAnsi="Times New Roman"/>
          <w:sz w:val="28"/>
          <w:szCs w:val="28"/>
        </w:rPr>
        <w:t>д</w:t>
      </w:r>
      <w:r w:rsidR="00247519">
        <w:rPr>
          <w:rFonts w:ascii="Times New Roman" w:hAnsi="Times New Roman"/>
          <w:sz w:val="28"/>
          <w:szCs w:val="28"/>
        </w:rPr>
        <w:t>.</w:t>
      </w:r>
      <w:r w:rsidRPr="00137AEF">
        <w:rPr>
          <w:rFonts w:ascii="Times New Roman" w:hAnsi="Times New Roman"/>
          <w:sz w:val="28"/>
          <w:szCs w:val="28"/>
        </w:rPr>
        <w:t>,</w:t>
      </w:r>
    </w:p>
    <w:p w:rsidR="0094381F" w:rsidRPr="00137AEF" w:rsidRDefault="0094381F" w:rsidP="00E002F1">
      <w:pPr>
        <w:pStyle w:val="a8"/>
        <w:numPr>
          <w:ilvl w:val="0"/>
          <w:numId w:val="14"/>
        </w:numPr>
        <w:tabs>
          <w:tab w:val="left" w:pos="993"/>
        </w:tabs>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t>наличие инновационных предприятий и партнеров по обмену технол</w:t>
      </w:r>
      <w:r w:rsidRPr="00137AEF">
        <w:rPr>
          <w:rFonts w:ascii="Times New Roman" w:hAnsi="Times New Roman"/>
          <w:sz w:val="28"/>
          <w:szCs w:val="28"/>
        </w:rPr>
        <w:t>о</w:t>
      </w:r>
      <w:r w:rsidRPr="00137AEF">
        <w:rPr>
          <w:rFonts w:ascii="Times New Roman" w:hAnsi="Times New Roman"/>
          <w:sz w:val="28"/>
          <w:szCs w:val="28"/>
        </w:rPr>
        <w:t>гическими знаниями и инновациями,</w:t>
      </w:r>
    </w:p>
    <w:p w:rsidR="0094381F" w:rsidRPr="00137AEF" w:rsidRDefault="0094381F" w:rsidP="00E002F1">
      <w:pPr>
        <w:pStyle w:val="a8"/>
        <w:numPr>
          <w:ilvl w:val="0"/>
          <w:numId w:val="14"/>
        </w:numPr>
        <w:tabs>
          <w:tab w:val="left" w:pos="993"/>
        </w:tabs>
        <w:spacing w:after="0" w:line="240" w:lineRule="auto"/>
        <w:ind w:left="0" w:firstLine="709"/>
        <w:contextualSpacing w:val="0"/>
        <w:jc w:val="both"/>
        <w:rPr>
          <w:rFonts w:ascii="Times New Roman" w:hAnsi="Times New Roman"/>
          <w:sz w:val="28"/>
          <w:szCs w:val="28"/>
        </w:rPr>
      </w:pPr>
      <w:r w:rsidRPr="00137AEF">
        <w:rPr>
          <w:rFonts w:ascii="Times New Roman" w:hAnsi="Times New Roman"/>
          <w:sz w:val="28"/>
          <w:szCs w:val="28"/>
        </w:rPr>
        <w:t xml:space="preserve">наличие региональных программ развития. </w:t>
      </w:r>
    </w:p>
    <w:p w:rsidR="00A55A86" w:rsidRPr="00137AEF" w:rsidRDefault="0033486B" w:rsidP="00A55A86">
      <w:pPr>
        <w:spacing w:after="0" w:line="240" w:lineRule="auto"/>
        <w:ind w:firstLine="567"/>
        <w:jc w:val="both"/>
        <w:textAlignment w:val="baseline"/>
        <w:rPr>
          <w:rFonts w:ascii="Times New Roman" w:hAnsi="Times New Roman"/>
          <w:sz w:val="28"/>
          <w:szCs w:val="28"/>
        </w:rPr>
      </w:pPr>
      <w:r w:rsidRPr="00137AEF">
        <w:rPr>
          <w:rFonts w:ascii="Times New Roman" w:hAnsi="Times New Roman"/>
          <w:sz w:val="28"/>
          <w:szCs w:val="28"/>
        </w:rPr>
        <w:t>При этом</w:t>
      </w:r>
      <w:r w:rsidR="00A55A86" w:rsidRPr="00137AEF">
        <w:rPr>
          <w:rFonts w:ascii="Times New Roman" w:hAnsi="Times New Roman"/>
          <w:sz w:val="28"/>
          <w:szCs w:val="28"/>
        </w:rPr>
        <w:t>, анализ инновационного развития казахстанской экономики в сравнении с лидирующими мировыми экономиками позволяет сделать след</w:t>
      </w:r>
      <w:r w:rsidR="00A55A86" w:rsidRPr="00137AEF">
        <w:rPr>
          <w:rFonts w:ascii="Times New Roman" w:hAnsi="Times New Roman"/>
          <w:sz w:val="28"/>
          <w:szCs w:val="28"/>
        </w:rPr>
        <w:t>у</w:t>
      </w:r>
      <w:r w:rsidR="00A55A86" w:rsidRPr="00137AEF">
        <w:rPr>
          <w:rFonts w:ascii="Times New Roman" w:hAnsi="Times New Roman"/>
          <w:sz w:val="28"/>
          <w:szCs w:val="28"/>
        </w:rPr>
        <w:t>ющий вывод: «Интеллектуальный потенциал имеет малые количественные зн</w:t>
      </w:r>
      <w:r w:rsidR="00A55A86" w:rsidRPr="00137AEF">
        <w:rPr>
          <w:rFonts w:ascii="Times New Roman" w:hAnsi="Times New Roman"/>
          <w:sz w:val="28"/>
          <w:szCs w:val="28"/>
        </w:rPr>
        <w:t>а</w:t>
      </w:r>
      <w:r w:rsidR="00A55A86" w:rsidRPr="00137AEF">
        <w:rPr>
          <w:rFonts w:ascii="Times New Roman" w:hAnsi="Times New Roman"/>
          <w:sz w:val="28"/>
          <w:szCs w:val="28"/>
        </w:rPr>
        <w:t>чения практически по всем регионам страны, а его использование в виде инте</w:t>
      </w:r>
      <w:r w:rsidR="00A55A86" w:rsidRPr="00137AEF">
        <w:rPr>
          <w:rFonts w:ascii="Times New Roman" w:hAnsi="Times New Roman"/>
          <w:sz w:val="28"/>
          <w:szCs w:val="28"/>
        </w:rPr>
        <w:t>л</w:t>
      </w:r>
      <w:r w:rsidR="00A55A86" w:rsidRPr="00137AEF">
        <w:rPr>
          <w:rFonts w:ascii="Times New Roman" w:hAnsi="Times New Roman"/>
          <w:sz w:val="28"/>
          <w:szCs w:val="28"/>
        </w:rPr>
        <w:t>лектуального капитала является неэффективным в контексте развития наукое</w:t>
      </w:r>
      <w:r w:rsidR="00A55A86" w:rsidRPr="00137AEF">
        <w:rPr>
          <w:rFonts w:ascii="Times New Roman" w:hAnsi="Times New Roman"/>
          <w:sz w:val="28"/>
          <w:szCs w:val="28"/>
        </w:rPr>
        <w:t>м</w:t>
      </w:r>
      <w:r w:rsidR="00A55A86" w:rsidRPr="00137AEF">
        <w:rPr>
          <w:rFonts w:ascii="Times New Roman" w:hAnsi="Times New Roman"/>
          <w:sz w:val="28"/>
          <w:szCs w:val="28"/>
        </w:rPr>
        <w:t>кой экономики».</w:t>
      </w:r>
    </w:p>
    <w:p w:rsidR="00E26767" w:rsidRPr="00137AEF" w:rsidRDefault="00A55A86" w:rsidP="00A55A86">
      <w:pPr>
        <w:spacing w:after="0" w:line="240" w:lineRule="auto"/>
        <w:ind w:firstLine="567"/>
        <w:jc w:val="both"/>
        <w:textAlignment w:val="baseline"/>
        <w:rPr>
          <w:rFonts w:ascii="Times New Roman" w:hAnsi="Times New Roman"/>
          <w:sz w:val="28"/>
          <w:szCs w:val="28"/>
        </w:rPr>
      </w:pPr>
      <w:r w:rsidRPr="00137AEF">
        <w:rPr>
          <w:rFonts w:ascii="Times New Roman" w:hAnsi="Times New Roman"/>
          <w:sz w:val="28"/>
          <w:szCs w:val="28"/>
        </w:rPr>
        <w:lastRenderedPageBreak/>
        <w:t xml:space="preserve">Наши расчеты позволили определить, что на </w:t>
      </w:r>
      <w:r w:rsidR="005B6D4B">
        <w:rPr>
          <w:rFonts w:ascii="Times New Roman" w:hAnsi="Times New Roman"/>
          <w:sz w:val="28"/>
          <w:szCs w:val="28"/>
        </w:rPr>
        <w:t>результативность деятельн</w:t>
      </w:r>
      <w:r w:rsidR="005B6D4B">
        <w:rPr>
          <w:rFonts w:ascii="Times New Roman" w:hAnsi="Times New Roman"/>
          <w:sz w:val="28"/>
          <w:szCs w:val="28"/>
        </w:rPr>
        <w:t>о</w:t>
      </w:r>
      <w:r w:rsidR="005B6D4B">
        <w:rPr>
          <w:rFonts w:ascii="Times New Roman" w:hAnsi="Times New Roman"/>
          <w:sz w:val="28"/>
          <w:szCs w:val="28"/>
        </w:rPr>
        <w:t xml:space="preserve">сти наукоемких производств </w:t>
      </w:r>
      <w:r w:rsidRPr="00137AEF">
        <w:rPr>
          <w:rFonts w:ascii="Times New Roman" w:hAnsi="Times New Roman"/>
          <w:sz w:val="28"/>
          <w:szCs w:val="28"/>
        </w:rPr>
        <w:t>увеличение инновационной компоненты валового национального продукта в Казахстане наибольшее влияние оказывают доля научных кадров в общей численности населения, доля людей с высшим образ</w:t>
      </w:r>
      <w:r w:rsidRPr="00137AEF">
        <w:rPr>
          <w:rFonts w:ascii="Times New Roman" w:hAnsi="Times New Roman"/>
          <w:sz w:val="28"/>
          <w:szCs w:val="28"/>
        </w:rPr>
        <w:t>о</w:t>
      </w:r>
      <w:r w:rsidRPr="00137AEF">
        <w:rPr>
          <w:rFonts w:ascii="Times New Roman" w:hAnsi="Times New Roman"/>
          <w:sz w:val="28"/>
          <w:szCs w:val="28"/>
        </w:rPr>
        <w:t>ванием в общей численности населения, а также количество полученных пате</w:t>
      </w:r>
      <w:r w:rsidRPr="00137AEF">
        <w:rPr>
          <w:rFonts w:ascii="Times New Roman" w:hAnsi="Times New Roman"/>
          <w:sz w:val="28"/>
          <w:szCs w:val="28"/>
        </w:rPr>
        <w:t>н</w:t>
      </w:r>
      <w:r w:rsidRPr="00137AEF">
        <w:rPr>
          <w:rFonts w:ascii="Times New Roman" w:hAnsi="Times New Roman"/>
          <w:sz w:val="28"/>
          <w:szCs w:val="28"/>
        </w:rPr>
        <w:t xml:space="preserve">тов и статей с </w:t>
      </w:r>
      <w:proofErr w:type="spellStart"/>
      <w:r w:rsidRPr="00137AEF">
        <w:rPr>
          <w:rFonts w:ascii="Times New Roman" w:hAnsi="Times New Roman"/>
          <w:sz w:val="28"/>
          <w:szCs w:val="28"/>
        </w:rPr>
        <w:t>импакт</w:t>
      </w:r>
      <w:proofErr w:type="spellEnd"/>
      <w:r w:rsidRPr="00137AEF">
        <w:rPr>
          <w:rFonts w:ascii="Times New Roman" w:hAnsi="Times New Roman"/>
          <w:sz w:val="28"/>
          <w:szCs w:val="28"/>
        </w:rPr>
        <w:t>-фактором в общем числе научных исследований. Пол</w:t>
      </w:r>
      <w:r w:rsidRPr="00137AEF">
        <w:rPr>
          <w:rFonts w:ascii="Times New Roman" w:hAnsi="Times New Roman"/>
          <w:sz w:val="28"/>
          <w:szCs w:val="28"/>
        </w:rPr>
        <w:t>у</w:t>
      </w:r>
      <w:r w:rsidRPr="00137AEF">
        <w:rPr>
          <w:rFonts w:ascii="Times New Roman" w:hAnsi="Times New Roman"/>
          <w:sz w:val="28"/>
          <w:szCs w:val="28"/>
        </w:rPr>
        <w:t>ченные результаты позволяют сделать вывод о необходимости увеличения доля работников научного сектора, количества людей с высшим образованием и п</w:t>
      </w:r>
      <w:r w:rsidRPr="00137AEF">
        <w:rPr>
          <w:rFonts w:ascii="Times New Roman" w:hAnsi="Times New Roman"/>
          <w:sz w:val="28"/>
          <w:szCs w:val="28"/>
        </w:rPr>
        <w:t>о</w:t>
      </w:r>
      <w:r w:rsidRPr="00137AEF">
        <w:rPr>
          <w:rFonts w:ascii="Times New Roman" w:hAnsi="Times New Roman"/>
          <w:sz w:val="28"/>
          <w:szCs w:val="28"/>
        </w:rPr>
        <w:t>вышения качества проводимых научных исследований.</w:t>
      </w:r>
    </w:p>
    <w:p w:rsidR="00D2193C" w:rsidRPr="00137AEF" w:rsidRDefault="00D2193C" w:rsidP="00D2193C">
      <w:pPr>
        <w:spacing w:after="0" w:line="240" w:lineRule="auto"/>
        <w:ind w:firstLine="709"/>
        <w:jc w:val="both"/>
        <w:rPr>
          <w:rFonts w:ascii="Times New Roman" w:hAnsi="Times New Roman"/>
          <w:sz w:val="28"/>
          <w:szCs w:val="28"/>
        </w:rPr>
      </w:pPr>
      <w:r w:rsidRPr="00137AEF">
        <w:rPr>
          <w:rFonts w:ascii="Times New Roman" w:hAnsi="Times New Roman"/>
          <w:sz w:val="28"/>
          <w:szCs w:val="28"/>
        </w:rPr>
        <w:t>Среди существенных барьеров на пути развития наукоемких производств в Казахстане экспертами отмечаются следующие факторы:</w:t>
      </w:r>
    </w:p>
    <w:p w:rsidR="00D2193C" w:rsidRPr="00137AEF" w:rsidRDefault="00D2193C" w:rsidP="00E002F1">
      <w:pPr>
        <w:pStyle w:val="bodytext"/>
        <w:numPr>
          <w:ilvl w:val="0"/>
          <w:numId w:val="10"/>
        </w:numPr>
        <w:shd w:val="clear" w:color="auto" w:fill="FFFFFF"/>
        <w:tabs>
          <w:tab w:val="left" w:pos="993"/>
        </w:tabs>
        <w:spacing w:before="0" w:beforeAutospacing="0" w:after="0" w:afterAutospacing="0"/>
        <w:ind w:left="0" w:firstLine="709"/>
        <w:jc w:val="both"/>
        <w:rPr>
          <w:sz w:val="28"/>
          <w:szCs w:val="28"/>
        </w:rPr>
      </w:pPr>
      <w:r w:rsidRPr="00137AEF">
        <w:rPr>
          <w:sz w:val="28"/>
          <w:szCs w:val="28"/>
        </w:rPr>
        <w:t xml:space="preserve">отсутствие у бизнеса интереса к отечественным инновациям, поскольку в национальной экономике превалирует роль отраслей с низкой </w:t>
      </w:r>
      <w:proofErr w:type="spellStart"/>
      <w:r w:rsidRPr="00137AEF">
        <w:rPr>
          <w:sz w:val="28"/>
          <w:szCs w:val="28"/>
        </w:rPr>
        <w:t>наукоемкостью</w:t>
      </w:r>
      <w:proofErr w:type="spellEnd"/>
      <w:r w:rsidRPr="00137AEF">
        <w:rPr>
          <w:sz w:val="28"/>
          <w:szCs w:val="28"/>
        </w:rPr>
        <w:t xml:space="preserve"> (сырьевой сектор) с относительно высокой доходностью, что, в свою очередь, позволяет ему приобретать передовые зарубежные технологии;</w:t>
      </w:r>
    </w:p>
    <w:p w:rsidR="00D2193C" w:rsidRPr="00137AEF" w:rsidRDefault="00D2193C" w:rsidP="00E002F1">
      <w:pPr>
        <w:pStyle w:val="bodytext"/>
        <w:numPr>
          <w:ilvl w:val="0"/>
          <w:numId w:val="10"/>
        </w:numPr>
        <w:shd w:val="clear" w:color="auto" w:fill="FFFFFF"/>
        <w:tabs>
          <w:tab w:val="left" w:pos="993"/>
        </w:tabs>
        <w:spacing w:before="0" w:beforeAutospacing="0" w:after="0" w:afterAutospacing="0"/>
        <w:ind w:left="0" w:firstLine="709"/>
        <w:jc w:val="both"/>
        <w:rPr>
          <w:sz w:val="28"/>
          <w:szCs w:val="28"/>
        </w:rPr>
      </w:pPr>
      <w:r w:rsidRPr="00137AEF">
        <w:rPr>
          <w:sz w:val="28"/>
          <w:szCs w:val="28"/>
        </w:rPr>
        <w:t>сохраняющаяся вертикальность управления инновациями: они иници</w:t>
      </w:r>
      <w:r w:rsidRPr="00137AEF">
        <w:rPr>
          <w:sz w:val="28"/>
          <w:szCs w:val="28"/>
        </w:rPr>
        <w:t>и</w:t>
      </w:r>
      <w:r w:rsidRPr="00137AEF">
        <w:rPr>
          <w:sz w:val="28"/>
          <w:szCs w:val="28"/>
        </w:rPr>
        <w:t>руются и финансируются преимущественно «сверху» разными государстве</w:t>
      </w:r>
      <w:r w:rsidRPr="00137AEF">
        <w:rPr>
          <w:sz w:val="28"/>
          <w:szCs w:val="28"/>
        </w:rPr>
        <w:t>н</w:t>
      </w:r>
      <w:r w:rsidRPr="00137AEF">
        <w:rPr>
          <w:sz w:val="28"/>
          <w:szCs w:val="28"/>
        </w:rPr>
        <w:t>ными органами при слабых горизонтальных связях между элементами иннов</w:t>
      </w:r>
      <w:r w:rsidRPr="00137AEF">
        <w:rPr>
          <w:sz w:val="28"/>
          <w:szCs w:val="28"/>
        </w:rPr>
        <w:t>а</w:t>
      </w:r>
      <w:r w:rsidRPr="00137AEF">
        <w:rPr>
          <w:sz w:val="28"/>
          <w:szCs w:val="28"/>
        </w:rPr>
        <w:t xml:space="preserve">ционной инфраструктуры; </w:t>
      </w:r>
    </w:p>
    <w:p w:rsidR="00D2193C" w:rsidRPr="00137AEF" w:rsidRDefault="00D2193C" w:rsidP="00E002F1">
      <w:pPr>
        <w:pStyle w:val="bodytext"/>
        <w:numPr>
          <w:ilvl w:val="0"/>
          <w:numId w:val="10"/>
        </w:numPr>
        <w:shd w:val="clear" w:color="auto" w:fill="FFFFFF"/>
        <w:tabs>
          <w:tab w:val="left" w:pos="993"/>
        </w:tabs>
        <w:spacing w:before="0" w:beforeAutospacing="0" w:after="0" w:afterAutospacing="0"/>
        <w:ind w:left="0" w:firstLine="709"/>
        <w:jc w:val="both"/>
        <w:rPr>
          <w:sz w:val="28"/>
          <w:szCs w:val="28"/>
        </w:rPr>
      </w:pPr>
      <w:r w:rsidRPr="00137AEF">
        <w:rPr>
          <w:sz w:val="28"/>
          <w:szCs w:val="28"/>
        </w:rPr>
        <w:t>неразвитость системы венчурного финансирования;</w:t>
      </w:r>
    </w:p>
    <w:p w:rsidR="00D2193C" w:rsidRPr="00137AEF" w:rsidRDefault="00D2193C" w:rsidP="00E002F1">
      <w:pPr>
        <w:pStyle w:val="bodytext"/>
        <w:numPr>
          <w:ilvl w:val="0"/>
          <w:numId w:val="9"/>
        </w:numPr>
        <w:shd w:val="clear" w:color="auto" w:fill="FFFFFF"/>
        <w:tabs>
          <w:tab w:val="left" w:pos="993"/>
        </w:tabs>
        <w:spacing w:before="0" w:beforeAutospacing="0" w:after="0" w:afterAutospacing="0"/>
        <w:ind w:left="0" w:firstLine="709"/>
        <w:jc w:val="both"/>
        <w:rPr>
          <w:sz w:val="28"/>
          <w:szCs w:val="28"/>
        </w:rPr>
      </w:pPr>
      <w:r w:rsidRPr="00137AEF">
        <w:rPr>
          <w:sz w:val="28"/>
          <w:szCs w:val="28"/>
        </w:rPr>
        <w:t>низкая коммерческая ориентация государственных научно-исследовательских сегментов;</w:t>
      </w:r>
    </w:p>
    <w:p w:rsidR="00D2193C" w:rsidRPr="00137AEF" w:rsidRDefault="00D2193C" w:rsidP="00E002F1">
      <w:pPr>
        <w:pStyle w:val="bodytext"/>
        <w:numPr>
          <w:ilvl w:val="0"/>
          <w:numId w:val="9"/>
        </w:numPr>
        <w:shd w:val="clear" w:color="auto" w:fill="FFFFFF"/>
        <w:tabs>
          <w:tab w:val="left" w:pos="993"/>
        </w:tabs>
        <w:spacing w:before="0" w:beforeAutospacing="0" w:after="0" w:afterAutospacing="0"/>
        <w:ind w:left="0" w:firstLine="709"/>
        <w:jc w:val="both"/>
        <w:rPr>
          <w:sz w:val="28"/>
          <w:szCs w:val="28"/>
        </w:rPr>
      </w:pPr>
      <w:r w:rsidRPr="00137AEF">
        <w:rPr>
          <w:sz w:val="28"/>
          <w:szCs w:val="28"/>
        </w:rPr>
        <w:t>недостаточный уровень развития научной базы и кадровых ресурсов, их разрозненность, а также дублирование научных исследований;</w:t>
      </w:r>
    </w:p>
    <w:p w:rsidR="00D2193C" w:rsidRPr="00137AEF" w:rsidRDefault="00D2193C" w:rsidP="00E002F1">
      <w:pPr>
        <w:pStyle w:val="bodytext"/>
        <w:numPr>
          <w:ilvl w:val="0"/>
          <w:numId w:val="9"/>
        </w:numPr>
        <w:shd w:val="clear" w:color="auto" w:fill="FFFFFF"/>
        <w:tabs>
          <w:tab w:val="left" w:pos="993"/>
        </w:tabs>
        <w:spacing w:before="0" w:beforeAutospacing="0" w:after="0" w:afterAutospacing="0"/>
        <w:ind w:left="0" w:firstLine="709"/>
        <w:jc w:val="both"/>
        <w:rPr>
          <w:sz w:val="28"/>
          <w:szCs w:val="28"/>
        </w:rPr>
      </w:pPr>
      <w:r w:rsidRPr="00137AEF">
        <w:rPr>
          <w:sz w:val="28"/>
          <w:szCs w:val="28"/>
        </w:rPr>
        <w:t>процессы генерации новых знаний структурно и функционально отд</w:t>
      </w:r>
      <w:r w:rsidRPr="00137AEF">
        <w:rPr>
          <w:sz w:val="28"/>
          <w:szCs w:val="28"/>
        </w:rPr>
        <w:t>е</w:t>
      </w:r>
      <w:r w:rsidRPr="00137AEF">
        <w:rPr>
          <w:sz w:val="28"/>
          <w:szCs w:val="28"/>
        </w:rPr>
        <w:t>лены от процессов их коммерциализации и внедрения в производство, то есть отсутствует интеграционная связь между стадиями жизненного цикла иннов</w:t>
      </w:r>
      <w:r w:rsidRPr="00137AEF">
        <w:rPr>
          <w:sz w:val="28"/>
          <w:szCs w:val="28"/>
        </w:rPr>
        <w:t>а</w:t>
      </w:r>
      <w:r w:rsidRPr="00137AEF">
        <w:rPr>
          <w:sz w:val="28"/>
          <w:szCs w:val="28"/>
        </w:rPr>
        <w:t>ций;</w:t>
      </w:r>
    </w:p>
    <w:p w:rsidR="00D2193C" w:rsidRPr="00137AEF" w:rsidRDefault="00D2193C" w:rsidP="00E002F1">
      <w:pPr>
        <w:pStyle w:val="bodytext"/>
        <w:numPr>
          <w:ilvl w:val="0"/>
          <w:numId w:val="9"/>
        </w:numPr>
        <w:shd w:val="clear" w:color="auto" w:fill="FFFFFF"/>
        <w:tabs>
          <w:tab w:val="left" w:pos="993"/>
        </w:tabs>
        <w:spacing w:before="0" w:beforeAutospacing="0" w:after="0" w:afterAutospacing="0"/>
        <w:ind w:left="0" w:firstLine="709"/>
        <w:jc w:val="both"/>
        <w:rPr>
          <w:sz w:val="28"/>
          <w:szCs w:val="28"/>
        </w:rPr>
      </w:pPr>
      <w:r w:rsidRPr="00137AEF">
        <w:rPr>
          <w:sz w:val="28"/>
          <w:szCs w:val="28"/>
        </w:rPr>
        <w:t>региональная и отраслевая рассогласованность управления инновац</w:t>
      </w:r>
      <w:r w:rsidRPr="00137AEF">
        <w:rPr>
          <w:sz w:val="28"/>
          <w:szCs w:val="28"/>
        </w:rPr>
        <w:t>и</w:t>
      </w:r>
      <w:r w:rsidRPr="00137AEF">
        <w:rPr>
          <w:sz w:val="28"/>
          <w:szCs w:val="28"/>
        </w:rPr>
        <w:t>онными процессами.</w:t>
      </w:r>
    </w:p>
    <w:p w:rsidR="002910DC" w:rsidRPr="00137AEF" w:rsidRDefault="00D2193C" w:rsidP="00C96C36">
      <w:pPr>
        <w:pStyle w:val="bodytext"/>
        <w:shd w:val="clear" w:color="auto" w:fill="FFFFFF"/>
        <w:spacing w:before="0" w:beforeAutospacing="0" w:after="0" w:afterAutospacing="0"/>
        <w:ind w:firstLine="709"/>
        <w:jc w:val="both"/>
        <w:rPr>
          <w:rFonts w:ascii="Arial" w:hAnsi="Arial" w:cs="Arial"/>
          <w:b/>
          <w:color w:val="1E1E1E"/>
          <w:sz w:val="28"/>
          <w:szCs w:val="28"/>
        </w:rPr>
      </w:pPr>
      <w:r w:rsidRPr="00137AEF">
        <w:rPr>
          <w:sz w:val="28"/>
          <w:szCs w:val="28"/>
        </w:rPr>
        <w:t>Все вышеназванные барьеры пока еще не преодолены и продолжают, в той или иной мере, негативно влиять на динамику развития наукоемких прои</w:t>
      </w:r>
      <w:r w:rsidRPr="00137AEF">
        <w:rPr>
          <w:sz w:val="28"/>
          <w:szCs w:val="28"/>
        </w:rPr>
        <w:t>з</w:t>
      </w:r>
      <w:r w:rsidRPr="00137AEF">
        <w:rPr>
          <w:sz w:val="28"/>
          <w:szCs w:val="28"/>
        </w:rPr>
        <w:t xml:space="preserve">водств Казахстана. </w:t>
      </w:r>
      <w:r w:rsidR="009631D3" w:rsidRPr="00137AEF">
        <w:rPr>
          <w:sz w:val="28"/>
          <w:szCs w:val="28"/>
        </w:rPr>
        <w:br w:type="page"/>
      </w:r>
    </w:p>
    <w:p w:rsidR="001644C2" w:rsidRPr="00137AEF" w:rsidRDefault="001644C2" w:rsidP="00EB3C95">
      <w:pPr>
        <w:spacing w:after="0" w:line="240" w:lineRule="auto"/>
        <w:jc w:val="center"/>
        <w:rPr>
          <w:rFonts w:ascii="Times New Roman" w:hAnsi="Times New Roman"/>
          <w:sz w:val="28"/>
          <w:szCs w:val="28"/>
        </w:rPr>
      </w:pPr>
      <w:r w:rsidRPr="00137AEF">
        <w:rPr>
          <w:rFonts w:ascii="Times New Roman" w:hAnsi="Times New Roman"/>
          <w:sz w:val="28"/>
          <w:szCs w:val="28"/>
        </w:rPr>
        <w:lastRenderedPageBreak/>
        <w:t>ЗАКЛЮЧЕНИЕ</w:t>
      </w:r>
    </w:p>
    <w:p w:rsidR="00E233FC" w:rsidRPr="00137AEF" w:rsidRDefault="00E233FC" w:rsidP="00EB3C95">
      <w:pPr>
        <w:spacing w:after="0" w:line="240" w:lineRule="auto"/>
        <w:jc w:val="center"/>
        <w:rPr>
          <w:rFonts w:ascii="Times New Roman" w:hAnsi="Times New Roman"/>
          <w:sz w:val="28"/>
          <w:szCs w:val="28"/>
        </w:rPr>
      </w:pPr>
    </w:p>
    <w:p w:rsidR="0058494F" w:rsidRPr="00137AEF" w:rsidRDefault="0058494F" w:rsidP="0058494F">
      <w:pPr>
        <w:tabs>
          <w:tab w:val="left" w:pos="993"/>
        </w:tabs>
        <w:spacing w:after="0" w:line="240" w:lineRule="auto"/>
        <w:ind w:firstLine="709"/>
        <w:jc w:val="both"/>
        <w:rPr>
          <w:rFonts w:ascii="Times New Roman" w:hAnsi="Times New Roman"/>
          <w:sz w:val="28"/>
          <w:szCs w:val="28"/>
        </w:rPr>
      </w:pPr>
      <w:r w:rsidRPr="00137AEF">
        <w:rPr>
          <w:rFonts w:ascii="Times New Roman" w:hAnsi="Times New Roman"/>
          <w:sz w:val="28"/>
          <w:szCs w:val="28"/>
        </w:rPr>
        <w:t>В результате реализации первого этапа проекта нами были</w:t>
      </w:r>
      <w:r>
        <w:rPr>
          <w:rFonts w:ascii="Times New Roman" w:hAnsi="Times New Roman"/>
          <w:sz w:val="28"/>
          <w:szCs w:val="28"/>
        </w:rPr>
        <w:t xml:space="preserve"> решены все запланированные задачи и</w:t>
      </w:r>
      <w:r w:rsidRPr="00137AEF">
        <w:rPr>
          <w:rFonts w:ascii="Times New Roman" w:hAnsi="Times New Roman"/>
          <w:sz w:val="28"/>
          <w:szCs w:val="28"/>
        </w:rPr>
        <w:t xml:space="preserve"> получены следующие результаты:</w:t>
      </w:r>
    </w:p>
    <w:p w:rsidR="0058494F" w:rsidRPr="00247519" w:rsidRDefault="00247519" w:rsidP="00CA5569">
      <w:pPr>
        <w:tabs>
          <w:tab w:val="left" w:pos="567"/>
        </w:tabs>
        <w:spacing w:after="0" w:line="240" w:lineRule="auto"/>
        <w:ind w:firstLine="709"/>
        <w:jc w:val="both"/>
        <w:rPr>
          <w:rFonts w:ascii="Times New Roman" w:hAnsi="Times New Roman"/>
          <w:sz w:val="28"/>
          <w:szCs w:val="28"/>
        </w:rPr>
      </w:pPr>
      <w:r>
        <w:rPr>
          <w:rFonts w:ascii="Times New Roman" w:hAnsi="Times New Roman"/>
          <w:sz w:val="28"/>
          <w:szCs w:val="28"/>
        </w:rPr>
        <w:t xml:space="preserve">1) </w:t>
      </w:r>
      <w:r w:rsidR="00214367">
        <w:rPr>
          <w:rFonts w:ascii="Times New Roman" w:hAnsi="Times New Roman"/>
          <w:sz w:val="28"/>
          <w:szCs w:val="28"/>
        </w:rPr>
        <w:t>Пров</w:t>
      </w:r>
      <w:r w:rsidR="0058494F">
        <w:rPr>
          <w:rFonts w:ascii="Times New Roman" w:hAnsi="Times New Roman"/>
          <w:sz w:val="28"/>
          <w:szCs w:val="28"/>
        </w:rPr>
        <w:t>еден</w:t>
      </w:r>
      <w:r w:rsidR="0058494F" w:rsidRPr="00137AEF">
        <w:rPr>
          <w:rFonts w:ascii="Times New Roman" w:hAnsi="Times New Roman"/>
          <w:sz w:val="28"/>
          <w:szCs w:val="28"/>
        </w:rPr>
        <w:t xml:space="preserve"> анализ современной мировой пра</w:t>
      </w:r>
      <w:r w:rsidR="0058494F">
        <w:rPr>
          <w:rFonts w:ascii="Times New Roman" w:hAnsi="Times New Roman"/>
          <w:sz w:val="28"/>
          <w:szCs w:val="28"/>
        </w:rPr>
        <w:t xml:space="preserve">ктики </w:t>
      </w:r>
      <w:r w:rsidR="0058494F" w:rsidRPr="00137AEF">
        <w:rPr>
          <w:rFonts w:ascii="Times New Roman" w:hAnsi="Times New Roman"/>
          <w:sz w:val="28"/>
          <w:szCs w:val="28"/>
        </w:rPr>
        <w:t xml:space="preserve">в сфере </w:t>
      </w:r>
      <w:r>
        <w:rPr>
          <w:rFonts w:ascii="Times New Roman" w:hAnsi="Times New Roman"/>
          <w:sz w:val="28"/>
          <w:szCs w:val="28"/>
        </w:rPr>
        <w:t>ф</w:t>
      </w:r>
      <w:r w:rsidRPr="00247519">
        <w:rPr>
          <w:rFonts w:ascii="Times New Roman" w:hAnsi="Times New Roman"/>
          <w:sz w:val="28"/>
          <w:szCs w:val="28"/>
        </w:rPr>
        <w:t>инансир</w:t>
      </w:r>
      <w:r w:rsidRPr="00247519">
        <w:rPr>
          <w:rFonts w:ascii="Times New Roman" w:hAnsi="Times New Roman"/>
          <w:sz w:val="28"/>
          <w:szCs w:val="28"/>
        </w:rPr>
        <w:t>о</w:t>
      </w:r>
      <w:r>
        <w:rPr>
          <w:rFonts w:ascii="Times New Roman" w:hAnsi="Times New Roman"/>
          <w:sz w:val="28"/>
          <w:szCs w:val="28"/>
        </w:rPr>
        <w:t xml:space="preserve">вания </w:t>
      </w:r>
      <w:r w:rsidR="0058494F" w:rsidRPr="00247519">
        <w:rPr>
          <w:rFonts w:ascii="Times New Roman" w:hAnsi="Times New Roman"/>
          <w:sz w:val="28"/>
          <w:szCs w:val="28"/>
        </w:rPr>
        <w:t>НИОКР наукоемких компаний, который показал, что</w:t>
      </w:r>
      <w:r w:rsidR="0058494F" w:rsidRPr="00137AEF">
        <w:t xml:space="preserve"> </w:t>
      </w:r>
      <w:r w:rsidR="0058494F" w:rsidRPr="00247519">
        <w:rPr>
          <w:rFonts w:ascii="Times New Roman" w:hAnsi="Times New Roman"/>
          <w:sz w:val="28"/>
          <w:szCs w:val="28"/>
        </w:rPr>
        <w:t>формирование наукоемкого производства представляет собой сложный и долгосрочный пр</w:t>
      </w:r>
      <w:r w:rsidR="0058494F" w:rsidRPr="00247519">
        <w:rPr>
          <w:rFonts w:ascii="Times New Roman" w:hAnsi="Times New Roman"/>
          <w:sz w:val="28"/>
          <w:szCs w:val="28"/>
        </w:rPr>
        <w:t>о</w:t>
      </w:r>
      <w:r w:rsidR="0058494F" w:rsidRPr="00247519">
        <w:rPr>
          <w:rFonts w:ascii="Times New Roman" w:hAnsi="Times New Roman"/>
          <w:sz w:val="28"/>
          <w:szCs w:val="28"/>
        </w:rPr>
        <w:t>цесс, который должен сопровождаться последовательной политикой как гос</w:t>
      </w:r>
      <w:r w:rsidR="0058494F" w:rsidRPr="00247519">
        <w:rPr>
          <w:rFonts w:ascii="Times New Roman" w:hAnsi="Times New Roman"/>
          <w:sz w:val="28"/>
          <w:szCs w:val="28"/>
        </w:rPr>
        <w:t>у</w:t>
      </w:r>
      <w:r w:rsidR="0058494F" w:rsidRPr="00247519">
        <w:rPr>
          <w:rFonts w:ascii="Times New Roman" w:hAnsi="Times New Roman"/>
          <w:sz w:val="28"/>
          <w:szCs w:val="28"/>
        </w:rPr>
        <w:t>дарстве</w:t>
      </w:r>
      <w:r w:rsidR="0058494F" w:rsidRPr="00247519">
        <w:rPr>
          <w:rFonts w:ascii="Times New Roman" w:hAnsi="Times New Roman"/>
          <w:sz w:val="28"/>
          <w:szCs w:val="28"/>
        </w:rPr>
        <w:t>н</w:t>
      </w:r>
      <w:r w:rsidR="0058494F" w:rsidRPr="00247519">
        <w:rPr>
          <w:rFonts w:ascii="Times New Roman" w:hAnsi="Times New Roman"/>
          <w:sz w:val="28"/>
          <w:szCs w:val="28"/>
        </w:rPr>
        <w:t>ных, так и местных органов власти, ясно отраженной в нормативно-правовых документах и определяющей стратегию формирования региона. И</w:t>
      </w:r>
      <w:r w:rsidR="0058494F" w:rsidRPr="00247519">
        <w:rPr>
          <w:rFonts w:ascii="Times New Roman" w:hAnsi="Times New Roman"/>
          <w:sz w:val="28"/>
          <w:szCs w:val="28"/>
        </w:rPr>
        <w:t>н</w:t>
      </w:r>
      <w:r w:rsidR="0058494F" w:rsidRPr="00247519">
        <w:rPr>
          <w:rFonts w:ascii="Times New Roman" w:hAnsi="Times New Roman"/>
          <w:sz w:val="28"/>
          <w:szCs w:val="28"/>
        </w:rPr>
        <w:t>ституци</w:t>
      </w:r>
      <w:r w:rsidR="0058494F" w:rsidRPr="00247519">
        <w:rPr>
          <w:rFonts w:ascii="Times New Roman" w:hAnsi="Times New Roman"/>
          <w:sz w:val="28"/>
          <w:szCs w:val="28"/>
        </w:rPr>
        <w:t>о</w:t>
      </w:r>
      <w:r w:rsidR="0058494F" w:rsidRPr="00247519">
        <w:rPr>
          <w:rFonts w:ascii="Times New Roman" w:hAnsi="Times New Roman"/>
          <w:sz w:val="28"/>
          <w:szCs w:val="28"/>
        </w:rPr>
        <w:t>нальные условия должны быть нацелены на стимулирование участия частного капитала в развитии территории, на активное взаимодействие и с</w:t>
      </w:r>
      <w:r w:rsidR="0058494F" w:rsidRPr="00247519">
        <w:rPr>
          <w:rFonts w:ascii="Times New Roman" w:hAnsi="Times New Roman"/>
          <w:sz w:val="28"/>
          <w:szCs w:val="28"/>
        </w:rPr>
        <w:t>о</w:t>
      </w:r>
      <w:r w:rsidR="0058494F" w:rsidRPr="00247519">
        <w:rPr>
          <w:rFonts w:ascii="Times New Roman" w:hAnsi="Times New Roman"/>
          <w:sz w:val="28"/>
          <w:szCs w:val="28"/>
        </w:rPr>
        <w:t>трудничество органов власти различных уровней как между собой, так и с предпринимательским и научным секторами экономики. Основные вызовы ф</w:t>
      </w:r>
      <w:r w:rsidR="0058494F" w:rsidRPr="00247519">
        <w:rPr>
          <w:rFonts w:ascii="Times New Roman" w:hAnsi="Times New Roman"/>
          <w:sz w:val="28"/>
          <w:szCs w:val="28"/>
        </w:rPr>
        <w:t>и</w:t>
      </w:r>
      <w:r w:rsidR="0058494F" w:rsidRPr="00247519">
        <w:rPr>
          <w:rFonts w:ascii="Times New Roman" w:hAnsi="Times New Roman"/>
          <w:sz w:val="28"/>
          <w:szCs w:val="28"/>
        </w:rPr>
        <w:t>нансирования наукоемких производств во многих странах, стремящихся к и</w:t>
      </w:r>
      <w:r w:rsidR="0058494F" w:rsidRPr="00247519">
        <w:rPr>
          <w:rFonts w:ascii="Times New Roman" w:hAnsi="Times New Roman"/>
          <w:sz w:val="28"/>
          <w:szCs w:val="28"/>
        </w:rPr>
        <w:t>н</w:t>
      </w:r>
      <w:r w:rsidR="0058494F" w:rsidRPr="00247519">
        <w:rPr>
          <w:rFonts w:ascii="Times New Roman" w:hAnsi="Times New Roman"/>
          <w:sz w:val="28"/>
          <w:szCs w:val="28"/>
        </w:rPr>
        <w:t>новационному прорыву, схожи и связаны с такими проблемами как: отсутствие финансовой стабильности и платежеспособности наукоемкого предприятия на всех этапах его развития, отсутствие интереса со стороны работодателей в об</w:t>
      </w:r>
      <w:r w:rsidR="0058494F" w:rsidRPr="00247519">
        <w:rPr>
          <w:rFonts w:ascii="Times New Roman" w:hAnsi="Times New Roman"/>
          <w:sz w:val="28"/>
          <w:szCs w:val="28"/>
        </w:rPr>
        <w:t>у</w:t>
      </w:r>
      <w:r w:rsidR="0058494F" w:rsidRPr="00247519">
        <w:rPr>
          <w:rFonts w:ascii="Times New Roman" w:hAnsi="Times New Roman"/>
          <w:sz w:val="28"/>
          <w:szCs w:val="28"/>
        </w:rPr>
        <w:t>чении перс</w:t>
      </w:r>
      <w:r w:rsidR="0058494F" w:rsidRPr="00247519">
        <w:rPr>
          <w:rFonts w:ascii="Times New Roman" w:hAnsi="Times New Roman"/>
          <w:sz w:val="28"/>
          <w:szCs w:val="28"/>
        </w:rPr>
        <w:t>о</w:t>
      </w:r>
      <w:r w:rsidR="0058494F" w:rsidRPr="00247519">
        <w:rPr>
          <w:rFonts w:ascii="Times New Roman" w:hAnsi="Times New Roman"/>
          <w:sz w:val="28"/>
          <w:szCs w:val="28"/>
        </w:rPr>
        <w:t>нала, а также неэффективность государственного финансирования фундаме</w:t>
      </w:r>
      <w:r w:rsidR="0058494F" w:rsidRPr="00247519">
        <w:rPr>
          <w:rFonts w:ascii="Times New Roman" w:hAnsi="Times New Roman"/>
          <w:sz w:val="28"/>
          <w:szCs w:val="28"/>
        </w:rPr>
        <w:t>н</w:t>
      </w:r>
      <w:r w:rsidR="0058494F" w:rsidRPr="00247519">
        <w:rPr>
          <w:rFonts w:ascii="Times New Roman" w:hAnsi="Times New Roman"/>
          <w:sz w:val="28"/>
          <w:szCs w:val="28"/>
        </w:rPr>
        <w:t>тальных исследований.</w:t>
      </w:r>
      <w:r w:rsidR="0058494F" w:rsidRPr="00137AEF">
        <w:t xml:space="preserve"> </w:t>
      </w:r>
    </w:p>
    <w:p w:rsidR="00247519" w:rsidRPr="00247519" w:rsidRDefault="00247519" w:rsidP="00CA5569">
      <w:pPr>
        <w:tabs>
          <w:tab w:val="left" w:pos="567"/>
        </w:tabs>
        <w:spacing w:after="0" w:line="240" w:lineRule="auto"/>
        <w:ind w:firstLine="709"/>
        <w:jc w:val="both"/>
        <w:rPr>
          <w:rFonts w:ascii="Times New Roman" w:hAnsi="Times New Roman"/>
          <w:sz w:val="28"/>
          <w:szCs w:val="28"/>
        </w:rPr>
      </w:pPr>
      <w:r>
        <w:rPr>
          <w:rFonts w:ascii="Times New Roman" w:hAnsi="Times New Roman"/>
          <w:sz w:val="28"/>
          <w:szCs w:val="28"/>
        </w:rPr>
        <w:t>2) У</w:t>
      </w:r>
      <w:r w:rsidR="0058494F" w:rsidRPr="00247519">
        <w:rPr>
          <w:rFonts w:ascii="Times New Roman" w:hAnsi="Times New Roman"/>
          <w:sz w:val="28"/>
          <w:szCs w:val="28"/>
        </w:rPr>
        <w:t>точнены основные направления государственной политики Респу</w:t>
      </w:r>
      <w:r w:rsidR="0058494F" w:rsidRPr="00247519">
        <w:rPr>
          <w:rFonts w:ascii="Times New Roman" w:hAnsi="Times New Roman"/>
          <w:sz w:val="28"/>
          <w:szCs w:val="28"/>
        </w:rPr>
        <w:t>б</w:t>
      </w:r>
      <w:r w:rsidR="0058494F" w:rsidRPr="00247519">
        <w:rPr>
          <w:rFonts w:ascii="Times New Roman" w:hAnsi="Times New Roman"/>
          <w:sz w:val="28"/>
          <w:szCs w:val="28"/>
        </w:rPr>
        <w:t>лики Казахстан в области финансирования наукоемких производств. При этом анализ показал, что институциональные барьеры на пути развития интеграц</w:t>
      </w:r>
      <w:r w:rsidR="0058494F" w:rsidRPr="00247519">
        <w:rPr>
          <w:rFonts w:ascii="Times New Roman" w:hAnsi="Times New Roman"/>
          <w:sz w:val="28"/>
          <w:szCs w:val="28"/>
        </w:rPr>
        <w:t>и</w:t>
      </w:r>
      <w:r w:rsidR="0058494F" w:rsidRPr="00247519">
        <w:rPr>
          <w:rFonts w:ascii="Times New Roman" w:hAnsi="Times New Roman"/>
          <w:sz w:val="28"/>
          <w:szCs w:val="28"/>
        </w:rPr>
        <w:t>онных взаимосвязей между секторами бизнеса, науки и государственными о</w:t>
      </w:r>
      <w:r w:rsidR="0058494F" w:rsidRPr="00247519">
        <w:rPr>
          <w:rFonts w:ascii="Times New Roman" w:hAnsi="Times New Roman"/>
          <w:sz w:val="28"/>
          <w:szCs w:val="28"/>
        </w:rPr>
        <w:t>р</w:t>
      </w:r>
      <w:r w:rsidR="0058494F" w:rsidRPr="00247519">
        <w:rPr>
          <w:rFonts w:ascii="Times New Roman" w:hAnsi="Times New Roman"/>
          <w:sz w:val="28"/>
          <w:szCs w:val="28"/>
        </w:rPr>
        <w:t>ганами, наряду с дефицитом научно-исследовательских кадров, инновационных идей, отсутствием венчурных финансовых ресурсов, - определяют низкую р</w:t>
      </w:r>
      <w:r w:rsidR="0058494F" w:rsidRPr="00247519">
        <w:rPr>
          <w:rFonts w:ascii="Times New Roman" w:hAnsi="Times New Roman"/>
          <w:sz w:val="28"/>
          <w:szCs w:val="28"/>
        </w:rPr>
        <w:t>е</w:t>
      </w:r>
      <w:r w:rsidR="0058494F" w:rsidRPr="00247519">
        <w:rPr>
          <w:rFonts w:ascii="Times New Roman" w:hAnsi="Times New Roman"/>
          <w:sz w:val="28"/>
          <w:szCs w:val="28"/>
        </w:rPr>
        <w:t>зультативность реализуемых в Казахстане Государственных программ иннов</w:t>
      </w:r>
      <w:r w:rsidR="0058494F" w:rsidRPr="00247519">
        <w:rPr>
          <w:rFonts w:ascii="Times New Roman" w:hAnsi="Times New Roman"/>
          <w:sz w:val="28"/>
          <w:szCs w:val="28"/>
        </w:rPr>
        <w:t>а</w:t>
      </w:r>
      <w:r w:rsidR="0058494F" w:rsidRPr="00247519">
        <w:rPr>
          <w:rFonts w:ascii="Times New Roman" w:hAnsi="Times New Roman"/>
          <w:sz w:val="28"/>
          <w:szCs w:val="28"/>
        </w:rPr>
        <w:t>ционного развития и, соответственно, развитие наукоемких производств. На наш взгляд, только последовательная и комплексная реализация законодател</w:t>
      </w:r>
      <w:r w:rsidR="0058494F" w:rsidRPr="00247519">
        <w:rPr>
          <w:rFonts w:ascii="Times New Roman" w:hAnsi="Times New Roman"/>
          <w:sz w:val="28"/>
          <w:szCs w:val="28"/>
        </w:rPr>
        <w:t>ь</w:t>
      </w:r>
      <w:r w:rsidR="0058494F" w:rsidRPr="00247519">
        <w:rPr>
          <w:rFonts w:ascii="Times New Roman" w:hAnsi="Times New Roman"/>
          <w:sz w:val="28"/>
          <w:szCs w:val="28"/>
        </w:rPr>
        <w:t>ных, организационных и социально-экономических мер государственной пол</w:t>
      </w:r>
      <w:r w:rsidR="0058494F" w:rsidRPr="00247519">
        <w:rPr>
          <w:rFonts w:ascii="Times New Roman" w:hAnsi="Times New Roman"/>
          <w:sz w:val="28"/>
          <w:szCs w:val="28"/>
        </w:rPr>
        <w:t>и</w:t>
      </w:r>
      <w:r w:rsidR="0058494F" w:rsidRPr="00247519">
        <w:rPr>
          <w:rFonts w:ascii="Times New Roman" w:hAnsi="Times New Roman"/>
          <w:sz w:val="28"/>
          <w:szCs w:val="28"/>
        </w:rPr>
        <w:t>тики позволит обеспечить динамичное развитие наукоемких производств в р</w:t>
      </w:r>
      <w:r w:rsidR="0058494F" w:rsidRPr="00247519">
        <w:rPr>
          <w:rFonts w:ascii="Times New Roman" w:hAnsi="Times New Roman"/>
          <w:sz w:val="28"/>
          <w:szCs w:val="28"/>
        </w:rPr>
        <w:t>е</w:t>
      </w:r>
      <w:r w:rsidR="0058494F" w:rsidRPr="00247519">
        <w:rPr>
          <w:rFonts w:ascii="Times New Roman" w:hAnsi="Times New Roman"/>
          <w:sz w:val="28"/>
          <w:szCs w:val="28"/>
        </w:rPr>
        <w:t xml:space="preserve">гионах страны. </w:t>
      </w:r>
    </w:p>
    <w:p w:rsidR="0058494F" w:rsidRPr="0019202A" w:rsidRDefault="00CA5569" w:rsidP="00CA5569">
      <w:pPr>
        <w:pStyle w:val="a8"/>
        <w:numPr>
          <w:ilvl w:val="0"/>
          <w:numId w:val="44"/>
        </w:numPr>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0058494F" w:rsidRPr="0019202A">
        <w:rPr>
          <w:rFonts w:ascii="Times New Roman" w:hAnsi="Times New Roman"/>
          <w:sz w:val="28"/>
          <w:szCs w:val="28"/>
        </w:rPr>
        <w:t xml:space="preserve">Проведено анкетирование </w:t>
      </w:r>
      <w:proofErr w:type="gramStart"/>
      <w:r w:rsidR="0058494F" w:rsidRPr="0019202A">
        <w:rPr>
          <w:rFonts w:ascii="Times New Roman" w:hAnsi="Times New Roman"/>
          <w:sz w:val="28"/>
          <w:szCs w:val="28"/>
        </w:rPr>
        <w:t>фокус-групп</w:t>
      </w:r>
      <w:proofErr w:type="gramEnd"/>
      <w:r w:rsidR="0058494F" w:rsidRPr="0019202A">
        <w:rPr>
          <w:rFonts w:ascii="Times New Roman" w:hAnsi="Times New Roman"/>
          <w:sz w:val="28"/>
          <w:szCs w:val="28"/>
        </w:rPr>
        <w:t xml:space="preserve">, которое показало, что </w:t>
      </w:r>
      <w:r w:rsidR="00214367" w:rsidRPr="0019202A">
        <w:rPr>
          <w:rFonts w:ascii="Times New Roman" w:hAnsi="Times New Roman"/>
          <w:sz w:val="28"/>
          <w:szCs w:val="28"/>
        </w:rPr>
        <w:t>резул</w:t>
      </w:r>
      <w:r w:rsidR="0019202A" w:rsidRPr="0019202A">
        <w:rPr>
          <w:rFonts w:ascii="Times New Roman" w:hAnsi="Times New Roman"/>
          <w:sz w:val="28"/>
          <w:szCs w:val="28"/>
        </w:rPr>
        <w:t>ь</w:t>
      </w:r>
      <w:r w:rsidR="0019202A" w:rsidRPr="0019202A">
        <w:rPr>
          <w:rFonts w:ascii="Times New Roman" w:hAnsi="Times New Roman"/>
          <w:sz w:val="28"/>
          <w:szCs w:val="28"/>
        </w:rPr>
        <w:t>та</w:t>
      </w:r>
      <w:r w:rsidR="00214367" w:rsidRPr="0019202A">
        <w:rPr>
          <w:rFonts w:ascii="Times New Roman" w:hAnsi="Times New Roman"/>
          <w:sz w:val="28"/>
          <w:szCs w:val="28"/>
        </w:rPr>
        <w:t xml:space="preserve">ты </w:t>
      </w:r>
      <w:r w:rsidR="0058494F" w:rsidRPr="0019202A">
        <w:rPr>
          <w:rFonts w:ascii="Times New Roman" w:hAnsi="Times New Roman"/>
          <w:sz w:val="28"/>
          <w:szCs w:val="28"/>
        </w:rPr>
        <w:t>деятельности наукоемких производств в наибольшей степени зависимы от доли внутренних затрат на исследование и разработки, от проведения совмес</w:t>
      </w:r>
      <w:r w:rsidR="0058494F" w:rsidRPr="0019202A">
        <w:rPr>
          <w:rFonts w:ascii="Times New Roman" w:hAnsi="Times New Roman"/>
          <w:sz w:val="28"/>
          <w:szCs w:val="28"/>
        </w:rPr>
        <w:t>т</w:t>
      </w:r>
      <w:r w:rsidR="0058494F" w:rsidRPr="0019202A">
        <w:rPr>
          <w:rFonts w:ascii="Times New Roman" w:hAnsi="Times New Roman"/>
          <w:sz w:val="28"/>
          <w:szCs w:val="28"/>
        </w:rPr>
        <w:t>ных исследований с университетами и научными центрами, а также вложений средств в обучение персонала. Анализ кейсов наиболее успешных наукоёмких компаний показал, что основными источниками финансирования наукоемких производств являются прямые иностранные инвестиции, как частные инвест</w:t>
      </w:r>
      <w:r w:rsidR="0058494F" w:rsidRPr="0019202A">
        <w:rPr>
          <w:rFonts w:ascii="Times New Roman" w:hAnsi="Times New Roman"/>
          <w:sz w:val="28"/>
          <w:szCs w:val="28"/>
        </w:rPr>
        <w:t>о</w:t>
      </w:r>
      <w:r w:rsidR="0058494F" w:rsidRPr="0019202A">
        <w:rPr>
          <w:rFonts w:ascii="Times New Roman" w:hAnsi="Times New Roman"/>
          <w:sz w:val="28"/>
          <w:szCs w:val="28"/>
        </w:rPr>
        <w:t xml:space="preserve">ров, так и средства международных банков развития, а также государственное </w:t>
      </w:r>
      <w:proofErr w:type="spellStart"/>
      <w:r w:rsidR="0058494F" w:rsidRPr="0019202A">
        <w:rPr>
          <w:rFonts w:ascii="Times New Roman" w:hAnsi="Times New Roman"/>
          <w:sz w:val="28"/>
          <w:szCs w:val="28"/>
        </w:rPr>
        <w:t>грантовое</w:t>
      </w:r>
      <w:proofErr w:type="spellEnd"/>
      <w:r w:rsidR="0058494F" w:rsidRPr="0019202A">
        <w:rPr>
          <w:rFonts w:ascii="Times New Roman" w:hAnsi="Times New Roman"/>
          <w:sz w:val="28"/>
          <w:szCs w:val="28"/>
        </w:rPr>
        <w:t xml:space="preserve"> финансирование. Положительное влияние на рост наукоемких пр</w:t>
      </w:r>
      <w:r w:rsidR="0058494F" w:rsidRPr="0019202A">
        <w:rPr>
          <w:rFonts w:ascii="Times New Roman" w:hAnsi="Times New Roman"/>
          <w:sz w:val="28"/>
          <w:szCs w:val="28"/>
        </w:rPr>
        <w:t>о</w:t>
      </w:r>
      <w:r w:rsidR="0058494F" w:rsidRPr="0019202A">
        <w:rPr>
          <w:rFonts w:ascii="Times New Roman" w:hAnsi="Times New Roman"/>
          <w:sz w:val="28"/>
          <w:szCs w:val="28"/>
        </w:rPr>
        <w:t xml:space="preserve">изводств в регионах Казахстана оказало также развитие индустриальных зон.  Следует отметить, что наиболее эффективные механизмы финансирования наукоемких производств, распространенные за рубежом, такие как венчурное </w:t>
      </w:r>
      <w:r w:rsidR="0058494F" w:rsidRPr="0019202A">
        <w:rPr>
          <w:rFonts w:ascii="Times New Roman" w:hAnsi="Times New Roman"/>
          <w:sz w:val="28"/>
          <w:szCs w:val="28"/>
        </w:rPr>
        <w:lastRenderedPageBreak/>
        <w:t xml:space="preserve">финансирование, </w:t>
      </w:r>
      <w:proofErr w:type="spellStart"/>
      <w:r w:rsidR="0058494F" w:rsidRPr="0019202A">
        <w:rPr>
          <w:rFonts w:ascii="Times New Roman" w:hAnsi="Times New Roman"/>
          <w:sz w:val="28"/>
          <w:szCs w:val="28"/>
        </w:rPr>
        <w:t>краудфандинг</w:t>
      </w:r>
      <w:proofErr w:type="spellEnd"/>
      <w:r w:rsidR="0058494F" w:rsidRPr="0019202A">
        <w:rPr>
          <w:rFonts w:ascii="Times New Roman" w:hAnsi="Times New Roman"/>
          <w:sz w:val="28"/>
          <w:szCs w:val="28"/>
        </w:rPr>
        <w:t xml:space="preserve">, бизнес-ангелы, </w:t>
      </w:r>
      <w:proofErr w:type="spellStart"/>
      <w:r w:rsidR="0058494F" w:rsidRPr="0019202A">
        <w:rPr>
          <w:rFonts w:ascii="Times New Roman" w:hAnsi="Times New Roman"/>
          <w:sz w:val="28"/>
          <w:szCs w:val="28"/>
        </w:rPr>
        <w:t>мезанинное</w:t>
      </w:r>
      <w:proofErr w:type="spellEnd"/>
      <w:r w:rsidR="0058494F" w:rsidRPr="0019202A">
        <w:rPr>
          <w:rFonts w:ascii="Times New Roman" w:hAnsi="Times New Roman"/>
          <w:sz w:val="28"/>
          <w:szCs w:val="28"/>
        </w:rPr>
        <w:t xml:space="preserve"> финансирование в Казахстане не работают. Кроме того, важной проблемой отставания наукое</w:t>
      </w:r>
      <w:r w:rsidR="0058494F" w:rsidRPr="0019202A">
        <w:rPr>
          <w:rFonts w:ascii="Times New Roman" w:hAnsi="Times New Roman"/>
          <w:sz w:val="28"/>
          <w:szCs w:val="28"/>
        </w:rPr>
        <w:t>м</w:t>
      </w:r>
      <w:r w:rsidR="0058494F" w:rsidRPr="0019202A">
        <w:rPr>
          <w:rFonts w:ascii="Times New Roman" w:hAnsi="Times New Roman"/>
          <w:sz w:val="28"/>
          <w:szCs w:val="28"/>
        </w:rPr>
        <w:t>ких производств на территории Казахстана является имитационный характер национальной инновационной системы, которая ориентирована на заимствов</w:t>
      </w:r>
      <w:r w:rsidR="0058494F" w:rsidRPr="0019202A">
        <w:rPr>
          <w:rFonts w:ascii="Times New Roman" w:hAnsi="Times New Roman"/>
          <w:sz w:val="28"/>
          <w:szCs w:val="28"/>
        </w:rPr>
        <w:t>а</w:t>
      </w:r>
      <w:r w:rsidR="0058494F" w:rsidRPr="0019202A">
        <w:rPr>
          <w:rFonts w:ascii="Times New Roman" w:hAnsi="Times New Roman"/>
          <w:sz w:val="28"/>
          <w:szCs w:val="28"/>
        </w:rPr>
        <w:t>ние уже готовых технологий, а не создание собственных прорывных иннов</w:t>
      </w:r>
      <w:r w:rsidR="0058494F" w:rsidRPr="0019202A">
        <w:rPr>
          <w:rFonts w:ascii="Times New Roman" w:hAnsi="Times New Roman"/>
          <w:sz w:val="28"/>
          <w:szCs w:val="28"/>
        </w:rPr>
        <w:t>а</w:t>
      </w:r>
      <w:r w:rsidR="0058494F" w:rsidRPr="0019202A">
        <w:rPr>
          <w:rFonts w:ascii="Times New Roman" w:hAnsi="Times New Roman"/>
          <w:sz w:val="28"/>
          <w:szCs w:val="28"/>
        </w:rPr>
        <w:t>ций. Это говорит о необходимости реализации дальнейших мер, стимулиру</w:t>
      </w:r>
      <w:r w:rsidR="0058494F" w:rsidRPr="0019202A">
        <w:rPr>
          <w:rFonts w:ascii="Times New Roman" w:hAnsi="Times New Roman"/>
          <w:sz w:val="28"/>
          <w:szCs w:val="28"/>
        </w:rPr>
        <w:t>ю</w:t>
      </w:r>
      <w:r w:rsidR="0058494F" w:rsidRPr="0019202A">
        <w:rPr>
          <w:rFonts w:ascii="Times New Roman" w:hAnsi="Times New Roman"/>
          <w:sz w:val="28"/>
          <w:szCs w:val="28"/>
        </w:rPr>
        <w:t>щих развитие конкуренции и способствующих развитию авторских инноваций.</w:t>
      </w:r>
    </w:p>
    <w:p w:rsidR="00214367" w:rsidRPr="00214367" w:rsidRDefault="0058494F" w:rsidP="00CA5569">
      <w:pPr>
        <w:pStyle w:val="a8"/>
        <w:numPr>
          <w:ilvl w:val="0"/>
          <w:numId w:val="44"/>
        </w:numPr>
        <w:tabs>
          <w:tab w:val="left" w:pos="993"/>
          <w:tab w:val="left" w:pos="1134"/>
        </w:tabs>
        <w:spacing w:after="0" w:line="240" w:lineRule="auto"/>
        <w:ind w:left="0" w:firstLine="709"/>
        <w:jc w:val="both"/>
        <w:rPr>
          <w:rFonts w:ascii="Times New Roman" w:hAnsi="Times New Roman"/>
          <w:i/>
          <w:sz w:val="28"/>
          <w:szCs w:val="28"/>
        </w:rPr>
      </w:pPr>
      <w:r w:rsidRPr="00214367">
        <w:rPr>
          <w:rFonts w:ascii="Times New Roman" w:hAnsi="Times New Roman"/>
          <w:sz w:val="28"/>
          <w:szCs w:val="28"/>
        </w:rPr>
        <w:t>Выявлены и классифицированы факторы, препятств</w:t>
      </w:r>
      <w:r w:rsidRPr="00214367">
        <w:rPr>
          <w:rFonts w:ascii="Times New Roman" w:hAnsi="Times New Roman"/>
          <w:sz w:val="28"/>
          <w:szCs w:val="28"/>
        </w:rPr>
        <w:t>у</w:t>
      </w:r>
      <w:r w:rsidRPr="00214367">
        <w:rPr>
          <w:rFonts w:ascii="Times New Roman" w:hAnsi="Times New Roman"/>
          <w:sz w:val="28"/>
          <w:szCs w:val="28"/>
        </w:rPr>
        <w:t xml:space="preserve">ющие развитию </w:t>
      </w:r>
    </w:p>
    <w:p w:rsidR="0058494F" w:rsidRPr="00214367" w:rsidRDefault="0058494F" w:rsidP="00CA5569">
      <w:pPr>
        <w:tabs>
          <w:tab w:val="left" w:pos="993"/>
          <w:tab w:val="left" w:pos="1134"/>
        </w:tabs>
        <w:spacing w:after="0" w:line="240" w:lineRule="auto"/>
        <w:ind w:firstLine="709"/>
        <w:jc w:val="both"/>
        <w:rPr>
          <w:rFonts w:ascii="Times New Roman" w:hAnsi="Times New Roman"/>
          <w:i/>
          <w:sz w:val="28"/>
          <w:szCs w:val="28"/>
        </w:rPr>
      </w:pPr>
      <w:r w:rsidRPr="00214367">
        <w:rPr>
          <w:rFonts w:ascii="Times New Roman" w:hAnsi="Times New Roman"/>
          <w:sz w:val="28"/>
          <w:szCs w:val="28"/>
        </w:rPr>
        <w:t>финансирования наукоемких произво</w:t>
      </w:r>
      <w:proofErr w:type="gramStart"/>
      <w:r w:rsidRPr="00214367">
        <w:rPr>
          <w:rFonts w:ascii="Times New Roman" w:hAnsi="Times New Roman"/>
          <w:sz w:val="28"/>
          <w:szCs w:val="28"/>
        </w:rPr>
        <w:t>дств в р</w:t>
      </w:r>
      <w:proofErr w:type="gramEnd"/>
      <w:r w:rsidRPr="00214367">
        <w:rPr>
          <w:rFonts w:ascii="Times New Roman" w:hAnsi="Times New Roman"/>
          <w:sz w:val="28"/>
          <w:szCs w:val="28"/>
        </w:rPr>
        <w:t>егионах Казахстана. Анализ показал, что на результативность деятельности наукоемких производств пом</w:t>
      </w:r>
      <w:r w:rsidRPr="00214367">
        <w:rPr>
          <w:rFonts w:ascii="Times New Roman" w:hAnsi="Times New Roman"/>
          <w:sz w:val="28"/>
          <w:szCs w:val="28"/>
        </w:rPr>
        <w:t>и</w:t>
      </w:r>
      <w:r w:rsidRPr="00214367">
        <w:rPr>
          <w:rFonts w:ascii="Times New Roman" w:hAnsi="Times New Roman"/>
          <w:sz w:val="28"/>
          <w:szCs w:val="28"/>
        </w:rPr>
        <w:t>мо финансовых ограничений существенное влияние оказывают нефинансовые б</w:t>
      </w:r>
      <w:r w:rsidRPr="00214367">
        <w:rPr>
          <w:rFonts w:ascii="Times New Roman" w:hAnsi="Times New Roman"/>
          <w:sz w:val="28"/>
          <w:szCs w:val="28"/>
        </w:rPr>
        <w:t>а</w:t>
      </w:r>
      <w:r w:rsidRPr="00214367">
        <w:rPr>
          <w:rFonts w:ascii="Times New Roman" w:hAnsi="Times New Roman"/>
          <w:sz w:val="28"/>
          <w:szCs w:val="28"/>
        </w:rPr>
        <w:t xml:space="preserve">рьеры. </w:t>
      </w:r>
    </w:p>
    <w:p w:rsidR="0058494F" w:rsidRPr="00137AEF" w:rsidRDefault="0058494F" w:rsidP="00CA5569">
      <w:pPr>
        <w:pStyle w:val="a8"/>
        <w:tabs>
          <w:tab w:val="left" w:pos="993"/>
          <w:tab w:val="left" w:pos="1134"/>
        </w:tabs>
        <w:spacing w:after="0" w:line="240" w:lineRule="auto"/>
        <w:ind w:left="0" w:firstLine="709"/>
        <w:jc w:val="both"/>
        <w:rPr>
          <w:rFonts w:ascii="Times New Roman" w:hAnsi="Times New Roman"/>
          <w:sz w:val="28"/>
          <w:szCs w:val="28"/>
        </w:rPr>
      </w:pPr>
      <w:r w:rsidRPr="00137AEF">
        <w:rPr>
          <w:rFonts w:ascii="Times New Roman" w:hAnsi="Times New Roman"/>
          <w:sz w:val="28"/>
          <w:szCs w:val="28"/>
        </w:rPr>
        <w:t>Оценка полноты решения поставленных задач. Полнота решения поста</w:t>
      </w:r>
      <w:r w:rsidRPr="00137AEF">
        <w:rPr>
          <w:rFonts w:ascii="Times New Roman" w:hAnsi="Times New Roman"/>
          <w:sz w:val="28"/>
          <w:szCs w:val="28"/>
        </w:rPr>
        <w:t>в</w:t>
      </w:r>
      <w:r w:rsidRPr="00137AEF">
        <w:rPr>
          <w:rFonts w:ascii="Times New Roman" w:hAnsi="Times New Roman"/>
          <w:sz w:val="28"/>
          <w:szCs w:val="28"/>
        </w:rPr>
        <w:t>ленных задач определяется созданием теоретических основ и выявлением ос</w:t>
      </w:r>
      <w:r w:rsidRPr="00137AEF">
        <w:rPr>
          <w:rFonts w:ascii="Times New Roman" w:hAnsi="Times New Roman"/>
          <w:sz w:val="28"/>
          <w:szCs w:val="28"/>
        </w:rPr>
        <w:t>о</w:t>
      </w:r>
      <w:r w:rsidRPr="00137AEF">
        <w:rPr>
          <w:rFonts w:ascii="Times New Roman" w:hAnsi="Times New Roman"/>
          <w:sz w:val="28"/>
          <w:szCs w:val="28"/>
        </w:rPr>
        <w:t>бенностей финансирования</w:t>
      </w:r>
      <w:r w:rsidRPr="00137AEF">
        <w:rPr>
          <w:rFonts w:ascii="Times New Roman" w:hAnsi="Times New Roman"/>
          <w:sz w:val="28"/>
          <w:szCs w:val="28"/>
          <w:vertAlign w:val="subscript"/>
        </w:rPr>
        <w:t xml:space="preserve"> </w:t>
      </w:r>
      <w:r w:rsidRPr="00137AEF">
        <w:rPr>
          <w:rFonts w:ascii="Times New Roman" w:hAnsi="Times New Roman"/>
          <w:sz w:val="28"/>
          <w:szCs w:val="28"/>
        </w:rPr>
        <w:t xml:space="preserve">наукоемких производств в </w:t>
      </w:r>
      <w:r>
        <w:rPr>
          <w:rFonts w:ascii="Times New Roman" w:hAnsi="Times New Roman"/>
          <w:sz w:val="28"/>
          <w:szCs w:val="28"/>
        </w:rPr>
        <w:t>РК</w:t>
      </w:r>
      <w:r w:rsidRPr="00137AEF">
        <w:rPr>
          <w:rFonts w:ascii="Times New Roman" w:hAnsi="Times New Roman"/>
          <w:sz w:val="28"/>
          <w:szCs w:val="28"/>
        </w:rPr>
        <w:t xml:space="preserve"> с учётом успешного опыта зарубежных стран; разработкой и обоснованием классификации факт</w:t>
      </w:r>
      <w:r w:rsidRPr="00137AEF">
        <w:rPr>
          <w:rFonts w:ascii="Times New Roman" w:hAnsi="Times New Roman"/>
          <w:sz w:val="28"/>
          <w:szCs w:val="28"/>
        </w:rPr>
        <w:t>о</w:t>
      </w:r>
      <w:r w:rsidRPr="00137AEF">
        <w:rPr>
          <w:rFonts w:ascii="Times New Roman" w:hAnsi="Times New Roman"/>
          <w:sz w:val="28"/>
          <w:szCs w:val="28"/>
        </w:rPr>
        <w:t>ров, препятствующих финансированию наукоемких производств РК; изучением примеров реализации финансирования наукоемких производств в регионах РК; выявление</w:t>
      </w:r>
      <w:r>
        <w:rPr>
          <w:rFonts w:ascii="Times New Roman" w:hAnsi="Times New Roman"/>
          <w:sz w:val="28"/>
          <w:szCs w:val="28"/>
        </w:rPr>
        <w:t>м</w:t>
      </w:r>
      <w:r w:rsidRPr="00137AEF">
        <w:rPr>
          <w:rFonts w:ascii="Times New Roman" w:hAnsi="Times New Roman"/>
          <w:sz w:val="28"/>
          <w:szCs w:val="28"/>
        </w:rPr>
        <w:t xml:space="preserve"> финансовых ограничений на инновационное развитие предприятий по сравнению с нефинансовыми условиями. </w:t>
      </w:r>
    </w:p>
    <w:p w:rsidR="0058494F" w:rsidRPr="00137AEF" w:rsidRDefault="0058494F" w:rsidP="0058494F">
      <w:pPr>
        <w:pStyle w:val="a8"/>
        <w:tabs>
          <w:tab w:val="left" w:pos="993"/>
          <w:tab w:val="left" w:pos="1134"/>
        </w:tabs>
        <w:spacing w:after="0" w:line="240" w:lineRule="auto"/>
        <w:ind w:left="0" w:firstLine="709"/>
        <w:jc w:val="both"/>
        <w:rPr>
          <w:sz w:val="28"/>
          <w:szCs w:val="28"/>
        </w:rPr>
      </w:pPr>
      <w:r w:rsidRPr="00137AEF">
        <w:rPr>
          <w:rFonts w:ascii="Times New Roman" w:hAnsi="Times New Roman"/>
          <w:sz w:val="28"/>
          <w:szCs w:val="28"/>
        </w:rPr>
        <w:t>Предложены следующие рекомендации. На данном этапе государстве</w:t>
      </w:r>
      <w:r w:rsidRPr="00137AEF">
        <w:rPr>
          <w:rFonts w:ascii="Times New Roman" w:hAnsi="Times New Roman"/>
          <w:sz w:val="28"/>
          <w:szCs w:val="28"/>
        </w:rPr>
        <w:t>н</w:t>
      </w:r>
      <w:r w:rsidRPr="00137AEF">
        <w:rPr>
          <w:rFonts w:ascii="Times New Roman" w:hAnsi="Times New Roman"/>
          <w:sz w:val="28"/>
          <w:szCs w:val="28"/>
        </w:rPr>
        <w:t>ные меры должны акцентироваться на дальнейшем совершенствовании закон</w:t>
      </w:r>
      <w:r w:rsidRPr="00137AEF">
        <w:rPr>
          <w:rFonts w:ascii="Times New Roman" w:hAnsi="Times New Roman"/>
          <w:sz w:val="28"/>
          <w:szCs w:val="28"/>
        </w:rPr>
        <w:t>о</w:t>
      </w:r>
      <w:r w:rsidRPr="00137AEF">
        <w:rPr>
          <w:rFonts w:ascii="Times New Roman" w:hAnsi="Times New Roman"/>
          <w:sz w:val="28"/>
          <w:szCs w:val="28"/>
        </w:rPr>
        <w:t>дательства в области коммерциализации и введения результатов научно-исследовательской деятельности в хозяйственный оборот, урегулировании вз</w:t>
      </w:r>
      <w:r w:rsidRPr="00137AEF">
        <w:rPr>
          <w:rFonts w:ascii="Times New Roman" w:hAnsi="Times New Roman"/>
          <w:sz w:val="28"/>
          <w:szCs w:val="28"/>
        </w:rPr>
        <w:t>а</w:t>
      </w:r>
      <w:r w:rsidRPr="00137AEF">
        <w:rPr>
          <w:rFonts w:ascii="Times New Roman" w:hAnsi="Times New Roman"/>
          <w:sz w:val="28"/>
          <w:szCs w:val="28"/>
        </w:rPr>
        <w:t>имоотношений разработчиков и предпринимателей, защите прав на интелле</w:t>
      </w:r>
      <w:r w:rsidRPr="00137AEF">
        <w:rPr>
          <w:rFonts w:ascii="Times New Roman" w:hAnsi="Times New Roman"/>
          <w:sz w:val="28"/>
          <w:szCs w:val="28"/>
        </w:rPr>
        <w:t>к</w:t>
      </w:r>
      <w:r w:rsidRPr="00137AEF">
        <w:rPr>
          <w:rFonts w:ascii="Times New Roman" w:hAnsi="Times New Roman"/>
          <w:sz w:val="28"/>
          <w:szCs w:val="28"/>
        </w:rPr>
        <w:t>туальную собственность, защите прав инвесторов в инновации, старт-ап комп</w:t>
      </w:r>
      <w:r w:rsidRPr="00137AEF">
        <w:rPr>
          <w:rFonts w:ascii="Times New Roman" w:hAnsi="Times New Roman"/>
          <w:sz w:val="28"/>
          <w:szCs w:val="28"/>
        </w:rPr>
        <w:t>а</w:t>
      </w:r>
      <w:r w:rsidRPr="00137AEF">
        <w:rPr>
          <w:rFonts w:ascii="Times New Roman" w:hAnsi="Times New Roman"/>
          <w:sz w:val="28"/>
          <w:szCs w:val="28"/>
        </w:rPr>
        <w:t>ний, работающих в сфере высоких технологий. В условиях ограниченных во</w:t>
      </w:r>
      <w:r w:rsidRPr="00137AEF">
        <w:rPr>
          <w:rFonts w:ascii="Times New Roman" w:hAnsi="Times New Roman"/>
          <w:sz w:val="28"/>
          <w:szCs w:val="28"/>
        </w:rPr>
        <w:t>з</w:t>
      </w:r>
      <w:r w:rsidRPr="00137AEF">
        <w:rPr>
          <w:rFonts w:ascii="Times New Roman" w:hAnsi="Times New Roman"/>
          <w:sz w:val="28"/>
          <w:szCs w:val="28"/>
        </w:rPr>
        <w:t>можностей бюджетного финансирования инноваций возрастет необходимость привлечения средств из дополнительных источников (собственных средств о</w:t>
      </w:r>
      <w:r w:rsidRPr="00137AEF">
        <w:rPr>
          <w:rFonts w:ascii="Times New Roman" w:hAnsi="Times New Roman"/>
          <w:sz w:val="28"/>
          <w:szCs w:val="28"/>
        </w:rPr>
        <w:t>р</w:t>
      </w:r>
      <w:r w:rsidRPr="00137AEF">
        <w:rPr>
          <w:rFonts w:ascii="Times New Roman" w:hAnsi="Times New Roman"/>
          <w:sz w:val="28"/>
          <w:szCs w:val="28"/>
        </w:rPr>
        <w:t xml:space="preserve">ганизаций, частных инвестиций, средств внебюджетных фондов, заемных средств международных кредитно-финансовых организаций). </w:t>
      </w:r>
      <w:r>
        <w:rPr>
          <w:rFonts w:ascii="Times New Roman" w:hAnsi="Times New Roman"/>
          <w:sz w:val="28"/>
          <w:szCs w:val="28"/>
        </w:rPr>
        <w:t>Также как цел</w:t>
      </w:r>
      <w:r>
        <w:rPr>
          <w:rFonts w:ascii="Times New Roman" w:hAnsi="Times New Roman"/>
          <w:sz w:val="28"/>
          <w:szCs w:val="28"/>
        </w:rPr>
        <w:t>е</w:t>
      </w:r>
      <w:r>
        <w:rPr>
          <w:rFonts w:ascii="Times New Roman" w:hAnsi="Times New Roman"/>
          <w:sz w:val="28"/>
          <w:szCs w:val="28"/>
        </w:rPr>
        <w:t>сообразные оцениваются меры по совершенствованию системы</w:t>
      </w:r>
      <w:r w:rsidRPr="00137AEF">
        <w:rPr>
          <w:rFonts w:ascii="Times New Roman" w:hAnsi="Times New Roman"/>
          <w:sz w:val="28"/>
          <w:szCs w:val="28"/>
        </w:rPr>
        <w:t xml:space="preserve"> государстве</w:t>
      </w:r>
      <w:r w:rsidRPr="00137AEF">
        <w:rPr>
          <w:rFonts w:ascii="Times New Roman" w:hAnsi="Times New Roman"/>
          <w:sz w:val="28"/>
          <w:szCs w:val="28"/>
        </w:rPr>
        <w:t>н</w:t>
      </w:r>
      <w:r w:rsidRPr="00137AEF">
        <w:rPr>
          <w:rFonts w:ascii="Times New Roman" w:hAnsi="Times New Roman"/>
          <w:sz w:val="28"/>
          <w:szCs w:val="28"/>
        </w:rPr>
        <w:t>ного финансирования инновацио</w:t>
      </w:r>
      <w:r>
        <w:rPr>
          <w:rFonts w:ascii="Times New Roman" w:hAnsi="Times New Roman"/>
          <w:sz w:val="28"/>
          <w:szCs w:val="28"/>
        </w:rPr>
        <w:t>нных грантов. В частности, изменения подх</w:t>
      </w:r>
      <w:r>
        <w:rPr>
          <w:rFonts w:ascii="Times New Roman" w:hAnsi="Times New Roman"/>
          <w:sz w:val="28"/>
          <w:szCs w:val="28"/>
        </w:rPr>
        <w:t>о</w:t>
      </w:r>
      <w:r>
        <w:rPr>
          <w:rFonts w:ascii="Times New Roman" w:hAnsi="Times New Roman"/>
          <w:sz w:val="28"/>
          <w:szCs w:val="28"/>
        </w:rPr>
        <w:t>дов</w:t>
      </w:r>
      <w:r w:rsidRPr="00137AEF">
        <w:rPr>
          <w:rFonts w:ascii="Times New Roman" w:hAnsi="Times New Roman"/>
          <w:sz w:val="28"/>
          <w:szCs w:val="28"/>
        </w:rPr>
        <w:t xml:space="preserve"> к оценке эффективности государственной поддержки </w:t>
      </w:r>
      <w:r>
        <w:rPr>
          <w:rFonts w:ascii="Times New Roman" w:hAnsi="Times New Roman"/>
          <w:sz w:val="28"/>
          <w:szCs w:val="28"/>
        </w:rPr>
        <w:t>инновационных пр</w:t>
      </w:r>
      <w:r>
        <w:rPr>
          <w:rFonts w:ascii="Times New Roman" w:hAnsi="Times New Roman"/>
          <w:sz w:val="28"/>
          <w:szCs w:val="28"/>
        </w:rPr>
        <w:t>о</w:t>
      </w:r>
      <w:r>
        <w:rPr>
          <w:rFonts w:ascii="Times New Roman" w:hAnsi="Times New Roman"/>
          <w:sz w:val="28"/>
          <w:szCs w:val="28"/>
        </w:rPr>
        <w:t>ектов, внедрение эффективной системы</w:t>
      </w:r>
      <w:r w:rsidRPr="00137AEF">
        <w:rPr>
          <w:rFonts w:ascii="Times New Roman" w:hAnsi="Times New Roman"/>
          <w:sz w:val="28"/>
          <w:szCs w:val="28"/>
        </w:rPr>
        <w:t xml:space="preserve"> организации част</w:t>
      </w:r>
      <w:r>
        <w:rPr>
          <w:rFonts w:ascii="Times New Roman" w:hAnsi="Times New Roman"/>
          <w:sz w:val="28"/>
          <w:szCs w:val="28"/>
        </w:rPr>
        <w:t>ных венчурных фо</w:t>
      </w:r>
      <w:r>
        <w:rPr>
          <w:rFonts w:ascii="Times New Roman" w:hAnsi="Times New Roman"/>
          <w:sz w:val="28"/>
          <w:szCs w:val="28"/>
        </w:rPr>
        <w:t>н</w:t>
      </w:r>
      <w:r>
        <w:rPr>
          <w:rFonts w:ascii="Times New Roman" w:hAnsi="Times New Roman"/>
          <w:sz w:val="28"/>
          <w:szCs w:val="28"/>
        </w:rPr>
        <w:t>дов, основанной</w:t>
      </w:r>
      <w:r w:rsidRPr="00137AEF">
        <w:rPr>
          <w:rFonts w:ascii="Times New Roman" w:hAnsi="Times New Roman"/>
          <w:sz w:val="28"/>
          <w:szCs w:val="28"/>
        </w:rPr>
        <w:t xml:space="preserve"> на лучшей между</w:t>
      </w:r>
      <w:r>
        <w:rPr>
          <w:rFonts w:ascii="Times New Roman" w:hAnsi="Times New Roman"/>
          <w:sz w:val="28"/>
          <w:szCs w:val="28"/>
        </w:rPr>
        <w:t>народной практике и направленной</w:t>
      </w:r>
      <w:r w:rsidRPr="00137AEF">
        <w:rPr>
          <w:rFonts w:ascii="Times New Roman" w:hAnsi="Times New Roman"/>
          <w:sz w:val="28"/>
          <w:szCs w:val="28"/>
        </w:rPr>
        <w:t xml:space="preserve"> на ст</w:t>
      </w:r>
      <w:r w:rsidRPr="00137AEF">
        <w:rPr>
          <w:rFonts w:ascii="Times New Roman" w:hAnsi="Times New Roman"/>
          <w:sz w:val="28"/>
          <w:szCs w:val="28"/>
        </w:rPr>
        <w:t>и</w:t>
      </w:r>
      <w:r w:rsidRPr="00137AEF">
        <w:rPr>
          <w:rFonts w:ascii="Times New Roman" w:hAnsi="Times New Roman"/>
          <w:sz w:val="28"/>
          <w:szCs w:val="28"/>
        </w:rPr>
        <w:t>мулирование активности участников рынка венчурного инвестирования, пр</w:t>
      </w:r>
      <w:r w:rsidRPr="00137AEF">
        <w:rPr>
          <w:rFonts w:ascii="Times New Roman" w:hAnsi="Times New Roman"/>
          <w:sz w:val="28"/>
          <w:szCs w:val="28"/>
        </w:rPr>
        <w:t>и</w:t>
      </w:r>
      <w:r w:rsidRPr="00137AEF">
        <w:rPr>
          <w:rFonts w:ascii="Times New Roman" w:hAnsi="Times New Roman"/>
          <w:sz w:val="28"/>
          <w:szCs w:val="28"/>
        </w:rPr>
        <w:t>влечение частного капитала в эту отрасль.</w:t>
      </w:r>
    </w:p>
    <w:p w:rsidR="008771C2" w:rsidRPr="00137AEF" w:rsidRDefault="008771C2" w:rsidP="00EB3C95">
      <w:pPr>
        <w:spacing w:after="0" w:line="240" w:lineRule="auto"/>
        <w:ind w:firstLine="567"/>
        <w:jc w:val="center"/>
        <w:rPr>
          <w:rFonts w:ascii="Times New Roman" w:hAnsi="Times New Roman"/>
          <w:sz w:val="28"/>
          <w:szCs w:val="28"/>
        </w:rPr>
      </w:pPr>
      <w:r w:rsidRPr="00137AEF">
        <w:rPr>
          <w:rFonts w:ascii="Times New Roman" w:hAnsi="Times New Roman"/>
          <w:sz w:val="28"/>
          <w:szCs w:val="28"/>
        </w:rPr>
        <w:br w:type="page"/>
      </w:r>
    </w:p>
    <w:p w:rsidR="009631D3" w:rsidRPr="00137AEF" w:rsidRDefault="009631D3" w:rsidP="00EB3C95">
      <w:pPr>
        <w:spacing w:after="0" w:line="240" w:lineRule="auto"/>
        <w:ind w:firstLine="567"/>
        <w:jc w:val="center"/>
        <w:rPr>
          <w:rFonts w:ascii="Times New Roman" w:hAnsi="Times New Roman"/>
          <w:sz w:val="28"/>
          <w:szCs w:val="28"/>
        </w:rPr>
      </w:pPr>
      <w:r w:rsidRPr="00137AEF">
        <w:rPr>
          <w:rFonts w:ascii="Times New Roman" w:hAnsi="Times New Roman"/>
          <w:sz w:val="28"/>
          <w:szCs w:val="28"/>
        </w:rPr>
        <w:lastRenderedPageBreak/>
        <w:t>С</w:t>
      </w:r>
      <w:r w:rsidR="00F44AF2" w:rsidRPr="00137AEF">
        <w:rPr>
          <w:rFonts w:ascii="Times New Roman" w:hAnsi="Times New Roman"/>
          <w:sz w:val="28"/>
          <w:szCs w:val="28"/>
        </w:rPr>
        <w:t>ПИСОК ИСПОЛЬЗОВАННЫХ ИСТОЧНИКОВ</w:t>
      </w:r>
    </w:p>
    <w:p w:rsidR="00F44AF2" w:rsidRPr="002374DA" w:rsidRDefault="00F44AF2" w:rsidP="002374DA">
      <w:pPr>
        <w:tabs>
          <w:tab w:val="left" w:pos="851"/>
          <w:tab w:val="left" w:pos="1134"/>
        </w:tabs>
        <w:spacing w:after="0" w:line="240" w:lineRule="auto"/>
        <w:ind w:firstLine="709"/>
        <w:jc w:val="both"/>
        <w:rPr>
          <w:rFonts w:ascii="Times New Roman" w:hAnsi="Times New Roman"/>
          <w:sz w:val="28"/>
          <w:szCs w:val="28"/>
        </w:rPr>
      </w:pP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rPr>
      </w:pPr>
      <w:proofErr w:type="spellStart"/>
      <w:r w:rsidRPr="00C96C36">
        <w:rPr>
          <w:rFonts w:ascii="Times New Roman" w:hAnsi="Times New Roman"/>
          <w:sz w:val="28"/>
          <w:szCs w:val="28"/>
        </w:rPr>
        <w:t>Мокеева</w:t>
      </w:r>
      <w:proofErr w:type="spellEnd"/>
      <w:r w:rsidRPr="00C96C36">
        <w:rPr>
          <w:rFonts w:ascii="Times New Roman" w:hAnsi="Times New Roman"/>
          <w:sz w:val="28"/>
          <w:szCs w:val="28"/>
        </w:rPr>
        <w:t xml:space="preserve"> Е.В. Особенности наукоемких производств и специфика управления себестоимостью наукоемкой продукции // Бизнес. Образование. Право. Вестник Волгоградского института бизнеса. – 2011. - № 1 (14). – С. 78-81.</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proofErr w:type="spellStart"/>
      <w:r w:rsidRPr="00C96C36">
        <w:rPr>
          <w:rFonts w:ascii="Times New Roman" w:hAnsi="Times New Roman"/>
          <w:sz w:val="28"/>
          <w:szCs w:val="28"/>
          <w:lang w:val="en-US"/>
        </w:rPr>
        <w:t>Comunian</w:t>
      </w:r>
      <w:proofErr w:type="spellEnd"/>
      <w:r w:rsidRPr="00C96C36">
        <w:rPr>
          <w:rFonts w:ascii="Times New Roman" w:hAnsi="Times New Roman"/>
          <w:sz w:val="28"/>
          <w:szCs w:val="28"/>
          <w:lang w:val="en-US"/>
        </w:rPr>
        <w:t xml:space="preserve"> R., </w:t>
      </w:r>
      <w:proofErr w:type="spellStart"/>
      <w:proofErr w:type="gramStart"/>
      <w:r w:rsidRPr="00C96C36">
        <w:rPr>
          <w:rFonts w:ascii="Times New Roman" w:hAnsi="Times New Roman"/>
          <w:sz w:val="28"/>
          <w:szCs w:val="28"/>
          <w:lang w:val="en-US"/>
        </w:rPr>
        <w:t>Paba</w:t>
      </w:r>
      <w:proofErr w:type="spellEnd"/>
      <w:proofErr w:type="gramEnd"/>
      <w:r w:rsidRPr="00C96C36">
        <w:rPr>
          <w:rFonts w:ascii="Times New Roman" w:hAnsi="Times New Roman"/>
          <w:sz w:val="28"/>
          <w:szCs w:val="28"/>
          <w:lang w:val="en-US"/>
        </w:rPr>
        <w:t xml:space="preserve"> A., </w:t>
      </w:r>
      <w:proofErr w:type="spellStart"/>
      <w:r w:rsidRPr="00C96C36">
        <w:rPr>
          <w:rFonts w:ascii="Times New Roman" w:hAnsi="Times New Roman"/>
          <w:sz w:val="28"/>
          <w:szCs w:val="28"/>
          <w:lang w:val="en-US"/>
        </w:rPr>
        <w:t>Daga</w:t>
      </w:r>
      <w:proofErr w:type="spellEnd"/>
      <w:r w:rsidRPr="00C96C36">
        <w:rPr>
          <w:rFonts w:ascii="Times New Roman" w:hAnsi="Times New Roman"/>
          <w:sz w:val="28"/>
          <w:szCs w:val="28"/>
          <w:lang w:val="en-US"/>
        </w:rPr>
        <w:t xml:space="preserve"> E.S., </w:t>
      </w:r>
      <w:proofErr w:type="spellStart"/>
      <w:r w:rsidRPr="00C96C36">
        <w:rPr>
          <w:rFonts w:ascii="Times New Roman" w:hAnsi="Times New Roman"/>
          <w:sz w:val="28"/>
          <w:szCs w:val="28"/>
          <w:lang w:val="en-US"/>
        </w:rPr>
        <w:t>Dupre</w:t>
      </w:r>
      <w:proofErr w:type="spellEnd"/>
      <w:r w:rsidRPr="00C96C36">
        <w:rPr>
          <w:rFonts w:ascii="Times New Roman" w:hAnsi="Times New Roman"/>
          <w:sz w:val="28"/>
          <w:szCs w:val="28"/>
          <w:lang w:val="en-US"/>
        </w:rPr>
        <w:t xml:space="preserve"> I., </w:t>
      </w:r>
      <w:proofErr w:type="spellStart"/>
      <w:r w:rsidRPr="00C96C36">
        <w:rPr>
          <w:rFonts w:ascii="Times New Roman" w:hAnsi="Times New Roman"/>
          <w:sz w:val="28"/>
          <w:szCs w:val="28"/>
          <w:lang w:val="en-US"/>
        </w:rPr>
        <w:t>Scintu</w:t>
      </w:r>
      <w:proofErr w:type="spellEnd"/>
      <w:r w:rsidRPr="00C96C36">
        <w:rPr>
          <w:rFonts w:ascii="Times New Roman" w:hAnsi="Times New Roman"/>
          <w:sz w:val="28"/>
          <w:szCs w:val="28"/>
          <w:lang w:val="en-US"/>
        </w:rPr>
        <w:t xml:space="preserve"> M-F. Traditional and innovative production methods of Fiore </w:t>
      </w:r>
      <w:proofErr w:type="spellStart"/>
      <w:r w:rsidRPr="00C96C36">
        <w:rPr>
          <w:rFonts w:ascii="Times New Roman" w:hAnsi="Times New Roman"/>
          <w:sz w:val="28"/>
          <w:szCs w:val="28"/>
          <w:lang w:val="en-US"/>
        </w:rPr>
        <w:t>Sardo</w:t>
      </w:r>
      <w:proofErr w:type="spellEnd"/>
      <w:r w:rsidRPr="00C96C36">
        <w:rPr>
          <w:rFonts w:ascii="Times New Roman" w:hAnsi="Times New Roman"/>
          <w:sz w:val="28"/>
          <w:szCs w:val="28"/>
          <w:lang w:val="en-US"/>
        </w:rPr>
        <w:t xml:space="preserve"> cheese: a comparison of microflora with a PCR‐culture technique // International Journal of Dairy technology. - 2010. – №63 (2). – P. 224-233.</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r w:rsidRPr="00C96C36">
        <w:rPr>
          <w:rFonts w:ascii="Times New Roman" w:hAnsi="Times New Roman"/>
          <w:sz w:val="28"/>
          <w:szCs w:val="28"/>
          <w:lang w:val="en-US"/>
        </w:rPr>
        <w:t>New sources of growth: Knowledge-based capital – key analyses and pol</w:t>
      </w:r>
      <w:r w:rsidRPr="00C96C36">
        <w:rPr>
          <w:rFonts w:ascii="Times New Roman" w:hAnsi="Times New Roman"/>
          <w:sz w:val="28"/>
          <w:szCs w:val="28"/>
          <w:lang w:val="en-US"/>
        </w:rPr>
        <w:t>i</w:t>
      </w:r>
      <w:r w:rsidRPr="00C96C36">
        <w:rPr>
          <w:rFonts w:ascii="Times New Roman" w:hAnsi="Times New Roman"/>
          <w:sz w:val="28"/>
          <w:szCs w:val="28"/>
          <w:lang w:val="en-US"/>
        </w:rPr>
        <w:t xml:space="preserve">cy conclusions // Synthesis report: OECD, 2013. – 650 </w:t>
      </w:r>
      <w:r w:rsidRPr="00C96C36">
        <w:rPr>
          <w:rFonts w:ascii="Times New Roman" w:hAnsi="Times New Roman"/>
          <w:sz w:val="28"/>
          <w:szCs w:val="28"/>
        </w:rPr>
        <w:t>р</w:t>
      </w:r>
      <w:r w:rsidRPr="00C96C36">
        <w:rPr>
          <w:rFonts w:ascii="Times New Roman" w:hAnsi="Times New Roman"/>
          <w:sz w:val="28"/>
          <w:szCs w:val="28"/>
          <w:lang w:val="en-US"/>
        </w:rPr>
        <w:t>.</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rPr>
      </w:pPr>
      <w:r w:rsidRPr="00C96C36">
        <w:rPr>
          <w:rFonts w:ascii="Times New Roman" w:hAnsi="Times New Roman"/>
          <w:sz w:val="28"/>
          <w:szCs w:val="28"/>
        </w:rPr>
        <w:t>Варшавский А.Е. Наукоемкие отрасли и высокие технологии: опред</w:t>
      </w:r>
      <w:r w:rsidRPr="00C96C36">
        <w:rPr>
          <w:rFonts w:ascii="Times New Roman" w:hAnsi="Times New Roman"/>
          <w:sz w:val="28"/>
          <w:szCs w:val="28"/>
        </w:rPr>
        <w:t>е</w:t>
      </w:r>
      <w:r w:rsidRPr="00C96C36">
        <w:rPr>
          <w:rFonts w:ascii="Times New Roman" w:hAnsi="Times New Roman"/>
          <w:sz w:val="28"/>
          <w:szCs w:val="28"/>
        </w:rPr>
        <w:t xml:space="preserve">ление, показатели, техническая политика, удельный вес в структуре экономики России // Экономическая наука современной России. - 2000. - №2. - </w:t>
      </w:r>
      <w:r w:rsidRPr="00C96C36">
        <w:rPr>
          <w:rFonts w:ascii="Times New Roman" w:hAnsi="Times New Roman"/>
          <w:sz w:val="28"/>
          <w:szCs w:val="28"/>
          <w:lang w:val="en-US"/>
        </w:rPr>
        <w:t>C</w:t>
      </w:r>
      <w:r w:rsidRPr="00C96C36">
        <w:rPr>
          <w:rFonts w:ascii="Times New Roman" w:hAnsi="Times New Roman"/>
          <w:sz w:val="28"/>
          <w:szCs w:val="28"/>
        </w:rPr>
        <w:t>. 61-83.</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proofErr w:type="spellStart"/>
      <w:r w:rsidRPr="00C96C36">
        <w:rPr>
          <w:rFonts w:ascii="Times New Roman" w:hAnsi="Times New Roman"/>
          <w:sz w:val="28"/>
          <w:szCs w:val="28"/>
          <w:lang w:val="en-US"/>
        </w:rPr>
        <w:t>Corrado</w:t>
      </w:r>
      <w:proofErr w:type="spellEnd"/>
      <w:r w:rsidRPr="00C96C36">
        <w:rPr>
          <w:rFonts w:ascii="Times New Roman" w:hAnsi="Times New Roman"/>
          <w:sz w:val="28"/>
          <w:szCs w:val="28"/>
          <w:lang w:val="en-US"/>
        </w:rPr>
        <w:t xml:space="preserve"> C.A., </w:t>
      </w:r>
      <w:proofErr w:type="spellStart"/>
      <w:r w:rsidRPr="00C96C36">
        <w:rPr>
          <w:rFonts w:ascii="Times New Roman" w:hAnsi="Times New Roman"/>
          <w:sz w:val="28"/>
          <w:szCs w:val="28"/>
          <w:lang w:val="en-US"/>
        </w:rPr>
        <w:t>Hulten</w:t>
      </w:r>
      <w:proofErr w:type="spellEnd"/>
      <w:r w:rsidRPr="00C96C36">
        <w:rPr>
          <w:rFonts w:ascii="Times New Roman" w:hAnsi="Times New Roman"/>
          <w:sz w:val="28"/>
          <w:szCs w:val="28"/>
          <w:lang w:val="en-US"/>
        </w:rPr>
        <w:t xml:space="preserve"> C.R., </w:t>
      </w:r>
      <w:proofErr w:type="spellStart"/>
      <w:r w:rsidRPr="00C96C36">
        <w:rPr>
          <w:rFonts w:ascii="Times New Roman" w:hAnsi="Times New Roman"/>
          <w:sz w:val="28"/>
          <w:szCs w:val="28"/>
          <w:lang w:val="en-US"/>
        </w:rPr>
        <w:t>Sichel</w:t>
      </w:r>
      <w:proofErr w:type="spellEnd"/>
      <w:r w:rsidRPr="00C96C36">
        <w:rPr>
          <w:rFonts w:ascii="Times New Roman" w:hAnsi="Times New Roman"/>
          <w:sz w:val="28"/>
          <w:szCs w:val="28"/>
          <w:lang w:val="en-US"/>
        </w:rPr>
        <w:t xml:space="preserve"> D. Measuring Capital and Technology: An Expanded Framework. - Chicago: National Bureau of Economic Research and University of Chicago Press, 2005. – 290 p.</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r w:rsidRPr="00C96C36">
        <w:rPr>
          <w:rFonts w:ascii="Times New Roman" w:hAnsi="Times New Roman"/>
          <w:sz w:val="28"/>
          <w:szCs w:val="28"/>
          <w:lang w:val="en-US"/>
        </w:rPr>
        <w:t xml:space="preserve">Adapted from Council on Competitiveness. // U.S. House Committee on Science. - Washington, DC: U.S. House of Representatives, 2004. – 36 </w:t>
      </w:r>
      <w:r w:rsidRPr="00C96C36">
        <w:rPr>
          <w:rFonts w:ascii="Times New Roman" w:hAnsi="Times New Roman"/>
          <w:sz w:val="28"/>
          <w:szCs w:val="28"/>
        </w:rPr>
        <w:t>р</w:t>
      </w:r>
      <w:r w:rsidRPr="00C96C36">
        <w:rPr>
          <w:rFonts w:ascii="Times New Roman" w:hAnsi="Times New Roman"/>
          <w:sz w:val="28"/>
          <w:szCs w:val="28"/>
          <w:lang w:val="en-US"/>
        </w:rPr>
        <w:t>.</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r w:rsidRPr="00C96C36">
        <w:rPr>
          <w:rFonts w:ascii="Times New Roman" w:hAnsi="Times New Roman"/>
          <w:sz w:val="28"/>
          <w:szCs w:val="28"/>
          <w:lang w:val="en-US"/>
        </w:rPr>
        <w:t xml:space="preserve">Unlocking Our Future: Towards a New Science Policy // U.S. House Committee on Science. - Washington, DC: U.S. House of Representatives, 1998. – 138 </w:t>
      </w:r>
      <w:r w:rsidRPr="00C96C36">
        <w:rPr>
          <w:rFonts w:ascii="Times New Roman" w:hAnsi="Times New Roman"/>
          <w:sz w:val="28"/>
          <w:szCs w:val="28"/>
        </w:rPr>
        <w:t>р</w:t>
      </w:r>
      <w:r w:rsidRPr="00C96C36">
        <w:rPr>
          <w:rFonts w:ascii="Times New Roman" w:hAnsi="Times New Roman"/>
          <w:sz w:val="28"/>
          <w:szCs w:val="28"/>
          <w:lang w:val="en-US"/>
        </w:rPr>
        <w:t>.</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r w:rsidRPr="00C96C36">
        <w:rPr>
          <w:rFonts w:ascii="Times New Roman" w:hAnsi="Times New Roman"/>
          <w:sz w:val="28"/>
          <w:szCs w:val="28"/>
          <w:lang w:val="en-US"/>
        </w:rPr>
        <w:t xml:space="preserve">Callahan J., </w:t>
      </w:r>
      <w:proofErr w:type="spellStart"/>
      <w:r w:rsidRPr="00C96C36">
        <w:rPr>
          <w:rFonts w:ascii="Times New Roman" w:hAnsi="Times New Roman"/>
          <w:sz w:val="28"/>
          <w:szCs w:val="28"/>
          <w:lang w:val="en-US"/>
        </w:rPr>
        <w:t>Muegge</w:t>
      </w:r>
      <w:proofErr w:type="spellEnd"/>
      <w:r w:rsidRPr="00C96C36">
        <w:rPr>
          <w:rFonts w:ascii="Times New Roman" w:hAnsi="Times New Roman"/>
          <w:sz w:val="28"/>
          <w:szCs w:val="28"/>
          <w:lang w:val="en-US"/>
        </w:rPr>
        <w:t xml:space="preserve"> S. Venture capital’s role in innovation: issues, r</w:t>
      </w:r>
      <w:r w:rsidRPr="00C96C36">
        <w:rPr>
          <w:rFonts w:ascii="Times New Roman" w:hAnsi="Times New Roman"/>
          <w:sz w:val="28"/>
          <w:szCs w:val="28"/>
          <w:lang w:val="en-US"/>
        </w:rPr>
        <w:t>e</w:t>
      </w:r>
      <w:r w:rsidRPr="00C96C36">
        <w:rPr>
          <w:rFonts w:ascii="Times New Roman" w:hAnsi="Times New Roman"/>
          <w:sz w:val="28"/>
          <w:szCs w:val="28"/>
          <w:lang w:val="en-US"/>
        </w:rPr>
        <w:t xml:space="preserve">search and stakeholder interests. The International Handbook on Innovation ed. L </w:t>
      </w:r>
      <w:proofErr w:type="spellStart"/>
      <w:r w:rsidRPr="00C96C36">
        <w:rPr>
          <w:rFonts w:ascii="Times New Roman" w:hAnsi="Times New Roman"/>
          <w:sz w:val="28"/>
          <w:szCs w:val="28"/>
          <w:lang w:val="en-US"/>
        </w:rPr>
        <w:t>Shavinina</w:t>
      </w:r>
      <w:proofErr w:type="spellEnd"/>
      <w:r w:rsidRPr="00C96C36">
        <w:rPr>
          <w:rFonts w:ascii="Times New Roman" w:hAnsi="Times New Roman"/>
          <w:sz w:val="28"/>
          <w:szCs w:val="28"/>
          <w:lang w:val="en-US"/>
        </w:rPr>
        <w:t xml:space="preserve">. - Oxford: Elsevier Science, 2003. – 128 </w:t>
      </w:r>
      <w:r w:rsidRPr="00C96C36">
        <w:rPr>
          <w:rFonts w:ascii="Times New Roman" w:hAnsi="Times New Roman"/>
          <w:sz w:val="28"/>
          <w:szCs w:val="28"/>
        </w:rPr>
        <w:t>р</w:t>
      </w:r>
      <w:r w:rsidRPr="00C96C36">
        <w:rPr>
          <w:rFonts w:ascii="Times New Roman" w:hAnsi="Times New Roman"/>
          <w:sz w:val="28"/>
          <w:szCs w:val="28"/>
          <w:lang w:val="en-US"/>
        </w:rPr>
        <w:t>.</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r w:rsidRPr="00C96C36">
        <w:rPr>
          <w:rFonts w:ascii="Times New Roman" w:hAnsi="Times New Roman"/>
          <w:sz w:val="28"/>
          <w:szCs w:val="28"/>
          <w:lang w:val="en-US"/>
        </w:rPr>
        <w:t>Highlights from the 2001 survey. Observatory of European SMEs. // Eur</w:t>
      </w:r>
      <w:r w:rsidRPr="00C96C36">
        <w:rPr>
          <w:rFonts w:ascii="Times New Roman" w:hAnsi="Times New Roman"/>
          <w:sz w:val="28"/>
          <w:szCs w:val="28"/>
          <w:lang w:val="en-US"/>
        </w:rPr>
        <w:t>o</w:t>
      </w:r>
      <w:r w:rsidRPr="00C96C36">
        <w:rPr>
          <w:rFonts w:ascii="Times New Roman" w:hAnsi="Times New Roman"/>
          <w:sz w:val="28"/>
          <w:szCs w:val="28"/>
          <w:lang w:val="en-US"/>
        </w:rPr>
        <w:t xml:space="preserve">pean Commission. - Brussels: European Commission, 2002. – 390 </w:t>
      </w:r>
      <w:r w:rsidRPr="00C96C36">
        <w:rPr>
          <w:rFonts w:ascii="Times New Roman" w:hAnsi="Times New Roman"/>
          <w:sz w:val="28"/>
          <w:szCs w:val="28"/>
        </w:rPr>
        <w:t>р</w:t>
      </w:r>
      <w:r w:rsidRPr="00C96C36">
        <w:rPr>
          <w:rFonts w:ascii="Times New Roman" w:hAnsi="Times New Roman"/>
          <w:sz w:val="28"/>
          <w:szCs w:val="28"/>
          <w:lang w:val="en-US"/>
        </w:rPr>
        <w:t>.</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r w:rsidRPr="00C96C36">
        <w:rPr>
          <w:rFonts w:ascii="Times New Roman" w:hAnsi="Times New Roman"/>
          <w:sz w:val="28"/>
          <w:szCs w:val="28"/>
          <w:lang w:val="en-US"/>
        </w:rPr>
        <w:t xml:space="preserve">Moore G. Crossing the Chasm: Marketing and Selling High-Tech Products to Mainstream Customers. - New York, NY: Harper Business, 1991. – 450 </w:t>
      </w:r>
      <w:r w:rsidRPr="00C96C36">
        <w:rPr>
          <w:rFonts w:ascii="Times New Roman" w:hAnsi="Times New Roman"/>
          <w:sz w:val="28"/>
          <w:szCs w:val="28"/>
        </w:rPr>
        <w:t>р</w:t>
      </w:r>
      <w:r w:rsidRPr="00C96C36">
        <w:rPr>
          <w:rFonts w:ascii="Times New Roman" w:hAnsi="Times New Roman"/>
          <w:sz w:val="28"/>
          <w:szCs w:val="28"/>
          <w:lang w:val="en-US"/>
        </w:rPr>
        <w:t>.</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r w:rsidRPr="00C96C36">
        <w:rPr>
          <w:rFonts w:ascii="Times New Roman" w:hAnsi="Times New Roman"/>
          <w:sz w:val="28"/>
          <w:szCs w:val="28"/>
          <w:lang w:val="en-US"/>
        </w:rPr>
        <w:t xml:space="preserve">Branscomb L., </w:t>
      </w:r>
      <w:proofErr w:type="spellStart"/>
      <w:r w:rsidRPr="00C96C36">
        <w:rPr>
          <w:rFonts w:ascii="Times New Roman" w:hAnsi="Times New Roman"/>
          <w:sz w:val="28"/>
          <w:szCs w:val="28"/>
          <w:lang w:val="en-US"/>
        </w:rPr>
        <w:t>Auerswald</w:t>
      </w:r>
      <w:proofErr w:type="spellEnd"/>
      <w:r w:rsidRPr="00C96C36">
        <w:rPr>
          <w:rFonts w:ascii="Times New Roman" w:hAnsi="Times New Roman"/>
          <w:sz w:val="28"/>
          <w:szCs w:val="28"/>
          <w:lang w:val="en-US"/>
        </w:rPr>
        <w:t xml:space="preserve"> P. Taking technical risks: how innovators, exe</w:t>
      </w:r>
      <w:r w:rsidRPr="00C96C36">
        <w:rPr>
          <w:rFonts w:ascii="Times New Roman" w:hAnsi="Times New Roman"/>
          <w:sz w:val="28"/>
          <w:szCs w:val="28"/>
          <w:lang w:val="en-US"/>
        </w:rPr>
        <w:t>c</w:t>
      </w:r>
      <w:r w:rsidRPr="00C96C36">
        <w:rPr>
          <w:rFonts w:ascii="Times New Roman" w:hAnsi="Times New Roman"/>
          <w:sz w:val="28"/>
          <w:szCs w:val="28"/>
          <w:lang w:val="en-US"/>
        </w:rPr>
        <w:t xml:space="preserve">utives and investors manage high-tech risks. - Cambridge, MA: The MIT Press, 2001. – 256 </w:t>
      </w:r>
      <w:r w:rsidRPr="00C96C36">
        <w:rPr>
          <w:rFonts w:ascii="Times New Roman" w:hAnsi="Times New Roman"/>
          <w:sz w:val="28"/>
          <w:szCs w:val="28"/>
        </w:rPr>
        <w:t>р</w:t>
      </w:r>
      <w:r w:rsidRPr="00C96C36">
        <w:rPr>
          <w:rFonts w:ascii="Times New Roman" w:hAnsi="Times New Roman"/>
          <w:sz w:val="28"/>
          <w:szCs w:val="28"/>
          <w:lang w:val="en-US"/>
        </w:rPr>
        <w:t>.</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r w:rsidRPr="00C96C36">
        <w:rPr>
          <w:rFonts w:ascii="Times New Roman" w:hAnsi="Times New Roman"/>
          <w:sz w:val="28"/>
          <w:szCs w:val="28"/>
          <w:lang w:val="en-US"/>
        </w:rPr>
        <w:t xml:space="preserve">Science and technology in China: trends and policy challenges // OECD Science, Technology and Industry Outlook. - Paris: OECD, 2002. – 401 </w:t>
      </w:r>
      <w:r w:rsidRPr="00C96C36">
        <w:rPr>
          <w:rFonts w:ascii="Times New Roman" w:hAnsi="Times New Roman"/>
          <w:sz w:val="28"/>
          <w:szCs w:val="28"/>
        </w:rPr>
        <w:t>р</w:t>
      </w:r>
      <w:r w:rsidRPr="00C96C36">
        <w:rPr>
          <w:rFonts w:ascii="Times New Roman" w:hAnsi="Times New Roman"/>
          <w:sz w:val="28"/>
          <w:szCs w:val="28"/>
          <w:lang w:val="en-US"/>
        </w:rPr>
        <w:t>.</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proofErr w:type="spellStart"/>
      <w:r w:rsidRPr="00C96C36">
        <w:rPr>
          <w:rFonts w:ascii="Times New Roman" w:hAnsi="Times New Roman"/>
          <w:sz w:val="28"/>
          <w:szCs w:val="28"/>
          <w:lang w:val="en-US"/>
        </w:rPr>
        <w:t>InnoChina</w:t>
      </w:r>
      <w:proofErr w:type="spellEnd"/>
      <w:r w:rsidRPr="00C96C36">
        <w:rPr>
          <w:rFonts w:ascii="Times New Roman" w:hAnsi="Times New Roman"/>
          <w:sz w:val="28"/>
          <w:szCs w:val="28"/>
          <w:lang w:val="en-US"/>
        </w:rPr>
        <w:t xml:space="preserve"> – Policies, Structures and Training </w:t>
      </w:r>
      <w:proofErr w:type="spellStart"/>
      <w:r w:rsidRPr="00C96C36">
        <w:rPr>
          <w:rFonts w:ascii="Times New Roman" w:hAnsi="Times New Roman"/>
          <w:sz w:val="28"/>
          <w:szCs w:val="28"/>
          <w:lang w:val="en-US"/>
        </w:rPr>
        <w:t>Programmes</w:t>
      </w:r>
      <w:proofErr w:type="spellEnd"/>
      <w:r w:rsidRPr="00C96C36">
        <w:rPr>
          <w:rFonts w:ascii="Times New Roman" w:hAnsi="Times New Roman"/>
          <w:sz w:val="28"/>
          <w:szCs w:val="28"/>
          <w:lang w:val="en-US"/>
        </w:rPr>
        <w:t xml:space="preserve"> to Foster Inn</w:t>
      </w:r>
      <w:r w:rsidRPr="00C96C36">
        <w:rPr>
          <w:rFonts w:ascii="Times New Roman" w:hAnsi="Times New Roman"/>
          <w:sz w:val="28"/>
          <w:szCs w:val="28"/>
          <w:lang w:val="en-US"/>
        </w:rPr>
        <w:t>o</w:t>
      </w:r>
      <w:r w:rsidRPr="00C96C36">
        <w:rPr>
          <w:rFonts w:ascii="Times New Roman" w:hAnsi="Times New Roman"/>
          <w:sz w:val="28"/>
          <w:szCs w:val="28"/>
          <w:lang w:val="en-US"/>
        </w:rPr>
        <w:t xml:space="preserve">vation in the Science and Technology Sector in China. </w:t>
      </w:r>
      <w:proofErr w:type="spellStart"/>
      <w:r w:rsidRPr="00C96C36">
        <w:rPr>
          <w:rFonts w:ascii="Times New Roman" w:hAnsi="Times New Roman"/>
          <w:sz w:val="28"/>
          <w:szCs w:val="28"/>
          <w:lang w:val="en-US"/>
        </w:rPr>
        <w:t>Sociedade</w:t>
      </w:r>
      <w:proofErr w:type="spellEnd"/>
      <w:r w:rsidRPr="00C96C36">
        <w:rPr>
          <w:rFonts w:ascii="Times New Roman" w:hAnsi="Times New Roman"/>
          <w:sz w:val="28"/>
          <w:szCs w:val="28"/>
          <w:lang w:val="en-US"/>
        </w:rPr>
        <w:t xml:space="preserve"> Portuguesa de </w:t>
      </w:r>
      <w:proofErr w:type="spellStart"/>
      <w:r w:rsidRPr="00C96C36">
        <w:rPr>
          <w:rFonts w:ascii="Times New Roman" w:hAnsi="Times New Roman"/>
          <w:sz w:val="28"/>
          <w:szCs w:val="28"/>
          <w:lang w:val="en-US"/>
        </w:rPr>
        <w:t>In</w:t>
      </w:r>
      <w:r w:rsidRPr="00C96C36">
        <w:rPr>
          <w:rFonts w:ascii="Times New Roman" w:hAnsi="Times New Roman"/>
          <w:sz w:val="28"/>
          <w:szCs w:val="28"/>
          <w:lang w:val="en-US"/>
        </w:rPr>
        <w:t>o</w:t>
      </w:r>
      <w:r w:rsidRPr="00C96C36">
        <w:rPr>
          <w:rFonts w:ascii="Times New Roman" w:hAnsi="Times New Roman"/>
          <w:sz w:val="28"/>
          <w:szCs w:val="28"/>
          <w:lang w:val="en-US"/>
        </w:rPr>
        <w:t>vacao</w:t>
      </w:r>
      <w:proofErr w:type="spellEnd"/>
      <w:r w:rsidRPr="00C96C36">
        <w:rPr>
          <w:rFonts w:ascii="Times New Roman" w:hAnsi="Times New Roman"/>
          <w:sz w:val="28"/>
          <w:szCs w:val="28"/>
          <w:lang w:val="en-US"/>
        </w:rPr>
        <w:t>, 2002</w:t>
      </w:r>
      <w:r w:rsidR="00A95118" w:rsidRPr="00A95118">
        <w:rPr>
          <w:rFonts w:ascii="Times New Roman" w:hAnsi="Times New Roman"/>
          <w:sz w:val="28"/>
          <w:szCs w:val="28"/>
          <w:lang w:val="en-US"/>
        </w:rPr>
        <w:t>:</w:t>
      </w:r>
      <w:r w:rsidRPr="00C96C36">
        <w:rPr>
          <w:rFonts w:ascii="Times New Roman" w:hAnsi="Times New Roman"/>
          <w:sz w:val="28"/>
          <w:szCs w:val="28"/>
          <w:lang w:val="en-US"/>
        </w:rPr>
        <w:t xml:space="preserve"> </w:t>
      </w:r>
      <w:r w:rsidR="00746E03" w:rsidRPr="00746E03">
        <w:rPr>
          <w:rFonts w:ascii="Times New Roman" w:hAnsi="Times New Roman"/>
          <w:sz w:val="28"/>
          <w:szCs w:val="28"/>
          <w:lang w:val="en-US"/>
        </w:rPr>
        <w:t>[</w:t>
      </w:r>
      <w:r w:rsidR="00746E03">
        <w:rPr>
          <w:rFonts w:ascii="Times New Roman" w:hAnsi="Times New Roman"/>
          <w:sz w:val="28"/>
          <w:szCs w:val="28"/>
        </w:rPr>
        <w:t>Электрон</w:t>
      </w:r>
      <w:r w:rsidR="00746E03" w:rsidRPr="00746E03">
        <w:rPr>
          <w:rFonts w:ascii="Times New Roman" w:hAnsi="Times New Roman"/>
          <w:sz w:val="28"/>
          <w:szCs w:val="28"/>
          <w:lang w:val="en-US"/>
        </w:rPr>
        <w:t xml:space="preserve">. </w:t>
      </w:r>
      <w:r w:rsidR="00746E03">
        <w:rPr>
          <w:rFonts w:ascii="Times New Roman" w:hAnsi="Times New Roman"/>
          <w:sz w:val="28"/>
          <w:szCs w:val="28"/>
        </w:rPr>
        <w:t>ресурс</w:t>
      </w:r>
      <w:r w:rsidR="00746E03" w:rsidRPr="00746E03">
        <w:rPr>
          <w:rFonts w:ascii="Times New Roman" w:hAnsi="Times New Roman"/>
          <w:sz w:val="28"/>
          <w:szCs w:val="28"/>
          <w:lang w:val="en-US"/>
        </w:rPr>
        <w:t xml:space="preserve">]. – 2002. – </w:t>
      </w:r>
      <w:r w:rsidR="00746E03">
        <w:rPr>
          <w:rFonts w:ascii="Times New Roman" w:hAnsi="Times New Roman"/>
          <w:sz w:val="28"/>
          <w:szCs w:val="28"/>
          <w:lang w:val="en-US"/>
        </w:rPr>
        <w:t>URL</w:t>
      </w:r>
      <w:r w:rsidR="00746E03" w:rsidRPr="00746E03">
        <w:rPr>
          <w:rFonts w:ascii="Times New Roman" w:hAnsi="Times New Roman"/>
          <w:sz w:val="28"/>
          <w:szCs w:val="28"/>
          <w:lang w:val="en-US"/>
        </w:rPr>
        <w:t xml:space="preserve">: </w:t>
      </w:r>
      <w:r w:rsidRPr="00C96C36">
        <w:rPr>
          <w:rFonts w:ascii="Times New Roman" w:hAnsi="Times New Roman"/>
          <w:sz w:val="28"/>
          <w:szCs w:val="28"/>
          <w:lang w:val="en-US"/>
        </w:rPr>
        <w:t xml:space="preserve">http://www. </w:t>
      </w:r>
      <w:r w:rsidR="00746E03">
        <w:rPr>
          <w:rFonts w:ascii="Times New Roman" w:hAnsi="Times New Roman"/>
          <w:sz w:val="28"/>
          <w:szCs w:val="28"/>
          <w:lang w:val="en-US"/>
        </w:rPr>
        <w:t xml:space="preserve">spi.pt/en/documents/studies.asp </w:t>
      </w:r>
      <w:r w:rsidR="00746E03" w:rsidRPr="00746E03">
        <w:rPr>
          <w:rFonts w:ascii="Times New Roman" w:hAnsi="Times New Roman"/>
          <w:sz w:val="28"/>
          <w:szCs w:val="28"/>
          <w:lang w:val="en-US"/>
        </w:rPr>
        <w:t>(</w:t>
      </w:r>
      <w:r w:rsidR="00746E03" w:rsidRPr="00214367">
        <w:rPr>
          <w:rFonts w:ascii="Times New Roman" w:hAnsi="Times New Roman"/>
          <w:sz w:val="28"/>
          <w:szCs w:val="28"/>
        </w:rPr>
        <w:t>Дата</w:t>
      </w:r>
      <w:r w:rsidR="00746E03" w:rsidRPr="00746E03">
        <w:rPr>
          <w:rFonts w:ascii="Times New Roman" w:hAnsi="Times New Roman"/>
          <w:sz w:val="28"/>
          <w:szCs w:val="28"/>
          <w:lang w:val="en-US"/>
        </w:rPr>
        <w:t xml:space="preserve"> </w:t>
      </w:r>
      <w:r w:rsidR="00746E03" w:rsidRPr="00214367">
        <w:rPr>
          <w:rFonts w:ascii="Times New Roman" w:hAnsi="Times New Roman"/>
          <w:sz w:val="28"/>
          <w:szCs w:val="28"/>
        </w:rPr>
        <w:t>обращения</w:t>
      </w:r>
      <w:r w:rsidR="00746E03" w:rsidRPr="00746E03">
        <w:rPr>
          <w:rFonts w:ascii="Times New Roman" w:hAnsi="Times New Roman"/>
          <w:sz w:val="28"/>
          <w:szCs w:val="28"/>
          <w:lang w:val="en-US"/>
        </w:rPr>
        <w:t xml:space="preserve">: </w:t>
      </w:r>
      <w:r w:rsidR="00746E03">
        <w:rPr>
          <w:rFonts w:ascii="Times New Roman" w:hAnsi="Times New Roman"/>
          <w:sz w:val="28"/>
          <w:szCs w:val="28"/>
          <w:lang w:val="en-US"/>
        </w:rPr>
        <w:t xml:space="preserve"> 01.10.2018).</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r w:rsidRPr="00C96C36">
        <w:rPr>
          <w:rFonts w:ascii="Times New Roman" w:hAnsi="Times New Roman"/>
          <w:sz w:val="28"/>
          <w:szCs w:val="28"/>
          <w:lang w:val="en-US"/>
        </w:rPr>
        <w:t xml:space="preserve">Huang C., </w:t>
      </w:r>
      <w:proofErr w:type="spellStart"/>
      <w:r w:rsidRPr="00C96C36">
        <w:rPr>
          <w:rFonts w:ascii="Times New Roman" w:hAnsi="Times New Roman"/>
          <w:sz w:val="28"/>
          <w:szCs w:val="28"/>
          <w:lang w:val="en-US"/>
        </w:rPr>
        <w:t>Amorim</w:t>
      </w:r>
      <w:proofErr w:type="spellEnd"/>
      <w:r w:rsidRPr="00C96C36">
        <w:rPr>
          <w:rFonts w:ascii="Times New Roman" w:hAnsi="Times New Roman"/>
          <w:sz w:val="28"/>
          <w:szCs w:val="28"/>
          <w:lang w:val="en-US"/>
        </w:rPr>
        <w:t xml:space="preserve"> C., </w:t>
      </w:r>
      <w:proofErr w:type="spellStart"/>
      <w:r w:rsidRPr="00C96C36">
        <w:rPr>
          <w:rFonts w:ascii="Times New Roman" w:hAnsi="Times New Roman"/>
          <w:sz w:val="28"/>
          <w:szCs w:val="28"/>
          <w:lang w:val="en-US"/>
        </w:rPr>
        <w:t>Spinoglio</w:t>
      </w:r>
      <w:proofErr w:type="spellEnd"/>
      <w:r w:rsidRPr="00C96C36">
        <w:rPr>
          <w:rFonts w:ascii="Times New Roman" w:hAnsi="Times New Roman"/>
          <w:sz w:val="28"/>
          <w:szCs w:val="28"/>
          <w:lang w:val="en-US"/>
        </w:rPr>
        <w:t xml:space="preserve"> M., Gouveia B. and Medina A. Organiz</w:t>
      </w:r>
      <w:r w:rsidRPr="00C96C36">
        <w:rPr>
          <w:rFonts w:ascii="Times New Roman" w:hAnsi="Times New Roman"/>
          <w:sz w:val="28"/>
          <w:szCs w:val="28"/>
          <w:lang w:val="en-US"/>
        </w:rPr>
        <w:t>a</w:t>
      </w:r>
      <w:r w:rsidRPr="00C96C36">
        <w:rPr>
          <w:rFonts w:ascii="Times New Roman" w:hAnsi="Times New Roman"/>
          <w:sz w:val="28"/>
          <w:szCs w:val="28"/>
          <w:lang w:val="en-US"/>
        </w:rPr>
        <w:t xml:space="preserve">tion, </w:t>
      </w:r>
      <w:proofErr w:type="spellStart"/>
      <w:r w:rsidRPr="00C96C36">
        <w:rPr>
          <w:rFonts w:ascii="Times New Roman" w:hAnsi="Times New Roman"/>
          <w:sz w:val="28"/>
          <w:szCs w:val="28"/>
          <w:lang w:val="en-US"/>
        </w:rPr>
        <w:t>programme</w:t>
      </w:r>
      <w:proofErr w:type="spellEnd"/>
      <w:r w:rsidRPr="00C96C36">
        <w:rPr>
          <w:rFonts w:ascii="Times New Roman" w:hAnsi="Times New Roman"/>
          <w:sz w:val="28"/>
          <w:szCs w:val="28"/>
          <w:lang w:val="en-US"/>
        </w:rPr>
        <w:t xml:space="preserve"> and structure: an analysis of the Chinese innovation policy fram</w:t>
      </w:r>
      <w:r w:rsidRPr="00C96C36">
        <w:rPr>
          <w:rFonts w:ascii="Times New Roman" w:hAnsi="Times New Roman"/>
          <w:sz w:val="28"/>
          <w:szCs w:val="28"/>
          <w:lang w:val="en-US"/>
        </w:rPr>
        <w:t>e</w:t>
      </w:r>
      <w:r w:rsidRPr="00C96C36">
        <w:rPr>
          <w:rFonts w:ascii="Times New Roman" w:hAnsi="Times New Roman"/>
          <w:sz w:val="28"/>
          <w:szCs w:val="28"/>
          <w:lang w:val="en-US"/>
        </w:rPr>
        <w:t xml:space="preserve">work // R&amp;D Management. – 2004. - №34 (4). - </w:t>
      </w:r>
      <w:proofErr w:type="gramStart"/>
      <w:r w:rsidRPr="00C96C36">
        <w:rPr>
          <w:rFonts w:ascii="Times New Roman" w:hAnsi="Times New Roman"/>
          <w:sz w:val="28"/>
          <w:szCs w:val="28"/>
        </w:rPr>
        <w:t>Р</w:t>
      </w:r>
      <w:r w:rsidRPr="00C96C36">
        <w:rPr>
          <w:rFonts w:ascii="Times New Roman" w:hAnsi="Times New Roman"/>
          <w:sz w:val="28"/>
          <w:szCs w:val="28"/>
          <w:lang w:val="en-US"/>
        </w:rPr>
        <w:t>. 367</w:t>
      </w:r>
      <w:proofErr w:type="gramEnd"/>
      <w:r w:rsidRPr="00C96C36">
        <w:rPr>
          <w:rFonts w:ascii="Times New Roman" w:hAnsi="Times New Roman"/>
          <w:sz w:val="28"/>
          <w:szCs w:val="28"/>
          <w:lang w:val="en-US"/>
        </w:rPr>
        <w:t xml:space="preserve">-387. </w:t>
      </w:r>
    </w:p>
    <w:p w:rsidR="00C96C36" w:rsidRPr="00214367" w:rsidRDefault="00C96C36" w:rsidP="00214367">
      <w:pPr>
        <w:numPr>
          <w:ilvl w:val="0"/>
          <w:numId w:val="25"/>
        </w:numPr>
        <w:tabs>
          <w:tab w:val="left" w:pos="1134"/>
        </w:tabs>
        <w:spacing w:after="0" w:line="240" w:lineRule="auto"/>
        <w:ind w:left="0" w:firstLine="709"/>
        <w:jc w:val="both"/>
        <w:rPr>
          <w:rFonts w:ascii="Times New Roman" w:hAnsi="Times New Roman"/>
          <w:sz w:val="28"/>
          <w:szCs w:val="28"/>
        </w:rPr>
      </w:pPr>
      <w:r w:rsidRPr="00C96C36">
        <w:rPr>
          <w:rFonts w:ascii="Times New Roman" w:hAnsi="Times New Roman"/>
          <w:sz w:val="28"/>
          <w:szCs w:val="28"/>
          <w:lang w:val="en-US"/>
        </w:rPr>
        <w:t>Annual Report (in Chinese). Chinese Academy of Science. Appendix</w:t>
      </w:r>
      <w:r w:rsidRPr="00C96C36">
        <w:rPr>
          <w:rFonts w:ascii="Times New Roman" w:hAnsi="Times New Roman"/>
          <w:sz w:val="28"/>
          <w:szCs w:val="28"/>
        </w:rPr>
        <w:t xml:space="preserve">: </w:t>
      </w:r>
      <w:r w:rsidRPr="00C96C36">
        <w:rPr>
          <w:rFonts w:ascii="Times New Roman" w:hAnsi="Times New Roman"/>
          <w:sz w:val="28"/>
          <w:szCs w:val="28"/>
          <w:lang w:val="en-US"/>
        </w:rPr>
        <w:t>Be</w:t>
      </w:r>
      <w:r w:rsidRPr="00C96C36">
        <w:rPr>
          <w:rFonts w:ascii="Times New Roman" w:hAnsi="Times New Roman"/>
          <w:sz w:val="28"/>
          <w:szCs w:val="28"/>
          <w:lang w:val="en-US"/>
        </w:rPr>
        <w:t>i</w:t>
      </w:r>
      <w:r w:rsidRPr="00C96C36">
        <w:rPr>
          <w:rFonts w:ascii="Times New Roman" w:hAnsi="Times New Roman"/>
          <w:sz w:val="28"/>
          <w:szCs w:val="28"/>
          <w:lang w:val="en-US"/>
        </w:rPr>
        <w:t>jing</w:t>
      </w:r>
      <w:r w:rsidR="00A95118">
        <w:rPr>
          <w:rFonts w:ascii="Times New Roman" w:hAnsi="Times New Roman"/>
          <w:sz w:val="28"/>
          <w:szCs w:val="28"/>
        </w:rPr>
        <w:t>-2002:</w:t>
      </w:r>
      <w:r w:rsidR="00214367">
        <w:rPr>
          <w:rFonts w:ascii="Times New Roman" w:hAnsi="Times New Roman"/>
          <w:sz w:val="28"/>
          <w:szCs w:val="28"/>
        </w:rPr>
        <w:t xml:space="preserve"> [Электрон.</w:t>
      </w:r>
      <w:r w:rsidRPr="00C96C36">
        <w:rPr>
          <w:rFonts w:ascii="Times New Roman" w:hAnsi="Times New Roman"/>
          <w:sz w:val="28"/>
          <w:szCs w:val="28"/>
        </w:rPr>
        <w:t xml:space="preserve"> </w:t>
      </w:r>
      <w:r w:rsidR="00214367">
        <w:rPr>
          <w:rFonts w:ascii="Times New Roman" w:hAnsi="Times New Roman"/>
          <w:sz w:val="28"/>
          <w:szCs w:val="28"/>
        </w:rPr>
        <w:t>ресурс</w:t>
      </w:r>
      <w:r w:rsidRPr="00C96C36">
        <w:rPr>
          <w:rFonts w:ascii="Times New Roman" w:hAnsi="Times New Roman"/>
          <w:sz w:val="28"/>
          <w:szCs w:val="28"/>
        </w:rPr>
        <w:t xml:space="preserve">]. </w:t>
      </w:r>
      <w:r w:rsidR="00214367" w:rsidRPr="00214367">
        <w:rPr>
          <w:rFonts w:ascii="Times New Roman" w:hAnsi="Times New Roman"/>
          <w:sz w:val="28"/>
          <w:szCs w:val="28"/>
        </w:rPr>
        <w:t>–</w:t>
      </w:r>
      <w:r w:rsidR="00214367">
        <w:rPr>
          <w:rFonts w:ascii="Times New Roman" w:hAnsi="Times New Roman"/>
          <w:sz w:val="28"/>
          <w:szCs w:val="28"/>
        </w:rPr>
        <w:t xml:space="preserve"> </w:t>
      </w:r>
      <w:r w:rsidR="00214367" w:rsidRPr="00214367">
        <w:rPr>
          <w:rFonts w:ascii="Times New Roman" w:hAnsi="Times New Roman"/>
          <w:sz w:val="28"/>
          <w:szCs w:val="28"/>
        </w:rPr>
        <w:t>2002. –</w:t>
      </w:r>
      <w:r w:rsidRPr="00214367">
        <w:rPr>
          <w:rFonts w:ascii="Times New Roman" w:hAnsi="Times New Roman"/>
          <w:sz w:val="28"/>
          <w:szCs w:val="28"/>
        </w:rPr>
        <w:t xml:space="preserve"> </w:t>
      </w:r>
      <w:r w:rsidR="00214367">
        <w:rPr>
          <w:rFonts w:ascii="Times New Roman" w:hAnsi="Times New Roman"/>
          <w:sz w:val="28"/>
          <w:szCs w:val="28"/>
          <w:lang w:val="en-US"/>
        </w:rPr>
        <w:t>URL</w:t>
      </w:r>
      <w:r w:rsidR="00214367">
        <w:rPr>
          <w:rFonts w:ascii="Times New Roman" w:hAnsi="Times New Roman"/>
          <w:sz w:val="28"/>
          <w:szCs w:val="28"/>
        </w:rPr>
        <w:t>:</w:t>
      </w:r>
      <w:r w:rsidRPr="00214367">
        <w:rPr>
          <w:rFonts w:ascii="Times New Roman" w:hAnsi="Times New Roman"/>
          <w:sz w:val="28"/>
          <w:szCs w:val="28"/>
        </w:rPr>
        <w:t xml:space="preserve"> </w:t>
      </w:r>
      <w:r w:rsidRPr="00214367">
        <w:rPr>
          <w:rFonts w:ascii="Times New Roman" w:hAnsi="Times New Roman"/>
          <w:sz w:val="28"/>
          <w:szCs w:val="28"/>
        </w:rPr>
        <w:lastRenderedPageBreak/>
        <w:t>(</w:t>
      </w:r>
      <w:hyperlink r:id="rId20" w:history="1">
        <w:r w:rsidR="00214367" w:rsidRPr="00214367">
          <w:rPr>
            <w:rStyle w:val="a4"/>
            <w:rFonts w:ascii="Times New Roman" w:hAnsi="Times New Roman"/>
            <w:sz w:val="28"/>
            <w:szCs w:val="28"/>
            <w:lang w:val="en-US"/>
          </w:rPr>
          <w:t>http</w:t>
        </w:r>
        <w:r w:rsidR="00214367" w:rsidRPr="00214367">
          <w:rPr>
            <w:rStyle w:val="a4"/>
            <w:rFonts w:ascii="Times New Roman" w:hAnsi="Times New Roman"/>
            <w:sz w:val="28"/>
            <w:szCs w:val="28"/>
          </w:rPr>
          <w:t>://</w:t>
        </w:r>
        <w:r w:rsidR="00214367" w:rsidRPr="00214367">
          <w:rPr>
            <w:rStyle w:val="a4"/>
            <w:rFonts w:ascii="Times New Roman" w:hAnsi="Times New Roman"/>
            <w:sz w:val="28"/>
            <w:szCs w:val="28"/>
            <w:lang w:val="en-US"/>
          </w:rPr>
          <w:t>www</w:t>
        </w:r>
        <w:r w:rsidR="00214367" w:rsidRPr="00214367">
          <w:rPr>
            <w:rStyle w:val="a4"/>
            <w:rFonts w:ascii="Times New Roman" w:hAnsi="Times New Roman"/>
            <w:sz w:val="28"/>
            <w:szCs w:val="28"/>
          </w:rPr>
          <w:t>.</w:t>
        </w:r>
        <w:proofErr w:type="spellStart"/>
        <w:r w:rsidR="00214367" w:rsidRPr="00214367">
          <w:rPr>
            <w:rStyle w:val="a4"/>
            <w:rFonts w:ascii="Times New Roman" w:hAnsi="Times New Roman"/>
            <w:sz w:val="28"/>
            <w:szCs w:val="28"/>
            <w:lang w:val="en-US"/>
          </w:rPr>
          <w:t>cas</w:t>
        </w:r>
        <w:proofErr w:type="spellEnd"/>
        <w:r w:rsidR="00214367" w:rsidRPr="00214367">
          <w:rPr>
            <w:rStyle w:val="a4"/>
            <w:rFonts w:ascii="Times New Roman" w:hAnsi="Times New Roman"/>
            <w:sz w:val="28"/>
            <w:szCs w:val="28"/>
          </w:rPr>
          <w:t>.</w:t>
        </w:r>
        <w:r w:rsidR="00214367" w:rsidRPr="00214367">
          <w:rPr>
            <w:rStyle w:val="a4"/>
            <w:rFonts w:ascii="Times New Roman" w:hAnsi="Times New Roman"/>
            <w:sz w:val="28"/>
            <w:szCs w:val="28"/>
            <w:lang w:val="en-US"/>
          </w:rPr>
          <w:t>ac</w:t>
        </w:r>
        <w:r w:rsidR="00214367" w:rsidRPr="00214367">
          <w:rPr>
            <w:rStyle w:val="a4"/>
            <w:rFonts w:ascii="Times New Roman" w:hAnsi="Times New Roman"/>
            <w:sz w:val="28"/>
            <w:szCs w:val="28"/>
          </w:rPr>
          <w:t>.</w:t>
        </w:r>
        <w:proofErr w:type="spellStart"/>
        <w:r w:rsidR="00214367" w:rsidRPr="00214367">
          <w:rPr>
            <w:rStyle w:val="a4"/>
            <w:rFonts w:ascii="Times New Roman" w:hAnsi="Times New Roman"/>
            <w:sz w:val="28"/>
            <w:szCs w:val="28"/>
            <w:lang w:val="en-US"/>
          </w:rPr>
          <w:t>cn</w:t>
        </w:r>
        <w:proofErr w:type="spellEnd"/>
        <w:r w:rsidR="00214367" w:rsidRPr="00214367">
          <w:rPr>
            <w:rStyle w:val="a4"/>
            <w:rFonts w:ascii="Times New Roman" w:hAnsi="Times New Roman"/>
            <w:sz w:val="28"/>
            <w:szCs w:val="28"/>
          </w:rPr>
          <w:t>/</w:t>
        </w:r>
        <w:r w:rsidR="00214367" w:rsidRPr="00214367">
          <w:rPr>
            <w:rStyle w:val="a4"/>
            <w:rFonts w:ascii="Times New Roman" w:hAnsi="Times New Roman"/>
            <w:sz w:val="28"/>
            <w:szCs w:val="28"/>
            <w:lang w:val="en-US"/>
          </w:rPr>
          <w:t>html</w:t>
        </w:r>
        <w:r w:rsidR="00214367" w:rsidRPr="00214367">
          <w:rPr>
            <w:rStyle w:val="a4"/>
            <w:rFonts w:ascii="Times New Roman" w:hAnsi="Times New Roman"/>
            <w:sz w:val="28"/>
            <w:szCs w:val="28"/>
          </w:rPr>
          <w:t>/</w:t>
        </w:r>
        <w:r w:rsidR="00214367" w:rsidRPr="00214367">
          <w:rPr>
            <w:rStyle w:val="a4"/>
            <w:rFonts w:ascii="Times New Roman" w:hAnsi="Times New Roman"/>
            <w:sz w:val="28"/>
            <w:szCs w:val="28"/>
            <w:lang w:val="en-US"/>
          </w:rPr>
          <w:t>Books</w:t>
        </w:r>
        <w:r w:rsidR="00214367" w:rsidRPr="00214367">
          <w:rPr>
            <w:rStyle w:val="a4"/>
            <w:rFonts w:ascii="Times New Roman" w:hAnsi="Times New Roman"/>
            <w:sz w:val="28"/>
            <w:szCs w:val="28"/>
          </w:rPr>
          <w:t>/</w:t>
        </w:r>
        <w:r w:rsidR="00214367" w:rsidRPr="00214367">
          <w:rPr>
            <w:rStyle w:val="a4"/>
            <w:rFonts w:ascii="Times New Roman" w:hAnsi="Times New Roman"/>
            <w:sz w:val="28"/>
            <w:szCs w:val="28"/>
            <w:lang w:val="en-US"/>
          </w:rPr>
          <w:t>O</w:t>
        </w:r>
        <w:r w:rsidR="00214367" w:rsidRPr="00214367">
          <w:rPr>
            <w:rStyle w:val="a4"/>
            <w:rFonts w:ascii="Times New Roman" w:hAnsi="Times New Roman"/>
            <w:sz w:val="28"/>
            <w:szCs w:val="28"/>
          </w:rPr>
          <w:t>6121/</w:t>
        </w:r>
        <w:r w:rsidR="00214367" w:rsidRPr="00214367">
          <w:rPr>
            <w:rStyle w:val="a4"/>
            <w:rFonts w:ascii="Times New Roman" w:hAnsi="Times New Roman"/>
            <w:sz w:val="28"/>
            <w:szCs w:val="28"/>
            <w:lang w:val="en-US"/>
          </w:rPr>
          <w:t>b</w:t>
        </w:r>
        <w:r w:rsidR="00214367" w:rsidRPr="00214367">
          <w:rPr>
            <w:rStyle w:val="a4"/>
            <w:rFonts w:ascii="Times New Roman" w:hAnsi="Times New Roman"/>
            <w:sz w:val="28"/>
            <w:szCs w:val="28"/>
          </w:rPr>
          <w:t>1/2002/11.</w:t>
        </w:r>
        <w:r w:rsidR="00214367" w:rsidRPr="00214367">
          <w:rPr>
            <w:rStyle w:val="a4"/>
            <w:rFonts w:ascii="Times New Roman" w:hAnsi="Times New Roman"/>
            <w:sz w:val="28"/>
            <w:szCs w:val="28"/>
            <w:lang w:val="en-US"/>
          </w:rPr>
          <w:t>pdf</w:t>
        </w:r>
      </w:hyperlink>
      <w:r w:rsidR="00214367" w:rsidRPr="00214367">
        <w:rPr>
          <w:rFonts w:ascii="Times New Roman" w:hAnsi="Times New Roman"/>
          <w:sz w:val="28"/>
          <w:szCs w:val="28"/>
        </w:rPr>
        <w:t>) (Дата обращения: 01.10.2018).</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r w:rsidRPr="00C96C36">
        <w:rPr>
          <w:rFonts w:ascii="Times New Roman" w:hAnsi="Times New Roman"/>
          <w:sz w:val="28"/>
          <w:szCs w:val="28"/>
          <w:lang w:val="en-US"/>
        </w:rPr>
        <w:t xml:space="preserve">Wu X., </w:t>
      </w:r>
      <w:proofErr w:type="spellStart"/>
      <w:r w:rsidRPr="00C96C36">
        <w:rPr>
          <w:rFonts w:ascii="Times New Roman" w:hAnsi="Times New Roman"/>
          <w:sz w:val="28"/>
          <w:szCs w:val="28"/>
          <w:lang w:val="en-US"/>
        </w:rPr>
        <w:t>Zi</w:t>
      </w:r>
      <w:proofErr w:type="spellEnd"/>
      <w:r w:rsidRPr="00C96C36">
        <w:rPr>
          <w:rFonts w:ascii="Times New Roman" w:hAnsi="Times New Roman"/>
          <w:sz w:val="28"/>
          <w:szCs w:val="28"/>
          <w:lang w:val="en-US"/>
        </w:rPr>
        <w:t xml:space="preserve"> T., Xiang Y., Fen </w:t>
      </w:r>
      <w:proofErr w:type="spellStart"/>
      <w:r w:rsidRPr="00C96C36">
        <w:rPr>
          <w:rFonts w:ascii="Times New Roman" w:hAnsi="Times New Roman"/>
          <w:sz w:val="28"/>
          <w:szCs w:val="28"/>
          <w:lang w:val="en-US"/>
        </w:rPr>
        <w:t>Sh-Zh</w:t>
      </w:r>
      <w:proofErr w:type="spellEnd"/>
      <w:r w:rsidRPr="00C96C36">
        <w:rPr>
          <w:rFonts w:ascii="Times New Roman" w:hAnsi="Times New Roman"/>
          <w:sz w:val="28"/>
          <w:szCs w:val="28"/>
          <w:lang w:val="en-US"/>
        </w:rPr>
        <w:t xml:space="preserve">., Zheng Xi-Yu, </w:t>
      </w:r>
      <w:proofErr w:type="spellStart"/>
      <w:r w:rsidRPr="00C96C36">
        <w:rPr>
          <w:rFonts w:ascii="Times New Roman" w:hAnsi="Times New Roman"/>
          <w:sz w:val="28"/>
          <w:szCs w:val="28"/>
          <w:lang w:val="en-US"/>
        </w:rPr>
        <w:t>Ju</w:t>
      </w:r>
      <w:proofErr w:type="spellEnd"/>
      <w:r w:rsidRPr="00C96C36">
        <w:rPr>
          <w:rFonts w:ascii="Times New Roman" w:hAnsi="Times New Roman"/>
          <w:sz w:val="28"/>
          <w:szCs w:val="28"/>
          <w:lang w:val="en-US"/>
        </w:rPr>
        <w:t xml:space="preserve"> Ce-Gong, Ba X., Yu Yan-Jiu, Li F. The influence of tax incentive to R&amp;D investment: empirical analysis and policy instrument choice (in Chinese)// R&amp;D Management. – 2003. – № 15. – </w:t>
      </w:r>
      <w:proofErr w:type="gramStart"/>
      <w:r w:rsidRPr="00C96C36">
        <w:rPr>
          <w:rFonts w:ascii="Times New Roman" w:hAnsi="Times New Roman"/>
          <w:sz w:val="28"/>
          <w:szCs w:val="28"/>
        </w:rPr>
        <w:t>Р</w:t>
      </w:r>
      <w:r w:rsidRPr="00C96C36">
        <w:rPr>
          <w:rFonts w:ascii="Times New Roman" w:hAnsi="Times New Roman"/>
          <w:sz w:val="28"/>
          <w:szCs w:val="28"/>
          <w:lang w:val="en-US"/>
        </w:rPr>
        <w:t>. 78</w:t>
      </w:r>
      <w:proofErr w:type="gramEnd"/>
      <w:r w:rsidRPr="00C96C36">
        <w:rPr>
          <w:rFonts w:ascii="Times New Roman" w:hAnsi="Times New Roman"/>
          <w:sz w:val="28"/>
          <w:szCs w:val="28"/>
          <w:lang w:val="en-US"/>
        </w:rPr>
        <w:t>-98.</w:t>
      </w:r>
    </w:p>
    <w:p w:rsidR="00C96C36" w:rsidRPr="00746E03" w:rsidRDefault="00C96C36" w:rsidP="00746E03">
      <w:pPr>
        <w:numPr>
          <w:ilvl w:val="0"/>
          <w:numId w:val="25"/>
        </w:numPr>
        <w:tabs>
          <w:tab w:val="left" w:pos="1134"/>
        </w:tabs>
        <w:spacing w:after="0" w:line="240" w:lineRule="auto"/>
        <w:ind w:left="0" w:firstLine="709"/>
        <w:jc w:val="both"/>
        <w:rPr>
          <w:rFonts w:ascii="Times New Roman" w:hAnsi="Times New Roman"/>
          <w:sz w:val="28"/>
          <w:szCs w:val="28"/>
          <w:lang w:val="en-US"/>
        </w:rPr>
      </w:pPr>
      <w:r w:rsidRPr="00C96C36">
        <w:rPr>
          <w:rFonts w:ascii="Times New Roman" w:hAnsi="Times New Roman"/>
          <w:sz w:val="28"/>
          <w:szCs w:val="28"/>
          <w:lang w:val="en-US"/>
        </w:rPr>
        <w:t>Science Parks in China. China International Science and Technology C</w:t>
      </w:r>
      <w:r w:rsidRPr="00C96C36">
        <w:rPr>
          <w:rFonts w:ascii="Times New Roman" w:hAnsi="Times New Roman"/>
          <w:sz w:val="28"/>
          <w:szCs w:val="28"/>
          <w:lang w:val="en-US"/>
        </w:rPr>
        <w:t>o</w:t>
      </w:r>
      <w:r w:rsidRPr="00C96C36">
        <w:rPr>
          <w:rFonts w:ascii="Times New Roman" w:hAnsi="Times New Roman"/>
          <w:sz w:val="28"/>
          <w:szCs w:val="28"/>
          <w:lang w:val="en-US"/>
        </w:rPr>
        <w:t>operation</w:t>
      </w:r>
      <w:r w:rsidR="00A95118" w:rsidRPr="00A95118">
        <w:rPr>
          <w:rFonts w:ascii="Times New Roman" w:hAnsi="Times New Roman"/>
          <w:sz w:val="28"/>
          <w:szCs w:val="28"/>
          <w:lang w:val="en-US"/>
        </w:rPr>
        <w:t>:</w:t>
      </w:r>
      <w:r w:rsidRPr="00C96C36">
        <w:rPr>
          <w:rFonts w:ascii="Times New Roman" w:hAnsi="Times New Roman"/>
          <w:sz w:val="28"/>
          <w:szCs w:val="28"/>
          <w:lang w:val="en-US"/>
        </w:rPr>
        <w:t xml:space="preserve"> </w:t>
      </w:r>
      <w:r w:rsidR="00214367" w:rsidRPr="00214367">
        <w:rPr>
          <w:rFonts w:ascii="Times New Roman" w:hAnsi="Times New Roman"/>
          <w:sz w:val="28"/>
          <w:szCs w:val="28"/>
          <w:lang w:val="en-US"/>
        </w:rPr>
        <w:t>[</w:t>
      </w:r>
      <w:r w:rsidR="00214367">
        <w:rPr>
          <w:rFonts w:ascii="Times New Roman" w:hAnsi="Times New Roman"/>
          <w:sz w:val="28"/>
          <w:szCs w:val="28"/>
        </w:rPr>
        <w:t>Электрон</w:t>
      </w:r>
      <w:r w:rsidR="00214367" w:rsidRPr="00214367">
        <w:rPr>
          <w:rFonts w:ascii="Times New Roman" w:hAnsi="Times New Roman"/>
          <w:sz w:val="28"/>
          <w:szCs w:val="28"/>
          <w:lang w:val="en-US"/>
        </w:rPr>
        <w:t xml:space="preserve">. </w:t>
      </w:r>
      <w:r w:rsidR="00214367">
        <w:rPr>
          <w:rFonts w:ascii="Times New Roman" w:hAnsi="Times New Roman"/>
          <w:sz w:val="28"/>
          <w:szCs w:val="28"/>
        </w:rPr>
        <w:t>ресурс</w:t>
      </w:r>
      <w:r w:rsidR="00214367" w:rsidRPr="00214367">
        <w:rPr>
          <w:rFonts w:ascii="Times New Roman" w:hAnsi="Times New Roman"/>
          <w:sz w:val="28"/>
          <w:szCs w:val="28"/>
          <w:lang w:val="en-US"/>
        </w:rPr>
        <w:t>].</w:t>
      </w:r>
      <w:r w:rsidR="00746E03" w:rsidRPr="00746E03">
        <w:rPr>
          <w:rFonts w:ascii="Times New Roman" w:hAnsi="Times New Roman"/>
          <w:sz w:val="28"/>
          <w:szCs w:val="28"/>
          <w:lang w:val="en-US"/>
        </w:rPr>
        <w:t xml:space="preserve"> – 2017.</w:t>
      </w:r>
      <w:r w:rsidR="00214367" w:rsidRPr="00214367">
        <w:rPr>
          <w:rFonts w:ascii="Times New Roman" w:hAnsi="Times New Roman"/>
          <w:sz w:val="28"/>
          <w:szCs w:val="28"/>
          <w:lang w:val="en-US"/>
        </w:rPr>
        <w:t xml:space="preserve"> </w:t>
      </w:r>
      <w:r w:rsidR="00746E03" w:rsidRPr="00746E03">
        <w:rPr>
          <w:rFonts w:ascii="Times New Roman" w:hAnsi="Times New Roman"/>
          <w:sz w:val="28"/>
          <w:szCs w:val="28"/>
          <w:lang w:val="en-US"/>
        </w:rPr>
        <w:t>–</w:t>
      </w:r>
      <w:r w:rsidR="00746E03" w:rsidRPr="00214367">
        <w:rPr>
          <w:rFonts w:ascii="Times New Roman" w:hAnsi="Times New Roman"/>
          <w:sz w:val="28"/>
          <w:szCs w:val="28"/>
          <w:lang w:val="en-US"/>
        </w:rPr>
        <w:t xml:space="preserve"> URL</w:t>
      </w:r>
      <w:r w:rsidR="00746E03" w:rsidRPr="00746E03">
        <w:rPr>
          <w:rFonts w:ascii="Times New Roman" w:hAnsi="Times New Roman"/>
          <w:sz w:val="28"/>
          <w:szCs w:val="28"/>
          <w:lang w:val="en-US"/>
        </w:rPr>
        <w:t xml:space="preserve">: </w:t>
      </w:r>
      <w:r w:rsidRPr="00214367">
        <w:rPr>
          <w:rFonts w:ascii="Times New Roman" w:hAnsi="Times New Roman"/>
          <w:sz w:val="28"/>
          <w:szCs w:val="28"/>
          <w:lang w:val="en-US"/>
        </w:rPr>
        <w:t>(</w:t>
      </w:r>
      <w:hyperlink r:id="rId21" w:history="1">
        <w:r w:rsidRPr="00C96C36">
          <w:rPr>
            <w:rStyle w:val="a4"/>
            <w:rFonts w:ascii="Times New Roman" w:hAnsi="Times New Roman"/>
            <w:sz w:val="28"/>
            <w:szCs w:val="28"/>
            <w:lang w:val="en-US"/>
          </w:rPr>
          <w:t>http</w:t>
        </w:r>
        <w:r w:rsidRPr="00214367">
          <w:rPr>
            <w:rStyle w:val="a4"/>
            <w:rFonts w:ascii="Times New Roman" w:hAnsi="Times New Roman"/>
            <w:sz w:val="28"/>
            <w:szCs w:val="28"/>
            <w:lang w:val="en-US"/>
          </w:rPr>
          <w:t>://</w:t>
        </w:r>
        <w:r w:rsidRPr="00C96C36">
          <w:rPr>
            <w:rStyle w:val="a4"/>
            <w:rFonts w:ascii="Times New Roman" w:hAnsi="Times New Roman"/>
            <w:sz w:val="28"/>
            <w:szCs w:val="28"/>
            <w:lang w:val="en-US"/>
          </w:rPr>
          <w:t>www</w:t>
        </w:r>
        <w:r w:rsidRPr="00214367">
          <w:rPr>
            <w:rStyle w:val="a4"/>
            <w:rFonts w:ascii="Times New Roman" w:hAnsi="Times New Roman"/>
            <w:sz w:val="28"/>
            <w:szCs w:val="28"/>
            <w:lang w:val="en-US"/>
          </w:rPr>
          <w:t>.</w:t>
        </w:r>
        <w:r w:rsidRPr="00C96C36">
          <w:rPr>
            <w:rStyle w:val="a4"/>
            <w:rFonts w:ascii="Times New Roman" w:hAnsi="Times New Roman"/>
            <w:sz w:val="28"/>
            <w:szCs w:val="28"/>
            <w:lang w:val="en-US"/>
          </w:rPr>
          <w:t>cistc</w:t>
        </w:r>
        <w:r w:rsidRPr="00214367">
          <w:rPr>
            <w:rStyle w:val="a4"/>
            <w:rFonts w:ascii="Times New Roman" w:hAnsi="Times New Roman"/>
            <w:sz w:val="28"/>
            <w:szCs w:val="28"/>
            <w:lang w:val="en-US"/>
          </w:rPr>
          <w:t>.</w:t>
        </w:r>
        <w:r w:rsidRPr="00C96C36">
          <w:rPr>
            <w:rStyle w:val="a4"/>
            <w:rFonts w:ascii="Times New Roman" w:hAnsi="Times New Roman"/>
            <w:sz w:val="28"/>
            <w:szCs w:val="28"/>
            <w:lang w:val="en-US"/>
          </w:rPr>
          <w:t>gov</w:t>
        </w:r>
        <w:r w:rsidRPr="00214367">
          <w:rPr>
            <w:rStyle w:val="a4"/>
            <w:rFonts w:ascii="Times New Roman" w:hAnsi="Times New Roman"/>
            <w:sz w:val="28"/>
            <w:szCs w:val="28"/>
            <w:lang w:val="en-US"/>
          </w:rPr>
          <w:t>.</w:t>
        </w:r>
        <w:r w:rsidRPr="00C96C36">
          <w:rPr>
            <w:rStyle w:val="a4"/>
            <w:rFonts w:ascii="Times New Roman" w:hAnsi="Times New Roman"/>
            <w:sz w:val="28"/>
            <w:szCs w:val="28"/>
            <w:lang w:val="en-US"/>
          </w:rPr>
          <w:t>cn</w:t>
        </w:r>
        <w:r w:rsidRPr="00214367">
          <w:rPr>
            <w:rStyle w:val="a4"/>
            <w:rFonts w:ascii="Times New Roman" w:hAnsi="Times New Roman"/>
            <w:sz w:val="28"/>
            <w:szCs w:val="28"/>
            <w:lang w:val="en-US"/>
          </w:rPr>
          <w:t>/</w:t>
        </w:r>
        <w:r w:rsidRPr="00C96C36">
          <w:rPr>
            <w:rStyle w:val="a4"/>
            <w:rFonts w:ascii="Times New Roman" w:hAnsi="Times New Roman"/>
            <w:sz w:val="28"/>
            <w:szCs w:val="28"/>
            <w:lang w:val="en-US"/>
          </w:rPr>
          <w:t>englishversion</w:t>
        </w:r>
        <w:r w:rsidRPr="00214367">
          <w:rPr>
            <w:rStyle w:val="a4"/>
            <w:rFonts w:ascii="Times New Roman" w:hAnsi="Times New Roman"/>
            <w:sz w:val="28"/>
            <w:szCs w:val="28"/>
            <w:lang w:val="en-US"/>
          </w:rPr>
          <w:t>/</w:t>
        </w:r>
        <w:r w:rsidRPr="00C96C36">
          <w:rPr>
            <w:rStyle w:val="a4"/>
            <w:rFonts w:ascii="Times New Roman" w:hAnsi="Times New Roman"/>
            <w:sz w:val="28"/>
            <w:szCs w:val="28"/>
            <w:lang w:val="en-US"/>
          </w:rPr>
          <w:t>China</w:t>
        </w:r>
        <w:r w:rsidRPr="00214367">
          <w:rPr>
            <w:rStyle w:val="a4"/>
            <w:rFonts w:ascii="Times New Roman" w:hAnsi="Times New Roman"/>
            <w:sz w:val="28"/>
            <w:szCs w:val="28"/>
            <w:lang w:val="en-US"/>
          </w:rPr>
          <w:t>_</w:t>
        </w:r>
        <w:r w:rsidRPr="00C96C36">
          <w:rPr>
            <w:rStyle w:val="a4"/>
            <w:rFonts w:ascii="Times New Roman" w:hAnsi="Times New Roman"/>
            <w:sz w:val="28"/>
            <w:szCs w:val="28"/>
            <w:lang w:val="en-US"/>
          </w:rPr>
          <w:t>ST</w:t>
        </w:r>
        <w:r w:rsidRPr="00214367">
          <w:rPr>
            <w:rStyle w:val="a4"/>
            <w:rFonts w:ascii="Times New Roman" w:hAnsi="Times New Roman"/>
            <w:sz w:val="28"/>
            <w:szCs w:val="28"/>
            <w:lang w:val="en-US"/>
          </w:rPr>
          <w:t>/</w:t>
        </w:r>
        <w:r w:rsidRPr="00C96C36">
          <w:rPr>
            <w:rStyle w:val="a4"/>
            <w:rFonts w:ascii="Times New Roman" w:hAnsi="Times New Roman"/>
            <w:sz w:val="28"/>
            <w:szCs w:val="28"/>
            <w:lang w:val="en-US"/>
          </w:rPr>
          <w:t>China</w:t>
        </w:r>
        <w:r w:rsidRPr="00214367">
          <w:rPr>
            <w:rStyle w:val="a4"/>
            <w:rFonts w:ascii="Times New Roman" w:hAnsi="Times New Roman"/>
            <w:sz w:val="28"/>
            <w:szCs w:val="28"/>
            <w:lang w:val="en-US"/>
          </w:rPr>
          <w:t>_</w:t>
        </w:r>
        <w:r w:rsidRPr="00C96C36">
          <w:rPr>
            <w:rStyle w:val="a4"/>
            <w:rFonts w:ascii="Times New Roman" w:hAnsi="Times New Roman"/>
            <w:sz w:val="28"/>
            <w:szCs w:val="28"/>
            <w:lang w:val="en-US"/>
          </w:rPr>
          <w:t>STAdd</w:t>
        </w:r>
        <w:r w:rsidRPr="00214367">
          <w:rPr>
            <w:rStyle w:val="a4"/>
            <w:rFonts w:ascii="Times New Roman" w:hAnsi="Times New Roman"/>
            <w:sz w:val="28"/>
            <w:szCs w:val="28"/>
            <w:lang w:val="en-US"/>
          </w:rPr>
          <w:t>2.</w:t>
        </w:r>
        <w:r w:rsidRPr="00C96C36">
          <w:rPr>
            <w:rStyle w:val="a4"/>
            <w:rFonts w:ascii="Times New Roman" w:hAnsi="Times New Roman"/>
            <w:sz w:val="28"/>
            <w:szCs w:val="28"/>
            <w:lang w:val="en-US"/>
          </w:rPr>
          <w:t>asp</w:t>
        </w:r>
        <w:r w:rsidRPr="00214367">
          <w:rPr>
            <w:rStyle w:val="a4"/>
            <w:rFonts w:ascii="Times New Roman" w:hAnsi="Times New Roman"/>
            <w:sz w:val="28"/>
            <w:szCs w:val="28"/>
            <w:lang w:val="en-US"/>
          </w:rPr>
          <w:t>?</w:t>
        </w:r>
        <w:r w:rsidRPr="00C96C36">
          <w:rPr>
            <w:rStyle w:val="a4"/>
            <w:rFonts w:ascii="Times New Roman" w:hAnsi="Times New Roman"/>
            <w:sz w:val="28"/>
            <w:szCs w:val="28"/>
            <w:lang w:val="en-US"/>
          </w:rPr>
          <w:t>column</w:t>
        </w:r>
        <w:r w:rsidRPr="00214367">
          <w:rPr>
            <w:rStyle w:val="a4"/>
            <w:rFonts w:ascii="Times New Roman" w:hAnsi="Times New Roman"/>
            <w:sz w:val="28"/>
            <w:szCs w:val="28"/>
            <w:lang w:val="en-US"/>
          </w:rPr>
          <w:t>=162</w:t>
        </w:r>
      </w:hyperlink>
      <w:r w:rsidRPr="00214367">
        <w:rPr>
          <w:rFonts w:ascii="Times New Roman" w:hAnsi="Times New Roman"/>
          <w:sz w:val="28"/>
          <w:szCs w:val="28"/>
          <w:u w:val="single"/>
          <w:lang w:val="en-US"/>
        </w:rPr>
        <w:t xml:space="preserve">. </w:t>
      </w:r>
      <w:r w:rsidR="00746E03" w:rsidRPr="00746E03">
        <w:rPr>
          <w:rFonts w:ascii="Times New Roman" w:hAnsi="Times New Roman"/>
          <w:sz w:val="28"/>
          <w:szCs w:val="28"/>
          <w:lang w:val="en-US"/>
        </w:rPr>
        <w:t>(</w:t>
      </w:r>
      <w:r w:rsidR="00746E03" w:rsidRPr="00214367">
        <w:rPr>
          <w:rFonts w:ascii="Times New Roman" w:hAnsi="Times New Roman"/>
          <w:sz w:val="28"/>
          <w:szCs w:val="28"/>
        </w:rPr>
        <w:t>Дата</w:t>
      </w:r>
      <w:r w:rsidR="00746E03" w:rsidRPr="00746E03">
        <w:rPr>
          <w:rFonts w:ascii="Times New Roman" w:hAnsi="Times New Roman"/>
          <w:sz w:val="28"/>
          <w:szCs w:val="28"/>
          <w:lang w:val="en-US"/>
        </w:rPr>
        <w:t xml:space="preserve"> </w:t>
      </w:r>
      <w:r w:rsidR="00746E03" w:rsidRPr="00214367">
        <w:rPr>
          <w:rFonts w:ascii="Times New Roman" w:hAnsi="Times New Roman"/>
          <w:sz w:val="28"/>
          <w:szCs w:val="28"/>
        </w:rPr>
        <w:t>обращения</w:t>
      </w:r>
      <w:r w:rsidR="00746E03" w:rsidRPr="00746E03">
        <w:rPr>
          <w:rFonts w:ascii="Times New Roman" w:hAnsi="Times New Roman"/>
          <w:sz w:val="28"/>
          <w:szCs w:val="28"/>
          <w:lang w:val="en-US"/>
        </w:rPr>
        <w:t>: 01.10.2018).</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r w:rsidRPr="00C96C36">
        <w:rPr>
          <w:rFonts w:ascii="Times New Roman" w:hAnsi="Times New Roman"/>
          <w:sz w:val="28"/>
          <w:szCs w:val="28"/>
          <w:lang w:val="en-US"/>
        </w:rPr>
        <w:t>China Hi-Tech Fair. China Hi-Tech</w:t>
      </w:r>
      <w:r w:rsidR="00A95118" w:rsidRPr="00A95118">
        <w:rPr>
          <w:rFonts w:ascii="Times New Roman" w:hAnsi="Times New Roman"/>
          <w:sz w:val="28"/>
          <w:szCs w:val="28"/>
          <w:lang w:val="en-US"/>
        </w:rPr>
        <w:t xml:space="preserve">: </w:t>
      </w:r>
      <w:r w:rsidR="00746E03" w:rsidRPr="00214367">
        <w:rPr>
          <w:rFonts w:ascii="Times New Roman" w:hAnsi="Times New Roman"/>
          <w:sz w:val="28"/>
          <w:szCs w:val="28"/>
          <w:lang w:val="en-US"/>
        </w:rPr>
        <w:t>[</w:t>
      </w:r>
      <w:r w:rsidR="00746E03">
        <w:rPr>
          <w:rFonts w:ascii="Times New Roman" w:hAnsi="Times New Roman"/>
          <w:sz w:val="28"/>
          <w:szCs w:val="28"/>
        </w:rPr>
        <w:t>Электрон</w:t>
      </w:r>
      <w:r w:rsidR="00746E03" w:rsidRPr="00214367">
        <w:rPr>
          <w:rFonts w:ascii="Times New Roman" w:hAnsi="Times New Roman"/>
          <w:sz w:val="28"/>
          <w:szCs w:val="28"/>
          <w:lang w:val="en-US"/>
        </w:rPr>
        <w:t xml:space="preserve">. </w:t>
      </w:r>
      <w:r w:rsidR="00746E03">
        <w:rPr>
          <w:rFonts w:ascii="Times New Roman" w:hAnsi="Times New Roman"/>
          <w:sz w:val="28"/>
          <w:szCs w:val="28"/>
        </w:rPr>
        <w:t>ресурс</w:t>
      </w:r>
      <w:r w:rsidR="00746E03" w:rsidRPr="00214367">
        <w:rPr>
          <w:rFonts w:ascii="Times New Roman" w:hAnsi="Times New Roman"/>
          <w:sz w:val="28"/>
          <w:szCs w:val="28"/>
          <w:lang w:val="en-US"/>
        </w:rPr>
        <w:t>].</w:t>
      </w:r>
      <w:r w:rsidR="00746E03" w:rsidRPr="00746E03">
        <w:rPr>
          <w:rFonts w:ascii="Times New Roman" w:hAnsi="Times New Roman"/>
          <w:sz w:val="28"/>
          <w:szCs w:val="28"/>
          <w:lang w:val="en-US"/>
        </w:rPr>
        <w:t xml:space="preserve"> – 2017.</w:t>
      </w:r>
      <w:r w:rsidR="00746E03" w:rsidRPr="00214367">
        <w:rPr>
          <w:rFonts w:ascii="Times New Roman" w:hAnsi="Times New Roman"/>
          <w:sz w:val="28"/>
          <w:szCs w:val="28"/>
          <w:lang w:val="en-US"/>
        </w:rPr>
        <w:t xml:space="preserve"> </w:t>
      </w:r>
      <w:r w:rsidR="00746E03" w:rsidRPr="00746E03">
        <w:rPr>
          <w:rFonts w:ascii="Times New Roman" w:hAnsi="Times New Roman"/>
          <w:sz w:val="28"/>
          <w:szCs w:val="28"/>
          <w:lang w:val="en-US"/>
        </w:rPr>
        <w:t>–</w:t>
      </w:r>
      <w:r w:rsidR="00746E03" w:rsidRPr="00214367">
        <w:rPr>
          <w:rFonts w:ascii="Times New Roman" w:hAnsi="Times New Roman"/>
          <w:sz w:val="28"/>
          <w:szCs w:val="28"/>
          <w:lang w:val="en-US"/>
        </w:rPr>
        <w:t xml:space="preserve"> URL</w:t>
      </w:r>
      <w:r w:rsidR="00746E03" w:rsidRPr="00746E03">
        <w:rPr>
          <w:rFonts w:ascii="Times New Roman" w:hAnsi="Times New Roman"/>
          <w:sz w:val="28"/>
          <w:szCs w:val="28"/>
          <w:lang w:val="en-US"/>
        </w:rPr>
        <w:t xml:space="preserve">: </w:t>
      </w:r>
      <w:proofErr w:type="gramStart"/>
      <w:r w:rsidR="00746E03" w:rsidRPr="00746E03">
        <w:rPr>
          <w:rFonts w:ascii="Times New Roman" w:hAnsi="Times New Roman"/>
          <w:sz w:val="28"/>
          <w:szCs w:val="28"/>
          <w:lang w:val="en-US"/>
        </w:rPr>
        <w:t xml:space="preserve">–  </w:t>
      </w:r>
      <w:r w:rsidRPr="00746E03">
        <w:rPr>
          <w:rFonts w:ascii="Times New Roman" w:hAnsi="Times New Roman"/>
          <w:sz w:val="28"/>
          <w:szCs w:val="28"/>
          <w:lang w:val="en-US"/>
        </w:rPr>
        <w:t>(</w:t>
      </w:r>
      <w:proofErr w:type="gramEnd"/>
      <w:r w:rsidRPr="00C96C36">
        <w:rPr>
          <w:rFonts w:ascii="Times New Roman" w:hAnsi="Times New Roman"/>
          <w:sz w:val="28"/>
          <w:szCs w:val="28"/>
          <w:lang w:val="en-US"/>
        </w:rPr>
        <w:t>Fair</w:t>
      </w:r>
      <w:r w:rsidRPr="00746E03">
        <w:rPr>
          <w:rFonts w:ascii="Times New Roman" w:hAnsi="Times New Roman"/>
          <w:sz w:val="28"/>
          <w:szCs w:val="28"/>
          <w:lang w:val="en-US"/>
        </w:rPr>
        <w:t>//</w:t>
      </w:r>
      <w:r w:rsidRPr="00C96C36">
        <w:rPr>
          <w:rFonts w:ascii="Times New Roman" w:hAnsi="Times New Roman"/>
          <w:sz w:val="28"/>
          <w:szCs w:val="28"/>
          <w:lang w:val="en-US"/>
        </w:rPr>
        <w:t>http</w:t>
      </w:r>
      <w:r w:rsidRPr="00746E03">
        <w:rPr>
          <w:rFonts w:ascii="Times New Roman" w:hAnsi="Times New Roman"/>
          <w:sz w:val="28"/>
          <w:szCs w:val="28"/>
          <w:lang w:val="en-US"/>
        </w:rPr>
        <w:t>://</w:t>
      </w:r>
      <w:r w:rsidRPr="00C96C36">
        <w:rPr>
          <w:rFonts w:ascii="Times New Roman" w:hAnsi="Times New Roman"/>
          <w:sz w:val="28"/>
          <w:szCs w:val="28"/>
          <w:lang w:val="en-US"/>
        </w:rPr>
        <w:t>www</w:t>
      </w:r>
      <w:r w:rsidRPr="00746E03">
        <w:rPr>
          <w:rFonts w:ascii="Times New Roman" w:hAnsi="Times New Roman"/>
          <w:sz w:val="28"/>
          <w:szCs w:val="28"/>
          <w:lang w:val="en-US"/>
        </w:rPr>
        <w:t>.</w:t>
      </w:r>
      <w:r w:rsidRPr="00C96C36">
        <w:rPr>
          <w:rFonts w:ascii="Times New Roman" w:hAnsi="Times New Roman"/>
          <w:sz w:val="28"/>
          <w:szCs w:val="28"/>
          <w:lang w:val="en-US"/>
        </w:rPr>
        <w:t>chtf</w:t>
      </w:r>
      <w:r w:rsidRPr="00746E03">
        <w:rPr>
          <w:rFonts w:ascii="Times New Roman" w:hAnsi="Times New Roman"/>
          <w:sz w:val="28"/>
          <w:szCs w:val="28"/>
          <w:lang w:val="en-US"/>
        </w:rPr>
        <w:t>.</w:t>
      </w:r>
      <w:r w:rsidRPr="00C96C36">
        <w:rPr>
          <w:rFonts w:ascii="Times New Roman" w:hAnsi="Times New Roman"/>
          <w:sz w:val="28"/>
          <w:szCs w:val="28"/>
          <w:lang w:val="en-US"/>
        </w:rPr>
        <w:t>com</w:t>
      </w:r>
      <w:r w:rsidRPr="00746E03">
        <w:rPr>
          <w:rFonts w:ascii="Times New Roman" w:hAnsi="Times New Roman"/>
          <w:sz w:val="28"/>
          <w:szCs w:val="28"/>
          <w:lang w:val="en-US"/>
        </w:rPr>
        <w:t>/</w:t>
      </w:r>
      <w:r w:rsidRPr="00C96C36">
        <w:rPr>
          <w:rFonts w:ascii="Times New Roman" w:hAnsi="Times New Roman"/>
          <w:sz w:val="28"/>
          <w:szCs w:val="28"/>
          <w:lang w:val="en-US"/>
        </w:rPr>
        <w:t>english</w:t>
      </w:r>
      <w:r w:rsidRPr="00746E03">
        <w:rPr>
          <w:rFonts w:ascii="Times New Roman" w:hAnsi="Times New Roman"/>
          <w:sz w:val="28"/>
          <w:szCs w:val="28"/>
          <w:lang w:val="en-US"/>
        </w:rPr>
        <w:t xml:space="preserve">/). </w:t>
      </w:r>
      <w:r w:rsidRPr="00C96C36">
        <w:rPr>
          <w:rFonts w:ascii="Times New Roman" w:hAnsi="Times New Roman"/>
          <w:sz w:val="28"/>
          <w:szCs w:val="28"/>
        </w:rPr>
        <w:t>Проверено</w:t>
      </w:r>
      <w:r w:rsidRPr="00C96C36">
        <w:rPr>
          <w:rFonts w:ascii="Times New Roman" w:hAnsi="Times New Roman"/>
          <w:sz w:val="28"/>
          <w:szCs w:val="28"/>
          <w:lang w:val="en-US"/>
        </w:rPr>
        <w:t xml:space="preserve"> 01.10.2018.</w:t>
      </w:r>
    </w:p>
    <w:p w:rsidR="00746E03" w:rsidRPr="00746E03" w:rsidRDefault="00C96C36" w:rsidP="00746E03">
      <w:pPr>
        <w:numPr>
          <w:ilvl w:val="0"/>
          <w:numId w:val="25"/>
        </w:numPr>
        <w:tabs>
          <w:tab w:val="left" w:pos="1134"/>
        </w:tabs>
        <w:spacing w:after="0" w:line="240" w:lineRule="auto"/>
        <w:ind w:left="0" w:firstLine="709"/>
        <w:jc w:val="both"/>
        <w:rPr>
          <w:rFonts w:ascii="Times New Roman" w:hAnsi="Times New Roman"/>
          <w:sz w:val="28"/>
          <w:szCs w:val="28"/>
        </w:rPr>
      </w:pPr>
      <w:r w:rsidRPr="00746E03">
        <w:rPr>
          <w:rFonts w:ascii="Times New Roman" w:hAnsi="Times New Roman"/>
          <w:sz w:val="28"/>
          <w:szCs w:val="28"/>
          <w:lang w:val="en-US"/>
        </w:rPr>
        <w:t>Statistics Report on Chinese Productivity Promotion Centers. Chinese A</w:t>
      </w:r>
      <w:r w:rsidRPr="00746E03">
        <w:rPr>
          <w:rFonts w:ascii="Times New Roman" w:hAnsi="Times New Roman"/>
          <w:sz w:val="28"/>
          <w:szCs w:val="28"/>
          <w:lang w:val="en-US"/>
        </w:rPr>
        <w:t>s</w:t>
      </w:r>
      <w:r w:rsidRPr="00746E03">
        <w:rPr>
          <w:rFonts w:ascii="Times New Roman" w:hAnsi="Times New Roman"/>
          <w:sz w:val="28"/>
          <w:szCs w:val="28"/>
          <w:lang w:val="en-US"/>
        </w:rPr>
        <w:t>sociation of Productivity Promotion Centers. Beijing</w:t>
      </w:r>
      <w:r w:rsidRPr="00746E03">
        <w:rPr>
          <w:rFonts w:ascii="Times New Roman" w:hAnsi="Times New Roman"/>
          <w:sz w:val="28"/>
          <w:szCs w:val="28"/>
        </w:rPr>
        <w:t>. – 2</w:t>
      </w:r>
      <w:r w:rsidR="00746E03">
        <w:rPr>
          <w:rFonts w:ascii="Times New Roman" w:hAnsi="Times New Roman"/>
          <w:sz w:val="28"/>
          <w:szCs w:val="28"/>
        </w:rPr>
        <w:t>003. [Электронный р</w:t>
      </w:r>
      <w:r w:rsidR="00746E03">
        <w:rPr>
          <w:rFonts w:ascii="Times New Roman" w:hAnsi="Times New Roman"/>
          <w:sz w:val="28"/>
          <w:szCs w:val="28"/>
        </w:rPr>
        <w:t>е</w:t>
      </w:r>
      <w:r w:rsidR="00746E03">
        <w:rPr>
          <w:rFonts w:ascii="Times New Roman" w:hAnsi="Times New Roman"/>
          <w:sz w:val="28"/>
          <w:szCs w:val="28"/>
        </w:rPr>
        <w:t>сурс]. – 2017.</w:t>
      </w:r>
      <w:r w:rsidR="00746E03" w:rsidRPr="00746E03">
        <w:rPr>
          <w:rFonts w:ascii="Times New Roman" w:hAnsi="Times New Roman"/>
          <w:sz w:val="28"/>
          <w:szCs w:val="28"/>
        </w:rPr>
        <w:t xml:space="preserve"> </w:t>
      </w:r>
      <w:r w:rsidR="00746E03">
        <w:rPr>
          <w:rFonts w:ascii="Times New Roman" w:hAnsi="Times New Roman"/>
          <w:sz w:val="28"/>
          <w:szCs w:val="28"/>
        </w:rPr>
        <w:t>–</w:t>
      </w:r>
      <w:r w:rsidR="00746E03" w:rsidRPr="00746E03">
        <w:rPr>
          <w:rFonts w:ascii="Times New Roman" w:hAnsi="Times New Roman"/>
          <w:sz w:val="28"/>
          <w:szCs w:val="28"/>
        </w:rPr>
        <w:t xml:space="preserve"> </w:t>
      </w:r>
      <w:r w:rsidR="00746E03" w:rsidRPr="00214367">
        <w:rPr>
          <w:rFonts w:ascii="Times New Roman" w:hAnsi="Times New Roman"/>
          <w:sz w:val="28"/>
          <w:szCs w:val="28"/>
          <w:lang w:val="en-US"/>
        </w:rPr>
        <w:t>URL</w:t>
      </w:r>
      <w:r w:rsidR="00746E03" w:rsidRPr="00746E03">
        <w:rPr>
          <w:rFonts w:ascii="Times New Roman" w:hAnsi="Times New Roman"/>
          <w:sz w:val="28"/>
          <w:szCs w:val="28"/>
        </w:rPr>
        <w:t>:</w:t>
      </w:r>
      <w:r w:rsidR="00746E03">
        <w:rPr>
          <w:rFonts w:ascii="Times New Roman" w:hAnsi="Times New Roman"/>
          <w:sz w:val="28"/>
          <w:szCs w:val="28"/>
        </w:rPr>
        <w:t xml:space="preserve"> </w:t>
      </w:r>
      <w:r w:rsidRPr="00746E03">
        <w:rPr>
          <w:rFonts w:ascii="Times New Roman" w:hAnsi="Times New Roman"/>
          <w:sz w:val="28"/>
          <w:szCs w:val="28"/>
          <w:lang w:val="en-US"/>
        </w:rPr>
        <w:t>http</w:t>
      </w:r>
      <w:r w:rsidRPr="00746E03">
        <w:rPr>
          <w:rFonts w:ascii="Times New Roman" w:hAnsi="Times New Roman"/>
          <w:sz w:val="28"/>
          <w:szCs w:val="28"/>
        </w:rPr>
        <w:t xml:space="preserve">:// </w:t>
      </w:r>
      <w:r w:rsidRPr="00746E03">
        <w:rPr>
          <w:rFonts w:ascii="Times New Roman" w:hAnsi="Times New Roman"/>
          <w:sz w:val="28"/>
          <w:szCs w:val="28"/>
          <w:lang w:val="en-US"/>
        </w:rPr>
        <w:t>www</w:t>
      </w:r>
      <w:r w:rsidRPr="00746E03">
        <w:rPr>
          <w:rFonts w:ascii="Times New Roman" w:hAnsi="Times New Roman"/>
          <w:sz w:val="28"/>
          <w:szCs w:val="28"/>
        </w:rPr>
        <w:t>.</w:t>
      </w:r>
      <w:proofErr w:type="spellStart"/>
      <w:r w:rsidRPr="00746E03">
        <w:rPr>
          <w:rFonts w:ascii="Times New Roman" w:hAnsi="Times New Roman"/>
          <w:sz w:val="28"/>
          <w:szCs w:val="28"/>
          <w:lang w:val="en-US"/>
        </w:rPr>
        <w:t>cppc</w:t>
      </w:r>
      <w:proofErr w:type="spellEnd"/>
      <w:r w:rsidRPr="00746E03">
        <w:rPr>
          <w:rFonts w:ascii="Times New Roman" w:hAnsi="Times New Roman"/>
          <w:sz w:val="28"/>
          <w:szCs w:val="28"/>
        </w:rPr>
        <w:t>.</w:t>
      </w:r>
      <w:proofErr w:type="spellStart"/>
      <w:r w:rsidRPr="00746E03">
        <w:rPr>
          <w:rFonts w:ascii="Times New Roman" w:hAnsi="Times New Roman"/>
          <w:sz w:val="28"/>
          <w:szCs w:val="28"/>
          <w:lang w:val="en-US"/>
        </w:rPr>
        <w:t>gov</w:t>
      </w:r>
      <w:proofErr w:type="spellEnd"/>
      <w:r w:rsidRPr="00746E03">
        <w:rPr>
          <w:rFonts w:ascii="Times New Roman" w:hAnsi="Times New Roman"/>
          <w:sz w:val="28"/>
          <w:szCs w:val="28"/>
        </w:rPr>
        <w:t>.</w:t>
      </w:r>
      <w:proofErr w:type="spellStart"/>
      <w:r w:rsidRPr="00746E03">
        <w:rPr>
          <w:rFonts w:ascii="Times New Roman" w:hAnsi="Times New Roman"/>
          <w:sz w:val="28"/>
          <w:szCs w:val="28"/>
          <w:lang w:val="en-US"/>
        </w:rPr>
        <w:t>cn</w:t>
      </w:r>
      <w:proofErr w:type="spellEnd"/>
      <w:r w:rsidRPr="00746E03">
        <w:rPr>
          <w:rFonts w:ascii="Times New Roman" w:hAnsi="Times New Roman"/>
          <w:sz w:val="28"/>
          <w:szCs w:val="28"/>
        </w:rPr>
        <w:t>/</w:t>
      </w:r>
      <w:proofErr w:type="spellStart"/>
      <w:r w:rsidRPr="00746E03">
        <w:rPr>
          <w:rFonts w:ascii="Times New Roman" w:hAnsi="Times New Roman"/>
          <w:sz w:val="28"/>
          <w:szCs w:val="28"/>
          <w:lang w:val="en-US"/>
        </w:rPr>
        <w:t>xhgz</w:t>
      </w:r>
      <w:proofErr w:type="spellEnd"/>
      <w:r w:rsidRPr="00746E03">
        <w:rPr>
          <w:rFonts w:ascii="Times New Roman" w:hAnsi="Times New Roman"/>
          <w:sz w:val="28"/>
          <w:szCs w:val="28"/>
        </w:rPr>
        <w:t>/</w:t>
      </w:r>
      <w:r w:rsidRPr="00746E03">
        <w:rPr>
          <w:rFonts w:ascii="Times New Roman" w:hAnsi="Times New Roman"/>
          <w:sz w:val="28"/>
          <w:szCs w:val="28"/>
          <w:lang w:val="en-US"/>
        </w:rPr>
        <w:t>content</w:t>
      </w:r>
      <w:r w:rsidRPr="00746E03">
        <w:rPr>
          <w:rFonts w:ascii="Times New Roman" w:hAnsi="Times New Roman"/>
          <w:sz w:val="28"/>
          <w:szCs w:val="28"/>
        </w:rPr>
        <w:t>/</w:t>
      </w:r>
      <w:r w:rsidRPr="00746E03">
        <w:rPr>
          <w:rFonts w:ascii="Times New Roman" w:hAnsi="Times New Roman"/>
          <w:sz w:val="28"/>
          <w:szCs w:val="28"/>
          <w:lang w:val="en-US"/>
        </w:rPr>
        <w:t>c</w:t>
      </w:r>
      <w:r w:rsidRPr="00746E03">
        <w:rPr>
          <w:rFonts w:ascii="Times New Roman" w:hAnsi="Times New Roman"/>
          <w:sz w:val="28"/>
          <w:szCs w:val="28"/>
        </w:rPr>
        <w:t>33.</w:t>
      </w:r>
      <w:r w:rsidRPr="00746E03">
        <w:rPr>
          <w:rFonts w:ascii="Times New Roman" w:hAnsi="Times New Roman"/>
          <w:sz w:val="28"/>
          <w:szCs w:val="28"/>
          <w:lang w:val="en-US"/>
        </w:rPr>
        <w:t>htm</w:t>
      </w:r>
      <w:r w:rsidR="00746E03">
        <w:rPr>
          <w:rFonts w:ascii="Times New Roman" w:hAnsi="Times New Roman"/>
          <w:sz w:val="28"/>
          <w:szCs w:val="28"/>
          <w:lang w:val="en-US"/>
        </w:rPr>
        <w:t>l</w:t>
      </w:r>
      <w:r w:rsidRPr="00746E03">
        <w:rPr>
          <w:rFonts w:ascii="Times New Roman" w:hAnsi="Times New Roman"/>
          <w:sz w:val="28"/>
          <w:szCs w:val="28"/>
        </w:rPr>
        <w:t xml:space="preserve"> </w:t>
      </w:r>
      <w:r w:rsidR="00746E03" w:rsidRPr="00214367">
        <w:rPr>
          <w:rFonts w:ascii="Times New Roman" w:hAnsi="Times New Roman"/>
          <w:sz w:val="28"/>
          <w:szCs w:val="28"/>
        </w:rPr>
        <w:t>(Дата обр</w:t>
      </w:r>
      <w:r w:rsidR="00746E03" w:rsidRPr="00214367">
        <w:rPr>
          <w:rFonts w:ascii="Times New Roman" w:hAnsi="Times New Roman"/>
          <w:sz w:val="28"/>
          <w:szCs w:val="28"/>
        </w:rPr>
        <w:t>а</w:t>
      </w:r>
      <w:r w:rsidR="00746E03" w:rsidRPr="00214367">
        <w:rPr>
          <w:rFonts w:ascii="Times New Roman" w:hAnsi="Times New Roman"/>
          <w:sz w:val="28"/>
          <w:szCs w:val="28"/>
        </w:rPr>
        <w:t xml:space="preserve">щения: </w:t>
      </w:r>
      <w:r w:rsidR="00746E03">
        <w:rPr>
          <w:rFonts w:ascii="Times New Roman" w:hAnsi="Times New Roman"/>
          <w:sz w:val="28"/>
          <w:szCs w:val="28"/>
        </w:rPr>
        <w:t>30</w:t>
      </w:r>
      <w:r w:rsidR="00746E03" w:rsidRPr="00214367">
        <w:rPr>
          <w:rFonts w:ascii="Times New Roman" w:hAnsi="Times New Roman"/>
          <w:sz w:val="28"/>
          <w:szCs w:val="28"/>
        </w:rPr>
        <w:t>.</w:t>
      </w:r>
      <w:r w:rsidR="00746E03">
        <w:rPr>
          <w:rFonts w:ascii="Times New Roman" w:hAnsi="Times New Roman"/>
          <w:sz w:val="28"/>
          <w:szCs w:val="28"/>
        </w:rPr>
        <w:t>09</w:t>
      </w:r>
      <w:r w:rsidR="00746E03" w:rsidRPr="00214367">
        <w:rPr>
          <w:rFonts w:ascii="Times New Roman" w:hAnsi="Times New Roman"/>
          <w:sz w:val="28"/>
          <w:szCs w:val="28"/>
        </w:rPr>
        <w:t>.2018).</w:t>
      </w:r>
    </w:p>
    <w:p w:rsidR="00C96C36" w:rsidRPr="00746E03" w:rsidRDefault="00C96C36" w:rsidP="00964104">
      <w:pPr>
        <w:numPr>
          <w:ilvl w:val="0"/>
          <w:numId w:val="25"/>
        </w:numPr>
        <w:tabs>
          <w:tab w:val="left" w:pos="1134"/>
        </w:tabs>
        <w:spacing w:after="0" w:line="240" w:lineRule="auto"/>
        <w:ind w:left="0" w:firstLine="709"/>
        <w:jc w:val="both"/>
        <w:rPr>
          <w:rFonts w:ascii="Times New Roman" w:hAnsi="Times New Roman"/>
          <w:sz w:val="28"/>
          <w:szCs w:val="28"/>
        </w:rPr>
      </w:pPr>
      <w:proofErr w:type="spellStart"/>
      <w:r w:rsidRPr="00746E03">
        <w:rPr>
          <w:rFonts w:ascii="Times New Roman" w:hAnsi="Times New Roman"/>
          <w:sz w:val="28"/>
          <w:szCs w:val="28"/>
        </w:rPr>
        <w:t>Калабеков</w:t>
      </w:r>
      <w:proofErr w:type="spellEnd"/>
      <w:r w:rsidRPr="00746E03">
        <w:rPr>
          <w:rFonts w:ascii="Times New Roman" w:hAnsi="Times New Roman"/>
          <w:sz w:val="28"/>
          <w:szCs w:val="28"/>
        </w:rPr>
        <w:t xml:space="preserve"> И.Г. К17. Рос</w:t>
      </w:r>
      <w:r w:rsidR="00746E03">
        <w:rPr>
          <w:rFonts w:ascii="Times New Roman" w:hAnsi="Times New Roman"/>
          <w:sz w:val="28"/>
          <w:szCs w:val="28"/>
        </w:rPr>
        <w:t xml:space="preserve">сия, Китай и США в цифрах. – М, </w:t>
      </w:r>
      <w:r w:rsidRPr="00746E03">
        <w:rPr>
          <w:rFonts w:ascii="Times New Roman" w:hAnsi="Times New Roman"/>
          <w:sz w:val="28"/>
          <w:szCs w:val="28"/>
        </w:rPr>
        <w:t>2018. – 122 с.</w:t>
      </w:r>
    </w:p>
    <w:p w:rsidR="00A95118" w:rsidRPr="00214367" w:rsidRDefault="00C96C36" w:rsidP="00A95118">
      <w:pPr>
        <w:numPr>
          <w:ilvl w:val="0"/>
          <w:numId w:val="25"/>
        </w:numPr>
        <w:tabs>
          <w:tab w:val="left" w:pos="1134"/>
        </w:tabs>
        <w:spacing w:after="0" w:line="240" w:lineRule="auto"/>
        <w:ind w:left="0" w:firstLine="709"/>
        <w:jc w:val="both"/>
        <w:rPr>
          <w:rFonts w:ascii="Times New Roman" w:hAnsi="Times New Roman"/>
          <w:sz w:val="28"/>
          <w:szCs w:val="28"/>
        </w:rPr>
      </w:pPr>
      <w:r w:rsidRPr="00A95118">
        <w:rPr>
          <w:rFonts w:ascii="Times New Roman" w:hAnsi="Times New Roman"/>
          <w:sz w:val="28"/>
          <w:szCs w:val="28"/>
          <w:lang w:val="en-US"/>
        </w:rPr>
        <w:t xml:space="preserve">Research &amp; Development. </w:t>
      </w:r>
      <w:proofErr w:type="spellStart"/>
      <w:r w:rsidRPr="00A95118">
        <w:rPr>
          <w:rFonts w:ascii="Times New Roman" w:hAnsi="Times New Roman"/>
          <w:sz w:val="28"/>
          <w:szCs w:val="28"/>
          <w:lang w:val="en-US"/>
        </w:rPr>
        <w:t>Worldbank</w:t>
      </w:r>
      <w:proofErr w:type="spellEnd"/>
      <w:r w:rsidRPr="00A95118">
        <w:rPr>
          <w:rFonts w:ascii="Times New Roman" w:hAnsi="Times New Roman"/>
          <w:sz w:val="28"/>
          <w:szCs w:val="28"/>
          <w:lang w:val="en-US"/>
        </w:rPr>
        <w:t>. [</w:t>
      </w:r>
      <w:r w:rsidRPr="00A95118">
        <w:rPr>
          <w:rFonts w:ascii="Times New Roman" w:hAnsi="Times New Roman"/>
          <w:sz w:val="28"/>
          <w:szCs w:val="28"/>
        </w:rPr>
        <w:t>Электронный</w:t>
      </w:r>
      <w:r w:rsidRPr="00A95118">
        <w:rPr>
          <w:rFonts w:ascii="Times New Roman" w:hAnsi="Times New Roman"/>
          <w:sz w:val="28"/>
          <w:szCs w:val="28"/>
          <w:lang w:val="en-US"/>
        </w:rPr>
        <w:t xml:space="preserve"> </w:t>
      </w:r>
      <w:r w:rsidRPr="00A95118">
        <w:rPr>
          <w:rFonts w:ascii="Times New Roman" w:hAnsi="Times New Roman"/>
          <w:sz w:val="28"/>
          <w:szCs w:val="28"/>
        </w:rPr>
        <w:t>документ</w:t>
      </w:r>
      <w:r w:rsidRPr="00A95118">
        <w:rPr>
          <w:rFonts w:ascii="Times New Roman" w:hAnsi="Times New Roman"/>
          <w:sz w:val="28"/>
          <w:szCs w:val="28"/>
          <w:lang w:val="en-US"/>
        </w:rPr>
        <w:t>]. – (D</w:t>
      </w:r>
      <w:r w:rsidRPr="00A95118">
        <w:rPr>
          <w:rFonts w:ascii="Times New Roman" w:hAnsi="Times New Roman"/>
          <w:sz w:val="28"/>
          <w:szCs w:val="28"/>
          <w:lang w:val="en-US"/>
        </w:rPr>
        <w:t>a</w:t>
      </w:r>
      <w:r w:rsidRPr="00A95118">
        <w:rPr>
          <w:rFonts w:ascii="Times New Roman" w:hAnsi="Times New Roman"/>
          <w:sz w:val="28"/>
          <w:szCs w:val="28"/>
          <w:lang w:val="en-US"/>
        </w:rPr>
        <w:t xml:space="preserve">ta//https://data.worldbank.org/). </w:t>
      </w:r>
      <w:r w:rsidR="00A95118" w:rsidRPr="00214367">
        <w:rPr>
          <w:rFonts w:ascii="Times New Roman" w:hAnsi="Times New Roman"/>
          <w:sz w:val="28"/>
          <w:szCs w:val="28"/>
        </w:rPr>
        <w:t>(Дата обращения: 01.10.2018).</w:t>
      </w:r>
    </w:p>
    <w:p w:rsidR="00214367" w:rsidRPr="00A95118" w:rsidRDefault="00C96C36" w:rsidP="00964104">
      <w:pPr>
        <w:numPr>
          <w:ilvl w:val="0"/>
          <w:numId w:val="25"/>
        </w:numPr>
        <w:tabs>
          <w:tab w:val="left" w:pos="1134"/>
        </w:tabs>
        <w:spacing w:after="0" w:line="240" w:lineRule="auto"/>
        <w:ind w:left="0" w:firstLine="709"/>
        <w:jc w:val="both"/>
        <w:rPr>
          <w:rFonts w:ascii="Times New Roman" w:hAnsi="Times New Roman"/>
          <w:sz w:val="28"/>
          <w:szCs w:val="28"/>
          <w:lang w:val="en-US"/>
        </w:rPr>
      </w:pPr>
      <w:proofErr w:type="spellStart"/>
      <w:r w:rsidRPr="00A95118">
        <w:rPr>
          <w:rFonts w:ascii="Times New Roman" w:hAnsi="Times New Roman"/>
          <w:sz w:val="28"/>
          <w:szCs w:val="28"/>
          <w:lang w:val="en-US"/>
        </w:rPr>
        <w:t>Lippitz</w:t>
      </w:r>
      <w:proofErr w:type="spellEnd"/>
      <w:r w:rsidRPr="00A95118">
        <w:rPr>
          <w:rFonts w:ascii="Times New Roman" w:hAnsi="Times New Roman"/>
          <w:sz w:val="28"/>
          <w:szCs w:val="28"/>
          <w:lang w:val="en-US"/>
        </w:rPr>
        <w:t xml:space="preserve"> M.J., Wolcott R.C., Innovation in Government </w:t>
      </w:r>
      <w:proofErr w:type="gramStart"/>
      <w:r w:rsidRPr="00A95118">
        <w:rPr>
          <w:rFonts w:ascii="Times New Roman" w:hAnsi="Times New Roman"/>
          <w:sz w:val="28"/>
          <w:szCs w:val="28"/>
          <w:lang w:val="en-US"/>
        </w:rPr>
        <w:t>The</w:t>
      </w:r>
      <w:proofErr w:type="gramEnd"/>
      <w:r w:rsidRPr="00A95118">
        <w:rPr>
          <w:rFonts w:ascii="Times New Roman" w:hAnsi="Times New Roman"/>
          <w:sz w:val="28"/>
          <w:szCs w:val="28"/>
          <w:lang w:val="en-US"/>
        </w:rPr>
        <w:t xml:space="preserve"> United States Department of Defense—Two Cases. Kellogg S</w:t>
      </w:r>
      <w:r w:rsidR="00A95118">
        <w:rPr>
          <w:rFonts w:ascii="Times New Roman" w:hAnsi="Times New Roman"/>
          <w:sz w:val="28"/>
          <w:szCs w:val="28"/>
          <w:lang w:val="en-US"/>
        </w:rPr>
        <w:t>chool of Management Cases, 2017:</w:t>
      </w:r>
      <w:r w:rsidRPr="00A95118">
        <w:rPr>
          <w:rFonts w:ascii="Times New Roman" w:hAnsi="Times New Roman"/>
          <w:sz w:val="28"/>
          <w:szCs w:val="28"/>
          <w:lang w:val="en-US"/>
        </w:rPr>
        <w:t xml:space="preserve"> </w:t>
      </w:r>
      <w:r w:rsidR="00214367" w:rsidRPr="00A95118">
        <w:rPr>
          <w:rFonts w:ascii="Times New Roman" w:hAnsi="Times New Roman"/>
          <w:sz w:val="28"/>
          <w:szCs w:val="28"/>
          <w:lang w:val="en-US"/>
        </w:rPr>
        <w:t>[</w:t>
      </w:r>
      <w:r w:rsidR="00214367" w:rsidRPr="00A95118">
        <w:rPr>
          <w:rFonts w:ascii="Times New Roman" w:hAnsi="Times New Roman"/>
          <w:sz w:val="28"/>
          <w:szCs w:val="28"/>
        </w:rPr>
        <w:t>Электрон</w:t>
      </w:r>
      <w:r w:rsidR="00214367" w:rsidRPr="00A95118">
        <w:rPr>
          <w:rFonts w:ascii="Times New Roman" w:hAnsi="Times New Roman"/>
          <w:sz w:val="28"/>
          <w:szCs w:val="28"/>
          <w:lang w:val="en-US"/>
        </w:rPr>
        <w:t xml:space="preserve">. </w:t>
      </w:r>
      <w:r w:rsidR="00214367" w:rsidRPr="00A95118">
        <w:rPr>
          <w:rFonts w:ascii="Times New Roman" w:hAnsi="Times New Roman"/>
          <w:sz w:val="28"/>
          <w:szCs w:val="28"/>
        </w:rPr>
        <w:t>ресурс</w:t>
      </w:r>
      <w:r w:rsidR="00214367" w:rsidRPr="00A95118">
        <w:rPr>
          <w:rFonts w:ascii="Times New Roman" w:hAnsi="Times New Roman"/>
          <w:sz w:val="28"/>
          <w:szCs w:val="28"/>
          <w:lang w:val="en-US"/>
        </w:rPr>
        <w:t>]. – 2017.</w:t>
      </w:r>
      <w:r w:rsidR="00746E03" w:rsidRPr="00A95118">
        <w:rPr>
          <w:rFonts w:ascii="Times New Roman" w:hAnsi="Times New Roman"/>
          <w:sz w:val="28"/>
          <w:szCs w:val="28"/>
          <w:lang w:val="en-US"/>
        </w:rPr>
        <w:t xml:space="preserve"> </w:t>
      </w:r>
      <w:r w:rsidRPr="00A95118">
        <w:rPr>
          <w:rFonts w:ascii="Times New Roman" w:hAnsi="Times New Roman"/>
          <w:sz w:val="28"/>
          <w:szCs w:val="28"/>
          <w:lang w:val="en-US"/>
        </w:rPr>
        <w:t>–</w:t>
      </w:r>
      <w:r w:rsidR="00746E03" w:rsidRPr="00A95118">
        <w:rPr>
          <w:rFonts w:ascii="Times New Roman" w:hAnsi="Times New Roman"/>
          <w:sz w:val="28"/>
          <w:szCs w:val="28"/>
          <w:lang w:val="en-US"/>
        </w:rPr>
        <w:t xml:space="preserve"> URL:</w:t>
      </w:r>
      <w:r w:rsidRPr="00A95118">
        <w:rPr>
          <w:rFonts w:ascii="Times New Roman" w:hAnsi="Times New Roman"/>
          <w:sz w:val="28"/>
          <w:szCs w:val="28"/>
          <w:lang w:val="en-US"/>
        </w:rPr>
        <w:t xml:space="preserve"> (</w:t>
      </w:r>
      <w:hyperlink r:id="rId22" w:history="1">
        <w:r w:rsidRPr="00A95118">
          <w:rPr>
            <w:rStyle w:val="a4"/>
            <w:rFonts w:ascii="Times New Roman" w:hAnsi="Times New Roman"/>
            <w:sz w:val="28"/>
            <w:szCs w:val="28"/>
            <w:lang w:val="en-US"/>
          </w:rPr>
          <w:t>https://doi.org/10.1108/case.kellogg.2016.000159</w:t>
        </w:r>
      </w:hyperlink>
      <w:r w:rsidR="00214367" w:rsidRPr="00A95118">
        <w:rPr>
          <w:rFonts w:ascii="Times New Roman" w:hAnsi="Times New Roman"/>
          <w:sz w:val="28"/>
          <w:szCs w:val="28"/>
          <w:u w:val="single"/>
          <w:lang w:val="en-US"/>
        </w:rPr>
        <w:t>)</w:t>
      </w:r>
      <w:r w:rsidR="00746E03" w:rsidRPr="00A95118">
        <w:rPr>
          <w:rFonts w:ascii="Times New Roman" w:hAnsi="Times New Roman"/>
          <w:sz w:val="28"/>
          <w:szCs w:val="28"/>
          <w:lang w:val="en-US"/>
        </w:rPr>
        <w:t xml:space="preserve"> </w:t>
      </w:r>
      <w:r w:rsidR="00214367" w:rsidRPr="00A95118">
        <w:rPr>
          <w:rFonts w:ascii="Times New Roman" w:hAnsi="Times New Roman"/>
          <w:sz w:val="28"/>
          <w:szCs w:val="28"/>
          <w:lang w:val="en-US"/>
        </w:rPr>
        <w:t>(</w:t>
      </w:r>
      <w:r w:rsidR="00214367" w:rsidRPr="00A95118">
        <w:rPr>
          <w:rFonts w:ascii="Times New Roman" w:hAnsi="Times New Roman"/>
          <w:sz w:val="28"/>
          <w:szCs w:val="28"/>
        </w:rPr>
        <w:t>Дата</w:t>
      </w:r>
      <w:r w:rsidR="00214367" w:rsidRPr="00A95118">
        <w:rPr>
          <w:rFonts w:ascii="Times New Roman" w:hAnsi="Times New Roman"/>
          <w:sz w:val="28"/>
          <w:szCs w:val="28"/>
          <w:lang w:val="en-US"/>
        </w:rPr>
        <w:t xml:space="preserve"> </w:t>
      </w:r>
      <w:r w:rsidR="00214367" w:rsidRPr="00A95118">
        <w:rPr>
          <w:rFonts w:ascii="Times New Roman" w:hAnsi="Times New Roman"/>
          <w:sz w:val="28"/>
          <w:szCs w:val="28"/>
        </w:rPr>
        <w:t>обращения</w:t>
      </w:r>
      <w:r w:rsidR="00214367" w:rsidRPr="00A95118">
        <w:rPr>
          <w:rFonts w:ascii="Times New Roman" w:hAnsi="Times New Roman"/>
          <w:sz w:val="28"/>
          <w:szCs w:val="28"/>
          <w:lang w:val="en-US"/>
        </w:rPr>
        <w:t>: 01.10.2018).</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rPr>
      </w:pPr>
      <w:proofErr w:type="spellStart"/>
      <w:r w:rsidRPr="00C96C36">
        <w:rPr>
          <w:rFonts w:ascii="Times New Roman" w:hAnsi="Times New Roman"/>
          <w:sz w:val="28"/>
          <w:szCs w:val="28"/>
        </w:rPr>
        <w:t>Отараева</w:t>
      </w:r>
      <w:proofErr w:type="spellEnd"/>
      <w:r w:rsidRPr="00C96C36">
        <w:rPr>
          <w:rFonts w:ascii="Times New Roman" w:hAnsi="Times New Roman"/>
          <w:sz w:val="28"/>
          <w:szCs w:val="28"/>
        </w:rPr>
        <w:t xml:space="preserve"> З. А. Опыт США и РФ — различия и общие черты использ</w:t>
      </w:r>
      <w:r w:rsidRPr="00C96C36">
        <w:rPr>
          <w:rFonts w:ascii="Times New Roman" w:hAnsi="Times New Roman"/>
          <w:sz w:val="28"/>
          <w:szCs w:val="28"/>
        </w:rPr>
        <w:t>о</w:t>
      </w:r>
      <w:r w:rsidRPr="00C96C36">
        <w:rPr>
          <w:rFonts w:ascii="Times New Roman" w:hAnsi="Times New Roman"/>
          <w:sz w:val="28"/>
          <w:szCs w:val="28"/>
        </w:rPr>
        <w:t xml:space="preserve">вания механизмов венчурного инвестирования // Молодой ученый. — 2016. — №3. — С. 600-602. </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rPr>
      </w:pPr>
      <w:proofErr w:type="spellStart"/>
      <w:r w:rsidRPr="00C96C36">
        <w:rPr>
          <w:rFonts w:ascii="Times New Roman" w:hAnsi="Times New Roman"/>
          <w:sz w:val="28"/>
          <w:szCs w:val="28"/>
        </w:rPr>
        <w:t>Днишев</w:t>
      </w:r>
      <w:proofErr w:type="spellEnd"/>
      <w:r w:rsidRPr="00C96C36">
        <w:rPr>
          <w:rFonts w:ascii="Times New Roman" w:hAnsi="Times New Roman"/>
          <w:sz w:val="28"/>
          <w:szCs w:val="28"/>
        </w:rPr>
        <w:t xml:space="preserve"> Ф.М., </w:t>
      </w:r>
      <w:proofErr w:type="spellStart"/>
      <w:r w:rsidRPr="00C96C36">
        <w:rPr>
          <w:rFonts w:ascii="Times New Roman" w:hAnsi="Times New Roman"/>
          <w:sz w:val="28"/>
          <w:szCs w:val="28"/>
        </w:rPr>
        <w:t>Альжанова</w:t>
      </w:r>
      <w:proofErr w:type="spellEnd"/>
      <w:r w:rsidRPr="00C96C36">
        <w:rPr>
          <w:rFonts w:ascii="Times New Roman" w:hAnsi="Times New Roman"/>
          <w:sz w:val="28"/>
          <w:szCs w:val="28"/>
        </w:rPr>
        <w:t xml:space="preserve"> Ф.Г. Технологическое развитие экономики Казахстана в условиях глобализации: приоритеты и механизмы // Алматы: И</w:t>
      </w:r>
      <w:r w:rsidRPr="00C96C36">
        <w:rPr>
          <w:rFonts w:ascii="Times New Roman" w:hAnsi="Times New Roman"/>
          <w:sz w:val="28"/>
          <w:szCs w:val="28"/>
        </w:rPr>
        <w:t>н</w:t>
      </w:r>
      <w:r w:rsidRPr="00C96C36">
        <w:rPr>
          <w:rFonts w:ascii="Times New Roman" w:hAnsi="Times New Roman"/>
          <w:sz w:val="28"/>
          <w:szCs w:val="28"/>
        </w:rPr>
        <w:t>ститут экономики, 2012. – 290 с.</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rPr>
      </w:pPr>
      <w:proofErr w:type="spellStart"/>
      <w:r w:rsidRPr="00C96C36">
        <w:rPr>
          <w:rFonts w:ascii="Times New Roman" w:hAnsi="Times New Roman"/>
          <w:sz w:val="28"/>
          <w:szCs w:val="28"/>
        </w:rPr>
        <w:t>Казиева</w:t>
      </w:r>
      <w:proofErr w:type="spellEnd"/>
      <w:r w:rsidRPr="00C96C36">
        <w:rPr>
          <w:rFonts w:ascii="Times New Roman" w:hAnsi="Times New Roman"/>
          <w:sz w:val="28"/>
          <w:szCs w:val="28"/>
        </w:rPr>
        <w:t xml:space="preserve"> Р.К., </w:t>
      </w:r>
      <w:proofErr w:type="spellStart"/>
      <w:r w:rsidRPr="00C96C36">
        <w:rPr>
          <w:rFonts w:ascii="Times New Roman" w:hAnsi="Times New Roman"/>
          <w:sz w:val="28"/>
          <w:szCs w:val="28"/>
        </w:rPr>
        <w:t>Кусаинова</w:t>
      </w:r>
      <w:proofErr w:type="spellEnd"/>
      <w:r w:rsidRPr="00C96C36">
        <w:rPr>
          <w:rFonts w:ascii="Times New Roman" w:hAnsi="Times New Roman"/>
          <w:sz w:val="28"/>
          <w:szCs w:val="28"/>
        </w:rPr>
        <w:t xml:space="preserve"> М.А. Риск-менеджмент в Казахстане: о во</w:t>
      </w:r>
      <w:r w:rsidRPr="00C96C36">
        <w:rPr>
          <w:rFonts w:ascii="Times New Roman" w:hAnsi="Times New Roman"/>
          <w:sz w:val="28"/>
          <w:szCs w:val="28"/>
        </w:rPr>
        <w:t>з</w:t>
      </w:r>
      <w:r w:rsidRPr="00C96C36">
        <w:rPr>
          <w:rFonts w:ascii="Times New Roman" w:hAnsi="Times New Roman"/>
          <w:sz w:val="28"/>
          <w:szCs w:val="28"/>
        </w:rPr>
        <w:t>можностях и дополнительных приложениях // Новости науки Казахстана. – 2016. - № 1 (127). – С.32-40.</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proofErr w:type="spellStart"/>
      <w:r w:rsidRPr="00C96C36">
        <w:rPr>
          <w:rFonts w:ascii="Times New Roman" w:hAnsi="Times New Roman"/>
          <w:bCs/>
          <w:sz w:val="28"/>
          <w:szCs w:val="28"/>
          <w:lang w:val="en-US"/>
        </w:rPr>
        <w:t>Sagiyeva</w:t>
      </w:r>
      <w:proofErr w:type="spellEnd"/>
      <w:r w:rsidRPr="00C96C36">
        <w:rPr>
          <w:rFonts w:ascii="Times New Roman" w:hAnsi="Times New Roman"/>
          <w:bCs/>
          <w:sz w:val="28"/>
          <w:szCs w:val="28"/>
          <w:lang w:val="en-US"/>
        </w:rPr>
        <w:t xml:space="preserve">, R. K., </w:t>
      </w:r>
      <w:proofErr w:type="spellStart"/>
      <w:r w:rsidRPr="00C96C36">
        <w:rPr>
          <w:rFonts w:ascii="Times New Roman" w:hAnsi="Times New Roman"/>
          <w:bCs/>
          <w:sz w:val="28"/>
          <w:szCs w:val="28"/>
          <w:lang w:val="en-US"/>
        </w:rPr>
        <w:t>Zhuparova</w:t>
      </w:r>
      <w:proofErr w:type="spellEnd"/>
      <w:r w:rsidRPr="00C96C36">
        <w:rPr>
          <w:rFonts w:ascii="Times New Roman" w:hAnsi="Times New Roman"/>
          <w:bCs/>
          <w:sz w:val="28"/>
          <w:szCs w:val="28"/>
          <w:lang w:val="en-US"/>
        </w:rPr>
        <w:t>, A. S. Innovation processes in Kazakhstan. Expert opinion</w:t>
      </w:r>
      <w:r w:rsidRPr="00C96C36">
        <w:rPr>
          <w:rFonts w:ascii="Times New Roman" w:hAnsi="Times New Roman"/>
          <w:bCs/>
          <w:sz w:val="28"/>
          <w:szCs w:val="28"/>
        </w:rPr>
        <w:t xml:space="preserve"> </w:t>
      </w:r>
      <w:r w:rsidRPr="00C96C36">
        <w:rPr>
          <w:rFonts w:ascii="Times New Roman" w:hAnsi="Times New Roman"/>
          <w:bCs/>
          <w:sz w:val="28"/>
          <w:szCs w:val="28"/>
          <w:lang w:val="en-US"/>
        </w:rPr>
        <w:t>//</w:t>
      </w:r>
      <w:r w:rsidRPr="00C96C36">
        <w:rPr>
          <w:rFonts w:ascii="Times New Roman" w:hAnsi="Times New Roman"/>
          <w:bCs/>
          <w:sz w:val="28"/>
          <w:szCs w:val="28"/>
        </w:rPr>
        <w:t xml:space="preserve"> </w:t>
      </w:r>
      <w:proofErr w:type="spellStart"/>
      <w:r w:rsidRPr="00C96C36">
        <w:rPr>
          <w:rFonts w:ascii="Times New Roman" w:hAnsi="Times New Roman"/>
          <w:bCs/>
          <w:sz w:val="28"/>
          <w:szCs w:val="28"/>
          <w:lang w:val="en-US"/>
        </w:rPr>
        <w:t>Sotsiologicheskie</w:t>
      </w:r>
      <w:proofErr w:type="spellEnd"/>
      <w:r w:rsidRPr="00C96C36">
        <w:rPr>
          <w:rFonts w:ascii="Times New Roman" w:hAnsi="Times New Roman"/>
          <w:bCs/>
          <w:sz w:val="28"/>
          <w:szCs w:val="28"/>
          <w:lang w:val="en-US"/>
        </w:rPr>
        <w:t xml:space="preserve"> </w:t>
      </w:r>
      <w:proofErr w:type="spellStart"/>
      <w:r w:rsidRPr="00C96C36">
        <w:rPr>
          <w:rFonts w:ascii="Times New Roman" w:hAnsi="Times New Roman"/>
          <w:bCs/>
          <w:sz w:val="28"/>
          <w:szCs w:val="28"/>
          <w:lang w:val="en-US"/>
        </w:rPr>
        <w:t>Issledovaniya</w:t>
      </w:r>
      <w:proofErr w:type="spellEnd"/>
      <w:r w:rsidRPr="00C96C36">
        <w:rPr>
          <w:rFonts w:ascii="Times New Roman" w:hAnsi="Times New Roman"/>
          <w:bCs/>
          <w:sz w:val="28"/>
          <w:szCs w:val="28"/>
          <w:lang w:val="en-US"/>
        </w:rPr>
        <w:t xml:space="preserve">. – 2013. - </w:t>
      </w:r>
      <w:r w:rsidRPr="00C96C36">
        <w:rPr>
          <w:rFonts w:ascii="Times New Roman" w:hAnsi="Times New Roman"/>
          <w:bCs/>
          <w:sz w:val="28"/>
          <w:szCs w:val="28"/>
        </w:rPr>
        <w:t>№</w:t>
      </w:r>
      <w:r w:rsidRPr="00C96C36">
        <w:rPr>
          <w:rFonts w:ascii="Times New Roman" w:hAnsi="Times New Roman"/>
          <w:bCs/>
          <w:sz w:val="28"/>
          <w:szCs w:val="28"/>
          <w:lang w:val="en-US"/>
        </w:rPr>
        <w:t xml:space="preserve">9. – </w:t>
      </w:r>
      <w:proofErr w:type="gramStart"/>
      <w:r w:rsidRPr="00C96C36">
        <w:rPr>
          <w:rFonts w:ascii="Times New Roman" w:hAnsi="Times New Roman"/>
          <w:bCs/>
          <w:sz w:val="28"/>
          <w:szCs w:val="28"/>
        </w:rPr>
        <w:t>С</w:t>
      </w:r>
      <w:r w:rsidRPr="00C96C36">
        <w:rPr>
          <w:rFonts w:ascii="Times New Roman" w:hAnsi="Times New Roman"/>
          <w:bCs/>
          <w:sz w:val="28"/>
          <w:szCs w:val="28"/>
          <w:lang w:val="en-US"/>
        </w:rPr>
        <w:t>.</w:t>
      </w:r>
      <w:r w:rsidRPr="00C96C36">
        <w:rPr>
          <w:rFonts w:ascii="Times New Roman" w:hAnsi="Times New Roman"/>
          <w:bCs/>
          <w:sz w:val="28"/>
          <w:szCs w:val="28"/>
        </w:rPr>
        <w:t xml:space="preserve"> </w:t>
      </w:r>
      <w:r w:rsidRPr="00C96C36">
        <w:rPr>
          <w:rFonts w:ascii="Times New Roman" w:hAnsi="Times New Roman"/>
          <w:bCs/>
          <w:sz w:val="28"/>
          <w:szCs w:val="28"/>
          <w:lang w:val="en-US"/>
        </w:rPr>
        <w:t>110</w:t>
      </w:r>
      <w:proofErr w:type="gramEnd"/>
      <w:r w:rsidRPr="00C96C36">
        <w:rPr>
          <w:rFonts w:ascii="Times New Roman" w:hAnsi="Times New Roman"/>
          <w:bCs/>
          <w:sz w:val="28"/>
          <w:szCs w:val="28"/>
          <w:lang w:val="en-US"/>
        </w:rPr>
        <w:t>-111.</w:t>
      </w:r>
    </w:p>
    <w:p w:rsidR="00A95118" w:rsidRDefault="00C96C36" w:rsidP="00964104">
      <w:pPr>
        <w:numPr>
          <w:ilvl w:val="0"/>
          <w:numId w:val="25"/>
        </w:numPr>
        <w:tabs>
          <w:tab w:val="left" w:pos="1134"/>
        </w:tabs>
        <w:spacing w:after="0" w:line="240" w:lineRule="auto"/>
        <w:ind w:left="0" w:firstLine="709"/>
        <w:jc w:val="both"/>
        <w:rPr>
          <w:rFonts w:ascii="Times New Roman" w:hAnsi="Times New Roman"/>
          <w:sz w:val="28"/>
          <w:szCs w:val="28"/>
        </w:rPr>
      </w:pPr>
      <w:r w:rsidRPr="00A95118">
        <w:rPr>
          <w:rFonts w:ascii="Times New Roman" w:hAnsi="Times New Roman"/>
          <w:sz w:val="28"/>
          <w:szCs w:val="28"/>
        </w:rPr>
        <w:t xml:space="preserve">Результаты научно-исследовательской деятельности за 2017 год. </w:t>
      </w:r>
      <w:r w:rsidRPr="00A95118">
        <w:rPr>
          <w:rFonts w:ascii="Times New Roman" w:hAnsi="Times New Roman"/>
          <w:sz w:val="28"/>
          <w:szCs w:val="28"/>
          <w:lang w:val="kk-KZ"/>
        </w:rPr>
        <w:t>Официальный сайт Комитета по статистике Министерства Национальной экономики РК</w:t>
      </w:r>
      <w:r w:rsidR="00A95118">
        <w:rPr>
          <w:rFonts w:ascii="Times New Roman" w:hAnsi="Times New Roman"/>
          <w:sz w:val="28"/>
          <w:szCs w:val="28"/>
          <w:lang w:val="kk-KZ"/>
        </w:rPr>
        <w:t xml:space="preserve">: </w:t>
      </w:r>
      <w:r w:rsidR="00A95118" w:rsidRPr="00A95118">
        <w:rPr>
          <w:rFonts w:ascii="Times New Roman" w:hAnsi="Times New Roman"/>
          <w:sz w:val="28"/>
          <w:szCs w:val="28"/>
        </w:rPr>
        <w:t xml:space="preserve">[Электрон. </w:t>
      </w:r>
      <w:proofErr w:type="gramStart"/>
      <w:r w:rsidR="00A95118" w:rsidRPr="00A95118">
        <w:rPr>
          <w:rFonts w:ascii="Times New Roman" w:hAnsi="Times New Roman"/>
          <w:sz w:val="28"/>
          <w:szCs w:val="28"/>
        </w:rPr>
        <w:t>ресурс]. – 2017.</w:t>
      </w:r>
      <w:proofErr w:type="gramEnd"/>
      <w:r w:rsidR="00A95118" w:rsidRPr="00A95118">
        <w:rPr>
          <w:rFonts w:ascii="Times New Roman" w:hAnsi="Times New Roman"/>
          <w:sz w:val="28"/>
          <w:szCs w:val="28"/>
        </w:rPr>
        <w:t xml:space="preserve"> – </w:t>
      </w:r>
      <w:r w:rsidR="00A95118" w:rsidRPr="00A95118">
        <w:rPr>
          <w:rFonts w:ascii="Times New Roman" w:hAnsi="Times New Roman"/>
          <w:sz w:val="28"/>
          <w:szCs w:val="28"/>
          <w:lang w:val="en-US"/>
        </w:rPr>
        <w:t>URL</w:t>
      </w:r>
      <w:r w:rsidR="00A95118" w:rsidRPr="00A95118">
        <w:rPr>
          <w:rFonts w:ascii="Times New Roman" w:hAnsi="Times New Roman"/>
          <w:sz w:val="28"/>
          <w:szCs w:val="28"/>
        </w:rPr>
        <w:t xml:space="preserve">: -  </w:t>
      </w:r>
      <w:r w:rsidRPr="00A95118">
        <w:rPr>
          <w:rFonts w:ascii="Times New Roman" w:hAnsi="Times New Roman"/>
          <w:sz w:val="28"/>
          <w:szCs w:val="28"/>
        </w:rPr>
        <w:t>– (</w:t>
      </w:r>
      <w:r w:rsidRPr="00A95118">
        <w:rPr>
          <w:rFonts w:ascii="Times New Roman" w:hAnsi="Times New Roman"/>
          <w:sz w:val="28"/>
          <w:szCs w:val="28"/>
          <w:lang w:val="kk-KZ"/>
        </w:rPr>
        <w:t xml:space="preserve">http://stat.gov.kz). </w:t>
      </w:r>
      <w:r w:rsidR="00A95118" w:rsidRPr="00746E03">
        <w:rPr>
          <w:rFonts w:ascii="Times New Roman" w:hAnsi="Times New Roman"/>
          <w:sz w:val="28"/>
          <w:szCs w:val="28"/>
        </w:rPr>
        <w:t xml:space="preserve">(Дата обращения: </w:t>
      </w:r>
      <w:r w:rsidR="00A95118">
        <w:rPr>
          <w:rFonts w:ascii="Times New Roman" w:hAnsi="Times New Roman"/>
          <w:sz w:val="28"/>
          <w:szCs w:val="28"/>
        </w:rPr>
        <w:t>30.09</w:t>
      </w:r>
      <w:r w:rsidR="00A95118" w:rsidRPr="00746E03">
        <w:rPr>
          <w:rFonts w:ascii="Times New Roman" w:hAnsi="Times New Roman"/>
          <w:sz w:val="28"/>
          <w:szCs w:val="28"/>
        </w:rPr>
        <w:t>.2018).</w:t>
      </w:r>
    </w:p>
    <w:p w:rsidR="00C96C36" w:rsidRPr="00A95118" w:rsidRDefault="00C96C36" w:rsidP="00964104">
      <w:pPr>
        <w:numPr>
          <w:ilvl w:val="0"/>
          <w:numId w:val="25"/>
        </w:numPr>
        <w:tabs>
          <w:tab w:val="left" w:pos="1134"/>
        </w:tabs>
        <w:spacing w:after="0" w:line="240" w:lineRule="auto"/>
        <w:ind w:left="0" w:firstLine="709"/>
        <w:jc w:val="both"/>
        <w:rPr>
          <w:rFonts w:ascii="Times New Roman" w:hAnsi="Times New Roman"/>
          <w:sz w:val="28"/>
          <w:szCs w:val="28"/>
        </w:rPr>
      </w:pPr>
      <w:r w:rsidRPr="00A95118">
        <w:rPr>
          <w:rFonts w:ascii="Times New Roman" w:hAnsi="Times New Roman"/>
          <w:sz w:val="28"/>
          <w:szCs w:val="28"/>
        </w:rPr>
        <w:t xml:space="preserve">Затраты на НИОКР. </w:t>
      </w:r>
      <w:proofErr w:type="spellStart"/>
      <w:r w:rsidRPr="00A95118">
        <w:rPr>
          <w:rFonts w:ascii="Times New Roman" w:hAnsi="Times New Roman"/>
          <w:sz w:val="28"/>
          <w:szCs w:val="28"/>
          <w:lang w:val="en-US"/>
        </w:rPr>
        <w:t>Worldbank</w:t>
      </w:r>
      <w:proofErr w:type="spellEnd"/>
      <w:r w:rsidR="00A95118">
        <w:rPr>
          <w:rFonts w:ascii="Times New Roman" w:hAnsi="Times New Roman"/>
          <w:sz w:val="28"/>
          <w:szCs w:val="28"/>
        </w:rPr>
        <w:t>:</w:t>
      </w:r>
      <w:r w:rsidRPr="00A95118">
        <w:rPr>
          <w:rFonts w:ascii="Times New Roman" w:hAnsi="Times New Roman"/>
          <w:sz w:val="28"/>
          <w:szCs w:val="28"/>
        </w:rPr>
        <w:t xml:space="preserve"> </w:t>
      </w:r>
      <w:r w:rsidR="00746E03" w:rsidRPr="00A95118">
        <w:rPr>
          <w:rFonts w:ascii="Times New Roman" w:hAnsi="Times New Roman"/>
          <w:sz w:val="28"/>
          <w:szCs w:val="28"/>
        </w:rPr>
        <w:t xml:space="preserve">[Электрон. ресурс]. – 2017. – </w:t>
      </w:r>
      <w:r w:rsidR="00746E03" w:rsidRPr="00A95118">
        <w:rPr>
          <w:rFonts w:ascii="Times New Roman" w:hAnsi="Times New Roman"/>
          <w:sz w:val="28"/>
          <w:szCs w:val="28"/>
          <w:lang w:val="en-US"/>
        </w:rPr>
        <w:t>URL</w:t>
      </w:r>
      <w:r w:rsidR="00746E03" w:rsidRPr="00A95118">
        <w:rPr>
          <w:rFonts w:ascii="Times New Roman" w:hAnsi="Times New Roman"/>
          <w:sz w:val="28"/>
          <w:szCs w:val="28"/>
        </w:rPr>
        <w:t xml:space="preserve">: </w:t>
      </w:r>
      <w:proofErr w:type="gramStart"/>
      <w:r w:rsidRPr="00A95118">
        <w:rPr>
          <w:rFonts w:ascii="Times New Roman" w:hAnsi="Times New Roman"/>
          <w:sz w:val="28"/>
          <w:szCs w:val="28"/>
        </w:rPr>
        <w:t>-  (</w:t>
      </w:r>
      <w:proofErr w:type="gramEnd"/>
      <w:r w:rsidR="00243EEC">
        <w:fldChar w:fldCharType="begin"/>
      </w:r>
      <w:r w:rsidR="00243EEC">
        <w:instrText xml:space="preserve"> HYPERLINK "https://knoema.ru" </w:instrText>
      </w:r>
      <w:r w:rsidR="00243EEC">
        <w:fldChar w:fldCharType="separate"/>
      </w:r>
      <w:r w:rsidRPr="00A95118">
        <w:rPr>
          <w:rStyle w:val="a4"/>
          <w:rFonts w:ascii="Times New Roman" w:hAnsi="Times New Roman"/>
          <w:sz w:val="28"/>
          <w:szCs w:val="28"/>
          <w:lang w:val="kk-KZ"/>
        </w:rPr>
        <w:t>https://knoema.ru</w:t>
      </w:r>
      <w:r w:rsidR="00243EEC">
        <w:rPr>
          <w:rStyle w:val="a4"/>
          <w:rFonts w:ascii="Times New Roman" w:hAnsi="Times New Roman"/>
          <w:sz w:val="28"/>
          <w:szCs w:val="28"/>
          <w:lang w:val="kk-KZ"/>
        </w:rPr>
        <w:fldChar w:fldCharType="end"/>
      </w:r>
      <w:r w:rsidRPr="00A95118">
        <w:rPr>
          <w:rFonts w:ascii="Times New Roman" w:hAnsi="Times New Roman"/>
          <w:sz w:val="28"/>
          <w:szCs w:val="28"/>
          <w:u w:val="single"/>
          <w:lang w:val="kk-KZ"/>
        </w:rPr>
        <w:t>)</w:t>
      </w:r>
      <w:r w:rsidRPr="00A95118">
        <w:rPr>
          <w:rFonts w:ascii="Times New Roman" w:hAnsi="Times New Roman"/>
          <w:sz w:val="28"/>
          <w:szCs w:val="28"/>
          <w:lang w:val="kk-KZ"/>
        </w:rPr>
        <w:t xml:space="preserve"> </w:t>
      </w:r>
      <w:r w:rsidR="00746E03" w:rsidRPr="00A95118">
        <w:rPr>
          <w:rFonts w:ascii="Times New Roman" w:hAnsi="Times New Roman"/>
          <w:sz w:val="28"/>
          <w:szCs w:val="28"/>
        </w:rPr>
        <w:t>(Дата обращения: 25.09.2018).</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rPr>
      </w:pPr>
      <w:r w:rsidRPr="00C96C36">
        <w:rPr>
          <w:rFonts w:ascii="Times New Roman" w:hAnsi="Times New Roman"/>
          <w:sz w:val="28"/>
          <w:szCs w:val="28"/>
        </w:rPr>
        <w:t>Долгова М.В. Современные тенденции развития наукоемких и выс</w:t>
      </w:r>
      <w:r w:rsidRPr="00C96C36">
        <w:rPr>
          <w:rFonts w:ascii="Times New Roman" w:hAnsi="Times New Roman"/>
          <w:sz w:val="28"/>
          <w:szCs w:val="28"/>
        </w:rPr>
        <w:t>о</w:t>
      </w:r>
      <w:r w:rsidRPr="00C96C36">
        <w:rPr>
          <w:rFonts w:ascii="Times New Roman" w:hAnsi="Times New Roman"/>
          <w:sz w:val="28"/>
          <w:szCs w:val="28"/>
        </w:rPr>
        <w:t>котехнологичных отраслей // Фундаментальные исследования. – 2014. – № 11-4. – С. 852-857.</w:t>
      </w:r>
    </w:p>
    <w:p w:rsidR="00C96C36" w:rsidRPr="00A95118" w:rsidRDefault="00C96C36" w:rsidP="00A95118">
      <w:pPr>
        <w:numPr>
          <w:ilvl w:val="0"/>
          <w:numId w:val="25"/>
        </w:numPr>
        <w:tabs>
          <w:tab w:val="left" w:pos="1134"/>
        </w:tabs>
        <w:spacing w:after="0" w:line="240" w:lineRule="auto"/>
        <w:ind w:left="0" w:firstLine="709"/>
        <w:jc w:val="both"/>
        <w:rPr>
          <w:rFonts w:ascii="Times New Roman" w:hAnsi="Times New Roman"/>
          <w:sz w:val="28"/>
          <w:szCs w:val="28"/>
        </w:rPr>
      </w:pPr>
      <w:r w:rsidRPr="00C96C36">
        <w:rPr>
          <w:rFonts w:ascii="Times New Roman" w:hAnsi="Times New Roman"/>
          <w:sz w:val="28"/>
          <w:szCs w:val="28"/>
        </w:rPr>
        <w:lastRenderedPageBreak/>
        <w:t>Указ Президента Республики Казахстан. Об утверждении Стратегич</w:t>
      </w:r>
      <w:r w:rsidRPr="00C96C36">
        <w:rPr>
          <w:rFonts w:ascii="Times New Roman" w:hAnsi="Times New Roman"/>
          <w:sz w:val="28"/>
          <w:szCs w:val="28"/>
        </w:rPr>
        <w:t>е</w:t>
      </w:r>
      <w:r w:rsidRPr="00C96C36">
        <w:rPr>
          <w:rFonts w:ascii="Times New Roman" w:hAnsi="Times New Roman"/>
          <w:sz w:val="28"/>
          <w:szCs w:val="28"/>
        </w:rPr>
        <w:t>ского плана развития Республики Казахстан до 2025 года и признании утр</w:t>
      </w:r>
      <w:r w:rsidRPr="00C96C36">
        <w:rPr>
          <w:rFonts w:ascii="Times New Roman" w:hAnsi="Times New Roman"/>
          <w:sz w:val="28"/>
          <w:szCs w:val="28"/>
        </w:rPr>
        <w:t>а</w:t>
      </w:r>
      <w:r w:rsidRPr="00C96C36">
        <w:rPr>
          <w:rFonts w:ascii="Times New Roman" w:hAnsi="Times New Roman"/>
          <w:sz w:val="28"/>
          <w:szCs w:val="28"/>
        </w:rPr>
        <w:t>тившими силу некоторых указов Президента Республики Казахстан</w:t>
      </w:r>
      <w:proofErr w:type="gramStart"/>
      <w:r w:rsidRPr="00C96C36">
        <w:rPr>
          <w:rFonts w:ascii="Times New Roman" w:hAnsi="Times New Roman"/>
          <w:sz w:val="28"/>
          <w:szCs w:val="28"/>
        </w:rPr>
        <w:t>.</w:t>
      </w:r>
      <w:proofErr w:type="gramEnd"/>
      <w:r w:rsidRPr="00C96C36">
        <w:rPr>
          <w:rFonts w:ascii="Times New Roman" w:hAnsi="Times New Roman"/>
          <w:sz w:val="28"/>
          <w:szCs w:val="28"/>
        </w:rPr>
        <w:t xml:space="preserve"> </w:t>
      </w:r>
      <w:proofErr w:type="gramStart"/>
      <w:r w:rsidRPr="00C96C36">
        <w:rPr>
          <w:rFonts w:ascii="Times New Roman" w:hAnsi="Times New Roman"/>
          <w:sz w:val="28"/>
          <w:szCs w:val="28"/>
        </w:rPr>
        <w:t>у</w:t>
      </w:r>
      <w:proofErr w:type="gramEnd"/>
      <w:r w:rsidR="00A95118">
        <w:rPr>
          <w:rFonts w:ascii="Times New Roman" w:hAnsi="Times New Roman"/>
          <w:sz w:val="28"/>
          <w:szCs w:val="28"/>
        </w:rPr>
        <w:t>тв. 15 февраля 2018 года, № 636:</w:t>
      </w:r>
      <w:r w:rsidRPr="00C96C36">
        <w:rPr>
          <w:rFonts w:ascii="Times New Roman" w:hAnsi="Times New Roman"/>
          <w:sz w:val="28"/>
          <w:szCs w:val="28"/>
        </w:rPr>
        <w:t xml:space="preserve"> </w:t>
      </w:r>
      <w:r w:rsidR="00746E03" w:rsidRPr="00214367">
        <w:rPr>
          <w:rFonts w:ascii="Times New Roman" w:hAnsi="Times New Roman"/>
          <w:sz w:val="28"/>
          <w:szCs w:val="28"/>
        </w:rPr>
        <w:t>[</w:t>
      </w:r>
      <w:r w:rsidR="00746E03">
        <w:rPr>
          <w:rFonts w:ascii="Times New Roman" w:hAnsi="Times New Roman"/>
          <w:sz w:val="28"/>
          <w:szCs w:val="28"/>
        </w:rPr>
        <w:t>Электрон</w:t>
      </w:r>
      <w:proofErr w:type="gramStart"/>
      <w:r w:rsidR="00746E03" w:rsidRPr="00214367">
        <w:rPr>
          <w:rFonts w:ascii="Times New Roman" w:hAnsi="Times New Roman"/>
          <w:sz w:val="28"/>
          <w:szCs w:val="28"/>
        </w:rPr>
        <w:t>.</w:t>
      </w:r>
      <w:proofErr w:type="gramEnd"/>
      <w:r w:rsidR="00746E03" w:rsidRPr="00214367">
        <w:rPr>
          <w:rFonts w:ascii="Times New Roman" w:hAnsi="Times New Roman"/>
          <w:sz w:val="28"/>
          <w:szCs w:val="28"/>
        </w:rPr>
        <w:t xml:space="preserve"> </w:t>
      </w:r>
      <w:proofErr w:type="gramStart"/>
      <w:r w:rsidR="00746E03">
        <w:rPr>
          <w:rFonts w:ascii="Times New Roman" w:hAnsi="Times New Roman"/>
          <w:sz w:val="28"/>
          <w:szCs w:val="28"/>
        </w:rPr>
        <w:t>р</w:t>
      </w:r>
      <w:proofErr w:type="gramEnd"/>
      <w:r w:rsidR="00746E03">
        <w:rPr>
          <w:rFonts w:ascii="Times New Roman" w:hAnsi="Times New Roman"/>
          <w:sz w:val="28"/>
          <w:szCs w:val="28"/>
        </w:rPr>
        <w:t>есурс</w:t>
      </w:r>
      <w:r w:rsidR="00746E03" w:rsidRPr="00214367">
        <w:rPr>
          <w:rFonts w:ascii="Times New Roman" w:hAnsi="Times New Roman"/>
          <w:sz w:val="28"/>
          <w:szCs w:val="28"/>
        </w:rPr>
        <w:t>]. –</w:t>
      </w:r>
      <w:r w:rsidR="00746E03">
        <w:rPr>
          <w:rFonts w:ascii="Times New Roman" w:hAnsi="Times New Roman"/>
          <w:sz w:val="28"/>
          <w:szCs w:val="28"/>
        </w:rPr>
        <w:t xml:space="preserve"> 2017. </w:t>
      </w:r>
      <w:r w:rsidR="00746E03" w:rsidRPr="00214367">
        <w:rPr>
          <w:rFonts w:ascii="Times New Roman" w:hAnsi="Times New Roman"/>
          <w:sz w:val="28"/>
          <w:szCs w:val="28"/>
        </w:rPr>
        <w:t>–</w:t>
      </w:r>
      <w:r w:rsidR="00746E03" w:rsidRPr="00746E03">
        <w:rPr>
          <w:rFonts w:ascii="Times New Roman" w:hAnsi="Times New Roman"/>
          <w:sz w:val="28"/>
          <w:szCs w:val="28"/>
        </w:rPr>
        <w:t xml:space="preserve"> </w:t>
      </w:r>
      <w:r w:rsidR="00746E03" w:rsidRPr="00214367">
        <w:rPr>
          <w:rFonts w:ascii="Times New Roman" w:hAnsi="Times New Roman"/>
          <w:sz w:val="28"/>
          <w:szCs w:val="28"/>
          <w:lang w:val="en-US"/>
        </w:rPr>
        <w:t>URL</w:t>
      </w:r>
      <w:r w:rsidR="00746E03" w:rsidRPr="00746E03">
        <w:rPr>
          <w:rFonts w:ascii="Times New Roman" w:hAnsi="Times New Roman"/>
          <w:sz w:val="28"/>
          <w:szCs w:val="28"/>
        </w:rPr>
        <w:t>:</w:t>
      </w:r>
      <w:r w:rsidR="00746E03" w:rsidRPr="00214367">
        <w:rPr>
          <w:rFonts w:ascii="Times New Roman" w:hAnsi="Times New Roman"/>
          <w:sz w:val="28"/>
          <w:szCs w:val="28"/>
        </w:rPr>
        <w:t xml:space="preserve"> </w:t>
      </w:r>
      <w:r w:rsidRPr="00C96C36">
        <w:rPr>
          <w:rFonts w:ascii="Times New Roman" w:hAnsi="Times New Roman"/>
          <w:sz w:val="28"/>
          <w:szCs w:val="28"/>
        </w:rPr>
        <w:t>(</w:t>
      </w:r>
      <w:hyperlink r:id="rId23" w:history="1">
        <w:r w:rsidRPr="00C96C36">
          <w:rPr>
            <w:rStyle w:val="a4"/>
            <w:rFonts w:ascii="Times New Roman" w:hAnsi="Times New Roman"/>
            <w:sz w:val="28"/>
            <w:szCs w:val="28"/>
          </w:rPr>
          <w:t>http://adilet.zan.kz/rus/docs/U1800000636</w:t>
        </w:r>
      </w:hyperlink>
      <w:r w:rsidR="00A95118">
        <w:rPr>
          <w:rFonts w:ascii="Times New Roman" w:hAnsi="Times New Roman"/>
          <w:sz w:val="28"/>
          <w:szCs w:val="28"/>
          <w:u w:val="single"/>
        </w:rPr>
        <w:t>)</w:t>
      </w:r>
      <w:r w:rsidR="00A95118" w:rsidRPr="00A95118">
        <w:rPr>
          <w:rFonts w:ascii="Times New Roman" w:hAnsi="Times New Roman"/>
          <w:sz w:val="28"/>
          <w:szCs w:val="28"/>
        </w:rPr>
        <w:t xml:space="preserve"> (Дата обращения: 25.09.2018).</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u w:val="single"/>
        </w:rPr>
      </w:pPr>
      <w:r w:rsidRPr="00C96C36">
        <w:rPr>
          <w:rFonts w:ascii="Times New Roman" w:hAnsi="Times New Roman"/>
          <w:sz w:val="28"/>
          <w:szCs w:val="28"/>
        </w:rPr>
        <w:t>Гаджиев М.М., Яковлева Е.А., </w:t>
      </w:r>
      <w:proofErr w:type="spellStart"/>
      <w:r w:rsidRPr="00C96C36">
        <w:rPr>
          <w:rFonts w:ascii="Times New Roman" w:hAnsi="Times New Roman"/>
          <w:sz w:val="28"/>
          <w:szCs w:val="28"/>
        </w:rPr>
        <w:t>Бучаев</w:t>
      </w:r>
      <w:proofErr w:type="spellEnd"/>
      <w:r w:rsidRPr="00C96C36">
        <w:rPr>
          <w:rFonts w:ascii="Times New Roman" w:hAnsi="Times New Roman"/>
          <w:sz w:val="28"/>
          <w:szCs w:val="28"/>
        </w:rPr>
        <w:t xml:space="preserve"> Я.Г. Методы финансирования науки в США и Норвегии // Инновации. Инвестиции. – 2013. -№58. – С. 37-47. </w:t>
      </w:r>
    </w:p>
    <w:p w:rsidR="00C96C36" w:rsidRPr="00A95118" w:rsidRDefault="00C96C36" w:rsidP="00A95118">
      <w:pPr>
        <w:numPr>
          <w:ilvl w:val="0"/>
          <w:numId w:val="25"/>
        </w:numPr>
        <w:tabs>
          <w:tab w:val="left" w:pos="1134"/>
        </w:tabs>
        <w:spacing w:after="0" w:line="240" w:lineRule="auto"/>
        <w:ind w:left="0" w:firstLine="709"/>
        <w:jc w:val="both"/>
        <w:rPr>
          <w:rFonts w:ascii="Times New Roman" w:hAnsi="Times New Roman"/>
          <w:sz w:val="28"/>
          <w:szCs w:val="28"/>
        </w:rPr>
      </w:pPr>
      <w:r w:rsidRPr="00C96C36">
        <w:rPr>
          <w:rFonts w:ascii="Times New Roman" w:hAnsi="Times New Roman"/>
          <w:sz w:val="28"/>
          <w:szCs w:val="28"/>
        </w:rPr>
        <w:t>Послание Президента Республики Казахстан Н. Назарбаева народу Казахстана. Новые возможности развития в условиях четвертой промышленной рев</w:t>
      </w:r>
      <w:r w:rsidR="00A95118">
        <w:rPr>
          <w:rFonts w:ascii="Times New Roman" w:hAnsi="Times New Roman"/>
          <w:sz w:val="28"/>
          <w:szCs w:val="28"/>
        </w:rPr>
        <w:t xml:space="preserve">олюции 10 января 2018 г. </w:t>
      </w:r>
      <w:proofErr w:type="spellStart"/>
      <w:r w:rsidR="00A95118">
        <w:rPr>
          <w:rFonts w:ascii="Times New Roman" w:hAnsi="Times New Roman"/>
          <w:sz w:val="28"/>
          <w:szCs w:val="28"/>
        </w:rPr>
        <w:t>Акорда</w:t>
      </w:r>
      <w:proofErr w:type="spellEnd"/>
      <w:r w:rsidR="00A95118">
        <w:rPr>
          <w:rFonts w:ascii="Times New Roman" w:hAnsi="Times New Roman"/>
          <w:sz w:val="28"/>
          <w:szCs w:val="28"/>
        </w:rPr>
        <w:t>:</w:t>
      </w:r>
      <w:r w:rsidRPr="00C96C36">
        <w:rPr>
          <w:rFonts w:ascii="Times New Roman" w:hAnsi="Times New Roman"/>
          <w:sz w:val="28"/>
          <w:szCs w:val="28"/>
        </w:rPr>
        <w:t xml:space="preserve"> </w:t>
      </w:r>
      <w:r w:rsidR="00746E03" w:rsidRPr="00214367">
        <w:rPr>
          <w:rFonts w:ascii="Times New Roman" w:hAnsi="Times New Roman"/>
          <w:sz w:val="28"/>
          <w:szCs w:val="28"/>
        </w:rPr>
        <w:t>[</w:t>
      </w:r>
      <w:r w:rsidR="00746E03">
        <w:rPr>
          <w:rFonts w:ascii="Times New Roman" w:hAnsi="Times New Roman"/>
          <w:sz w:val="28"/>
          <w:szCs w:val="28"/>
        </w:rPr>
        <w:t>Электрон</w:t>
      </w:r>
      <w:proofErr w:type="gramStart"/>
      <w:r w:rsidR="00746E03" w:rsidRPr="00214367">
        <w:rPr>
          <w:rFonts w:ascii="Times New Roman" w:hAnsi="Times New Roman"/>
          <w:sz w:val="28"/>
          <w:szCs w:val="28"/>
        </w:rPr>
        <w:t>.</w:t>
      </w:r>
      <w:proofErr w:type="gramEnd"/>
      <w:r w:rsidR="00746E03" w:rsidRPr="00214367">
        <w:rPr>
          <w:rFonts w:ascii="Times New Roman" w:hAnsi="Times New Roman"/>
          <w:sz w:val="28"/>
          <w:szCs w:val="28"/>
        </w:rPr>
        <w:t xml:space="preserve"> </w:t>
      </w:r>
      <w:proofErr w:type="gramStart"/>
      <w:r w:rsidR="00746E03">
        <w:rPr>
          <w:rFonts w:ascii="Times New Roman" w:hAnsi="Times New Roman"/>
          <w:sz w:val="28"/>
          <w:szCs w:val="28"/>
        </w:rPr>
        <w:t>р</w:t>
      </w:r>
      <w:proofErr w:type="gramEnd"/>
      <w:r w:rsidR="00746E03">
        <w:rPr>
          <w:rFonts w:ascii="Times New Roman" w:hAnsi="Times New Roman"/>
          <w:sz w:val="28"/>
          <w:szCs w:val="28"/>
        </w:rPr>
        <w:t>есурс</w:t>
      </w:r>
      <w:r w:rsidR="00746E03" w:rsidRPr="00214367">
        <w:rPr>
          <w:rFonts w:ascii="Times New Roman" w:hAnsi="Times New Roman"/>
          <w:sz w:val="28"/>
          <w:szCs w:val="28"/>
        </w:rPr>
        <w:t>]. –</w:t>
      </w:r>
      <w:r w:rsidR="00746E03">
        <w:rPr>
          <w:rFonts w:ascii="Times New Roman" w:hAnsi="Times New Roman"/>
          <w:sz w:val="28"/>
          <w:szCs w:val="28"/>
        </w:rPr>
        <w:t xml:space="preserve"> 2017. </w:t>
      </w:r>
      <w:r w:rsidR="00746E03" w:rsidRPr="00214367">
        <w:rPr>
          <w:rFonts w:ascii="Times New Roman" w:hAnsi="Times New Roman"/>
          <w:sz w:val="28"/>
          <w:szCs w:val="28"/>
        </w:rPr>
        <w:t>–</w:t>
      </w:r>
      <w:r w:rsidR="00746E03" w:rsidRPr="00746E03">
        <w:rPr>
          <w:rFonts w:ascii="Times New Roman" w:hAnsi="Times New Roman"/>
          <w:sz w:val="28"/>
          <w:szCs w:val="28"/>
        </w:rPr>
        <w:t xml:space="preserve"> </w:t>
      </w:r>
      <w:r w:rsidR="00746E03" w:rsidRPr="00214367">
        <w:rPr>
          <w:rFonts w:ascii="Times New Roman" w:hAnsi="Times New Roman"/>
          <w:sz w:val="28"/>
          <w:szCs w:val="28"/>
          <w:lang w:val="en-US"/>
        </w:rPr>
        <w:t>URL</w:t>
      </w:r>
      <w:r w:rsidR="00746E03" w:rsidRPr="00746E03">
        <w:rPr>
          <w:rFonts w:ascii="Times New Roman" w:hAnsi="Times New Roman"/>
          <w:sz w:val="28"/>
          <w:szCs w:val="28"/>
        </w:rPr>
        <w:t>:</w:t>
      </w:r>
      <w:r w:rsidR="00746E03" w:rsidRPr="00214367">
        <w:rPr>
          <w:rFonts w:ascii="Times New Roman" w:hAnsi="Times New Roman"/>
          <w:sz w:val="28"/>
          <w:szCs w:val="28"/>
        </w:rPr>
        <w:t xml:space="preserve"> </w:t>
      </w:r>
      <w:r w:rsidRPr="00C96C36">
        <w:rPr>
          <w:rFonts w:ascii="Times New Roman" w:hAnsi="Times New Roman"/>
          <w:sz w:val="28"/>
          <w:szCs w:val="28"/>
        </w:rPr>
        <w:t xml:space="preserve"> (</w:t>
      </w:r>
      <w:hyperlink r:id="rId24" w:history="1">
        <w:r w:rsidRPr="00C96C36">
          <w:rPr>
            <w:rStyle w:val="a4"/>
            <w:rFonts w:ascii="Times New Roman" w:hAnsi="Times New Roman"/>
            <w:sz w:val="28"/>
            <w:szCs w:val="28"/>
          </w:rPr>
          <w:t>http://www.akorda.kz/ru/addresses/addresses_of_president/poslanie-prezidenta-respubliki-kazahstan-n-nazarbaeva-narodu-kazahstana-10-yanvarya-2018-g</w:t>
        </w:r>
      </w:hyperlink>
      <w:r w:rsidRPr="00C96C36">
        <w:rPr>
          <w:rFonts w:ascii="Times New Roman" w:hAnsi="Times New Roman"/>
          <w:sz w:val="28"/>
          <w:szCs w:val="28"/>
          <w:u w:val="single"/>
        </w:rPr>
        <w:t xml:space="preserve">). </w:t>
      </w:r>
      <w:r w:rsidR="00A95118" w:rsidRPr="00A95118">
        <w:rPr>
          <w:rFonts w:ascii="Times New Roman" w:hAnsi="Times New Roman"/>
          <w:sz w:val="28"/>
          <w:szCs w:val="28"/>
        </w:rPr>
        <w:t>(Дата обращения: 25.09.2018).</w:t>
      </w:r>
    </w:p>
    <w:p w:rsidR="00C96C36" w:rsidRPr="00746E03"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proofErr w:type="spellStart"/>
      <w:r w:rsidRPr="00746E03">
        <w:rPr>
          <w:rFonts w:ascii="Times New Roman" w:hAnsi="Times New Roman"/>
          <w:sz w:val="28"/>
          <w:szCs w:val="28"/>
          <w:lang w:val="en-US"/>
        </w:rPr>
        <w:t>Seddighi</w:t>
      </w:r>
      <w:proofErr w:type="spellEnd"/>
      <w:r w:rsidRPr="00746E03">
        <w:rPr>
          <w:rFonts w:ascii="Times New Roman" w:hAnsi="Times New Roman"/>
          <w:sz w:val="28"/>
          <w:szCs w:val="28"/>
          <w:lang w:val="en-US"/>
        </w:rPr>
        <w:t xml:space="preserve"> A., Hamid R. A Model of a Firm’s Innovation and Growth in a Knowledge-Based Economy // Journal of the Knowledge Economy. – 2012. - № 6. – </w:t>
      </w:r>
      <w:r w:rsidRPr="00746E03">
        <w:rPr>
          <w:rFonts w:ascii="Times New Roman" w:hAnsi="Times New Roman"/>
          <w:sz w:val="28"/>
          <w:szCs w:val="28"/>
        </w:rPr>
        <w:t>С</w:t>
      </w:r>
      <w:r w:rsidRPr="00746E03">
        <w:rPr>
          <w:rFonts w:ascii="Times New Roman" w:hAnsi="Times New Roman"/>
          <w:sz w:val="28"/>
          <w:szCs w:val="28"/>
          <w:lang w:val="en-US"/>
        </w:rPr>
        <w:t xml:space="preserve">. 1-9. </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r w:rsidRPr="00C96C36">
        <w:rPr>
          <w:rFonts w:ascii="Times New Roman" w:hAnsi="Times New Roman"/>
          <w:sz w:val="28"/>
          <w:szCs w:val="28"/>
          <w:lang w:val="en-US"/>
        </w:rPr>
        <w:t>Xiao L. Financing high-tech SMEs in China: A three-stage model of bus</w:t>
      </w:r>
      <w:r w:rsidRPr="00C96C36">
        <w:rPr>
          <w:rFonts w:ascii="Times New Roman" w:hAnsi="Times New Roman"/>
          <w:sz w:val="28"/>
          <w:szCs w:val="28"/>
          <w:lang w:val="en-US"/>
        </w:rPr>
        <w:t>i</w:t>
      </w:r>
      <w:r w:rsidRPr="00C96C36">
        <w:rPr>
          <w:rFonts w:ascii="Times New Roman" w:hAnsi="Times New Roman"/>
          <w:sz w:val="28"/>
          <w:szCs w:val="28"/>
          <w:lang w:val="en-US"/>
        </w:rPr>
        <w:t xml:space="preserve">ness development // Entrepreneurship and Regional Development. - 2012. - № 3-4. – </w:t>
      </w:r>
      <w:r w:rsidRPr="00C96C36">
        <w:rPr>
          <w:rFonts w:ascii="Times New Roman" w:hAnsi="Times New Roman"/>
          <w:sz w:val="28"/>
          <w:szCs w:val="28"/>
        </w:rPr>
        <w:t>С</w:t>
      </w:r>
      <w:r w:rsidRPr="00C96C36">
        <w:rPr>
          <w:rFonts w:ascii="Times New Roman" w:hAnsi="Times New Roman"/>
          <w:sz w:val="28"/>
          <w:szCs w:val="28"/>
          <w:lang w:val="en-US"/>
        </w:rPr>
        <w:t>. 1-10.</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proofErr w:type="spellStart"/>
      <w:r w:rsidRPr="00C96C36">
        <w:rPr>
          <w:rFonts w:ascii="Times New Roman" w:hAnsi="Times New Roman"/>
          <w:sz w:val="28"/>
          <w:szCs w:val="28"/>
          <w:lang w:val="en-US"/>
        </w:rPr>
        <w:t>Smirnova</w:t>
      </w:r>
      <w:proofErr w:type="spellEnd"/>
      <w:r w:rsidRPr="00C96C36">
        <w:rPr>
          <w:rFonts w:ascii="Times New Roman" w:hAnsi="Times New Roman"/>
          <w:sz w:val="28"/>
          <w:szCs w:val="28"/>
          <w:lang w:val="en-US"/>
        </w:rPr>
        <w:t xml:space="preserve"> </w:t>
      </w:r>
      <w:proofErr w:type="spellStart"/>
      <w:r w:rsidRPr="00C96C36">
        <w:rPr>
          <w:rFonts w:ascii="Times New Roman" w:hAnsi="Times New Roman"/>
          <w:sz w:val="28"/>
          <w:szCs w:val="28"/>
          <w:lang w:val="en-US"/>
        </w:rPr>
        <w:t>Ye.V</w:t>
      </w:r>
      <w:proofErr w:type="spellEnd"/>
      <w:r w:rsidRPr="00C96C36">
        <w:rPr>
          <w:rFonts w:ascii="Times New Roman" w:hAnsi="Times New Roman"/>
          <w:sz w:val="28"/>
          <w:szCs w:val="28"/>
          <w:lang w:val="en-US"/>
        </w:rPr>
        <w:t xml:space="preserve">. University–industry knowledge transfer in an emerging economy: Evidence from Kazakhstan // Science and Public Policy. – 2015. – </w:t>
      </w:r>
      <w:r w:rsidRPr="00C96C36">
        <w:rPr>
          <w:rFonts w:ascii="Times New Roman" w:hAnsi="Times New Roman"/>
          <w:sz w:val="28"/>
          <w:szCs w:val="28"/>
        </w:rPr>
        <w:t>С</w:t>
      </w:r>
      <w:r w:rsidRPr="00C96C36">
        <w:rPr>
          <w:rFonts w:ascii="Times New Roman" w:hAnsi="Times New Roman"/>
          <w:sz w:val="28"/>
          <w:szCs w:val="28"/>
          <w:lang w:val="en-US"/>
        </w:rPr>
        <w:t>. 1–11.</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proofErr w:type="spellStart"/>
      <w:r w:rsidRPr="00C96C36">
        <w:rPr>
          <w:rFonts w:ascii="Times New Roman" w:hAnsi="Times New Roman"/>
          <w:sz w:val="28"/>
          <w:szCs w:val="28"/>
          <w:lang w:val="en-US"/>
        </w:rPr>
        <w:t>Belitz</w:t>
      </w:r>
      <w:proofErr w:type="spellEnd"/>
      <w:r w:rsidRPr="00C96C36">
        <w:rPr>
          <w:rFonts w:ascii="Times New Roman" w:hAnsi="Times New Roman"/>
          <w:sz w:val="28"/>
          <w:szCs w:val="28"/>
          <w:lang w:val="en-US"/>
        </w:rPr>
        <w:t xml:space="preserve"> H., </w:t>
      </w:r>
      <w:proofErr w:type="spellStart"/>
      <w:r w:rsidRPr="00C96C36">
        <w:rPr>
          <w:rFonts w:ascii="Times New Roman" w:hAnsi="Times New Roman"/>
          <w:sz w:val="28"/>
          <w:szCs w:val="28"/>
          <w:lang w:val="en-US"/>
        </w:rPr>
        <w:t>Lejpras</w:t>
      </w:r>
      <w:proofErr w:type="spellEnd"/>
      <w:r w:rsidRPr="00C96C36">
        <w:rPr>
          <w:rFonts w:ascii="Times New Roman" w:hAnsi="Times New Roman"/>
          <w:sz w:val="28"/>
          <w:szCs w:val="28"/>
          <w:lang w:val="en-US"/>
        </w:rPr>
        <w:t xml:space="preserve"> A. Financing patterns of R&amp;D in small and medium-sized enterprises and the perception of innovation barriers in Germany // Science and Public Policy. – 2015. – </w:t>
      </w:r>
      <w:r w:rsidRPr="00C96C36">
        <w:rPr>
          <w:rFonts w:ascii="Times New Roman" w:hAnsi="Times New Roman"/>
          <w:sz w:val="28"/>
          <w:szCs w:val="28"/>
        </w:rPr>
        <w:t>С</w:t>
      </w:r>
      <w:r w:rsidRPr="00C96C36">
        <w:rPr>
          <w:rFonts w:ascii="Times New Roman" w:hAnsi="Times New Roman"/>
          <w:sz w:val="28"/>
          <w:szCs w:val="28"/>
          <w:lang w:val="en-US"/>
        </w:rPr>
        <w:t xml:space="preserve">. 1–17. </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proofErr w:type="spellStart"/>
      <w:r w:rsidRPr="00C96C36">
        <w:rPr>
          <w:rFonts w:ascii="Times New Roman" w:hAnsi="Times New Roman"/>
          <w:sz w:val="28"/>
          <w:szCs w:val="28"/>
          <w:lang w:val="en-US"/>
        </w:rPr>
        <w:t>Tho</w:t>
      </w:r>
      <w:proofErr w:type="spellEnd"/>
      <w:r w:rsidRPr="00C96C36">
        <w:rPr>
          <w:rFonts w:ascii="Times New Roman" w:hAnsi="Times New Roman"/>
          <w:sz w:val="28"/>
          <w:szCs w:val="28"/>
          <w:lang w:val="en-US"/>
        </w:rPr>
        <w:t xml:space="preserve"> N. Knowledge transfer from business schools to business organiz</w:t>
      </w:r>
      <w:r w:rsidRPr="00C96C36">
        <w:rPr>
          <w:rFonts w:ascii="Times New Roman" w:hAnsi="Times New Roman"/>
          <w:sz w:val="28"/>
          <w:szCs w:val="28"/>
          <w:lang w:val="en-US"/>
        </w:rPr>
        <w:t>a</w:t>
      </w:r>
      <w:r w:rsidRPr="00C96C36">
        <w:rPr>
          <w:rFonts w:ascii="Times New Roman" w:hAnsi="Times New Roman"/>
          <w:sz w:val="28"/>
          <w:szCs w:val="28"/>
          <w:lang w:val="en-US"/>
        </w:rPr>
        <w:t xml:space="preserve">tions: the roles absorptive capacity, learning motivation, acquired knowledge and job autonomy // Journal of Knowledge Management. – 2016. - № 1. – </w:t>
      </w:r>
      <w:r w:rsidRPr="00C96C36">
        <w:rPr>
          <w:rFonts w:ascii="Times New Roman" w:hAnsi="Times New Roman"/>
          <w:sz w:val="28"/>
          <w:szCs w:val="28"/>
        </w:rPr>
        <w:t>С</w:t>
      </w:r>
      <w:r w:rsidRPr="00C96C36">
        <w:rPr>
          <w:rFonts w:ascii="Times New Roman" w:hAnsi="Times New Roman"/>
          <w:sz w:val="28"/>
          <w:szCs w:val="28"/>
          <w:lang w:val="en-US"/>
        </w:rPr>
        <w:t xml:space="preserve">. 1-10. </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proofErr w:type="spellStart"/>
      <w:r w:rsidRPr="00C96C36">
        <w:rPr>
          <w:rFonts w:ascii="Times New Roman" w:hAnsi="Times New Roman"/>
          <w:sz w:val="28"/>
          <w:szCs w:val="28"/>
          <w:lang w:val="en-US"/>
        </w:rPr>
        <w:t>Hadad</w:t>
      </w:r>
      <w:proofErr w:type="spellEnd"/>
      <w:r w:rsidRPr="00C96C36">
        <w:rPr>
          <w:rFonts w:ascii="Times New Roman" w:hAnsi="Times New Roman"/>
          <w:sz w:val="28"/>
          <w:szCs w:val="28"/>
          <w:lang w:val="en-US"/>
        </w:rPr>
        <w:t xml:space="preserve"> S. Strategies for developing knowledge economy in Romania // Management &amp; Marketing, Challenges for the Knowledge Society. – 2017. - № 12(3). - </w:t>
      </w:r>
      <w:proofErr w:type="gramStart"/>
      <w:r w:rsidRPr="00C96C36">
        <w:rPr>
          <w:rFonts w:ascii="Times New Roman" w:hAnsi="Times New Roman"/>
          <w:sz w:val="28"/>
          <w:szCs w:val="28"/>
        </w:rPr>
        <w:t>Р</w:t>
      </w:r>
      <w:r w:rsidRPr="00C96C36">
        <w:rPr>
          <w:rFonts w:ascii="Times New Roman" w:hAnsi="Times New Roman"/>
          <w:sz w:val="28"/>
          <w:szCs w:val="28"/>
          <w:lang w:val="en-US"/>
        </w:rPr>
        <w:t>. 416</w:t>
      </w:r>
      <w:proofErr w:type="gramEnd"/>
      <w:r w:rsidRPr="00C96C36">
        <w:rPr>
          <w:rFonts w:ascii="Times New Roman" w:hAnsi="Times New Roman"/>
          <w:sz w:val="28"/>
          <w:szCs w:val="28"/>
          <w:lang w:val="en-US"/>
        </w:rPr>
        <w:t>-430.</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r w:rsidRPr="00C96C36">
        <w:rPr>
          <w:rFonts w:ascii="Times New Roman" w:hAnsi="Times New Roman"/>
          <w:sz w:val="28"/>
          <w:szCs w:val="28"/>
          <w:lang w:val="en-US"/>
        </w:rPr>
        <w:t xml:space="preserve">Long Y., Nyland Ch., Smyth R. Fiscal </w:t>
      </w:r>
      <w:proofErr w:type="spellStart"/>
      <w:r w:rsidRPr="00C96C36">
        <w:rPr>
          <w:rFonts w:ascii="Times New Roman" w:hAnsi="Times New Roman"/>
          <w:sz w:val="28"/>
          <w:szCs w:val="28"/>
          <w:lang w:val="en-US"/>
        </w:rPr>
        <w:t>Decentralisation</w:t>
      </w:r>
      <w:proofErr w:type="spellEnd"/>
      <w:r w:rsidRPr="00C96C36">
        <w:rPr>
          <w:rFonts w:ascii="Times New Roman" w:hAnsi="Times New Roman"/>
          <w:sz w:val="28"/>
          <w:szCs w:val="28"/>
          <w:lang w:val="en-US"/>
        </w:rPr>
        <w:t xml:space="preserve">, the Knowledge Economy and School Teachers’ Wages in Urban China // </w:t>
      </w:r>
      <w:proofErr w:type="gramStart"/>
      <w:r w:rsidRPr="00C96C36">
        <w:rPr>
          <w:rFonts w:ascii="Times New Roman" w:hAnsi="Times New Roman"/>
          <w:sz w:val="28"/>
          <w:szCs w:val="28"/>
          <w:lang w:val="en-US"/>
        </w:rPr>
        <w:t>The</w:t>
      </w:r>
      <w:proofErr w:type="gramEnd"/>
      <w:r w:rsidRPr="00C96C36">
        <w:rPr>
          <w:rFonts w:ascii="Times New Roman" w:hAnsi="Times New Roman"/>
          <w:sz w:val="28"/>
          <w:szCs w:val="28"/>
          <w:lang w:val="en-US"/>
        </w:rPr>
        <w:t xml:space="preserve"> Journal of Develo</w:t>
      </w:r>
      <w:r w:rsidRPr="00C96C36">
        <w:rPr>
          <w:rFonts w:ascii="Times New Roman" w:hAnsi="Times New Roman"/>
          <w:sz w:val="28"/>
          <w:szCs w:val="28"/>
          <w:lang w:val="en-US"/>
        </w:rPr>
        <w:t>p</w:t>
      </w:r>
      <w:r w:rsidRPr="00C96C36">
        <w:rPr>
          <w:rFonts w:ascii="Times New Roman" w:hAnsi="Times New Roman"/>
          <w:sz w:val="28"/>
          <w:szCs w:val="28"/>
          <w:lang w:val="en-US"/>
        </w:rPr>
        <w:t xml:space="preserve">ment Studies. – 2017. - № 1. – </w:t>
      </w:r>
      <w:r w:rsidRPr="00C96C36">
        <w:rPr>
          <w:rFonts w:ascii="Times New Roman" w:hAnsi="Times New Roman"/>
          <w:sz w:val="28"/>
          <w:szCs w:val="28"/>
        </w:rPr>
        <w:t>С</w:t>
      </w:r>
      <w:r w:rsidRPr="00C96C36">
        <w:rPr>
          <w:rFonts w:ascii="Times New Roman" w:hAnsi="Times New Roman"/>
          <w:sz w:val="28"/>
          <w:szCs w:val="28"/>
          <w:lang w:val="en-US"/>
        </w:rPr>
        <w:t xml:space="preserve">. 1-10. </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r w:rsidRPr="00C96C36">
        <w:rPr>
          <w:rFonts w:ascii="Times New Roman" w:hAnsi="Times New Roman"/>
          <w:sz w:val="28"/>
          <w:szCs w:val="28"/>
          <w:lang w:val="en-US"/>
        </w:rPr>
        <w:t xml:space="preserve">Mohamed E.B., </w:t>
      </w:r>
      <w:proofErr w:type="spellStart"/>
      <w:r w:rsidRPr="00C96C36">
        <w:rPr>
          <w:rFonts w:ascii="Times New Roman" w:hAnsi="Times New Roman"/>
          <w:sz w:val="28"/>
          <w:szCs w:val="28"/>
          <w:lang w:val="en-US"/>
        </w:rPr>
        <w:t>Shehata</w:t>
      </w:r>
      <w:proofErr w:type="spellEnd"/>
      <w:r w:rsidRPr="00C96C36">
        <w:rPr>
          <w:rFonts w:ascii="Times New Roman" w:hAnsi="Times New Roman"/>
          <w:sz w:val="28"/>
          <w:szCs w:val="28"/>
          <w:lang w:val="en-US"/>
        </w:rPr>
        <w:t xml:space="preserve"> M.A. R&amp;D investment cash flow sensitivity under managerial optimism // Journal of Behavioral and Experimental Finance. – 2017. – № 14. – </w:t>
      </w:r>
      <w:r w:rsidRPr="00C96C36">
        <w:rPr>
          <w:rFonts w:ascii="Times New Roman" w:hAnsi="Times New Roman"/>
          <w:sz w:val="28"/>
          <w:szCs w:val="28"/>
        </w:rPr>
        <w:t>Р</w:t>
      </w:r>
      <w:r w:rsidRPr="00C96C36">
        <w:rPr>
          <w:rFonts w:ascii="Times New Roman" w:hAnsi="Times New Roman"/>
          <w:sz w:val="28"/>
          <w:szCs w:val="28"/>
          <w:lang w:val="en-US"/>
        </w:rPr>
        <w:t xml:space="preserve">. 1-4. </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r w:rsidRPr="00C96C36">
        <w:rPr>
          <w:rFonts w:ascii="Times New Roman" w:hAnsi="Times New Roman"/>
          <w:sz w:val="28"/>
          <w:szCs w:val="28"/>
          <w:lang w:val="en-US"/>
        </w:rPr>
        <w:t xml:space="preserve">The SPSS Two-step Cluster Component: A Scalable Component Enabling More Efficient Customer Segmentation. - Chicago, IL: SPSS Inc. – 2001. – 810 </w:t>
      </w:r>
      <w:r w:rsidRPr="00C96C36">
        <w:rPr>
          <w:rFonts w:ascii="Times New Roman" w:hAnsi="Times New Roman"/>
          <w:sz w:val="28"/>
          <w:szCs w:val="28"/>
        </w:rPr>
        <w:t>р</w:t>
      </w:r>
      <w:r w:rsidRPr="00C96C36">
        <w:rPr>
          <w:rFonts w:ascii="Times New Roman" w:hAnsi="Times New Roman"/>
          <w:sz w:val="28"/>
          <w:szCs w:val="28"/>
          <w:lang w:val="en-US"/>
        </w:rPr>
        <w:t>.</w:t>
      </w:r>
    </w:p>
    <w:p w:rsidR="00A95118" w:rsidRPr="00A95118" w:rsidRDefault="00C96C36" w:rsidP="00A95118">
      <w:pPr>
        <w:numPr>
          <w:ilvl w:val="0"/>
          <w:numId w:val="25"/>
        </w:numPr>
        <w:tabs>
          <w:tab w:val="left" w:pos="1134"/>
        </w:tabs>
        <w:spacing w:after="0" w:line="240" w:lineRule="auto"/>
        <w:ind w:left="0" w:firstLine="709"/>
        <w:jc w:val="both"/>
        <w:rPr>
          <w:rFonts w:ascii="Times New Roman" w:hAnsi="Times New Roman"/>
          <w:sz w:val="28"/>
          <w:szCs w:val="28"/>
        </w:rPr>
      </w:pPr>
      <w:r w:rsidRPr="00C96C36">
        <w:rPr>
          <w:rFonts w:ascii="Times New Roman" w:hAnsi="Times New Roman"/>
          <w:sz w:val="28"/>
          <w:szCs w:val="28"/>
        </w:rPr>
        <w:t>Информационно-аналитический портал Национального Агентства по технологическому развитию. Национальное Агентств</w:t>
      </w:r>
      <w:r w:rsidR="00A95118">
        <w:rPr>
          <w:rFonts w:ascii="Times New Roman" w:hAnsi="Times New Roman"/>
          <w:sz w:val="28"/>
          <w:szCs w:val="28"/>
        </w:rPr>
        <w:t xml:space="preserve">о по технологическому развитию: </w:t>
      </w:r>
      <w:r w:rsidR="00746E03" w:rsidRPr="00214367">
        <w:rPr>
          <w:rFonts w:ascii="Times New Roman" w:hAnsi="Times New Roman"/>
          <w:sz w:val="28"/>
          <w:szCs w:val="28"/>
        </w:rPr>
        <w:t>[</w:t>
      </w:r>
      <w:r w:rsidR="00746E03">
        <w:rPr>
          <w:rFonts w:ascii="Times New Roman" w:hAnsi="Times New Roman"/>
          <w:sz w:val="28"/>
          <w:szCs w:val="28"/>
        </w:rPr>
        <w:t>Электрон</w:t>
      </w:r>
      <w:proofErr w:type="gramStart"/>
      <w:r w:rsidR="00746E03" w:rsidRPr="00214367">
        <w:rPr>
          <w:rFonts w:ascii="Times New Roman" w:hAnsi="Times New Roman"/>
          <w:sz w:val="28"/>
          <w:szCs w:val="28"/>
        </w:rPr>
        <w:t>.</w:t>
      </w:r>
      <w:proofErr w:type="gramEnd"/>
      <w:r w:rsidR="00746E03" w:rsidRPr="00214367">
        <w:rPr>
          <w:rFonts w:ascii="Times New Roman" w:hAnsi="Times New Roman"/>
          <w:sz w:val="28"/>
          <w:szCs w:val="28"/>
        </w:rPr>
        <w:t xml:space="preserve"> </w:t>
      </w:r>
      <w:proofErr w:type="gramStart"/>
      <w:r w:rsidR="00746E03">
        <w:rPr>
          <w:rFonts w:ascii="Times New Roman" w:hAnsi="Times New Roman"/>
          <w:sz w:val="28"/>
          <w:szCs w:val="28"/>
        </w:rPr>
        <w:t>р</w:t>
      </w:r>
      <w:proofErr w:type="gramEnd"/>
      <w:r w:rsidR="00746E03">
        <w:rPr>
          <w:rFonts w:ascii="Times New Roman" w:hAnsi="Times New Roman"/>
          <w:sz w:val="28"/>
          <w:szCs w:val="28"/>
        </w:rPr>
        <w:t>есурс</w:t>
      </w:r>
      <w:r w:rsidR="00746E03" w:rsidRPr="00214367">
        <w:rPr>
          <w:rFonts w:ascii="Times New Roman" w:hAnsi="Times New Roman"/>
          <w:sz w:val="28"/>
          <w:szCs w:val="28"/>
        </w:rPr>
        <w:t>]. –</w:t>
      </w:r>
      <w:r w:rsidR="00746E03">
        <w:rPr>
          <w:rFonts w:ascii="Times New Roman" w:hAnsi="Times New Roman"/>
          <w:sz w:val="28"/>
          <w:szCs w:val="28"/>
        </w:rPr>
        <w:t xml:space="preserve"> 2017. </w:t>
      </w:r>
      <w:r w:rsidR="00746E03" w:rsidRPr="00214367">
        <w:rPr>
          <w:rFonts w:ascii="Times New Roman" w:hAnsi="Times New Roman"/>
          <w:sz w:val="28"/>
          <w:szCs w:val="28"/>
        </w:rPr>
        <w:t>–</w:t>
      </w:r>
      <w:r w:rsidR="00746E03" w:rsidRPr="00746E03">
        <w:rPr>
          <w:rFonts w:ascii="Times New Roman" w:hAnsi="Times New Roman"/>
          <w:sz w:val="28"/>
          <w:szCs w:val="28"/>
        </w:rPr>
        <w:t xml:space="preserve"> </w:t>
      </w:r>
      <w:r w:rsidR="00746E03" w:rsidRPr="00214367">
        <w:rPr>
          <w:rFonts w:ascii="Times New Roman" w:hAnsi="Times New Roman"/>
          <w:sz w:val="28"/>
          <w:szCs w:val="28"/>
          <w:lang w:val="en-US"/>
        </w:rPr>
        <w:t>URL</w:t>
      </w:r>
      <w:r w:rsidR="00746E03" w:rsidRPr="00746E03">
        <w:rPr>
          <w:rFonts w:ascii="Times New Roman" w:hAnsi="Times New Roman"/>
          <w:sz w:val="28"/>
          <w:szCs w:val="28"/>
        </w:rPr>
        <w:t>:</w:t>
      </w:r>
      <w:r w:rsidR="00746E03" w:rsidRPr="00214367">
        <w:rPr>
          <w:rFonts w:ascii="Times New Roman" w:hAnsi="Times New Roman"/>
          <w:sz w:val="28"/>
          <w:szCs w:val="28"/>
        </w:rPr>
        <w:t xml:space="preserve"> </w:t>
      </w:r>
      <w:r w:rsidRPr="00C96C36">
        <w:rPr>
          <w:rFonts w:ascii="Times New Roman" w:hAnsi="Times New Roman"/>
          <w:sz w:val="28"/>
          <w:szCs w:val="28"/>
        </w:rPr>
        <w:t>– (</w:t>
      </w:r>
      <w:r w:rsidRPr="00C96C36">
        <w:rPr>
          <w:rFonts w:ascii="Times New Roman" w:hAnsi="Times New Roman"/>
          <w:sz w:val="28"/>
          <w:szCs w:val="28"/>
          <w:lang w:val="en-US"/>
        </w:rPr>
        <w:t>http</w:t>
      </w:r>
      <w:r w:rsidRPr="00C96C36">
        <w:rPr>
          <w:rFonts w:ascii="Times New Roman" w:hAnsi="Times New Roman"/>
          <w:sz w:val="28"/>
          <w:szCs w:val="28"/>
        </w:rPr>
        <w:t>://</w:t>
      </w:r>
      <w:r w:rsidRPr="00C96C36">
        <w:rPr>
          <w:rFonts w:ascii="Times New Roman" w:hAnsi="Times New Roman"/>
          <w:sz w:val="28"/>
          <w:szCs w:val="28"/>
          <w:lang w:val="en-US"/>
        </w:rPr>
        <w:t>analytics</w:t>
      </w:r>
      <w:r w:rsidRPr="00C96C36">
        <w:rPr>
          <w:rFonts w:ascii="Times New Roman" w:hAnsi="Times New Roman"/>
          <w:sz w:val="28"/>
          <w:szCs w:val="28"/>
        </w:rPr>
        <w:t>.</w:t>
      </w:r>
      <w:proofErr w:type="spellStart"/>
      <w:r w:rsidRPr="00C96C36">
        <w:rPr>
          <w:rFonts w:ascii="Times New Roman" w:hAnsi="Times New Roman"/>
          <w:sz w:val="28"/>
          <w:szCs w:val="28"/>
          <w:lang w:val="en-US"/>
        </w:rPr>
        <w:t>natd</w:t>
      </w:r>
      <w:proofErr w:type="spellEnd"/>
      <w:r w:rsidRPr="00C96C36">
        <w:rPr>
          <w:rFonts w:ascii="Times New Roman" w:hAnsi="Times New Roman"/>
          <w:sz w:val="28"/>
          <w:szCs w:val="28"/>
        </w:rPr>
        <w:t>.</w:t>
      </w:r>
      <w:proofErr w:type="spellStart"/>
      <w:r w:rsidRPr="00C96C36">
        <w:rPr>
          <w:rFonts w:ascii="Times New Roman" w:hAnsi="Times New Roman"/>
          <w:sz w:val="28"/>
          <w:szCs w:val="28"/>
          <w:lang w:val="en-US"/>
        </w:rPr>
        <w:t>gov</w:t>
      </w:r>
      <w:proofErr w:type="spellEnd"/>
      <w:r w:rsidRPr="00C96C36">
        <w:rPr>
          <w:rFonts w:ascii="Times New Roman" w:hAnsi="Times New Roman"/>
          <w:sz w:val="28"/>
          <w:szCs w:val="28"/>
        </w:rPr>
        <w:t>.</w:t>
      </w:r>
      <w:proofErr w:type="spellStart"/>
      <w:r w:rsidRPr="00C96C36">
        <w:rPr>
          <w:rFonts w:ascii="Times New Roman" w:hAnsi="Times New Roman"/>
          <w:sz w:val="28"/>
          <w:szCs w:val="28"/>
          <w:lang w:val="en-US"/>
        </w:rPr>
        <w:t>kz</w:t>
      </w:r>
      <w:proofErr w:type="spellEnd"/>
      <w:r w:rsidRPr="00C96C36">
        <w:rPr>
          <w:rFonts w:ascii="Times New Roman" w:hAnsi="Times New Roman"/>
          <w:sz w:val="28"/>
          <w:szCs w:val="28"/>
        </w:rPr>
        <w:t xml:space="preserve">/). </w:t>
      </w:r>
      <w:r w:rsidR="00A95118" w:rsidRPr="00A95118">
        <w:rPr>
          <w:rFonts w:ascii="Times New Roman" w:hAnsi="Times New Roman"/>
          <w:sz w:val="28"/>
          <w:szCs w:val="28"/>
        </w:rPr>
        <w:t xml:space="preserve">(Дата обращения: </w:t>
      </w:r>
      <w:r w:rsidR="00A95118">
        <w:rPr>
          <w:rFonts w:ascii="Times New Roman" w:hAnsi="Times New Roman"/>
          <w:sz w:val="28"/>
          <w:szCs w:val="28"/>
        </w:rPr>
        <w:t>16</w:t>
      </w:r>
      <w:r w:rsidR="00A95118" w:rsidRPr="00A95118">
        <w:rPr>
          <w:rFonts w:ascii="Times New Roman" w:hAnsi="Times New Roman"/>
          <w:sz w:val="28"/>
          <w:szCs w:val="28"/>
        </w:rPr>
        <w:t>.</w:t>
      </w:r>
      <w:r w:rsidR="00A95118">
        <w:rPr>
          <w:rFonts w:ascii="Times New Roman" w:hAnsi="Times New Roman"/>
          <w:sz w:val="28"/>
          <w:szCs w:val="28"/>
        </w:rPr>
        <w:t>10</w:t>
      </w:r>
      <w:r w:rsidR="00A95118" w:rsidRPr="00A95118">
        <w:rPr>
          <w:rFonts w:ascii="Times New Roman" w:hAnsi="Times New Roman"/>
          <w:sz w:val="28"/>
          <w:szCs w:val="28"/>
        </w:rPr>
        <w:t>.2018).</w:t>
      </w:r>
    </w:p>
    <w:p w:rsidR="00C96C36" w:rsidRPr="00C96C36" w:rsidRDefault="00C96C36" w:rsidP="00A95118">
      <w:pPr>
        <w:tabs>
          <w:tab w:val="left" w:pos="1134"/>
        </w:tabs>
        <w:spacing w:after="0" w:line="240" w:lineRule="auto"/>
        <w:ind w:left="709"/>
        <w:jc w:val="both"/>
        <w:rPr>
          <w:rFonts w:ascii="Times New Roman" w:hAnsi="Times New Roman"/>
          <w:sz w:val="28"/>
          <w:szCs w:val="28"/>
        </w:rPr>
      </w:pP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rPr>
      </w:pPr>
      <w:proofErr w:type="spellStart"/>
      <w:r w:rsidRPr="00C96C36">
        <w:rPr>
          <w:rFonts w:ascii="Times New Roman" w:hAnsi="Times New Roman"/>
          <w:sz w:val="28"/>
          <w:szCs w:val="28"/>
        </w:rPr>
        <w:lastRenderedPageBreak/>
        <w:t>Рамперсад</w:t>
      </w:r>
      <w:proofErr w:type="spellEnd"/>
      <w:r w:rsidRPr="00C96C36">
        <w:rPr>
          <w:rFonts w:ascii="Times New Roman" w:hAnsi="Times New Roman"/>
          <w:sz w:val="28"/>
          <w:szCs w:val="28"/>
        </w:rPr>
        <w:t xml:space="preserve"> К., </w:t>
      </w:r>
      <w:proofErr w:type="spellStart"/>
      <w:r w:rsidRPr="00C96C36">
        <w:rPr>
          <w:rFonts w:ascii="Times New Roman" w:hAnsi="Times New Roman"/>
          <w:sz w:val="28"/>
          <w:szCs w:val="28"/>
        </w:rPr>
        <w:t>Хьюберт</w:t>
      </w:r>
      <w:proofErr w:type="spellEnd"/>
      <w:r w:rsidRPr="00C96C36">
        <w:rPr>
          <w:rFonts w:ascii="Times New Roman" w:hAnsi="Times New Roman"/>
          <w:sz w:val="28"/>
          <w:szCs w:val="28"/>
        </w:rPr>
        <w:t xml:space="preserve"> Р. Универсальная система показателей де</w:t>
      </w:r>
      <w:r w:rsidRPr="00C96C36">
        <w:rPr>
          <w:rFonts w:ascii="Times New Roman" w:hAnsi="Times New Roman"/>
          <w:sz w:val="28"/>
          <w:szCs w:val="28"/>
        </w:rPr>
        <w:t>я</w:t>
      </w:r>
      <w:r w:rsidRPr="00C96C36">
        <w:rPr>
          <w:rFonts w:ascii="Times New Roman" w:hAnsi="Times New Roman"/>
          <w:sz w:val="28"/>
          <w:szCs w:val="28"/>
        </w:rPr>
        <w:t>тельности: Как достигать результатов, сохраняя целостность / Пер. с англ. — М.: Альпина Бизнес Букс, 2004. — 352 с.</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r w:rsidRPr="00C96C36">
        <w:rPr>
          <w:rFonts w:ascii="Times New Roman" w:hAnsi="Times New Roman"/>
          <w:sz w:val="28"/>
          <w:szCs w:val="28"/>
          <w:lang w:val="en-US"/>
        </w:rPr>
        <w:t xml:space="preserve">Pullen J. On the complete coverage probability of polyhedral: Ph.D. thesis // New Orleans: Tulane University, 2012. – 110 </w:t>
      </w:r>
      <w:r w:rsidRPr="00C96C36">
        <w:rPr>
          <w:rFonts w:ascii="Times New Roman" w:hAnsi="Times New Roman"/>
          <w:sz w:val="28"/>
          <w:szCs w:val="28"/>
        </w:rPr>
        <w:t>р</w:t>
      </w:r>
      <w:r w:rsidRPr="00C96C36">
        <w:rPr>
          <w:rFonts w:ascii="Times New Roman" w:hAnsi="Times New Roman"/>
          <w:sz w:val="28"/>
          <w:szCs w:val="28"/>
          <w:lang w:val="en-US"/>
        </w:rPr>
        <w:t>.</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r w:rsidRPr="00C96C36">
        <w:rPr>
          <w:rFonts w:ascii="Times New Roman" w:hAnsi="Times New Roman"/>
          <w:sz w:val="28"/>
          <w:szCs w:val="28"/>
          <w:lang w:val="en-US"/>
        </w:rPr>
        <w:t xml:space="preserve">Hall B. H. The financing of innovative firms. // Review of Economics and Institutions. – 2010. - № 1(1). – </w:t>
      </w:r>
      <w:proofErr w:type="gramStart"/>
      <w:r w:rsidRPr="00C96C36">
        <w:rPr>
          <w:rFonts w:ascii="Times New Roman" w:hAnsi="Times New Roman"/>
          <w:sz w:val="28"/>
          <w:szCs w:val="28"/>
        </w:rPr>
        <w:t>Р</w:t>
      </w:r>
      <w:r w:rsidRPr="00C96C36">
        <w:rPr>
          <w:rFonts w:ascii="Times New Roman" w:hAnsi="Times New Roman"/>
          <w:sz w:val="28"/>
          <w:szCs w:val="28"/>
          <w:lang w:val="en-US"/>
        </w:rPr>
        <w:t>. 36</w:t>
      </w:r>
      <w:proofErr w:type="gramEnd"/>
      <w:r w:rsidRPr="00C96C36">
        <w:rPr>
          <w:rFonts w:ascii="Times New Roman" w:hAnsi="Times New Roman"/>
          <w:sz w:val="28"/>
          <w:szCs w:val="28"/>
          <w:lang w:val="en-US"/>
        </w:rPr>
        <w:t>-42.</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proofErr w:type="spellStart"/>
      <w:r w:rsidRPr="00C96C36">
        <w:rPr>
          <w:rFonts w:ascii="Times New Roman" w:hAnsi="Times New Roman"/>
          <w:sz w:val="28"/>
          <w:szCs w:val="28"/>
          <w:lang w:val="en-US"/>
        </w:rPr>
        <w:t>Czarnitzki</w:t>
      </w:r>
      <w:proofErr w:type="spellEnd"/>
      <w:r w:rsidRPr="00C96C36">
        <w:rPr>
          <w:rFonts w:ascii="Times New Roman" w:hAnsi="Times New Roman"/>
          <w:sz w:val="28"/>
          <w:szCs w:val="28"/>
          <w:lang w:val="en-US"/>
        </w:rPr>
        <w:t xml:space="preserve"> D., </w:t>
      </w:r>
      <w:proofErr w:type="spellStart"/>
      <w:r w:rsidRPr="00C96C36">
        <w:rPr>
          <w:rFonts w:ascii="Times New Roman" w:hAnsi="Times New Roman"/>
          <w:sz w:val="28"/>
          <w:szCs w:val="28"/>
          <w:lang w:val="en-US"/>
        </w:rPr>
        <w:t>Delanote</w:t>
      </w:r>
      <w:proofErr w:type="spellEnd"/>
      <w:r w:rsidRPr="00C96C36">
        <w:rPr>
          <w:rFonts w:ascii="Times New Roman" w:hAnsi="Times New Roman"/>
          <w:sz w:val="28"/>
          <w:szCs w:val="28"/>
          <w:lang w:val="en-US"/>
        </w:rPr>
        <w:t xml:space="preserve"> J. Young innovative companies: The new high-growth firms? // Industrial and Corporate Change. – 2013. – № 22. – </w:t>
      </w:r>
      <w:proofErr w:type="gramStart"/>
      <w:r w:rsidRPr="00C96C36">
        <w:rPr>
          <w:rFonts w:ascii="Times New Roman" w:hAnsi="Times New Roman"/>
          <w:sz w:val="28"/>
          <w:szCs w:val="28"/>
        </w:rPr>
        <w:t>Р</w:t>
      </w:r>
      <w:r w:rsidRPr="00C96C36">
        <w:rPr>
          <w:rFonts w:ascii="Times New Roman" w:hAnsi="Times New Roman"/>
          <w:sz w:val="28"/>
          <w:szCs w:val="28"/>
          <w:lang w:val="en-US"/>
        </w:rPr>
        <w:t>. 1315</w:t>
      </w:r>
      <w:proofErr w:type="gramEnd"/>
      <w:r w:rsidRPr="00C96C36">
        <w:rPr>
          <w:rFonts w:ascii="Times New Roman" w:hAnsi="Times New Roman"/>
          <w:sz w:val="28"/>
          <w:szCs w:val="28"/>
          <w:lang w:val="en-US"/>
        </w:rPr>
        <w:t>–1340.</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r w:rsidRPr="00C96C36">
        <w:rPr>
          <w:rFonts w:ascii="Times New Roman" w:hAnsi="Times New Roman"/>
          <w:sz w:val="28"/>
          <w:szCs w:val="28"/>
          <w:lang w:val="en-US"/>
        </w:rPr>
        <w:t xml:space="preserve">High-Growth Enterprises: What </w:t>
      </w:r>
      <w:proofErr w:type="spellStart"/>
      <w:r w:rsidRPr="00C96C36">
        <w:rPr>
          <w:rFonts w:ascii="Times New Roman" w:hAnsi="Times New Roman"/>
          <w:sz w:val="28"/>
          <w:szCs w:val="28"/>
          <w:lang w:val="en-US"/>
        </w:rPr>
        <w:t>Govenments</w:t>
      </w:r>
      <w:proofErr w:type="spellEnd"/>
      <w:r w:rsidRPr="00C96C36">
        <w:rPr>
          <w:rFonts w:ascii="Times New Roman" w:hAnsi="Times New Roman"/>
          <w:sz w:val="28"/>
          <w:szCs w:val="28"/>
          <w:lang w:val="en-US"/>
        </w:rPr>
        <w:t xml:space="preserve"> Can Do To Make a Diffe</w:t>
      </w:r>
      <w:r w:rsidRPr="00C96C36">
        <w:rPr>
          <w:rFonts w:ascii="Times New Roman" w:hAnsi="Times New Roman"/>
          <w:sz w:val="28"/>
          <w:szCs w:val="28"/>
          <w:lang w:val="en-US"/>
        </w:rPr>
        <w:t>r</w:t>
      </w:r>
      <w:r w:rsidRPr="00C96C36">
        <w:rPr>
          <w:rFonts w:ascii="Times New Roman" w:hAnsi="Times New Roman"/>
          <w:sz w:val="28"/>
          <w:szCs w:val="28"/>
          <w:lang w:val="en-US"/>
        </w:rPr>
        <w:t xml:space="preserve">ence. // OECD. - Paris: OECD, 2010. – 240 </w:t>
      </w:r>
      <w:r w:rsidRPr="00C96C36">
        <w:rPr>
          <w:rFonts w:ascii="Times New Roman" w:hAnsi="Times New Roman"/>
          <w:sz w:val="28"/>
          <w:szCs w:val="28"/>
        </w:rPr>
        <w:t>р</w:t>
      </w:r>
      <w:r w:rsidRPr="00C96C36">
        <w:rPr>
          <w:rFonts w:ascii="Times New Roman" w:hAnsi="Times New Roman"/>
          <w:sz w:val="28"/>
          <w:szCs w:val="28"/>
          <w:lang w:val="en-US"/>
        </w:rPr>
        <w:t>.</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proofErr w:type="spellStart"/>
      <w:r w:rsidRPr="00C96C36">
        <w:rPr>
          <w:rFonts w:ascii="Times New Roman" w:hAnsi="Times New Roman"/>
          <w:sz w:val="28"/>
          <w:szCs w:val="28"/>
          <w:lang w:val="en-US"/>
        </w:rPr>
        <w:t>Vitola</w:t>
      </w:r>
      <w:proofErr w:type="spellEnd"/>
      <w:r w:rsidRPr="00C96C36">
        <w:rPr>
          <w:rFonts w:ascii="Times New Roman" w:hAnsi="Times New Roman"/>
          <w:sz w:val="28"/>
          <w:szCs w:val="28"/>
          <w:lang w:val="en-US"/>
        </w:rPr>
        <w:t xml:space="preserve"> A. Innovation policy mix in a multi-level context: The case of the Baltic Sea Region countries. // Science and Public Policy. – 2014. – № 10. - </w:t>
      </w:r>
      <w:r w:rsidRPr="00C96C36">
        <w:rPr>
          <w:rFonts w:ascii="Times New Roman" w:hAnsi="Times New Roman"/>
          <w:sz w:val="28"/>
          <w:szCs w:val="28"/>
        </w:rPr>
        <w:t>Р</w:t>
      </w:r>
      <w:r w:rsidRPr="00C96C36">
        <w:rPr>
          <w:rFonts w:ascii="Times New Roman" w:hAnsi="Times New Roman"/>
          <w:sz w:val="28"/>
          <w:szCs w:val="28"/>
          <w:lang w:val="en-US"/>
        </w:rPr>
        <w:t xml:space="preserve">. 1-14. </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r w:rsidRPr="00C96C36">
        <w:rPr>
          <w:rFonts w:ascii="Times New Roman" w:hAnsi="Times New Roman"/>
          <w:sz w:val="28"/>
          <w:szCs w:val="28"/>
          <w:lang w:val="en-US"/>
        </w:rPr>
        <w:t xml:space="preserve">Cunningham P., </w:t>
      </w:r>
      <w:proofErr w:type="spellStart"/>
      <w:r w:rsidRPr="00C96C36">
        <w:rPr>
          <w:rFonts w:ascii="Times New Roman" w:hAnsi="Times New Roman"/>
          <w:sz w:val="28"/>
          <w:szCs w:val="28"/>
          <w:lang w:val="en-US"/>
        </w:rPr>
        <w:t>Edler</w:t>
      </w:r>
      <w:proofErr w:type="spellEnd"/>
      <w:r w:rsidRPr="00C96C36">
        <w:rPr>
          <w:rFonts w:ascii="Times New Roman" w:hAnsi="Times New Roman"/>
          <w:sz w:val="28"/>
          <w:szCs w:val="28"/>
          <w:lang w:val="en-US"/>
        </w:rPr>
        <w:t xml:space="preserve"> J., Flanagan K., Laredo P. Innovation policy mix and instrument interaction: A review // </w:t>
      </w:r>
      <w:proofErr w:type="spellStart"/>
      <w:r w:rsidRPr="00C96C36">
        <w:rPr>
          <w:rFonts w:ascii="Times New Roman" w:hAnsi="Times New Roman"/>
          <w:sz w:val="28"/>
          <w:szCs w:val="28"/>
          <w:lang w:val="en-US"/>
        </w:rPr>
        <w:t>Nesta</w:t>
      </w:r>
      <w:proofErr w:type="spellEnd"/>
      <w:r w:rsidRPr="00C96C36">
        <w:rPr>
          <w:rFonts w:ascii="Times New Roman" w:hAnsi="Times New Roman"/>
          <w:sz w:val="28"/>
          <w:szCs w:val="28"/>
          <w:lang w:val="en-US"/>
        </w:rPr>
        <w:t xml:space="preserve"> Working Paper. – 2013. </w:t>
      </w:r>
      <w:r w:rsidRPr="00C96C36">
        <w:rPr>
          <w:rFonts w:ascii="Times New Roman" w:hAnsi="Times New Roman"/>
          <w:sz w:val="28"/>
          <w:szCs w:val="28"/>
        </w:rPr>
        <w:t>№</w:t>
      </w:r>
      <w:r w:rsidRPr="00C96C36">
        <w:rPr>
          <w:rFonts w:ascii="Times New Roman" w:hAnsi="Times New Roman"/>
          <w:sz w:val="28"/>
          <w:szCs w:val="28"/>
          <w:lang w:val="en-US"/>
        </w:rPr>
        <w:t xml:space="preserve"> 13</w:t>
      </w:r>
      <w:r w:rsidRPr="00C96C36">
        <w:rPr>
          <w:rFonts w:ascii="Times New Roman" w:hAnsi="Times New Roman"/>
          <w:sz w:val="28"/>
          <w:szCs w:val="28"/>
        </w:rPr>
        <w:t>(</w:t>
      </w:r>
      <w:r w:rsidRPr="00C96C36">
        <w:rPr>
          <w:rFonts w:ascii="Times New Roman" w:hAnsi="Times New Roman"/>
          <w:sz w:val="28"/>
          <w:szCs w:val="28"/>
          <w:lang w:val="en-US"/>
        </w:rPr>
        <w:t>20</w:t>
      </w:r>
      <w:r w:rsidRPr="00C96C36">
        <w:rPr>
          <w:rFonts w:ascii="Times New Roman" w:hAnsi="Times New Roman"/>
          <w:sz w:val="28"/>
          <w:szCs w:val="28"/>
        </w:rPr>
        <w:t>)</w:t>
      </w:r>
      <w:r w:rsidRPr="00C96C36">
        <w:rPr>
          <w:rFonts w:ascii="Times New Roman" w:hAnsi="Times New Roman"/>
          <w:sz w:val="28"/>
          <w:szCs w:val="28"/>
          <w:lang w:val="en-US"/>
        </w:rPr>
        <w:t xml:space="preserve">. </w:t>
      </w:r>
      <w:r w:rsidRPr="00C96C36">
        <w:rPr>
          <w:rFonts w:ascii="Times New Roman" w:hAnsi="Times New Roman"/>
          <w:sz w:val="28"/>
          <w:szCs w:val="28"/>
        </w:rPr>
        <w:t>– 107 р.</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proofErr w:type="spellStart"/>
      <w:r w:rsidRPr="00C96C36">
        <w:rPr>
          <w:rFonts w:ascii="Times New Roman" w:hAnsi="Times New Roman"/>
          <w:sz w:val="28"/>
          <w:szCs w:val="28"/>
          <w:lang w:val="en-US"/>
        </w:rPr>
        <w:t>Revest</w:t>
      </w:r>
      <w:proofErr w:type="spellEnd"/>
      <w:r w:rsidRPr="00C96C36">
        <w:rPr>
          <w:rFonts w:ascii="Times New Roman" w:hAnsi="Times New Roman"/>
          <w:sz w:val="28"/>
          <w:szCs w:val="28"/>
          <w:lang w:val="en-US"/>
        </w:rPr>
        <w:t xml:space="preserve"> V., </w:t>
      </w:r>
      <w:proofErr w:type="spellStart"/>
      <w:r w:rsidRPr="00C96C36">
        <w:rPr>
          <w:rFonts w:ascii="Times New Roman" w:hAnsi="Times New Roman"/>
          <w:sz w:val="28"/>
          <w:szCs w:val="28"/>
          <w:lang w:val="en-US"/>
        </w:rPr>
        <w:t>Sapio</w:t>
      </w:r>
      <w:proofErr w:type="spellEnd"/>
      <w:r w:rsidRPr="00C96C36">
        <w:rPr>
          <w:rFonts w:ascii="Times New Roman" w:hAnsi="Times New Roman"/>
          <w:sz w:val="28"/>
          <w:szCs w:val="28"/>
          <w:lang w:val="en-US"/>
        </w:rPr>
        <w:t xml:space="preserve"> S. Financing technology-based small firms in Europe: What do we know? // Small Business Economics. – 2012. - № 39(1). – </w:t>
      </w:r>
      <w:proofErr w:type="gramStart"/>
      <w:r w:rsidRPr="00C96C36">
        <w:rPr>
          <w:rFonts w:ascii="Times New Roman" w:hAnsi="Times New Roman"/>
          <w:sz w:val="28"/>
          <w:szCs w:val="28"/>
        </w:rPr>
        <w:t>Р</w:t>
      </w:r>
      <w:r w:rsidRPr="00C96C36">
        <w:rPr>
          <w:rFonts w:ascii="Times New Roman" w:hAnsi="Times New Roman"/>
          <w:sz w:val="28"/>
          <w:szCs w:val="28"/>
          <w:lang w:val="en-US"/>
        </w:rPr>
        <w:t>. 179</w:t>
      </w:r>
      <w:proofErr w:type="gramEnd"/>
      <w:r w:rsidRPr="00C96C36">
        <w:rPr>
          <w:rFonts w:ascii="Times New Roman" w:hAnsi="Times New Roman"/>
          <w:sz w:val="28"/>
          <w:szCs w:val="28"/>
          <w:lang w:val="en-US"/>
        </w:rPr>
        <w:t>–205.</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r w:rsidRPr="00C96C36">
        <w:rPr>
          <w:rFonts w:ascii="Times New Roman" w:hAnsi="Times New Roman"/>
          <w:sz w:val="28"/>
          <w:szCs w:val="28"/>
          <w:lang w:val="en-US"/>
        </w:rPr>
        <w:t xml:space="preserve">Blackwell D. W., Winters D. B. Banking relationships and the effect of monitoring on loan pricing. // Journal of Financial Research. – 1997. – № 20. – </w:t>
      </w:r>
      <w:proofErr w:type="gramStart"/>
      <w:r w:rsidRPr="00C96C36">
        <w:rPr>
          <w:rFonts w:ascii="Times New Roman" w:hAnsi="Times New Roman"/>
          <w:sz w:val="28"/>
          <w:szCs w:val="28"/>
        </w:rPr>
        <w:t>Р</w:t>
      </w:r>
      <w:r w:rsidRPr="00C96C36">
        <w:rPr>
          <w:rFonts w:ascii="Times New Roman" w:hAnsi="Times New Roman"/>
          <w:sz w:val="28"/>
          <w:szCs w:val="28"/>
          <w:lang w:val="en-US"/>
        </w:rPr>
        <w:t>. 275</w:t>
      </w:r>
      <w:proofErr w:type="gramEnd"/>
      <w:r w:rsidRPr="00C96C36">
        <w:rPr>
          <w:rFonts w:ascii="Times New Roman" w:hAnsi="Times New Roman"/>
          <w:sz w:val="28"/>
          <w:szCs w:val="28"/>
          <w:lang w:val="en-US"/>
        </w:rPr>
        <w:t>–289.</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r w:rsidRPr="00C96C36">
        <w:rPr>
          <w:rFonts w:ascii="Times New Roman" w:hAnsi="Times New Roman"/>
          <w:sz w:val="28"/>
          <w:szCs w:val="28"/>
          <w:lang w:val="en-US"/>
        </w:rPr>
        <w:t xml:space="preserve">Cole R. The importance of relationships to the availability of credit. // Journal of Banking and Finance. – 1998. – № 22. – </w:t>
      </w:r>
      <w:proofErr w:type="gramStart"/>
      <w:r w:rsidRPr="00C96C36">
        <w:rPr>
          <w:rFonts w:ascii="Times New Roman" w:hAnsi="Times New Roman"/>
          <w:sz w:val="28"/>
          <w:szCs w:val="28"/>
        </w:rPr>
        <w:t>Р</w:t>
      </w:r>
      <w:r w:rsidRPr="00C96C36">
        <w:rPr>
          <w:rFonts w:ascii="Times New Roman" w:hAnsi="Times New Roman"/>
          <w:sz w:val="28"/>
          <w:szCs w:val="28"/>
          <w:lang w:val="en-US"/>
        </w:rPr>
        <w:t>. 959</w:t>
      </w:r>
      <w:proofErr w:type="gramEnd"/>
      <w:r w:rsidRPr="00C96C36">
        <w:rPr>
          <w:rFonts w:ascii="Times New Roman" w:hAnsi="Times New Roman"/>
          <w:sz w:val="28"/>
          <w:szCs w:val="28"/>
          <w:lang w:val="en-US"/>
        </w:rPr>
        <w:t>–977.</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r w:rsidRPr="00C96C36">
        <w:rPr>
          <w:rFonts w:ascii="Times New Roman" w:hAnsi="Times New Roman"/>
          <w:sz w:val="28"/>
          <w:szCs w:val="28"/>
          <w:lang w:val="en-US"/>
        </w:rPr>
        <w:t>Jaffe A., Trachtenberg M., Henderson R. Geographic localization of knowledge spillovers as evidenced by patent citations // Quarterly Journal of Ec</w:t>
      </w:r>
      <w:r w:rsidRPr="00C96C36">
        <w:rPr>
          <w:rFonts w:ascii="Times New Roman" w:hAnsi="Times New Roman"/>
          <w:sz w:val="28"/>
          <w:szCs w:val="28"/>
          <w:lang w:val="en-US"/>
        </w:rPr>
        <w:t>o</w:t>
      </w:r>
      <w:r w:rsidRPr="00C96C36">
        <w:rPr>
          <w:rFonts w:ascii="Times New Roman" w:hAnsi="Times New Roman"/>
          <w:sz w:val="28"/>
          <w:szCs w:val="28"/>
          <w:lang w:val="en-US"/>
        </w:rPr>
        <w:t xml:space="preserve">nomics. – 1993. – № 108. – </w:t>
      </w:r>
      <w:proofErr w:type="gramStart"/>
      <w:r w:rsidRPr="00C96C36">
        <w:rPr>
          <w:rFonts w:ascii="Times New Roman" w:hAnsi="Times New Roman"/>
          <w:sz w:val="28"/>
          <w:szCs w:val="28"/>
        </w:rPr>
        <w:t>Р</w:t>
      </w:r>
      <w:r w:rsidRPr="00C96C36">
        <w:rPr>
          <w:rFonts w:ascii="Times New Roman" w:hAnsi="Times New Roman"/>
          <w:sz w:val="28"/>
          <w:szCs w:val="28"/>
          <w:lang w:val="en-US"/>
        </w:rPr>
        <w:t>. 577</w:t>
      </w:r>
      <w:proofErr w:type="gramEnd"/>
      <w:r w:rsidRPr="00C96C36">
        <w:rPr>
          <w:rFonts w:ascii="Times New Roman" w:hAnsi="Times New Roman"/>
          <w:sz w:val="28"/>
          <w:szCs w:val="28"/>
          <w:lang w:val="en-US"/>
        </w:rPr>
        <w:t>–598.</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r w:rsidRPr="00C96C36">
        <w:rPr>
          <w:rFonts w:ascii="Times New Roman" w:hAnsi="Times New Roman"/>
          <w:sz w:val="28"/>
          <w:szCs w:val="28"/>
          <w:lang w:val="en-US"/>
        </w:rPr>
        <w:t xml:space="preserve">Petersen M.A., </w:t>
      </w:r>
      <w:proofErr w:type="spellStart"/>
      <w:r w:rsidRPr="00C96C36">
        <w:rPr>
          <w:rFonts w:ascii="Times New Roman" w:hAnsi="Times New Roman"/>
          <w:sz w:val="28"/>
          <w:szCs w:val="28"/>
          <w:lang w:val="en-US"/>
        </w:rPr>
        <w:t>Rajan</w:t>
      </w:r>
      <w:proofErr w:type="spellEnd"/>
      <w:r w:rsidRPr="00C96C36">
        <w:rPr>
          <w:rFonts w:ascii="Times New Roman" w:hAnsi="Times New Roman"/>
          <w:sz w:val="28"/>
          <w:szCs w:val="28"/>
          <w:lang w:val="en-US"/>
        </w:rPr>
        <w:t xml:space="preserve"> R.G. The benefits of lending relationships: Evidence for small business data // Journal of Finance. – 1994. –№ 49. – </w:t>
      </w:r>
      <w:proofErr w:type="gramStart"/>
      <w:r w:rsidRPr="00C96C36">
        <w:rPr>
          <w:rFonts w:ascii="Times New Roman" w:hAnsi="Times New Roman"/>
          <w:sz w:val="28"/>
          <w:szCs w:val="28"/>
        </w:rPr>
        <w:t>Р</w:t>
      </w:r>
      <w:r w:rsidRPr="00C96C36">
        <w:rPr>
          <w:rFonts w:ascii="Times New Roman" w:hAnsi="Times New Roman"/>
          <w:sz w:val="28"/>
          <w:szCs w:val="28"/>
          <w:lang w:val="en-US"/>
        </w:rPr>
        <w:t>. 3</w:t>
      </w:r>
      <w:proofErr w:type="gramEnd"/>
      <w:r w:rsidRPr="00C96C36">
        <w:rPr>
          <w:rFonts w:ascii="Times New Roman" w:hAnsi="Times New Roman"/>
          <w:sz w:val="28"/>
          <w:szCs w:val="28"/>
          <w:lang w:val="en-US"/>
        </w:rPr>
        <w:t>–37.</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r w:rsidRPr="00C96C36">
        <w:rPr>
          <w:rFonts w:ascii="Times New Roman" w:hAnsi="Times New Roman"/>
          <w:sz w:val="28"/>
          <w:szCs w:val="28"/>
          <w:lang w:val="en-US"/>
        </w:rPr>
        <w:t xml:space="preserve">Stiglitz J., Weiss A. Credit rationing in markets with imperfect information. // American Economic Review. – 1981. – № 71. – </w:t>
      </w:r>
      <w:proofErr w:type="gramStart"/>
      <w:r w:rsidRPr="00C96C36">
        <w:rPr>
          <w:rFonts w:ascii="Times New Roman" w:hAnsi="Times New Roman"/>
          <w:sz w:val="28"/>
          <w:szCs w:val="28"/>
        </w:rPr>
        <w:t>Р</w:t>
      </w:r>
      <w:r w:rsidRPr="00C96C36">
        <w:rPr>
          <w:rFonts w:ascii="Times New Roman" w:hAnsi="Times New Roman"/>
          <w:sz w:val="28"/>
          <w:szCs w:val="28"/>
          <w:lang w:val="en-US"/>
        </w:rPr>
        <w:t>. 393</w:t>
      </w:r>
      <w:proofErr w:type="gramEnd"/>
      <w:r w:rsidRPr="00C96C36">
        <w:rPr>
          <w:rFonts w:ascii="Times New Roman" w:hAnsi="Times New Roman"/>
          <w:sz w:val="28"/>
          <w:szCs w:val="28"/>
          <w:lang w:val="en-US"/>
        </w:rPr>
        <w:t>–410.</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r w:rsidRPr="00C96C36">
        <w:rPr>
          <w:rFonts w:ascii="Times New Roman" w:hAnsi="Times New Roman"/>
          <w:sz w:val="28"/>
          <w:szCs w:val="28"/>
          <w:lang w:val="en-US"/>
        </w:rPr>
        <w:t xml:space="preserve">Zimmermann V. How German SMEs finance their innovations // </w:t>
      </w:r>
      <w:proofErr w:type="spellStart"/>
      <w:r w:rsidRPr="00C96C36">
        <w:rPr>
          <w:rFonts w:ascii="Times New Roman" w:hAnsi="Times New Roman"/>
          <w:sz w:val="28"/>
          <w:szCs w:val="28"/>
          <w:lang w:val="en-US"/>
        </w:rPr>
        <w:t>KfW</w:t>
      </w:r>
      <w:proofErr w:type="spellEnd"/>
      <w:r w:rsidRPr="00C96C36">
        <w:rPr>
          <w:rFonts w:ascii="Times New Roman" w:hAnsi="Times New Roman"/>
          <w:sz w:val="28"/>
          <w:szCs w:val="28"/>
          <w:lang w:val="en-US"/>
        </w:rPr>
        <w:t xml:space="preserve"> Economic Research, Focus on Economics. – 2014. - № 50. – </w:t>
      </w:r>
      <w:r w:rsidRPr="00C96C36">
        <w:rPr>
          <w:rFonts w:ascii="Times New Roman" w:hAnsi="Times New Roman"/>
          <w:sz w:val="28"/>
          <w:szCs w:val="28"/>
        </w:rPr>
        <w:t>Р</w:t>
      </w:r>
      <w:r w:rsidRPr="00C96C36">
        <w:rPr>
          <w:rFonts w:ascii="Times New Roman" w:hAnsi="Times New Roman"/>
          <w:sz w:val="28"/>
          <w:szCs w:val="28"/>
          <w:lang w:val="en-US"/>
        </w:rPr>
        <w:t xml:space="preserve">. 1–7. </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proofErr w:type="spellStart"/>
      <w:r w:rsidRPr="00C96C36">
        <w:rPr>
          <w:rFonts w:ascii="Times New Roman" w:hAnsi="Times New Roman"/>
          <w:sz w:val="28"/>
          <w:szCs w:val="28"/>
          <w:lang w:val="en-US"/>
        </w:rPr>
        <w:t>Carboni</w:t>
      </w:r>
      <w:proofErr w:type="spellEnd"/>
      <w:r w:rsidRPr="00C96C36">
        <w:rPr>
          <w:rFonts w:ascii="Times New Roman" w:hAnsi="Times New Roman"/>
          <w:sz w:val="28"/>
          <w:szCs w:val="28"/>
          <w:lang w:val="en-US"/>
        </w:rPr>
        <w:t xml:space="preserve"> O. R&amp;D subsidies and private R&amp;D expenditures: Evidence from Italian manufacturing data. // International Review of Applied Economics. – 2011. – № 25. – </w:t>
      </w:r>
      <w:r w:rsidRPr="00C96C36">
        <w:rPr>
          <w:rFonts w:ascii="Times New Roman" w:hAnsi="Times New Roman"/>
          <w:sz w:val="28"/>
          <w:szCs w:val="28"/>
        </w:rPr>
        <w:t>Р</w:t>
      </w:r>
      <w:r w:rsidRPr="00C96C36">
        <w:rPr>
          <w:rFonts w:ascii="Times New Roman" w:hAnsi="Times New Roman"/>
          <w:sz w:val="28"/>
          <w:szCs w:val="28"/>
          <w:lang w:val="en-US"/>
        </w:rPr>
        <w:t>. 419–39.</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proofErr w:type="spellStart"/>
      <w:r w:rsidRPr="00C96C36">
        <w:rPr>
          <w:rFonts w:ascii="Times New Roman" w:hAnsi="Times New Roman"/>
          <w:sz w:val="28"/>
          <w:szCs w:val="28"/>
          <w:lang w:val="en-US"/>
        </w:rPr>
        <w:t>Berube</w:t>
      </w:r>
      <w:proofErr w:type="spellEnd"/>
      <w:r w:rsidRPr="00C96C36">
        <w:rPr>
          <w:rFonts w:ascii="Times New Roman" w:hAnsi="Times New Roman"/>
          <w:sz w:val="28"/>
          <w:szCs w:val="28"/>
          <w:lang w:val="en-US"/>
        </w:rPr>
        <w:t xml:space="preserve"> C., Mohnen P. Are firms that receive R&amp;D subsidies more innov</w:t>
      </w:r>
      <w:r w:rsidRPr="00C96C36">
        <w:rPr>
          <w:rFonts w:ascii="Times New Roman" w:hAnsi="Times New Roman"/>
          <w:sz w:val="28"/>
          <w:szCs w:val="28"/>
          <w:lang w:val="en-US"/>
        </w:rPr>
        <w:t>a</w:t>
      </w:r>
      <w:r w:rsidRPr="00C96C36">
        <w:rPr>
          <w:rFonts w:ascii="Times New Roman" w:hAnsi="Times New Roman"/>
          <w:sz w:val="28"/>
          <w:szCs w:val="28"/>
          <w:lang w:val="en-US"/>
        </w:rPr>
        <w:t xml:space="preserve">tive? // Canadian Journal of Economics. – 2009. – № 42. – </w:t>
      </w:r>
      <w:proofErr w:type="gramStart"/>
      <w:r w:rsidRPr="00C96C36">
        <w:rPr>
          <w:rFonts w:ascii="Times New Roman" w:hAnsi="Times New Roman"/>
          <w:sz w:val="28"/>
          <w:szCs w:val="28"/>
        </w:rPr>
        <w:t>Р</w:t>
      </w:r>
      <w:r w:rsidRPr="00C96C36">
        <w:rPr>
          <w:rFonts w:ascii="Times New Roman" w:hAnsi="Times New Roman"/>
          <w:sz w:val="28"/>
          <w:szCs w:val="28"/>
          <w:lang w:val="en-US"/>
        </w:rPr>
        <w:t>. 206</w:t>
      </w:r>
      <w:proofErr w:type="gramEnd"/>
      <w:r w:rsidRPr="00C96C36">
        <w:rPr>
          <w:rFonts w:ascii="Times New Roman" w:hAnsi="Times New Roman"/>
          <w:sz w:val="28"/>
          <w:szCs w:val="28"/>
          <w:lang w:val="en-US"/>
        </w:rPr>
        <w:t>–225.</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proofErr w:type="spellStart"/>
      <w:r w:rsidRPr="00C96C36">
        <w:rPr>
          <w:rFonts w:ascii="Times New Roman" w:hAnsi="Times New Roman"/>
          <w:sz w:val="28"/>
          <w:szCs w:val="28"/>
          <w:lang w:val="en-US"/>
        </w:rPr>
        <w:t>Busom</w:t>
      </w:r>
      <w:proofErr w:type="spellEnd"/>
      <w:r w:rsidRPr="00C96C36">
        <w:rPr>
          <w:rFonts w:ascii="Times New Roman" w:hAnsi="Times New Roman"/>
          <w:sz w:val="28"/>
          <w:szCs w:val="28"/>
          <w:lang w:val="en-US"/>
        </w:rPr>
        <w:t xml:space="preserve"> I., </w:t>
      </w:r>
      <w:proofErr w:type="spellStart"/>
      <w:r w:rsidRPr="00C96C36">
        <w:rPr>
          <w:rFonts w:ascii="Times New Roman" w:hAnsi="Times New Roman"/>
          <w:sz w:val="28"/>
          <w:szCs w:val="28"/>
          <w:lang w:val="en-US"/>
        </w:rPr>
        <w:t>Corchuelo</w:t>
      </w:r>
      <w:proofErr w:type="spellEnd"/>
      <w:r w:rsidRPr="00C96C36">
        <w:rPr>
          <w:rFonts w:ascii="Times New Roman" w:hAnsi="Times New Roman"/>
          <w:sz w:val="28"/>
          <w:szCs w:val="28"/>
          <w:lang w:val="en-US"/>
        </w:rPr>
        <w:t xml:space="preserve"> B., Martinez R. Tax incentives or subsidies for R&amp;D? // UNU-MERIT Working Paper Series. – 2012. - № 56. – </w:t>
      </w:r>
      <w:r w:rsidRPr="00C96C36">
        <w:rPr>
          <w:rFonts w:ascii="Times New Roman" w:hAnsi="Times New Roman"/>
          <w:sz w:val="28"/>
          <w:szCs w:val="28"/>
        </w:rPr>
        <w:t>Р</w:t>
      </w:r>
      <w:r w:rsidRPr="00C96C36">
        <w:rPr>
          <w:rFonts w:ascii="Times New Roman" w:hAnsi="Times New Roman"/>
          <w:sz w:val="28"/>
          <w:szCs w:val="28"/>
          <w:lang w:val="en-US"/>
        </w:rPr>
        <w:t>. 1-15.</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r w:rsidRPr="00C96C36">
        <w:rPr>
          <w:rFonts w:ascii="Times New Roman" w:hAnsi="Times New Roman"/>
          <w:sz w:val="28"/>
          <w:szCs w:val="28"/>
          <w:lang w:val="en-US"/>
        </w:rPr>
        <w:t>Falk R. Interplay between tax incentives and direct support for research. // WIFO-</w:t>
      </w:r>
      <w:proofErr w:type="spellStart"/>
      <w:r w:rsidRPr="00C96C36">
        <w:rPr>
          <w:rFonts w:ascii="Times New Roman" w:hAnsi="Times New Roman"/>
          <w:sz w:val="28"/>
          <w:szCs w:val="28"/>
          <w:lang w:val="en-US"/>
        </w:rPr>
        <w:t>Monatsberichte</w:t>
      </w:r>
      <w:proofErr w:type="spellEnd"/>
      <w:r w:rsidRPr="00C96C36">
        <w:rPr>
          <w:rFonts w:ascii="Times New Roman" w:hAnsi="Times New Roman"/>
          <w:sz w:val="28"/>
          <w:szCs w:val="28"/>
          <w:lang w:val="en-US"/>
        </w:rPr>
        <w:t xml:space="preserve">. – 2009. – № 5. – </w:t>
      </w:r>
      <w:proofErr w:type="gramStart"/>
      <w:r w:rsidRPr="00C96C36">
        <w:rPr>
          <w:rFonts w:ascii="Times New Roman" w:hAnsi="Times New Roman"/>
          <w:sz w:val="28"/>
          <w:szCs w:val="28"/>
        </w:rPr>
        <w:t>Р</w:t>
      </w:r>
      <w:r w:rsidRPr="00C96C36">
        <w:rPr>
          <w:rFonts w:ascii="Times New Roman" w:hAnsi="Times New Roman"/>
          <w:sz w:val="28"/>
          <w:szCs w:val="28"/>
          <w:lang w:val="en-US"/>
        </w:rPr>
        <w:t>. 361</w:t>
      </w:r>
      <w:proofErr w:type="gramEnd"/>
      <w:r w:rsidRPr="00C96C36">
        <w:rPr>
          <w:rFonts w:ascii="Times New Roman" w:hAnsi="Times New Roman"/>
          <w:sz w:val="28"/>
          <w:szCs w:val="28"/>
          <w:lang w:val="en-US"/>
        </w:rPr>
        <w:t xml:space="preserve">–370. </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proofErr w:type="spellStart"/>
      <w:r w:rsidRPr="00C96C36">
        <w:rPr>
          <w:rFonts w:ascii="Times New Roman" w:hAnsi="Times New Roman"/>
          <w:sz w:val="28"/>
          <w:szCs w:val="28"/>
          <w:lang w:val="en-US"/>
        </w:rPr>
        <w:t>Meuleman</w:t>
      </w:r>
      <w:proofErr w:type="spellEnd"/>
      <w:r w:rsidRPr="00C96C36">
        <w:rPr>
          <w:rFonts w:ascii="Times New Roman" w:hAnsi="Times New Roman"/>
          <w:sz w:val="28"/>
          <w:szCs w:val="28"/>
          <w:lang w:val="en-US"/>
        </w:rPr>
        <w:t xml:space="preserve"> M. and De </w:t>
      </w:r>
      <w:proofErr w:type="spellStart"/>
      <w:r w:rsidRPr="00C96C36">
        <w:rPr>
          <w:rFonts w:ascii="Times New Roman" w:hAnsi="Times New Roman"/>
          <w:sz w:val="28"/>
          <w:szCs w:val="28"/>
          <w:lang w:val="en-US"/>
        </w:rPr>
        <w:t>Maeseneire</w:t>
      </w:r>
      <w:proofErr w:type="spellEnd"/>
      <w:r w:rsidRPr="00C96C36">
        <w:rPr>
          <w:rFonts w:ascii="Times New Roman" w:hAnsi="Times New Roman"/>
          <w:sz w:val="28"/>
          <w:szCs w:val="28"/>
          <w:lang w:val="en-US"/>
        </w:rPr>
        <w:t xml:space="preserve"> W. Do R&amp;D subsidies affect SMEs’ a</w:t>
      </w:r>
      <w:r w:rsidRPr="00C96C36">
        <w:rPr>
          <w:rFonts w:ascii="Times New Roman" w:hAnsi="Times New Roman"/>
          <w:sz w:val="28"/>
          <w:szCs w:val="28"/>
          <w:lang w:val="en-US"/>
        </w:rPr>
        <w:t>c</w:t>
      </w:r>
      <w:r w:rsidRPr="00C96C36">
        <w:rPr>
          <w:rFonts w:ascii="Times New Roman" w:hAnsi="Times New Roman"/>
          <w:sz w:val="28"/>
          <w:szCs w:val="28"/>
          <w:lang w:val="en-US"/>
        </w:rPr>
        <w:t xml:space="preserve">cess to external financing? // Research Policy. – 2012. – № 41. – </w:t>
      </w:r>
      <w:proofErr w:type="gramStart"/>
      <w:r w:rsidRPr="00C96C36">
        <w:rPr>
          <w:rFonts w:ascii="Times New Roman" w:hAnsi="Times New Roman"/>
          <w:sz w:val="28"/>
          <w:szCs w:val="28"/>
        </w:rPr>
        <w:t>Р</w:t>
      </w:r>
      <w:r w:rsidRPr="00C96C36">
        <w:rPr>
          <w:rFonts w:ascii="Times New Roman" w:hAnsi="Times New Roman"/>
          <w:sz w:val="28"/>
          <w:szCs w:val="28"/>
          <w:lang w:val="en-US"/>
        </w:rPr>
        <w:t>. 580</w:t>
      </w:r>
      <w:proofErr w:type="gramEnd"/>
      <w:r w:rsidRPr="00C96C36">
        <w:rPr>
          <w:rFonts w:ascii="Times New Roman" w:hAnsi="Times New Roman"/>
          <w:sz w:val="28"/>
          <w:szCs w:val="28"/>
          <w:lang w:val="en-US"/>
        </w:rPr>
        <w:t>–591.</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proofErr w:type="spellStart"/>
      <w:r w:rsidRPr="00C96C36">
        <w:rPr>
          <w:rFonts w:ascii="Times New Roman" w:hAnsi="Times New Roman"/>
          <w:sz w:val="28"/>
          <w:szCs w:val="28"/>
          <w:lang w:val="en-US"/>
        </w:rPr>
        <w:lastRenderedPageBreak/>
        <w:t>Neicu</w:t>
      </w:r>
      <w:proofErr w:type="spellEnd"/>
      <w:r w:rsidRPr="00C96C36">
        <w:rPr>
          <w:rFonts w:ascii="Times New Roman" w:hAnsi="Times New Roman"/>
          <w:sz w:val="28"/>
          <w:szCs w:val="28"/>
          <w:lang w:val="en-US"/>
        </w:rPr>
        <w:t xml:space="preserve"> D., </w:t>
      </w:r>
      <w:proofErr w:type="spellStart"/>
      <w:r w:rsidRPr="00C96C36">
        <w:rPr>
          <w:rFonts w:ascii="Times New Roman" w:hAnsi="Times New Roman"/>
          <w:sz w:val="28"/>
          <w:szCs w:val="28"/>
          <w:lang w:val="en-US"/>
        </w:rPr>
        <w:t>Teirlinck</w:t>
      </w:r>
      <w:proofErr w:type="spellEnd"/>
      <w:r w:rsidRPr="00C96C36">
        <w:rPr>
          <w:rFonts w:ascii="Times New Roman" w:hAnsi="Times New Roman"/>
          <w:sz w:val="28"/>
          <w:szCs w:val="28"/>
          <w:lang w:val="en-US"/>
        </w:rPr>
        <w:t xml:space="preserve"> P., </w:t>
      </w:r>
      <w:proofErr w:type="spellStart"/>
      <w:proofErr w:type="gramStart"/>
      <w:r w:rsidRPr="00C96C36">
        <w:rPr>
          <w:rFonts w:ascii="Times New Roman" w:hAnsi="Times New Roman"/>
          <w:sz w:val="28"/>
          <w:szCs w:val="28"/>
          <w:lang w:val="en-US"/>
        </w:rPr>
        <w:t>Kelchtermans</w:t>
      </w:r>
      <w:proofErr w:type="spellEnd"/>
      <w:proofErr w:type="gramEnd"/>
      <w:r w:rsidRPr="00C96C36">
        <w:rPr>
          <w:rFonts w:ascii="Times New Roman" w:hAnsi="Times New Roman"/>
          <w:sz w:val="28"/>
          <w:szCs w:val="28"/>
          <w:lang w:val="en-US"/>
        </w:rPr>
        <w:t xml:space="preserve"> S. Dipping in the policy mix: Do R&amp;D subsidies foster behavioral additionality effects of R&amp;D tax credits? - Leuven. Faculty of Business and Economics, 2014. – 385 </w:t>
      </w:r>
      <w:r w:rsidRPr="00C96C36">
        <w:rPr>
          <w:rFonts w:ascii="Times New Roman" w:hAnsi="Times New Roman"/>
          <w:sz w:val="28"/>
          <w:szCs w:val="28"/>
        </w:rPr>
        <w:t>р</w:t>
      </w:r>
      <w:r w:rsidRPr="00C96C36">
        <w:rPr>
          <w:rFonts w:ascii="Times New Roman" w:hAnsi="Times New Roman"/>
          <w:sz w:val="28"/>
          <w:szCs w:val="28"/>
          <w:lang w:val="en-US"/>
        </w:rPr>
        <w:t xml:space="preserve">. </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proofErr w:type="spellStart"/>
      <w:r w:rsidRPr="00C96C36">
        <w:rPr>
          <w:rFonts w:ascii="Times New Roman" w:hAnsi="Times New Roman"/>
          <w:sz w:val="28"/>
          <w:szCs w:val="28"/>
          <w:lang w:val="en-US"/>
        </w:rPr>
        <w:t>Takalo</w:t>
      </w:r>
      <w:proofErr w:type="spellEnd"/>
      <w:r w:rsidRPr="00C96C36">
        <w:rPr>
          <w:rFonts w:ascii="Times New Roman" w:hAnsi="Times New Roman"/>
          <w:sz w:val="28"/>
          <w:szCs w:val="28"/>
          <w:lang w:val="en-US"/>
        </w:rPr>
        <w:t xml:space="preserve"> T., </w:t>
      </w:r>
      <w:proofErr w:type="spellStart"/>
      <w:r w:rsidRPr="00C96C36">
        <w:rPr>
          <w:rFonts w:ascii="Times New Roman" w:hAnsi="Times New Roman"/>
          <w:sz w:val="28"/>
          <w:szCs w:val="28"/>
          <w:lang w:val="en-US"/>
        </w:rPr>
        <w:t>Tanayama</w:t>
      </w:r>
      <w:proofErr w:type="spellEnd"/>
      <w:r w:rsidRPr="00C96C36">
        <w:rPr>
          <w:rFonts w:ascii="Times New Roman" w:hAnsi="Times New Roman"/>
          <w:sz w:val="28"/>
          <w:szCs w:val="28"/>
          <w:lang w:val="en-US"/>
        </w:rPr>
        <w:t xml:space="preserve"> T. Adverse selection and financing of innovation: Is there a need for R&amp;D subsidies? // Journal of Technology Transfer. – 2010. – № 35. – </w:t>
      </w:r>
      <w:proofErr w:type="gramStart"/>
      <w:r w:rsidRPr="00C96C36">
        <w:rPr>
          <w:rFonts w:ascii="Times New Roman" w:hAnsi="Times New Roman"/>
          <w:sz w:val="28"/>
          <w:szCs w:val="28"/>
        </w:rPr>
        <w:t>Р</w:t>
      </w:r>
      <w:r w:rsidRPr="00C96C36">
        <w:rPr>
          <w:rFonts w:ascii="Times New Roman" w:hAnsi="Times New Roman"/>
          <w:sz w:val="28"/>
          <w:szCs w:val="28"/>
          <w:lang w:val="en-US"/>
        </w:rPr>
        <w:t>. 16</w:t>
      </w:r>
      <w:proofErr w:type="gramEnd"/>
      <w:r w:rsidRPr="00C96C36">
        <w:rPr>
          <w:rFonts w:ascii="Times New Roman" w:hAnsi="Times New Roman"/>
          <w:sz w:val="28"/>
          <w:szCs w:val="28"/>
          <w:lang w:val="en-US"/>
        </w:rPr>
        <w:t>–41.</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r w:rsidRPr="00C96C36">
        <w:rPr>
          <w:rFonts w:ascii="Times New Roman" w:hAnsi="Times New Roman"/>
          <w:sz w:val="28"/>
          <w:szCs w:val="28"/>
          <w:lang w:val="en-US"/>
        </w:rPr>
        <w:t xml:space="preserve">Zuniga-Vicente J., Alonso-Borrego C., </w:t>
      </w:r>
      <w:proofErr w:type="spellStart"/>
      <w:r w:rsidRPr="00C96C36">
        <w:rPr>
          <w:rFonts w:ascii="Times New Roman" w:hAnsi="Times New Roman"/>
          <w:sz w:val="28"/>
          <w:szCs w:val="28"/>
          <w:lang w:val="en-US"/>
        </w:rPr>
        <w:t>Forcadell</w:t>
      </w:r>
      <w:proofErr w:type="spellEnd"/>
      <w:r w:rsidRPr="00C96C36">
        <w:rPr>
          <w:rFonts w:ascii="Times New Roman" w:hAnsi="Times New Roman"/>
          <w:sz w:val="28"/>
          <w:szCs w:val="28"/>
          <w:lang w:val="en-US"/>
        </w:rPr>
        <w:t xml:space="preserve"> F., Galan, J. Assessing the effect of public subsidies on firm R&amp;D investment: A survey // Journal of Ec</w:t>
      </w:r>
      <w:r w:rsidRPr="00C96C36">
        <w:rPr>
          <w:rFonts w:ascii="Times New Roman" w:hAnsi="Times New Roman"/>
          <w:sz w:val="28"/>
          <w:szCs w:val="28"/>
          <w:lang w:val="en-US"/>
        </w:rPr>
        <w:t>o</w:t>
      </w:r>
      <w:r w:rsidRPr="00C96C36">
        <w:rPr>
          <w:rFonts w:ascii="Times New Roman" w:hAnsi="Times New Roman"/>
          <w:sz w:val="28"/>
          <w:szCs w:val="28"/>
          <w:lang w:val="en-US"/>
        </w:rPr>
        <w:t xml:space="preserve">nomic Surveys. – 2014. - № 28. – </w:t>
      </w:r>
      <w:proofErr w:type="gramStart"/>
      <w:r w:rsidRPr="00C96C36">
        <w:rPr>
          <w:rFonts w:ascii="Times New Roman" w:hAnsi="Times New Roman"/>
          <w:sz w:val="28"/>
          <w:szCs w:val="28"/>
        </w:rPr>
        <w:t>Р</w:t>
      </w:r>
      <w:r w:rsidRPr="00C96C36">
        <w:rPr>
          <w:rFonts w:ascii="Times New Roman" w:hAnsi="Times New Roman"/>
          <w:sz w:val="28"/>
          <w:szCs w:val="28"/>
          <w:lang w:val="en-US"/>
        </w:rPr>
        <w:t>. 36</w:t>
      </w:r>
      <w:proofErr w:type="gramEnd"/>
      <w:r w:rsidRPr="00C96C36">
        <w:rPr>
          <w:rFonts w:ascii="Times New Roman" w:hAnsi="Times New Roman"/>
          <w:sz w:val="28"/>
          <w:szCs w:val="28"/>
          <w:lang w:val="en-US"/>
        </w:rPr>
        <w:t xml:space="preserve">–67. </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proofErr w:type="spellStart"/>
      <w:r w:rsidRPr="00C96C36">
        <w:rPr>
          <w:rFonts w:ascii="Times New Roman" w:hAnsi="Times New Roman"/>
          <w:sz w:val="28"/>
          <w:szCs w:val="28"/>
          <w:lang w:val="en-US"/>
        </w:rPr>
        <w:t>Guellec</w:t>
      </w:r>
      <w:proofErr w:type="spellEnd"/>
      <w:r w:rsidRPr="00C96C36">
        <w:rPr>
          <w:rFonts w:ascii="Times New Roman" w:hAnsi="Times New Roman"/>
          <w:sz w:val="28"/>
          <w:szCs w:val="28"/>
          <w:lang w:val="en-US"/>
        </w:rPr>
        <w:t xml:space="preserve"> D., van </w:t>
      </w:r>
      <w:proofErr w:type="spellStart"/>
      <w:r w:rsidRPr="00C96C36">
        <w:rPr>
          <w:rFonts w:ascii="Times New Roman" w:hAnsi="Times New Roman"/>
          <w:sz w:val="28"/>
          <w:szCs w:val="28"/>
          <w:lang w:val="en-US"/>
        </w:rPr>
        <w:t>Pottelsberghe</w:t>
      </w:r>
      <w:proofErr w:type="spellEnd"/>
      <w:r w:rsidRPr="00C96C36">
        <w:rPr>
          <w:rFonts w:ascii="Times New Roman" w:hAnsi="Times New Roman"/>
          <w:sz w:val="28"/>
          <w:szCs w:val="28"/>
          <w:lang w:val="en-US"/>
        </w:rPr>
        <w:t xml:space="preserve"> de la </w:t>
      </w:r>
      <w:proofErr w:type="spellStart"/>
      <w:r w:rsidRPr="00C96C36">
        <w:rPr>
          <w:rFonts w:ascii="Times New Roman" w:hAnsi="Times New Roman"/>
          <w:sz w:val="28"/>
          <w:szCs w:val="28"/>
          <w:lang w:val="en-US"/>
        </w:rPr>
        <w:t>Potterie</w:t>
      </w:r>
      <w:proofErr w:type="spellEnd"/>
      <w:r w:rsidRPr="00C96C36">
        <w:rPr>
          <w:rFonts w:ascii="Times New Roman" w:hAnsi="Times New Roman"/>
          <w:sz w:val="28"/>
          <w:szCs w:val="28"/>
          <w:lang w:val="en-US"/>
        </w:rPr>
        <w:t xml:space="preserve">, B. The impact of public R&amp;D expenditure on business R&amp;D // OECD Science, Technology and Industry Working Papers. - Paris: OECD, 2000. – 144 </w:t>
      </w:r>
      <w:r w:rsidRPr="00C96C36">
        <w:rPr>
          <w:rFonts w:ascii="Times New Roman" w:hAnsi="Times New Roman"/>
          <w:sz w:val="28"/>
          <w:szCs w:val="28"/>
        </w:rPr>
        <w:t>р</w:t>
      </w:r>
      <w:r w:rsidRPr="00C96C36">
        <w:rPr>
          <w:rFonts w:ascii="Times New Roman" w:hAnsi="Times New Roman"/>
          <w:sz w:val="28"/>
          <w:szCs w:val="28"/>
          <w:lang w:val="en-US"/>
        </w:rPr>
        <w:t>.</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proofErr w:type="spellStart"/>
      <w:r w:rsidRPr="00C96C36">
        <w:rPr>
          <w:rFonts w:ascii="Times New Roman" w:hAnsi="Times New Roman"/>
          <w:sz w:val="28"/>
          <w:szCs w:val="28"/>
          <w:lang w:val="en-US"/>
        </w:rPr>
        <w:t>Gorg</w:t>
      </w:r>
      <w:proofErr w:type="spellEnd"/>
      <w:r w:rsidRPr="00C96C36">
        <w:rPr>
          <w:rFonts w:ascii="Times New Roman" w:hAnsi="Times New Roman"/>
          <w:sz w:val="28"/>
          <w:szCs w:val="28"/>
          <w:lang w:val="en-US"/>
        </w:rPr>
        <w:t xml:space="preserve"> H., </w:t>
      </w:r>
      <w:proofErr w:type="spellStart"/>
      <w:r w:rsidRPr="00C96C36">
        <w:rPr>
          <w:rFonts w:ascii="Times New Roman" w:hAnsi="Times New Roman"/>
          <w:sz w:val="28"/>
          <w:szCs w:val="28"/>
          <w:lang w:val="en-US"/>
        </w:rPr>
        <w:t>Strobl</w:t>
      </w:r>
      <w:proofErr w:type="spellEnd"/>
      <w:r w:rsidRPr="00C96C36">
        <w:rPr>
          <w:rFonts w:ascii="Times New Roman" w:hAnsi="Times New Roman"/>
          <w:sz w:val="28"/>
          <w:szCs w:val="28"/>
          <w:lang w:val="en-US"/>
        </w:rPr>
        <w:t xml:space="preserve"> E. The effect of R&amp;D subsidies on private R&amp;D. // </w:t>
      </w:r>
      <w:proofErr w:type="spellStart"/>
      <w:r w:rsidRPr="00C96C36">
        <w:rPr>
          <w:rFonts w:ascii="Times New Roman" w:hAnsi="Times New Roman"/>
          <w:sz w:val="28"/>
          <w:szCs w:val="28"/>
          <w:lang w:val="en-US"/>
        </w:rPr>
        <w:t>Ec</w:t>
      </w:r>
      <w:r w:rsidRPr="00C96C36">
        <w:rPr>
          <w:rFonts w:ascii="Times New Roman" w:hAnsi="Times New Roman"/>
          <w:sz w:val="28"/>
          <w:szCs w:val="28"/>
          <w:lang w:val="en-US"/>
        </w:rPr>
        <w:t>o</w:t>
      </w:r>
      <w:r w:rsidRPr="00C96C36">
        <w:rPr>
          <w:rFonts w:ascii="Times New Roman" w:hAnsi="Times New Roman"/>
          <w:sz w:val="28"/>
          <w:szCs w:val="28"/>
          <w:lang w:val="en-US"/>
        </w:rPr>
        <w:t>nomica</w:t>
      </w:r>
      <w:proofErr w:type="spellEnd"/>
      <w:r w:rsidRPr="00C96C36">
        <w:rPr>
          <w:rFonts w:ascii="Times New Roman" w:hAnsi="Times New Roman"/>
          <w:sz w:val="28"/>
          <w:szCs w:val="28"/>
          <w:lang w:val="en-US"/>
        </w:rPr>
        <w:t xml:space="preserve">, New Series. – 2007. - № 74(294). – </w:t>
      </w:r>
      <w:proofErr w:type="gramStart"/>
      <w:r w:rsidRPr="00C96C36">
        <w:rPr>
          <w:rFonts w:ascii="Times New Roman" w:hAnsi="Times New Roman"/>
          <w:sz w:val="28"/>
          <w:szCs w:val="28"/>
        </w:rPr>
        <w:t>Р</w:t>
      </w:r>
      <w:r w:rsidRPr="00C96C36">
        <w:rPr>
          <w:rFonts w:ascii="Times New Roman" w:hAnsi="Times New Roman"/>
          <w:sz w:val="28"/>
          <w:szCs w:val="28"/>
          <w:lang w:val="en-US"/>
        </w:rPr>
        <w:t>. 215</w:t>
      </w:r>
      <w:proofErr w:type="gramEnd"/>
      <w:r w:rsidRPr="00C96C36">
        <w:rPr>
          <w:rFonts w:ascii="Times New Roman" w:hAnsi="Times New Roman"/>
          <w:sz w:val="28"/>
          <w:szCs w:val="28"/>
          <w:lang w:val="en-US"/>
        </w:rPr>
        <w:t xml:space="preserve">–234. </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r w:rsidRPr="00C96C36">
        <w:rPr>
          <w:rFonts w:ascii="Times New Roman" w:hAnsi="Times New Roman"/>
          <w:sz w:val="28"/>
          <w:szCs w:val="28"/>
          <w:lang w:val="en-US"/>
        </w:rPr>
        <w:t xml:space="preserve">Clausen T.H. Do subsidies have positive impacts on R&amp;D and innovation activities at the firm level? // Structural Change and Economic Dynamics. – 2009. - № 12(20). – </w:t>
      </w:r>
      <w:proofErr w:type="gramStart"/>
      <w:r w:rsidRPr="00C96C36">
        <w:rPr>
          <w:rFonts w:ascii="Times New Roman" w:hAnsi="Times New Roman"/>
          <w:sz w:val="28"/>
          <w:szCs w:val="28"/>
        </w:rPr>
        <w:t>Р</w:t>
      </w:r>
      <w:r w:rsidRPr="00C96C36">
        <w:rPr>
          <w:rFonts w:ascii="Times New Roman" w:hAnsi="Times New Roman"/>
          <w:sz w:val="28"/>
          <w:szCs w:val="28"/>
          <w:lang w:val="en-US"/>
        </w:rPr>
        <w:t>. 239</w:t>
      </w:r>
      <w:proofErr w:type="gramEnd"/>
      <w:r w:rsidRPr="00C96C36">
        <w:rPr>
          <w:rFonts w:ascii="Times New Roman" w:hAnsi="Times New Roman"/>
          <w:sz w:val="28"/>
          <w:szCs w:val="28"/>
          <w:lang w:val="en-US"/>
        </w:rPr>
        <w:t xml:space="preserve">–253. </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proofErr w:type="spellStart"/>
      <w:r w:rsidRPr="00C96C36">
        <w:rPr>
          <w:rFonts w:ascii="Times New Roman" w:hAnsi="Times New Roman"/>
          <w:sz w:val="28"/>
          <w:szCs w:val="28"/>
          <w:lang w:val="en-US"/>
        </w:rPr>
        <w:t>Aschhoff</w:t>
      </w:r>
      <w:proofErr w:type="spellEnd"/>
      <w:r w:rsidRPr="00C96C36">
        <w:rPr>
          <w:rFonts w:ascii="Times New Roman" w:hAnsi="Times New Roman"/>
          <w:sz w:val="28"/>
          <w:szCs w:val="28"/>
          <w:lang w:val="en-US"/>
        </w:rPr>
        <w:t xml:space="preserve"> B. Who gets the money? The dynamics of R&amp;D project subsidies in Germany. // Journal of Economics and Statistics. – 2010. - № 230. </w:t>
      </w:r>
      <w:r w:rsidRPr="00C96C36">
        <w:rPr>
          <w:rFonts w:ascii="Times New Roman" w:hAnsi="Times New Roman"/>
          <w:sz w:val="28"/>
          <w:szCs w:val="28"/>
        </w:rPr>
        <w:t>Р</w:t>
      </w:r>
      <w:r w:rsidRPr="00C96C36">
        <w:rPr>
          <w:rFonts w:ascii="Times New Roman" w:hAnsi="Times New Roman"/>
          <w:sz w:val="28"/>
          <w:szCs w:val="28"/>
          <w:lang w:val="en-US"/>
        </w:rPr>
        <w:t>. 522–</w:t>
      </w:r>
      <w:r w:rsidRPr="00C96C36">
        <w:rPr>
          <w:rFonts w:ascii="Times New Roman" w:hAnsi="Times New Roman"/>
          <w:sz w:val="28"/>
          <w:szCs w:val="28"/>
        </w:rPr>
        <w:t>5</w:t>
      </w:r>
      <w:r w:rsidRPr="00C96C36">
        <w:rPr>
          <w:rFonts w:ascii="Times New Roman" w:hAnsi="Times New Roman"/>
          <w:sz w:val="28"/>
          <w:szCs w:val="28"/>
          <w:lang w:val="en-US"/>
        </w:rPr>
        <w:t xml:space="preserve">46. </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r w:rsidRPr="00C96C36">
        <w:rPr>
          <w:rFonts w:ascii="Times New Roman" w:hAnsi="Times New Roman"/>
          <w:sz w:val="28"/>
          <w:szCs w:val="28"/>
          <w:lang w:val="en-US"/>
        </w:rPr>
        <w:t xml:space="preserve">Schneider C., </w:t>
      </w:r>
      <w:proofErr w:type="spellStart"/>
      <w:r w:rsidRPr="00C96C36">
        <w:rPr>
          <w:rFonts w:ascii="Times New Roman" w:hAnsi="Times New Roman"/>
          <w:sz w:val="28"/>
          <w:szCs w:val="28"/>
          <w:lang w:val="en-US"/>
        </w:rPr>
        <w:t>Veugelers</w:t>
      </w:r>
      <w:proofErr w:type="spellEnd"/>
      <w:r w:rsidRPr="00C96C36">
        <w:rPr>
          <w:rFonts w:ascii="Times New Roman" w:hAnsi="Times New Roman"/>
          <w:sz w:val="28"/>
          <w:szCs w:val="28"/>
          <w:lang w:val="en-US"/>
        </w:rPr>
        <w:t xml:space="preserve"> R. On young highly innovative companies: Why they matter and how (not) to policy support them. // Industrial and Corporate Change. – 2010. - № 19. – </w:t>
      </w:r>
      <w:r w:rsidRPr="00C96C36">
        <w:rPr>
          <w:rFonts w:ascii="Times New Roman" w:hAnsi="Times New Roman"/>
          <w:sz w:val="28"/>
          <w:szCs w:val="28"/>
        </w:rPr>
        <w:t>Р</w:t>
      </w:r>
      <w:r w:rsidRPr="00C96C36">
        <w:rPr>
          <w:rFonts w:ascii="Times New Roman" w:hAnsi="Times New Roman"/>
          <w:sz w:val="28"/>
          <w:szCs w:val="28"/>
          <w:lang w:val="en-US"/>
        </w:rPr>
        <w:t>.  969–1007.</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proofErr w:type="spellStart"/>
      <w:r w:rsidRPr="00C96C36">
        <w:rPr>
          <w:rFonts w:ascii="Times New Roman" w:hAnsi="Times New Roman"/>
          <w:sz w:val="28"/>
          <w:szCs w:val="28"/>
          <w:lang w:val="en-US"/>
        </w:rPr>
        <w:t>Grilli</w:t>
      </w:r>
      <w:proofErr w:type="spellEnd"/>
      <w:r w:rsidRPr="00C96C36">
        <w:rPr>
          <w:rFonts w:ascii="Times New Roman" w:hAnsi="Times New Roman"/>
          <w:sz w:val="28"/>
          <w:szCs w:val="28"/>
          <w:lang w:val="en-US"/>
        </w:rPr>
        <w:t xml:space="preserve"> L., </w:t>
      </w:r>
      <w:proofErr w:type="spellStart"/>
      <w:r w:rsidRPr="00C96C36">
        <w:rPr>
          <w:rFonts w:ascii="Times New Roman" w:hAnsi="Times New Roman"/>
          <w:sz w:val="28"/>
          <w:szCs w:val="28"/>
          <w:lang w:val="en-US"/>
        </w:rPr>
        <w:t>Murtinu</w:t>
      </w:r>
      <w:proofErr w:type="spellEnd"/>
      <w:r w:rsidRPr="00C96C36">
        <w:rPr>
          <w:rFonts w:ascii="Times New Roman" w:hAnsi="Times New Roman"/>
          <w:sz w:val="28"/>
          <w:szCs w:val="28"/>
          <w:lang w:val="en-US"/>
        </w:rPr>
        <w:t xml:space="preserve"> </w:t>
      </w:r>
      <w:proofErr w:type="spellStart"/>
      <w:r w:rsidRPr="00C96C36">
        <w:rPr>
          <w:rFonts w:ascii="Times New Roman" w:hAnsi="Times New Roman"/>
          <w:sz w:val="28"/>
          <w:szCs w:val="28"/>
          <w:lang w:val="en-US"/>
        </w:rPr>
        <w:t>S.Do</w:t>
      </w:r>
      <w:proofErr w:type="spellEnd"/>
      <w:r w:rsidRPr="00C96C36">
        <w:rPr>
          <w:rFonts w:ascii="Times New Roman" w:hAnsi="Times New Roman"/>
          <w:sz w:val="28"/>
          <w:szCs w:val="28"/>
          <w:lang w:val="en-US"/>
        </w:rPr>
        <w:t xml:space="preserve"> public subsidies affect the performance of new technology-based firms? The importance of evaluation schemes and agency goals. // Prometheus. – 2012. - № 30. – </w:t>
      </w:r>
      <w:proofErr w:type="gramStart"/>
      <w:r w:rsidRPr="00C96C36">
        <w:rPr>
          <w:rFonts w:ascii="Times New Roman" w:hAnsi="Times New Roman"/>
          <w:sz w:val="28"/>
          <w:szCs w:val="28"/>
        </w:rPr>
        <w:t>Р</w:t>
      </w:r>
      <w:r w:rsidRPr="00C96C36">
        <w:rPr>
          <w:rFonts w:ascii="Times New Roman" w:hAnsi="Times New Roman"/>
          <w:sz w:val="28"/>
          <w:szCs w:val="28"/>
          <w:lang w:val="en-US"/>
        </w:rPr>
        <w:t>. 97</w:t>
      </w:r>
      <w:proofErr w:type="gramEnd"/>
      <w:r w:rsidRPr="00C96C36">
        <w:rPr>
          <w:rFonts w:ascii="Times New Roman" w:hAnsi="Times New Roman"/>
          <w:sz w:val="28"/>
          <w:szCs w:val="28"/>
          <w:lang w:val="en-US"/>
        </w:rPr>
        <w:t>–111.</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r w:rsidRPr="00C96C36">
        <w:rPr>
          <w:rFonts w:ascii="Times New Roman" w:hAnsi="Times New Roman"/>
          <w:sz w:val="28"/>
          <w:szCs w:val="28"/>
          <w:lang w:val="en-US"/>
        </w:rPr>
        <w:t xml:space="preserve">OECD Science, Technology and Industry Outlook. // OECD. – Paris: OECD Publishing, 2014. – 214 </w:t>
      </w:r>
      <w:r w:rsidRPr="00C96C36">
        <w:rPr>
          <w:rFonts w:ascii="Times New Roman" w:hAnsi="Times New Roman"/>
          <w:sz w:val="28"/>
          <w:szCs w:val="28"/>
        </w:rPr>
        <w:t>р</w:t>
      </w:r>
      <w:r w:rsidRPr="00C96C36">
        <w:rPr>
          <w:rFonts w:ascii="Times New Roman" w:hAnsi="Times New Roman"/>
          <w:sz w:val="28"/>
          <w:szCs w:val="28"/>
          <w:lang w:val="en-US"/>
        </w:rPr>
        <w:t xml:space="preserve">. </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proofErr w:type="spellStart"/>
      <w:r w:rsidRPr="00C96C36">
        <w:rPr>
          <w:rFonts w:ascii="Times New Roman" w:hAnsi="Times New Roman"/>
          <w:sz w:val="28"/>
          <w:szCs w:val="28"/>
          <w:lang w:val="en-US"/>
        </w:rPr>
        <w:t>Aghion</w:t>
      </w:r>
      <w:proofErr w:type="spellEnd"/>
      <w:r w:rsidRPr="00C96C36">
        <w:rPr>
          <w:rFonts w:ascii="Times New Roman" w:hAnsi="Times New Roman"/>
          <w:sz w:val="28"/>
          <w:szCs w:val="28"/>
          <w:lang w:val="en-US"/>
        </w:rPr>
        <w:t xml:space="preserve"> P., Bloom N., Blundell R., Griffith R., Howitt P. Competition and innovation: An inverted-U relationship. // Quarterly Journal of Economics. – 2005. - № 120. – </w:t>
      </w:r>
      <w:proofErr w:type="gramStart"/>
      <w:r w:rsidRPr="00C96C36">
        <w:rPr>
          <w:rFonts w:ascii="Times New Roman" w:hAnsi="Times New Roman"/>
          <w:sz w:val="28"/>
          <w:szCs w:val="28"/>
        </w:rPr>
        <w:t>Р</w:t>
      </w:r>
      <w:r w:rsidRPr="00C96C36">
        <w:rPr>
          <w:rFonts w:ascii="Times New Roman" w:hAnsi="Times New Roman"/>
          <w:sz w:val="28"/>
          <w:szCs w:val="28"/>
          <w:lang w:val="en-US"/>
        </w:rPr>
        <w:t>. 701</w:t>
      </w:r>
      <w:proofErr w:type="gramEnd"/>
      <w:r w:rsidRPr="00C96C36">
        <w:rPr>
          <w:rFonts w:ascii="Times New Roman" w:hAnsi="Times New Roman"/>
          <w:sz w:val="28"/>
          <w:szCs w:val="28"/>
          <w:lang w:val="en-US"/>
        </w:rPr>
        <w:t>–728.</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proofErr w:type="spellStart"/>
      <w:r w:rsidRPr="00C96C36">
        <w:rPr>
          <w:rFonts w:ascii="Times New Roman" w:hAnsi="Times New Roman"/>
          <w:sz w:val="28"/>
          <w:szCs w:val="28"/>
          <w:lang w:val="en-US"/>
        </w:rPr>
        <w:t>Holzl</w:t>
      </w:r>
      <w:proofErr w:type="spellEnd"/>
      <w:r w:rsidRPr="00C96C36">
        <w:rPr>
          <w:rFonts w:ascii="Times New Roman" w:hAnsi="Times New Roman"/>
          <w:sz w:val="28"/>
          <w:szCs w:val="28"/>
          <w:lang w:val="en-US"/>
        </w:rPr>
        <w:t xml:space="preserve"> W., </w:t>
      </w:r>
      <w:proofErr w:type="spellStart"/>
      <w:r w:rsidRPr="00C96C36">
        <w:rPr>
          <w:rFonts w:ascii="Times New Roman" w:hAnsi="Times New Roman"/>
          <w:sz w:val="28"/>
          <w:szCs w:val="28"/>
          <w:lang w:val="en-US"/>
        </w:rPr>
        <w:t>Janger</w:t>
      </w:r>
      <w:proofErr w:type="spellEnd"/>
      <w:r w:rsidRPr="00C96C36">
        <w:rPr>
          <w:rFonts w:ascii="Times New Roman" w:hAnsi="Times New Roman"/>
          <w:sz w:val="28"/>
          <w:szCs w:val="28"/>
          <w:lang w:val="en-US"/>
        </w:rPr>
        <w:t xml:space="preserve"> J. Distance to the frontier and the perception of innov</w:t>
      </w:r>
      <w:r w:rsidRPr="00C96C36">
        <w:rPr>
          <w:rFonts w:ascii="Times New Roman" w:hAnsi="Times New Roman"/>
          <w:sz w:val="28"/>
          <w:szCs w:val="28"/>
          <w:lang w:val="en-US"/>
        </w:rPr>
        <w:t>a</w:t>
      </w:r>
      <w:r w:rsidRPr="00C96C36">
        <w:rPr>
          <w:rFonts w:ascii="Times New Roman" w:hAnsi="Times New Roman"/>
          <w:sz w:val="28"/>
          <w:szCs w:val="28"/>
          <w:lang w:val="en-US"/>
        </w:rPr>
        <w:t xml:space="preserve">tion barriers across European countries. // Research Policy. – 2014. - № 43. - </w:t>
      </w:r>
      <w:proofErr w:type="gramStart"/>
      <w:r w:rsidRPr="00C96C36">
        <w:rPr>
          <w:rFonts w:ascii="Times New Roman" w:hAnsi="Times New Roman"/>
          <w:sz w:val="28"/>
          <w:szCs w:val="28"/>
        </w:rPr>
        <w:t>Р</w:t>
      </w:r>
      <w:r w:rsidRPr="00C96C36">
        <w:rPr>
          <w:rFonts w:ascii="Times New Roman" w:hAnsi="Times New Roman"/>
          <w:sz w:val="28"/>
          <w:szCs w:val="28"/>
          <w:lang w:val="en-US"/>
        </w:rPr>
        <w:t>. 707</w:t>
      </w:r>
      <w:proofErr w:type="gramEnd"/>
      <w:r w:rsidRPr="00C96C36">
        <w:rPr>
          <w:rFonts w:ascii="Times New Roman" w:hAnsi="Times New Roman"/>
          <w:sz w:val="28"/>
          <w:szCs w:val="28"/>
          <w:lang w:val="en-US"/>
        </w:rPr>
        <w:t>–725.</w:t>
      </w:r>
    </w:p>
    <w:p w:rsidR="00C96C36"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proofErr w:type="spellStart"/>
      <w:r w:rsidRPr="00C96C36">
        <w:rPr>
          <w:rFonts w:ascii="Times New Roman" w:hAnsi="Times New Roman"/>
          <w:sz w:val="28"/>
          <w:szCs w:val="28"/>
          <w:lang w:val="en-US"/>
        </w:rPr>
        <w:t>D’Este</w:t>
      </w:r>
      <w:proofErr w:type="spellEnd"/>
      <w:r w:rsidRPr="00C96C36">
        <w:rPr>
          <w:rFonts w:ascii="Times New Roman" w:hAnsi="Times New Roman"/>
          <w:sz w:val="28"/>
          <w:szCs w:val="28"/>
          <w:lang w:val="en-US"/>
        </w:rPr>
        <w:t xml:space="preserve"> P., </w:t>
      </w:r>
      <w:proofErr w:type="spellStart"/>
      <w:r w:rsidRPr="00C96C36">
        <w:rPr>
          <w:rFonts w:ascii="Times New Roman" w:hAnsi="Times New Roman"/>
          <w:sz w:val="28"/>
          <w:szCs w:val="28"/>
          <w:lang w:val="en-US"/>
        </w:rPr>
        <w:t>Iammarino</w:t>
      </w:r>
      <w:proofErr w:type="spellEnd"/>
      <w:r w:rsidRPr="00C96C36">
        <w:rPr>
          <w:rFonts w:ascii="Times New Roman" w:hAnsi="Times New Roman"/>
          <w:sz w:val="28"/>
          <w:szCs w:val="28"/>
          <w:lang w:val="en-US"/>
        </w:rPr>
        <w:t xml:space="preserve"> S., Savona M. von </w:t>
      </w:r>
      <w:proofErr w:type="spellStart"/>
      <w:r w:rsidRPr="00C96C36">
        <w:rPr>
          <w:rFonts w:ascii="Times New Roman" w:hAnsi="Times New Roman"/>
          <w:sz w:val="28"/>
          <w:szCs w:val="28"/>
          <w:lang w:val="en-US"/>
        </w:rPr>
        <w:t>Tunzelmann</w:t>
      </w:r>
      <w:proofErr w:type="spellEnd"/>
      <w:r w:rsidRPr="00C96C36">
        <w:rPr>
          <w:rFonts w:ascii="Times New Roman" w:hAnsi="Times New Roman"/>
          <w:sz w:val="28"/>
          <w:szCs w:val="28"/>
          <w:lang w:val="en-US"/>
        </w:rPr>
        <w:t xml:space="preserve"> N. What hampers innovation? Revealed barriers versus deterring barriers. // Research Policy. – 2012. - № 41. - </w:t>
      </w:r>
      <w:proofErr w:type="gramStart"/>
      <w:r w:rsidRPr="00C96C36">
        <w:rPr>
          <w:rFonts w:ascii="Times New Roman" w:hAnsi="Times New Roman"/>
          <w:sz w:val="28"/>
          <w:szCs w:val="28"/>
        </w:rPr>
        <w:t>Р</w:t>
      </w:r>
      <w:r w:rsidRPr="00C96C36">
        <w:rPr>
          <w:rFonts w:ascii="Times New Roman" w:hAnsi="Times New Roman"/>
          <w:sz w:val="28"/>
          <w:szCs w:val="28"/>
          <w:lang w:val="en-US"/>
        </w:rPr>
        <w:t>. 482</w:t>
      </w:r>
      <w:proofErr w:type="gramEnd"/>
      <w:r w:rsidRPr="00C96C36">
        <w:rPr>
          <w:rFonts w:ascii="Times New Roman" w:hAnsi="Times New Roman"/>
          <w:sz w:val="28"/>
          <w:szCs w:val="28"/>
          <w:lang w:val="en-US"/>
        </w:rPr>
        <w:t>–488.</w:t>
      </w:r>
    </w:p>
    <w:p w:rsidR="00311AF3" w:rsidRPr="00C96C36" w:rsidRDefault="00C96C36" w:rsidP="00C96C36">
      <w:pPr>
        <w:numPr>
          <w:ilvl w:val="0"/>
          <w:numId w:val="25"/>
        </w:numPr>
        <w:tabs>
          <w:tab w:val="left" w:pos="1134"/>
        </w:tabs>
        <w:spacing w:after="0" w:line="240" w:lineRule="auto"/>
        <w:ind w:left="0" w:firstLine="709"/>
        <w:jc w:val="both"/>
        <w:rPr>
          <w:rFonts w:ascii="Times New Roman" w:hAnsi="Times New Roman"/>
          <w:sz w:val="28"/>
          <w:szCs w:val="28"/>
          <w:lang w:val="en-US"/>
        </w:rPr>
      </w:pPr>
      <w:r w:rsidRPr="00C96C36">
        <w:rPr>
          <w:rFonts w:ascii="Times New Roman" w:hAnsi="Times New Roman"/>
          <w:sz w:val="28"/>
          <w:szCs w:val="28"/>
          <w:lang w:val="en-US"/>
        </w:rPr>
        <w:t>Pellegrino G., Savona M. No money, no honey? Financing versus knowledge and demand constraints to innovation // Proceedings of the 4th European Conference on Corporate R&amp;D and Innovation (CONCORDi-2013), Financing R&amp;D and Innovation For Corporate Growth in the EU: Strategies, Drivers and Barriers. -   Seville, Spain, 26–27 September 2013. - Seville: European Commission, 1024 p.</w:t>
      </w:r>
      <w:r w:rsidR="00311AF3" w:rsidRPr="00C96C36">
        <w:rPr>
          <w:b/>
          <w:sz w:val="28"/>
          <w:szCs w:val="28"/>
          <w:lang w:val="en-US"/>
        </w:rPr>
        <w:br w:type="page"/>
      </w:r>
    </w:p>
    <w:p w:rsidR="00311AF3" w:rsidRPr="00137AEF" w:rsidRDefault="00311AF3" w:rsidP="00EB3C95">
      <w:pPr>
        <w:pStyle w:val="a8"/>
        <w:spacing w:after="0" w:line="240" w:lineRule="auto"/>
        <w:ind w:left="0" w:firstLine="567"/>
        <w:jc w:val="center"/>
        <w:rPr>
          <w:rFonts w:ascii="Times New Roman" w:hAnsi="Times New Roman"/>
          <w:sz w:val="28"/>
          <w:szCs w:val="28"/>
        </w:rPr>
      </w:pPr>
      <w:r w:rsidRPr="00137AEF">
        <w:rPr>
          <w:rFonts w:ascii="Times New Roman" w:hAnsi="Times New Roman"/>
          <w:caps/>
          <w:sz w:val="28"/>
          <w:szCs w:val="28"/>
        </w:rPr>
        <w:lastRenderedPageBreak/>
        <w:t>Приложение А</w:t>
      </w:r>
    </w:p>
    <w:p w:rsidR="00311AF3" w:rsidRPr="00137AEF" w:rsidRDefault="00311AF3" w:rsidP="00EB3C95">
      <w:pPr>
        <w:tabs>
          <w:tab w:val="left" w:pos="1134"/>
        </w:tabs>
        <w:spacing w:after="0" w:line="240" w:lineRule="auto"/>
        <w:ind w:firstLine="567"/>
        <w:jc w:val="both"/>
        <w:rPr>
          <w:rFonts w:ascii="Times New Roman" w:hAnsi="Times New Roman"/>
          <w:sz w:val="28"/>
          <w:szCs w:val="28"/>
        </w:rPr>
      </w:pPr>
    </w:p>
    <w:p w:rsidR="00496377" w:rsidRPr="00137AEF" w:rsidRDefault="00496377" w:rsidP="00EB3C95">
      <w:pPr>
        <w:tabs>
          <w:tab w:val="left" w:pos="1134"/>
        </w:tabs>
        <w:spacing w:after="0" w:line="240" w:lineRule="auto"/>
        <w:ind w:firstLine="567"/>
        <w:jc w:val="center"/>
        <w:rPr>
          <w:rFonts w:ascii="Times New Roman" w:hAnsi="Times New Roman"/>
          <w:sz w:val="28"/>
          <w:szCs w:val="28"/>
        </w:rPr>
      </w:pPr>
      <w:r w:rsidRPr="00137AEF">
        <w:rPr>
          <w:rFonts w:ascii="Times New Roman" w:hAnsi="Times New Roman"/>
          <w:sz w:val="28"/>
          <w:szCs w:val="28"/>
        </w:rPr>
        <w:t>Основные сведения о публикациях 201</w:t>
      </w:r>
      <w:r w:rsidR="006E71D7" w:rsidRPr="00137AEF">
        <w:rPr>
          <w:rFonts w:ascii="Times New Roman" w:hAnsi="Times New Roman"/>
          <w:sz w:val="28"/>
          <w:szCs w:val="28"/>
        </w:rPr>
        <w:t>8</w:t>
      </w:r>
      <w:r w:rsidRPr="00137AEF">
        <w:rPr>
          <w:rFonts w:ascii="Times New Roman" w:hAnsi="Times New Roman"/>
          <w:sz w:val="28"/>
          <w:szCs w:val="28"/>
        </w:rPr>
        <w:t xml:space="preserve"> </w:t>
      </w:r>
      <w:r w:rsidRPr="00137AEF">
        <w:rPr>
          <w:rFonts w:ascii="Times New Roman" w:hAnsi="Times New Roman"/>
          <w:sz w:val="28"/>
          <w:szCs w:val="28"/>
          <w:lang w:val="kk-KZ"/>
        </w:rPr>
        <w:t>г</w:t>
      </w:r>
      <w:r w:rsidR="00B21792" w:rsidRPr="00137AEF">
        <w:rPr>
          <w:rFonts w:ascii="Times New Roman" w:hAnsi="Times New Roman"/>
          <w:sz w:val="28"/>
          <w:szCs w:val="28"/>
        </w:rPr>
        <w:t>.</w:t>
      </w:r>
    </w:p>
    <w:p w:rsidR="00E465D1" w:rsidRPr="00137AEF" w:rsidRDefault="00E465D1" w:rsidP="00EB3C95">
      <w:pPr>
        <w:tabs>
          <w:tab w:val="left" w:pos="1134"/>
        </w:tabs>
        <w:spacing w:after="0" w:line="240" w:lineRule="auto"/>
        <w:ind w:firstLine="567"/>
        <w:jc w:val="both"/>
        <w:rPr>
          <w:rFonts w:ascii="Times New Roman" w:hAnsi="Times New Roman"/>
          <w:sz w:val="28"/>
          <w:szCs w:val="28"/>
        </w:rPr>
      </w:pPr>
    </w:p>
    <w:p w:rsidR="00496377" w:rsidRDefault="00826909" w:rsidP="00EB3C95">
      <w:pPr>
        <w:tabs>
          <w:tab w:val="left" w:pos="1134"/>
        </w:tabs>
        <w:spacing w:after="0" w:line="240" w:lineRule="auto"/>
        <w:ind w:firstLine="567"/>
        <w:jc w:val="both"/>
        <w:rPr>
          <w:rFonts w:ascii="Times New Roman" w:hAnsi="Times New Roman"/>
          <w:sz w:val="28"/>
          <w:szCs w:val="28"/>
        </w:rPr>
      </w:pPr>
      <w:r w:rsidRPr="00826909">
        <w:rPr>
          <w:rFonts w:ascii="Times New Roman" w:hAnsi="Times New Roman"/>
          <w:sz w:val="28"/>
          <w:szCs w:val="28"/>
        </w:rPr>
        <w:t>Монография</w:t>
      </w:r>
      <w:r w:rsidR="00496377" w:rsidRPr="00826909">
        <w:rPr>
          <w:rFonts w:ascii="Times New Roman" w:hAnsi="Times New Roman"/>
          <w:sz w:val="28"/>
          <w:szCs w:val="28"/>
          <w:lang w:val="en-US"/>
        </w:rPr>
        <w:t>:</w:t>
      </w:r>
    </w:p>
    <w:p w:rsidR="00826909" w:rsidRPr="00CA5569" w:rsidRDefault="0053037D" w:rsidP="00CA5569">
      <w:pPr>
        <w:pStyle w:val="a8"/>
        <w:numPr>
          <w:ilvl w:val="0"/>
          <w:numId w:val="45"/>
        </w:numPr>
        <w:tabs>
          <w:tab w:val="left" w:pos="709"/>
          <w:tab w:val="left" w:pos="1134"/>
        </w:tabs>
        <w:spacing w:after="0" w:line="240" w:lineRule="auto"/>
        <w:ind w:left="0" w:firstLine="709"/>
        <w:jc w:val="both"/>
        <w:rPr>
          <w:rFonts w:ascii="Times New Roman" w:hAnsi="Times New Roman"/>
          <w:sz w:val="28"/>
          <w:szCs w:val="28"/>
        </w:rPr>
      </w:pPr>
      <w:r w:rsidRPr="00CA5569">
        <w:rPr>
          <w:rFonts w:ascii="Times New Roman" w:hAnsi="Times New Roman"/>
          <w:sz w:val="28"/>
          <w:szCs w:val="28"/>
        </w:rPr>
        <w:t xml:space="preserve"> </w:t>
      </w:r>
      <w:proofErr w:type="spellStart"/>
      <w:r w:rsidR="00826909" w:rsidRPr="00CA5569">
        <w:rPr>
          <w:rFonts w:ascii="Times New Roman" w:hAnsi="Times New Roman"/>
          <w:sz w:val="28"/>
          <w:szCs w:val="28"/>
        </w:rPr>
        <w:t>Сагиева</w:t>
      </w:r>
      <w:proofErr w:type="spellEnd"/>
      <w:r w:rsidR="00826909" w:rsidRPr="00CA5569">
        <w:rPr>
          <w:rFonts w:ascii="Times New Roman" w:hAnsi="Times New Roman"/>
          <w:sz w:val="28"/>
          <w:szCs w:val="28"/>
        </w:rPr>
        <w:t xml:space="preserve"> Р. К., </w:t>
      </w:r>
      <w:proofErr w:type="spellStart"/>
      <w:r w:rsidR="00826909" w:rsidRPr="00CA5569">
        <w:rPr>
          <w:rFonts w:ascii="Times New Roman" w:hAnsi="Times New Roman"/>
          <w:sz w:val="28"/>
          <w:szCs w:val="28"/>
        </w:rPr>
        <w:t>Жупарова</w:t>
      </w:r>
      <w:proofErr w:type="spellEnd"/>
      <w:r w:rsidR="00826909" w:rsidRPr="00CA5569">
        <w:rPr>
          <w:rFonts w:ascii="Times New Roman" w:hAnsi="Times New Roman"/>
          <w:sz w:val="28"/>
          <w:szCs w:val="28"/>
        </w:rPr>
        <w:t xml:space="preserve"> А.С. Развитие наукоемкой экономики в Ре</w:t>
      </w:r>
      <w:r w:rsidR="00826909" w:rsidRPr="00CA5569">
        <w:rPr>
          <w:rFonts w:ascii="Times New Roman" w:hAnsi="Times New Roman"/>
          <w:sz w:val="28"/>
          <w:szCs w:val="28"/>
        </w:rPr>
        <w:t>с</w:t>
      </w:r>
      <w:r w:rsidR="00826909" w:rsidRPr="00CA5569">
        <w:rPr>
          <w:rFonts w:ascii="Times New Roman" w:hAnsi="Times New Roman"/>
          <w:sz w:val="28"/>
          <w:szCs w:val="28"/>
        </w:rPr>
        <w:t xml:space="preserve">публике Казахстан: </w:t>
      </w:r>
      <w:r w:rsidR="00CA5569" w:rsidRPr="00CA5569">
        <w:rPr>
          <w:rFonts w:ascii="Times New Roman" w:hAnsi="Times New Roman"/>
          <w:sz w:val="28"/>
          <w:szCs w:val="28"/>
        </w:rPr>
        <w:t>теория, методология</w:t>
      </w:r>
      <w:r w:rsidR="007A0F98">
        <w:rPr>
          <w:rFonts w:ascii="Times New Roman" w:hAnsi="Times New Roman"/>
          <w:sz w:val="28"/>
          <w:szCs w:val="28"/>
        </w:rPr>
        <w:t>,</w:t>
      </w:r>
      <w:r w:rsidR="00CA5569" w:rsidRPr="00CA5569">
        <w:rPr>
          <w:rFonts w:ascii="Times New Roman" w:hAnsi="Times New Roman"/>
          <w:sz w:val="28"/>
          <w:szCs w:val="28"/>
        </w:rPr>
        <w:t xml:space="preserve"> практика</w:t>
      </w:r>
      <w:r w:rsidR="00826909" w:rsidRPr="00CA5569">
        <w:rPr>
          <w:rFonts w:ascii="Times New Roman" w:hAnsi="Times New Roman"/>
          <w:sz w:val="28"/>
          <w:szCs w:val="28"/>
        </w:rPr>
        <w:t>: монография. – Шымкент: тип</w:t>
      </w:r>
      <w:r w:rsidR="00826909" w:rsidRPr="00CA5569">
        <w:rPr>
          <w:rFonts w:ascii="Times New Roman" w:hAnsi="Times New Roman"/>
          <w:sz w:val="28"/>
          <w:szCs w:val="28"/>
        </w:rPr>
        <w:t>о</w:t>
      </w:r>
      <w:r w:rsidR="00826909" w:rsidRPr="00CA5569">
        <w:rPr>
          <w:rFonts w:ascii="Times New Roman" w:hAnsi="Times New Roman"/>
          <w:sz w:val="28"/>
          <w:szCs w:val="28"/>
        </w:rPr>
        <w:t>графия «</w:t>
      </w:r>
      <w:proofErr w:type="spellStart"/>
      <w:r w:rsidR="00826909" w:rsidRPr="00CA5569">
        <w:rPr>
          <w:rFonts w:ascii="Times New Roman" w:hAnsi="Times New Roman"/>
          <w:sz w:val="28"/>
          <w:szCs w:val="28"/>
        </w:rPr>
        <w:t>Әлем</w:t>
      </w:r>
      <w:proofErr w:type="spellEnd"/>
      <w:r w:rsidR="00826909" w:rsidRPr="00CA5569">
        <w:rPr>
          <w:rFonts w:ascii="Times New Roman" w:hAnsi="Times New Roman"/>
          <w:sz w:val="28"/>
          <w:szCs w:val="28"/>
        </w:rPr>
        <w:t>», 2018. – 160 с.</w:t>
      </w:r>
    </w:p>
    <w:p w:rsidR="00826909" w:rsidRPr="00C95002" w:rsidRDefault="00826909" w:rsidP="00826909">
      <w:pPr>
        <w:tabs>
          <w:tab w:val="left" w:pos="1134"/>
        </w:tabs>
        <w:spacing w:after="0" w:line="240" w:lineRule="auto"/>
        <w:ind w:firstLine="709"/>
        <w:jc w:val="both"/>
        <w:rPr>
          <w:rFonts w:ascii="Times New Roman" w:hAnsi="Times New Roman"/>
          <w:sz w:val="28"/>
          <w:szCs w:val="28"/>
        </w:rPr>
      </w:pPr>
    </w:p>
    <w:p w:rsidR="00826909" w:rsidRPr="00826909" w:rsidRDefault="00826909" w:rsidP="00826909">
      <w:pPr>
        <w:tabs>
          <w:tab w:val="left" w:pos="1134"/>
        </w:tabs>
        <w:spacing w:after="0" w:line="240" w:lineRule="auto"/>
        <w:ind w:firstLine="709"/>
        <w:jc w:val="both"/>
        <w:rPr>
          <w:rFonts w:ascii="Times New Roman" w:hAnsi="Times New Roman"/>
          <w:sz w:val="28"/>
          <w:szCs w:val="28"/>
          <w:lang w:val="en-US"/>
        </w:rPr>
      </w:pPr>
      <w:r>
        <w:rPr>
          <w:rFonts w:ascii="Times New Roman" w:hAnsi="Times New Roman"/>
          <w:sz w:val="28"/>
          <w:szCs w:val="28"/>
        </w:rPr>
        <w:t>Зарубежные публикации</w:t>
      </w:r>
      <w:r>
        <w:rPr>
          <w:rFonts w:ascii="Times New Roman" w:hAnsi="Times New Roman"/>
          <w:sz w:val="28"/>
          <w:szCs w:val="28"/>
          <w:lang w:val="en-US"/>
        </w:rPr>
        <w:t>:</w:t>
      </w:r>
    </w:p>
    <w:p w:rsidR="00826909" w:rsidRDefault="003C598B" w:rsidP="00826909">
      <w:pPr>
        <w:pStyle w:val="a8"/>
        <w:numPr>
          <w:ilvl w:val="0"/>
          <w:numId w:val="39"/>
        </w:numPr>
        <w:tabs>
          <w:tab w:val="left" w:pos="1134"/>
        </w:tabs>
        <w:spacing w:after="0" w:line="240" w:lineRule="auto"/>
        <w:ind w:left="0" w:firstLine="709"/>
        <w:jc w:val="both"/>
        <w:rPr>
          <w:rFonts w:ascii="Times New Roman" w:hAnsi="Times New Roman"/>
          <w:sz w:val="28"/>
          <w:szCs w:val="28"/>
          <w:lang w:val="en-US"/>
        </w:rPr>
      </w:pPr>
      <w:r w:rsidRPr="00826909">
        <w:rPr>
          <w:rFonts w:ascii="Times New Roman" w:hAnsi="Times New Roman"/>
          <w:sz w:val="28"/>
          <w:szCs w:val="28"/>
          <w:lang w:val="en-US"/>
        </w:rPr>
        <w:t>Tidd J., Bessant J. Innovation management challenges: from fads to fu</w:t>
      </w:r>
      <w:r w:rsidRPr="00826909">
        <w:rPr>
          <w:rFonts w:ascii="Times New Roman" w:hAnsi="Times New Roman"/>
          <w:sz w:val="28"/>
          <w:szCs w:val="28"/>
          <w:lang w:val="en-US"/>
        </w:rPr>
        <w:t>n</w:t>
      </w:r>
      <w:r w:rsidRPr="00826909">
        <w:rPr>
          <w:rFonts w:ascii="Times New Roman" w:hAnsi="Times New Roman"/>
          <w:sz w:val="28"/>
          <w:szCs w:val="28"/>
          <w:lang w:val="en-US"/>
        </w:rPr>
        <w:t>damentals International // International Journal of Innovation Management. – 2018. – № 22(05).</w:t>
      </w:r>
      <w:r w:rsidR="00E465D1" w:rsidRPr="00826909">
        <w:rPr>
          <w:rFonts w:ascii="Times New Roman" w:hAnsi="Times New Roman"/>
          <w:sz w:val="28"/>
          <w:szCs w:val="28"/>
          <w:lang w:val="en-US"/>
        </w:rPr>
        <w:t xml:space="preserve"> – P. 1-10.</w:t>
      </w:r>
      <w:r w:rsidRPr="00826909">
        <w:rPr>
          <w:rFonts w:ascii="Times New Roman" w:hAnsi="Times New Roman"/>
          <w:sz w:val="28"/>
          <w:szCs w:val="28"/>
          <w:lang w:val="en-US"/>
        </w:rPr>
        <w:t xml:space="preserve"> (Scopus SJR 0.4) </w:t>
      </w:r>
    </w:p>
    <w:p w:rsidR="00826909" w:rsidRDefault="003C598B" w:rsidP="00826909">
      <w:pPr>
        <w:pStyle w:val="a8"/>
        <w:numPr>
          <w:ilvl w:val="0"/>
          <w:numId w:val="39"/>
        </w:numPr>
        <w:tabs>
          <w:tab w:val="left" w:pos="1134"/>
        </w:tabs>
        <w:spacing w:after="0" w:line="240" w:lineRule="auto"/>
        <w:ind w:left="0" w:firstLine="709"/>
        <w:jc w:val="both"/>
        <w:rPr>
          <w:rFonts w:ascii="Times New Roman" w:hAnsi="Times New Roman"/>
          <w:sz w:val="28"/>
          <w:szCs w:val="28"/>
          <w:lang w:val="en-US"/>
        </w:rPr>
      </w:pPr>
      <w:proofErr w:type="spellStart"/>
      <w:r w:rsidRPr="00826909">
        <w:rPr>
          <w:rFonts w:ascii="Times New Roman" w:hAnsi="Times New Roman"/>
          <w:sz w:val="28"/>
          <w:szCs w:val="28"/>
          <w:lang w:val="en-US"/>
        </w:rPr>
        <w:t>Scheiner</w:t>
      </w:r>
      <w:proofErr w:type="spellEnd"/>
      <w:r w:rsidRPr="00826909">
        <w:rPr>
          <w:rFonts w:ascii="Times New Roman" w:hAnsi="Times New Roman"/>
          <w:sz w:val="28"/>
          <w:szCs w:val="28"/>
          <w:lang w:val="en-US"/>
        </w:rPr>
        <w:t xml:space="preserve"> </w:t>
      </w:r>
      <w:proofErr w:type="spellStart"/>
      <w:proofErr w:type="gramStart"/>
      <w:r w:rsidRPr="00826909">
        <w:rPr>
          <w:rFonts w:ascii="Times New Roman" w:hAnsi="Times New Roman"/>
          <w:sz w:val="28"/>
          <w:szCs w:val="28"/>
          <w:lang w:val="en-US"/>
        </w:rPr>
        <w:t>Ch</w:t>
      </w:r>
      <w:r w:rsidR="00826909" w:rsidRPr="00826909">
        <w:rPr>
          <w:rFonts w:ascii="Times New Roman" w:hAnsi="Times New Roman"/>
          <w:sz w:val="28"/>
          <w:szCs w:val="28"/>
          <w:lang w:val="en-US"/>
        </w:rPr>
        <w:t>.</w:t>
      </w:r>
      <w:r w:rsidRPr="00826909">
        <w:rPr>
          <w:rFonts w:ascii="Times New Roman" w:hAnsi="Times New Roman"/>
          <w:sz w:val="28"/>
          <w:szCs w:val="28"/>
          <w:lang w:val="en-US"/>
        </w:rPr>
        <w:t>W</w:t>
      </w:r>
      <w:proofErr w:type="spellEnd"/>
      <w:r w:rsidRPr="00826909">
        <w:rPr>
          <w:rFonts w:ascii="Times New Roman" w:hAnsi="Times New Roman"/>
          <w:sz w:val="28"/>
          <w:szCs w:val="28"/>
          <w:lang w:val="en-US"/>
        </w:rPr>
        <w:t>.;</w:t>
      </w:r>
      <w:proofErr w:type="gramEnd"/>
      <w:r w:rsidRPr="00826909">
        <w:rPr>
          <w:rFonts w:ascii="Times New Roman" w:hAnsi="Times New Roman"/>
          <w:sz w:val="28"/>
          <w:szCs w:val="28"/>
          <w:lang w:val="en-US"/>
        </w:rPr>
        <w:t xml:space="preserve"> </w:t>
      </w:r>
      <w:proofErr w:type="spellStart"/>
      <w:r w:rsidRPr="00826909">
        <w:rPr>
          <w:rFonts w:ascii="Times New Roman" w:hAnsi="Times New Roman"/>
          <w:sz w:val="28"/>
          <w:szCs w:val="28"/>
          <w:lang w:val="en-US"/>
        </w:rPr>
        <w:t>Baccarella</w:t>
      </w:r>
      <w:proofErr w:type="spellEnd"/>
      <w:r w:rsidRPr="00826909">
        <w:rPr>
          <w:rFonts w:ascii="Times New Roman" w:hAnsi="Times New Roman"/>
          <w:sz w:val="28"/>
          <w:szCs w:val="28"/>
          <w:lang w:val="en-US"/>
        </w:rPr>
        <w:t xml:space="preserve"> </w:t>
      </w:r>
      <w:proofErr w:type="spellStart"/>
      <w:r w:rsidRPr="00826909">
        <w:rPr>
          <w:rFonts w:ascii="Times New Roman" w:hAnsi="Times New Roman"/>
          <w:sz w:val="28"/>
          <w:szCs w:val="28"/>
          <w:lang w:val="en-US"/>
        </w:rPr>
        <w:t>Ch</w:t>
      </w:r>
      <w:r w:rsidR="00826909" w:rsidRPr="00826909">
        <w:rPr>
          <w:rFonts w:ascii="Times New Roman" w:hAnsi="Times New Roman"/>
          <w:sz w:val="28"/>
          <w:szCs w:val="28"/>
          <w:lang w:val="en-US"/>
        </w:rPr>
        <w:t>.</w:t>
      </w:r>
      <w:r w:rsidRPr="00826909">
        <w:rPr>
          <w:rFonts w:ascii="Times New Roman" w:hAnsi="Times New Roman"/>
          <w:sz w:val="28"/>
          <w:szCs w:val="28"/>
          <w:lang w:val="en-US"/>
        </w:rPr>
        <w:t>V</w:t>
      </w:r>
      <w:proofErr w:type="spellEnd"/>
      <w:r w:rsidRPr="00826909">
        <w:rPr>
          <w:rFonts w:ascii="Times New Roman" w:hAnsi="Times New Roman"/>
          <w:sz w:val="28"/>
          <w:szCs w:val="28"/>
          <w:lang w:val="en-US"/>
        </w:rPr>
        <w:t>; Bessant J</w:t>
      </w:r>
      <w:r w:rsidR="00826909" w:rsidRPr="00826909">
        <w:rPr>
          <w:rFonts w:ascii="Times New Roman" w:hAnsi="Times New Roman"/>
          <w:sz w:val="28"/>
          <w:szCs w:val="28"/>
          <w:lang w:val="en-US"/>
        </w:rPr>
        <w:t xml:space="preserve">. </w:t>
      </w:r>
      <w:r w:rsidRPr="00826909">
        <w:rPr>
          <w:rFonts w:ascii="Times New Roman" w:hAnsi="Times New Roman"/>
          <w:sz w:val="28"/>
          <w:szCs w:val="28"/>
          <w:lang w:val="en-US"/>
        </w:rPr>
        <w:t xml:space="preserve">etc. Participation motives, moral disengagement, and unethical </w:t>
      </w:r>
      <w:proofErr w:type="spellStart"/>
      <w:r w:rsidRPr="00826909">
        <w:rPr>
          <w:rFonts w:ascii="Times New Roman" w:hAnsi="Times New Roman"/>
          <w:sz w:val="28"/>
          <w:szCs w:val="28"/>
          <w:lang w:val="en-US"/>
        </w:rPr>
        <w:t>behaviour</w:t>
      </w:r>
      <w:proofErr w:type="spellEnd"/>
      <w:r w:rsidRPr="00826909">
        <w:rPr>
          <w:rFonts w:ascii="Times New Roman" w:hAnsi="Times New Roman"/>
          <w:sz w:val="28"/>
          <w:szCs w:val="28"/>
          <w:lang w:val="en-US"/>
        </w:rPr>
        <w:t xml:space="preserve"> in idea competitions. // International Journal of Innovation Management. – 2018. -</w:t>
      </w:r>
      <w:r w:rsidR="00E465D1" w:rsidRPr="00826909">
        <w:rPr>
          <w:rFonts w:ascii="Times New Roman" w:hAnsi="Times New Roman"/>
          <w:sz w:val="28"/>
          <w:szCs w:val="28"/>
          <w:lang w:val="en-US"/>
        </w:rPr>
        <w:t xml:space="preserve"> №</w:t>
      </w:r>
      <w:r w:rsidRPr="00826909">
        <w:rPr>
          <w:rFonts w:ascii="Times New Roman" w:hAnsi="Times New Roman"/>
          <w:sz w:val="28"/>
          <w:szCs w:val="28"/>
          <w:lang w:val="en-US"/>
        </w:rPr>
        <w:t xml:space="preserve"> 22(6). </w:t>
      </w:r>
      <w:r w:rsidR="00E465D1" w:rsidRPr="00826909">
        <w:rPr>
          <w:rFonts w:ascii="Times New Roman" w:hAnsi="Times New Roman"/>
          <w:sz w:val="28"/>
          <w:szCs w:val="28"/>
          <w:lang w:val="en-US"/>
        </w:rPr>
        <w:t xml:space="preserve">P. 1-10. </w:t>
      </w:r>
      <w:r w:rsidRPr="00826909">
        <w:rPr>
          <w:rFonts w:ascii="Times New Roman" w:hAnsi="Times New Roman"/>
          <w:sz w:val="28"/>
          <w:szCs w:val="28"/>
          <w:lang w:val="en-US"/>
        </w:rPr>
        <w:t>(SCOPUS)</w:t>
      </w:r>
      <w:r w:rsidR="00E465D1" w:rsidRPr="00826909">
        <w:rPr>
          <w:rFonts w:ascii="Times New Roman" w:hAnsi="Times New Roman"/>
          <w:sz w:val="28"/>
          <w:szCs w:val="28"/>
          <w:lang w:val="en-US"/>
        </w:rPr>
        <w:t>.</w:t>
      </w:r>
    </w:p>
    <w:p w:rsidR="00826909" w:rsidRDefault="003C598B" w:rsidP="00826909">
      <w:pPr>
        <w:pStyle w:val="a8"/>
        <w:numPr>
          <w:ilvl w:val="0"/>
          <w:numId w:val="39"/>
        </w:numPr>
        <w:tabs>
          <w:tab w:val="left" w:pos="1134"/>
        </w:tabs>
        <w:spacing w:after="0" w:line="240" w:lineRule="auto"/>
        <w:ind w:left="0" w:firstLine="709"/>
        <w:jc w:val="both"/>
        <w:rPr>
          <w:rFonts w:ascii="Times New Roman" w:hAnsi="Times New Roman"/>
          <w:sz w:val="28"/>
          <w:szCs w:val="28"/>
          <w:lang w:val="en-US"/>
        </w:rPr>
      </w:pPr>
      <w:proofErr w:type="spellStart"/>
      <w:r w:rsidRPr="00826909">
        <w:rPr>
          <w:rFonts w:ascii="Times New Roman" w:hAnsi="Times New Roman"/>
          <w:sz w:val="28"/>
          <w:szCs w:val="28"/>
          <w:lang w:val="en-US"/>
        </w:rPr>
        <w:t>Griesar</w:t>
      </w:r>
      <w:proofErr w:type="spellEnd"/>
      <w:r w:rsidRPr="00826909">
        <w:rPr>
          <w:rFonts w:ascii="Times New Roman" w:hAnsi="Times New Roman"/>
          <w:sz w:val="28"/>
          <w:szCs w:val="28"/>
          <w:lang w:val="en-US"/>
        </w:rPr>
        <w:t xml:space="preserve"> K</w:t>
      </w:r>
      <w:r w:rsidR="00826909" w:rsidRPr="00826909">
        <w:rPr>
          <w:rFonts w:ascii="Times New Roman" w:hAnsi="Times New Roman"/>
          <w:sz w:val="28"/>
          <w:szCs w:val="28"/>
          <w:lang w:val="en-US"/>
        </w:rPr>
        <w:t>.,</w:t>
      </w:r>
      <w:r w:rsidRPr="00826909">
        <w:rPr>
          <w:rFonts w:ascii="Times New Roman" w:hAnsi="Times New Roman"/>
          <w:sz w:val="28"/>
          <w:szCs w:val="28"/>
          <w:lang w:val="en-US"/>
        </w:rPr>
        <w:t xml:space="preserve"> Bessant J</w:t>
      </w:r>
      <w:r w:rsidR="00826909" w:rsidRPr="00826909">
        <w:rPr>
          <w:rFonts w:ascii="Times New Roman" w:hAnsi="Times New Roman"/>
          <w:sz w:val="28"/>
          <w:szCs w:val="28"/>
          <w:lang w:val="en-US"/>
        </w:rPr>
        <w:t xml:space="preserve">., </w:t>
      </w:r>
      <w:proofErr w:type="spellStart"/>
      <w:r w:rsidRPr="00826909">
        <w:rPr>
          <w:rFonts w:ascii="Times New Roman" w:hAnsi="Times New Roman"/>
          <w:sz w:val="28"/>
          <w:szCs w:val="28"/>
          <w:lang w:val="en-US"/>
        </w:rPr>
        <w:t>Bernschneider-Reif</w:t>
      </w:r>
      <w:proofErr w:type="spellEnd"/>
      <w:r w:rsidRPr="00826909">
        <w:rPr>
          <w:rFonts w:ascii="Times New Roman" w:hAnsi="Times New Roman"/>
          <w:sz w:val="28"/>
          <w:szCs w:val="28"/>
          <w:lang w:val="en-US"/>
        </w:rPr>
        <w:t xml:space="preserve"> S. The Recipe for Corporate Longevity: From the Perspective of </w:t>
      </w:r>
      <w:r w:rsidR="00C96C36" w:rsidRPr="00C96C36">
        <w:rPr>
          <w:rFonts w:ascii="Times New Roman" w:hAnsi="Times New Roman"/>
          <w:sz w:val="28"/>
          <w:szCs w:val="28"/>
          <w:lang w:val="en-US"/>
        </w:rPr>
        <w:t>«</w:t>
      </w:r>
      <w:r w:rsidRPr="00826909">
        <w:rPr>
          <w:rFonts w:ascii="Times New Roman" w:hAnsi="Times New Roman"/>
          <w:sz w:val="28"/>
          <w:szCs w:val="28"/>
          <w:lang w:val="en-US"/>
        </w:rPr>
        <w:t>Managing Innovation</w:t>
      </w:r>
      <w:r w:rsidR="00C96C36" w:rsidRPr="00C96C36">
        <w:rPr>
          <w:rFonts w:ascii="Times New Roman" w:hAnsi="Times New Roman"/>
          <w:sz w:val="28"/>
          <w:szCs w:val="28"/>
          <w:lang w:val="en-US"/>
        </w:rPr>
        <w:t>»</w:t>
      </w:r>
      <w:r w:rsidRPr="00826909">
        <w:rPr>
          <w:rFonts w:ascii="Times New Roman" w:hAnsi="Times New Roman"/>
          <w:sz w:val="28"/>
          <w:szCs w:val="28"/>
          <w:lang w:val="en-US"/>
        </w:rPr>
        <w:t xml:space="preserve">. // </w:t>
      </w:r>
      <w:proofErr w:type="spellStart"/>
      <w:r w:rsidR="00E465D1" w:rsidRPr="00826909">
        <w:rPr>
          <w:rFonts w:ascii="Times New Roman" w:hAnsi="Times New Roman"/>
          <w:sz w:val="28"/>
          <w:szCs w:val="28"/>
          <w:lang w:val="en-US"/>
        </w:rPr>
        <w:t>Angewandte</w:t>
      </w:r>
      <w:proofErr w:type="spellEnd"/>
      <w:r w:rsidR="00E465D1" w:rsidRPr="00826909">
        <w:rPr>
          <w:rFonts w:ascii="Times New Roman" w:hAnsi="Times New Roman"/>
          <w:sz w:val="28"/>
          <w:szCs w:val="28"/>
          <w:lang w:val="en-US"/>
        </w:rPr>
        <w:t xml:space="preserve"> </w:t>
      </w:r>
      <w:proofErr w:type="spellStart"/>
      <w:r w:rsidR="00E465D1" w:rsidRPr="00826909">
        <w:rPr>
          <w:rFonts w:ascii="Times New Roman" w:hAnsi="Times New Roman"/>
          <w:sz w:val="28"/>
          <w:szCs w:val="28"/>
          <w:lang w:val="en-US"/>
        </w:rPr>
        <w:t>Chemie</w:t>
      </w:r>
      <w:proofErr w:type="spellEnd"/>
      <w:r w:rsidR="00E465D1" w:rsidRPr="00826909">
        <w:rPr>
          <w:rFonts w:ascii="Times New Roman" w:hAnsi="Times New Roman"/>
          <w:sz w:val="28"/>
          <w:szCs w:val="28"/>
          <w:lang w:val="en-US"/>
        </w:rPr>
        <w:t>-International Edition</w:t>
      </w:r>
      <w:r w:rsidRPr="00826909">
        <w:rPr>
          <w:rFonts w:ascii="Times New Roman" w:hAnsi="Times New Roman"/>
          <w:sz w:val="28"/>
          <w:szCs w:val="28"/>
          <w:lang w:val="en-US"/>
        </w:rPr>
        <w:t xml:space="preserve">. - 2018. – </w:t>
      </w:r>
      <w:r w:rsidR="00E465D1" w:rsidRPr="00826909">
        <w:rPr>
          <w:rFonts w:ascii="Times New Roman" w:hAnsi="Times New Roman"/>
          <w:sz w:val="28"/>
          <w:szCs w:val="28"/>
          <w:lang w:val="en-US"/>
        </w:rPr>
        <w:t xml:space="preserve">№ </w:t>
      </w:r>
      <w:r w:rsidRPr="00826909">
        <w:rPr>
          <w:rFonts w:ascii="Times New Roman" w:hAnsi="Times New Roman"/>
          <w:sz w:val="28"/>
          <w:szCs w:val="28"/>
          <w:lang w:val="en-US"/>
        </w:rPr>
        <w:t xml:space="preserve">57(16). – </w:t>
      </w:r>
      <w:r w:rsidR="00826909">
        <w:rPr>
          <w:rFonts w:ascii="Times New Roman" w:hAnsi="Times New Roman"/>
          <w:sz w:val="28"/>
          <w:szCs w:val="28"/>
        </w:rPr>
        <w:t>Р</w:t>
      </w:r>
      <w:r w:rsidRPr="00826909">
        <w:rPr>
          <w:rFonts w:ascii="Times New Roman" w:hAnsi="Times New Roman"/>
          <w:sz w:val="28"/>
          <w:szCs w:val="28"/>
          <w:lang w:val="en-US"/>
        </w:rPr>
        <w:t>. 4130-4142. (SCOPUS)</w:t>
      </w:r>
    </w:p>
    <w:p w:rsidR="00826909" w:rsidRDefault="003C598B" w:rsidP="00826909">
      <w:pPr>
        <w:pStyle w:val="a8"/>
        <w:numPr>
          <w:ilvl w:val="0"/>
          <w:numId w:val="39"/>
        </w:numPr>
        <w:tabs>
          <w:tab w:val="left" w:pos="1134"/>
        </w:tabs>
        <w:spacing w:after="0" w:line="240" w:lineRule="auto"/>
        <w:ind w:left="0" w:firstLine="709"/>
        <w:jc w:val="both"/>
        <w:rPr>
          <w:rFonts w:ascii="Times New Roman" w:hAnsi="Times New Roman"/>
          <w:sz w:val="28"/>
          <w:szCs w:val="28"/>
          <w:lang w:val="en-US"/>
        </w:rPr>
      </w:pPr>
      <w:r w:rsidRPr="00826909">
        <w:rPr>
          <w:rFonts w:ascii="Times New Roman" w:hAnsi="Times New Roman"/>
          <w:sz w:val="28"/>
          <w:szCs w:val="28"/>
          <w:lang w:val="en-US"/>
        </w:rPr>
        <w:t xml:space="preserve">Stanislav E. </w:t>
      </w:r>
      <w:proofErr w:type="spellStart"/>
      <w:r w:rsidRPr="00826909">
        <w:rPr>
          <w:rFonts w:ascii="Times New Roman" w:hAnsi="Times New Roman"/>
          <w:sz w:val="28"/>
          <w:szCs w:val="28"/>
          <w:lang w:val="en-US"/>
        </w:rPr>
        <w:t>Shmelev</w:t>
      </w:r>
      <w:proofErr w:type="spellEnd"/>
      <w:r w:rsidRPr="00826909">
        <w:rPr>
          <w:rFonts w:ascii="Times New Roman" w:hAnsi="Times New Roman"/>
          <w:sz w:val="28"/>
          <w:szCs w:val="28"/>
          <w:lang w:val="en-US"/>
        </w:rPr>
        <w:t xml:space="preserve">, </w:t>
      </w:r>
      <w:proofErr w:type="spellStart"/>
      <w:r w:rsidRPr="00826909">
        <w:rPr>
          <w:rFonts w:ascii="Times New Roman" w:hAnsi="Times New Roman"/>
          <w:sz w:val="28"/>
          <w:szCs w:val="28"/>
          <w:lang w:val="en-US"/>
        </w:rPr>
        <w:t>Rimma</w:t>
      </w:r>
      <w:proofErr w:type="spellEnd"/>
      <w:r w:rsidRPr="00826909">
        <w:rPr>
          <w:rFonts w:ascii="Times New Roman" w:hAnsi="Times New Roman"/>
          <w:sz w:val="28"/>
          <w:szCs w:val="28"/>
          <w:lang w:val="en-US"/>
        </w:rPr>
        <w:t xml:space="preserve"> K. </w:t>
      </w:r>
      <w:proofErr w:type="spellStart"/>
      <w:r w:rsidRPr="00826909">
        <w:rPr>
          <w:rFonts w:ascii="Times New Roman" w:hAnsi="Times New Roman"/>
          <w:sz w:val="28"/>
          <w:szCs w:val="28"/>
          <w:lang w:val="en-US"/>
        </w:rPr>
        <w:t>Sagiyeva</w:t>
      </w:r>
      <w:proofErr w:type="spellEnd"/>
      <w:r w:rsidRPr="00826909">
        <w:rPr>
          <w:rFonts w:ascii="Times New Roman" w:hAnsi="Times New Roman"/>
          <w:sz w:val="28"/>
          <w:szCs w:val="28"/>
          <w:lang w:val="en-US"/>
        </w:rPr>
        <w:t xml:space="preserve">, </w:t>
      </w:r>
      <w:proofErr w:type="spellStart"/>
      <w:r w:rsidRPr="00826909">
        <w:rPr>
          <w:rFonts w:ascii="Times New Roman" w:hAnsi="Times New Roman"/>
          <w:sz w:val="28"/>
          <w:szCs w:val="28"/>
          <w:lang w:val="en-US"/>
        </w:rPr>
        <w:t>Zhanar</w:t>
      </w:r>
      <w:proofErr w:type="spellEnd"/>
      <w:r w:rsidRPr="00826909">
        <w:rPr>
          <w:rFonts w:ascii="Times New Roman" w:hAnsi="Times New Roman"/>
          <w:sz w:val="28"/>
          <w:szCs w:val="28"/>
          <w:lang w:val="en-US"/>
        </w:rPr>
        <w:t xml:space="preserve"> M. </w:t>
      </w:r>
      <w:proofErr w:type="spellStart"/>
      <w:r w:rsidRPr="00826909">
        <w:rPr>
          <w:rFonts w:ascii="Times New Roman" w:hAnsi="Times New Roman"/>
          <w:sz w:val="28"/>
          <w:szCs w:val="28"/>
          <w:lang w:val="en-US"/>
        </w:rPr>
        <w:t>Kadyrkhanova</w:t>
      </w:r>
      <w:proofErr w:type="spellEnd"/>
      <w:r w:rsidRPr="00826909">
        <w:rPr>
          <w:rFonts w:ascii="Times New Roman" w:hAnsi="Times New Roman"/>
          <w:sz w:val="28"/>
          <w:szCs w:val="28"/>
          <w:lang w:val="en-US"/>
        </w:rPr>
        <w:t>, Y</w:t>
      </w:r>
      <w:r w:rsidRPr="00826909">
        <w:rPr>
          <w:rFonts w:ascii="Times New Roman" w:hAnsi="Times New Roman"/>
          <w:sz w:val="28"/>
          <w:szCs w:val="28"/>
          <w:lang w:val="en-US"/>
        </w:rPr>
        <w:t>e</w:t>
      </w:r>
      <w:r w:rsidRPr="00826909">
        <w:rPr>
          <w:rFonts w:ascii="Times New Roman" w:hAnsi="Times New Roman"/>
          <w:sz w:val="28"/>
          <w:szCs w:val="28"/>
          <w:lang w:val="en-US"/>
        </w:rPr>
        <w:t xml:space="preserve">lena Y. </w:t>
      </w:r>
      <w:proofErr w:type="spellStart"/>
      <w:r w:rsidRPr="00826909">
        <w:rPr>
          <w:rFonts w:ascii="Times New Roman" w:hAnsi="Times New Roman"/>
          <w:sz w:val="28"/>
          <w:szCs w:val="28"/>
          <w:lang w:val="en-US"/>
        </w:rPr>
        <w:t>Chzhan</w:t>
      </w:r>
      <w:proofErr w:type="spellEnd"/>
      <w:r w:rsidRPr="00826909">
        <w:rPr>
          <w:rFonts w:ascii="Times New Roman" w:hAnsi="Times New Roman"/>
          <w:sz w:val="28"/>
          <w:szCs w:val="28"/>
          <w:lang w:val="en-US"/>
        </w:rPr>
        <w:t xml:space="preserve">, Irina A. </w:t>
      </w:r>
      <w:proofErr w:type="spellStart"/>
      <w:r w:rsidRPr="00826909">
        <w:rPr>
          <w:rFonts w:ascii="Times New Roman" w:hAnsi="Times New Roman"/>
          <w:sz w:val="28"/>
          <w:szCs w:val="28"/>
          <w:lang w:val="en-US"/>
        </w:rPr>
        <w:t>Shmeleva</w:t>
      </w:r>
      <w:proofErr w:type="spellEnd"/>
      <w:r w:rsidR="006C65E8" w:rsidRPr="006C65E8">
        <w:rPr>
          <w:rFonts w:ascii="Times New Roman" w:hAnsi="Times New Roman"/>
          <w:sz w:val="28"/>
          <w:szCs w:val="28"/>
          <w:lang w:val="en-US"/>
        </w:rPr>
        <w:t>.</w:t>
      </w:r>
      <w:r w:rsidRPr="00826909">
        <w:rPr>
          <w:rFonts w:ascii="Times New Roman" w:hAnsi="Times New Roman"/>
          <w:sz w:val="28"/>
          <w:szCs w:val="28"/>
          <w:lang w:val="en-US"/>
        </w:rPr>
        <w:t xml:space="preserve"> Comparative Sustainability Analysis of Two Asian Cities: A Multidimensional Assessment of Taipei and Almaty. // Journal of Asian </w:t>
      </w:r>
      <w:r w:rsidR="00826909">
        <w:rPr>
          <w:rFonts w:ascii="Times New Roman" w:hAnsi="Times New Roman"/>
          <w:sz w:val="28"/>
          <w:szCs w:val="28"/>
          <w:lang w:val="en-US"/>
        </w:rPr>
        <w:t xml:space="preserve">Finance, Economics and Business. – 2018. - </w:t>
      </w:r>
      <w:r w:rsidR="00826909" w:rsidRPr="00826909">
        <w:rPr>
          <w:rFonts w:ascii="Times New Roman" w:hAnsi="Times New Roman"/>
          <w:sz w:val="28"/>
          <w:szCs w:val="28"/>
          <w:lang w:val="en-US"/>
        </w:rPr>
        <w:t xml:space="preserve">№ </w:t>
      </w:r>
      <w:r w:rsidR="00826909">
        <w:rPr>
          <w:rFonts w:ascii="Times New Roman" w:hAnsi="Times New Roman"/>
          <w:sz w:val="28"/>
          <w:szCs w:val="28"/>
          <w:lang w:val="en-US"/>
        </w:rPr>
        <w:t>5</w:t>
      </w:r>
      <w:r w:rsidR="00826909" w:rsidRPr="00826909">
        <w:rPr>
          <w:rFonts w:ascii="Times New Roman" w:hAnsi="Times New Roman"/>
          <w:sz w:val="28"/>
          <w:szCs w:val="28"/>
          <w:lang w:val="en-US"/>
        </w:rPr>
        <w:t xml:space="preserve">(3). </w:t>
      </w:r>
      <w:r w:rsidR="00826909">
        <w:rPr>
          <w:rFonts w:ascii="Times New Roman" w:hAnsi="Times New Roman"/>
          <w:sz w:val="28"/>
          <w:szCs w:val="28"/>
          <w:lang w:val="en-US"/>
        </w:rPr>
        <w:t>–</w:t>
      </w:r>
      <w:r w:rsidR="00826909" w:rsidRPr="00826909">
        <w:rPr>
          <w:rFonts w:ascii="Times New Roman" w:hAnsi="Times New Roman"/>
          <w:sz w:val="28"/>
          <w:szCs w:val="28"/>
          <w:lang w:val="en-US"/>
        </w:rPr>
        <w:t xml:space="preserve"> </w:t>
      </w:r>
      <w:proofErr w:type="gramStart"/>
      <w:r w:rsidR="00826909">
        <w:rPr>
          <w:rFonts w:ascii="Times New Roman" w:hAnsi="Times New Roman"/>
          <w:sz w:val="28"/>
          <w:szCs w:val="28"/>
        </w:rPr>
        <w:t>Р</w:t>
      </w:r>
      <w:r w:rsidR="00826909" w:rsidRPr="00826909">
        <w:rPr>
          <w:rFonts w:ascii="Times New Roman" w:hAnsi="Times New Roman"/>
          <w:sz w:val="28"/>
          <w:szCs w:val="28"/>
          <w:lang w:val="en-US"/>
        </w:rPr>
        <w:t>.</w:t>
      </w:r>
      <w:r w:rsidRPr="00826909">
        <w:rPr>
          <w:rFonts w:ascii="Times New Roman" w:hAnsi="Times New Roman"/>
          <w:sz w:val="28"/>
          <w:szCs w:val="28"/>
          <w:lang w:val="en-US"/>
        </w:rPr>
        <w:t xml:space="preserve"> 143</w:t>
      </w:r>
      <w:proofErr w:type="gramEnd"/>
      <w:r w:rsidRPr="00826909">
        <w:rPr>
          <w:rFonts w:ascii="Times New Roman" w:hAnsi="Times New Roman"/>
          <w:sz w:val="28"/>
          <w:szCs w:val="28"/>
          <w:lang w:val="en-US"/>
        </w:rPr>
        <w:t>-155. (SCOPUS)</w:t>
      </w:r>
    </w:p>
    <w:p w:rsidR="006C65E8" w:rsidRPr="006C65E8" w:rsidRDefault="006C65E8" w:rsidP="006C65E8">
      <w:pPr>
        <w:pStyle w:val="a8"/>
        <w:numPr>
          <w:ilvl w:val="0"/>
          <w:numId w:val="39"/>
        </w:numPr>
        <w:tabs>
          <w:tab w:val="left" w:pos="1134"/>
        </w:tabs>
        <w:spacing w:after="0" w:line="240" w:lineRule="auto"/>
        <w:ind w:left="0" w:firstLine="709"/>
        <w:jc w:val="both"/>
        <w:rPr>
          <w:rFonts w:ascii="Times New Roman" w:hAnsi="Times New Roman"/>
          <w:sz w:val="28"/>
          <w:szCs w:val="28"/>
          <w:lang w:val="en-US"/>
        </w:rPr>
      </w:pPr>
      <w:proofErr w:type="spellStart"/>
      <w:r w:rsidRPr="006C65E8">
        <w:rPr>
          <w:rFonts w:ascii="Times New Roman" w:hAnsi="Times New Roman"/>
          <w:sz w:val="28"/>
          <w:szCs w:val="28"/>
          <w:lang w:val="en-US"/>
        </w:rPr>
        <w:t>Kondybayeva</w:t>
      </w:r>
      <w:proofErr w:type="spellEnd"/>
      <w:r w:rsidRPr="006C65E8">
        <w:rPr>
          <w:rFonts w:ascii="Times New Roman" w:hAnsi="Times New Roman"/>
          <w:sz w:val="28"/>
          <w:szCs w:val="28"/>
          <w:lang w:val="en-US"/>
        </w:rPr>
        <w:t xml:space="preserve"> S., </w:t>
      </w:r>
      <w:proofErr w:type="spellStart"/>
      <w:r w:rsidRPr="006C65E8">
        <w:rPr>
          <w:rFonts w:ascii="Times New Roman" w:hAnsi="Times New Roman"/>
          <w:sz w:val="28"/>
          <w:szCs w:val="28"/>
          <w:lang w:val="en-US"/>
        </w:rPr>
        <w:t>Nurgazy</w:t>
      </w:r>
      <w:proofErr w:type="spellEnd"/>
      <w:r w:rsidRPr="006C65E8">
        <w:rPr>
          <w:rFonts w:ascii="Times New Roman" w:hAnsi="Times New Roman"/>
          <w:sz w:val="28"/>
          <w:szCs w:val="28"/>
          <w:lang w:val="en-US"/>
        </w:rPr>
        <w:t xml:space="preserve"> S., </w:t>
      </w:r>
      <w:proofErr w:type="spellStart"/>
      <w:r w:rsidRPr="006C65E8">
        <w:rPr>
          <w:rFonts w:ascii="Times New Roman" w:hAnsi="Times New Roman"/>
          <w:sz w:val="28"/>
          <w:szCs w:val="28"/>
          <w:lang w:val="en-US"/>
        </w:rPr>
        <w:t>Ospanov</w:t>
      </w:r>
      <w:proofErr w:type="spellEnd"/>
      <w:r w:rsidR="001D4022">
        <w:rPr>
          <w:rFonts w:ascii="Times New Roman" w:hAnsi="Times New Roman"/>
          <w:sz w:val="28"/>
          <w:szCs w:val="28"/>
          <w:lang w:val="en-US"/>
        </w:rPr>
        <w:t xml:space="preserve"> S., </w:t>
      </w:r>
      <w:proofErr w:type="spellStart"/>
      <w:r w:rsidR="001D4022">
        <w:rPr>
          <w:rFonts w:ascii="Times New Roman" w:hAnsi="Times New Roman"/>
          <w:sz w:val="28"/>
          <w:szCs w:val="28"/>
          <w:lang w:val="en-US"/>
        </w:rPr>
        <w:t>Sadykhanova</w:t>
      </w:r>
      <w:proofErr w:type="spellEnd"/>
      <w:r w:rsidR="001D4022">
        <w:rPr>
          <w:rFonts w:ascii="Times New Roman" w:hAnsi="Times New Roman"/>
          <w:sz w:val="28"/>
          <w:szCs w:val="28"/>
          <w:lang w:val="en-US"/>
        </w:rPr>
        <w:t xml:space="preserve"> G. </w:t>
      </w:r>
      <w:r w:rsidRPr="006C65E8">
        <w:rPr>
          <w:rFonts w:ascii="Times New Roman" w:hAnsi="Times New Roman"/>
          <w:sz w:val="28"/>
          <w:szCs w:val="28"/>
          <w:lang w:val="en-US"/>
        </w:rPr>
        <w:t>Food Market of Kazakhstan: Current State and Innovative development Directions. // The Procee</w:t>
      </w:r>
      <w:r w:rsidRPr="006C65E8">
        <w:rPr>
          <w:rFonts w:ascii="Times New Roman" w:hAnsi="Times New Roman"/>
          <w:sz w:val="28"/>
          <w:szCs w:val="28"/>
          <w:lang w:val="en-US"/>
        </w:rPr>
        <w:t>d</w:t>
      </w:r>
      <w:r w:rsidRPr="006C65E8">
        <w:rPr>
          <w:rFonts w:ascii="Times New Roman" w:hAnsi="Times New Roman"/>
          <w:sz w:val="28"/>
          <w:szCs w:val="28"/>
          <w:lang w:val="en-US"/>
        </w:rPr>
        <w:t>ings of the International Business Information Management Conference (31nd IBIMA). - Milan, Italy, 25-26 April 2018. – Madrid: IBIMA publishing, 2018. – P. 4312-4317 (</w:t>
      </w:r>
      <w:proofErr w:type="spellStart"/>
      <w:r w:rsidRPr="006C65E8">
        <w:rPr>
          <w:rFonts w:ascii="Times New Roman" w:hAnsi="Times New Roman"/>
          <w:sz w:val="28"/>
          <w:szCs w:val="28"/>
          <w:lang w:val="en-US"/>
        </w:rPr>
        <w:t>WebofScience</w:t>
      </w:r>
      <w:proofErr w:type="spellEnd"/>
      <w:r w:rsidRPr="006C65E8">
        <w:rPr>
          <w:rFonts w:ascii="Times New Roman" w:hAnsi="Times New Roman"/>
          <w:sz w:val="28"/>
          <w:szCs w:val="28"/>
          <w:lang w:val="en-US"/>
        </w:rPr>
        <w:t xml:space="preserve"> Conference Proceedings Index).</w:t>
      </w:r>
    </w:p>
    <w:p w:rsidR="00A77270" w:rsidRDefault="00A77270" w:rsidP="00A77270">
      <w:pPr>
        <w:pStyle w:val="a8"/>
        <w:numPr>
          <w:ilvl w:val="0"/>
          <w:numId w:val="39"/>
        </w:numPr>
        <w:tabs>
          <w:tab w:val="left" w:pos="1134"/>
        </w:tabs>
        <w:spacing w:after="0" w:line="240" w:lineRule="auto"/>
        <w:ind w:left="0" w:firstLine="709"/>
        <w:jc w:val="both"/>
        <w:rPr>
          <w:rFonts w:ascii="Times New Roman" w:hAnsi="Times New Roman"/>
          <w:sz w:val="28"/>
          <w:szCs w:val="28"/>
          <w:lang w:val="en-US"/>
        </w:rPr>
      </w:pPr>
      <w:r w:rsidRPr="00826909">
        <w:rPr>
          <w:rFonts w:ascii="Times New Roman" w:hAnsi="Times New Roman"/>
          <w:sz w:val="28"/>
          <w:szCs w:val="28"/>
          <w:lang w:val="en-US"/>
        </w:rPr>
        <w:t xml:space="preserve">R. </w:t>
      </w:r>
      <w:proofErr w:type="spellStart"/>
      <w:r w:rsidRPr="00826909">
        <w:rPr>
          <w:rFonts w:ascii="Times New Roman" w:hAnsi="Times New Roman"/>
          <w:sz w:val="28"/>
          <w:szCs w:val="28"/>
          <w:lang w:val="en-US"/>
        </w:rPr>
        <w:t>Sagiyeva</w:t>
      </w:r>
      <w:proofErr w:type="spellEnd"/>
      <w:r w:rsidRPr="00826909">
        <w:rPr>
          <w:rFonts w:ascii="Times New Roman" w:hAnsi="Times New Roman"/>
          <w:sz w:val="28"/>
          <w:szCs w:val="28"/>
          <w:lang w:val="en-US"/>
        </w:rPr>
        <w:t xml:space="preserve">, </w:t>
      </w:r>
      <w:proofErr w:type="spellStart"/>
      <w:r w:rsidRPr="00826909">
        <w:rPr>
          <w:rFonts w:ascii="Times New Roman" w:hAnsi="Times New Roman"/>
          <w:sz w:val="28"/>
          <w:szCs w:val="28"/>
          <w:lang w:val="en-US"/>
        </w:rPr>
        <w:t>A.Zhuparova</w:t>
      </w:r>
      <w:proofErr w:type="spellEnd"/>
      <w:r w:rsidRPr="00826909">
        <w:rPr>
          <w:rFonts w:ascii="Times New Roman" w:hAnsi="Times New Roman"/>
          <w:sz w:val="28"/>
          <w:szCs w:val="28"/>
          <w:lang w:val="en-US"/>
        </w:rPr>
        <w:t xml:space="preserve">, G. </w:t>
      </w:r>
      <w:proofErr w:type="spellStart"/>
      <w:r w:rsidRPr="00826909">
        <w:rPr>
          <w:rFonts w:ascii="Times New Roman" w:hAnsi="Times New Roman"/>
          <w:sz w:val="28"/>
          <w:szCs w:val="28"/>
          <w:lang w:val="en-US"/>
        </w:rPr>
        <w:t>Zhanibekova</w:t>
      </w:r>
      <w:proofErr w:type="spellEnd"/>
      <w:r w:rsidRPr="00826909">
        <w:rPr>
          <w:rFonts w:ascii="Times New Roman" w:hAnsi="Times New Roman"/>
          <w:sz w:val="28"/>
          <w:szCs w:val="28"/>
          <w:lang w:val="en-US"/>
        </w:rPr>
        <w:t xml:space="preserve">, R. </w:t>
      </w:r>
      <w:proofErr w:type="spellStart"/>
      <w:r w:rsidRPr="00826909">
        <w:rPr>
          <w:rFonts w:ascii="Times New Roman" w:hAnsi="Times New Roman"/>
          <w:sz w:val="28"/>
          <w:szCs w:val="28"/>
          <w:lang w:val="en-US"/>
        </w:rPr>
        <w:t>Doszhan</w:t>
      </w:r>
      <w:proofErr w:type="spellEnd"/>
      <w:r w:rsidRPr="00826909">
        <w:rPr>
          <w:rFonts w:ascii="Times New Roman" w:hAnsi="Times New Roman"/>
          <w:sz w:val="28"/>
          <w:szCs w:val="28"/>
          <w:lang w:val="en-US"/>
        </w:rPr>
        <w:t>. The Impact of Knowledge Economy Factors on Income Inequality in the Post-Soviet Countries. // The Proceedings of the BAM conference. – Bristol</w:t>
      </w:r>
      <w:r>
        <w:rPr>
          <w:rFonts w:ascii="Times New Roman" w:hAnsi="Times New Roman"/>
          <w:sz w:val="28"/>
          <w:szCs w:val="28"/>
          <w:lang w:val="en-US"/>
        </w:rPr>
        <w:t xml:space="preserve">, United Kingdom, </w:t>
      </w:r>
      <w:r w:rsidRPr="00826909">
        <w:rPr>
          <w:rFonts w:ascii="Times New Roman" w:hAnsi="Times New Roman"/>
          <w:sz w:val="28"/>
          <w:szCs w:val="28"/>
          <w:lang w:val="en-US"/>
        </w:rPr>
        <w:t>4-5 September 2018.</w:t>
      </w:r>
      <w:r>
        <w:rPr>
          <w:rFonts w:ascii="Times New Roman" w:hAnsi="Times New Roman"/>
          <w:sz w:val="28"/>
          <w:szCs w:val="28"/>
          <w:lang w:val="en-US"/>
        </w:rPr>
        <w:t xml:space="preserve"> – London: </w:t>
      </w:r>
      <w:r w:rsidRPr="00826909">
        <w:rPr>
          <w:rFonts w:ascii="Times New Roman" w:hAnsi="Times New Roman"/>
          <w:sz w:val="28"/>
          <w:szCs w:val="28"/>
          <w:lang w:val="en-US"/>
        </w:rPr>
        <w:t>BAM</w:t>
      </w:r>
      <w:r>
        <w:rPr>
          <w:rFonts w:ascii="Times New Roman" w:hAnsi="Times New Roman"/>
          <w:sz w:val="28"/>
          <w:szCs w:val="28"/>
          <w:lang w:val="en-US"/>
        </w:rPr>
        <w:t>, 2018.</w:t>
      </w:r>
    </w:p>
    <w:p w:rsidR="00826909" w:rsidRDefault="003C598B" w:rsidP="00826909">
      <w:pPr>
        <w:pStyle w:val="a8"/>
        <w:numPr>
          <w:ilvl w:val="0"/>
          <w:numId w:val="39"/>
        </w:numPr>
        <w:tabs>
          <w:tab w:val="left" w:pos="1134"/>
        </w:tabs>
        <w:spacing w:after="0" w:line="240" w:lineRule="auto"/>
        <w:ind w:left="0" w:firstLine="709"/>
        <w:jc w:val="both"/>
        <w:rPr>
          <w:rFonts w:ascii="Times New Roman" w:hAnsi="Times New Roman"/>
          <w:sz w:val="28"/>
          <w:szCs w:val="28"/>
          <w:lang w:val="en-US"/>
        </w:rPr>
      </w:pPr>
      <w:proofErr w:type="spellStart"/>
      <w:r w:rsidRPr="00826909">
        <w:rPr>
          <w:rFonts w:ascii="Times New Roman" w:hAnsi="Times New Roman"/>
          <w:sz w:val="28"/>
          <w:szCs w:val="28"/>
          <w:lang w:val="en-US"/>
        </w:rPr>
        <w:t>Zhuparova</w:t>
      </w:r>
      <w:proofErr w:type="spellEnd"/>
      <w:r w:rsidR="006C65E8" w:rsidRPr="006C65E8">
        <w:rPr>
          <w:rFonts w:ascii="Times New Roman" w:hAnsi="Times New Roman"/>
          <w:sz w:val="28"/>
          <w:szCs w:val="28"/>
          <w:lang w:val="en-US"/>
        </w:rPr>
        <w:t xml:space="preserve"> </w:t>
      </w:r>
      <w:r w:rsidR="006C65E8" w:rsidRPr="00826909">
        <w:rPr>
          <w:rFonts w:ascii="Times New Roman" w:hAnsi="Times New Roman"/>
          <w:sz w:val="28"/>
          <w:szCs w:val="28"/>
          <w:lang w:val="en-US"/>
        </w:rPr>
        <w:t>A</w:t>
      </w:r>
      <w:r w:rsidR="006C65E8" w:rsidRPr="006C65E8">
        <w:rPr>
          <w:rFonts w:ascii="Times New Roman" w:hAnsi="Times New Roman"/>
          <w:sz w:val="28"/>
          <w:szCs w:val="28"/>
          <w:lang w:val="en-US"/>
        </w:rPr>
        <w:t>.</w:t>
      </w:r>
      <w:r w:rsidRPr="00826909">
        <w:rPr>
          <w:rFonts w:ascii="Times New Roman" w:hAnsi="Times New Roman"/>
          <w:sz w:val="28"/>
          <w:szCs w:val="28"/>
          <w:lang w:val="en-US"/>
        </w:rPr>
        <w:t xml:space="preserve">, </w:t>
      </w:r>
      <w:proofErr w:type="spellStart"/>
      <w:r w:rsidRPr="00826909">
        <w:rPr>
          <w:rFonts w:ascii="Times New Roman" w:hAnsi="Times New Roman"/>
          <w:sz w:val="28"/>
          <w:szCs w:val="28"/>
          <w:lang w:val="en-US"/>
        </w:rPr>
        <w:t>Sagiyeva</w:t>
      </w:r>
      <w:proofErr w:type="spellEnd"/>
      <w:r w:rsidRPr="00826909">
        <w:rPr>
          <w:rFonts w:ascii="Times New Roman" w:hAnsi="Times New Roman"/>
          <w:sz w:val="28"/>
          <w:szCs w:val="28"/>
          <w:lang w:val="en-US"/>
        </w:rPr>
        <w:t xml:space="preserve"> </w:t>
      </w:r>
      <w:r w:rsidR="006C65E8" w:rsidRPr="00826909">
        <w:rPr>
          <w:rFonts w:ascii="Times New Roman" w:hAnsi="Times New Roman"/>
          <w:sz w:val="28"/>
          <w:szCs w:val="28"/>
          <w:lang w:val="en-US"/>
        </w:rPr>
        <w:t>R</w:t>
      </w:r>
      <w:r w:rsidR="006C65E8">
        <w:rPr>
          <w:rFonts w:ascii="Times New Roman" w:hAnsi="Times New Roman"/>
          <w:sz w:val="28"/>
          <w:szCs w:val="28"/>
          <w:lang w:val="en-US"/>
        </w:rPr>
        <w:t>.</w:t>
      </w:r>
      <w:r w:rsidR="006C65E8" w:rsidRPr="006C65E8">
        <w:rPr>
          <w:rFonts w:ascii="Times New Roman" w:hAnsi="Times New Roman"/>
          <w:sz w:val="28"/>
          <w:szCs w:val="28"/>
          <w:lang w:val="en-US"/>
        </w:rPr>
        <w:t xml:space="preserve">, </w:t>
      </w:r>
      <w:proofErr w:type="spellStart"/>
      <w:r w:rsidRPr="00826909">
        <w:rPr>
          <w:rFonts w:ascii="Times New Roman" w:hAnsi="Times New Roman"/>
          <w:sz w:val="28"/>
          <w:szCs w:val="28"/>
          <w:lang w:val="en-US"/>
        </w:rPr>
        <w:t>Zhaisanova</w:t>
      </w:r>
      <w:proofErr w:type="spellEnd"/>
      <w:r w:rsidR="006C65E8" w:rsidRPr="006C65E8">
        <w:rPr>
          <w:rFonts w:ascii="Times New Roman" w:hAnsi="Times New Roman"/>
          <w:sz w:val="28"/>
          <w:szCs w:val="28"/>
          <w:lang w:val="en-US"/>
        </w:rPr>
        <w:t xml:space="preserve"> </w:t>
      </w:r>
      <w:r w:rsidR="006C65E8" w:rsidRPr="00826909">
        <w:rPr>
          <w:rFonts w:ascii="Times New Roman" w:hAnsi="Times New Roman"/>
          <w:sz w:val="28"/>
          <w:szCs w:val="28"/>
          <w:lang w:val="en-US"/>
        </w:rPr>
        <w:t>D</w:t>
      </w:r>
      <w:r w:rsidRPr="00826909">
        <w:rPr>
          <w:rFonts w:ascii="Times New Roman" w:hAnsi="Times New Roman"/>
          <w:sz w:val="28"/>
          <w:szCs w:val="28"/>
          <w:lang w:val="en-US"/>
        </w:rPr>
        <w:t>. Using the Case Study Method in Studying the National Innovation System: Cross-Country Comparative Analysis</w:t>
      </w:r>
      <w:r w:rsidR="006C65E8" w:rsidRPr="006C65E8">
        <w:rPr>
          <w:rFonts w:ascii="Times New Roman" w:hAnsi="Times New Roman"/>
          <w:sz w:val="28"/>
          <w:szCs w:val="28"/>
          <w:lang w:val="en-US"/>
        </w:rPr>
        <w:t>.</w:t>
      </w:r>
      <w:r w:rsidRPr="00826909">
        <w:rPr>
          <w:rFonts w:ascii="Times New Roman" w:hAnsi="Times New Roman"/>
          <w:sz w:val="28"/>
          <w:szCs w:val="28"/>
          <w:lang w:val="en-US"/>
        </w:rPr>
        <w:t xml:space="preserve"> // The Proceedings of the 13th European Conference on Innovation and</w:t>
      </w:r>
      <w:r w:rsidR="00EF0A63" w:rsidRPr="00826909">
        <w:rPr>
          <w:rFonts w:ascii="Times New Roman" w:hAnsi="Times New Roman"/>
          <w:sz w:val="28"/>
          <w:szCs w:val="28"/>
          <w:lang w:val="en-US"/>
        </w:rPr>
        <w:t xml:space="preserve"> Entrepreneu</w:t>
      </w:r>
      <w:r w:rsidR="00EF0A63" w:rsidRPr="00826909">
        <w:rPr>
          <w:rFonts w:ascii="Times New Roman" w:hAnsi="Times New Roman"/>
          <w:sz w:val="28"/>
          <w:szCs w:val="28"/>
          <w:lang w:val="en-US"/>
        </w:rPr>
        <w:t>r</w:t>
      </w:r>
      <w:r w:rsidR="00EF0A63" w:rsidRPr="00826909">
        <w:rPr>
          <w:rFonts w:ascii="Times New Roman" w:hAnsi="Times New Roman"/>
          <w:sz w:val="28"/>
          <w:szCs w:val="28"/>
          <w:lang w:val="en-US"/>
        </w:rPr>
        <w:t xml:space="preserve">ship ECIE 2018. </w:t>
      </w:r>
      <w:r w:rsidR="00826909">
        <w:rPr>
          <w:rFonts w:ascii="Times New Roman" w:hAnsi="Times New Roman"/>
          <w:sz w:val="28"/>
          <w:szCs w:val="28"/>
          <w:lang w:val="en-US"/>
        </w:rPr>
        <w:t>–</w:t>
      </w:r>
      <w:r w:rsidR="00EF0A63" w:rsidRPr="00826909">
        <w:rPr>
          <w:rFonts w:ascii="Times New Roman" w:hAnsi="Times New Roman"/>
          <w:sz w:val="28"/>
          <w:szCs w:val="28"/>
          <w:lang w:val="en-US"/>
        </w:rPr>
        <w:t xml:space="preserve"> </w:t>
      </w:r>
      <w:proofErr w:type="spellStart"/>
      <w:r w:rsidRPr="00826909">
        <w:rPr>
          <w:rFonts w:ascii="Times New Roman" w:hAnsi="Times New Roman"/>
          <w:sz w:val="28"/>
          <w:szCs w:val="28"/>
          <w:lang w:val="en-US"/>
        </w:rPr>
        <w:t>Aveiro</w:t>
      </w:r>
      <w:proofErr w:type="spellEnd"/>
      <w:r w:rsidR="00826909">
        <w:rPr>
          <w:rFonts w:ascii="Times New Roman" w:hAnsi="Times New Roman"/>
          <w:sz w:val="28"/>
          <w:szCs w:val="28"/>
          <w:lang w:val="en-US"/>
        </w:rPr>
        <w:t xml:space="preserve">, </w:t>
      </w:r>
      <w:r w:rsidRPr="00826909">
        <w:rPr>
          <w:rFonts w:ascii="Times New Roman" w:hAnsi="Times New Roman"/>
          <w:sz w:val="28"/>
          <w:szCs w:val="28"/>
          <w:lang w:val="en-US"/>
        </w:rPr>
        <w:t>Portugal</w:t>
      </w:r>
      <w:r w:rsidR="00826909">
        <w:rPr>
          <w:rFonts w:ascii="Times New Roman" w:hAnsi="Times New Roman"/>
          <w:sz w:val="28"/>
          <w:szCs w:val="28"/>
          <w:lang w:val="en-US"/>
        </w:rPr>
        <w:t>,</w:t>
      </w:r>
      <w:r w:rsidRPr="00826909">
        <w:rPr>
          <w:rFonts w:ascii="Times New Roman" w:hAnsi="Times New Roman"/>
          <w:sz w:val="28"/>
          <w:szCs w:val="28"/>
          <w:lang w:val="en-US"/>
        </w:rPr>
        <w:t xml:space="preserve"> 20-21 September 2018. </w:t>
      </w:r>
      <w:r w:rsidR="00826909">
        <w:rPr>
          <w:rFonts w:ascii="Times New Roman" w:hAnsi="Times New Roman"/>
          <w:sz w:val="28"/>
          <w:szCs w:val="28"/>
          <w:lang w:val="en-US"/>
        </w:rPr>
        <w:t xml:space="preserve">– London: Academic conference, 2018. </w:t>
      </w:r>
      <w:r w:rsidRPr="00826909">
        <w:rPr>
          <w:rFonts w:ascii="Times New Roman" w:hAnsi="Times New Roman"/>
          <w:sz w:val="28"/>
          <w:szCs w:val="28"/>
          <w:lang w:val="en-US"/>
        </w:rPr>
        <w:t>– P. 883-893.</w:t>
      </w:r>
      <w:r w:rsidR="00826909" w:rsidRPr="00826909">
        <w:rPr>
          <w:rFonts w:ascii="Times New Roman" w:hAnsi="Times New Roman"/>
          <w:sz w:val="28"/>
          <w:szCs w:val="28"/>
          <w:lang w:val="en-US"/>
        </w:rPr>
        <w:t xml:space="preserve"> (</w:t>
      </w:r>
      <w:proofErr w:type="spellStart"/>
      <w:r w:rsidR="00826909">
        <w:rPr>
          <w:rFonts w:ascii="Times New Roman" w:hAnsi="Times New Roman"/>
          <w:sz w:val="28"/>
          <w:szCs w:val="28"/>
          <w:lang w:val="en-US"/>
        </w:rPr>
        <w:t>WebofScience</w:t>
      </w:r>
      <w:proofErr w:type="spellEnd"/>
      <w:r w:rsidR="00826909">
        <w:rPr>
          <w:rFonts w:ascii="Times New Roman" w:hAnsi="Times New Roman"/>
          <w:sz w:val="28"/>
          <w:szCs w:val="28"/>
          <w:lang w:val="en-US"/>
        </w:rPr>
        <w:t xml:space="preserve"> Conference Proceedings Index).</w:t>
      </w:r>
    </w:p>
    <w:p w:rsidR="006C65E8" w:rsidRDefault="006C65E8" w:rsidP="006C65E8">
      <w:pPr>
        <w:pStyle w:val="a8"/>
        <w:numPr>
          <w:ilvl w:val="0"/>
          <w:numId w:val="39"/>
        </w:numPr>
        <w:tabs>
          <w:tab w:val="left" w:pos="1134"/>
        </w:tabs>
        <w:spacing w:after="0" w:line="240" w:lineRule="auto"/>
        <w:ind w:left="0" w:firstLine="709"/>
        <w:jc w:val="both"/>
        <w:rPr>
          <w:rFonts w:ascii="Times New Roman" w:hAnsi="Times New Roman"/>
          <w:sz w:val="28"/>
          <w:szCs w:val="28"/>
          <w:lang w:val="en-US"/>
        </w:rPr>
      </w:pPr>
      <w:proofErr w:type="spellStart"/>
      <w:r w:rsidRPr="00826909">
        <w:rPr>
          <w:rFonts w:ascii="Times New Roman" w:hAnsi="Times New Roman"/>
          <w:sz w:val="28"/>
          <w:szCs w:val="28"/>
          <w:lang w:val="en-US"/>
        </w:rPr>
        <w:t>Zhuparova</w:t>
      </w:r>
      <w:proofErr w:type="spellEnd"/>
      <w:r w:rsidRPr="006C65E8">
        <w:rPr>
          <w:rFonts w:ascii="Times New Roman" w:hAnsi="Times New Roman"/>
          <w:sz w:val="28"/>
          <w:szCs w:val="28"/>
          <w:lang w:val="en-US"/>
        </w:rPr>
        <w:t xml:space="preserve"> </w:t>
      </w:r>
      <w:r w:rsidRPr="00826909">
        <w:rPr>
          <w:rFonts w:ascii="Times New Roman" w:hAnsi="Times New Roman"/>
          <w:sz w:val="28"/>
          <w:szCs w:val="28"/>
          <w:lang w:val="en-US"/>
        </w:rPr>
        <w:t>A</w:t>
      </w:r>
      <w:r w:rsidRPr="006C65E8">
        <w:rPr>
          <w:rFonts w:ascii="Times New Roman" w:hAnsi="Times New Roman"/>
          <w:sz w:val="28"/>
          <w:szCs w:val="28"/>
          <w:lang w:val="en-US"/>
        </w:rPr>
        <w:t>.</w:t>
      </w:r>
      <w:r w:rsidRPr="00826909">
        <w:rPr>
          <w:rFonts w:ascii="Times New Roman" w:hAnsi="Times New Roman"/>
          <w:sz w:val="28"/>
          <w:szCs w:val="28"/>
          <w:lang w:val="en-US"/>
        </w:rPr>
        <w:t xml:space="preserve">, </w:t>
      </w:r>
      <w:proofErr w:type="spellStart"/>
      <w:r w:rsidRPr="00826909">
        <w:rPr>
          <w:rFonts w:ascii="Times New Roman" w:hAnsi="Times New Roman"/>
          <w:sz w:val="28"/>
          <w:szCs w:val="28"/>
          <w:lang w:val="en-US"/>
        </w:rPr>
        <w:t>Sagiyeva</w:t>
      </w:r>
      <w:proofErr w:type="spellEnd"/>
      <w:r w:rsidRPr="00826909">
        <w:rPr>
          <w:rFonts w:ascii="Times New Roman" w:hAnsi="Times New Roman"/>
          <w:sz w:val="28"/>
          <w:szCs w:val="28"/>
          <w:lang w:val="en-US"/>
        </w:rPr>
        <w:t xml:space="preserve"> R</w:t>
      </w:r>
      <w:r>
        <w:rPr>
          <w:rFonts w:ascii="Times New Roman" w:hAnsi="Times New Roman"/>
          <w:sz w:val="28"/>
          <w:szCs w:val="28"/>
          <w:lang w:val="en-US"/>
        </w:rPr>
        <w:t>.</w:t>
      </w:r>
      <w:r w:rsidRPr="00826909">
        <w:rPr>
          <w:rFonts w:ascii="Times New Roman" w:hAnsi="Times New Roman"/>
          <w:sz w:val="28"/>
          <w:szCs w:val="28"/>
          <w:lang w:val="en-US"/>
        </w:rPr>
        <w:t xml:space="preserve"> </w:t>
      </w:r>
      <w:proofErr w:type="spellStart"/>
      <w:r w:rsidRPr="00826909">
        <w:rPr>
          <w:rFonts w:ascii="Times New Roman" w:hAnsi="Times New Roman"/>
          <w:sz w:val="28"/>
          <w:szCs w:val="28"/>
          <w:lang w:val="en-US"/>
        </w:rPr>
        <w:t>Kalmakova</w:t>
      </w:r>
      <w:proofErr w:type="spellEnd"/>
      <w:r w:rsidRPr="006C65E8">
        <w:rPr>
          <w:rFonts w:ascii="Times New Roman" w:hAnsi="Times New Roman"/>
          <w:sz w:val="28"/>
          <w:szCs w:val="28"/>
          <w:lang w:val="en-US"/>
        </w:rPr>
        <w:t xml:space="preserve"> </w:t>
      </w:r>
      <w:r w:rsidRPr="00826909">
        <w:rPr>
          <w:rFonts w:ascii="Times New Roman" w:hAnsi="Times New Roman"/>
          <w:sz w:val="28"/>
          <w:szCs w:val="28"/>
          <w:lang w:val="en-US"/>
        </w:rPr>
        <w:t xml:space="preserve">D. - The development knowledge-based economy: a literature review. // The Proceedings of the </w:t>
      </w:r>
      <w:proofErr w:type="spellStart"/>
      <w:r w:rsidRPr="00826909">
        <w:rPr>
          <w:rFonts w:ascii="Times New Roman" w:hAnsi="Times New Roman"/>
          <w:sz w:val="28"/>
          <w:szCs w:val="28"/>
          <w:lang w:val="en-US"/>
        </w:rPr>
        <w:t>Strategica</w:t>
      </w:r>
      <w:proofErr w:type="spellEnd"/>
      <w:r w:rsidRPr="00826909">
        <w:rPr>
          <w:rFonts w:ascii="Times New Roman" w:hAnsi="Times New Roman"/>
          <w:sz w:val="28"/>
          <w:szCs w:val="28"/>
          <w:lang w:val="en-US"/>
        </w:rPr>
        <w:t xml:space="preserve"> International Co</w:t>
      </w:r>
      <w:r>
        <w:rPr>
          <w:rFonts w:ascii="Times New Roman" w:hAnsi="Times New Roman"/>
          <w:sz w:val="28"/>
          <w:szCs w:val="28"/>
          <w:lang w:val="en-US"/>
        </w:rPr>
        <w:t xml:space="preserve">nference. – </w:t>
      </w:r>
      <w:proofErr w:type="spellStart"/>
      <w:r>
        <w:rPr>
          <w:rFonts w:ascii="Times New Roman" w:hAnsi="Times New Roman"/>
          <w:sz w:val="28"/>
          <w:szCs w:val="28"/>
          <w:lang w:val="en-US"/>
        </w:rPr>
        <w:t>Bukharest</w:t>
      </w:r>
      <w:proofErr w:type="spellEnd"/>
      <w:r>
        <w:rPr>
          <w:rFonts w:ascii="Times New Roman" w:hAnsi="Times New Roman"/>
          <w:sz w:val="28"/>
          <w:szCs w:val="28"/>
          <w:lang w:val="en-US"/>
        </w:rPr>
        <w:t xml:space="preserve">, Romania, </w:t>
      </w:r>
      <w:r w:rsidRPr="00826909">
        <w:rPr>
          <w:rFonts w:ascii="Times New Roman" w:hAnsi="Times New Roman"/>
          <w:sz w:val="28"/>
          <w:szCs w:val="28"/>
          <w:lang w:val="en-US"/>
        </w:rPr>
        <w:t xml:space="preserve">10-11 October 2018. </w:t>
      </w:r>
      <w:r>
        <w:rPr>
          <w:rFonts w:ascii="Times New Roman" w:hAnsi="Times New Roman"/>
          <w:sz w:val="28"/>
          <w:szCs w:val="28"/>
          <w:lang w:val="en-US"/>
        </w:rPr>
        <w:t xml:space="preserve">– Romania: </w:t>
      </w:r>
      <w:proofErr w:type="spellStart"/>
      <w:r>
        <w:rPr>
          <w:rFonts w:ascii="Times New Roman" w:hAnsi="Times New Roman"/>
          <w:sz w:val="28"/>
          <w:szCs w:val="28"/>
          <w:lang w:val="en-US"/>
        </w:rPr>
        <w:t>Strategica</w:t>
      </w:r>
      <w:proofErr w:type="spellEnd"/>
      <w:r>
        <w:rPr>
          <w:rFonts w:ascii="Times New Roman" w:hAnsi="Times New Roman"/>
          <w:sz w:val="28"/>
          <w:szCs w:val="28"/>
          <w:lang w:val="en-US"/>
        </w:rPr>
        <w:t xml:space="preserve">, 2018. </w:t>
      </w:r>
      <w:r w:rsidRPr="00826909">
        <w:rPr>
          <w:rFonts w:ascii="Times New Roman" w:hAnsi="Times New Roman"/>
          <w:sz w:val="28"/>
          <w:szCs w:val="28"/>
          <w:lang w:val="en-US"/>
        </w:rPr>
        <w:t>(</w:t>
      </w:r>
      <w:proofErr w:type="spellStart"/>
      <w:r>
        <w:rPr>
          <w:rFonts w:ascii="Times New Roman" w:hAnsi="Times New Roman"/>
          <w:sz w:val="28"/>
          <w:szCs w:val="28"/>
          <w:lang w:val="en-US"/>
        </w:rPr>
        <w:t>WebofScience</w:t>
      </w:r>
      <w:proofErr w:type="spellEnd"/>
      <w:r>
        <w:rPr>
          <w:rFonts w:ascii="Times New Roman" w:hAnsi="Times New Roman"/>
          <w:sz w:val="28"/>
          <w:szCs w:val="28"/>
          <w:lang w:val="en-US"/>
        </w:rPr>
        <w:t xml:space="preserve"> Conference Proceedings Index).</w:t>
      </w:r>
    </w:p>
    <w:p w:rsidR="00A77270" w:rsidRDefault="00A77270" w:rsidP="00A77270">
      <w:pPr>
        <w:pStyle w:val="a8"/>
        <w:numPr>
          <w:ilvl w:val="0"/>
          <w:numId w:val="39"/>
        </w:numPr>
        <w:tabs>
          <w:tab w:val="left" w:pos="1134"/>
        </w:tabs>
        <w:spacing w:after="0" w:line="240" w:lineRule="auto"/>
        <w:ind w:left="0" w:firstLine="709"/>
        <w:jc w:val="both"/>
        <w:rPr>
          <w:rFonts w:ascii="Times New Roman" w:hAnsi="Times New Roman"/>
          <w:sz w:val="28"/>
          <w:szCs w:val="28"/>
          <w:lang w:val="en-US"/>
        </w:rPr>
      </w:pPr>
      <w:proofErr w:type="spellStart"/>
      <w:r w:rsidRPr="00826909">
        <w:rPr>
          <w:rFonts w:ascii="Times New Roman" w:hAnsi="Times New Roman"/>
          <w:sz w:val="28"/>
          <w:szCs w:val="28"/>
          <w:lang w:val="en-US"/>
        </w:rPr>
        <w:t>Zhuparova</w:t>
      </w:r>
      <w:proofErr w:type="spellEnd"/>
      <w:r w:rsidRPr="006C65E8">
        <w:rPr>
          <w:rFonts w:ascii="Times New Roman" w:hAnsi="Times New Roman"/>
          <w:sz w:val="28"/>
          <w:szCs w:val="28"/>
          <w:lang w:val="en-US"/>
        </w:rPr>
        <w:t xml:space="preserve"> </w:t>
      </w:r>
      <w:r w:rsidRPr="00826909">
        <w:rPr>
          <w:rFonts w:ascii="Times New Roman" w:hAnsi="Times New Roman"/>
          <w:sz w:val="28"/>
          <w:szCs w:val="28"/>
          <w:lang w:val="en-US"/>
        </w:rPr>
        <w:t>A</w:t>
      </w:r>
      <w:r w:rsidRPr="006C65E8">
        <w:rPr>
          <w:rFonts w:ascii="Times New Roman" w:hAnsi="Times New Roman"/>
          <w:sz w:val="28"/>
          <w:szCs w:val="28"/>
          <w:lang w:val="en-US"/>
        </w:rPr>
        <w:t>.</w:t>
      </w:r>
      <w:r w:rsidRPr="00826909">
        <w:rPr>
          <w:rFonts w:ascii="Times New Roman" w:hAnsi="Times New Roman"/>
          <w:sz w:val="28"/>
          <w:szCs w:val="28"/>
          <w:lang w:val="en-US"/>
        </w:rPr>
        <w:t xml:space="preserve">, </w:t>
      </w:r>
      <w:proofErr w:type="spellStart"/>
      <w:r w:rsidRPr="00826909">
        <w:rPr>
          <w:rFonts w:ascii="Times New Roman" w:hAnsi="Times New Roman"/>
          <w:sz w:val="28"/>
          <w:szCs w:val="28"/>
          <w:lang w:val="en-US"/>
        </w:rPr>
        <w:t>Sagiyeva</w:t>
      </w:r>
      <w:proofErr w:type="spellEnd"/>
      <w:r w:rsidRPr="00826909">
        <w:rPr>
          <w:rFonts w:ascii="Times New Roman" w:hAnsi="Times New Roman"/>
          <w:sz w:val="28"/>
          <w:szCs w:val="28"/>
          <w:lang w:val="en-US"/>
        </w:rPr>
        <w:t xml:space="preserve"> R</w:t>
      </w:r>
      <w:r>
        <w:rPr>
          <w:rFonts w:ascii="Times New Roman" w:hAnsi="Times New Roman"/>
          <w:sz w:val="28"/>
          <w:szCs w:val="28"/>
          <w:lang w:val="en-US"/>
        </w:rPr>
        <w:t>.</w:t>
      </w:r>
      <w:r w:rsidRPr="00826909">
        <w:rPr>
          <w:rFonts w:ascii="Times New Roman" w:hAnsi="Times New Roman"/>
          <w:sz w:val="28"/>
          <w:szCs w:val="28"/>
          <w:lang w:val="en-US"/>
        </w:rPr>
        <w:t xml:space="preserve"> Analysis and justification of indicators of tra</w:t>
      </w:r>
      <w:r w:rsidRPr="00826909">
        <w:rPr>
          <w:rFonts w:ascii="Times New Roman" w:hAnsi="Times New Roman"/>
          <w:sz w:val="28"/>
          <w:szCs w:val="28"/>
          <w:lang w:val="en-US"/>
        </w:rPr>
        <w:t>n</w:t>
      </w:r>
      <w:r w:rsidRPr="00826909">
        <w:rPr>
          <w:rFonts w:ascii="Times New Roman" w:hAnsi="Times New Roman"/>
          <w:sz w:val="28"/>
          <w:szCs w:val="28"/>
          <w:lang w:val="en-US"/>
        </w:rPr>
        <w:t>sition to knowledge-based production // The Proceedings of the Nordic India Bus</w:t>
      </w:r>
      <w:r w:rsidRPr="00826909">
        <w:rPr>
          <w:rFonts w:ascii="Times New Roman" w:hAnsi="Times New Roman"/>
          <w:sz w:val="28"/>
          <w:szCs w:val="28"/>
          <w:lang w:val="en-US"/>
        </w:rPr>
        <w:t>i</w:t>
      </w:r>
      <w:r w:rsidRPr="00826909">
        <w:rPr>
          <w:rFonts w:ascii="Times New Roman" w:hAnsi="Times New Roman"/>
          <w:sz w:val="28"/>
          <w:szCs w:val="28"/>
          <w:lang w:val="en-US"/>
        </w:rPr>
        <w:lastRenderedPageBreak/>
        <w:t>ness Conference 2018, Stockholm</w:t>
      </w:r>
      <w:r>
        <w:rPr>
          <w:rFonts w:ascii="Times New Roman" w:hAnsi="Times New Roman"/>
          <w:sz w:val="28"/>
          <w:szCs w:val="28"/>
          <w:lang w:val="en-US"/>
        </w:rPr>
        <w:t xml:space="preserve">, Sweden, </w:t>
      </w:r>
      <w:r w:rsidRPr="00826909">
        <w:rPr>
          <w:rFonts w:ascii="Times New Roman" w:hAnsi="Times New Roman"/>
          <w:sz w:val="28"/>
          <w:szCs w:val="28"/>
          <w:lang w:val="en-US"/>
        </w:rPr>
        <w:t xml:space="preserve">25-26 October 2018. </w:t>
      </w:r>
      <w:r>
        <w:rPr>
          <w:rFonts w:ascii="Times New Roman" w:hAnsi="Times New Roman"/>
          <w:sz w:val="28"/>
          <w:szCs w:val="28"/>
          <w:lang w:val="en-US"/>
        </w:rPr>
        <w:t xml:space="preserve">– </w:t>
      </w:r>
      <w:r w:rsidRPr="00826909">
        <w:rPr>
          <w:rFonts w:ascii="Times New Roman" w:hAnsi="Times New Roman"/>
          <w:sz w:val="28"/>
          <w:szCs w:val="28"/>
          <w:lang w:val="en-US"/>
        </w:rPr>
        <w:t>Stockholm</w:t>
      </w:r>
      <w:r>
        <w:rPr>
          <w:rFonts w:ascii="Times New Roman" w:hAnsi="Times New Roman"/>
          <w:sz w:val="28"/>
          <w:szCs w:val="28"/>
          <w:lang w:val="en-US"/>
        </w:rPr>
        <w:t xml:space="preserve">: Stockholm Business School, 2018. </w:t>
      </w:r>
      <w:r w:rsidRPr="00826909">
        <w:rPr>
          <w:rFonts w:ascii="Times New Roman" w:hAnsi="Times New Roman"/>
          <w:sz w:val="28"/>
          <w:szCs w:val="28"/>
          <w:lang w:val="en-US"/>
        </w:rPr>
        <w:t>(</w:t>
      </w:r>
      <w:proofErr w:type="spellStart"/>
      <w:r>
        <w:rPr>
          <w:rFonts w:ascii="Times New Roman" w:hAnsi="Times New Roman"/>
          <w:sz w:val="28"/>
          <w:szCs w:val="28"/>
          <w:lang w:val="en-US"/>
        </w:rPr>
        <w:t>WebofScience</w:t>
      </w:r>
      <w:proofErr w:type="spellEnd"/>
      <w:r>
        <w:rPr>
          <w:rFonts w:ascii="Times New Roman" w:hAnsi="Times New Roman"/>
          <w:sz w:val="28"/>
          <w:szCs w:val="28"/>
          <w:lang w:val="en-US"/>
        </w:rPr>
        <w:t xml:space="preserve"> Conference Proceedings Index).</w:t>
      </w:r>
    </w:p>
    <w:p w:rsidR="00826909" w:rsidRDefault="006C65E8" w:rsidP="00826909">
      <w:pPr>
        <w:pStyle w:val="a8"/>
        <w:numPr>
          <w:ilvl w:val="0"/>
          <w:numId w:val="39"/>
        </w:numPr>
        <w:tabs>
          <w:tab w:val="left" w:pos="1134"/>
        </w:tabs>
        <w:spacing w:after="0" w:line="240" w:lineRule="auto"/>
        <w:ind w:left="0" w:firstLine="709"/>
        <w:jc w:val="both"/>
        <w:rPr>
          <w:rFonts w:ascii="Times New Roman" w:hAnsi="Times New Roman"/>
          <w:sz w:val="28"/>
          <w:szCs w:val="28"/>
          <w:lang w:val="en-US"/>
        </w:rPr>
      </w:pPr>
      <w:proofErr w:type="spellStart"/>
      <w:r w:rsidRPr="00826909">
        <w:rPr>
          <w:rFonts w:ascii="Times New Roman" w:hAnsi="Times New Roman"/>
          <w:sz w:val="28"/>
          <w:szCs w:val="28"/>
          <w:lang w:val="en-US"/>
        </w:rPr>
        <w:t>Zhuparova</w:t>
      </w:r>
      <w:proofErr w:type="spellEnd"/>
      <w:r w:rsidRPr="006C65E8">
        <w:rPr>
          <w:rFonts w:ascii="Times New Roman" w:hAnsi="Times New Roman"/>
          <w:sz w:val="28"/>
          <w:szCs w:val="28"/>
          <w:lang w:val="en-US"/>
        </w:rPr>
        <w:t xml:space="preserve"> </w:t>
      </w:r>
      <w:r w:rsidRPr="00826909">
        <w:rPr>
          <w:rFonts w:ascii="Times New Roman" w:hAnsi="Times New Roman"/>
          <w:sz w:val="28"/>
          <w:szCs w:val="28"/>
          <w:lang w:val="en-US"/>
        </w:rPr>
        <w:t>A</w:t>
      </w:r>
      <w:r w:rsidRPr="006C65E8">
        <w:rPr>
          <w:rFonts w:ascii="Times New Roman" w:hAnsi="Times New Roman"/>
          <w:sz w:val="28"/>
          <w:szCs w:val="28"/>
          <w:lang w:val="en-US"/>
        </w:rPr>
        <w:t>.</w:t>
      </w:r>
      <w:r w:rsidRPr="00826909">
        <w:rPr>
          <w:rFonts w:ascii="Times New Roman" w:hAnsi="Times New Roman"/>
          <w:sz w:val="28"/>
          <w:szCs w:val="28"/>
          <w:lang w:val="en-US"/>
        </w:rPr>
        <w:t xml:space="preserve">, </w:t>
      </w:r>
      <w:proofErr w:type="spellStart"/>
      <w:r w:rsidRPr="00826909">
        <w:rPr>
          <w:rFonts w:ascii="Times New Roman" w:hAnsi="Times New Roman"/>
          <w:sz w:val="28"/>
          <w:szCs w:val="28"/>
          <w:lang w:val="en-US"/>
        </w:rPr>
        <w:t>Sagiyeva</w:t>
      </w:r>
      <w:proofErr w:type="spellEnd"/>
      <w:r w:rsidRPr="00826909">
        <w:rPr>
          <w:rFonts w:ascii="Times New Roman" w:hAnsi="Times New Roman"/>
          <w:sz w:val="28"/>
          <w:szCs w:val="28"/>
          <w:lang w:val="en-US"/>
        </w:rPr>
        <w:t xml:space="preserve"> R</w:t>
      </w:r>
      <w:r>
        <w:rPr>
          <w:rFonts w:ascii="Times New Roman" w:hAnsi="Times New Roman"/>
          <w:sz w:val="28"/>
          <w:szCs w:val="28"/>
          <w:lang w:val="en-US"/>
        </w:rPr>
        <w:t>.</w:t>
      </w:r>
      <w:r w:rsidRPr="006C65E8">
        <w:rPr>
          <w:rFonts w:ascii="Times New Roman" w:hAnsi="Times New Roman"/>
          <w:sz w:val="28"/>
          <w:szCs w:val="28"/>
          <w:lang w:val="en-US"/>
        </w:rPr>
        <w:t xml:space="preserve">, </w:t>
      </w:r>
      <w:proofErr w:type="spellStart"/>
      <w:r w:rsidRPr="00826909">
        <w:rPr>
          <w:rFonts w:ascii="Times New Roman" w:hAnsi="Times New Roman"/>
          <w:sz w:val="28"/>
          <w:szCs w:val="28"/>
          <w:lang w:val="en-US"/>
        </w:rPr>
        <w:t>Zhaisanova</w:t>
      </w:r>
      <w:proofErr w:type="spellEnd"/>
      <w:r w:rsidRPr="006C65E8">
        <w:rPr>
          <w:rFonts w:ascii="Times New Roman" w:hAnsi="Times New Roman"/>
          <w:sz w:val="28"/>
          <w:szCs w:val="28"/>
          <w:lang w:val="en-US"/>
        </w:rPr>
        <w:t xml:space="preserve"> </w:t>
      </w:r>
      <w:r w:rsidRPr="00826909">
        <w:rPr>
          <w:rFonts w:ascii="Times New Roman" w:hAnsi="Times New Roman"/>
          <w:sz w:val="28"/>
          <w:szCs w:val="28"/>
          <w:lang w:val="en-US"/>
        </w:rPr>
        <w:t xml:space="preserve">D. </w:t>
      </w:r>
      <w:r w:rsidR="003C598B" w:rsidRPr="00826909">
        <w:rPr>
          <w:rFonts w:ascii="Times New Roman" w:hAnsi="Times New Roman"/>
          <w:sz w:val="28"/>
          <w:szCs w:val="28"/>
          <w:lang w:val="en-US"/>
        </w:rPr>
        <w:t>Analysis of India Ecosystem for Startup with Using Data Mining: Settlement of Big Data // The Proceedings of the I</w:t>
      </w:r>
      <w:r w:rsidR="003C598B" w:rsidRPr="00826909">
        <w:rPr>
          <w:rFonts w:ascii="Times New Roman" w:hAnsi="Times New Roman"/>
          <w:sz w:val="28"/>
          <w:szCs w:val="28"/>
          <w:lang w:val="en-US"/>
        </w:rPr>
        <w:t>n</w:t>
      </w:r>
      <w:r w:rsidR="003C598B" w:rsidRPr="00826909">
        <w:rPr>
          <w:rFonts w:ascii="Times New Roman" w:hAnsi="Times New Roman"/>
          <w:sz w:val="28"/>
          <w:szCs w:val="28"/>
          <w:lang w:val="en-US"/>
        </w:rPr>
        <w:t>ternational Business Information Management Conference (32nd IBIMA)</w:t>
      </w:r>
      <w:r w:rsidRPr="006C65E8">
        <w:rPr>
          <w:rFonts w:ascii="Times New Roman" w:hAnsi="Times New Roman"/>
          <w:sz w:val="28"/>
          <w:szCs w:val="28"/>
          <w:lang w:val="en-US"/>
        </w:rPr>
        <w:t>. -</w:t>
      </w:r>
      <w:r w:rsidR="003C598B" w:rsidRPr="00826909">
        <w:rPr>
          <w:rFonts w:ascii="Times New Roman" w:hAnsi="Times New Roman"/>
          <w:sz w:val="28"/>
          <w:szCs w:val="28"/>
          <w:lang w:val="en-US"/>
        </w:rPr>
        <w:t xml:space="preserve"> Seville, Spain</w:t>
      </w:r>
      <w:r w:rsidRPr="006C65E8">
        <w:rPr>
          <w:rFonts w:ascii="Times New Roman" w:hAnsi="Times New Roman"/>
          <w:sz w:val="28"/>
          <w:szCs w:val="28"/>
          <w:lang w:val="en-US"/>
        </w:rPr>
        <w:t xml:space="preserve">, </w:t>
      </w:r>
      <w:r w:rsidR="003C598B" w:rsidRPr="00826909">
        <w:rPr>
          <w:rFonts w:ascii="Times New Roman" w:hAnsi="Times New Roman"/>
          <w:sz w:val="28"/>
          <w:szCs w:val="28"/>
          <w:lang w:val="en-US"/>
        </w:rPr>
        <w:t>15-16 November,</w:t>
      </w:r>
      <w:r w:rsidR="00826909" w:rsidRPr="00826909">
        <w:rPr>
          <w:rFonts w:ascii="Times New Roman" w:hAnsi="Times New Roman"/>
          <w:sz w:val="28"/>
          <w:szCs w:val="28"/>
          <w:lang w:val="en-US"/>
        </w:rPr>
        <w:t xml:space="preserve"> </w:t>
      </w:r>
      <w:r w:rsidR="003C598B" w:rsidRPr="00826909">
        <w:rPr>
          <w:rFonts w:ascii="Times New Roman" w:hAnsi="Times New Roman"/>
          <w:sz w:val="28"/>
          <w:szCs w:val="28"/>
          <w:lang w:val="en-US"/>
        </w:rPr>
        <w:t>2018</w:t>
      </w:r>
      <w:r w:rsidRPr="006C65E8">
        <w:rPr>
          <w:rFonts w:ascii="Times New Roman" w:hAnsi="Times New Roman"/>
          <w:sz w:val="28"/>
          <w:szCs w:val="28"/>
          <w:lang w:val="en-US"/>
        </w:rPr>
        <w:t xml:space="preserve">. </w:t>
      </w:r>
      <w:r>
        <w:rPr>
          <w:rFonts w:ascii="Times New Roman" w:hAnsi="Times New Roman"/>
          <w:sz w:val="28"/>
          <w:szCs w:val="28"/>
          <w:lang w:val="en-US"/>
        </w:rPr>
        <w:t>–</w:t>
      </w:r>
      <w:r w:rsidRPr="006C65E8">
        <w:rPr>
          <w:rFonts w:ascii="Times New Roman" w:hAnsi="Times New Roman"/>
          <w:sz w:val="28"/>
          <w:szCs w:val="28"/>
          <w:lang w:val="en-US"/>
        </w:rPr>
        <w:t xml:space="preserve"> </w:t>
      </w:r>
      <w:r>
        <w:rPr>
          <w:rFonts w:ascii="Times New Roman" w:hAnsi="Times New Roman"/>
          <w:sz w:val="28"/>
          <w:szCs w:val="28"/>
          <w:lang w:val="en-US"/>
        </w:rPr>
        <w:t>Madrid: IBIMA publishing, 2018.</w:t>
      </w:r>
      <w:r w:rsidR="003C598B" w:rsidRPr="00826909">
        <w:rPr>
          <w:rFonts w:ascii="Times New Roman" w:hAnsi="Times New Roman"/>
          <w:sz w:val="28"/>
          <w:szCs w:val="28"/>
          <w:lang w:val="en-US"/>
        </w:rPr>
        <w:t xml:space="preserve">  </w:t>
      </w:r>
      <w:r w:rsidR="00826909" w:rsidRPr="00826909">
        <w:rPr>
          <w:rFonts w:ascii="Times New Roman" w:hAnsi="Times New Roman"/>
          <w:sz w:val="28"/>
          <w:szCs w:val="28"/>
          <w:lang w:val="en-US"/>
        </w:rPr>
        <w:t>(</w:t>
      </w:r>
      <w:proofErr w:type="spellStart"/>
      <w:r w:rsidR="00826909">
        <w:rPr>
          <w:rFonts w:ascii="Times New Roman" w:hAnsi="Times New Roman"/>
          <w:sz w:val="28"/>
          <w:szCs w:val="28"/>
          <w:lang w:val="en-US"/>
        </w:rPr>
        <w:t>WebofScience</w:t>
      </w:r>
      <w:proofErr w:type="spellEnd"/>
      <w:r w:rsidR="00826909">
        <w:rPr>
          <w:rFonts w:ascii="Times New Roman" w:hAnsi="Times New Roman"/>
          <w:sz w:val="28"/>
          <w:szCs w:val="28"/>
          <w:lang w:val="en-US"/>
        </w:rPr>
        <w:t xml:space="preserve"> Conference Proceedings Index).</w:t>
      </w:r>
    </w:p>
    <w:p w:rsidR="006C65E8" w:rsidRDefault="006C65E8" w:rsidP="006C65E8">
      <w:pPr>
        <w:pStyle w:val="a8"/>
        <w:numPr>
          <w:ilvl w:val="0"/>
          <w:numId w:val="39"/>
        </w:numPr>
        <w:tabs>
          <w:tab w:val="left" w:pos="1134"/>
        </w:tabs>
        <w:spacing w:after="0" w:line="240" w:lineRule="auto"/>
        <w:ind w:left="0" w:firstLine="709"/>
        <w:jc w:val="both"/>
        <w:rPr>
          <w:rFonts w:ascii="Times New Roman" w:hAnsi="Times New Roman"/>
          <w:sz w:val="28"/>
          <w:szCs w:val="28"/>
          <w:lang w:val="en-US"/>
        </w:rPr>
      </w:pPr>
      <w:proofErr w:type="spellStart"/>
      <w:r w:rsidRPr="006C65E8">
        <w:rPr>
          <w:rFonts w:ascii="Times New Roman" w:hAnsi="Times New Roman"/>
          <w:sz w:val="28"/>
          <w:szCs w:val="28"/>
          <w:lang w:val="en-US"/>
        </w:rPr>
        <w:t>Zhaisanova</w:t>
      </w:r>
      <w:proofErr w:type="spellEnd"/>
      <w:r w:rsidRPr="006C65E8">
        <w:rPr>
          <w:rFonts w:ascii="Times New Roman" w:hAnsi="Times New Roman"/>
          <w:sz w:val="28"/>
          <w:szCs w:val="28"/>
          <w:lang w:val="en-US"/>
        </w:rPr>
        <w:t xml:space="preserve"> D., </w:t>
      </w:r>
      <w:proofErr w:type="spellStart"/>
      <w:r w:rsidRPr="006C65E8">
        <w:rPr>
          <w:rFonts w:ascii="Times New Roman" w:hAnsi="Times New Roman"/>
          <w:sz w:val="28"/>
          <w:szCs w:val="28"/>
          <w:lang w:val="en-US"/>
        </w:rPr>
        <w:t>Isatayeva</w:t>
      </w:r>
      <w:proofErr w:type="spellEnd"/>
      <w:r w:rsidRPr="006C65E8">
        <w:rPr>
          <w:rFonts w:ascii="Times New Roman" w:hAnsi="Times New Roman"/>
          <w:sz w:val="28"/>
          <w:szCs w:val="28"/>
          <w:lang w:val="en-US"/>
        </w:rPr>
        <w:t xml:space="preserve"> G., </w:t>
      </w:r>
      <w:proofErr w:type="spellStart"/>
      <w:r w:rsidRPr="006C65E8">
        <w:rPr>
          <w:rFonts w:ascii="Times New Roman" w:hAnsi="Times New Roman"/>
          <w:sz w:val="28"/>
          <w:szCs w:val="28"/>
          <w:lang w:val="en-US"/>
        </w:rPr>
        <w:t>Kalmakova</w:t>
      </w:r>
      <w:proofErr w:type="spellEnd"/>
      <w:r w:rsidRPr="006C65E8">
        <w:rPr>
          <w:rFonts w:ascii="Times New Roman" w:hAnsi="Times New Roman"/>
          <w:sz w:val="28"/>
          <w:szCs w:val="28"/>
          <w:lang w:val="en-US"/>
        </w:rPr>
        <w:t xml:space="preserve"> D. Science-industry interaction in the conditions of the knowledge-based economy: perspectives of using innovation voucher scheme in the Republic of Kazakhstan. // The Proceedings of the Intern</w:t>
      </w:r>
      <w:r w:rsidRPr="006C65E8">
        <w:rPr>
          <w:rFonts w:ascii="Times New Roman" w:hAnsi="Times New Roman"/>
          <w:sz w:val="28"/>
          <w:szCs w:val="28"/>
          <w:lang w:val="en-US"/>
        </w:rPr>
        <w:t>a</w:t>
      </w:r>
      <w:r w:rsidRPr="006C65E8">
        <w:rPr>
          <w:rFonts w:ascii="Times New Roman" w:hAnsi="Times New Roman"/>
          <w:sz w:val="28"/>
          <w:szCs w:val="28"/>
          <w:lang w:val="en-US"/>
        </w:rPr>
        <w:t xml:space="preserve">tional Business Information Management Conference (32nd IBIMA). - Seville, Spain, </w:t>
      </w:r>
      <w:r>
        <w:rPr>
          <w:rFonts w:ascii="Times New Roman" w:hAnsi="Times New Roman"/>
          <w:sz w:val="28"/>
          <w:szCs w:val="28"/>
          <w:lang w:val="en-US"/>
        </w:rPr>
        <w:t>15-16 November</w:t>
      </w:r>
      <w:r w:rsidRPr="006C65E8">
        <w:rPr>
          <w:rFonts w:ascii="Times New Roman" w:hAnsi="Times New Roman"/>
          <w:sz w:val="28"/>
          <w:szCs w:val="28"/>
          <w:lang w:val="en-US"/>
        </w:rPr>
        <w:t xml:space="preserve"> 2018. – Madrid: IBIMA publishing, 2018.  (</w:t>
      </w:r>
      <w:proofErr w:type="spellStart"/>
      <w:r w:rsidRPr="006C65E8">
        <w:rPr>
          <w:rFonts w:ascii="Times New Roman" w:hAnsi="Times New Roman"/>
          <w:sz w:val="28"/>
          <w:szCs w:val="28"/>
          <w:lang w:val="en-US"/>
        </w:rPr>
        <w:t>WebofScience</w:t>
      </w:r>
      <w:proofErr w:type="spellEnd"/>
      <w:r w:rsidRPr="006C65E8">
        <w:rPr>
          <w:rFonts w:ascii="Times New Roman" w:hAnsi="Times New Roman"/>
          <w:sz w:val="28"/>
          <w:szCs w:val="28"/>
          <w:lang w:val="en-US"/>
        </w:rPr>
        <w:t xml:space="preserve"> Conference Proceedings Index).</w:t>
      </w:r>
    </w:p>
    <w:p w:rsidR="002B48A6" w:rsidRPr="00137AEF" w:rsidRDefault="002B48A6" w:rsidP="00EB3C95">
      <w:pPr>
        <w:tabs>
          <w:tab w:val="left" w:pos="1134"/>
        </w:tabs>
        <w:spacing w:after="0" w:line="240" w:lineRule="auto"/>
        <w:ind w:firstLine="567"/>
        <w:jc w:val="both"/>
        <w:rPr>
          <w:rFonts w:ascii="Times New Roman" w:hAnsi="Times New Roman"/>
          <w:i/>
          <w:sz w:val="28"/>
          <w:szCs w:val="28"/>
          <w:lang w:val="en-US"/>
        </w:rPr>
      </w:pPr>
    </w:p>
    <w:p w:rsidR="00311AF3" w:rsidRPr="003128A2" w:rsidRDefault="00311AF3" w:rsidP="00EB3C95">
      <w:pPr>
        <w:tabs>
          <w:tab w:val="left" w:pos="1134"/>
        </w:tabs>
        <w:spacing w:after="0" w:line="240" w:lineRule="auto"/>
        <w:ind w:firstLine="567"/>
        <w:jc w:val="both"/>
        <w:rPr>
          <w:rFonts w:ascii="Times New Roman" w:hAnsi="Times New Roman"/>
          <w:sz w:val="28"/>
          <w:szCs w:val="28"/>
        </w:rPr>
      </w:pPr>
      <w:r w:rsidRPr="003128A2">
        <w:rPr>
          <w:rFonts w:ascii="Times New Roman" w:hAnsi="Times New Roman"/>
          <w:sz w:val="28"/>
          <w:szCs w:val="28"/>
        </w:rPr>
        <w:t>Отечественные</w:t>
      </w:r>
      <w:r w:rsidRPr="003128A2">
        <w:rPr>
          <w:rFonts w:ascii="Times New Roman" w:hAnsi="Times New Roman"/>
          <w:sz w:val="28"/>
          <w:szCs w:val="28"/>
          <w:lang w:val="en-US"/>
        </w:rPr>
        <w:t xml:space="preserve"> </w:t>
      </w:r>
      <w:r w:rsidR="003128A2">
        <w:rPr>
          <w:rFonts w:ascii="Times New Roman" w:hAnsi="Times New Roman"/>
          <w:sz w:val="28"/>
          <w:szCs w:val="28"/>
        </w:rPr>
        <w:t>публикации:</w:t>
      </w:r>
    </w:p>
    <w:p w:rsidR="003C598B" w:rsidRPr="00A77270" w:rsidRDefault="003C598B" w:rsidP="00A77270">
      <w:pPr>
        <w:numPr>
          <w:ilvl w:val="0"/>
          <w:numId w:val="39"/>
        </w:numPr>
        <w:tabs>
          <w:tab w:val="left" w:pos="1134"/>
          <w:tab w:val="left" w:pos="1276"/>
        </w:tabs>
        <w:spacing w:after="0" w:line="240" w:lineRule="auto"/>
        <w:ind w:left="0" w:firstLine="709"/>
        <w:contextualSpacing/>
        <w:jc w:val="both"/>
        <w:rPr>
          <w:rFonts w:ascii="Times New Roman" w:hAnsi="Times New Roman"/>
          <w:sz w:val="28"/>
          <w:szCs w:val="28"/>
        </w:rPr>
      </w:pPr>
      <w:proofErr w:type="spellStart"/>
      <w:r w:rsidRPr="00137AEF">
        <w:rPr>
          <w:rFonts w:ascii="Times New Roman" w:hAnsi="Times New Roman"/>
          <w:sz w:val="28"/>
          <w:szCs w:val="28"/>
        </w:rPr>
        <w:t>Сагиева</w:t>
      </w:r>
      <w:proofErr w:type="spellEnd"/>
      <w:r w:rsidRPr="00137AEF">
        <w:rPr>
          <w:rFonts w:ascii="Times New Roman" w:hAnsi="Times New Roman"/>
          <w:sz w:val="28"/>
          <w:szCs w:val="28"/>
        </w:rPr>
        <w:t xml:space="preserve"> Р.К., </w:t>
      </w:r>
      <w:proofErr w:type="spellStart"/>
      <w:r w:rsidRPr="00137AEF">
        <w:rPr>
          <w:rFonts w:ascii="Times New Roman" w:hAnsi="Times New Roman"/>
          <w:sz w:val="28"/>
          <w:szCs w:val="28"/>
        </w:rPr>
        <w:t>Масалимова</w:t>
      </w:r>
      <w:proofErr w:type="spellEnd"/>
      <w:r w:rsidRPr="00137AEF">
        <w:rPr>
          <w:rFonts w:ascii="Times New Roman" w:hAnsi="Times New Roman"/>
          <w:sz w:val="28"/>
          <w:szCs w:val="28"/>
        </w:rPr>
        <w:t xml:space="preserve"> А.Р., </w:t>
      </w:r>
      <w:proofErr w:type="spellStart"/>
      <w:r w:rsidRPr="00137AEF">
        <w:rPr>
          <w:rFonts w:ascii="Times New Roman" w:hAnsi="Times New Roman"/>
          <w:sz w:val="28"/>
          <w:szCs w:val="28"/>
        </w:rPr>
        <w:t>Жупарова</w:t>
      </w:r>
      <w:proofErr w:type="spellEnd"/>
      <w:r w:rsidRPr="00137AEF">
        <w:rPr>
          <w:rFonts w:ascii="Times New Roman" w:hAnsi="Times New Roman"/>
          <w:sz w:val="28"/>
          <w:szCs w:val="28"/>
        </w:rPr>
        <w:t xml:space="preserve"> А.С., </w:t>
      </w:r>
      <w:proofErr w:type="spellStart"/>
      <w:r w:rsidRPr="00137AEF">
        <w:rPr>
          <w:rFonts w:ascii="Times New Roman" w:hAnsi="Times New Roman"/>
          <w:sz w:val="28"/>
          <w:szCs w:val="28"/>
        </w:rPr>
        <w:t>Жайсанова</w:t>
      </w:r>
      <w:proofErr w:type="spellEnd"/>
      <w:r w:rsidRPr="00137AEF">
        <w:rPr>
          <w:rFonts w:ascii="Times New Roman" w:hAnsi="Times New Roman"/>
          <w:sz w:val="28"/>
          <w:szCs w:val="28"/>
        </w:rPr>
        <w:t xml:space="preserve"> Д.С. </w:t>
      </w:r>
      <w:r w:rsidRPr="00137AEF">
        <w:rPr>
          <w:rFonts w:ascii="Times New Roman" w:hAnsi="Times New Roman"/>
          <w:sz w:val="28"/>
          <w:szCs w:val="28"/>
          <w:lang w:val="en-US"/>
        </w:rPr>
        <w:t>Fa</w:t>
      </w:r>
      <w:r w:rsidRPr="00137AEF">
        <w:rPr>
          <w:rFonts w:ascii="Times New Roman" w:hAnsi="Times New Roman"/>
          <w:sz w:val="28"/>
          <w:szCs w:val="28"/>
          <w:lang w:val="en-US"/>
        </w:rPr>
        <w:t>c</w:t>
      </w:r>
      <w:r w:rsidRPr="00137AEF">
        <w:rPr>
          <w:rFonts w:ascii="Times New Roman" w:hAnsi="Times New Roman"/>
          <w:sz w:val="28"/>
          <w:szCs w:val="28"/>
          <w:lang w:val="en-US"/>
        </w:rPr>
        <w:t>tors</w:t>
      </w:r>
      <w:r w:rsidRPr="00137AEF">
        <w:rPr>
          <w:rFonts w:ascii="Times New Roman" w:hAnsi="Times New Roman"/>
          <w:sz w:val="28"/>
          <w:szCs w:val="28"/>
        </w:rPr>
        <w:t xml:space="preserve"> </w:t>
      </w:r>
      <w:r w:rsidRPr="00137AEF">
        <w:rPr>
          <w:rFonts w:ascii="Times New Roman" w:hAnsi="Times New Roman"/>
          <w:sz w:val="28"/>
          <w:szCs w:val="28"/>
          <w:lang w:val="en-US"/>
        </w:rPr>
        <w:t>of</w:t>
      </w:r>
      <w:r w:rsidRPr="00137AEF">
        <w:rPr>
          <w:rFonts w:ascii="Times New Roman" w:hAnsi="Times New Roman"/>
          <w:sz w:val="28"/>
          <w:szCs w:val="28"/>
        </w:rPr>
        <w:t xml:space="preserve"> </w:t>
      </w:r>
      <w:r w:rsidRPr="00137AEF">
        <w:rPr>
          <w:rFonts w:ascii="Times New Roman" w:hAnsi="Times New Roman"/>
          <w:sz w:val="28"/>
          <w:szCs w:val="28"/>
          <w:lang w:val="en-US"/>
        </w:rPr>
        <w:t>Knowledge</w:t>
      </w:r>
      <w:r w:rsidRPr="00137AEF">
        <w:rPr>
          <w:rFonts w:ascii="Times New Roman" w:hAnsi="Times New Roman"/>
          <w:sz w:val="28"/>
          <w:szCs w:val="28"/>
        </w:rPr>
        <w:t xml:space="preserve"> </w:t>
      </w:r>
      <w:r w:rsidRPr="00137AEF">
        <w:rPr>
          <w:rFonts w:ascii="Times New Roman" w:hAnsi="Times New Roman"/>
          <w:sz w:val="28"/>
          <w:szCs w:val="28"/>
          <w:lang w:val="en-US"/>
        </w:rPr>
        <w:t>Economy</w:t>
      </w:r>
      <w:r w:rsidRPr="00137AEF">
        <w:rPr>
          <w:rFonts w:ascii="Times New Roman" w:hAnsi="Times New Roman"/>
          <w:sz w:val="28"/>
          <w:szCs w:val="28"/>
        </w:rPr>
        <w:t xml:space="preserve"> </w:t>
      </w:r>
      <w:r w:rsidRPr="00137AEF">
        <w:rPr>
          <w:rFonts w:ascii="Times New Roman" w:hAnsi="Times New Roman"/>
          <w:sz w:val="28"/>
          <w:szCs w:val="28"/>
          <w:lang w:val="en-US"/>
        </w:rPr>
        <w:t>Affecting</w:t>
      </w:r>
      <w:r w:rsidRPr="00137AEF">
        <w:rPr>
          <w:rFonts w:ascii="Times New Roman" w:hAnsi="Times New Roman"/>
          <w:sz w:val="28"/>
          <w:szCs w:val="28"/>
        </w:rPr>
        <w:t xml:space="preserve"> </w:t>
      </w:r>
      <w:r w:rsidRPr="00137AEF">
        <w:rPr>
          <w:rFonts w:ascii="Times New Roman" w:hAnsi="Times New Roman"/>
          <w:sz w:val="28"/>
          <w:szCs w:val="28"/>
          <w:lang w:val="en-US"/>
        </w:rPr>
        <w:t>on</w:t>
      </w:r>
      <w:r w:rsidRPr="00137AEF">
        <w:rPr>
          <w:rFonts w:ascii="Times New Roman" w:hAnsi="Times New Roman"/>
          <w:sz w:val="28"/>
          <w:szCs w:val="28"/>
        </w:rPr>
        <w:t xml:space="preserve"> </w:t>
      </w:r>
      <w:r w:rsidRPr="00137AEF">
        <w:rPr>
          <w:rFonts w:ascii="Times New Roman" w:hAnsi="Times New Roman"/>
          <w:sz w:val="28"/>
          <w:szCs w:val="28"/>
          <w:lang w:val="en-US"/>
        </w:rPr>
        <w:t>Income</w:t>
      </w:r>
      <w:r w:rsidRPr="00137AEF">
        <w:rPr>
          <w:rFonts w:ascii="Times New Roman" w:hAnsi="Times New Roman"/>
          <w:sz w:val="28"/>
          <w:szCs w:val="28"/>
        </w:rPr>
        <w:t xml:space="preserve"> </w:t>
      </w:r>
      <w:r w:rsidRPr="00137AEF">
        <w:rPr>
          <w:rFonts w:ascii="Times New Roman" w:hAnsi="Times New Roman"/>
          <w:sz w:val="28"/>
          <w:szCs w:val="28"/>
          <w:lang w:val="en-US"/>
        </w:rPr>
        <w:t>Inequality</w:t>
      </w:r>
      <w:r w:rsidRPr="00137AEF">
        <w:rPr>
          <w:rFonts w:ascii="Times New Roman" w:hAnsi="Times New Roman"/>
          <w:sz w:val="28"/>
          <w:szCs w:val="28"/>
        </w:rPr>
        <w:t xml:space="preserve"> </w:t>
      </w:r>
      <w:r w:rsidRPr="00137AEF">
        <w:rPr>
          <w:rFonts w:ascii="Times New Roman" w:hAnsi="Times New Roman"/>
          <w:sz w:val="28"/>
          <w:szCs w:val="28"/>
          <w:lang w:val="en-US"/>
        </w:rPr>
        <w:t>in</w:t>
      </w:r>
      <w:r w:rsidRPr="00137AEF">
        <w:rPr>
          <w:rFonts w:ascii="Times New Roman" w:hAnsi="Times New Roman"/>
          <w:sz w:val="28"/>
          <w:szCs w:val="28"/>
        </w:rPr>
        <w:t xml:space="preserve"> </w:t>
      </w:r>
      <w:r w:rsidRPr="00137AEF">
        <w:rPr>
          <w:rFonts w:ascii="Times New Roman" w:hAnsi="Times New Roman"/>
          <w:sz w:val="28"/>
          <w:szCs w:val="28"/>
          <w:lang w:val="en-US"/>
        </w:rPr>
        <w:t>Post</w:t>
      </w:r>
      <w:r w:rsidRPr="00137AEF">
        <w:rPr>
          <w:rFonts w:ascii="Times New Roman" w:hAnsi="Times New Roman"/>
          <w:sz w:val="28"/>
          <w:szCs w:val="28"/>
        </w:rPr>
        <w:t>-</w:t>
      </w:r>
      <w:r w:rsidRPr="00137AEF">
        <w:rPr>
          <w:rFonts w:ascii="Times New Roman" w:hAnsi="Times New Roman"/>
          <w:sz w:val="28"/>
          <w:szCs w:val="28"/>
          <w:lang w:val="en-US"/>
        </w:rPr>
        <w:t>Soviet</w:t>
      </w:r>
      <w:r w:rsidRPr="00137AEF">
        <w:rPr>
          <w:rFonts w:ascii="Times New Roman" w:hAnsi="Times New Roman"/>
          <w:sz w:val="28"/>
          <w:szCs w:val="28"/>
        </w:rPr>
        <w:t xml:space="preserve"> </w:t>
      </w:r>
      <w:r w:rsidRPr="00137AEF">
        <w:rPr>
          <w:rFonts w:ascii="Times New Roman" w:hAnsi="Times New Roman"/>
          <w:sz w:val="28"/>
          <w:szCs w:val="28"/>
          <w:lang w:val="en-US"/>
        </w:rPr>
        <w:t>Cou</w:t>
      </w:r>
      <w:r w:rsidRPr="00137AEF">
        <w:rPr>
          <w:rFonts w:ascii="Times New Roman" w:hAnsi="Times New Roman"/>
          <w:sz w:val="28"/>
          <w:szCs w:val="28"/>
          <w:lang w:val="en-US"/>
        </w:rPr>
        <w:t>n</w:t>
      </w:r>
      <w:r w:rsidRPr="00137AEF">
        <w:rPr>
          <w:rFonts w:ascii="Times New Roman" w:hAnsi="Times New Roman"/>
          <w:sz w:val="28"/>
          <w:szCs w:val="28"/>
          <w:lang w:val="en-US"/>
        </w:rPr>
        <w:t>tries</w:t>
      </w:r>
      <w:r w:rsidRPr="00137AEF">
        <w:rPr>
          <w:rFonts w:ascii="Times New Roman" w:hAnsi="Times New Roman"/>
          <w:sz w:val="28"/>
          <w:szCs w:val="28"/>
        </w:rPr>
        <w:t xml:space="preserve"> (Факторы экономики знаний, влияющие на неравенство доходов в постс</w:t>
      </w:r>
      <w:r w:rsidRPr="00137AEF">
        <w:rPr>
          <w:rFonts w:ascii="Times New Roman" w:hAnsi="Times New Roman"/>
          <w:sz w:val="28"/>
          <w:szCs w:val="28"/>
        </w:rPr>
        <w:t>о</w:t>
      </w:r>
      <w:r w:rsidRPr="00137AEF">
        <w:rPr>
          <w:rFonts w:ascii="Times New Roman" w:hAnsi="Times New Roman"/>
          <w:sz w:val="28"/>
          <w:szCs w:val="28"/>
        </w:rPr>
        <w:t>ветских странах) // Вестник КазНУ им. Аль</w:t>
      </w:r>
      <w:r w:rsidRPr="00A77270">
        <w:rPr>
          <w:rFonts w:ascii="Times New Roman" w:hAnsi="Times New Roman"/>
          <w:sz w:val="28"/>
          <w:szCs w:val="28"/>
        </w:rPr>
        <w:t>-</w:t>
      </w:r>
      <w:proofErr w:type="spellStart"/>
      <w:r w:rsidRPr="00137AEF">
        <w:rPr>
          <w:rFonts w:ascii="Times New Roman" w:hAnsi="Times New Roman"/>
          <w:sz w:val="28"/>
          <w:szCs w:val="28"/>
        </w:rPr>
        <w:t>Фараби</w:t>
      </w:r>
      <w:proofErr w:type="spellEnd"/>
      <w:r w:rsidRPr="00A77270">
        <w:rPr>
          <w:rFonts w:ascii="Times New Roman" w:hAnsi="Times New Roman"/>
          <w:sz w:val="28"/>
          <w:szCs w:val="28"/>
        </w:rPr>
        <w:t xml:space="preserve">. </w:t>
      </w:r>
      <w:r w:rsidRPr="00137AEF">
        <w:rPr>
          <w:rFonts w:ascii="Times New Roman" w:hAnsi="Times New Roman"/>
          <w:sz w:val="28"/>
          <w:szCs w:val="28"/>
          <w:lang w:val="en-US"/>
        </w:rPr>
        <w:t>C</w:t>
      </w:r>
      <w:proofErr w:type="spellStart"/>
      <w:r w:rsidRPr="00137AEF">
        <w:rPr>
          <w:rFonts w:ascii="Times New Roman" w:hAnsi="Times New Roman"/>
          <w:sz w:val="28"/>
          <w:szCs w:val="28"/>
        </w:rPr>
        <w:t>ерия</w:t>
      </w:r>
      <w:proofErr w:type="spellEnd"/>
      <w:r w:rsidRPr="00A77270">
        <w:rPr>
          <w:rFonts w:ascii="Times New Roman" w:hAnsi="Times New Roman"/>
          <w:sz w:val="28"/>
          <w:szCs w:val="28"/>
        </w:rPr>
        <w:t xml:space="preserve"> </w:t>
      </w:r>
      <w:r w:rsidRPr="00137AEF">
        <w:rPr>
          <w:rFonts w:ascii="Times New Roman" w:hAnsi="Times New Roman"/>
          <w:sz w:val="28"/>
          <w:szCs w:val="28"/>
        </w:rPr>
        <w:t>Экономическая</w:t>
      </w:r>
      <w:r w:rsidRPr="00A77270">
        <w:rPr>
          <w:rFonts w:ascii="Times New Roman" w:hAnsi="Times New Roman"/>
          <w:sz w:val="28"/>
          <w:szCs w:val="28"/>
        </w:rPr>
        <w:t xml:space="preserve"> – 2018 - № 2</w:t>
      </w:r>
      <w:r w:rsidR="00A77270" w:rsidRPr="00D63258">
        <w:rPr>
          <w:rFonts w:ascii="Times New Roman" w:hAnsi="Times New Roman"/>
          <w:sz w:val="28"/>
          <w:szCs w:val="28"/>
        </w:rPr>
        <w:t xml:space="preserve"> </w:t>
      </w:r>
      <w:r w:rsidRPr="00A77270">
        <w:rPr>
          <w:rFonts w:ascii="Times New Roman" w:hAnsi="Times New Roman"/>
          <w:sz w:val="28"/>
          <w:szCs w:val="28"/>
        </w:rPr>
        <w:t>(124).</w:t>
      </w:r>
      <w:r w:rsidR="00A77270" w:rsidRPr="00D63258">
        <w:rPr>
          <w:rFonts w:ascii="Times New Roman" w:hAnsi="Times New Roman"/>
          <w:sz w:val="28"/>
          <w:szCs w:val="28"/>
        </w:rPr>
        <w:t xml:space="preserve"> </w:t>
      </w:r>
      <w:r w:rsidR="00D63258">
        <w:rPr>
          <w:rFonts w:ascii="Times New Roman" w:hAnsi="Times New Roman"/>
          <w:sz w:val="28"/>
          <w:szCs w:val="28"/>
        </w:rPr>
        <w:t>– С. 75-83.</w:t>
      </w:r>
    </w:p>
    <w:p w:rsidR="002B48A6" w:rsidRPr="00A77270" w:rsidRDefault="003C598B" w:rsidP="00A77270">
      <w:pPr>
        <w:numPr>
          <w:ilvl w:val="0"/>
          <w:numId w:val="39"/>
        </w:numPr>
        <w:tabs>
          <w:tab w:val="left" w:pos="1134"/>
          <w:tab w:val="left" w:pos="1276"/>
        </w:tabs>
        <w:spacing w:after="0" w:line="240" w:lineRule="auto"/>
        <w:ind w:left="0" w:firstLine="709"/>
        <w:contextualSpacing/>
        <w:jc w:val="both"/>
        <w:rPr>
          <w:rFonts w:ascii="Times New Roman" w:hAnsi="Times New Roman"/>
          <w:sz w:val="28"/>
          <w:szCs w:val="28"/>
        </w:rPr>
      </w:pPr>
      <w:proofErr w:type="spellStart"/>
      <w:r w:rsidRPr="00137AEF">
        <w:rPr>
          <w:rFonts w:ascii="Times New Roman" w:hAnsi="Times New Roman"/>
          <w:sz w:val="28"/>
          <w:szCs w:val="28"/>
        </w:rPr>
        <w:t>Сагиева</w:t>
      </w:r>
      <w:proofErr w:type="spellEnd"/>
      <w:r w:rsidRPr="00A77270">
        <w:rPr>
          <w:rFonts w:ascii="Times New Roman" w:hAnsi="Times New Roman"/>
          <w:sz w:val="28"/>
          <w:szCs w:val="28"/>
        </w:rPr>
        <w:t xml:space="preserve"> </w:t>
      </w:r>
      <w:r w:rsidRPr="00137AEF">
        <w:rPr>
          <w:rFonts w:ascii="Times New Roman" w:hAnsi="Times New Roman"/>
          <w:sz w:val="28"/>
          <w:szCs w:val="28"/>
        </w:rPr>
        <w:t>Р</w:t>
      </w:r>
      <w:r w:rsidRPr="00A77270">
        <w:rPr>
          <w:rFonts w:ascii="Times New Roman" w:hAnsi="Times New Roman"/>
          <w:sz w:val="28"/>
          <w:szCs w:val="28"/>
        </w:rPr>
        <w:t>.</w:t>
      </w:r>
      <w:r w:rsidRPr="00137AEF">
        <w:rPr>
          <w:rFonts w:ascii="Times New Roman" w:hAnsi="Times New Roman"/>
          <w:sz w:val="28"/>
          <w:szCs w:val="28"/>
        </w:rPr>
        <w:t>К</w:t>
      </w:r>
      <w:r w:rsidRPr="00A77270">
        <w:rPr>
          <w:rFonts w:ascii="Times New Roman" w:hAnsi="Times New Roman"/>
          <w:sz w:val="28"/>
          <w:szCs w:val="28"/>
        </w:rPr>
        <w:t xml:space="preserve">.,  </w:t>
      </w:r>
      <w:proofErr w:type="spellStart"/>
      <w:r w:rsidRPr="00137AEF">
        <w:rPr>
          <w:rFonts w:ascii="Times New Roman" w:hAnsi="Times New Roman"/>
          <w:sz w:val="28"/>
          <w:szCs w:val="28"/>
        </w:rPr>
        <w:t>Жупарова</w:t>
      </w:r>
      <w:proofErr w:type="spellEnd"/>
      <w:r w:rsidRPr="00A77270">
        <w:rPr>
          <w:rFonts w:ascii="Times New Roman" w:hAnsi="Times New Roman"/>
          <w:sz w:val="28"/>
          <w:szCs w:val="28"/>
        </w:rPr>
        <w:t xml:space="preserve"> </w:t>
      </w:r>
      <w:r w:rsidRPr="00137AEF">
        <w:rPr>
          <w:rFonts w:ascii="Times New Roman" w:hAnsi="Times New Roman"/>
          <w:sz w:val="28"/>
          <w:szCs w:val="28"/>
        </w:rPr>
        <w:t>А</w:t>
      </w:r>
      <w:r w:rsidRPr="00A77270">
        <w:rPr>
          <w:rFonts w:ascii="Times New Roman" w:hAnsi="Times New Roman"/>
          <w:sz w:val="28"/>
          <w:szCs w:val="28"/>
        </w:rPr>
        <w:t>.</w:t>
      </w:r>
      <w:r w:rsidRPr="00137AEF">
        <w:rPr>
          <w:rFonts w:ascii="Times New Roman" w:hAnsi="Times New Roman"/>
          <w:sz w:val="28"/>
          <w:szCs w:val="28"/>
        </w:rPr>
        <w:t>С</w:t>
      </w:r>
      <w:r w:rsidRPr="00A77270">
        <w:rPr>
          <w:rFonts w:ascii="Times New Roman" w:hAnsi="Times New Roman"/>
          <w:sz w:val="28"/>
          <w:szCs w:val="28"/>
        </w:rPr>
        <w:t xml:space="preserve">., </w:t>
      </w:r>
      <w:proofErr w:type="spellStart"/>
      <w:r w:rsidRPr="00137AEF">
        <w:rPr>
          <w:rFonts w:ascii="Times New Roman" w:hAnsi="Times New Roman"/>
          <w:sz w:val="28"/>
          <w:szCs w:val="28"/>
        </w:rPr>
        <w:t>Жайсанова</w:t>
      </w:r>
      <w:proofErr w:type="spellEnd"/>
      <w:r w:rsidRPr="00A77270">
        <w:rPr>
          <w:rFonts w:ascii="Times New Roman" w:hAnsi="Times New Roman"/>
          <w:sz w:val="28"/>
          <w:szCs w:val="28"/>
        </w:rPr>
        <w:t xml:space="preserve"> </w:t>
      </w:r>
      <w:r w:rsidRPr="00137AEF">
        <w:rPr>
          <w:rFonts w:ascii="Times New Roman" w:hAnsi="Times New Roman"/>
          <w:sz w:val="28"/>
          <w:szCs w:val="28"/>
        </w:rPr>
        <w:t>Д</w:t>
      </w:r>
      <w:r w:rsidRPr="00A77270">
        <w:rPr>
          <w:rFonts w:ascii="Times New Roman" w:hAnsi="Times New Roman"/>
          <w:sz w:val="28"/>
          <w:szCs w:val="28"/>
        </w:rPr>
        <w:t>.</w:t>
      </w:r>
      <w:r w:rsidRPr="00137AEF">
        <w:rPr>
          <w:rFonts w:ascii="Times New Roman" w:hAnsi="Times New Roman"/>
          <w:sz w:val="28"/>
          <w:szCs w:val="28"/>
        </w:rPr>
        <w:t>С</w:t>
      </w:r>
      <w:r w:rsidRPr="00A77270">
        <w:rPr>
          <w:rFonts w:ascii="Times New Roman" w:hAnsi="Times New Roman"/>
          <w:sz w:val="28"/>
          <w:szCs w:val="28"/>
        </w:rPr>
        <w:t xml:space="preserve">. </w:t>
      </w:r>
      <w:r w:rsidRPr="00137AEF">
        <w:rPr>
          <w:rFonts w:ascii="Times New Roman" w:hAnsi="Times New Roman"/>
          <w:sz w:val="28"/>
          <w:szCs w:val="28"/>
          <w:lang w:val="en-US"/>
        </w:rPr>
        <w:t>Knowledge</w:t>
      </w:r>
      <w:r w:rsidRPr="00A77270">
        <w:rPr>
          <w:rFonts w:ascii="Times New Roman" w:hAnsi="Times New Roman"/>
          <w:sz w:val="28"/>
          <w:szCs w:val="28"/>
        </w:rPr>
        <w:t xml:space="preserve"> </w:t>
      </w:r>
      <w:r w:rsidRPr="00137AEF">
        <w:rPr>
          <w:rFonts w:ascii="Times New Roman" w:hAnsi="Times New Roman"/>
          <w:sz w:val="28"/>
          <w:szCs w:val="28"/>
          <w:lang w:val="en-US"/>
        </w:rPr>
        <w:t>accounting</w:t>
      </w:r>
      <w:r w:rsidRPr="00A77270">
        <w:rPr>
          <w:rFonts w:ascii="Times New Roman" w:hAnsi="Times New Roman"/>
          <w:sz w:val="28"/>
          <w:szCs w:val="28"/>
        </w:rPr>
        <w:t xml:space="preserve"> – </w:t>
      </w:r>
      <w:r w:rsidRPr="00137AEF">
        <w:rPr>
          <w:rFonts w:ascii="Times New Roman" w:hAnsi="Times New Roman"/>
          <w:sz w:val="28"/>
          <w:szCs w:val="28"/>
          <w:lang w:val="en-US"/>
        </w:rPr>
        <w:t>evaluate</w:t>
      </w:r>
      <w:r w:rsidRPr="00A77270">
        <w:rPr>
          <w:rFonts w:ascii="Times New Roman" w:hAnsi="Times New Roman"/>
          <w:sz w:val="28"/>
          <w:szCs w:val="28"/>
        </w:rPr>
        <w:t xml:space="preserve"> </w:t>
      </w:r>
      <w:r w:rsidRPr="00137AEF">
        <w:rPr>
          <w:rFonts w:ascii="Times New Roman" w:hAnsi="Times New Roman"/>
          <w:sz w:val="28"/>
          <w:szCs w:val="28"/>
          <w:lang w:val="en-US"/>
        </w:rPr>
        <w:t>and</w:t>
      </w:r>
      <w:r w:rsidRPr="00A77270">
        <w:rPr>
          <w:rFonts w:ascii="Times New Roman" w:hAnsi="Times New Roman"/>
          <w:sz w:val="28"/>
          <w:szCs w:val="28"/>
        </w:rPr>
        <w:t xml:space="preserve"> </w:t>
      </w:r>
      <w:r w:rsidRPr="00137AEF">
        <w:rPr>
          <w:rFonts w:ascii="Times New Roman" w:hAnsi="Times New Roman"/>
          <w:sz w:val="28"/>
          <w:szCs w:val="28"/>
          <w:lang w:val="en-US"/>
        </w:rPr>
        <w:t>control</w:t>
      </w:r>
      <w:r w:rsidRPr="00A77270">
        <w:rPr>
          <w:rFonts w:ascii="Times New Roman" w:hAnsi="Times New Roman"/>
          <w:sz w:val="28"/>
          <w:szCs w:val="28"/>
        </w:rPr>
        <w:t xml:space="preserve"> </w:t>
      </w:r>
      <w:r w:rsidRPr="00137AEF">
        <w:rPr>
          <w:rFonts w:ascii="Times New Roman" w:hAnsi="Times New Roman"/>
          <w:sz w:val="28"/>
          <w:szCs w:val="28"/>
          <w:lang w:val="en-US"/>
        </w:rPr>
        <w:t>strategic</w:t>
      </w:r>
      <w:r w:rsidRPr="00A77270">
        <w:rPr>
          <w:rFonts w:ascii="Times New Roman" w:hAnsi="Times New Roman"/>
          <w:sz w:val="28"/>
          <w:szCs w:val="28"/>
        </w:rPr>
        <w:t xml:space="preserve"> </w:t>
      </w:r>
      <w:r w:rsidRPr="00137AEF">
        <w:rPr>
          <w:rFonts w:ascii="Times New Roman" w:hAnsi="Times New Roman"/>
          <w:sz w:val="28"/>
          <w:szCs w:val="28"/>
          <w:lang w:val="en-US"/>
        </w:rPr>
        <w:t>communication</w:t>
      </w:r>
      <w:r w:rsidRPr="00A77270">
        <w:rPr>
          <w:rFonts w:ascii="Times New Roman" w:hAnsi="Times New Roman"/>
          <w:sz w:val="28"/>
          <w:szCs w:val="28"/>
        </w:rPr>
        <w:t xml:space="preserve"> </w:t>
      </w:r>
      <w:r w:rsidRPr="00137AEF">
        <w:rPr>
          <w:rFonts w:ascii="Times New Roman" w:hAnsi="Times New Roman"/>
          <w:sz w:val="28"/>
          <w:szCs w:val="28"/>
          <w:lang w:val="en-US"/>
        </w:rPr>
        <w:t>processes</w:t>
      </w:r>
      <w:r w:rsidRPr="00A77270">
        <w:rPr>
          <w:rFonts w:ascii="Times New Roman" w:hAnsi="Times New Roman"/>
          <w:sz w:val="28"/>
          <w:szCs w:val="28"/>
        </w:rPr>
        <w:t xml:space="preserve"> (</w:t>
      </w:r>
      <w:r w:rsidRPr="00137AEF">
        <w:rPr>
          <w:rFonts w:ascii="Times New Roman" w:hAnsi="Times New Roman"/>
          <w:sz w:val="28"/>
          <w:szCs w:val="28"/>
        </w:rPr>
        <w:t>Учет</w:t>
      </w:r>
      <w:r w:rsidRPr="00A77270">
        <w:rPr>
          <w:rFonts w:ascii="Times New Roman" w:hAnsi="Times New Roman"/>
          <w:sz w:val="28"/>
          <w:szCs w:val="28"/>
        </w:rPr>
        <w:t xml:space="preserve"> </w:t>
      </w:r>
      <w:r w:rsidRPr="00137AEF">
        <w:rPr>
          <w:rFonts w:ascii="Times New Roman" w:hAnsi="Times New Roman"/>
          <w:sz w:val="28"/>
          <w:szCs w:val="28"/>
        </w:rPr>
        <w:t>знаний</w:t>
      </w:r>
      <w:r w:rsidRPr="00A77270">
        <w:rPr>
          <w:rFonts w:ascii="Times New Roman" w:hAnsi="Times New Roman"/>
          <w:sz w:val="28"/>
          <w:szCs w:val="28"/>
        </w:rPr>
        <w:t xml:space="preserve"> – </w:t>
      </w:r>
      <w:r w:rsidRPr="00137AEF">
        <w:rPr>
          <w:rFonts w:ascii="Times New Roman" w:hAnsi="Times New Roman"/>
          <w:sz w:val="28"/>
          <w:szCs w:val="28"/>
        </w:rPr>
        <w:t>оценка</w:t>
      </w:r>
      <w:r w:rsidRPr="00A77270">
        <w:rPr>
          <w:rFonts w:ascii="Times New Roman" w:hAnsi="Times New Roman"/>
          <w:sz w:val="28"/>
          <w:szCs w:val="28"/>
        </w:rPr>
        <w:t xml:space="preserve"> </w:t>
      </w:r>
      <w:r w:rsidRPr="00137AEF">
        <w:rPr>
          <w:rFonts w:ascii="Times New Roman" w:hAnsi="Times New Roman"/>
          <w:sz w:val="28"/>
          <w:szCs w:val="28"/>
        </w:rPr>
        <w:t>и</w:t>
      </w:r>
      <w:r w:rsidRPr="00A77270">
        <w:rPr>
          <w:rFonts w:ascii="Times New Roman" w:hAnsi="Times New Roman"/>
          <w:sz w:val="28"/>
          <w:szCs w:val="28"/>
        </w:rPr>
        <w:t xml:space="preserve"> </w:t>
      </w:r>
      <w:r w:rsidRPr="00137AEF">
        <w:rPr>
          <w:rFonts w:ascii="Times New Roman" w:hAnsi="Times New Roman"/>
          <w:sz w:val="28"/>
          <w:szCs w:val="28"/>
        </w:rPr>
        <w:t>контроль</w:t>
      </w:r>
      <w:r w:rsidRPr="00A77270">
        <w:rPr>
          <w:rFonts w:ascii="Times New Roman" w:hAnsi="Times New Roman"/>
          <w:sz w:val="28"/>
          <w:szCs w:val="28"/>
        </w:rPr>
        <w:t xml:space="preserve"> </w:t>
      </w:r>
      <w:r w:rsidRPr="00137AEF">
        <w:rPr>
          <w:rFonts w:ascii="Times New Roman" w:hAnsi="Times New Roman"/>
          <w:sz w:val="28"/>
          <w:szCs w:val="28"/>
        </w:rPr>
        <w:t>стратегических</w:t>
      </w:r>
      <w:r w:rsidRPr="00A77270">
        <w:rPr>
          <w:rFonts w:ascii="Times New Roman" w:hAnsi="Times New Roman"/>
          <w:sz w:val="28"/>
          <w:szCs w:val="28"/>
        </w:rPr>
        <w:t xml:space="preserve"> </w:t>
      </w:r>
      <w:r w:rsidRPr="00137AEF">
        <w:rPr>
          <w:rFonts w:ascii="Times New Roman" w:hAnsi="Times New Roman"/>
          <w:sz w:val="28"/>
          <w:szCs w:val="28"/>
        </w:rPr>
        <w:t>процессов</w:t>
      </w:r>
      <w:r w:rsidRPr="00A77270">
        <w:rPr>
          <w:rFonts w:ascii="Times New Roman" w:hAnsi="Times New Roman"/>
          <w:sz w:val="28"/>
          <w:szCs w:val="28"/>
        </w:rPr>
        <w:t xml:space="preserve"> </w:t>
      </w:r>
      <w:r w:rsidRPr="00137AEF">
        <w:rPr>
          <w:rFonts w:ascii="Times New Roman" w:hAnsi="Times New Roman"/>
          <w:sz w:val="28"/>
          <w:szCs w:val="28"/>
        </w:rPr>
        <w:t>связи</w:t>
      </w:r>
      <w:r w:rsidRPr="00A77270">
        <w:rPr>
          <w:rFonts w:ascii="Times New Roman" w:hAnsi="Times New Roman"/>
          <w:sz w:val="28"/>
          <w:szCs w:val="28"/>
        </w:rPr>
        <w:t xml:space="preserve">) // </w:t>
      </w:r>
      <w:r w:rsidRPr="00137AEF">
        <w:rPr>
          <w:rFonts w:ascii="Times New Roman" w:hAnsi="Times New Roman"/>
          <w:sz w:val="28"/>
          <w:szCs w:val="28"/>
          <w:lang w:val="en-US"/>
        </w:rPr>
        <w:t>Central</w:t>
      </w:r>
      <w:r w:rsidRPr="00A77270">
        <w:rPr>
          <w:rFonts w:ascii="Times New Roman" w:hAnsi="Times New Roman"/>
          <w:sz w:val="28"/>
          <w:szCs w:val="28"/>
        </w:rPr>
        <w:t xml:space="preserve"> </w:t>
      </w:r>
      <w:r w:rsidRPr="00137AEF">
        <w:rPr>
          <w:rFonts w:ascii="Times New Roman" w:hAnsi="Times New Roman"/>
          <w:sz w:val="28"/>
          <w:szCs w:val="28"/>
          <w:lang w:val="en-US"/>
        </w:rPr>
        <w:t>Asian</w:t>
      </w:r>
      <w:r w:rsidRPr="00A77270">
        <w:rPr>
          <w:rFonts w:ascii="Times New Roman" w:hAnsi="Times New Roman"/>
          <w:sz w:val="28"/>
          <w:szCs w:val="28"/>
        </w:rPr>
        <w:t xml:space="preserve"> </w:t>
      </w:r>
      <w:r w:rsidRPr="00137AEF">
        <w:rPr>
          <w:rFonts w:ascii="Times New Roman" w:hAnsi="Times New Roman"/>
          <w:sz w:val="28"/>
          <w:szCs w:val="28"/>
          <w:lang w:val="en-US"/>
        </w:rPr>
        <w:t>Economic</w:t>
      </w:r>
      <w:r w:rsidRPr="00A77270">
        <w:rPr>
          <w:rFonts w:ascii="Times New Roman" w:hAnsi="Times New Roman"/>
          <w:sz w:val="28"/>
          <w:szCs w:val="28"/>
        </w:rPr>
        <w:t xml:space="preserve"> </w:t>
      </w:r>
      <w:r w:rsidRPr="00137AEF">
        <w:rPr>
          <w:rFonts w:ascii="Times New Roman" w:hAnsi="Times New Roman"/>
          <w:sz w:val="28"/>
          <w:szCs w:val="28"/>
          <w:lang w:val="en-US"/>
        </w:rPr>
        <w:t>Review</w:t>
      </w:r>
      <w:r w:rsidRPr="00A77270">
        <w:rPr>
          <w:rFonts w:ascii="Times New Roman" w:hAnsi="Times New Roman"/>
          <w:sz w:val="28"/>
          <w:szCs w:val="28"/>
        </w:rPr>
        <w:t xml:space="preserve"> - 2018 -  № 2(120) – </w:t>
      </w:r>
      <w:r w:rsidRPr="00137AEF">
        <w:rPr>
          <w:rFonts w:ascii="Times New Roman" w:hAnsi="Times New Roman"/>
          <w:sz w:val="28"/>
          <w:szCs w:val="28"/>
        </w:rPr>
        <w:t>С</w:t>
      </w:r>
      <w:r w:rsidRPr="00A77270">
        <w:rPr>
          <w:rFonts w:ascii="Times New Roman" w:hAnsi="Times New Roman"/>
          <w:sz w:val="28"/>
          <w:szCs w:val="28"/>
        </w:rPr>
        <w:t>. 56-66</w:t>
      </w:r>
      <w:r w:rsidR="00A77270" w:rsidRPr="00A77270">
        <w:rPr>
          <w:rFonts w:ascii="Times New Roman" w:hAnsi="Times New Roman"/>
          <w:sz w:val="28"/>
          <w:szCs w:val="28"/>
        </w:rPr>
        <w:t>.</w:t>
      </w:r>
      <w:r w:rsidR="0044405C" w:rsidRPr="00A77270">
        <w:rPr>
          <w:rFonts w:ascii="Times New Roman" w:hAnsi="Times New Roman"/>
          <w:bCs/>
          <w:sz w:val="28"/>
          <w:szCs w:val="28"/>
        </w:rPr>
        <w:t xml:space="preserve"> (</w:t>
      </w:r>
      <w:r w:rsidR="0044405C" w:rsidRPr="00137AEF">
        <w:rPr>
          <w:rFonts w:ascii="Times New Roman" w:hAnsi="Times New Roman"/>
          <w:bCs/>
          <w:sz w:val="28"/>
          <w:szCs w:val="28"/>
        </w:rPr>
        <w:t>ККСОН</w:t>
      </w:r>
      <w:r w:rsidR="0044405C" w:rsidRPr="00A77270">
        <w:rPr>
          <w:rFonts w:ascii="Times New Roman" w:hAnsi="Times New Roman"/>
          <w:bCs/>
          <w:sz w:val="28"/>
          <w:szCs w:val="28"/>
        </w:rPr>
        <w:t xml:space="preserve"> </w:t>
      </w:r>
      <w:r w:rsidR="0044405C" w:rsidRPr="00137AEF">
        <w:rPr>
          <w:rFonts w:ascii="Times New Roman" w:hAnsi="Times New Roman"/>
          <w:bCs/>
          <w:sz w:val="28"/>
          <w:szCs w:val="28"/>
        </w:rPr>
        <w:t>МОН</w:t>
      </w:r>
      <w:r w:rsidR="0044405C" w:rsidRPr="00A77270">
        <w:rPr>
          <w:rFonts w:ascii="Times New Roman" w:hAnsi="Times New Roman"/>
          <w:bCs/>
          <w:sz w:val="28"/>
          <w:szCs w:val="28"/>
        </w:rPr>
        <w:t xml:space="preserve"> </w:t>
      </w:r>
      <w:r w:rsidR="0044405C" w:rsidRPr="00137AEF">
        <w:rPr>
          <w:rFonts w:ascii="Times New Roman" w:hAnsi="Times New Roman"/>
          <w:bCs/>
          <w:sz w:val="28"/>
          <w:szCs w:val="28"/>
        </w:rPr>
        <w:t>РК</w:t>
      </w:r>
      <w:r w:rsidR="0044405C" w:rsidRPr="00A77270">
        <w:rPr>
          <w:rFonts w:ascii="Times New Roman" w:hAnsi="Times New Roman"/>
          <w:bCs/>
          <w:sz w:val="28"/>
          <w:szCs w:val="28"/>
        </w:rPr>
        <w:t>)</w:t>
      </w:r>
    </w:p>
    <w:p w:rsidR="003C598B" w:rsidRPr="00137AEF" w:rsidRDefault="003C598B" w:rsidP="00A77270">
      <w:pPr>
        <w:pStyle w:val="a8"/>
        <w:numPr>
          <w:ilvl w:val="0"/>
          <w:numId w:val="39"/>
        </w:numPr>
        <w:tabs>
          <w:tab w:val="left" w:pos="1134"/>
          <w:tab w:val="left" w:pos="1276"/>
        </w:tabs>
        <w:spacing w:after="0" w:line="240" w:lineRule="auto"/>
        <w:ind w:left="0" w:firstLine="709"/>
        <w:jc w:val="both"/>
        <w:rPr>
          <w:rFonts w:ascii="Times New Roman" w:hAnsi="Times New Roman"/>
          <w:sz w:val="28"/>
          <w:szCs w:val="28"/>
        </w:rPr>
      </w:pPr>
      <w:proofErr w:type="spellStart"/>
      <w:r w:rsidRPr="00137AEF">
        <w:rPr>
          <w:rFonts w:ascii="Times New Roman" w:hAnsi="Times New Roman"/>
          <w:sz w:val="28"/>
          <w:szCs w:val="28"/>
        </w:rPr>
        <w:t>Садыханова</w:t>
      </w:r>
      <w:proofErr w:type="spellEnd"/>
      <w:r w:rsidRPr="00137AEF">
        <w:rPr>
          <w:rFonts w:ascii="Times New Roman" w:hAnsi="Times New Roman"/>
          <w:sz w:val="28"/>
          <w:szCs w:val="28"/>
        </w:rPr>
        <w:t xml:space="preserve"> Г.А., </w:t>
      </w:r>
      <w:proofErr w:type="spellStart"/>
      <w:r w:rsidRPr="00137AEF">
        <w:rPr>
          <w:rFonts w:ascii="Times New Roman" w:hAnsi="Times New Roman"/>
          <w:sz w:val="28"/>
          <w:szCs w:val="28"/>
        </w:rPr>
        <w:t>Иляшова</w:t>
      </w:r>
      <w:proofErr w:type="spellEnd"/>
      <w:r w:rsidRPr="00137AEF">
        <w:rPr>
          <w:rFonts w:ascii="Times New Roman" w:hAnsi="Times New Roman"/>
          <w:sz w:val="28"/>
          <w:szCs w:val="28"/>
        </w:rPr>
        <w:t xml:space="preserve"> Г.К., </w:t>
      </w:r>
      <w:proofErr w:type="spellStart"/>
      <w:r w:rsidRPr="00137AEF">
        <w:rPr>
          <w:rFonts w:ascii="Times New Roman" w:hAnsi="Times New Roman"/>
          <w:sz w:val="28"/>
          <w:szCs w:val="28"/>
        </w:rPr>
        <w:t>Сақыпбек</w:t>
      </w:r>
      <w:proofErr w:type="spellEnd"/>
      <w:r w:rsidRPr="00137AEF">
        <w:rPr>
          <w:rFonts w:ascii="Times New Roman" w:hAnsi="Times New Roman"/>
          <w:sz w:val="28"/>
          <w:szCs w:val="28"/>
        </w:rPr>
        <w:t xml:space="preserve"> М.А. Предпосылки во</w:t>
      </w:r>
      <w:r w:rsidRPr="00137AEF">
        <w:rPr>
          <w:rFonts w:ascii="Times New Roman" w:hAnsi="Times New Roman"/>
          <w:sz w:val="28"/>
          <w:szCs w:val="28"/>
        </w:rPr>
        <w:t>з</w:t>
      </w:r>
      <w:r w:rsidRPr="00137AEF">
        <w:rPr>
          <w:rFonts w:ascii="Times New Roman" w:hAnsi="Times New Roman"/>
          <w:sz w:val="28"/>
          <w:szCs w:val="28"/>
        </w:rPr>
        <w:t xml:space="preserve">никновения </w:t>
      </w:r>
      <w:proofErr w:type="spellStart"/>
      <w:r w:rsidRPr="00137AEF">
        <w:rPr>
          <w:rFonts w:ascii="Times New Roman" w:hAnsi="Times New Roman"/>
          <w:sz w:val="28"/>
          <w:szCs w:val="28"/>
        </w:rPr>
        <w:t>самозанятости</w:t>
      </w:r>
      <w:proofErr w:type="spellEnd"/>
      <w:r w:rsidRPr="00137AEF">
        <w:rPr>
          <w:rFonts w:ascii="Times New Roman" w:hAnsi="Times New Roman"/>
          <w:sz w:val="28"/>
          <w:szCs w:val="28"/>
        </w:rPr>
        <w:t xml:space="preserve"> и тенденции ее развития в РК // Известия НАН РК – 2018. - №3(319) – </w:t>
      </w:r>
      <w:r w:rsidRPr="00137AEF">
        <w:rPr>
          <w:rFonts w:ascii="Times New Roman" w:hAnsi="Times New Roman"/>
          <w:sz w:val="28"/>
          <w:szCs w:val="28"/>
          <w:lang w:val="en-US"/>
        </w:rPr>
        <w:t>C</w:t>
      </w:r>
      <w:r w:rsidRPr="00137AEF">
        <w:rPr>
          <w:rFonts w:ascii="Times New Roman" w:hAnsi="Times New Roman"/>
          <w:sz w:val="28"/>
          <w:szCs w:val="28"/>
        </w:rPr>
        <w:t>.226-233.</w:t>
      </w:r>
    </w:p>
    <w:p w:rsidR="003C598B" w:rsidRPr="00137AEF" w:rsidRDefault="003C598B" w:rsidP="00A77270">
      <w:pPr>
        <w:pStyle w:val="a8"/>
        <w:numPr>
          <w:ilvl w:val="0"/>
          <w:numId w:val="39"/>
        </w:numPr>
        <w:tabs>
          <w:tab w:val="left" w:pos="1134"/>
          <w:tab w:val="left" w:pos="1276"/>
        </w:tabs>
        <w:spacing w:after="0" w:line="240" w:lineRule="auto"/>
        <w:ind w:left="0" w:firstLine="709"/>
        <w:jc w:val="both"/>
        <w:rPr>
          <w:rFonts w:ascii="Times New Roman" w:hAnsi="Times New Roman"/>
          <w:sz w:val="28"/>
          <w:szCs w:val="28"/>
        </w:rPr>
      </w:pPr>
      <w:r w:rsidRPr="00137AEF">
        <w:rPr>
          <w:rFonts w:ascii="Times New Roman" w:hAnsi="Times New Roman"/>
          <w:sz w:val="28"/>
          <w:szCs w:val="28"/>
        </w:rPr>
        <w:t>А.</w:t>
      </w:r>
      <w:r w:rsidRPr="00137AEF">
        <w:rPr>
          <w:rFonts w:ascii="Times New Roman" w:hAnsi="Times New Roman"/>
          <w:sz w:val="28"/>
          <w:szCs w:val="28"/>
          <w:lang w:val="en-US"/>
        </w:rPr>
        <w:t>C</w:t>
      </w:r>
      <w:r w:rsidRPr="00137AEF">
        <w:rPr>
          <w:rFonts w:ascii="Times New Roman" w:hAnsi="Times New Roman"/>
          <w:sz w:val="28"/>
          <w:szCs w:val="28"/>
        </w:rPr>
        <w:t xml:space="preserve">. </w:t>
      </w:r>
      <w:proofErr w:type="spellStart"/>
      <w:r w:rsidRPr="00137AEF">
        <w:rPr>
          <w:rFonts w:ascii="Times New Roman" w:hAnsi="Times New Roman"/>
          <w:sz w:val="28"/>
          <w:szCs w:val="28"/>
        </w:rPr>
        <w:t>Жупарова</w:t>
      </w:r>
      <w:proofErr w:type="spellEnd"/>
      <w:r w:rsidRPr="00137AEF">
        <w:rPr>
          <w:rFonts w:ascii="Times New Roman" w:hAnsi="Times New Roman"/>
          <w:sz w:val="28"/>
          <w:szCs w:val="28"/>
        </w:rPr>
        <w:t>, Д.</w:t>
      </w:r>
      <w:r w:rsidRPr="00137AEF">
        <w:rPr>
          <w:rFonts w:ascii="Times New Roman" w:hAnsi="Times New Roman"/>
          <w:sz w:val="28"/>
          <w:szCs w:val="28"/>
          <w:lang w:val="en-US"/>
        </w:rPr>
        <w:t>C</w:t>
      </w:r>
      <w:r w:rsidRPr="00137AEF">
        <w:rPr>
          <w:rFonts w:ascii="Times New Roman" w:hAnsi="Times New Roman"/>
          <w:sz w:val="28"/>
          <w:szCs w:val="28"/>
        </w:rPr>
        <w:t xml:space="preserve">. </w:t>
      </w:r>
      <w:proofErr w:type="spellStart"/>
      <w:r w:rsidRPr="00137AEF">
        <w:rPr>
          <w:rFonts w:ascii="Times New Roman" w:hAnsi="Times New Roman"/>
          <w:sz w:val="28"/>
          <w:szCs w:val="28"/>
        </w:rPr>
        <w:t>Жайсанова</w:t>
      </w:r>
      <w:proofErr w:type="spellEnd"/>
      <w:r w:rsidRPr="00137AEF">
        <w:rPr>
          <w:rFonts w:ascii="Times New Roman" w:hAnsi="Times New Roman"/>
          <w:sz w:val="28"/>
          <w:szCs w:val="28"/>
        </w:rPr>
        <w:t xml:space="preserve">. Проблемы управления кредитными рисками в банках второго уровня в современных условиях. // Статистика, учет и аудит. – 2018. – 3(70). – </w:t>
      </w:r>
      <w:r w:rsidR="00A77270">
        <w:rPr>
          <w:rFonts w:ascii="Times New Roman" w:hAnsi="Times New Roman"/>
          <w:sz w:val="28"/>
          <w:szCs w:val="28"/>
          <w:lang w:val="en-US"/>
        </w:rPr>
        <w:t>C</w:t>
      </w:r>
      <w:r w:rsidR="00A77270" w:rsidRPr="00A77270">
        <w:rPr>
          <w:rFonts w:ascii="Times New Roman" w:hAnsi="Times New Roman"/>
          <w:sz w:val="28"/>
          <w:szCs w:val="28"/>
        </w:rPr>
        <w:t xml:space="preserve">. </w:t>
      </w:r>
      <w:r w:rsidRPr="00137AEF">
        <w:rPr>
          <w:rFonts w:ascii="Times New Roman" w:hAnsi="Times New Roman"/>
          <w:sz w:val="28"/>
          <w:szCs w:val="28"/>
        </w:rPr>
        <w:t>183-190.</w:t>
      </w:r>
    </w:p>
    <w:p w:rsidR="00E465D1" w:rsidRPr="00137AEF" w:rsidRDefault="003C598B" w:rsidP="00A77270">
      <w:pPr>
        <w:pStyle w:val="a8"/>
        <w:numPr>
          <w:ilvl w:val="0"/>
          <w:numId w:val="39"/>
        </w:numPr>
        <w:tabs>
          <w:tab w:val="left" w:pos="1134"/>
          <w:tab w:val="left" w:pos="1276"/>
        </w:tabs>
        <w:spacing w:after="0" w:line="240" w:lineRule="auto"/>
        <w:ind w:left="0" w:firstLine="709"/>
        <w:jc w:val="both"/>
        <w:rPr>
          <w:rFonts w:ascii="Times New Roman" w:hAnsi="Times New Roman"/>
          <w:sz w:val="28"/>
          <w:szCs w:val="28"/>
        </w:rPr>
      </w:pPr>
      <w:proofErr w:type="spellStart"/>
      <w:r w:rsidRPr="00137AEF">
        <w:rPr>
          <w:rFonts w:ascii="Times New Roman" w:hAnsi="Times New Roman"/>
          <w:sz w:val="28"/>
          <w:szCs w:val="28"/>
        </w:rPr>
        <w:t>Садыханова</w:t>
      </w:r>
      <w:proofErr w:type="spellEnd"/>
      <w:r w:rsidRPr="00137AEF">
        <w:rPr>
          <w:rFonts w:ascii="Times New Roman" w:hAnsi="Times New Roman"/>
          <w:sz w:val="28"/>
          <w:szCs w:val="28"/>
          <w:lang w:val="en-US"/>
        </w:rPr>
        <w:t xml:space="preserve"> </w:t>
      </w:r>
      <w:r w:rsidRPr="00137AEF">
        <w:rPr>
          <w:rFonts w:ascii="Times New Roman" w:hAnsi="Times New Roman"/>
          <w:sz w:val="28"/>
          <w:szCs w:val="28"/>
        </w:rPr>
        <w:t>Г</w:t>
      </w:r>
      <w:r w:rsidRPr="00137AEF">
        <w:rPr>
          <w:rFonts w:ascii="Times New Roman" w:hAnsi="Times New Roman"/>
          <w:sz w:val="28"/>
          <w:szCs w:val="28"/>
          <w:lang w:val="en-US"/>
        </w:rPr>
        <w:t>.</w:t>
      </w:r>
      <w:r w:rsidRPr="00137AEF">
        <w:rPr>
          <w:rFonts w:ascii="Times New Roman" w:hAnsi="Times New Roman"/>
          <w:sz w:val="28"/>
          <w:szCs w:val="28"/>
        </w:rPr>
        <w:t>А</w:t>
      </w:r>
      <w:r w:rsidRPr="00137AEF">
        <w:rPr>
          <w:rFonts w:ascii="Times New Roman" w:hAnsi="Times New Roman"/>
          <w:sz w:val="28"/>
          <w:szCs w:val="28"/>
          <w:lang w:val="en-US"/>
        </w:rPr>
        <w:t xml:space="preserve">., </w:t>
      </w:r>
      <w:proofErr w:type="spellStart"/>
      <w:r w:rsidRPr="00137AEF">
        <w:rPr>
          <w:rFonts w:ascii="Times New Roman" w:hAnsi="Times New Roman"/>
          <w:sz w:val="28"/>
          <w:szCs w:val="28"/>
        </w:rPr>
        <w:t>Исатаева</w:t>
      </w:r>
      <w:proofErr w:type="spellEnd"/>
      <w:r w:rsidRPr="00137AEF">
        <w:rPr>
          <w:rFonts w:ascii="Times New Roman" w:hAnsi="Times New Roman"/>
          <w:sz w:val="28"/>
          <w:szCs w:val="28"/>
          <w:lang w:val="en-US"/>
        </w:rPr>
        <w:t xml:space="preserve"> </w:t>
      </w:r>
      <w:r w:rsidRPr="00137AEF">
        <w:rPr>
          <w:rFonts w:ascii="Times New Roman" w:hAnsi="Times New Roman"/>
          <w:sz w:val="28"/>
          <w:szCs w:val="28"/>
        </w:rPr>
        <w:t>Г</w:t>
      </w:r>
      <w:r w:rsidRPr="00137AEF">
        <w:rPr>
          <w:rFonts w:ascii="Times New Roman" w:hAnsi="Times New Roman"/>
          <w:sz w:val="28"/>
          <w:szCs w:val="28"/>
          <w:lang w:val="en-US"/>
        </w:rPr>
        <w:t>.</w:t>
      </w:r>
      <w:r w:rsidRPr="00137AEF">
        <w:rPr>
          <w:rFonts w:ascii="Times New Roman" w:hAnsi="Times New Roman"/>
          <w:sz w:val="28"/>
          <w:szCs w:val="28"/>
        </w:rPr>
        <w:t>Б</w:t>
      </w:r>
      <w:r w:rsidRPr="00137AEF">
        <w:rPr>
          <w:rFonts w:ascii="Times New Roman" w:hAnsi="Times New Roman"/>
          <w:sz w:val="28"/>
          <w:szCs w:val="28"/>
          <w:lang w:val="en-US"/>
        </w:rPr>
        <w:t xml:space="preserve">. Modernization of higher education and science financing system in Kazakhstan // </w:t>
      </w:r>
      <w:r w:rsidRPr="00137AEF">
        <w:rPr>
          <w:rFonts w:ascii="Times New Roman" w:hAnsi="Times New Roman"/>
          <w:sz w:val="28"/>
          <w:szCs w:val="28"/>
        </w:rPr>
        <w:t>Вестник</w:t>
      </w:r>
      <w:r w:rsidRPr="00137AEF">
        <w:rPr>
          <w:rFonts w:ascii="Times New Roman" w:hAnsi="Times New Roman"/>
          <w:sz w:val="28"/>
          <w:szCs w:val="28"/>
          <w:lang w:val="en-US"/>
        </w:rPr>
        <w:t xml:space="preserve"> </w:t>
      </w:r>
      <w:r w:rsidRPr="00137AEF">
        <w:rPr>
          <w:rFonts w:ascii="Times New Roman" w:hAnsi="Times New Roman"/>
          <w:sz w:val="28"/>
          <w:szCs w:val="28"/>
        </w:rPr>
        <w:t>КазНУ</w:t>
      </w:r>
      <w:r w:rsidRPr="00137AEF">
        <w:rPr>
          <w:rFonts w:ascii="Times New Roman" w:hAnsi="Times New Roman"/>
          <w:sz w:val="28"/>
          <w:szCs w:val="28"/>
          <w:lang w:val="en-US"/>
        </w:rPr>
        <w:t xml:space="preserve">. </w:t>
      </w:r>
      <w:r w:rsidRPr="00137AEF">
        <w:rPr>
          <w:rFonts w:ascii="Times New Roman" w:hAnsi="Times New Roman"/>
          <w:sz w:val="28"/>
          <w:szCs w:val="28"/>
        </w:rPr>
        <w:t>Серия</w:t>
      </w:r>
      <w:r w:rsidRPr="00137AEF">
        <w:rPr>
          <w:rFonts w:ascii="Times New Roman" w:hAnsi="Times New Roman"/>
          <w:sz w:val="28"/>
          <w:szCs w:val="28"/>
          <w:lang w:val="en-US"/>
        </w:rPr>
        <w:t xml:space="preserve"> </w:t>
      </w:r>
      <w:r w:rsidRPr="00137AEF">
        <w:rPr>
          <w:rFonts w:ascii="Times New Roman" w:hAnsi="Times New Roman"/>
          <w:sz w:val="28"/>
          <w:szCs w:val="28"/>
        </w:rPr>
        <w:t>экономическая</w:t>
      </w:r>
      <w:r w:rsidRPr="00137AEF">
        <w:rPr>
          <w:rFonts w:ascii="Times New Roman" w:hAnsi="Times New Roman"/>
          <w:sz w:val="28"/>
          <w:szCs w:val="28"/>
          <w:lang w:val="en-US"/>
        </w:rPr>
        <w:t xml:space="preserve">. – 2018. - № 3. </w:t>
      </w:r>
      <w:r w:rsidR="00D63258">
        <w:rPr>
          <w:rFonts w:ascii="Times New Roman" w:hAnsi="Times New Roman"/>
          <w:sz w:val="28"/>
          <w:szCs w:val="28"/>
        </w:rPr>
        <w:t>– С. 101-107.</w:t>
      </w:r>
    </w:p>
    <w:p w:rsidR="00A77270" w:rsidRPr="0053037D" w:rsidRDefault="003C598B" w:rsidP="0053037D">
      <w:pPr>
        <w:pStyle w:val="a8"/>
        <w:numPr>
          <w:ilvl w:val="0"/>
          <w:numId w:val="39"/>
        </w:numPr>
        <w:tabs>
          <w:tab w:val="left" w:pos="1134"/>
          <w:tab w:val="left" w:pos="1276"/>
        </w:tabs>
        <w:spacing w:after="0" w:line="240" w:lineRule="auto"/>
        <w:ind w:left="0" w:firstLine="709"/>
        <w:jc w:val="both"/>
        <w:rPr>
          <w:rFonts w:ascii="Times New Roman" w:hAnsi="Times New Roman"/>
          <w:sz w:val="28"/>
          <w:szCs w:val="28"/>
        </w:rPr>
      </w:pPr>
      <w:r w:rsidRPr="00A77270">
        <w:rPr>
          <w:rFonts w:ascii="Times New Roman" w:hAnsi="Times New Roman"/>
          <w:sz w:val="28"/>
          <w:szCs w:val="28"/>
          <w:lang w:val="en-US"/>
        </w:rPr>
        <w:t xml:space="preserve">Aziza </w:t>
      </w:r>
      <w:proofErr w:type="spellStart"/>
      <w:r w:rsidRPr="00A77270">
        <w:rPr>
          <w:rFonts w:ascii="Times New Roman" w:hAnsi="Times New Roman"/>
          <w:sz w:val="28"/>
          <w:szCs w:val="28"/>
          <w:lang w:val="en-US"/>
        </w:rPr>
        <w:t>Zhuparova</w:t>
      </w:r>
      <w:proofErr w:type="spellEnd"/>
      <w:r w:rsidRPr="00A77270">
        <w:rPr>
          <w:rFonts w:ascii="Times New Roman" w:hAnsi="Times New Roman"/>
          <w:sz w:val="28"/>
          <w:szCs w:val="28"/>
          <w:lang w:val="en-US"/>
        </w:rPr>
        <w:t xml:space="preserve">, Renata </w:t>
      </w:r>
      <w:proofErr w:type="spellStart"/>
      <w:r w:rsidRPr="00A77270">
        <w:rPr>
          <w:rFonts w:ascii="Times New Roman" w:hAnsi="Times New Roman"/>
          <w:sz w:val="28"/>
          <w:szCs w:val="28"/>
          <w:lang w:val="en-US"/>
        </w:rPr>
        <w:t>Klafke</w:t>
      </w:r>
      <w:proofErr w:type="spellEnd"/>
      <w:r w:rsidRPr="00A77270">
        <w:rPr>
          <w:rFonts w:ascii="Times New Roman" w:hAnsi="Times New Roman"/>
          <w:sz w:val="28"/>
          <w:szCs w:val="28"/>
          <w:lang w:val="en-US"/>
        </w:rPr>
        <w:t xml:space="preserve">, </w:t>
      </w:r>
      <w:proofErr w:type="spellStart"/>
      <w:r w:rsidRPr="00A77270">
        <w:rPr>
          <w:rFonts w:ascii="Times New Roman" w:hAnsi="Times New Roman"/>
          <w:sz w:val="28"/>
          <w:szCs w:val="28"/>
          <w:lang w:val="en-US"/>
        </w:rPr>
        <w:t>Dinara</w:t>
      </w:r>
      <w:proofErr w:type="spellEnd"/>
      <w:r w:rsidRPr="00A77270">
        <w:rPr>
          <w:rFonts w:ascii="Times New Roman" w:hAnsi="Times New Roman"/>
          <w:sz w:val="28"/>
          <w:szCs w:val="28"/>
          <w:lang w:val="en-US"/>
        </w:rPr>
        <w:t xml:space="preserve"> </w:t>
      </w:r>
      <w:proofErr w:type="spellStart"/>
      <w:r w:rsidRPr="00A77270">
        <w:rPr>
          <w:rFonts w:ascii="Times New Roman" w:hAnsi="Times New Roman"/>
          <w:sz w:val="28"/>
          <w:szCs w:val="28"/>
          <w:lang w:val="en-US"/>
        </w:rPr>
        <w:t>Zhaisanova</w:t>
      </w:r>
      <w:proofErr w:type="spellEnd"/>
      <w:r w:rsidRPr="00A77270">
        <w:rPr>
          <w:rFonts w:ascii="Times New Roman" w:hAnsi="Times New Roman"/>
          <w:sz w:val="28"/>
          <w:szCs w:val="28"/>
          <w:lang w:val="en-US"/>
        </w:rPr>
        <w:t>. The role of Innov</w:t>
      </w:r>
      <w:r w:rsidRPr="00A77270">
        <w:rPr>
          <w:rFonts w:ascii="Times New Roman" w:hAnsi="Times New Roman"/>
          <w:sz w:val="28"/>
          <w:szCs w:val="28"/>
          <w:lang w:val="en-US"/>
        </w:rPr>
        <w:t>a</w:t>
      </w:r>
      <w:r w:rsidRPr="00A77270">
        <w:rPr>
          <w:rFonts w:ascii="Times New Roman" w:hAnsi="Times New Roman"/>
          <w:sz w:val="28"/>
          <w:szCs w:val="28"/>
          <w:lang w:val="en-US"/>
        </w:rPr>
        <w:t xml:space="preserve">tive development of SME in the growth of economic: key points and features. // </w:t>
      </w:r>
      <w:proofErr w:type="spellStart"/>
      <w:r w:rsidRPr="00A77270">
        <w:rPr>
          <w:rFonts w:ascii="Times New Roman" w:hAnsi="Times New Roman"/>
          <w:sz w:val="28"/>
          <w:szCs w:val="28"/>
          <w:lang w:val="en-US"/>
        </w:rPr>
        <w:t>Вестник</w:t>
      </w:r>
      <w:proofErr w:type="spellEnd"/>
      <w:r w:rsidRPr="00A77270">
        <w:rPr>
          <w:rFonts w:ascii="Times New Roman" w:hAnsi="Times New Roman"/>
          <w:sz w:val="28"/>
          <w:szCs w:val="28"/>
          <w:lang w:val="en-US"/>
        </w:rPr>
        <w:t xml:space="preserve"> </w:t>
      </w:r>
      <w:proofErr w:type="spellStart"/>
      <w:r w:rsidRPr="00A77270">
        <w:rPr>
          <w:rFonts w:ascii="Times New Roman" w:hAnsi="Times New Roman"/>
          <w:sz w:val="28"/>
          <w:szCs w:val="28"/>
          <w:lang w:val="en-US"/>
        </w:rPr>
        <w:t>КазНУ</w:t>
      </w:r>
      <w:proofErr w:type="spellEnd"/>
      <w:r w:rsidRPr="00A77270">
        <w:rPr>
          <w:rFonts w:ascii="Times New Roman" w:hAnsi="Times New Roman"/>
          <w:sz w:val="28"/>
          <w:szCs w:val="28"/>
          <w:lang w:val="en-US"/>
        </w:rPr>
        <w:t xml:space="preserve">. </w:t>
      </w:r>
      <w:r w:rsidRPr="00A77270">
        <w:rPr>
          <w:rFonts w:ascii="Times New Roman" w:hAnsi="Times New Roman"/>
          <w:sz w:val="28"/>
          <w:szCs w:val="28"/>
        </w:rPr>
        <w:t xml:space="preserve">Серия экономическая. – 2018. - № 3. </w:t>
      </w:r>
      <w:r w:rsidR="00D63258">
        <w:rPr>
          <w:rFonts w:ascii="Times New Roman" w:hAnsi="Times New Roman"/>
          <w:sz w:val="28"/>
          <w:szCs w:val="28"/>
        </w:rPr>
        <w:t>– С. 139-146.</w:t>
      </w:r>
    </w:p>
    <w:p w:rsidR="00E465D1" w:rsidRPr="00A77270" w:rsidRDefault="00E465D1" w:rsidP="00A77270">
      <w:pPr>
        <w:pStyle w:val="a8"/>
        <w:numPr>
          <w:ilvl w:val="0"/>
          <w:numId w:val="39"/>
        </w:numPr>
        <w:tabs>
          <w:tab w:val="left" w:pos="1134"/>
        </w:tabs>
        <w:spacing w:after="0" w:line="240" w:lineRule="auto"/>
        <w:ind w:left="0" w:firstLine="709"/>
        <w:jc w:val="both"/>
        <w:rPr>
          <w:rFonts w:ascii="Times New Roman" w:hAnsi="Times New Roman"/>
          <w:sz w:val="28"/>
          <w:szCs w:val="28"/>
        </w:rPr>
      </w:pPr>
      <w:proofErr w:type="spellStart"/>
      <w:r w:rsidRPr="00A77270">
        <w:rPr>
          <w:rFonts w:ascii="Times New Roman" w:hAnsi="Times New Roman"/>
          <w:sz w:val="28"/>
          <w:szCs w:val="28"/>
        </w:rPr>
        <w:t>Исатаева</w:t>
      </w:r>
      <w:proofErr w:type="spellEnd"/>
      <w:r w:rsidRPr="00A77270">
        <w:rPr>
          <w:rFonts w:ascii="Times New Roman" w:hAnsi="Times New Roman"/>
          <w:sz w:val="28"/>
          <w:szCs w:val="28"/>
        </w:rPr>
        <w:t xml:space="preserve"> Г., Нусюпаева А. Факторы формирования, функциониров</w:t>
      </w:r>
      <w:r w:rsidRPr="00A77270">
        <w:rPr>
          <w:rFonts w:ascii="Times New Roman" w:hAnsi="Times New Roman"/>
          <w:sz w:val="28"/>
          <w:szCs w:val="28"/>
        </w:rPr>
        <w:t>а</w:t>
      </w:r>
      <w:r w:rsidRPr="00A77270">
        <w:rPr>
          <w:rFonts w:ascii="Times New Roman" w:hAnsi="Times New Roman"/>
          <w:sz w:val="28"/>
          <w:szCs w:val="28"/>
        </w:rPr>
        <w:t>ния и развития системы инвестирования инновационной деятельности наук</w:t>
      </w:r>
      <w:r w:rsidRPr="00A77270">
        <w:rPr>
          <w:rFonts w:ascii="Times New Roman" w:hAnsi="Times New Roman"/>
          <w:sz w:val="28"/>
          <w:szCs w:val="28"/>
        </w:rPr>
        <w:t>о</w:t>
      </w:r>
      <w:r w:rsidRPr="00A77270">
        <w:rPr>
          <w:rFonts w:ascii="Times New Roman" w:hAnsi="Times New Roman"/>
          <w:sz w:val="28"/>
          <w:szCs w:val="28"/>
        </w:rPr>
        <w:t xml:space="preserve">емких высокотехнологичных предприятий. // Труды международной научно-практической конференции «феномен Н.А. Назарбаева: политическое кредо и инициативы» – </w:t>
      </w:r>
      <w:r w:rsidR="0053037D">
        <w:rPr>
          <w:rFonts w:ascii="Times New Roman" w:hAnsi="Times New Roman"/>
          <w:sz w:val="28"/>
          <w:szCs w:val="28"/>
        </w:rPr>
        <w:t>Шымкент: ЮКГУ им.</w:t>
      </w:r>
      <w:r w:rsidRPr="00A77270">
        <w:rPr>
          <w:rFonts w:ascii="Times New Roman" w:hAnsi="Times New Roman"/>
          <w:sz w:val="28"/>
          <w:szCs w:val="28"/>
        </w:rPr>
        <w:t xml:space="preserve"> М..</w:t>
      </w:r>
      <w:proofErr w:type="spellStart"/>
      <w:r w:rsidRPr="00A77270">
        <w:rPr>
          <w:rFonts w:ascii="Times New Roman" w:hAnsi="Times New Roman"/>
          <w:sz w:val="28"/>
          <w:szCs w:val="28"/>
        </w:rPr>
        <w:t>Ауэзова</w:t>
      </w:r>
      <w:proofErr w:type="spellEnd"/>
      <w:r w:rsidRPr="00A77270">
        <w:rPr>
          <w:rFonts w:ascii="Times New Roman" w:hAnsi="Times New Roman"/>
          <w:sz w:val="28"/>
          <w:szCs w:val="28"/>
        </w:rPr>
        <w:t>, 2018г. - С. 43-47.</w:t>
      </w:r>
    </w:p>
    <w:p w:rsidR="00AA47E4" w:rsidRPr="00137AEF" w:rsidRDefault="00AA47E4" w:rsidP="003128A2">
      <w:pPr>
        <w:tabs>
          <w:tab w:val="left" w:pos="284"/>
        </w:tabs>
        <w:spacing w:after="0" w:line="240" w:lineRule="auto"/>
        <w:jc w:val="center"/>
        <w:rPr>
          <w:rFonts w:ascii="Times New Roman" w:hAnsi="Times New Roman"/>
          <w:sz w:val="28"/>
          <w:szCs w:val="28"/>
        </w:rPr>
      </w:pPr>
      <w:r w:rsidRPr="00137AEF">
        <w:rPr>
          <w:rFonts w:ascii="Times New Roman" w:hAnsi="Times New Roman"/>
          <w:sz w:val="28"/>
          <w:szCs w:val="28"/>
        </w:rPr>
        <w:br w:type="page"/>
      </w:r>
    </w:p>
    <w:p w:rsidR="00FB3444" w:rsidRPr="00137AEF" w:rsidRDefault="00FB3444" w:rsidP="003128A2">
      <w:pPr>
        <w:spacing w:after="0" w:line="240" w:lineRule="auto"/>
        <w:jc w:val="center"/>
        <w:rPr>
          <w:rFonts w:ascii="Times New Roman" w:eastAsia="Calibri" w:hAnsi="Times New Roman"/>
          <w:sz w:val="28"/>
          <w:szCs w:val="28"/>
          <w:lang w:eastAsia="en-US"/>
        </w:rPr>
      </w:pPr>
      <w:r w:rsidRPr="00137AEF">
        <w:rPr>
          <w:rFonts w:ascii="Times New Roman" w:eastAsia="Calibri" w:hAnsi="Times New Roman"/>
          <w:sz w:val="28"/>
          <w:szCs w:val="28"/>
          <w:lang w:eastAsia="en-US"/>
        </w:rPr>
        <w:lastRenderedPageBreak/>
        <w:t>ПРИЛОЖЕНИЕ Б</w:t>
      </w:r>
    </w:p>
    <w:p w:rsidR="00FB3444" w:rsidRPr="00137AEF" w:rsidRDefault="00FB3444" w:rsidP="003128A2">
      <w:pPr>
        <w:spacing w:after="0" w:line="240" w:lineRule="auto"/>
        <w:jc w:val="center"/>
        <w:rPr>
          <w:rFonts w:ascii="Times New Roman" w:eastAsia="Calibri" w:hAnsi="Times New Roman"/>
          <w:sz w:val="28"/>
          <w:szCs w:val="28"/>
          <w:lang w:eastAsia="en-US"/>
        </w:rPr>
      </w:pPr>
    </w:p>
    <w:p w:rsidR="00FB3444" w:rsidRPr="00137AEF" w:rsidRDefault="00FB3444" w:rsidP="00090824">
      <w:pPr>
        <w:spacing w:after="0" w:line="240" w:lineRule="auto"/>
        <w:jc w:val="center"/>
        <w:rPr>
          <w:rFonts w:ascii="Times New Roman" w:eastAsia="Calibri" w:hAnsi="Times New Roman"/>
          <w:sz w:val="28"/>
          <w:szCs w:val="28"/>
          <w:lang w:eastAsia="en-US"/>
        </w:rPr>
      </w:pPr>
      <w:r w:rsidRPr="00137AEF">
        <w:rPr>
          <w:rFonts w:ascii="Times New Roman" w:eastAsia="Calibri" w:hAnsi="Times New Roman"/>
          <w:sz w:val="28"/>
          <w:szCs w:val="28"/>
          <w:lang w:eastAsia="en-US"/>
        </w:rPr>
        <w:t>КАЛЕНДАРНЫЙ ПЛАН</w:t>
      </w:r>
      <w:r w:rsidR="0053037D">
        <w:rPr>
          <w:rFonts w:ascii="Times New Roman" w:eastAsia="Calibri" w:hAnsi="Times New Roman"/>
          <w:sz w:val="28"/>
          <w:szCs w:val="28"/>
          <w:lang w:eastAsia="en-US"/>
        </w:rPr>
        <w:t xml:space="preserve"> </w:t>
      </w:r>
      <w:r w:rsidR="003128A2">
        <w:rPr>
          <w:rFonts w:ascii="Times New Roman" w:eastAsia="Calibri" w:hAnsi="Times New Roman"/>
          <w:noProof/>
          <w:sz w:val="28"/>
          <w:szCs w:val="28"/>
        </w:rPr>
        <w:drawing>
          <wp:inline distT="0" distB="0" distL="0" distR="0" wp14:anchorId="762DAD2B" wp14:editId="515941C2">
            <wp:extent cx="5237018" cy="7430758"/>
            <wp:effectExtent l="0" t="0" r="190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2862" b="2975"/>
                    <a:stretch/>
                  </pic:blipFill>
                  <pic:spPr bwMode="auto">
                    <a:xfrm>
                      <a:off x="0" y="0"/>
                      <a:ext cx="5241954" cy="7437762"/>
                    </a:xfrm>
                    <a:prstGeom prst="rect">
                      <a:avLst/>
                    </a:prstGeom>
                    <a:noFill/>
                    <a:ln>
                      <a:noFill/>
                    </a:ln>
                    <a:extLst>
                      <a:ext uri="{53640926-AAD7-44D8-BBD7-CCE9431645EC}">
                        <a14:shadowObscured xmlns:a14="http://schemas.microsoft.com/office/drawing/2010/main"/>
                      </a:ext>
                    </a:extLst>
                  </pic:spPr>
                </pic:pic>
              </a:graphicData>
            </a:graphic>
          </wp:inline>
        </w:drawing>
      </w:r>
      <w:r w:rsidR="003128A2" w:rsidRPr="003128A2">
        <w:rPr>
          <w:rFonts w:ascii="Times New Roman" w:eastAsia="Calibri" w:hAnsi="Times New Roman"/>
          <w:sz w:val="28"/>
          <w:szCs w:val="28"/>
          <w:lang w:eastAsia="en-US"/>
        </w:rPr>
        <w:t xml:space="preserve"> </w:t>
      </w:r>
      <w:r w:rsidR="003128A2">
        <w:rPr>
          <w:rFonts w:ascii="Times New Roman" w:eastAsia="Calibri" w:hAnsi="Times New Roman"/>
          <w:noProof/>
          <w:sz w:val="28"/>
          <w:szCs w:val="28"/>
        </w:rPr>
        <w:lastRenderedPageBreak/>
        <w:drawing>
          <wp:inline distT="0" distB="0" distL="0" distR="0" wp14:anchorId="683C81F8" wp14:editId="745306C5">
            <wp:extent cx="6120130" cy="8859834"/>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0130" cy="8859834"/>
                    </a:xfrm>
                    <a:prstGeom prst="rect">
                      <a:avLst/>
                    </a:prstGeom>
                    <a:noFill/>
                    <a:ln>
                      <a:noFill/>
                    </a:ln>
                  </pic:spPr>
                </pic:pic>
              </a:graphicData>
            </a:graphic>
          </wp:inline>
        </w:drawing>
      </w:r>
      <w:r w:rsidR="003128A2" w:rsidRPr="003128A2">
        <w:rPr>
          <w:rFonts w:ascii="Times New Roman" w:eastAsia="Calibri" w:hAnsi="Times New Roman"/>
          <w:sz w:val="28"/>
          <w:szCs w:val="28"/>
          <w:lang w:eastAsia="en-US"/>
        </w:rPr>
        <w:t xml:space="preserve"> </w:t>
      </w:r>
      <w:r w:rsidR="003128A2">
        <w:rPr>
          <w:rFonts w:ascii="Times New Roman" w:eastAsia="Calibri" w:hAnsi="Times New Roman"/>
          <w:noProof/>
          <w:sz w:val="28"/>
          <w:szCs w:val="28"/>
        </w:rPr>
        <w:lastRenderedPageBreak/>
        <w:drawing>
          <wp:inline distT="0" distB="0" distL="0" distR="0" wp14:anchorId="3037A130" wp14:editId="612F7E62">
            <wp:extent cx="6120130" cy="8572619"/>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0130" cy="8572619"/>
                    </a:xfrm>
                    <a:prstGeom prst="rect">
                      <a:avLst/>
                    </a:prstGeom>
                    <a:noFill/>
                    <a:ln>
                      <a:noFill/>
                    </a:ln>
                  </pic:spPr>
                </pic:pic>
              </a:graphicData>
            </a:graphic>
          </wp:inline>
        </w:drawing>
      </w:r>
      <w:r w:rsidR="003128A2" w:rsidRPr="003128A2">
        <w:rPr>
          <w:rFonts w:ascii="Times New Roman" w:eastAsia="Calibri" w:hAnsi="Times New Roman"/>
          <w:sz w:val="28"/>
          <w:szCs w:val="28"/>
          <w:lang w:eastAsia="en-US"/>
        </w:rPr>
        <w:t xml:space="preserve"> </w:t>
      </w:r>
      <w:r w:rsidR="003128A2">
        <w:rPr>
          <w:rFonts w:ascii="Times New Roman" w:eastAsia="Calibri" w:hAnsi="Times New Roman"/>
          <w:noProof/>
          <w:sz w:val="28"/>
          <w:szCs w:val="28"/>
        </w:rPr>
        <w:lastRenderedPageBreak/>
        <w:drawing>
          <wp:inline distT="0" distB="0" distL="0" distR="0" wp14:anchorId="76106E88" wp14:editId="6F6D5E0D">
            <wp:extent cx="6120130" cy="9042279"/>
            <wp:effectExtent l="0" t="0" r="0" b="698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130" cy="9042279"/>
                    </a:xfrm>
                    <a:prstGeom prst="rect">
                      <a:avLst/>
                    </a:prstGeom>
                    <a:noFill/>
                    <a:ln>
                      <a:noFill/>
                    </a:ln>
                  </pic:spPr>
                </pic:pic>
              </a:graphicData>
            </a:graphic>
          </wp:inline>
        </w:drawing>
      </w:r>
      <w:r w:rsidR="003128A2" w:rsidRPr="003128A2">
        <w:rPr>
          <w:rFonts w:ascii="Times New Roman" w:eastAsia="Calibri" w:hAnsi="Times New Roman"/>
          <w:sz w:val="28"/>
          <w:szCs w:val="28"/>
          <w:lang w:eastAsia="en-US"/>
        </w:rPr>
        <w:t xml:space="preserve"> </w:t>
      </w:r>
      <w:r w:rsidR="003128A2">
        <w:rPr>
          <w:rFonts w:ascii="Times New Roman" w:eastAsia="Calibri" w:hAnsi="Times New Roman"/>
          <w:noProof/>
          <w:sz w:val="28"/>
          <w:szCs w:val="28"/>
        </w:rPr>
        <w:lastRenderedPageBreak/>
        <w:drawing>
          <wp:inline distT="0" distB="0" distL="0" distR="0" wp14:anchorId="51BE024C" wp14:editId="016AF4E8">
            <wp:extent cx="6120130" cy="8915523"/>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20130" cy="8915523"/>
                    </a:xfrm>
                    <a:prstGeom prst="rect">
                      <a:avLst/>
                    </a:prstGeom>
                    <a:noFill/>
                    <a:ln>
                      <a:noFill/>
                    </a:ln>
                  </pic:spPr>
                </pic:pic>
              </a:graphicData>
            </a:graphic>
          </wp:inline>
        </w:drawing>
      </w:r>
      <w:r w:rsidR="003128A2" w:rsidRPr="003128A2">
        <w:rPr>
          <w:rFonts w:ascii="Times New Roman" w:eastAsia="Calibri" w:hAnsi="Times New Roman"/>
          <w:sz w:val="28"/>
          <w:szCs w:val="28"/>
          <w:lang w:eastAsia="en-US"/>
        </w:rPr>
        <w:t xml:space="preserve"> </w:t>
      </w:r>
      <w:r w:rsidR="003128A2">
        <w:rPr>
          <w:rFonts w:ascii="Times New Roman" w:eastAsia="Calibri" w:hAnsi="Times New Roman"/>
          <w:noProof/>
          <w:sz w:val="28"/>
          <w:szCs w:val="28"/>
        </w:rPr>
        <w:lastRenderedPageBreak/>
        <w:drawing>
          <wp:inline distT="0" distB="0" distL="0" distR="0" wp14:anchorId="7F420CD8" wp14:editId="23F3ACE3">
            <wp:extent cx="6120130" cy="8780604"/>
            <wp:effectExtent l="0" t="0" r="0" b="190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20130" cy="8780604"/>
                    </a:xfrm>
                    <a:prstGeom prst="rect">
                      <a:avLst/>
                    </a:prstGeom>
                    <a:noFill/>
                    <a:ln>
                      <a:noFill/>
                    </a:ln>
                  </pic:spPr>
                </pic:pic>
              </a:graphicData>
            </a:graphic>
          </wp:inline>
        </w:drawing>
      </w:r>
      <w:r w:rsidR="003128A2" w:rsidRPr="003128A2">
        <w:rPr>
          <w:rFonts w:ascii="Times New Roman" w:eastAsia="Calibri" w:hAnsi="Times New Roman"/>
          <w:sz w:val="28"/>
          <w:szCs w:val="28"/>
          <w:lang w:eastAsia="en-US"/>
        </w:rPr>
        <w:t xml:space="preserve"> </w:t>
      </w:r>
      <w:r w:rsidR="003128A2">
        <w:rPr>
          <w:rFonts w:ascii="Times New Roman" w:eastAsia="Calibri" w:hAnsi="Times New Roman"/>
          <w:noProof/>
          <w:sz w:val="28"/>
          <w:szCs w:val="28"/>
        </w:rPr>
        <w:lastRenderedPageBreak/>
        <w:drawing>
          <wp:inline distT="0" distB="0" distL="0" distR="0" wp14:anchorId="563C4D6A" wp14:editId="6272CA40">
            <wp:extent cx="6120130" cy="8611817"/>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0130" cy="8611817"/>
                    </a:xfrm>
                    <a:prstGeom prst="rect">
                      <a:avLst/>
                    </a:prstGeom>
                    <a:noFill/>
                    <a:ln>
                      <a:noFill/>
                    </a:ln>
                  </pic:spPr>
                </pic:pic>
              </a:graphicData>
            </a:graphic>
          </wp:inline>
        </w:drawing>
      </w:r>
      <w:r w:rsidR="003128A2" w:rsidRPr="003128A2">
        <w:rPr>
          <w:rFonts w:ascii="Times New Roman" w:eastAsia="Calibri" w:hAnsi="Times New Roman"/>
          <w:sz w:val="28"/>
          <w:szCs w:val="28"/>
          <w:lang w:eastAsia="en-US"/>
        </w:rPr>
        <w:t xml:space="preserve"> </w:t>
      </w:r>
      <w:r w:rsidR="003128A2">
        <w:rPr>
          <w:rFonts w:ascii="Times New Roman" w:eastAsia="Calibri" w:hAnsi="Times New Roman"/>
          <w:noProof/>
          <w:sz w:val="28"/>
          <w:szCs w:val="28"/>
        </w:rPr>
        <w:lastRenderedPageBreak/>
        <w:drawing>
          <wp:inline distT="0" distB="0" distL="0" distR="0" wp14:anchorId="68C5E4EB" wp14:editId="0AEC0C40">
            <wp:extent cx="6120130" cy="9020541"/>
            <wp:effectExtent l="0" t="0" r="0"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0130" cy="9020541"/>
                    </a:xfrm>
                    <a:prstGeom prst="rect">
                      <a:avLst/>
                    </a:prstGeom>
                    <a:noFill/>
                    <a:ln>
                      <a:noFill/>
                    </a:ln>
                  </pic:spPr>
                </pic:pic>
              </a:graphicData>
            </a:graphic>
          </wp:inline>
        </w:drawing>
      </w:r>
      <w:r w:rsidR="003128A2" w:rsidRPr="003128A2">
        <w:rPr>
          <w:rFonts w:ascii="Times New Roman" w:eastAsia="Calibri" w:hAnsi="Times New Roman"/>
          <w:sz w:val="28"/>
          <w:szCs w:val="28"/>
          <w:lang w:eastAsia="en-US"/>
        </w:rPr>
        <w:t xml:space="preserve"> </w:t>
      </w:r>
      <w:r w:rsidR="003128A2">
        <w:rPr>
          <w:rFonts w:ascii="Times New Roman" w:eastAsia="Calibri" w:hAnsi="Times New Roman"/>
          <w:noProof/>
          <w:sz w:val="28"/>
          <w:szCs w:val="28"/>
        </w:rPr>
        <w:lastRenderedPageBreak/>
        <w:drawing>
          <wp:inline distT="0" distB="0" distL="0" distR="0" wp14:anchorId="1C9EB6EA" wp14:editId="0FDBE350">
            <wp:extent cx="6120130" cy="8761081"/>
            <wp:effectExtent l="0" t="0" r="0" b="254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0130" cy="8761081"/>
                    </a:xfrm>
                    <a:prstGeom prst="rect">
                      <a:avLst/>
                    </a:prstGeom>
                    <a:noFill/>
                    <a:ln>
                      <a:noFill/>
                    </a:ln>
                  </pic:spPr>
                </pic:pic>
              </a:graphicData>
            </a:graphic>
          </wp:inline>
        </w:drawing>
      </w:r>
      <w:r w:rsidR="003128A2" w:rsidRPr="003128A2">
        <w:rPr>
          <w:rFonts w:ascii="Times New Roman" w:eastAsia="Calibri" w:hAnsi="Times New Roman"/>
          <w:sz w:val="28"/>
          <w:szCs w:val="28"/>
          <w:lang w:eastAsia="en-US"/>
        </w:rPr>
        <w:t xml:space="preserve"> </w:t>
      </w:r>
      <w:r w:rsidR="003128A2">
        <w:rPr>
          <w:rFonts w:ascii="Times New Roman" w:eastAsia="Calibri" w:hAnsi="Times New Roman"/>
          <w:noProof/>
          <w:sz w:val="28"/>
          <w:szCs w:val="28"/>
        </w:rPr>
        <w:lastRenderedPageBreak/>
        <w:drawing>
          <wp:inline distT="0" distB="0" distL="0" distR="0" wp14:anchorId="01AC1F4D" wp14:editId="43397908">
            <wp:extent cx="6120130" cy="5942424"/>
            <wp:effectExtent l="0" t="0" r="0" b="127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20130" cy="5942424"/>
                    </a:xfrm>
                    <a:prstGeom prst="rect">
                      <a:avLst/>
                    </a:prstGeom>
                    <a:noFill/>
                    <a:ln>
                      <a:noFill/>
                    </a:ln>
                  </pic:spPr>
                </pic:pic>
              </a:graphicData>
            </a:graphic>
          </wp:inline>
        </w:drawing>
      </w:r>
    </w:p>
    <w:p w:rsidR="00C81DBC" w:rsidRDefault="00C81DBC" w:rsidP="00397797">
      <w:pPr>
        <w:spacing w:after="0" w:line="240" w:lineRule="auto"/>
        <w:jc w:val="center"/>
        <w:rPr>
          <w:rFonts w:ascii="Times New Roman" w:eastAsia="Calibri" w:hAnsi="Times New Roman"/>
          <w:sz w:val="28"/>
          <w:szCs w:val="28"/>
          <w:lang w:eastAsia="en-US"/>
        </w:rPr>
      </w:pPr>
      <w:r>
        <w:rPr>
          <w:rFonts w:ascii="Times New Roman" w:eastAsia="Calibri" w:hAnsi="Times New Roman"/>
          <w:sz w:val="28"/>
          <w:szCs w:val="28"/>
          <w:lang w:eastAsia="en-US"/>
        </w:rPr>
        <w:br w:type="page"/>
      </w:r>
    </w:p>
    <w:p w:rsidR="00397797" w:rsidRDefault="00397797" w:rsidP="00397797">
      <w:pPr>
        <w:spacing w:after="0" w:line="240" w:lineRule="auto"/>
        <w:jc w:val="center"/>
        <w:rPr>
          <w:rFonts w:ascii="Times New Roman" w:eastAsia="Calibri" w:hAnsi="Times New Roman"/>
          <w:sz w:val="28"/>
          <w:szCs w:val="28"/>
          <w:lang w:eastAsia="en-US"/>
        </w:rPr>
      </w:pPr>
      <w:r>
        <w:rPr>
          <w:rFonts w:ascii="Times New Roman" w:eastAsia="Calibri" w:hAnsi="Times New Roman"/>
          <w:sz w:val="28"/>
          <w:szCs w:val="28"/>
          <w:lang w:eastAsia="en-US"/>
        </w:rPr>
        <w:lastRenderedPageBreak/>
        <w:t>ПРИЛОЖЕНИЕ В</w:t>
      </w:r>
    </w:p>
    <w:p w:rsidR="00397797" w:rsidRDefault="00397797" w:rsidP="00397797">
      <w:pPr>
        <w:spacing w:after="0" w:line="240" w:lineRule="auto"/>
        <w:jc w:val="center"/>
        <w:rPr>
          <w:rFonts w:ascii="Times New Roman" w:eastAsia="Calibri" w:hAnsi="Times New Roman"/>
          <w:sz w:val="28"/>
          <w:szCs w:val="28"/>
          <w:lang w:eastAsia="en-US"/>
        </w:rPr>
      </w:pPr>
    </w:p>
    <w:p w:rsidR="00397797" w:rsidRDefault="00397797" w:rsidP="00397797">
      <w:pPr>
        <w:spacing w:after="0" w:line="240" w:lineRule="auto"/>
        <w:jc w:val="center"/>
        <w:rPr>
          <w:rFonts w:ascii="Times New Roman" w:eastAsia="Calibri" w:hAnsi="Times New Roman"/>
          <w:sz w:val="28"/>
          <w:szCs w:val="28"/>
          <w:lang w:eastAsia="en-US"/>
        </w:rPr>
      </w:pPr>
      <w:r>
        <w:rPr>
          <w:rFonts w:ascii="Times New Roman" w:eastAsia="Calibri" w:hAnsi="Times New Roman"/>
          <w:sz w:val="28"/>
          <w:szCs w:val="28"/>
          <w:lang w:eastAsia="en-US"/>
        </w:rPr>
        <w:t>ДОПОЛНИТЕЛЬНЫЙ МАТЕРИАЛ К ГЛАВЕ 1</w:t>
      </w:r>
    </w:p>
    <w:p w:rsidR="00397797" w:rsidRDefault="00397797" w:rsidP="00397797">
      <w:pPr>
        <w:spacing w:after="0" w:line="240" w:lineRule="auto"/>
        <w:jc w:val="center"/>
        <w:rPr>
          <w:rFonts w:ascii="Times New Roman" w:eastAsia="Calibri" w:hAnsi="Times New Roman"/>
          <w:sz w:val="28"/>
          <w:szCs w:val="28"/>
          <w:lang w:eastAsia="en-US"/>
        </w:rPr>
      </w:pPr>
    </w:p>
    <w:p w:rsidR="00397797" w:rsidRDefault="00397797" w:rsidP="00397797">
      <w:pPr>
        <w:spacing w:after="0" w:line="240" w:lineRule="auto"/>
        <w:rPr>
          <w:rFonts w:ascii="Times New Roman" w:eastAsia="Calibri" w:hAnsi="Times New Roman"/>
          <w:sz w:val="28"/>
          <w:szCs w:val="28"/>
          <w:lang w:val="en-US" w:eastAsia="en-US"/>
        </w:rPr>
      </w:pPr>
      <w:r>
        <w:rPr>
          <w:rFonts w:ascii="Times New Roman" w:eastAsia="Calibri" w:hAnsi="Times New Roman"/>
          <w:sz w:val="28"/>
          <w:szCs w:val="28"/>
          <w:lang w:eastAsia="en-US"/>
        </w:rPr>
        <w:t xml:space="preserve">Таблица 1 - </w:t>
      </w:r>
      <w:r w:rsidRPr="00AA47E4">
        <w:rPr>
          <w:rFonts w:ascii="Times New Roman" w:eastAsia="Calibri" w:hAnsi="Times New Roman"/>
          <w:sz w:val="28"/>
          <w:szCs w:val="28"/>
          <w:lang w:eastAsia="en-US"/>
        </w:rPr>
        <w:t>Сравнительная характеристика традиционного и наукоемкого пр</w:t>
      </w:r>
      <w:r w:rsidRPr="00AA47E4">
        <w:rPr>
          <w:rFonts w:ascii="Times New Roman" w:eastAsia="Calibri" w:hAnsi="Times New Roman"/>
          <w:sz w:val="28"/>
          <w:szCs w:val="28"/>
          <w:lang w:eastAsia="en-US"/>
        </w:rPr>
        <w:t>о</w:t>
      </w:r>
      <w:r w:rsidRPr="00AA47E4">
        <w:rPr>
          <w:rFonts w:ascii="Times New Roman" w:eastAsia="Calibri" w:hAnsi="Times New Roman"/>
          <w:sz w:val="28"/>
          <w:szCs w:val="28"/>
          <w:lang w:eastAsia="en-US"/>
        </w:rPr>
        <w:t>изводства</w:t>
      </w:r>
    </w:p>
    <w:p w:rsidR="00F355BD" w:rsidRPr="00F355BD" w:rsidRDefault="00F355BD" w:rsidP="00397797">
      <w:pPr>
        <w:spacing w:after="0" w:line="240" w:lineRule="auto"/>
        <w:rPr>
          <w:rFonts w:ascii="Times New Roman" w:eastAsia="Calibri" w:hAnsi="Times New Roman"/>
          <w:sz w:val="28"/>
          <w:szCs w:val="28"/>
          <w:lang w:val="en-US" w:eastAsia="en-US"/>
        </w:rPr>
      </w:pPr>
      <w:r>
        <w:rPr>
          <w:rFonts w:ascii="Times New Roman" w:eastAsia="Calibri" w:hAnsi="Times New Roman"/>
          <w:noProof/>
          <w:sz w:val="28"/>
          <w:szCs w:val="28"/>
        </w:rPr>
        <w:drawing>
          <wp:inline distT="0" distB="0" distL="0" distR="0">
            <wp:extent cx="6115050" cy="7038975"/>
            <wp:effectExtent l="0" t="0" r="0"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15050" cy="7038975"/>
                    </a:xfrm>
                    <a:prstGeom prst="rect">
                      <a:avLst/>
                    </a:prstGeom>
                    <a:noFill/>
                    <a:ln>
                      <a:noFill/>
                    </a:ln>
                  </pic:spPr>
                </pic:pic>
              </a:graphicData>
            </a:graphic>
          </wp:inline>
        </w:drawing>
      </w:r>
    </w:p>
    <w:p w:rsidR="008E6898" w:rsidRDefault="008E6898"/>
    <w:p w:rsidR="008E6898" w:rsidRDefault="008E6898"/>
    <w:p w:rsidR="00F355BD" w:rsidRDefault="00F355BD" w:rsidP="008E6898">
      <w:pPr>
        <w:spacing w:after="0" w:line="240" w:lineRule="auto"/>
        <w:rPr>
          <w:rFonts w:ascii="Times New Roman" w:hAnsi="Times New Roman"/>
          <w:sz w:val="28"/>
          <w:szCs w:val="28"/>
        </w:rPr>
      </w:pPr>
      <w:r>
        <w:rPr>
          <w:rFonts w:ascii="Times New Roman" w:hAnsi="Times New Roman"/>
          <w:sz w:val="28"/>
          <w:szCs w:val="28"/>
        </w:rPr>
        <w:br w:type="page"/>
      </w:r>
    </w:p>
    <w:p w:rsidR="008E6898" w:rsidRDefault="008E6898" w:rsidP="008E6898">
      <w:pPr>
        <w:spacing w:after="0" w:line="240" w:lineRule="auto"/>
        <w:rPr>
          <w:rFonts w:ascii="Times New Roman" w:hAnsi="Times New Roman"/>
          <w:sz w:val="28"/>
          <w:szCs w:val="28"/>
          <w:lang w:val="en-US"/>
        </w:rPr>
      </w:pPr>
      <w:r w:rsidRPr="008E6898">
        <w:rPr>
          <w:rFonts w:ascii="Times New Roman" w:hAnsi="Times New Roman"/>
          <w:sz w:val="28"/>
          <w:szCs w:val="28"/>
        </w:rPr>
        <w:lastRenderedPageBreak/>
        <w:t>Продолжение Таблицы 1</w:t>
      </w:r>
    </w:p>
    <w:p w:rsidR="00F355BD" w:rsidRPr="00F355BD" w:rsidRDefault="00F355BD" w:rsidP="008E6898">
      <w:pPr>
        <w:spacing w:after="0" w:line="240" w:lineRule="auto"/>
        <w:rPr>
          <w:rFonts w:ascii="Times New Roman" w:hAnsi="Times New Roman"/>
          <w:sz w:val="28"/>
          <w:szCs w:val="28"/>
          <w:lang w:val="en-US"/>
        </w:rPr>
      </w:pPr>
      <w:r>
        <w:rPr>
          <w:rFonts w:ascii="Times New Roman" w:hAnsi="Times New Roman"/>
          <w:noProof/>
          <w:sz w:val="28"/>
          <w:szCs w:val="28"/>
        </w:rPr>
        <w:drawing>
          <wp:inline distT="0" distB="0" distL="0" distR="0">
            <wp:extent cx="6134100" cy="78676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34100" cy="7867650"/>
                    </a:xfrm>
                    <a:prstGeom prst="rect">
                      <a:avLst/>
                    </a:prstGeom>
                    <a:noFill/>
                    <a:ln>
                      <a:noFill/>
                    </a:ln>
                  </pic:spPr>
                </pic:pic>
              </a:graphicData>
            </a:graphic>
          </wp:inline>
        </w:drawing>
      </w:r>
    </w:p>
    <w:p w:rsidR="00F355BD" w:rsidRDefault="00F355BD" w:rsidP="008E6898">
      <w:pPr>
        <w:spacing w:after="0" w:line="240" w:lineRule="auto"/>
        <w:rPr>
          <w:rFonts w:ascii="Times New Roman" w:hAnsi="Times New Roman"/>
          <w:sz w:val="28"/>
          <w:szCs w:val="28"/>
          <w:lang w:val="en-US"/>
        </w:rPr>
      </w:pPr>
    </w:p>
    <w:p w:rsidR="00F355BD" w:rsidRDefault="00F355BD" w:rsidP="008E6898">
      <w:pPr>
        <w:spacing w:after="0" w:line="240" w:lineRule="auto"/>
        <w:rPr>
          <w:rFonts w:ascii="Times New Roman" w:hAnsi="Times New Roman"/>
          <w:sz w:val="28"/>
          <w:szCs w:val="28"/>
          <w:lang w:val="en-US"/>
        </w:rPr>
      </w:pPr>
      <w:r>
        <w:rPr>
          <w:rFonts w:ascii="Times New Roman" w:hAnsi="Times New Roman"/>
          <w:sz w:val="28"/>
          <w:szCs w:val="28"/>
          <w:lang w:val="en-US"/>
        </w:rPr>
        <w:br w:type="page"/>
      </w:r>
    </w:p>
    <w:p w:rsidR="008E6898" w:rsidRPr="008E6898" w:rsidRDefault="008E6898" w:rsidP="008E6898">
      <w:pPr>
        <w:spacing w:after="0" w:line="240" w:lineRule="auto"/>
        <w:rPr>
          <w:rFonts w:ascii="Times New Roman" w:hAnsi="Times New Roman"/>
          <w:sz w:val="28"/>
          <w:szCs w:val="28"/>
        </w:rPr>
      </w:pPr>
      <w:r w:rsidRPr="008E6898">
        <w:rPr>
          <w:rFonts w:ascii="Times New Roman" w:hAnsi="Times New Roman"/>
          <w:sz w:val="28"/>
          <w:szCs w:val="28"/>
        </w:rPr>
        <w:lastRenderedPageBreak/>
        <w:t>Продолжение Таблицы 1</w:t>
      </w:r>
    </w:p>
    <w:p w:rsidR="00397797" w:rsidRPr="00AA47E4" w:rsidRDefault="0041547C" w:rsidP="0041547C">
      <w:pPr>
        <w:spacing w:after="0" w:line="240" w:lineRule="auto"/>
        <w:jc w:val="both"/>
        <w:rPr>
          <w:rFonts w:ascii="Times New Roman" w:eastAsia="Calibri" w:hAnsi="Times New Roman"/>
          <w:sz w:val="28"/>
          <w:szCs w:val="28"/>
          <w:lang w:eastAsia="en-US"/>
        </w:rPr>
      </w:pPr>
      <w:r>
        <w:rPr>
          <w:rFonts w:ascii="Times New Roman" w:eastAsia="Calibri" w:hAnsi="Times New Roman"/>
          <w:noProof/>
          <w:sz w:val="28"/>
          <w:szCs w:val="28"/>
        </w:rPr>
        <w:drawing>
          <wp:inline distT="0" distB="0" distL="0" distR="0">
            <wp:extent cx="6115050" cy="382905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15050" cy="3829050"/>
                    </a:xfrm>
                    <a:prstGeom prst="rect">
                      <a:avLst/>
                    </a:prstGeom>
                    <a:noFill/>
                    <a:ln>
                      <a:noFill/>
                    </a:ln>
                  </pic:spPr>
                </pic:pic>
              </a:graphicData>
            </a:graphic>
          </wp:inline>
        </w:drawing>
      </w:r>
    </w:p>
    <w:p w:rsidR="0041547C" w:rsidRDefault="0041547C" w:rsidP="00397797">
      <w:pPr>
        <w:spacing w:after="0" w:line="240" w:lineRule="auto"/>
        <w:rPr>
          <w:rFonts w:ascii="Times New Roman" w:eastAsia="Calibri" w:hAnsi="Times New Roman"/>
          <w:sz w:val="28"/>
          <w:szCs w:val="28"/>
          <w:lang w:val="en-US" w:eastAsia="en-US"/>
        </w:rPr>
      </w:pPr>
    </w:p>
    <w:p w:rsidR="00397797" w:rsidRPr="00AA47E4" w:rsidRDefault="00397797" w:rsidP="00397797">
      <w:pPr>
        <w:spacing w:after="0" w:line="240" w:lineRule="auto"/>
        <w:rPr>
          <w:rFonts w:ascii="Times New Roman" w:eastAsia="Calibri" w:hAnsi="Times New Roman"/>
          <w:sz w:val="28"/>
          <w:szCs w:val="28"/>
          <w:lang w:eastAsia="en-US"/>
        </w:rPr>
      </w:pPr>
      <w:r>
        <w:rPr>
          <w:rFonts w:ascii="Times New Roman" w:eastAsia="Calibri" w:hAnsi="Times New Roman"/>
          <w:sz w:val="28"/>
          <w:szCs w:val="28"/>
          <w:lang w:eastAsia="en-US"/>
        </w:rPr>
        <w:t xml:space="preserve">Таблица 2 - </w:t>
      </w:r>
      <w:r w:rsidRPr="00AA47E4">
        <w:rPr>
          <w:rFonts w:ascii="Times New Roman" w:eastAsia="Calibri" w:hAnsi="Times New Roman"/>
          <w:sz w:val="28"/>
          <w:szCs w:val="28"/>
          <w:lang w:eastAsia="en-US"/>
        </w:rPr>
        <w:t>Отличительные черты промышл</w:t>
      </w:r>
      <w:r>
        <w:rPr>
          <w:rFonts w:ascii="Times New Roman" w:eastAsia="Calibri" w:hAnsi="Times New Roman"/>
          <w:sz w:val="28"/>
          <w:szCs w:val="28"/>
          <w:lang w:eastAsia="en-US"/>
        </w:rPr>
        <w:t xml:space="preserve">енных предприятий </w:t>
      </w:r>
      <w:proofErr w:type="gramStart"/>
      <w:r>
        <w:rPr>
          <w:rFonts w:ascii="Times New Roman" w:eastAsia="Calibri" w:hAnsi="Times New Roman"/>
          <w:sz w:val="28"/>
          <w:szCs w:val="28"/>
          <w:lang w:eastAsia="en-US"/>
        </w:rPr>
        <w:t>от</w:t>
      </w:r>
      <w:proofErr w:type="gramEnd"/>
      <w:r>
        <w:rPr>
          <w:rFonts w:ascii="Times New Roman" w:eastAsia="Calibri" w:hAnsi="Times New Roman"/>
          <w:sz w:val="28"/>
          <w:szCs w:val="28"/>
          <w:lang w:eastAsia="en-US"/>
        </w:rPr>
        <w:t xml:space="preserve"> наукоемких</w:t>
      </w:r>
    </w:p>
    <w:tbl>
      <w:tblPr>
        <w:tblStyle w:val="af7"/>
        <w:tblW w:w="0" w:type="auto"/>
        <w:tblInd w:w="108" w:type="dxa"/>
        <w:tblLook w:val="04A0" w:firstRow="1" w:lastRow="0" w:firstColumn="1" w:lastColumn="0" w:noHBand="0" w:noVBand="1"/>
      </w:tblPr>
      <w:tblGrid>
        <w:gridCol w:w="3969"/>
        <w:gridCol w:w="5494"/>
      </w:tblGrid>
      <w:tr w:rsidR="00397797" w:rsidRPr="00FB3444" w:rsidTr="0041547C">
        <w:tc>
          <w:tcPr>
            <w:tcW w:w="3969"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Промышленные предприятия</w:t>
            </w:r>
          </w:p>
        </w:tc>
        <w:tc>
          <w:tcPr>
            <w:tcW w:w="5494"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Наукоемкие предприятия</w:t>
            </w:r>
          </w:p>
        </w:tc>
      </w:tr>
      <w:tr w:rsidR="00397797" w:rsidRPr="00FB3444" w:rsidTr="0041547C">
        <w:tc>
          <w:tcPr>
            <w:tcW w:w="3969"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Экономия от масштаба</w:t>
            </w:r>
          </w:p>
        </w:tc>
        <w:tc>
          <w:tcPr>
            <w:tcW w:w="5494"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Малые бизнес-единицы</w:t>
            </w:r>
          </w:p>
        </w:tc>
      </w:tr>
      <w:tr w:rsidR="00397797" w:rsidRPr="00FB3444" w:rsidTr="0041547C">
        <w:tc>
          <w:tcPr>
            <w:tcW w:w="3969"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Стандартизация работы</w:t>
            </w:r>
          </w:p>
        </w:tc>
        <w:tc>
          <w:tcPr>
            <w:tcW w:w="5494" w:type="dxa"/>
          </w:tcPr>
          <w:p w:rsidR="00397797" w:rsidRPr="00FB3444" w:rsidRDefault="00397797" w:rsidP="00205E85">
            <w:pPr>
              <w:jc w:val="both"/>
              <w:rPr>
                <w:rFonts w:ascii="Times New Roman" w:eastAsia="Calibri" w:hAnsi="Times New Roman"/>
                <w:sz w:val="24"/>
                <w:szCs w:val="24"/>
                <w:lang w:val="en-US" w:eastAsia="en-US"/>
              </w:rPr>
            </w:pPr>
            <w:r w:rsidRPr="00FB3444">
              <w:rPr>
                <w:rFonts w:ascii="Times New Roman" w:eastAsia="Calibri" w:hAnsi="Times New Roman"/>
                <w:sz w:val="24"/>
                <w:szCs w:val="24"/>
                <w:lang w:eastAsia="en-US"/>
              </w:rPr>
              <w:t>Улучшение работы</w:t>
            </w:r>
          </w:p>
        </w:tc>
      </w:tr>
      <w:tr w:rsidR="00397797" w:rsidRPr="00FB3444" w:rsidTr="0041547C">
        <w:tc>
          <w:tcPr>
            <w:tcW w:w="3969"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Стандартизация рабочей силы</w:t>
            </w:r>
          </w:p>
        </w:tc>
        <w:tc>
          <w:tcPr>
            <w:tcW w:w="5494"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Гибкая, квалифицированная рабочая сила</w:t>
            </w:r>
          </w:p>
        </w:tc>
      </w:tr>
      <w:tr w:rsidR="00397797" w:rsidRPr="00FB3444" w:rsidTr="0041547C">
        <w:tc>
          <w:tcPr>
            <w:tcW w:w="3969"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Финансовый капитал как нехватка ресурсов</w:t>
            </w:r>
          </w:p>
        </w:tc>
        <w:tc>
          <w:tcPr>
            <w:tcW w:w="5494"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Человеческий капитал как дефицит ресурсов</w:t>
            </w:r>
          </w:p>
        </w:tc>
      </w:tr>
      <w:tr w:rsidR="00397797" w:rsidRPr="00FB3444" w:rsidTr="0041547C">
        <w:tc>
          <w:tcPr>
            <w:tcW w:w="3969"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Штаб-квартира как операционный контроллер</w:t>
            </w:r>
          </w:p>
        </w:tc>
        <w:tc>
          <w:tcPr>
            <w:tcW w:w="5494"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Штаб-квартира в качестве советника и главного защитника компетенций</w:t>
            </w:r>
          </w:p>
        </w:tc>
      </w:tr>
      <w:tr w:rsidR="00397797" w:rsidRPr="00FB3444" w:rsidTr="0041547C">
        <w:tc>
          <w:tcPr>
            <w:tcW w:w="3969"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Иерархическая структура управл</w:t>
            </w:r>
            <w:r w:rsidRPr="00FB3444">
              <w:rPr>
                <w:rFonts w:ascii="Times New Roman" w:eastAsia="Calibri" w:hAnsi="Times New Roman"/>
                <w:sz w:val="24"/>
                <w:szCs w:val="24"/>
                <w:lang w:eastAsia="en-US"/>
              </w:rPr>
              <w:t>е</w:t>
            </w:r>
            <w:r w:rsidRPr="00FB3444">
              <w:rPr>
                <w:rFonts w:ascii="Times New Roman" w:eastAsia="Calibri" w:hAnsi="Times New Roman"/>
                <w:sz w:val="24"/>
                <w:szCs w:val="24"/>
                <w:lang w:eastAsia="en-US"/>
              </w:rPr>
              <w:t>ния в виде пирамиды</w:t>
            </w:r>
          </w:p>
        </w:tc>
        <w:tc>
          <w:tcPr>
            <w:tcW w:w="5494"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Горизонтальная или сетевая структура управления</w:t>
            </w:r>
          </w:p>
        </w:tc>
      </w:tr>
      <w:tr w:rsidR="00397797" w:rsidRPr="00FB3444" w:rsidTr="0041547C">
        <w:tc>
          <w:tcPr>
            <w:tcW w:w="3969"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Работники рассматриваются как расходы</w:t>
            </w:r>
          </w:p>
        </w:tc>
        <w:tc>
          <w:tcPr>
            <w:tcW w:w="5494"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Сотрудники рассматриваются как инвестиции</w:t>
            </w:r>
          </w:p>
        </w:tc>
      </w:tr>
      <w:tr w:rsidR="00397797" w:rsidRPr="00FB3444" w:rsidTr="0041547C">
        <w:tc>
          <w:tcPr>
            <w:tcW w:w="3969" w:type="dxa"/>
          </w:tcPr>
          <w:p w:rsidR="00397797" w:rsidRPr="00FB3444" w:rsidRDefault="00397797" w:rsidP="00205E85">
            <w:pPr>
              <w:jc w:val="both"/>
              <w:rPr>
                <w:rFonts w:ascii="Times New Roman" w:eastAsia="Calibri" w:hAnsi="Times New Roman"/>
                <w:sz w:val="24"/>
                <w:szCs w:val="24"/>
                <w:lang w:eastAsia="en-US"/>
              </w:rPr>
            </w:pPr>
            <w:proofErr w:type="spellStart"/>
            <w:r w:rsidRPr="00FB3444">
              <w:rPr>
                <w:rFonts w:ascii="Times New Roman" w:eastAsia="Calibri" w:hAnsi="Times New Roman"/>
                <w:sz w:val="24"/>
                <w:szCs w:val="24"/>
                <w:lang w:val="en-US" w:eastAsia="en-US"/>
              </w:rPr>
              <w:t>Внутреннее</w:t>
            </w:r>
            <w:proofErr w:type="spellEnd"/>
            <w:r w:rsidRPr="00FB3444">
              <w:rPr>
                <w:rFonts w:ascii="Times New Roman" w:eastAsia="Calibri" w:hAnsi="Times New Roman"/>
                <w:sz w:val="24"/>
                <w:szCs w:val="24"/>
                <w:lang w:val="en-US" w:eastAsia="en-US"/>
              </w:rPr>
              <w:t xml:space="preserve"> </w:t>
            </w:r>
            <w:proofErr w:type="spellStart"/>
            <w:r w:rsidRPr="00FB3444">
              <w:rPr>
                <w:rFonts w:ascii="Times New Roman" w:eastAsia="Calibri" w:hAnsi="Times New Roman"/>
                <w:sz w:val="24"/>
                <w:szCs w:val="24"/>
                <w:lang w:val="en-US" w:eastAsia="en-US"/>
              </w:rPr>
              <w:t>управление</w:t>
            </w:r>
            <w:proofErr w:type="spellEnd"/>
            <w:r w:rsidRPr="00FB3444">
              <w:rPr>
                <w:rFonts w:ascii="Times New Roman" w:eastAsia="Calibri" w:hAnsi="Times New Roman"/>
                <w:sz w:val="24"/>
                <w:szCs w:val="24"/>
                <w:lang w:val="en-US" w:eastAsia="en-US"/>
              </w:rPr>
              <w:t xml:space="preserve"> </w:t>
            </w:r>
            <w:r w:rsidRPr="00FB3444">
              <w:rPr>
                <w:rFonts w:ascii="Times New Roman" w:eastAsia="Calibri" w:hAnsi="Times New Roman"/>
                <w:sz w:val="24"/>
                <w:szCs w:val="24"/>
                <w:lang w:eastAsia="en-US"/>
              </w:rPr>
              <w:t>«</w:t>
            </w:r>
            <w:proofErr w:type="spellStart"/>
            <w:r w:rsidRPr="00FB3444">
              <w:rPr>
                <w:rFonts w:ascii="Times New Roman" w:eastAsia="Calibri" w:hAnsi="Times New Roman"/>
                <w:sz w:val="24"/>
                <w:szCs w:val="24"/>
                <w:lang w:val="en-US" w:eastAsia="en-US"/>
              </w:rPr>
              <w:t>сверху</w:t>
            </w:r>
            <w:proofErr w:type="spellEnd"/>
            <w:r w:rsidRPr="00FB3444">
              <w:rPr>
                <w:rFonts w:ascii="Times New Roman" w:eastAsia="Calibri" w:hAnsi="Times New Roman"/>
                <w:sz w:val="24"/>
                <w:szCs w:val="24"/>
                <w:lang w:eastAsia="en-US"/>
              </w:rPr>
              <w:t>-</w:t>
            </w:r>
            <w:r w:rsidRPr="00FB3444">
              <w:rPr>
                <w:rFonts w:ascii="Times New Roman" w:eastAsia="Calibri" w:hAnsi="Times New Roman"/>
                <w:sz w:val="24"/>
                <w:szCs w:val="24"/>
                <w:lang w:val="en-US" w:eastAsia="en-US"/>
              </w:rPr>
              <w:t xml:space="preserve"> </w:t>
            </w:r>
            <w:proofErr w:type="spellStart"/>
            <w:r w:rsidRPr="00FB3444">
              <w:rPr>
                <w:rFonts w:ascii="Times New Roman" w:eastAsia="Calibri" w:hAnsi="Times New Roman"/>
                <w:sz w:val="24"/>
                <w:szCs w:val="24"/>
                <w:lang w:val="en-US" w:eastAsia="en-US"/>
              </w:rPr>
              <w:t>вниз</w:t>
            </w:r>
            <w:proofErr w:type="spellEnd"/>
            <w:r w:rsidRPr="00FB3444">
              <w:rPr>
                <w:rFonts w:ascii="Times New Roman" w:eastAsia="Calibri" w:hAnsi="Times New Roman"/>
                <w:sz w:val="24"/>
                <w:szCs w:val="24"/>
                <w:lang w:eastAsia="en-US"/>
              </w:rPr>
              <w:t>»</w:t>
            </w:r>
          </w:p>
        </w:tc>
        <w:tc>
          <w:tcPr>
            <w:tcW w:w="5494"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Внутреннее и внешнее распределительное упра</w:t>
            </w:r>
            <w:r w:rsidRPr="00FB3444">
              <w:rPr>
                <w:rFonts w:ascii="Times New Roman" w:eastAsia="Calibri" w:hAnsi="Times New Roman"/>
                <w:sz w:val="24"/>
                <w:szCs w:val="24"/>
                <w:lang w:eastAsia="en-US"/>
              </w:rPr>
              <w:t>в</w:t>
            </w:r>
            <w:r w:rsidRPr="00FB3444">
              <w:rPr>
                <w:rFonts w:ascii="Times New Roman" w:eastAsia="Calibri" w:hAnsi="Times New Roman"/>
                <w:sz w:val="24"/>
                <w:szCs w:val="24"/>
                <w:lang w:eastAsia="en-US"/>
              </w:rPr>
              <w:t>ление</w:t>
            </w:r>
          </w:p>
        </w:tc>
      </w:tr>
      <w:tr w:rsidR="00397797" w:rsidRPr="00FB3444" w:rsidTr="0041547C">
        <w:tc>
          <w:tcPr>
            <w:tcW w:w="3969" w:type="dxa"/>
          </w:tcPr>
          <w:p w:rsidR="00397797" w:rsidRPr="00FB3444" w:rsidRDefault="00397797" w:rsidP="00205E85">
            <w:pPr>
              <w:jc w:val="both"/>
              <w:rPr>
                <w:rFonts w:ascii="Times New Roman" w:eastAsia="Calibri" w:hAnsi="Times New Roman"/>
                <w:sz w:val="24"/>
                <w:szCs w:val="24"/>
                <w:lang w:val="en-US" w:eastAsia="en-US"/>
              </w:rPr>
            </w:pPr>
            <w:proofErr w:type="spellStart"/>
            <w:r w:rsidRPr="00FB3444">
              <w:rPr>
                <w:rFonts w:ascii="Times New Roman" w:eastAsia="Calibri" w:hAnsi="Times New Roman"/>
                <w:sz w:val="24"/>
                <w:szCs w:val="24"/>
                <w:lang w:val="en-US" w:eastAsia="en-US"/>
              </w:rPr>
              <w:t>Индивидуалистическая</w:t>
            </w:r>
            <w:proofErr w:type="spellEnd"/>
            <w:r w:rsidRPr="00FB3444">
              <w:rPr>
                <w:rFonts w:ascii="Times New Roman" w:eastAsia="Calibri" w:hAnsi="Times New Roman"/>
                <w:sz w:val="24"/>
                <w:szCs w:val="24"/>
                <w:lang w:val="en-US" w:eastAsia="en-US"/>
              </w:rPr>
              <w:t xml:space="preserve"> </w:t>
            </w:r>
            <w:proofErr w:type="spellStart"/>
            <w:r w:rsidRPr="00FB3444">
              <w:rPr>
                <w:rFonts w:ascii="Times New Roman" w:eastAsia="Calibri" w:hAnsi="Times New Roman"/>
                <w:sz w:val="24"/>
                <w:szCs w:val="24"/>
                <w:lang w:val="en-US" w:eastAsia="en-US"/>
              </w:rPr>
              <w:t>ориентация</w:t>
            </w:r>
            <w:proofErr w:type="spellEnd"/>
          </w:p>
        </w:tc>
        <w:tc>
          <w:tcPr>
            <w:tcW w:w="5494"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 xml:space="preserve">Командная ориентация </w:t>
            </w:r>
          </w:p>
        </w:tc>
      </w:tr>
      <w:tr w:rsidR="00397797" w:rsidRPr="00FB3444" w:rsidTr="0041547C">
        <w:tc>
          <w:tcPr>
            <w:tcW w:w="3969"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Информация, основанная на "нео</w:t>
            </w:r>
            <w:r w:rsidRPr="00FB3444">
              <w:rPr>
                <w:rFonts w:ascii="Times New Roman" w:eastAsia="Calibri" w:hAnsi="Times New Roman"/>
                <w:sz w:val="24"/>
                <w:szCs w:val="24"/>
                <w:lang w:eastAsia="en-US"/>
              </w:rPr>
              <w:t>б</w:t>
            </w:r>
            <w:r w:rsidRPr="00FB3444">
              <w:rPr>
                <w:rFonts w:ascii="Times New Roman" w:eastAsia="Calibri" w:hAnsi="Times New Roman"/>
                <w:sz w:val="24"/>
                <w:szCs w:val="24"/>
                <w:lang w:eastAsia="en-US"/>
              </w:rPr>
              <w:t>ходимо знать"</w:t>
            </w:r>
          </w:p>
        </w:tc>
        <w:tc>
          <w:tcPr>
            <w:tcW w:w="5494"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Открытая и рассредоточения информационная с</w:t>
            </w:r>
            <w:r w:rsidRPr="00FB3444">
              <w:rPr>
                <w:rFonts w:ascii="Times New Roman" w:eastAsia="Calibri" w:hAnsi="Times New Roman"/>
                <w:sz w:val="24"/>
                <w:szCs w:val="24"/>
                <w:lang w:eastAsia="en-US"/>
              </w:rPr>
              <w:t>и</w:t>
            </w:r>
            <w:r w:rsidRPr="00FB3444">
              <w:rPr>
                <w:rFonts w:ascii="Times New Roman" w:eastAsia="Calibri" w:hAnsi="Times New Roman"/>
                <w:sz w:val="24"/>
                <w:szCs w:val="24"/>
                <w:lang w:eastAsia="en-US"/>
              </w:rPr>
              <w:t>стема</w:t>
            </w:r>
          </w:p>
        </w:tc>
      </w:tr>
      <w:tr w:rsidR="00397797" w:rsidRPr="00FB3444" w:rsidTr="0041547C">
        <w:tc>
          <w:tcPr>
            <w:tcW w:w="3969"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Вертикальное принятие решений</w:t>
            </w:r>
          </w:p>
        </w:tc>
        <w:tc>
          <w:tcPr>
            <w:tcW w:w="5494"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Децентрализации и рассредоточения принятие р</w:t>
            </w:r>
            <w:r w:rsidRPr="00FB3444">
              <w:rPr>
                <w:rFonts w:ascii="Times New Roman" w:eastAsia="Calibri" w:hAnsi="Times New Roman"/>
                <w:sz w:val="24"/>
                <w:szCs w:val="24"/>
                <w:lang w:eastAsia="en-US"/>
              </w:rPr>
              <w:t>е</w:t>
            </w:r>
            <w:r w:rsidRPr="00FB3444">
              <w:rPr>
                <w:rFonts w:ascii="Times New Roman" w:eastAsia="Calibri" w:hAnsi="Times New Roman"/>
                <w:sz w:val="24"/>
                <w:szCs w:val="24"/>
                <w:lang w:eastAsia="en-US"/>
              </w:rPr>
              <w:t>шений</w:t>
            </w:r>
          </w:p>
        </w:tc>
      </w:tr>
      <w:tr w:rsidR="00397797" w:rsidRPr="00FB3444" w:rsidTr="0041547C">
        <w:tc>
          <w:tcPr>
            <w:tcW w:w="3969"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Акцент на стабильность</w:t>
            </w:r>
          </w:p>
        </w:tc>
        <w:tc>
          <w:tcPr>
            <w:tcW w:w="5494"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Акцент на изменение</w:t>
            </w:r>
          </w:p>
        </w:tc>
      </w:tr>
      <w:tr w:rsidR="00397797" w:rsidRPr="00FB3444" w:rsidTr="0041547C">
        <w:tc>
          <w:tcPr>
            <w:tcW w:w="3969"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Акцент на вертикальном лидерстве</w:t>
            </w:r>
          </w:p>
        </w:tc>
        <w:tc>
          <w:tcPr>
            <w:tcW w:w="5494"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Акцент на непременном условие лидерства, над</w:t>
            </w:r>
            <w:r w:rsidRPr="00FB3444">
              <w:rPr>
                <w:rFonts w:ascii="Times New Roman" w:eastAsia="Calibri" w:hAnsi="Times New Roman"/>
                <w:sz w:val="24"/>
                <w:szCs w:val="24"/>
                <w:lang w:eastAsia="en-US"/>
              </w:rPr>
              <w:t>е</w:t>
            </w:r>
            <w:r w:rsidRPr="00FB3444">
              <w:rPr>
                <w:rFonts w:ascii="Times New Roman" w:eastAsia="Calibri" w:hAnsi="Times New Roman"/>
                <w:sz w:val="24"/>
                <w:szCs w:val="24"/>
                <w:lang w:eastAsia="en-US"/>
              </w:rPr>
              <w:t>ленном полномочиями</w:t>
            </w:r>
          </w:p>
        </w:tc>
      </w:tr>
    </w:tbl>
    <w:p w:rsidR="00397797" w:rsidRPr="00C95002" w:rsidRDefault="00397797" w:rsidP="00397797">
      <w:pPr>
        <w:spacing w:after="0" w:line="240" w:lineRule="auto"/>
        <w:ind w:firstLine="709"/>
        <w:jc w:val="both"/>
        <w:rPr>
          <w:rFonts w:ascii="Times New Roman" w:eastAsia="Calibri" w:hAnsi="Times New Roman"/>
          <w:sz w:val="28"/>
          <w:szCs w:val="28"/>
          <w:lang w:eastAsia="en-US"/>
        </w:rPr>
      </w:pPr>
    </w:p>
    <w:p w:rsidR="00AC049F" w:rsidRPr="00C95002" w:rsidRDefault="00AC049F" w:rsidP="00397797">
      <w:pPr>
        <w:spacing w:after="0" w:line="240" w:lineRule="auto"/>
        <w:ind w:firstLine="709"/>
        <w:jc w:val="both"/>
        <w:rPr>
          <w:rFonts w:ascii="Times New Roman" w:eastAsia="Calibri" w:hAnsi="Times New Roman"/>
          <w:sz w:val="28"/>
          <w:szCs w:val="28"/>
          <w:lang w:eastAsia="en-US"/>
        </w:rPr>
      </w:pPr>
    </w:p>
    <w:p w:rsidR="00AC049F" w:rsidRPr="00C95002" w:rsidRDefault="00AC049F" w:rsidP="00397797">
      <w:pPr>
        <w:spacing w:after="0" w:line="240" w:lineRule="auto"/>
        <w:ind w:firstLine="709"/>
        <w:jc w:val="both"/>
        <w:rPr>
          <w:rFonts w:ascii="Times New Roman" w:eastAsia="Calibri" w:hAnsi="Times New Roman"/>
          <w:sz w:val="28"/>
          <w:szCs w:val="28"/>
          <w:lang w:eastAsia="en-US"/>
        </w:rPr>
      </w:pPr>
    </w:p>
    <w:p w:rsidR="00397797" w:rsidRPr="00AA47E4" w:rsidRDefault="00397797" w:rsidP="00397797">
      <w:pPr>
        <w:spacing w:after="0" w:line="240" w:lineRule="auto"/>
        <w:rPr>
          <w:rFonts w:ascii="Times New Roman" w:eastAsia="Calibri" w:hAnsi="Times New Roman"/>
          <w:sz w:val="28"/>
          <w:szCs w:val="28"/>
          <w:lang w:eastAsia="en-US"/>
        </w:rPr>
      </w:pPr>
      <w:r>
        <w:rPr>
          <w:rFonts w:ascii="Times New Roman" w:eastAsia="Calibri" w:hAnsi="Times New Roman"/>
          <w:sz w:val="28"/>
          <w:szCs w:val="28"/>
          <w:lang w:eastAsia="en-US"/>
        </w:rPr>
        <w:lastRenderedPageBreak/>
        <w:t xml:space="preserve">Таблица 3 - </w:t>
      </w:r>
      <w:r w:rsidRPr="00AA47E4">
        <w:rPr>
          <w:rFonts w:ascii="Times New Roman" w:eastAsia="Calibri" w:hAnsi="Times New Roman"/>
          <w:sz w:val="28"/>
          <w:szCs w:val="28"/>
          <w:lang w:eastAsia="en-US"/>
        </w:rPr>
        <w:t>Классификация активов наукоемкого производства и их влияние на рост производства</w:t>
      </w:r>
    </w:p>
    <w:tbl>
      <w:tblPr>
        <w:tblStyle w:val="af7"/>
        <w:tblW w:w="0" w:type="auto"/>
        <w:tblLook w:val="04A0" w:firstRow="1" w:lastRow="0" w:firstColumn="1" w:lastColumn="0" w:noHBand="0" w:noVBand="1"/>
      </w:tblPr>
      <w:tblGrid>
        <w:gridCol w:w="2943"/>
        <w:gridCol w:w="6628"/>
      </w:tblGrid>
      <w:tr w:rsidR="00397797" w:rsidRPr="00731E31" w:rsidTr="00205E85">
        <w:tc>
          <w:tcPr>
            <w:tcW w:w="2943" w:type="dxa"/>
          </w:tcPr>
          <w:p w:rsidR="00397797" w:rsidRPr="00731E31" w:rsidRDefault="00397797" w:rsidP="00205E85">
            <w:pPr>
              <w:jc w:val="both"/>
              <w:rPr>
                <w:rFonts w:ascii="Times New Roman" w:eastAsia="Calibri" w:hAnsi="Times New Roman"/>
                <w:sz w:val="24"/>
                <w:szCs w:val="24"/>
                <w:lang w:eastAsia="en-US"/>
              </w:rPr>
            </w:pPr>
            <w:r w:rsidRPr="00731E31">
              <w:rPr>
                <w:rFonts w:ascii="Times New Roman" w:eastAsia="Calibri" w:hAnsi="Times New Roman"/>
                <w:sz w:val="24"/>
                <w:szCs w:val="24"/>
                <w:lang w:eastAsia="en-US"/>
              </w:rPr>
              <w:t>Тип актива наукоемкого производства</w:t>
            </w:r>
          </w:p>
        </w:tc>
        <w:tc>
          <w:tcPr>
            <w:tcW w:w="6628" w:type="dxa"/>
          </w:tcPr>
          <w:p w:rsidR="00397797" w:rsidRPr="00731E31" w:rsidRDefault="00397797" w:rsidP="00205E85">
            <w:pPr>
              <w:jc w:val="both"/>
              <w:rPr>
                <w:rFonts w:ascii="Times New Roman" w:eastAsia="Calibri" w:hAnsi="Times New Roman"/>
                <w:sz w:val="24"/>
                <w:szCs w:val="24"/>
                <w:lang w:eastAsia="en-US"/>
              </w:rPr>
            </w:pPr>
            <w:r w:rsidRPr="00731E31">
              <w:rPr>
                <w:rFonts w:ascii="Times New Roman" w:eastAsia="Calibri" w:hAnsi="Times New Roman"/>
                <w:sz w:val="24"/>
                <w:szCs w:val="24"/>
                <w:lang w:eastAsia="en-US"/>
              </w:rPr>
              <w:t>Механизмы роста производства для инвестора в активе</w:t>
            </w:r>
          </w:p>
        </w:tc>
      </w:tr>
      <w:tr w:rsidR="00397797" w:rsidRPr="00FB3444" w:rsidTr="00205E85">
        <w:tc>
          <w:tcPr>
            <w:tcW w:w="9571" w:type="dxa"/>
            <w:gridSpan w:val="2"/>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Компьютеризированная информация</w:t>
            </w:r>
          </w:p>
        </w:tc>
      </w:tr>
      <w:tr w:rsidR="00397797" w:rsidRPr="00FB3444" w:rsidTr="00205E85">
        <w:tc>
          <w:tcPr>
            <w:tcW w:w="2943"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Программное обеспеч</w:t>
            </w:r>
            <w:r w:rsidRPr="00FB3444">
              <w:rPr>
                <w:rFonts w:ascii="Times New Roman" w:eastAsia="Calibri" w:hAnsi="Times New Roman"/>
                <w:sz w:val="24"/>
                <w:szCs w:val="24"/>
                <w:lang w:eastAsia="en-US"/>
              </w:rPr>
              <w:t>е</w:t>
            </w:r>
            <w:r w:rsidRPr="00FB3444">
              <w:rPr>
                <w:rFonts w:ascii="Times New Roman" w:eastAsia="Calibri" w:hAnsi="Times New Roman"/>
                <w:sz w:val="24"/>
                <w:szCs w:val="24"/>
                <w:lang w:eastAsia="en-US"/>
              </w:rPr>
              <w:t>ние</w:t>
            </w:r>
          </w:p>
        </w:tc>
        <w:tc>
          <w:tcPr>
            <w:tcW w:w="6628"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Увеличение эффективности процесса, возможность быстрее распространять технологические инновации и улучшать ве</w:t>
            </w:r>
            <w:r w:rsidRPr="00FB3444">
              <w:rPr>
                <w:rFonts w:ascii="Times New Roman" w:eastAsia="Calibri" w:hAnsi="Times New Roman"/>
                <w:sz w:val="24"/>
                <w:szCs w:val="24"/>
                <w:lang w:eastAsia="en-US"/>
              </w:rPr>
              <w:t>р</w:t>
            </w:r>
            <w:r w:rsidRPr="00FB3444">
              <w:rPr>
                <w:rFonts w:ascii="Times New Roman" w:eastAsia="Calibri" w:hAnsi="Times New Roman"/>
                <w:sz w:val="24"/>
                <w:szCs w:val="24"/>
                <w:lang w:eastAsia="en-US"/>
              </w:rPr>
              <w:t>тикальную и горизонтальную интеграцию.</w:t>
            </w:r>
          </w:p>
        </w:tc>
      </w:tr>
      <w:tr w:rsidR="00397797" w:rsidRPr="00FB3444" w:rsidTr="00205E85">
        <w:tc>
          <w:tcPr>
            <w:tcW w:w="2943"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Базы данных</w:t>
            </w:r>
          </w:p>
        </w:tc>
        <w:tc>
          <w:tcPr>
            <w:tcW w:w="6628"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Лучшее понимание потребительских потребностей и увел</w:t>
            </w:r>
            <w:r w:rsidRPr="00FB3444">
              <w:rPr>
                <w:rFonts w:ascii="Times New Roman" w:eastAsia="Calibri" w:hAnsi="Times New Roman"/>
                <w:sz w:val="24"/>
                <w:szCs w:val="24"/>
                <w:lang w:eastAsia="en-US"/>
              </w:rPr>
              <w:t>и</w:t>
            </w:r>
            <w:r w:rsidRPr="00FB3444">
              <w:rPr>
                <w:rFonts w:ascii="Times New Roman" w:eastAsia="Calibri" w:hAnsi="Times New Roman"/>
                <w:sz w:val="24"/>
                <w:szCs w:val="24"/>
                <w:lang w:eastAsia="en-US"/>
              </w:rPr>
              <w:t>чение способности адаптировать продукты и услуги для их удовлетворения. Оптимизированная вертикальная и горизо</w:t>
            </w:r>
            <w:r w:rsidRPr="00FB3444">
              <w:rPr>
                <w:rFonts w:ascii="Times New Roman" w:eastAsia="Calibri" w:hAnsi="Times New Roman"/>
                <w:sz w:val="24"/>
                <w:szCs w:val="24"/>
                <w:lang w:eastAsia="en-US"/>
              </w:rPr>
              <w:t>н</w:t>
            </w:r>
            <w:r w:rsidRPr="00FB3444">
              <w:rPr>
                <w:rFonts w:ascii="Times New Roman" w:eastAsia="Calibri" w:hAnsi="Times New Roman"/>
                <w:sz w:val="24"/>
                <w:szCs w:val="24"/>
                <w:lang w:eastAsia="en-US"/>
              </w:rPr>
              <w:t>тальная интеграция.</w:t>
            </w:r>
          </w:p>
        </w:tc>
      </w:tr>
      <w:tr w:rsidR="00397797" w:rsidRPr="00FB3444" w:rsidTr="00205E85">
        <w:tc>
          <w:tcPr>
            <w:tcW w:w="9571" w:type="dxa"/>
            <w:gridSpan w:val="2"/>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Инновационная собственность</w:t>
            </w:r>
          </w:p>
        </w:tc>
      </w:tr>
      <w:tr w:rsidR="00397797" w:rsidRPr="00FB3444" w:rsidTr="00205E85">
        <w:tc>
          <w:tcPr>
            <w:tcW w:w="2943"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Исследования и разрабо</w:t>
            </w:r>
            <w:r w:rsidRPr="00FB3444">
              <w:rPr>
                <w:rFonts w:ascii="Times New Roman" w:eastAsia="Calibri" w:hAnsi="Times New Roman"/>
                <w:sz w:val="24"/>
                <w:szCs w:val="24"/>
                <w:lang w:eastAsia="en-US"/>
              </w:rPr>
              <w:t>т</w:t>
            </w:r>
            <w:r w:rsidRPr="00FB3444">
              <w:rPr>
                <w:rFonts w:ascii="Times New Roman" w:eastAsia="Calibri" w:hAnsi="Times New Roman"/>
                <w:sz w:val="24"/>
                <w:szCs w:val="24"/>
                <w:lang w:eastAsia="en-US"/>
              </w:rPr>
              <w:t>ки</w:t>
            </w:r>
          </w:p>
        </w:tc>
        <w:tc>
          <w:tcPr>
            <w:tcW w:w="6628"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Новые продукты, услуги и процессы, а также улучшение к</w:t>
            </w:r>
            <w:r w:rsidRPr="00FB3444">
              <w:rPr>
                <w:rFonts w:ascii="Times New Roman" w:eastAsia="Calibri" w:hAnsi="Times New Roman"/>
                <w:sz w:val="24"/>
                <w:szCs w:val="24"/>
                <w:lang w:eastAsia="en-US"/>
              </w:rPr>
              <w:t>а</w:t>
            </w:r>
            <w:r w:rsidRPr="00FB3444">
              <w:rPr>
                <w:rFonts w:ascii="Times New Roman" w:eastAsia="Calibri" w:hAnsi="Times New Roman"/>
                <w:sz w:val="24"/>
                <w:szCs w:val="24"/>
                <w:lang w:eastAsia="en-US"/>
              </w:rPr>
              <w:t>чества существующих. Новые технологии.</w:t>
            </w:r>
          </w:p>
        </w:tc>
      </w:tr>
      <w:tr w:rsidR="00397797" w:rsidRPr="00FB3444" w:rsidTr="00205E85">
        <w:tc>
          <w:tcPr>
            <w:tcW w:w="2943"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Геологоразведка</w:t>
            </w:r>
          </w:p>
        </w:tc>
        <w:tc>
          <w:tcPr>
            <w:tcW w:w="6628"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Информация для поиска и доступа к новым ресурсам - во</w:t>
            </w:r>
            <w:r w:rsidRPr="00FB3444">
              <w:rPr>
                <w:rFonts w:ascii="Times New Roman" w:eastAsia="Calibri" w:hAnsi="Times New Roman"/>
                <w:sz w:val="24"/>
                <w:szCs w:val="24"/>
                <w:lang w:eastAsia="en-US"/>
              </w:rPr>
              <w:t>з</w:t>
            </w:r>
            <w:r w:rsidRPr="00FB3444">
              <w:rPr>
                <w:rFonts w:ascii="Times New Roman" w:eastAsia="Calibri" w:hAnsi="Times New Roman"/>
                <w:sz w:val="24"/>
                <w:szCs w:val="24"/>
                <w:lang w:eastAsia="en-US"/>
              </w:rPr>
              <w:t>можно, с меньшими затратами - для будущей эксплуатации.</w:t>
            </w:r>
          </w:p>
        </w:tc>
      </w:tr>
      <w:tr w:rsidR="00397797" w:rsidRPr="00FB3444" w:rsidTr="00205E85">
        <w:tc>
          <w:tcPr>
            <w:tcW w:w="2943"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Авторские права и нем</w:t>
            </w:r>
            <w:r w:rsidRPr="00FB3444">
              <w:rPr>
                <w:rFonts w:ascii="Times New Roman" w:eastAsia="Calibri" w:hAnsi="Times New Roman"/>
                <w:sz w:val="24"/>
                <w:szCs w:val="24"/>
                <w:lang w:eastAsia="en-US"/>
              </w:rPr>
              <w:t>а</w:t>
            </w:r>
            <w:r w:rsidRPr="00FB3444">
              <w:rPr>
                <w:rFonts w:ascii="Times New Roman" w:eastAsia="Calibri" w:hAnsi="Times New Roman"/>
                <w:sz w:val="24"/>
                <w:szCs w:val="24"/>
                <w:lang w:eastAsia="en-US"/>
              </w:rPr>
              <w:t>териальные активы</w:t>
            </w:r>
          </w:p>
        </w:tc>
        <w:tc>
          <w:tcPr>
            <w:tcW w:w="6628"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Художественные оригиналы, проекты и другие творческие ресурсы для будущего лицензирования, воспроизведения или исполнения. Распространение изобретений и инновационных методов.</w:t>
            </w:r>
          </w:p>
        </w:tc>
      </w:tr>
      <w:tr w:rsidR="00397797" w:rsidRPr="00FB3444" w:rsidTr="00205E85">
        <w:tc>
          <w:tcPr>
            <w:tcW w:w="2943"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Развитие новых проду</w:t>
            </w:r>
            <w:r w:rsidRPr="00FB3444">
              <w:rPr>
                <w:rFonts w:ascii="Times New Roman" w:eastAsia="Calibri" w:hAnsi="Times New Roman"/>
                <w:sz w:val="24"/>
                <w:szCs w:val="24"/>
                <w:lang w:eastAsia="en-US"/>
              </w:rPr>
              <w:t>к</w:t>
            </w:r>
            <w:r w:rsidRPr="00FB3444">
              <w:rPr>
                <w:rFonts w:ascii="Times New Roman" w:eastAsia="Calibri" w:hAnsi="Times New Roman"/>
                <w:sz w:val="24"/>
                <w:szCs w:val="24"/>
                <w:lang w:eastAsia="en-US"/>
              </w:rPr>
              <w:t>тов в финансовых услугах</w:t>
            </w:r>
          </w:p>
        </w:tc>
        <w:tc>
          <w:tcPr>
            <w:tcW w:w="6628"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Более доступные рынки капитала. Снижение информацио</w:t>
            </w:r>
            <w:r w:rsidRPr="00FB3444">
              <w:rPr>
                <w:rFonts w:ascii="Times New Roman" w:eastAsia="Calibri" w:hAnsi="Times New Roman"/>
                <w:sz w:val="24"/>
                <w:szCs w:val="24"/>
                <w:lang w:eastAsia="en-US"/>
              </w:rPr>
              <w:t>н</w:t>
            </w:r>
            <w:r w:rsidRPr="00FB3444">
              <w:rPr>
                <w:rFonts w:ascii="Times New Roman" w:eastAsia="Calibri" w:hAnsi="Times New Roman"/>
                <w:sz w:val="24"/>
                <w:szCs w:val="24"/>
                <w:lang w:eastAsia="en-US"/>
              </w:rPr>
              <w:t>ной асимметрии и затрат на мониторинг.</w:t>
            </w:r>
          </w:p>
        </w:tc>
      </w:tr>
      <w:tr w:rsidR="00397797" w:rsidRPr="00FB3444" w:rsidTr="00205E85">
        <w:tc>
          <w:tcPr>
            <w:tcW w:w="2943"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Новые архитектурные и инженерные проекты</w:t>
            </w:r>
          </w:p>
          <w:p w:rsidR="00397797" w:rsidRPr="00FB3444" w:rsidRDefault="00397797" w:rsidP="00205E85">
            <w:pPr>
              <w:jc w:val="both"/>
              <w:rPr>
                <w:rFonts w:ascii="Times New Roman" w:eastAsia="Calibri" w:hAnsi="Times New Roman"/>
                <w:sz w:val="24"/>
                <w:szCs w:val="24"/>
                <w:lang w:eastAsia="en-US"/>
              </w:rPr>
            </w:pPr>
          </w:p>
        </w:tc>
        <w:tc>
          <w:tcPr>
            <w:tcW w:w="6628"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Новые проекты, ведущие к выпуску в будущих периодах. Улучшение качества продукции и услуг, новые конструкции и расширенные процессы.</w:t>
            </w:r>
          </w:p>
        </w:tc>
      </w:tr>
      <w:tr w:rsidR="00397797" w:rsidRPr="00FB3444" w:rsidTr="00205E85">
        <w:tc>
          <w:tcPr>
            <w:tcW w:w="9571" w:type="dxa"/>
            <w:gridSpan w:val="2"/>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Экономические компетенции</w:t>
            </w:r>
          </w:p>
        </w:tc>
      </w:tr>
      <w:tr w:rsidR="00397797" w:rsidRPr="00FB3444" w:rsidTr="00205E85">
        <w:tc>
          <w:tcPr>
            <w:tcW w:w="2943"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 xml:space="preserve">Реклама в области </w:t>
            </w:r>
            <w:proofErr w:type="spellStart"/>
            <w:r w:rsidRPr="00FB3444">
              <w:rPr>
                <w:rFonts w:ascii="Times New Roman" w:eastAsia="Calibri" w:hAnsi="Times New Roman"/>
                <w:sz w:val="24"/>
                <w:szCs w:val="24"/>
                <w:lang w:eastAsia="en-US"/>
              </w:rPr>
              <w:t>бре</w:t>
            </w:r>
            <w:r w:rsidRPr="00FB3444">
              <w:rPr>
                <w:rFonts w:ascii="Times New Roman" w:eastAsia="Calibri" w:hAnsi="Times New Roman"/>
                <w:sz w:val="24"/>
                <w:szCs w:val="24"/>
                <w:lang w:eastAsia="en-US"/>
              </w:rPr>
              <w:t>н</w:t>
            </w:r>
            <w:r w:rsidRPr="00FB3444">
              <w:rPr>
                <w:rFonts w:ascii="Times New Roman" w:eastAsia="Calibri" w:hAnsi="Times New Roman"/>
                <w:sz w:val="24"/>
                <w:szCs w:val="24"/>
                <w:lang w:eastAsia="en-US"/>
              </w:rPr>
              <w:t>динга</w:t>
            </w:r>
            <w:proofErr w:type="spellEnd"/>
          </w:p>
        </w:tc>
        <w:tc>
          <w:tcPr>
            <w:tcW w:w="6628"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Повышение доверия потребителей, стимулирование иннов</w:t>
            </w:r>
            <w:r w:rsidRPr="00FB3444">
              <w:rPr>
                <w:rFonts w:ascii="Times New Roman" w:eastAsia="Calibri" w:hAnsi="Times New Roman"/>
                <w:sz w:val="24"/>
                <w:szCs w:val="24"/>
                <w:lang w:eastAsia="en-US"/>
              </w:rPr>
              <w:t>а</w:t>
            </w:r>
            <w:r w:rsidRPr="00FB3444">
              <w:rPr>
                <w:rFonts w:ascii="Times New Roman" w:eastAsia="Calibri" w:hAnsi="Times New Roman"/>
                <w:sz w:val="24"/>
                <w:szCs w:val="24"/>
                <w:lang w:eastAsia="en-US"/>
              </w:rPr>
              <w:t>ций, ценовых премий, увеличение доли рынка и обмен кач</w:t>
            </w:r>
            <w:r w:rsidRPr="00FB3444">
              <w:rPr>
                <w:rFonts w:ascii="Times New Roman" w:eastAsia="Calibri" w:hAnsi="Times New Roman"/>
                <w:sz w:val="24"/>
                <w:szCs w:val="24"/>
                <w:lang w:eastAsia="en-US"/>
              </w:rPr>
              <w:t>е</w:t>
            </w:r>
            <w:r w:rsidRPr="00FB3444">
              <w:rPr>
                <w:rFonts w:ascii="Times New Roman" w:eastAsia="Calibri" w:hAnsi="Times New Roman"/>
                <w:sz w:val="24"/>
                <w:szCs w:val="24"/>
                <w:lang w:eastAsia="en-US"/>
              </w:rPr>
              <w:t>ством.</w:t>
            </w:r>
          </w:p>
        </w:tc>
      </w:tr>
      <w:tr w:rsidR="00397797" w:rsidRPr="00FB3444" w:rsidTr="00205E85">
        <w:tc>
          <w:tcPr>
            <w:tcW w:w="2943"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Исследование рынка</w:t>
            </w:r>
          </w:p>
        </w:tc>
        <w:tc>
          <w:tcPr>
            <w:tcW w:w="6628"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Лучшее понимание конкретных потребностей потребителей и способность адаптировать продукты и услуги.</w:t>
            </w:r>
          </w:p>
        </w:tc>
      </w:tr>
      <w:tr w:rsidR="00397797" w:rsidRPr="00FB3444" w:rsidTr="00205E85">
        <w:tc>
          <w:tcPr>
            <w:tcW w:w="2943"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Обучение работников</w:t>
            </w:r>
          </w:p>
        </w:tc>
        <w:tc>
          <w:tcPr>
            <w:tcW w:w="6628"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Улучшение производственных возможностей и уровня кв</w:t>
            </w:r>
            <w:r w:rsidRPr="00FB3444">
              <w:rPr>
                <w:rFonts w:ascii="Times New Roman" w:eastAsia="Calibri" w:hAnsi="Times New Roman"/>
                <w:sz w:val="24"/>
                <w:szCs w:val="24"/>
                <w:lang w:eastAsia="en-US"/>
              </w:rPr>
              <w:t>а</w:t>
            </w:r>
            <w:r w:rsidRPr="00FB3444">
              <w:rPr>
                <w:rFonts w:ascii="Times New Roman" w:eastAsia="Calibri" w:hAnsi="Times New Roman"/>
                <w:sz w:val="24"/>
                <w:szCs w:val="24"/>
                <w:lang w:eastAsia="en-US"/>
              </w:rPr>
              <w:t>лификации.</w:t>
            </w:r>
          </w:p>
        </w:tc>
      </w:tr>
      <w:tr w:rsidR="00397797" w:rsidRPr="00FB3444" w:rsidTr="00205E85">
        <w:tc>
          <w:tcPr>
            <w:tcW w:w="2943"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Управленческий конса</w:t>
            </w:r>
            <w:r w:rsidRPr="00FB3444">
              <w:rPr>
                <w:rFonts w:ascii="Times New Roman" w:eastAsia="Calibri" w:hAnsi="Times New Roman"/>
                <w:sz w:val="24"/>
                <w:szCs w:val="24"/>
                <w:lang w:eastAsia="en-US"/>
              </w:rPr>
              <w:t>л</w:t>
            </w:r>
            <w:r w:rsidRPr="00FB3444">
              <w:rPr>
                <w:rFonts w:ascii="Times New Roman" w:eastAsia="Calibri" w:hAnsi="Times New Roman"/>
                <w:sz w:val="24"/>
                <w:szCs w:val="24"/>
                <w:lang w:eastAsia="en-US"/>
              </w:rPr>
              <w:t>тинг</w:t>
            </w:r>
          </w:p>
        </w:tc>
        <w:tc>
          <w:tcPr>
            <w:tcW w:w="6628"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Внешне приобретенное совершенствование процесса прин</w:t>
            </w:r>
            <w:r w:rsidRPr="00FB3444">
              <w:rPr>
                <w:rFonts w:ascii="Times New Roman" w:eastAsia="Calibri" w:hAnsi="Times New Roman"/>
                <w:sz w:val="24"/>
                <w:szCs w:val="24"/>
                <w:lang w:eastAsia="en-US"/>
              </w:rPr>
              <w:t>я</w:t>
            </w:r>
            <w:r w:rsidRPr="00FB3444">
              <w:rPr>
                <w:rFonts w:ascii="Times New Roman" w:eastAsia="Calibri" w:hAnsi="Times New Roman"/>
                <w:sz w:val="24"/>
                <w:szCs w:val="24"/>
                <w:lang w:eastAsia="en-US"/>
              </w:rPr>
              <w:t>тия решений и бизнес-процессов.</w:t>
            </w:r>
          </w:p>
        </w:tc>
      </w:tr>
      <w:tr w:rsidR="00397797" w:rsidRPr="00FB3444" w:rsidTr="00205E85">
        <w:tc>
          <w:tcPr>
            <w:tcW w:w="2943"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Собственные организац</w:t>
            </w:r>
            <w:r w:rsidRPr="00FB3444">
              <w:rPr>
                <w:rFonts w:ascii="Times New Roman" w:eastAsia="Calibri" w:hAnsi="Times New Roman"/>
                <w:sz w:val="24"/>
                <w:szCs w:val="24"/>
                <w:lang w:eastAsia="en-US"/>
              </w:rPr>
              <w:t>и</w:t>
            </w:r>
            <w:r w:rsidRPr="00FB3444">
              <w:rPr>
                <w:rFonts w:ascii="Times New Roman" w:eastAsia="Calibri" w:hAnsi="Times New Roman"/>
                <w:sz w:val="24"/>
                <w:szCs w:val="24"/>
                <w:lang w:eastAsia="en-US"/>
              </w:rPr>
              <w:t>онные инвестиции</w:t>
            </w:r>
          </w:p>
        </w:tc>
        <w:tc>
          <w:tcPr>
            <w:tcW w:w="6628" w:type="dxa"/>
          </w:tcPr>
          <w:p w:rsidR="00397797" w:rsidRPr="00FB3444" w:rsidRDefault="00397797" w:rsidP="00205E85">
            <w:pPr>
              <w:jc w:val="both"/>
              <w:rPr>
                <w:rFonts w:ascii="Times New Roman" w:eastAsia="Calibri" w:hAnsi="Times New Roman"/>
                <w:sz w:val="24"/>
                <w:szCs w:val="24"/>
                <w:lang w:eastAsia="en-US"/>
              </w:rPr>
            </w:pPr>
            <w:r w:rsidRPr="00FB3444">
              <w:rPr>
                <w:rFonts w:ascii="Times New Roman" w:eastAsia="Calibri" w:hAnsi="Times New Roman"/>
                <w:sz w:val="24"/>
                <w:szCs w:val="24"/>
                <w:lang w:eastAsia="en-US"/>
              </w:rPr>
              <w:t>Внутреннее совершенствование процесса принятия решений и бизнес-процессов.</w:t>
            </w:r>
          </w:p>
        </w:tc>
      </w:tr>
    </w:tbl>
    <w:p w:rsidR="00397797" w:rsidRPr="00AA47E4" w:rsidRDefault="00397797" w:rsidP="00397797">
      <w:pPr>
        <w:spacing w:after="0" w:line="240" w:lineRule="auto"/>
        <w:ind w:firstLine="709"/>
        <w:jc w:val="both"/>
        <w:rPr>
          <w:rFonts w:ascii="Times New Roman" w:eastAsia="Calibri" w:hAnsi="Times New Roman"/>
          <w:sz w:val="28"/>
          <w:szCs w:val="28"/>
          <w:lang w:eastAsia="en-US"/>
        </w:rPr>
      </w:pPr>
    </w:p>
    <w:p w:rsidR="00397797" w:rsidRPr="00AA47E4" w:rsidRDefault="00397797" w:rsidP="00397797">
      <w:pPr>
        <w:spacing w:after="0" w:line="240" w:lineRule="auto"/>
        <w:rPr>
          <w:rFonts w:eastAsia="Calibri"/>
          <w:sz w:val="20"/>
          <w:szCs w:val="20"/>
          <w:lang w:eastAsia="en-US"/>
        </w:rPr>
      </w:pPr>
    </w:p>
    <w:p w:rsidR="00397797" w:rsidRDefault="00397797" w:rsidP="00397797">
      <w:pPr>
        <w:spacing w:after="0" w:line="240" w:lineRule="auto"/>
        <w:rPr>
          <w:rFonts w:eastAsia="Calibri"/>
          <w:sz w:val="20"/>
          <w:szCs w:val="20"/>
          <w:lang w:eastAsia="en-US"/>
        </w:rPr>
      </w:pPr>
    </w:p>
    <w:p w:rsidR="00397797" w:rsidRDefault="00397797" w:rsidP="00397797">
      <w:pPr>
        <w:spacing w:after="0" w:line="240" w:lineRule="auto"/>
        <w:rPr>
          <w:rFonts w:eastAsia="Calibri"/>
          <w:sz w:val="20"/>
          <w:szCs w:val="20"/>
          <w:lang w:eastAsia="en-US"/>
        </w:rPr>
      </w:pPr>
    </w:p>
    <w:p w:rsidR="00397797" w:rsidRPr="00AA47E4" w:rsidRDefault="00397797" w:rsidP="00397797">
      <w:pPr>
        <w:spacing w:after="0" w:line="240" w:lineRule="auto"/>
        <w:rPr>
          <w:rFonts w:eastAsia="Calibri"/>
          <w:sz w:val="20"/>
          <w:szCs w:val="20"/>
          <w:lang w:eastAsia="en-US"/>
        </w:rPr>
        <w:sectPr w:rsidR="00397797" w:rsidRPr="00AA47E4" w:rsidSect="00397797">
          <w:footerReference w:type="default" r:id="rId38"/>
          <w:pgSz w:w="11906" w:h="16838"/>
          <w:pgMar w:top="1134" w:right="567" w:bottom="1134" w:left="1701" w:header="708" w:footer="708" w:gutter="0"/>
          <w:cols w:space="708"/>
          <w:docGrid w:linePitch="360"/>
        </w:sectPr>
      </w:pPr>
    </w:p>
    <w:p w:rsidR="00397797" w:rsidRDefault="00397797" w:rsidP="00397797">
      <w:pPr>
        <w:spacing w:after="0" w:line="240" w:lineRule="auto"/>
        <w:jc w:val="center"/>
        <w:rPr>
          <w:rFonts w:ascii="Times New Roman" w:eastAsia="Calibri" w:hAnsi="Times New Roman"/>
          <w:sz w:val="28"/>
          <w:szCs w:val="28"/>
          <w:lang w:eastAsia="en-US"/>
        </w:rPr>
      </w:pPr>
    </w:p>
    <w:p w:rsidR="00397797" w:rsidRDefault="00397797" w:rsidP="00397797">
      <w:pPr>
        <w:spacing w:after="0" w:line="240" w:lineRule="auto"/>
        <w:jc w:val="center"/>
        <w:rPr>
          <w:rFonts w:ascii="Times New Roman" w:eastAsia="Calibri" w:hAnsi="Times New Roman"/>
          <w:sz w:val="28"/>
          <w:szCs w:val="28"/>
          <w:lang w:eastAsia="en-US"/>
        </w:rPr>
      </w:pPr>
      <w:r>
        <w:rPr>
          <w:rFonts w:eastAsia="Calibri"/>
          <w:noProof/>
          <w:sz w:val="20"/>
          <w:szCs w:val="20"/>
        </w:rPr>
        <w:drawing>
          <wp:inline distT="0" distB="0" distL="0" distR="0" wp14:anchorId="785B8EE4" wp14:editId="6B85B33E">
            <wp:extent cx="7957986" cy="5246877"/>
            <wp:effectExtent l="3175" t="0" r="8255" b="825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extLst>
                        <a:ext uri="{28A0092B-C50C-407E-A947-70E740481C1C}">
                          <a14:useLocalDpi xmlns:a14="http://schemas.microsoft.com/office/drawing/2010/main" val="0"/>
                        </a:ext>
                      </a:extLst>
                    </a:blip>
                    <a:srcRect r="11609"/>
                    <a:stretch/>
                  </pic:blipFill>
                  <pic:spPr bwMode="auto">
                    <a:xfrm rot="16200000">
                      <a:off x="0" y="0"/>
                      <a:ext cx="7972165" cy="5256225"/>
                    </a:xfrm>
                    <a:prstGeom prst="rect">
                      <a:avLst/>
                    </a:prstGeom>
                    <a:noFill/>
                    <a:ln>
                      <a:noFill/>
                    </a:ln>
                    <a:extLst>
                      <a:ext uri="{53640926-AAD7-44D8-BBD7-CCE9431645EC}">
                        <a14:shadowObscured xmlns:a14="http://schemas.microsoft.com/office/drawing/2010/main"/>
                      </a:ext>
                    </a:extLst>
                  </pic:spPr>
                </pic:pic>
              </a:graphicData>
            </a:graphic>
          </wp:inline>
        </w:drawing>
      </w:r>
    </w:p>
    <w:p w:rsidR="00397797" w:rsidRDefault="00397797" w:rsidP="00397797">
      <w:pPr>
        <w:spacing w:after="0" w:line="240" w:lineRule="auto"/>
        <w:jc w:val="center"/>
        <w:rPr>
          <w:rFonts w:ascii="Times New Roman" w:eastAsia="Calibri" w:hAnsi="Times New Roman"/>
          <w:sz w:val="28"/>
          <w:szCs w:val="28"/>
          <w:lang w:eastAsia="en-US"/>
        </w:rPr>
      </w:pPr>
      <w:r>
        <w:rPr>
          <w:rFonts w:ascii="Times New Roman" w:eastAsia="Calibri" w:hAnsi="Times New Roman"/>
          <w:sz w:val="28"/>
          <w:szCs w:val="28"/>
          <w:lang w:eastAsia="en-US"/>
        </w:rPr>
        <w:t>Рисунок 1 - Структура управления развитием науки и технологий в Китае</w:t>
      </w:r>
    </w:p>
    <w:p w:rsidR="00397797" w:rsidRDefault="00397797" w:rsidP="00397797">
      <w:pPr>
        <w:spacing w:after="0" w:line="240" w:lineRule="auto"/>
        <w:jc w:val="center"/>
        <w:rPr>
          <w:rFonts w:ascii="Times New Roman" w:eastAsia="Calibri" w:hAnsi="Times New Roman"/>
          <w:sz w:val="28"/>
          <w:szCs w:val="28"/>
          <w:lang w:eastAsia="en-US"/>
        </w:rPr>
      </w:pPr>
    </w:p>
    <w:p w:rsidR="00397797" w:rsidRPr="00AA47E4" w:rsidRDefault="00397797" w:rsidP="00397797">
      <w:pPr>
        <w:spacing w:after="0" w:line="240" w:lineRule="auto"/>
        <w:jc w:val="both"/>
        <w:rPr>
          <w:rFonts w:ascii="Times New Roman" w:eastAsia="Calibri" w:hAnsi="Times New Roman"/>
          <w:sz w:val="28"/>
          <w:szCs w:val="28"/>
          <w:shd w:val="clear" w:color="auto" w:fill="FFFFFF"/>
          <w:lang w:eastAsia="en-US"/>
        </w:rPr>
      </w:pPr>
      <w:r w:rsidRPr="00AA47E4">
        <w:rPr>
          <w:rFonts w:ascii="Times New Roman" w:eastAsia="Calibri" w:hAnsi="Times New Roman"/>
          <w:noProof/>
          <w:sz w:val="28"/>
          <w:szCs w:val="28"/>
          <w:shd w:val="clear" w:color="auto" w:fill="FFFFFF"/>
        </w:rPr>
        <w:lastRenderedPageBreak/>
        <w:drawing>
          <wp:inline distT="0" distB="0" distL="0" distR="0" wp14:anchorId="033A3974" wp14:editId="6BBAC837">
            <wp:extent cx="5924550" cy="322897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24550" cy="3228975"/>
                    </a:xfrm>
                    <a:prstGeom prst="rect">
                      <a:avLst/>
                    </a:prstGeom>
                    <a:noFill/>
                    <a:ln>
                      <a:noFill/>
                    </a:ln>
                  </pic:spPr>
                </pic:pic>
              </a:graphicData>
            </a:graphic>
          </wp:inline>
        </w:drawing>
      </w:r>
    </w:p>
    <w:p w:rsidR="00397797" w:rsidRPr="00FB3444" w:rsidRDefault="00397797" w:rsidP="00397797">
      <w:pPr>
        <w:spacing w:after="0" w:line="240" w:lineRule="auto"/>
        <w:jc w:val="center"/>
        <w:rPr>
          <w:rFonts w:ascii="Times New Roman" w:eastAsia="Calibri" w:hAnsi="Times New Roman"/>
          <w:sz w:val="28"/>
          <w:szCs w:val="28"/>
          <w:shd w:val="clear" w:color="auto" w:fill="FFFFFF"/>
          <w:lang w:eastAsia="en-US"/>
        </w:rPr>
      </w:pPr>
      <w:r>
        <w:rPr>
          <w:rFonts w:ascii="Times New Roman" w:eastAsia="Calibri" w:hAnsi="Times New Roman"/>
          <w:sz w:val="28"/>
          <w:szCs w:val="28"/>
          <w:shd w:val="clear" w:color="auto" w:fill="FFFFFF"/>
          <w:lang w:eastAsia="en-US"/>
        </w:rPr>
        <w:t xml:space="preserve">Рисунок 2 - </w:t>
      </w:r>
      <w:r w:rsidRPr="00FB3444">
        <w:rPr>
          <w:rFonts w:ascii="Times New Roman" w:eastAsia="Calibri" w:hAnsi="Times New Roman"/>
          <w:sz w:val="28"/>
          <w:szCs w:val="28"/>
          <w:shd w:val="clear" w:color="auto" w:fill="FFFFFF"/>
          <w:lang w:eastAsia="en-US"/>
        </w:rPr>
        <w:t>Аналитическая схема развития науки и техники в Китае</w:t>
      </w:r>
    </w:p>
    <w:p w:rsidR="00397797" w:rsidRDefault="00397797" w:rsidP="00397797">
      <w:pPr>
        <w:spacing w:after="0" w:line="240" w:lineRule="auto"/>
        <w:jc w:val="both"/>
        <w:rPr>
          <w:rFonts w:ascii="Times New Roman" w:eastAsia="Calibri" w:hAnsi="Times New Roman"/>
          <w:sz w:val="28"/>
          <w:szCs w:val="28"/>
          <w:shd w:val="clear" w:color="auto" w:fill="FFFFFF"/>
          <w:lang w:eastAsia="en-US"/>
        </w:rPr>
      </w:pPr>
    </w:p>
    <w:p w:rsidR="00397797" w:rsidRPr="00731E31" w:rsidRDefault="00397797" w:rsidP="00397797">
      <w:pPr>
        <w:spacing w:after="0" w:line="240" w:lineRule="auto"/>
        <w:jc w:val="both"/>
        <w:rPr>
          <w:rFonts w:ascii="Times New Roman" w:eastAsia="Calibri" w:hAnsi="Times New Roman"/>
          <w:sz w:val="28"/>
          <w:szCs w:val="28"/>
          <w:shd w:val="clear" w:color="auto" w:fill="FFFFFF"/>
          <w:lang w:eastAsia="en-US"/>
        </w:rPr>
      </w:pPr>
      <w:r>
        <w:rPr>
          <w:rFonts w:ascii="Times New Roman" w:eastAsia="Calibri" w:hAnsi="Times New Roman"/>
          <w:sz w:val="28"/>
          <w:szCs w:val="28"/>
          <w:shd w:val="clear" w:color="auto" w:fill="FFFFFF"/>
          <w:lang w:eastAsia="en-US"/>
        </w:rPr>
        <w:t xml:space="preserve">Таблица 1 - </w:t>
      </w:r>
      <w:r w:rsidRPr="00FB3444">
        <w:rPr>
          <w:rFonts w:ascii="Times New Roman" w:eastAsia="Calibri" w:hAnsi="Times New Roman"/>
          <w:sz w:val="28"/>
          <w:szCs w:val="28"/>
          <w:lang w:eastAsia="en-US"/>
        </w:rPr>
        <w:t>Программы развития науки и технологий в Китае</w:t>
      </w:r>
    </w:p>
    <w:tbl>
      <w:tblPr>
        <w:tblStyle w:val="af7"/>
        <w:tblW w:w="0" w:type="auto"/>
        <w:tblLook w:val="04A0" w:firstRow="1" w:lastRow="0" w:firstColumn="1" w:lastColumn="0" w:noHBand="0" w:noVBand="1"/>
      </w:tblPr>
      <w:tblGrid>
        <w:gridCol w:w="445"/>
        <w:gridCol w:w="3916"/>
        <w:gridCol w:w="5216"/>
      </w:tblGrid>
      <w:tr w:rsidR="00397797" w:rsidRPr="00FB3444" w:rsidTr="00205E85">
        <w:tc>
          <w:tcPr>
            <w:tcW w:w="445" w:type="dxa"/>
          </w:tcPr>
          <w:p w:rsidR="00397797" w:rsidRPr="00FB3444" w:rsidRDefault="00397797" w:rsidP="00205E85">
            <w:pPr>
              <w:rPr>
                <w:rFonts w:ascii="Times New Roman" w:eastAsia="Calibri" w:hAnsi="Times New Roman"/>
                <w:sz w:val="24"/>
                <w:szCs w:val="24"/>
                <w:lang w:eastAsia="en-US"/>
              </w:rPr>
            </w:pPr>
            <w:r>
              <w:rPr>
                <w:rFonts w:ascii="Times New Roman" w:eastAsia="Calibri" w:hAnsi="Times New Roman"/>
                <w:sz w:val="24"/>
                <w:szCs w:val="24"/>
                <w:lang w:eastAsia="en-US"/>
              </w:rPr>
              <w:t xml:space="preserve">№ </w:t>
            </w:r>
          </w:p>
        </w:tc>
        <w:tc>
          <w:tcPr>
            <w:tcW w:w="3916" w:type="dxa"/>
          </w:tcPr>
          <w:p w:rsidR="00397797" w:rsidRPr="00FB3444" w:rsidRDefault="00397797" w:rsidP="00205E85">
            <w:pPr>
              <w:rPr>
                <w:rFonts w:ascii="Times New Roman" w:eastAsia="Calibri" w:hAnsi="Times New Roman"/>
                <w:sz w:val="24"/>
                <w:szCs w:val="24"/>
                <w:lang w:eastAsia="en-US"/>
              </w:rPr>
            </w:pPr>
            <w:r w:rsidRPr="00FB3444">
              <w:rPr>
                <w:rFonts w:ascii="Times New Roman" w:eastAsia="Calibri" w:hAnsi="Times New Roman"/>
                <w:sz w:val="24"/>
                <w:szCs w:val="24"/>
                <w:lang w:eastAsia="en-US"/>
              </w:rPr>
              <w:t>Название программы</w:t>
            </w:r>
          </w:p>
        </w:tc>
        <w:tc>
          <w:tcPr>
            <w:tcW w:w="5216" w:type="dxa"/>
          </w:tcPr>
          <w:p w:rsidR="00397797" w:rsidRPr="00FB3444" w:rsidRDefault="00397797" w:rsidP="00205E85">
            <w:pPr>
              <w:rPr>
                <w:rFonts w:ascii="Times New Roman" w:eastAsia="Calibri" w:hAnsi="Times New Roman"/>
                <w:sz w:val="24"/>
                <w:szCs w:val="24"/>
                <w:lang w:eastAsia="en-US"/>
              </w:rPr>
            </w:pPr>
            <w:r w:rsidRPr="00FB3444">
              <w:rPr>
                <w:rFonts w:ascii="Times New Roman" w:eastAsia="Calibri" w:hAnsi="Times New Roman"/>
                <w:sz w:val="24"/>
                <w:szCs w:val="24"/>
                <w:lang w:eastAsia="en-US"/>
              </w:rPr>
              <w:t>Основная идея</w:t>
            </w:r>
          </w:p>
        </w:tc>
      </w:tr>
      <w:tr w:rsidR="00AC049F" w:rsidRPr="00FB3444" w:rsidTr="00205E85">
        <w:tc>
          <w:tcPr>
            <w:tcW w:w="445" w:type="dxa"/>
          </w:tcPr>
          <w:p w:rsidR="00AC049F" w:rsidRPr="00AC049F" w:rsidRDefault="00AC049F" w:rsidP="00205E85">
            <w:pPr>
              <w:rPr>
                <w:rFonts w:ascii="Times New Roman" w:eastAsia="Calibri" w:hAnsi="Times New Roman"/>
                <w:sz w:val="24"/>
                <w:szCs w:val="24"/>
                <w:lang w:val="en-US" w:eastAsia="en-US"/>
              </w:rPr>
            </w:pPr>
            <w:r>
              <w:rPr>
                <w:rFonts w:ascii="Times New Roman" w:eastAsia="Calibri" w:hAnsi="Times New Roman"/>
                <w:sz w:val="24"/>
                <w:szCs w:val="24"/>
                <w:lang w:val="en-US" w:eastAsia="en-US"/>
              </w:rPr>
              <w:t>1</w:t>
            </w:r>
          </w:p>
        </w:tc>
        <w:tc>
          <w:tcPr>
            <w:tcW w:w="3916" w:type="dxa"/>
          </w:tcPr>
          <w:p w:rsidR="00AC049F" w:rsidRPr="00AC049F" w:rsidRDefault="00AC049F" w:rsidP="00205E85">
            <w:pPr>
              <w:rPr>
                <w:rFonts w:ascii="Times New Roman" w:eastAsia="Calibri" w:hAnsi="Times New Roman"/>
                <w:sz w:val="24"/>
                <w:szCs w:val="24"/>
                <w:lang w:val="en-US" w:eastAsia="en-US"/>
              </w:rPr>
            </w:pPr>
            <w:r>
              <w:rPr>
                <w:rFonts w:ascii="Times New Roman" w:eastAsia="Calibri" w:hAnsi="Times New Roman"/>
                <w:sz w:val="24"/>
                <w:szCs w:val="24"/>
                <w:lang w:val="en-US" w:eastAsia="en-US"/>
              </w:rPr>
              <w:t>2</w:t>
            </w:r>
          </w:p>
        </w:tc>
        <w:tc>
          <w:tcPr>
            <w:tcW w:w="5216" w:type="dxa"/>
          </w:tcPr>
          <w:p w:rsidR="00AC049F" w:rsidRPr="00AC049F" w:rsidRDefault="00AC049F" w:rsidP="00205E85">
            <w:pPr>
              <w:rPr>
                <w:rFonts w:ascii="Times New Roman" w:eastAsia="Calibri" w:hAnsi="Times New Roman"/>
                <w:sz w:val="24"/>
                <w:szCs w:val="24"/>
                <w:lang w:val="en-US" w:eastAsia="en-US"/>
              </w:rPr>
            </w:pPr>
            <w:r>
              <w:rPr>
                <w:rFonts w:ascii="Times New Roman" w:eastAsia="Calibri" w:hAnsi="Times New Roman"/>
                <w:sz w:val="24"/>
                <w:szCs w:val="24"/>
                <w:lang w:val="en-US" w:eastAsia="en-US"/>
              </w:rPr>
              <w:t>3</w:t>
            </w:r>
          </w:p>
        </w:tc>
      </w:tr>
      <w:tr w:rsidR="00397797" w:rsidRPr="00FB3444" w:rsidTr="00205E85">
        <w:tc>
          <w:tcPr>
            <w:tcW w:w="445" w:type="dxa"/>
          </w:tcPr>
          <w:p w:rsidR="00397797" w:rsidRPr="00FB3444" w:rsidRDefault="00397797" w:rsidP="00205E85">
            <w:pPr>
              <w:numPr>
                <w:ilvl w:val="0"/>
                <w:numId w:val="21"/>
              </w:numPr>
              <w:ind w:left="0" w:firstLine="0"/>
              <w:rPr>
                <w:rFonts w:ascii="Times New Roman" w:eastAsia="Calibri" w:hAnsi="Times New Roman"/>
                <w:sz w:val="24"/>
                <w:szCs w:val="24"/>
                <w:lang w:val="en-US" w:eastAsia="en-US"/>
              </w:rPr>
            </w:pPr>
          </w:p>
        </w:tc>
        <w:tc>
          <w:tcPr>
            <w:tcW w:w="3916" w:type="dxa"/>
          </w:tcPr>
          <w:p w:rsidR="00397797" w:rsidRPr="00FB3444" w:rsidRDefault="00397797" w:rsidP="00205E85">
            <w:pPr>
              <w:rPr>
                <w:rFonts w:ascii="Times New Roman" w:eastAsia="Calibri" w:hAnsi="Times New Roman"/>
                <w:sz w:val="24"/>
                <w:szCs w:val="24"/>
                <w:lang w:eastAsia="en-US"/>
              </w:rPr>
            </w:pPr>
            <w:r w:rsidRPr="00FB3444">
              <w:rPr>
                <w:rFonts w:ascii="Times New Roman" w:eastAsia="Calibri" w:hAnsi="Times New Roman"/>
                <w:sz w:val="24"/>
                <w:szCs w:val="24"/>
                <w:lang w:val="en-US" w:eastAsia="en-US"/>
              </w:rPr>
              <w:t>R</w:t>
            </w:r>
            <w:r w:rsidRPr="00FB3444">
              <w:rPr>
                <w:rFonts w:ascii="Times New Roman" w:eastAsia="Calibri" w:hAnsi="Times New Roman"/>
                <w:sz w:val="24"/>
                <w:szCs w:val="24"/>
                <w:lang w:eastAsia="en-US"/>
              </w:rPr>
              <w:t>&amp;D-программа - Ключевая техн</w:t>
            </w:r>
            <w:r w:rsidRPr="00FB3444">
              <w:rPr>
                <w:rFonts w:ascii="Times New Roman" w:eastAsia="Calibri" w:hAnsi="Times New Roman"/>
                <w:sz w:val="24"/>
                <w:szCs w:val="24"/>
                <w:lang w:eastAsia="en-US"/>
              </w:rPr>
              <w:t>о</w:t>
            </w:r>
            <w:r w:rsidRPr="00FB3444">
              <w:rPr>
                <w:rFonts w:ascii="Times New Roman" w:eastAsia="Calibri" w:hAnsi="Times New Roman"/>
                <w:sz w:val="24"/>
                <w:szCs w:val="24"/>
                <w:lang w:eastAsia="en-US"/>
              </w:rPr>
              <w:t>логия (1983)</w:t>
            </w:r>
          </w:p>
        </w:tc>
        <w:tc>
          <w:tcPr>
            <w:tcW w:w="5216" w:type="dxa"/>
          </w:tcPr>
          <w:p w:rsidR="00397797" w:rsidRPr="00FB3444" w:rsidRDefault="00397797" w:rsidP="00205E85">
            <w:pPr>
              <w:rPr>
                <w:rFonts w:ascii="Times New Roman" w:eastAsia="Calibri" w:hAnsi="Times New Roman"/>
                <w:sz w:val="24"/>
                <w:szCs w:val="24"/>
                <w:lang w:eastAsia="en-US"/>
              </w:rPr>
            </w:pPr>
            <w:r w:rsidRPr="00FB3444">
              <w:rPr>
                <w:rFonts w:ascii="Times New Roman" w:eastAsia="Calibri" w:hAnsi="Times New Roman"/>
                <w:sz w:val="24"/>
                <w:szCs w:val="24"/>
                <w:lang w:eastAsia="en-US"/>
              </w:rPr>
              <w:t>Основная идея программы развить те ключевые технологии, которые крайне необходимы для модернизации промышленности и устойчивого социального развития.</w:t>
            </w:r>
          </w:p>
        </w:tc>
      </w:tr>
      <w:tr w:rsidR="00397797" w:rsidRPr="00FB3444" w:rsidTr="00205E85">
        <w:tc>
          <w:tcPr>
            <w:tcW w:w="445" w:type="dxa"/>
          </w:tcPr>
          <w:p w:rsidR="00397797" w:rsidRPr="00FB3444" w:rsidRDefault="00397797" w:rsidP="00205E85">
            <w:pPr>
              <w:numPr>
                <w:ilvl w:val="0"/>
                <w:numId w:val="21"/>
              </w:numPr>
              <w:ind w:left="0" w:firstLine="0"/>
              <w:rPr>
                <w:rFonts w:ascii="Times New Roman" w:eastAsia="Calibri" w:hAnsi="Times New Roman"/>
                <w:sz w:val="24"/>
                <w:szCs w:val="24"/>
                <w:lang w:eastAsia="en-US"/>
              </w:rPr>
            </w:pPr>
          </w:p>
        </w:tc>
        <w:tc>
          <w:tcPr>
            <w:tcW w:w="3916" w:type="dxa"/>
          </w:tcPr>
          <w:p w:rsidR="00397797" w:rsidRPr="00FB3444" w:rsidRDefault="00397797" w:rsidP="00205E85">
            <w:pPr>
              <w:rPr>
                <w:rFonts w:ascii="Times New Roman" w:eastAsia="Calibri" w:hAnsi="Times New Roman"/>
                <w:sz w:val="24"/>
                <w:szCs w:val="24"/>
                <w:lang w:eastAsia="en-US"/>
              </w:rPr>
            </w:pPr>
            <w:r w:rsidRPr="00FB3444">
              <w:rPr>
                <w:rFonts w:ascii="Times New Roman" w:eastAsia="Calibri" w:hAnsi="Times New Roman"/>
                <w:sz w:val="24"/>
                <w:szCs w:val="24"/>
                <w:lang w:eastAsia="en-US"/>
              </w:rPr>
              <w:t>Программа ключевых госуда</w:t>
            </w:r>
            <w:r w:rsidRPr="00FB3444">
              <w:rPr>
                <w:rFonts w:ascii="Times New Roman" w:eastAsia="Calibri" w:hAnsi="Times New Roman"/>
                <w:sz w:val="24"/>
                <w:szCs w:val="24"/>
                <w:lang w:eastAsia="en-US"/>
              </w:rPr>
              <w:t>р</w:t>
            </w:r>
            <w:r w:rsidRPr="00FB3444">
              <w:rPr>
                <w:rFonts w:ascii="Times New Roman" w:eastAsia="Calibri" w:hAnsi="Times New Roman"/>
                <w:sz w:val="24"/>
                <w:szCs w:val="24"/>
                <w:lang w:eastAsia="en-US"/>
              </w:rPr>
              <w:t>ственных лабораторий (1984)</w:t>
            </w:r>
          </w:p>
        </w:tc>
        <w:tc>
          <w:tcPr>
            <w:tcW w:w="5216" w:type="dxa"/>
          </w:tcPr>
          <w:p w:rsidR="00397797" w:rsidRPr="00FB3444" w:rsidRDefault="00397797" w:rsidP="00205E85">
            <w:pPr>
              <w:rPr>
                <w:rFonts w:ascii="Times New Roman" w:eastAsia="Calibri" w:hAnsi="Times New Roman"/>
                <w:sz w:val="24"/>
                <w:szCs w:val="24"/>
                <w:lang w:eastAsia="en-US"/>
              </w:rPr>
            </w:pPr>
            <w:r w:rsidRPr="00FB3444">
              <w:rPr>
                <w:rFonts w:ascii="Times New Roman" w:eastAsia="Calibri" w:hAnsi="Times New Roman"/>
                <w:sz w:val="24"/>
                <w:szCs w:val="24"/>
                <w:lang w:eastAsia="en-US"/>
              </w:rPr>
              <w:t>Поддержка отдельных лабораторий, созданных за счет государства и частных инвестиций.</w:t>
            </w:r>
          </w:p>
          <w:p w:rsidR="00397797" w:rsidRPr="00FB3444" w:rsidRDefault="00397797" w:rsidP="00205E85">
            <w:pPr>
              <w:rPr>
                <w:rFonts w:ascii="Times New Roman" w:eastAsia="Calibri" w:hAnsi="Times New Roman"/>
                <w:sz w:val="24"/>
                <w:szCs w:val="24"/>
                <w:lang w:eastAsia="en-US"/>
              </w:rPr>
            </w:pPr>
          </w:p>
        </w:tc>
      </w:tr>
      <w:tr w:rsidR="00397797" w:rsidRPr="00FB3444" w:rsidTr="00205E85">
        <w:tc>
          <w:tcPr>
            <w:tcW w:w="445" w:type="dxa"/>
          </w:tcPr>
          <w:p w:rsidR="00397797" w:rsidRPr="00FB3444" w:rsidRDefault="00397797" w:rsidP="00205E85">
            <w:pPr>
              <w:numPr>
                <w:ilvl w:val="0"/>
                <w:numId w:val="21"/>
              </w:numPr>
              <w:ind w:left="0" w:firstLine="0"/>
              <w:rPr>
                <w:rFonts w:ascii="Times New Roman" w:eastAsia="Calibri" w:hAnsi="Times New Roman"/>
                <w:sz w:val="24"/>
                <w:szCs w:val="24"/>
                <w:lang w:eastAsia="en-US"/>
              </w:rPr>
            </w:pPr>
          </w:p>
        </w:tc>
        <w:tc>
          <w:tcPr>
            <w:tcW w:w="3916" w:type="dxa"/>
          </w:tcPr>
          <w:p w:rsidR="00397797" w:rsidRPr="00FB3444" w:rsidRDefault="00397797" w:rsidP="00205E85">
            <w:pPr>
              <w:rPr>
                <w:rFonts w:ascii="Times New Roman" w:eastAsia="Calibri" w:hAnsi="Times New Roman"/>
                <w:sz w:val="24"/>
                <w:szCs w:val="24"/>
                <w:lang w:eastAsia="en-US"/>
              </w:rPr>
            </w:pPr>
            <w:r w:rsidRPr="00FB3444">
              <w:rPr>
                <w:rFonts w:ascii="Times New Roman" w:eastAsia="Calibri" w:hAnsi="Times New Roman"/>
                <w:sz w:val="24"/>
                <w:szCs w:val="24"/>
                <w:lang w:eastAsia="en-US"/>
              </w:rPr>
              <w:t>Национальный фонд естественных наук Китая (1986)</w:t>
            </w:r>
          </w:p>
        </w:tc>
        <w:tc>
          <w:tcPr>
            <w:tcW w:w="5216" w:type="dxa"/>
          </w:tcPr>
          <w:p w:rsidR="00397797" w:rsidRPr="00FB3444" w:rsidRDefault="00397797" w:rsidP="00205E85">
            <w:pPr>
              <w:rPr>
                <w:rFonts w:ascii="Times New Roman" w:eastAsia="Calibri" w:hAnsi="Times New Roman"/>
                <w:sz w:val="24"/>
                <w:szCs w:val="24"/>
                <w:lang w:eastAsia="en-US"/>
              </w:rPr>
            </w:pPr>
            <w:r w:rsidRPr="00FB3444">
              <w:rPr>
                <w:rFonts w:ascii="Times New Roman" w:eastAsia="Calibri" w:hAnsi="Times New Roman"/>
                <w:sz w:val="24"/>
                <w:szCs w:val="24"/>
                <w:lang w:eastAsia="en-US"/>
              </w:rPr>
              <w:t>Поддержка фундаментальных исследований п</w:t>
            </w:r>
            <w:r w:rsidRPr="00FB3444">
              <w:rPr>
                <w:rFonts w:ascii="Times New Roman" w:eastAsia="Calibri" w:hAnsi="Times New Roman"/>
                <w:sz w:val="24"/>
                <w:szCs w:val="24"/>
                <w:lang w:eastAsia="en-US"/>
              </w:rPr>
              <w:t>у</w:t>
            </w:r>
            <w:r w:rsidRPr="00FB3444">
              <w:rPr>
                <w:rFonts w:ascii="Times New Roman" w:eastAsia="Calibri" w:hAnsi="Times New Roman"/>
                <w:sz w:val="24"/>
                <w:szCs w:val="24"/>
                <w:lang w:eastAsia="en-US"/>
              </w:rPr>
              <w:t>тем прямого финансирования проектов.</w:t>
            </w:r>
          </w:p>
        </w:tc>
      </w:tr>
      <w:tr w:rsidR="00397797" w:rsidRPr="00FB3444" w:rsidTr="00205E85">
        <w:tc>
          <w:tcPr>
            <w:tcW w:w="445" w:type="dxa"/>
          </w:tcPr>
          <w:p w:rsidR="00397797" w:rsidRPr="00FB3444" w:rsidRDefault="00397797" w:rsidP="00205E85">
            <w:pPr>
              <w:numPr>
                <w:ilvl w:val="0"/>
                <w:numId w:val="21"/>
              </w:numPr>
              <w:ind w:left="0" w:firstLine="0"/>
              <w:rPr>
                <w:rFonts w:ascii="Times New Roman" w:eastAsia="Calibri" w:hAnsi="Times New Roman"/>
                <w:sz w:val="24"/>
                <w:szCs w:val="24"/>
                <w:lang w:eastAsia="en-US"/>
              </w:rPr>
            </w:pPr>
          </w:p>
        </w:tc>
        <w:tc>
          <w:tcPr>
            <w:tcW w:w="3916" w:type="dxa"/>
          </w:tcPr>
          <w:p w:rsidR="00397797" w:rsidRPr="00FB3444" w:rsidRDefault="00397797" w:rsidP="00205E85">
            <w:pPr>
              <w:rPr>
                <w:rFonts w:ascii="Times New Roman" w:eastAsia="Calibri" w:hAnsi="Times New Roman"/>
                <w:sz w:val="24"/>
                <w:szCs w:val="24"/>
                <w:lang w:eastAsia="en-US"/>
              </w:rPr>
            </w:pPr>
            <w:r w:rsidRPr="00FB3444">
              <w:rPr>
                <w:rFonts w:ascii="Times New Roman" w:eastAsia="Calibri" w:hAnsi="Times New Roman"/>
                <w:sz w:val="24"/>
                <w:szCs w:val="24"/>
                <w:lang w:eastAsia="en-US"/>
              </w:rPr>
              <w:t xml:space="preserve">Программа высокотехнологичных НИОКР (863 </w:t>
            </w:r>
            <w:proofErr w:type="spellStart"/>
            <w:r w:rsidRPr="00FB3444">
              <w:rPr>
                <w:rFonts w:ascii="Times New Roman" w:eastAsia="Calibri" w:hAnsi="Times New Roman"/>
                <w:sz w:val="24"/>
                <w:szCs w:val="24"/>
                <w:lang w:eastAsia="en-US"/>
              </w:rPr>
              <w:t>Program</w:t>
            </w:r>
            <w:proofErr w:type="spellEnd"/>
            <w:r w:rsidRPr="00FB3444">
              <w:rPr>
                <w:rFonts w:ascii="Times New Roman" w:eastAsia="Calibri" w:hAnsi="Times New Roman"/>
                <w:sz w:val="24"/>
                <w:szCs w:val="24"/>
                <w:lang w:eastAsia="en-US"/>
              </w:rPr>
              <w:t>) (1986)</w:t>
            </w:r>
          </w:p>
        </w:tc>
        <w:tc>
          <w:tcPr>
            <w:tcW w:w="5216" w:type="dxa"/>
          </w:tcPr>
          <w:p w:rsidR="00397797" w:rsidRPr="00FB3444" w:rsidRDefault="00397797" w:rsidP="00205E85">
            <w:pPr>
              <w:rPr>
                <w:rFonts w:ascii="Times New Roman" w:eastAsia="Calibri" w:hAnsi="Times New Roman"/>
                <w:sz w:val="24"/>
                <w:szCs w:val="24"/>
                <w:lang w:eastAsia="en-US"/>
              </w:rPr>
            </w:pPr>
            <w:r w:rsidRPr="00FB3444">
              <w:rPr>
                <w:rFonts w:ascii="Times New Roman" w:eastAsia="Calibri" w:hAnsi="Times New Roman"/>
                <w:sz w:val="24"/>
                <w:szCs w:val="24"/>
                <w:lang w:eastAsia="en-US"/>
              </w:rPr>
              <w:t xml:space="preserve">Программа высокотехнологичных НИОКР </w:t>
            </w:r>
          </w:p>
          <w:p w:rsidR="00397797" w:rsidRPr="00FB3444" w:rsidRDefault="00397797" w:rsidP="00205E85">
            <w:pPr>
              <w:rPr>
                <w:rFonts w:ascii="Times New Roman" w:eastAsia="Calibri" w:hAnsi="Times New Roman"/>
                <w:sz w:val="24"/>
                <w:szCs w:val="24"/>
                <w:lang w:eastAsia="en-US"/>
              </w:rPr>
            </w:pPr>
          </w:p>
        </w:tc>
      </w:tr>
      <w:tr w:rsidR="00397797" w:rsidRPr="00FB3444" w:rsidTr="00205E85">
        <w:tc>
          <w:tcPr>
            <w:tcW w:w="445" w:type="dxa"/>
          </w:tcPr>
          <w:p w:rsidR="00397797" w:rsidRPr="00FB3444" w:rsidRDefault="00397797" w:rsidP="00205E85">
            <w:pPr>
              <w:numPr>
                <w:ilvl w:val="0"/>
                <w:numId w:val="21"/>
              </w:numPr>
              <w:ind w:left="0" w:firstLine="0"/>
              <w:rPr>
                <w:rFonts w:ascii="Times New Roman" w:eastAsia="Calibri" w:hAnsi="Times New Roman"/>
                <w:sz w:val="24"/>
                <w:szCs w:val="24"/>
                <w:lang w:eastAsia="en-US"/>
              </w:rPr>
            </w:pPr>
          </w:p>
        </w:tc>
        <w:tc>
          <w:tcPr>
            <w:tcW w:w="3916" w:type="dxa"/>
          </w:tcPr>
          <w:p w:rsidR="00397797" w:rsidRPr="00FB3444" w:rsidRDefault="00397797" w:rsidP="00205E85">
            <w:pPr>
              <w:rPr>
                <w:rFonts w:ascii="Times New Roman" w:eastAsia="Calibri" w:hAnsi="Times New Roman"/>
                <w:sz w:val="24"/>
                <w:szCs w:val="24"/>
                <w:lang w:eastAsia="en-US"/>
              </w:rPr>
            </w:pPr>
            <w:r w:rsidRPr="00FB3444">
              <w:rPr>
                <w:rFonts w:ascii="Times New Roman" w:eastAsia="Calibri" w:hAnsi="Times New Roman"/>
                <w:sz w:val="24"/>
                <w:szCs w:val="24"/>
                <w:lang w:eastAsia="en-US"/>
              </w:rPr>
              <w:t>Национальная программа новых продуктов (1988)</w:t>
            </w:r>
          </w:p>
        </w:tc>
        <w:tc>
          <w:tcPr>
            <w:tcW w:w="5216" w:type="dxa"/>
          </w:tcPr>
          <w:p w:rsidR="00397797" w:rsidRPr="00FB3444" w:rsidRDefault="00397797" w:rsidP="00205E85">
            <w:pPr>
              <w:rPr>
                <w:rFonts w:ascii="Times New Roman" w:eastAsia="Calibri" w:hAnsi="Times New Roman"/>
                <w:sz w:val="24"/>
                <w:szCs w:val="24"/>
                <w:lang w:eastAsia="en-US"/>
              </w:rPr>
            </w:pPr>
            <w:r w:rsidRPr="00FB3444">
              <w:rPr>
                <w:rFonts w:ascii="Times New Roman" w:eastAsia="Calibri" w:hAnsi="Times New Roman"/>
                <w:sz w:val="24"/>
                <w:szCs w:val="24"/>
                <w:lang w:eastAsia="en-US"/>
              </w:rPr>
              <w:t>Составление ежегодного списка новых и выс</w:t>
            </w:r>
            <w:r w:rsidRPr="00FB3444">
              <w:rPr>
                <w:rFonts w:ascii="Times New Roman" w:eastAsia="Calibri" w:hAnsi="Times New Roman"/>
                <w:sz w:val="24"/>
                <w:szCs w:val="24"/>
                <w:lang w:eastAsia="en-US"/>
              </w:rPr>
              <w:t>о</w:t>
            </w:r>
            <w:r w:rsidRPr="00FB3444">
              <w:rPr>
                <w:rFonts w:ascii="Times New Roman" w:eastAsia="Calibri" w:hAnsi="Times New Roman"/>
                <w:sz w:val="24"/>
                <w:szCs w:val="24"/>
                <w:lang w:eastAsia="en-US"/>
              </w:rPr>
              <w:t>котехнологичных продуктов и выборка этих продукций происходит через субсидии.</w:t>
            </w:r>
          </w:p>
        </w:tc>
      </w:tr>
      <w:tr w:rsidR="00397797" w:rsidRPr="00FB3444" w:rsidTr="00205E85">
        <w:tc>
          <w:tcPr>
            <w:tcW w:w="445" w:type="dxa"/>
          </w:tcPr>
          <w:p w:rsidR="00397797" w:rsidRPr="00FB3444" w:rsidRDefault="00397797" w:rsidP="00205E85">
            <w:pPr>
              <w:numPr>
                <w:ilvl w:val="0"/>
                <w:numId w:val="21"/>
              </w:numPr>
              <w:ind w:left="0" w:firstLine="0"/>
              <w:rPr>
                <w:rFonts w:ascii="Times New Roman" w:eastAsia="Calibri" w:hAnsi="Times New Roman"/>
                <w:sz w:val="24"/>
                <w:szCs w:val="24"/>
                <w:lang w:eastAsia="en-US"/>
              </w:rPr>
            </w:pPr>
          </w:p>
        </w:tc>
        <w:tc>
          <w:tcPr>
            <w:tcW w:w="3916" w:type="dxa"/>
          </w:tcPr>
          <w:p w:rsidR="00397797" w:rsidRPr="00FB3444" w:rsidRDefault="00397797" w:rsidP="00205E85">
            <w:pPr>
              <w:rPr>
                <w:rFonts w:ascii="Times New Roman" w:eastAsia="Calibri" w:hAnsi="Times New Roman"/>
                <w:sz w:val="24"/>
                <w:szCs w:val="24"/>
                <w:lang w:eastAsia="en-US"/>
              </w:rPr>
            </w:pPr>
            <w:r w:rsidRPr="00FB3444">
              <w:rPr>
                <w:rFonts w:ascii="Times New Roman" w:eastAsia="Calibri" w:hAnsi="Times New Roman"/>
                <w:sz w:val="24"/>
                <w:szCs w:val="24"/>
                <w:lang w:eastAsia="en-US"/>
              </w:rPr>
              <w:t>Основные базовая программа нау</w:t>
            </w:r>
            <w:r w:rsidRPr="00FB3444">
              <w:rPr>
                <w:rFonts w:ascii="Times New Roman" w:eastAsia="Calibri" w:hAnsi="Times New Roman"/>
                <w:sz w:val="24"/>
                <w:szCs w:val="24"/>
                <w:lang w:eastAsia="en-US"/>
              </w:rPr>
              <w:t>ч</w:t>
            </w:r>
            <w:r w:rsidRPr="00FB3444">
              <w:rPr>
                <w:rFonts w:ascii="Times New Roman" w:eastAsia="Calibri" w:hAnsi="Times New Roman"/>
                <w:sz w:val="24"/>
                <w:szCs w:val="24"/>
                <w:lang w:eastAsia="en-US"/>
              </w:rPr>
              <w:t xml:space="preserve">ных исследований и разработок (973 </w:t>
            </w:r>
            <w:proofErr w:type="spellStart"/>
            <w:r w:rsidRPr="00FB3444">
              <w:rPr>
                <w:rFonts w:ascii="Times New Roman" w:eastAsia="Calibri" w:hAnsi="Times New Roman"/>
                <w:sz w:val="24"/>
                <w:szCs w:val="24"/>
                <w:lang w:eastAsia="en-US"/>
              </w:rPr>
              <w:t>Program</w:t>
            </w:r>
            <w:proofErr w:type="spellEnd"/>
            <w:r w:rsidRPr="00FB3444">
              <w:rPr>
                <w:rFonts w:ascii="Times New Roman" w:eastAsia="Calibri" w:hAnsi="Times New Roman"/>
                <w:sz w:val="24"/>
                <w:szCs w:val="24"/>
                <w:lang w:eastAsia="en-US"/>
              </w:rPr>
              <w:t>) (1997)</w:t>
            </w:r>
          </w:p>
        </w:tc>
        <w:tc>
          <w:tcPr>
            <w:tcW w:w="5216" w:type="dxa"/>
          </w:tcPr>
          <w:p w:rsidR="00397797" w:rsidRPr="00FB3444" w:rsidRDefault="00397797" w:rsidP="00205E85">
            <w:pPr>
              <w:rPr>
                <w:rFonts w:ascii="Times New Roman" w:eastAsia="Calibri" w:hAnsi="Times New Roman"/>
                <w:sz w:val="24"/>
                <w:szCs w:val="24"/>
                <w:lang w:eastAsia="en-US"/>
              </w:rPr>
            </w:pPr>
            <w:r w:rsidRPr="00FB3444">
              <w:rPr>
                <w:rFonts w:ascii="Times New Roman" w:eastAsia="Calibri" w:hAnsi="Times New Roman"/>
                <w:sz w:val="24"/>
                <w:szCs w:val="24"/>
                <w:lang w:eastAsia="en-US"/>
              </w:rPr>
              <w:t>Поддержка фундаментальных научных иссл</w:t>
            </w:r>
            <w:r w:rsidRPr="00FB3444">
              <w:rPr>
                <w:rFonts w:ascii="Times New Roman" w:eastAsia="Calibri" w:hAnsi="Times New Roman"/>
                <w:sz w:val="24"/>
                <w:szCs w:val="24"/>
                <w:lang w:eastAsia="en-US"/>
              </w:rPr>
              <w:t>е</w:t>
            </w:r>
            <w:r w:rsidRPr="00FB3444">
              <w:rPr>
                <w:rFonts w:ascii="Times New Roman" w:eastAsia="Calibri" w:hAnsi="Times New Roman"/>
                <w:sz w:val="24"/>
                <w:szCs w:val="24"/>
                <w:lang w:eastAsia="en-US"/>
              </w:rPr>
              <w:t>дований.</w:t>
            </w:r>
          </w:p>
          <w:p w:rsidR="00397797" w:rsidRPr="00FB3444" w:rsidRDefault="00397797" w:rsidP="00205E85">
            <w:pPr>
              <w:rPr>
                <w:rFonts w:ascii="Times New Roman" w:eastAsia="Calibri" w:hAnsi="Times New Roman"/>
                <w:sz w:val="24"/>
                <w:szCs w:val="24"/>
                <w:lang w:eastAsia="en-US"/>
              </w:rPr>
            </w:pPr>
          </w:p>
        </w:tc>
      </w:tr>
      <w:tr w:rsidR="00397797" w:rsidRPr="00FB3444" w:rsidTr="008E6898">
        <w:tc>
          <w:tcPr>
            <w:tcW w:w="445" w:type="dxa"/>
            <w:tcBorders>
              <w:bottom w:val="single" w:sz="4" w:space="0" w:color="auto"/>
            </w:tcBorders>
          </w:tcPr>
          <w:p w:rsidR="00397797" w:rsidRPr="00FB3444" w:rsidRDefault="00397797" w:rsidP="00205E85">
            <w:pPr>
              <w:numPr>
                <w:ilvl w:val="0"/>
                <w:numId w:val="21"/>
              </w:numPr>
              <w:ind w:left="0" w:firstLine="0"/>
              <w:rPr>
                <w:rFonts w:ascii="Times New Roman" w:eastAsia="Calibri" w:hAnsi="Times New Roman"/>
                <w:sz w:val="24"/>
                <w:szCs w:val="24"/>
                <w:lang w:eastAsia="en-US"/>
              </w:rPr>
            </w:pPr>
          </w:p>
        </w:tc>
        <w:tc>
          <w:tcPr>
            <w:tcW w:w="3916" w:type="dxa"/>
            <w:tcBorders>
              <w:bottom w:val="single" w:sz="4" w:space="0" w:color="auto"/>
            </w:tcBorders>
          </w:tcPr>
          <w:p w:rsidR="00397797" w:rsidRPr="00FB3444" w:rsidRDefault="00397797" w:rsidP="00205E85">
            <w:pPr>
              <w:rPr>
                <w:rFonts w:ascii="Times New Roman" w:eastAsia="Calibri" w:hAnsi="Times New Roman"/>
                <w:sz w:val="24"/>
                <w:szCs w:val="24"/>
                <w:lang w:eastAsia="en-US"/>
              </w:rPr>
            </w:pPr>
            <w:r w:rsidRPr="00FB3444">
              <w:rPr>
                <w:rFonts w:ascii="Times New Roman" w:eastAsia="Calibri" w:hAnsi="Times New Roman"/>
                <w:sz w:val="24"/>
                <w:szCs w:val="24"/>
                <w:lang w:eastAsia="en-US"/>
              </w:rPr>
              <w:t>Инновационный фонд для наук</w:t>
            </w:r>
            <w:r w:rsidRPr="00FB3444">
              <w:rPr>
                <w:rFonts w:ascii="Times New Roman" w:eastAsia="Calibri" w:hAnsi="Times New Roman"/>
                <w:sz w:val="24"/>
                <w:szCs w:val="24"/>
                <w:lang w:eastAsia="en-US"/>
              </w:rPr>
              <w:t>о</w:t>
            </w:r>
            <w:r w:rsidRPr="00FB3444">
              <w:rPr>
                <w:rFonts w:ascii="Times New Roman" w:eastAsia="Calibri" w:hAnsi="Times New Roman"/>
                <w:sz w:val="24"/>
                <w:szCs w:val="24"/>
                <w:lang w:eastAsia="en-US"/>
              </w:rPr>
              <w:t>емких компаний, основанных на малых технологиях (1999)</w:t>
            </w:r>
          </w:p>
        </w:tc>
        <w:tc>
          <w:tcPr>
            <w:tcW w:w="5216" w:type="dxa"/>
            <w:tcBorders>
              <w:bottom w:val="single" w:sz="4" w:space="0" w:color="auto"/>
            </w:tcBorders>
          </w:tcPr>
          <w:p w:rsidR="00397797" w:rsidRPr="00FB3444" w:rsidRDefault="00397797" w:rsidP="00205E85">
            <w:pPr>
              <w:rPr>
                <w:rFonts w:ascii="Times New Roman" w:eastAsia="Calibri" w:hAnsi="Times New Roman"/>
                <w:sz w:val="24"/>
                <w:szCs w:val="24"/>
                <w:lang w:eastAsia="en-US"/>
              </w:rPr>
            </w:pPr>
            <w:r w:rsidRPr="00FB3444">
              <w:rPr>
                <w:rFonts w:ascii="Times New Roman" w:eastAsia="Calibri" w:hAnsi="Times New Roman"/>
                <w:sz w:val="24"/>
                <w:szCs w:val="24"/>
                <w:lang w:eastAsia="en-US"/>
              </w:rPr>
              <w:t>Поддержка наукоемких компаний.</w:t>
            </w:r>
          </w:p>
          <w:p w:rsidR="00397797" w:rsidRPr="00FB3444" w:rsidRDefault="00397797" w:rsidP="00205E85">
            <w:pPr>
              <w:rPr>
                <w:rFonts w:ascii="Times New Roman" w:eastAsia="Calibri" w:hAnsi="Times New Roman"/>
                <w:sz w:val="24"/>
                <w:szCs w:val="24"/>
                <w:lang w:eastAsia="en-US"/>
              </w:rPr>
            </w:pPr>
          </w:p>
        </w:tc>
      </w:tr>
      <w:tr w:rsidR="00397797" w:rsidRPr="00FB3444" w:rsidTr="008E6898">
        <w:tc>
          <w:tcPr>
            <w:tcW w:w="445" w:type="dxa"/>
            <w:tcBorders>
              <w:bottom w:val="nil"/>
            </w:tcBorders>
          </w:tcPr>
          <w:p w:rsidR="00397797" w:rsidRPr="00FB3444" w:rsidRDefault="00397797" w:rsidP="00205E85">
            <w:pPr>
              <w:numPr>
                <w:ilvl w:val="0"/>
                <w:numId w:val="21"/>
              </w:numPr>
              <w:ind w:left="0" w:firstLine="0"/>
              <w:rPr>
                <w:rFonts w:ascii="Times New Roman" w:eastAsia="Calibri" w:hAnsi="Times New Roman"/>
                <w:sz w:val="24"/>
                <w:szCs w:val="24"/>
                <w:lang w:eastAsia="en-US"/>
              </w:rPr>
            </w:pPr>
          </w:p>
        </w:tc>
        <w:tc>
          <w:tcPr>
            <w:tcW w:w="3916" w:type="dxa"/>
            <w:tcBorders>
              <w:bottom w:val="nil"/>
            </w:tcBorders>
          </w:tcPr>
          <w:p w:rsidR="00397797" w:rsidRPr="00FB3444" w:rsidRDefault="00397797" w:rsidP="00205E85">
            <w:pPr>
              <w:rPr>
                <w:rFonts w:ascii="Times New Roman" w:eastAsia="Calibri" w:hAnsi="Times New Roman"/>
                <w:sz w:val="24"/>
                <w:szCs w:val="24"/>
                <w:lang w:eastAsia="en-US"/>
              </w:rPr>
            </w:pPr>
            <w:r w:rsidRPr="00FB3444">
              <w:rPr>
                <w:rFonts w:ascii="Times New Roman" w:eastAsia="Calibri" w:hAnsi="Times New Roman"/>
                <w:sz w:val="24"/>
                <w:szCs w:val="24"/>
                <w:lang w:eastAsia="en-US"/>
              </w:rPr>
              <w:t>Национальная программа научно-технического развития на средн</w:t>
            </w:r>
            <w:r w:rsidRPr="00FB3444">
              <w:rPr>
                <w:rFonts w:ascii="Times New Roman" w:eastAsia="Calibri" w:hAnsi="Times New Roman"/>
                <w:sz w:val="24"/>
                <w:szCs w:val="24"/>
                <w:lang w:eastAsia="en-US"/>
              </w:rPr>
              <w:t>е</w:t>
            </w:r>
            <w:r w:rsidRPr="00FB3444">
              <w:rPr>
                <w:rFonts w:ascii="Times New Roman" w:eastAsia="Calibri" w:hAnsi="Times New Roman"/>
                <w:sz w:val="24"/>
                <w:szCs w:val="24"/>
                <w:lang w:eastAsia="en-US"/>
              </w:rPr>
              <w:t>срочный и долгосрочный период (2006–2020 годы) (2006 год)</w:t>
            </w:r>
          </w:p>
        </w:tc>
        <w:tc>
          <w:tcPr>
            <w:tcW w:w="5216" w:type="dxa"/>
            <w:tcBorders>
              <w:bottom w:val="nil"/>
            </w:tcBorders>
          </w:tcPr>
          <w:p w:rsidR="00397797" w:rsidRPr="00FB3444" w:rsidRDefault="00397797" w:rsidP="00205E85">
            <w:pPr>
              <w:rPr>
                <w:rFonts w:ascii="Times New Roman" w:eastAsia="Calibri" w:hAnsi="Times New Roman"/>
                <w:sz w:val="24"/>
                <w:szCs w:val="24"/>
                <w:lang w:eastAsia="en-US"/>
              </w:rPr>
            </w:pPr>
            <w:r w:rsidRPr="00FB3444">
              <w:rPr>
                <w:rFonts w:ascii="Times New Roman" w:eastAsia="Calibri" w:hAnsi="Times New Roman"/>
                <w:sz w:val="24"/>
                <w:szCs w:val="24"/>
                <w:lang w:eastAsia="en-US"/>
              </w:rPr>
              <w:t>Расширение ответственности правительства местного уровня за единое планирование и ра</w:t>
            </w:r>
            <w:r w:rsidRPr="00FB3444">
              <w:rPr>
                <w:rFonts w:ascii="Times New Roman" w:eastAsia="Calibri" w:hAnsi="Times New Roman"/>
                <w:sz w:val="24"/>
                <w:szCs w:val="24"/>
                <w:lang w:eastAsia="en-US"/>
              </w:rPr>
              <w:t>з</w:t>
            </w:r>
            <w:r w:rsidRPr="00FB3444">
              <w:rPr>
                <w:rFonts w:ascii="Times New Roman" w:eastAsia="Calibri" w:hAnsi="Times New Roman"/>
                <w:sz w:val="24"/>
                <w:szCs w:val="24"/>
                <w:lang w:eastAsia="en-US"/>
              </w:rPr>
              <w:t>витие образования на местном уровне.</w:t>
            </w:r>
          </w:p>
        </w:tc>
      </w:tr>
    </w:tbl>
    <w:p w:rsidR="00AC049F" w:rsidRDefault="00AC049F">
      <w:r>
        <w:br w:type="page"/>
      </w:r>
    </w:p>
    <w:tbl>
      <w:tblPr>
        <w:tblStyle w:val="af7"/>
        <w:tblW w:w="0" w:type="auto"/>
        <w:tblLook w:val="04A0" w:firstRow="1" w:lastRow="0" w:firstColumn="1" w:lastColumn="0" w:noHBand="0" w:noVBand="1"/>
      </w:tblPr>
      <w:tblGrid>
        <w:gridCol w:w="696"/>
        <w:gridCol w:w="3916"/>
        <w:gridCol w:w="5216"/>
      </w:tblGrid>
      <w:tr w:rsidR="00397797" w:rsidRPr="00FB3444" w:rsidTr="00205E85">
        <w:tc>
          <w:tcPr>
            <w:tcW w:w="445" w:type="dxa"/>
          </w:tcPr>
          <w:p w:rsidR="00397797" w:rsidRPr="00AC049F" w:rsidRDefault="00AC049F" w:rsidP="00AC049F">
            <w:pPr>
              <w:ind w:left="360"/>
              <w:rPr>
                <w:rFonts w:ascii="Times New Roman" w:eastAsia="Calibri" w:hAnsi="Times New Roman"/>
                <w:sz w:val="24"/>
                <w:szCs w:val="24"/>
                <w:lang w:val="en-US" w:eastAsia="en-US"/>
              </w:rPr>
            </w:pPr>
            <w:r>
              <w:rPr>
                <w:rFonts w:ascii="Times New Roman" w:eastAsia="Calibri" w:hAnsi="Times New Roman"/>
                <w:sz w:val="24"/>
                <w:szCs w:val="24"/>
                <w:lang w:val="en-US" w:eastAsia="en-US"/>
              </w:rPr>
              <w:lastRenderedPageBreak/>
              <w:t>1</w:t>
            </w:r>
          </w:p>
        </w:tc>
        <w:tc>
          <w:tcPr>
            <w:tcW w:w="3916" w:type="dxa"/>
          </w:tcPr>
          <w:p w:rsidR="00397797" w:rsidRPr="00AC049F" w:rsidRDefault="00AC049F" w:rsidP="00205E85">
            <w:pPr>
              <w:rPr>
                <w:rFonts w:ascii="Times New Roman" w:eastAsia="Calibri" w:hAnsi="Times New Roman"/>
                <w:sz w:val="24"/>
                <w:szCs w:val="24"/>
                <w:lang w:val="en-US" w:eastAsia="en-US"/>
              </w:rPr>
            </w:pPr>
            <w:r>
              <w:rPr>
                <w:rFonts w:ascii="Times New Roman" w:eastAsia="Calibri" w:hAnsi="Times New Roman"/>
                <w:sz w:val="24"/>
                <w:szCs w:val="24"/>
                <w:lang w:val="en-US" w:eastAsia="en-US"/>
              </w:rPr>
              <w:t>2</w:t>
            </w:r>
          </w:p>
        </w:tc>
        <w:tc>
          <w:tcPr>
            <w:tcW w:w="5216" w:type="dxa"/>
          </w:tcPr>
          <w:p w:rsidR="00397797" w:rsidRPr="00AC049F" w:rsidRDefault="00AC049F" w:rsidP="00205E85">
            <w:pPr>
              <w:rPr>
                <w:rFonts w:ascii="Times New Roman" w:eastAsia="Calibri" w:hAnsi="Times New Roman"/>
                <w:sz w:val="24"/>
                <w:szCs w:val="24"/>
                <w:lang w:val="en-US" w:eastAsia="en-US"/>
              </w:rPr>
            </w:pPr>
            <w:r>
              <w:rPr>
                <w:rFonts w:ascii="Times New Roman" w:eastAsia="Calibri" w:hAnsi="Times New Roman"/>
                <w:sz w:val="24"/>
                <w:szCs w:val="24"/>
                <w:lang w:val="en-US" w:eastAsia="en-US"/>
              </w:rPr>
              <w:t>3</w:t>
            </w:r>
          </w:p>
        </w:tc>
      </w:tr>
      <w:tr w:rsidR="00AC049F" w:rsidRPr="00FB3444" w:rsidTr="00205E85">
        <w:tc>
          <w:tcPr>
            <w:tcW w:w="445" w:type="dxa"/>
          </w:tcPr>
          <w:p w:rsidR="00AC049F" w:rsidRPr="00FB3444" w:rsidRDefault="00AC049F" w:rsidP="00205E85">
            <w:pPr>
              <w:numPr>
                <w:ilvl w:val="0"/>
                <w:numId w:val="21"/>
              </w:numPr>
              <w:ind w:left="0" w:firstLine="0"/>
              <w:rPr>
                <w:rFonts w:ascii="Times New Roman" w:eastAsia="Calibri" w:hAnsi="Times New Roman"/>
                <w:sz w:val="24"/>
                <w:szCs w:val="24"/>
                <w:lang w:eastAsia="en-US"/>
              </w:rPr>
            </w:pPr>
          </w:p>
        </w:tc>
        <w:tc>
          <w:tcPr>
            <w:tcW w:w="3916" w:type="dxa"/>
          </w:tcPr>
          <w:p w:rsidR="00AC049F" w:rsidRPr="00FB3444" w:rsidRDefault="00AC049F" w:rsidP="00617342">
            <w:pPr>
              <w:rPr>
                <w:rFonts w:ascii="Times New Roman" w:eastAsia="Calibri" w:hAnsi="Times New Roman"/>
                <w:sz w:val="24"/>
                <w:szCs w:val="24"/>
                <w:lang w:eastAsia="en-US"/>
              </w:rPr>
            </w:pPr>
            <w:r w:rsidRPr="00FB3444">
              <w:rPr>
                <w:rFonts w:ascii="Times New Roman" w:eastAsia="Calibri" w:hAnsi="Times New Roman"/>
                <w:sz w:val="24"/>
                <w:szCs w:val="24"/>
                <w:lang w:eastAsia="en-US"/>
              </w:rPr>
              <w:t>Сделано в Китае-2025 (2010)</w:t>
            </w:r>
            <w:r w:rsidRPr="00FB3444">
              <w:rPr>
                <w:rFonts w:ascii="Times New Roman" w:eastAsia="Calibri" w:hAnsi="Times New Roman"/>
                <w:sz w:val="24"/>
                <w:szCs w:val="24"/>
                <w:lang w:eastAsia="en-US"/>
              </w:rPr>
              <w:tab/>
            </w:r>
          </w:p>
        </w:tc>
        <w:tc>
          <w:tcPr>
            <w:tcW w:w="5216" w:type="dxa"/>
          </w:tcPr>
          <w:p w:rsidR="00AC049F" w:rsidRPr="00FB3444" w:rsidRDefault="00AC049F" w:rsidP="00617342">
            <w:pPr>
              <w:rPr>
                <w:rFonts w:ascii="Times New Roman" w:eastAsia="Calibri" w:hAnsi="Times New Roman"/>
                <w:sz w:val="24"/>
                <w:szCs w:val="24"/>
                <w:lang w:eastAsia="en-US"/>
              </w:rPr>
            </w:pPr>
            <w:r w:rsidRPr="00FB3444">
              <w:rPr>
                <w:rFonts w:ascii="Times New Roman" w:eastAsia="Calibri" w:hAnsi="Times New Roman"/>
                <w:sz w:val="24"/>
                <w:szCs w:val="24"/>
                <w:lang w:eastAsia="en-US"/>
              </w:rPr>
              <w:t>Улучшение показателей глобальной конкуре</w:t>
            </w:r>
            <w:r w:rsidRPr="00FB3444">
              <w:rPr>
                <w:rFonts w:ascii="Times New Roman" w:eastAsia="Calibri" w:hAnsi="Times New Roman"/>
                <w:sz w:val="24"/>
                <w:szCs w:val="24"/>
                <w:lang w:eastAsia="en-US"/>
              </w:rPr>
              <w:t>н</w:t>
            </w:r>
            <w:r w:rsidRPr="00FB3444">
              <w:rPr>
                <w:rFonts w:ascii="Times New Roman" w:eastAsia="Calibri" w:hAnsi="Times New Roman"/>
                <w:sz w:val="24"/>
                <w:szCs w:val="24"/>
                <w:lang w:eastAsia="en-US"/>
              </w:rPr>
              <w:t>тоспособности китайских государственных компаний и рост их экспортных возможностей в сфере высокотехнологичных производств</w:t>
            </w:r>
          </w:p>
        </w:tc>
      </w:tr>
      <w:tr w:rsidR="00AC049F" w:rsidRPr="00FB3444" w:rsidTr="00205E85">
        <w:tc>
          <w:tcPr>
            <w:tcW w:w="445" w:type="dxa"/>
          </w:tcPr>
          <w:p w:rsidR="00AC049F" w:rsidRPr="00FB3444" w:rsidRDefault="00AC049F" w:rsidP="00205E85">
            <w:pPr>
              <w:numPr>
                <w:ilvl w:val="0"/>
                <w:numId w:val="21"/>
              </w:numPr>
              <w:ind w:left="0" w:firstLine="0"/>
              <w:rPr>
                <w:rFonts w:ascii="Times New Roman" w:eastAsia="Calibri" w:hAnsi="Times New Roman"/>
                <w:sz w:val="24"/>
                <w:szCs w:val="24"/>
                <w:lang w:eastAsia="en-US"/>
              </w:rPr>
            </w:pPr>
          </w:p>
        </w:tc>
        <w:tc>
          <w:tcPr>
            <w:tcW w:w="3916" w:type="dxa"/>
          </w:tcPr>
          <w:p w:rsidR="00AC049F" w:rsidRPr="00FB3444" w:rsidRDefault="00AC049F" w:rsidP="00205E85">
            <w:pPr>
              <w:rPr>
                <w:rFonts w:ascii="Times New Roman" w:eastAsia="Calibri" w:hAnsi="Times New Roman"/>
                <w:sz w:val="24"/>
                <w:szCs w:val="24"/>
                <w:lang w:eastAsia="en-US"/>
              </w:rPr>
            </w:pPr>
            <w:r w:rsidRPr="00FB3444">
              <w:rPr>
                <w:rFonts w:ascii="Times New Roman" w:eastAsia="Calibri" w:hAnsi="Times New Roman"/>
                <w:sz w:val="24"/>
                <w:szCs w:val="24"/>
                <w:lang w:eastAsia="en-US"/>
              </w:rPr>
              <w:t>Программа «</w:t>
            </w:r>
            <w:proofErr w:type="spellStart"/>
            <w:r w:rsidRPr="00FB3444">
              <w:rPr>
                <w:rFonts w:ascii="Times New Roman" w:eastAsia="Calibri" w:hAnsi="Times New Roman"/>
                <w:sz w:val="24"/>
                <w:szCs w:val="24"/>
                <w:lang w:eastAsia="en-US"/>
              </w:rPr>
              <w:t>China</w:t>
            </w:r>
            <w:proofErr w:type="spellEnd"/>
            <w:r w:rsidRPr="00FB3444">
              <w:rPr>
                <w:rFonts w:ascii="Times New Roman" w:eastAsia="Calibri" w:hAnsi="Times New Roman"/>
                <w:sz w:val="24"/>
                <w:szCs w:val="24"/>
                <w:lang w:eastAsia="en-US"/>
              </w:rPr>
              <w:t xml:space="preserve"> </w:t>
            </w:r>
            <w:proofErr w:type="spellStart"/>
            <w:r w:rsidRPr="00FB3444">
              <w:rPr>
                <w:rFonts w:ascii="Times New Roman" w:eastAsia="Calibri" w:hAnsi="Times New Roman"/>
                <w:sz w:val="24"/>
                <w:szCs w:val="24"/>
                <w:lang w:eastAsia="en-US"/>
              </w:rPr>
              <w:t>Manufacturing</w:t>
            </w:r>
            <w:proofErr w:type="spellEnd"/>
            <w:r w:rsidRPr="00FB3444">
              <w:rPr>
                <w:rFonts w:ascii="Times New Roman" w:eastAsia="Calibri" w:hAnsi="Times New Roman"/>
                <w:sz w:val="24"/>
                <w:szCs w:val="24"/>
                <w:lang w:eastAsia="en-US"/>
              </w:rPr>
              <w:t xml:space="preserve"> 2025» </w:t>
            </w:r>
          </w:p>
          <w:p w:rsidR="00AC049F" w:rsidRPr="00FB3444" w:rsidRDefault="00AC049F" w:rsidP="00205E85">
            <w:pPr>
              <w:rPr>
                <w:rFonts w:ascii="Times New Roman" w:eastAsia="Calibri" w:hAnsi="Times New Roman"/>
                <w:sz w:val="24"/>
                <w:szCs w:val="24"/>
                <w:lang w:eastAsia="en-US"/>
              </w:rPr>
            </w:pPr>
          </w:p>
        </w:tc>
        <w:tc>
          <w:tcPr>
            <w:tcW w:w="5216" w:type="dxa"/>
          </w:tcPr>
          <w:p w:rsidR="00AC049F" w:rsidRPr="00FB3444" w:rsidRDefault="00AC049F" w:rsidP="00205E85">
            <w:pPr>
              <w:rPr>
                <w:rFonts w:ascii="Times New Roman" w:eastAsia="Calibri" w:hAnsi="Times New Roman"/>
                <w:sz w:val="24"/>
                <w:szCs w:val="24"/>
                <w:lang w:eastAsia="en-US"/>
              </w:rPr>
            </w:pPr>
            <w:r w:rsidRPr="00FB3444">
              <w:rPr>
                <w:rFonts w:ascii="Times New Roman" w:eastAsia="Calibri" w:hAnsi="Times New Roman"/>
                <w:sz w:val="24"/>
                <w:szCs w:val="24"/>
                <w:lang w:eastAsia="en-US"/>
              </w:rPr>
              <w:t>Представляет собой комплекс мер, ориентир</w:t>
            </w:r>
            <w:r w:rsidRPr="00FB3444">
              <w:rPr>
                <w:rFonts w:ascii="Times New Roman" w:eastAsia="Calibri" w:hAnsi="Times New Roman"/>
                <w:sz w:val="24"/>
                <w:szCs w:val="24"/>
                <w:lang w:eastAsia="en-US"/>
              </w:rPr>
              <w:t>о</w:t>
            </w:r>
            <w:r w:rsidRPr="00FB3444">
              <w:rPr>
                <w:rFonts w:ascii="Times New Roman" w:eastAsia="Calibri" w:hAnsi="Times New Roman"/>
                <w:sz w:val="24"/>
                <w:szCs w:val="24"/>
                <w:lang w:eastAsia="en-US"/>
              </w:rPr>
              <w:t xml:space="preserve">ванных на повышение </w:t>
            </w:r>
            <w:proofErr w:type="spellStart"/>
            <w:r w:rsidRPr="00FB3444">
              <w:rPr>
                <w:rFonts w:ascii="Times New Roman" w:eastAsia="Calibri" w:hAnsi="Times New Roman"/>
                <w:sz w:val="24"/>
                <w:szCs w:val="24"/>
                <w:lang w:eastAsia="en-US"/>
              </w:rPr>
              <w:t>ресурсоэффективности</w:t>
            </w:r>
            <w:proofErr w:type="spellEnd"/>
            <w:r w:rsidRPr="00FB3444">
              <w:rPr>
                <w:rFonts w:ascii="Times New Roman" w:eastAsia="Calibri" w:hAnsi="Times New Roman"/>
                <w:sz w:val="24"/>
                <w:szCs w:val="24"/>
                <w:lang w:eastAsia="en-US"/>
              </w:rPr>
              <w:t xml:space="preserve"> страны, в контексте рационального использов</w:t>
            </w:r>
            <w:r w:rsidRPr="00FB3444">
              <w:rPr>
                <w:rFonts w:ascii="Times New Roman" w:eastAsia="Calibri" w:hAnsi="Times New Roman"/>
                <w:sz w:val="24"/>
                <w:szCs w:val="24"/>
                <w:lang w:eastAsia="en-US"/>
              </w:rPr>
              <w:t>а</w:t>
            </w:r>
            <w:r w:rsidRPr="00FB3444">
              <w:rPr>
                <w:rFonts w:ascii="Times New Roman" w:eastAsia="Calibri" w:hAnsi="Times New Roman"/>
                <w:sz w:val="24"/>
                <w:szCs w:val="24"/>
                <w:lang w:eastAsia="en-US"/>
              </w:rPr>
              <w:t>ния трудовых, природных (сырье и экология), финансовых, интеллектуальных ресурсов.</w:t>
            </w:r>
          </w:p>
        </w:tc>
      </w:tr>
      <w:tr w:rsidR="00AC049F" w:rsidRPr="00FB3444" w:rsidTr="00205E85">
        <w:tc>
          <w:tcPr>
            <w:tcW w:w="445" w:type="dxa"/>
          </w:tcPr>
          <w:p w:rsidR="00AC049F" w:rsidRPr="00FB3444" w:rsidRDefault="00AC049F" w:rsidP="00205E85">
            <w:pPr>
              <w:numPr>
                <w:ilvl w:val="0"/>
                <w:numId w:val="21"/>
              </w:numPr>
              <w:ind w:left="0" w:firstLine="0"/>
              <w:rPr>
                <w:rFonts w:ascii="Times New Roman" w:eastAsia="Calibri" w:hAnsi="Times New Roman"/>
                <w:sz w:val="24"/>
                <w:szCs w:val="24"/>
                <w:lang w:eastAsia="en-US"/>
              </w:rPr>
            </w:pPr>
          </w:p>
        </w:tc>
        <w:tc>
          <w:tcPr>
            <w:tcW w:w="3916" w:type="dxa"/>
          </w:tcPr>
          <w:p w:rsidR="00AC049F" w:rsidRPr="00FB3444" w:rsidRDefault="00AC049F" w:rsidP="00205E85">
            <w:pPr>
              <w:rPr>
                <w:rFonts w:ascii="Times New Roman" w:eastAsia="Calibri" w:hAnsi="Times New Roman"/>
                <w:sz w:val="24"/>
                <w:szCs w:val="24"/>
                <w:lang w:eastAsia="en-US"/>
              </w:rPr>
            </w:pPr>
            <w:proofErr w:type="spellStart"/>
            <w:r w:rsidRPr="00FB3444">
              <w:rPr>
                <w:rFonts w:ascii="Times New Roman" w:eastAsia="Calibri" w:hAnsi="Times New Roman"/>
                <w:sz w:val="24"/>
                <w:szCs w:val="24"/>
                <w:lang w:eastAsia="en-US"/>
              </w:rPr>
              <w:t>Global</w:t>
            </w:r>
            <w:proofErr w:type="spellEnd"/>
            <w:r w:rsidRPr="00FB3444">
              <w:rPr>
                <w:rFonts w:ascii="Times New Roman" w:eastAsia="Calibri" w:hAnsi="Times New Roman"/>
                <w:sz w:val="24"/>
                <w:szCs w:val="24"/>
                <w:lang w:eastAsia="en-US"/>
              </w:rPr>
              <w:t xml:space="preserve"> </w:t>
            </w:r>
            <w:proofErr w:type="spellStart"/>
            <w:r w:rsidRPr="00FB3444">
              <w:rPr>
                <w:rFonts w:ascii="Times New Roman" w:eastAsia="Calibri" w:hAnsi="Times New Roman"/>
                <w:sz w:val="24"/>
                <w:szCs w:val="24"/>
                <w:lang w:eastAsia="en-US"/>
              </w:rPr>
              <w:t>Innovation</w:t>
            </w:r>
            <w:proofErr w:type="spellEnd"/>
            <w:r w:rsidRPr="00FB3444">
              <w:rPr>
                <w:rFonts w:ascii="Times New Roman" w:eastAsia="Calibri" w:hAnsi="Times New Roman"/>
                <w:sz w:val="24"/>
                <w:szCs w:val="24"/>
                <w:lang w:eastAsia="en-US"/>
              </w:rPr>
              <w:t xml:space="preserve"> </w:t>
            </w:r>
            <w:proofErr w:type="spellStart"/>
            <w:r w:rsidRPr="00FB3444">
              <w:rPr>
                <w:rFonts w:ascii="Times New Roman" w:eastAsia="Calibri" w:hAnsi="Times New Roman"/>
                <w:sz w:val="24"/>
                <w:szCs w:val="24"/>
                <w:lang w:eastAsia="en-US"/>
              </w:rPr>
              <w:t>Leader</w:t>
            </w:r>
            <w:proofErr w:type="spellEnd"/>
            <w:r w:rsidRPr="00FB3444">
              <w:rPr>
                <w:rFonts w:ascii="Times New Roman" w:eastAsia="Calibri" w:hAnsi="Times New Roman"/>
                <w:sz w:val="24"/>
                <w:szCs w:val="24"/>
                <w:lang w:eastAsia="en-US"/>
              </w:rPr>
              <w:t xml:space="preserve"> 2030</w:t>
            </w:r>
          </w:p>
        </w:tc>
        <w:tc>
          <w:tcPr>
            <w:tcW w:w="5216" w:type="dxa"/>
          </w:tcPr>
          <w:p w:rsidR="00AC049F" w:rsidRPr="00FB3444" w:rsidRDefault="00AC049F" w:rsidP="00205E85">
            <w:pPr>
              <w:rPr>
                <w:rFonts w:ascii="Times New Roman" w:eastAsia="Calibri" w:hAnsi="Times New Roman"/>
                <w:sz w:val="24"/>
                <w:szCs w:val="24"/>
                <w:lang w:eastAsia="en-US"/>
              </w:rPr>
            </w:pPr>
            <w:r w:rsidRPr="00FB3444">
              <w:rPr>
                <w:rFonts w:ascii="Times New Roman" w:eastAsia="Calibri" w:hAnsi="Times New Roman"/>
                <w:sz w:val="24"/>
                <w:szCs w:val="24"/>
                <w:lang w:eastAsia="en-US"/>
              </w:rPr>
              <w:t>Концепция 2020 года в Китае близка к тому, чтобы быть реализованной после многих лет развития своей технологической экосистемы, увеличения расходов на НИОКР и сосредоточ</w:t>
            </w:r>
            <w:r w:rsidRPr="00FB3444">
              <w:rPr>
                <w:rFonts w:ascii="Times New Roman" w:eastAsia="Calibri" w:hAnsi="Times New Roman"/>
                <w:sz w:val="24"/>
                <w:szCs w:val="24"/>
                <w:lang w:eastAsia="en-US"/>
              </w:rPr>
              <w:t>е</w:t>
            </w:r>
            <w:r w:rsidRPr="00FB3444">
              <w:rPr>
                <w:rFonts w:ascii="Times New Roman" w:eastAsia="Calibri" w:hAnsi="Times New Roman"/>
                <w:sz w:val="24"/>
                <w:szCs w:val="24"/>
                <w:lang w:eastAsia="en-US"/>
              </w:rPr>
              <w:t>ния внимания на системе образования, основа</w:t>
            </w:r>
            <w:r w:rsidRPr="00FB3444">
              <w:rPr>
                <w:rFonts w:ascii="Times New Roman" w:eastAsia="Calibri" w:hAnsi="Times New Roman"/>
                <w:sz w:val="24"/>
                <w:szCs w:val="24"/>
                <w:lang w:eastAsia="en-US"/>
              </w:rPr>
              <w:t>н</w:t>
            </w:r>
            <w:r w:rsidRPr="00FB3444">
              <w:rPr>
                <w:rFonts w:ascii="Times New Roman" w:eastAsia="Calibri" w:hAnsi="Times New Roman"/>
                <w:sz w:val="24"/>
                <w:szCs w:val="24"/>
                <w:lang w:eastAsia="en-US"/>
              </w:rPr>
              <w:t>ной на естественных науках. В настоящее время страна является одним из мировых лидеров в области технологий и имеет множество техн</w:t>
            </w:r>
            <w:r w:rsidRPr="00FB3444">
              <w:rPr>
                <w:rFonts w:ascii="Times New Roman" w:eastAsia="Calibri" w:hAnsi="Times New Roman"/>
                <w:sz w:val="24"/>
                <w:szCs w:val="24"/>
                <w:lang w:eastAsia="en-US"/>
              </w:rPr>
              <w:t>о</w:t>
            </w:r>
            <w:r w:rsidRPr="00FB3444">
              <w:rPr>
                <w:rFonts w:ascii="Times New Roman" w:eastAsia="Calibri" w:hAnsi="Times New Roman"/>
                <w:sz w:val="24"/>
                <w:szCs w:val="24"/>
                <w:lang w:eastAsia="en-US"/>
              </w:rPr>
              <w:t xml:space="preserve">логических </w:t>
            </w:r>
            <w:proofErr w:type="spellStart"/>
            <w:r w:rsidRPr="00FB3444">
              <w:rPr>
                <w:rFonts w:ascii="Times New Roman" w:eastAsia="Calibri" w:hAnsi="Times New Roman"/>
                <w:sz w:val="24"/>
                <w:szCs w:val="24"/>
                <w:lang w:eastAsia="en-US"/>
              </w:rPr>
              <w:t>стартапов</w:t>
            </w:r>
            <w:proofErr w:type="spellEnd"/>
            <w:r w:rsidRPr="00FB3444">
              <w:rPr>
                <w:rFonts w:ascii="Times New Roman" w:eastAsia="Calibri" w:hAnsi="Times New Roman"/>
                <w:sz w:val="24"/>
                <w:szCs w:val="24"/>
                <w:lang w:eastAsia="en-US"/>
              </w:rPr>
              <w:t>, внедряющих различные отрасли.</w:t>
            </w:r>
          </w:p>
        </w:tc>
      </w:tr>
    </w:tbl>
    <w:p w:rsidR="00397797" w:rsidRDefault="00397797" w:rsidP="00397797">
      <w:pPr>
        <w:spacing w:after="0" w:line="240" w:lineRule="auto"/>
        <w:ind w:firstLine="709"/>
        <w:jc w:val="center"/>
        <w:rPr>
          <w:rFonts w:ascii="Times New Roman" w:eastAsia="Calibri" w:hAnsi="Times New Roman"/>
          <w:sz w:val="28"/>
          <w:szCs w:val="28"/>
          <w:shd w:val="clear" w:color="auto" w:fill="FFFFFF"/>
          <w:lang w:eastAsia="en-US"/>
        </w:rPr>
      </w:pPr>
    </w:p>
    <w:p w:rsidR="00397797" w:rsidRDefault="00397797" w:rsidP="00397797">
      <w:pPr>
        <w:spacing w:after="0" w:line="240" w:lineRule="auto"/>
        <w:ind w:firstLine="709"/>
        <w:jc w:val="center"/>
        <w:rPr>
          <w:rFonts w:ascii="Times New Roman" w:eastAsia="Calibri" w:hAnsi="Times New Roman"/>
          <w:sz w:val="28"/>
          <w:szCs w:val="28"/>
          <w:shd w:val="clear" w:color="auto" w:fill="FFFFFF"/>
          <w:lang w:eastAsia="en-US"/>
        </w:rPr>
      </w:pPr>
    </w:p>
    <w:p w:rsidR="00397797" w:rsidRPr="00AA47E4" w:rsidRDefault="00397797" w:rsidP="00397797">
      <w:pPr>
        <w:spacing w:after="0" w:line="240" w:lineRule="auto"/>
        <w:jc w:val="both"/>
        <w:rPr>
          <w:rFonts w:ascii="Times New Roman" w:eastAsia="Calibri" w:hAnsi="Times New Roman"/>
          <w:sz w:val="28"/>
          <w:szCs w:val="28"/>
          <w:shd w:val="clear" w:color="auto" w:fill="FFFFFF"/>
          <w:lang w:eastAsia="en-US"/>
        </w:rPr>
      </w:pPr>
      <w:r w:rsidRPr="00AA47E4">
        <w:rPr>
          <w:rFonts w:eastAsia="Calibri"/>
          <w:noProof/>
        </w:rPr>
        <w:drawing>
          <wp:inline distT="0" distB="0" distL="0" distR="0" wp14:anchorId="779FE535" wp14:editId="4C29235B">
            <wp:extent cx="5895975" cy="3457575"/>
            <wp:effectExtent l="0" t="0" r="9525" b="9525"/>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397797" w:rsidRPr="00AA47E4" w:rsidRDefault="00397797" w:rsidP="00397797">
      <w:pPr>
        <w:spacing w:after="0" w:line="240" w:lineRule="auto"/>
        <w:jc w:val="center"/>
        <w:rPr>
          <w:rFonts w:ascii="Times New Roman" w:eastAsia="Calibri" w:hAnsi="Times New Roman"/>
          <w:sz w:val="28"/>
          <w:szCs w:val="28"/>
          <w:shd w:val="clear" w:color="auto" w:fill="FFFFFF"/>
          <w:lang w:eastAsia="en-US"/>
        </w:rPr>
      </w:pPr>
      <w:r>
        <w:rPr>
          <w:rFonts w:ascii="Times New Roman" w:eastAsia="Calibri" w:hAnsi="Times New Roman"/>
          <w:sz w:val="28"/>
          <w:szCs w:val="28"/>
          <w:shd w:val="clear" w:color="auto" w:fill="FFFFFF"/>
          <w:lang w:eastAsia="en-US"/>
        </w:rPr>
        <w:t xml:space="preserve">Рисунок 3 - </w:t>
      </w:r>
      <w:r w:rsidRPr="00AA47E4">
        <w:rPr>
          <w:rFonts w:ascii="Times New Roman" w:eastAsia="Calibri" w:hAnsi="Times New Roman"/>
          <w:sz w:val="28"/>
          <w:szCs w:val="28"/>
          <w:shd w:val="clear" w:color="auto" w:fill="FFFFFF"/>
          <w:lang w:eastAsia="en-US"/>
        </w:rPr>
        <w:t>Расходы на науку и технологии в 2011-2015</w:t>
      </w:r>
      <w:r>
        <w:rPr>
          <w:rFonts w:ascii="Times New Roman" w:eastAsia="Calibri" w:hAnsi="Times New Roman"/>
          <w:sz w:val="28"/>
          <w:szCs w:val="28"/>
          <w:shd w:val="clear" w:color="auto" w:fill="FFFFFF"/>
          <w:lang w:eastAsia="en-US"/>
        </w:rPr>
        <w:t xml:space="preserve"> гг. (млн. юань)</w:t>
      </w:r>
    </w:p>
    <w:p w:rsidR="00397797" w:rsidRPr="00AA47E4" w:rsidRDefault="00397797" w:rsidP="00397797">
      <w:pPr>
        <w:spacing w:after="0" w:line="240" w:lineRule="auto"/>
        <w:ind w:firstLine="709"/>
        <w:jc w:val="both"/>
        <w:rPr>
          <w:rFonts w:ascii="Times New Roman" w:eastAsia="Calibri" w:hAnsi="Times New Roman"/>
          <w:sz w:val="28"/>
          <w:szCs w:val="28"/>
          <w:shd w:val="clear" w:color="auto" w:fill="FFFFFF"/>
          <w:lang w:eastAsia="en-US"/>
        </w:rPr>
      </w:pPr>
    </w:p>
    <w:p w:rsidR="00397797" w:rsidRDefault="00397797" w:rsidP="00397797">
      <w:pPr>
        <w:spacing w:after="0" w:line="240" w:lineRule="auto"/>
        <w:jc w:val="both"/>
        <w:rPr>
          <w:rFonts w:ascii="Times New Roman" w:eastAsia="Calibri" w:hAnsi="Times New Roman"/>
          <w:noProof/>
          <w:sz w:val="28"/>
          <w:szCs w:val="28"/>
          <w:lang w:eastAsia="en-US"/>
        </w:rPr>
      </w:pPr>
      <w:r w:rsidRPr="00AA47E4">
        <w:rPr>
          <w:rFonts w:ascii="Times New Roman" w:eastAsia="Calibri" w:hAnsi="Times New Roman"/>
          <w:noProof/>
          <w:sz w:val="28"/>
          <w:szCs w:val="28"/>
        </w:rPr>
        <w:lastRenderedPageBreak/>
        <w:drawing>
          <wp:inline distT="0" distB="0" distL="0" distR="0" wp14:anchorId="613E32B2" wp14:editId="2A2BD24C">
            <wp:extent cx="6010275" cy="3514725"/>
            <wp:effectExtent l="57150" t="0" r="85725" b="0"/>
            <wp:docPr id="12" name="Схема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rsidR="00397797" w:rsidRDefault="00397797" w:rsidP="00397797">
      <w:pPr>
        <w:spacing w:after="0" w:line="240" w:lineRule="auto"/>
        <w:jc w:val="center"/>
        <w:rPr>
          <w:rFonts w:ascii="Times New Roman" w:eastAsia="Calibri" w:hAnsi="Times New Roman"/>
          <w:sz w:val="28"/>
          <w:szCs w:val="28"/>
          <w:lang w:eastAsia="en-US"/>
        </w:rPr>
      </w:pPr>
      <w:r>
        <w:rPr>
          <w:rFonts w:ascii="Times New Roman" w:eastAsia="Calibri" w:hAnsi="Times New Roman"/>
          <w:sz w:val="28"/>
          <w:szCs w:val="28"/>
          <w:lang w:eastAsia="en-US"/>
        </w:rPr>
        <w:t xml:space="preserve">Рисунок 4 - </w:t>
      </w:r>
      <w:r w:rsidRPr="00FB3444">
        <w:rPr>
          <w:rFonts w:ascii="Times New Roman" w:eastAsia="Calibri" w:hAnsi="Times New Roman"/>
          <w:sz w:val="28"/>
          <w:szCs w:val="28"/>
          <w:lang w:eastAsia="en-US"/>
        </w:rPr>
        <w:t>Организационная структура управления развитием науки и техн</w:t>
      </w:r>
      <w:r w:rsidRPr="00FB3444">
        <w:rPr>
          <w:rFonts w:ascii="Times New Roman" w:eastAsia="Calibri" w:hAnsi="Times New Roman"/>
          <w:sz w:val="28"/>
          <w:szCs w:val="28"/>
          <w:lang w:eastAsia="en-US"/>
        </w:rPr>
        <w:t>о</w:t>
      </w:r>
      <w:r w:rsidRPr="00FB3444">
        <w:rPr>
          <w:rFonts w:ascii="Times New Roman" w:eastAsia="Calibri" w:hAnsi="Times New Roman"/>
          <w:sz w:val="28"/>
          <w:szCs w:val="28"/>
          <w:lang w:eastAsia="en-US"/>
        </w:rPr>
        <w:t>логий в США</w:t>
      </w:r>
    </w:p>
    <w:p w:rsidR="00397797" w:rsidRDefault="00397797" w:rsidP="00397797">
      <w:pPr>
        <w:spacing w:after="0" w:line="240" w:lineRule="auto"/>
        <w:rPr>
          <w:rFonts w:ascii="Times New Roman" w:eastAsia="Calibri" w:hAnsi="Times New Roman"/>
          <w:sz w:val="28"/>
          <w:szCs w:val="28"/>
          <w:lang w:eastAsia="en-US"/>
        </w:rPr>
      </w:pPr>
    </w:p>
    <w:p w:rsidR="00397797" w:rsidRPr="00AA47E4" w:rsidRDefault="00397797" w:rsidP="00397797">
      <w:pPr>
        <w:spacing w:after="0" w:line="240" w:lineRule="auto"/>
        <w:rPr>
          <w:rFonts w:ascii="Times New Roman" w:eastAsia="Calibri" w:hAnsi="Times New Roman"/>
          <w:sz w:val="28"/>
          <w:szCs w:val="28"/>
          <w:lang w:eastAsia="en-US"/>
        </w:rPr>
      </w:pPr>
      <w:r>
        <w:rPr>
          <w:rFonts w:ascii="Times New Roman" w:eastAsia="Calibri" w:hAnsi="Times New Roman"/>
          <w:sz w:val="28"/>
          <w:szCs w:val="28"/>
          <w:lang w:eastAsia="en-US"/>
        </w:rPr>
        <w:t xml:space="preserve">Таблица 2 - </w:t>
      </w:r>
      <w:r w:rsidRPr="00AA47E4">
        <w:rPr>
          <w:rFonts w:ascii="Times New Roman" w:eastAsia="Calibri" w:hAnsi="Times New Roman"/>
          <w:sz w:val="28"/>
          <w:szCs w:val="28"/>
          <w:lang w:eastAsia="en-US"/>
        </w:rPr>
        <w:t>Эволюция законодательных актов в области стимулирования разв</w:t>
      </w:r>
      <w:r w:rsidRPr="00AA47E4">
        <w:rPr>
          <w:rFonts w:ascii="Times New Roman" w:eastAsia="Calibri" w:hAnsi="Times New Roman"/>
          <w:sz w:val="28"/>
          <w:szCs w:val="28"/>
          <w:lang w:eastAsia="en-US"/>
        </w:rPr>
        <w:t>и</w:t>
      </w:r>
      <w:r w:rsidRPr="00AA47E4">
        <w:rPr>
          <w:rFonts w:ascii="Times New Roman" w:eastAsia="Calibri" w:hAnsi="Times New Roman"/>
          <w:sz w:val="28"/>
          <w:szCs w:val="28"/>
          <w:lang w:eastAsia="en-US"/>
        </w:rPr>
        <w:t>тия науки и технологий</w:t>
      </w:r>
    </w:p>
    <w:tbl>
      <w:tblPr>
        <w:tblStyle w:val="af7"/>
        <w:tblW w:w="0" w:type="auto"/>
        <w:tblLayout w:type="fixed"/>
        <w:tblLook w:val="04A0" w:firstRow="1" w:lastRow="0" w:firstColumn="1" w:lastColumn="0" w:noHBand="0" w:noVBand="1"/>
      </w:tblPr>
      <w:tblGrid>
        <w:gridCol w:w="3184"/>
        <w:gridCol w:w="893"/>
        <w:gridCol w:w="5494"/>
      </w:tblGrid>
      <w:tr w:rsidR="00397797" w:rsidRPr="00B91485" w:rsidTr="00205E85">
        <w:tc>
          <w:tcPr>
            <w:tcW w:w="3184" w:type="dxa"/>
          </w:tcPr>
          <w:p w:rsidR="00397797" w:rsidRPr="00B91485" w:rsidRDefault="00397797"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Название</w:t>
            </w:r>
          </w:p>
        </w:tc>
        <w:tc>
          <w:tcPr>
            <w:tcW w:w="893" w:type="dxa"/>
          </w:tcPr>
          <w:p w:rsidR="00397797" w:rsidRPr="00B91485" w:rsidRDefault="00397797"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Год изд</w:t>
            </w:r>
            <w:r w:rsidRPr="00B91485">
              <w:rPr>
                <w:rFonts w:ascii="Times New Roman" w:eastAsia="Calibri" w:hAnsi="Times New Roman"/>
                <w:sz w:val="24"/>
                <w:szCs w:val="24"/>
                <w:lang w:eastAsia="en-US"/>
              </w:rPr>
              <w:t>а</w:t>
            </w:r>
            <w:r w:rsidRPr="00B91485">
              <w:rPr>
                <w:rFonts w:ascii="Times New Roman" w:eastAsia="Calibri" w:hAnsi="Times New Roman"/>
                <w:sz w:val="24"/>
                <w:szCs w:val="24"/>
                <w:lang w:eastAsia="en-US"/>
              </w:rPr>
              <w:t>ния</w:t>
            </w:r>
          </w:p>
        </w:tc>
        <w:tc>
          <w:tcPr>
            <w:tcW w:w="5494" w:type="dxa"/>
          </w:tcPr>
          <w:p w:rsidR="00397797" w:rsidRPr="00B91485" w:rsidRDefault="00397797"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Основные положения</w:t>
            </w:r>
          </w:p>
        </w:tc>
      </w:tr>
      <w:tr w:rsidR="00617342" w:rsidRPr="00B91485" w:rsidTr="00205E85">
        <w:tc>
          <w:tcPr>
            <w:tcW w:w="3184" w:type="dxa"/>
          </w:tcPr>
          <w:p w:rsidR="00617342" w:rsidRPr="00617342" w:rsidRDefault="00617342" w:rsidP="00205E85">
            <w:pPr>
              <w:jc w:val="both"/>
              <w:rPr>
                <w:rFonts w:ascii="Times New Roman" w:eastAsia="Calibri" w:hAnsi="Times New Roman"/>
                <w:sz w:val="24"/>
                <w:szCs w:val="24"/>
                <w:lang w:val="en-US" w:eastAsia="en-US"/>
              </w:rPr>
            </w:pPr>
            <w:r>
              <w:rPr>
                <w:rFonts w:ascii="Times New Roman" w:eastAsia="Calibri" w:hAnsi="Times New Roman"/>
                <w:sz w:val="24"/>
                <w:szCs w:val="24"/>
                <w:lang w:val="en-US" w:eastAsia="en-US"/>
              </w:rPr>
              <w:t>1</w:t>
            </w:r>
          </w:p>
        </w:tc>
        <w:tc>
          <w:tcPr>
            <w:tcW w:w="893" w:type="dxa"/>
          </w:tcPr>
          <w:p w:rsidR="00617342" w:rsidRPr="00617342" w:rsidRDefault="00617342" w:rsidP="00205E85">
            <w:pPr>
              <w:jc w:val="both"/>
              <w:rPr>
                <w:rFonts w:ascii="Times New Roman" w:eastAsia="Calibri" w:hAnsi="Times New Roman"/>
                <w:sz w:val="24"/>
                <w:szCs w:val="24"/>
                <w:lang w:val="en-US" w:eastAsia="en-US"/>
              </w:rPr>
            </w:pPr>
            <w:r>
              <w:rPr>
                <w:rFonts w:ascii="Times New Roman" w:eastAsia="Calibri" w:hAnsi="Times New Roman"/>
                <w:sz w:val="24"/>
                <w:szCs w:val="24"/>
                <w:lang w:val="en-US" w:eastAsia="en-US"/>
              </w:rPr>
              <w:t>2</w:t>
            </w:r>
          </w:p>
        </w:tc>
        <w:tc>
          <w:tcPr>
            <w:tcW w:w="5494" w:type="dxa"/>
          </w:tcPr>
          <w:p w:rsidR="00617342" w:rsidRPr="00617342" w:rsidRDefault="00617342" w:rsidP="00205E85">
            <w:pPr>
              <w:jc w:val="both"/>
              <w:rPr>
                <w:rFonts w:ascii="Times New Roman" w:eastAsia="Calibri" w:hAnsi="Times New Roman"/>
                <w:sz w:val="24"/>
                <w:szCs w:val="24"/>
                <w:lang w:val="en-US" w:eastAsia="en-US"/>
              </w:rPr>
            </w:pPr>
            <w:r>
              <w:rPr>
                <w:rFonts w:ascii="Times New Roman" w:eastAsia="Calibri" w:hAnsi="Times New Roman"/>
                <w:sz w:val="24"/>
                <w:szCs w:val="24"/>
                <w:lang w:val="en-US" w:eastAsia="en-US"/>
              </w:rPr>
              <w:t>3</w:t>
            </w:r>
          </w:p>
        </w:tc>
      </w:tr>
      <w:tr w:rsidR="00397797" w:rsidRPr="00B91485" w:rsidTr="008E6898">
        <w:tc>
          <w:tcPr>
            <w:tcW w:w="3184" w:type="dxa"/>
            <w:tcBorders>
              <w:bottom w:val="single" w:sz="4" w:space="0" w:color="auto"/>
            </w:tcBorders>
          </w:tcPr>
          <w:p w:rsidR="00397797" w:rsidRPr="00B91485" w:rsidRDefault="00397797"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 xml:space="preserve">Акт </w:t>
            </w:r>
            <w:proofErr w:type="spellStart"/>
            <w:r w:rsidRPr="00B91485">
              <w:rPr>
                <w:rFonts w:ascii="Times New Roman" w:eastAsia="Calibri" w:hAnsi="Times New Roman"/>
                <w:sz w:val="24"/>
                <w:szCs w:val="24"/>
                <w:lang w:eastAsia="en-US"/>
              </w:rPr>
              <w:t>Морилла</w:t>
            </w:r>
            <w:proofErr w:type="spellEnd"/>
            <w:r w:rsidRPr="00B91485">
              <w:rPr>
                <w:rFonts w:ascii="Times New Roman" w:eastAsia="Calibri" w:hAnsi="Times New Roman"/>
                <w:sz w:val="24"/>
                <w:szCs w:val="24"/>
                <w:lang w:eastAsia="en-US"/>
              </w:rPr>
              <w:t xml:space="preserve"> (</w:t>
            </w:r>
            <w:proofErr w:type="spellStart"/>
            <w:r w:rsidRPr="00B91485">
              <w:rPr>
                <w:rFonts w:ascii="Times New Roman" w:eastAsia="Calibri" w:hAnsi="Times New Roman"/>
                <w:sz w:val="24"/>
                <w:szCs w:val="24"/>
                <w:lang w:eastAsia="en-US"/>
              </w:rPr>
              <w:t>Morill</w:t>
            </w:r>
            <w:proofErr w:type="spellEnd"/>
            <w:r w:rsidRPr="00B91485">
              <w:rPr>
                <w:rFonts w:ascii="Times New Roman" w:eastAsia="Calibri" w:hAnsi="Times New Roman"/>
                <w:sz w:val="24"/>
                <w:szCs w:val="24"/>
                <w:lang w:eastAsia="en-US"/>
              </w:rPr>
              <w:t xml:space="preserve"> </w:t>
            </w:r>
            <w:proofErr w:type="spellStart"/>
            <w:r w:rsidRPr="00B91485">
              <w:rPr>
                <w:rFonts w:ascii="Times New Roman" w:eastAsia="Calibri" w:hAnsi="Times New Roman"/>
                <w:sz w:val="24"/>
                <w:szCs w:val="24"/>
                <w:lang w:eastAsia="en-US"/>
              </w:rPr>
              <w:t>Act</w:t>
            </w:r>
            <w:proofErr w:type="spellEnd"/>
            <w:r w:rsidRPr="00B91485">
              <w:rPr>
                <w:rFonts w:ascii="Times New Roman" w:eastAsia="Calibri" w:hAnsi="Times New Roman"/>
                <w:sz w:val="24"/>
                <w:szCs w:val="24"/>
                <w:lang w:eastAsia="en-US"/>
              </w:rPr>
              <w:t xml:space="preserve">) </w:t>
            </w:r>
          </w:p>
        </w:tc>
        <w:tc>
          <w:tcPr>
            <w:tcW w:w="893" w:type="dxa"/>
            <w:tcBorders>
              <w:bottom w:val="single" w:sz="4" w:space="0" w:color="auto"/>
            </w:tcBorders>
          </w:tcPr>
          <w:p w:rsidR="00397797" w:rsidRPr="00B91485" w:rsidRDefault="00397797"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1862 год</w:t>
            </w:r>
          </w:p>
        </w:tc>
        <w:tc>
          <w:tcPr>
            <w:tcW w:w="5494" w:type="dxa"/>
            <w:tcBorders>
              <w:bottom w:val="single" w:sz="4" w:space="0" w:color="auto"/>
            </w:tcBorders>
          </w:tcPr>
          <w:p w:rsidR="00397797" w:rsidRPr="00B91485" w:rsidRDefault="00397797"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Согласно этому акту для основания колледжа бе</w:t>
            </w:r>
            <w:r w:rsidRPr="00B91485">
              <w:rPr>
                <w:rFonts w:ascii="Times New Roman" w:eastAsia="Calibri" w:hAnsi="Times New Roman"/>
                <w:sz w:val="24"/>
                <w:szCs w:val="24"/>
                <w:lang w:eastAsia="en-US"/>
              </w:rPr>
              <w:t>з</w:t>
            </w:r>
            <w:r w:rsidRPr="00B91485">
              <w:rPr>
                <w:rFonts w:ascii="Times New Roman" w:eastAsia="Calibri" w:hAnsi="Times New Roman"/>
                <w:sz w:val="24"/>
                <w:szCs w:val="24"/>
                <w:lang w:eastAsia="en-US"/>
              </w:rPr>
              <w:t xml:space="preserve">возмездно выделялись земли — по 30 000 акров, или 120 </w:t>
            </w:r>
            <w:proofErr w:type="spellStart"/>
            <w:r w:rsidRPr="00B91485">
              <w:rPr>
                <w:rFonts w:ascii="Times New Roman" w:eastAsia="Calibri" w:hAnsi="Times New Roman"/>
                <w:sz w:val="24"/>
                <w:szCs w:val="24"/>
                <w:lang w:eastAsia="en-US"/>
              </w:rPr>
              <w:t>кв.км</w:t>
            </w:r>
            <w:proofErr w:type="spellEnd"/>
            <w:proofErr w:type="gramStart"/>
            <w:r w:rsidRPr="00B91485">
              <w:rPr>
                <w:rFonts w:ascii="Times New Roman" w:eastAsia="Calibri" w:hAnsi="Times New Roman"/>
                <w:sz w:val="24"/>
                <w:szCs w:val="24"/>
                <w:lang w:eastAsia="en-US"/>
              </w:rPr>
              <w:t>.</w:t>
            </w:r>
            <w:proofErr w:type="gramEnd"/>
            <w:r w:rsidRPr="00B91485">
              <w:rPr>
                <w:rFonts w:ascii="Times New Roman" w:eastAsia="Calibri" w:hAnsi="Times New Roman"/>
                <w:sz w:val="24"/>
                <w:szCs w:val="24"/>
                <w:lang w:eastAsia="en-US"/>
              </w:rPr>
              <w:t xml:space="preserve"> </w:t>
            </w:r>
            <w:proofErr w:type="gramStart"/>
            <w:r w:rsidRPr="00B91485">
              <w:rPr>
                <w:rFonts w:ascii="Times New Roman" w:eastAsia="Calibri" w:hAnsi="Times New Roman"/>
                <w:sz w:val="24"/>
                <w:szCs w:val="24"/>
                <w:lang w:eastAsia="en-US"/>
              </w:rPr>
              <w:t>в</w:t>
            </w:r>
            <w:proofErr w:type="gramEnd"/>
            <w:r w:rsidRPr="00B91485">
              <w:rPr>
                <w:rFonts w:ascii="Times New Roman" w:eastAsia="Calibri" w:hAnsi="Times New Roman"/>
                <w:sz w:val="24"/>
                <w:szCs w:val="24"/>
                <w:lang w:eastAsia="en-US"/>
              </w:rPr>
              <w:t xml:space="preserve"> каждом штате. До этого момента учёные были «свободными художниками», иногда совершившими открытия. Теперь же научная де</w:t>
            </w:r>
            <w:r w:rsidRPr="00B91485">
              <w:rPr>
                <w:rFonts w:ascii="Times New Roman" w:eastAsia="Calibri" w:hAnsi="Times New Roman"/>
                <w:sz w:val="24"/>
                <w:szCs w:val="24"/>
                <w:lang w:eastAsia="en-US"/>
              </w:rPr>
              <w:t>я</w:t>
            </w:r>
            <w:r w:rsidRPr="00B91485">
              <w:rPr>
                <w:rFonts w:ascii="Times New Roman" w:eastAsia="Calibri" w:hAnsi="Times New Roman"/>
                <w:sz w:val="24"/>
                <w:szCs w:val="24"/>
                <w:lang w:eastAsia="en-US"/>
              </w:rPr>
              <w:t>тельность в США приобрела регулярный характер. Акт был призван также удовлетворять потребность в квалифицированных кадрах.</w:t>
            </w:r>
          </w:p>
        </w:tc>
      </w:tr>
      <w:tr w:rsidR="00397797" w:rsidRPr="00B91485" w:rsidTr="008E6898">
        <w:tc>
          <w:tcPr>
            <w:tcW w:w="3184" w:type="dxa"/>
            <w:tcBorders>
              <w:bottom w:val="nil"/>
            </w:tcBorders>
          </w:tcPr>
          <w:p w:rsidR="00397797" w:rsidRPr="00B91485" w:rsidRDefault="00397797" w:rsidP="00205E85">
            <w:pPr>
              <w:jc w:val="both"/>
              <w:rPr>
                <w:rFonts w:ascii="Times New Roman" w:eastAsia="Calibri" w:hAnsi="Times New Roman"/>
                <w:sz w:val="24"/>
                <w:szCs w:val="24"/>
                <w:lang w:eastAsia="en-US"/>
              </w:rPr>
            </w:pPr>
            <w:proofErr w:type="spellStart"/>
            <w:r w:rsidRPr="00B91485">
              <w:rPr>
                <w:rFonts w:ascii="Times New Roman" w:eastAsia="Calibri" w:hAnsi="Times New Roman"/>
                <w:sz w:val="24"/>
                <w:szCs w:val="24"/>
                <w:lang w:eastAsia="en-US"/>
              </w:rPr>
              <w:t>Антитрастовый</w:t>
            </w:r>
            <w:proofErr w:type="spellEnd"/>
            <w:r w:rsidRPr="00B91485">
              <w:rPr>
                <w:rFonts w:ascii="Times New Roman" w:eastAsia="Calibri" w:hAnsi="Times New Roman"/>
                <w:sz w:val="24"/>
                <w:szCs w:val="24"/>
                <w:lang w:eastAsia="en-US"/>
              </w:rPr>
              <w:t xml:space="preserve"> акт </w:t>
            </w:r>
            <w:proofErr w:type="spellStart"/>
            <w:r w:rsidRPr="00B91485">
              <w:rPr>
                <w:rFonts w:ascii="Times New Roman" w:eastAsia="Calibri" w:hAnsi="Times New Roman"/>
                <w:sz w:val="24"/>
                <w:szCs w:val="24"/>
                <w:lang w:eastAsia="en-US"/>
              </w:rPr>
              <w:t>Шерм</w:t>
            </w:r>
            <w:r w:rsidRPr="00B91485">
              <w:rPr>
                <w:rFonts w:ascii="Times New Roman" w:eastAsia="Calibri" w:hAnsi="Times New Roman"/>
                <w:sz w:val="24"/>
                <w:szCs w:val="24"/>
                <w:lang w:eastAsia="en-US"/>
              </w:rPr>
              <w:t>а</w:t>
            </w:r>
            <w:r w:rsidRPr="00B91485">
              <w:rPr>
                <w:rFonts w:ascii="Times New Roman" w:eastAsia="Calibri" w:hAnsi="Times New Roman"/>
                <w:sz w:val="24"/>
                <w:szCs w:val="24"/>
                <w:lang w:eastAsia="en-US"/>
              </w:rPr>
              <w:t>на</w:t>
            </w:r>
            <w:proofErr w:type="spellEnd"/>
            <w:r w:rsidRPr="00B91485">
              <w:rPr>
                <w:rFonts w:ascii="Times New Roman" w:eastAsia="Calibri" w:hAnsi="Times New Roman"/>
                <w:sz w:val="24"/>
                <w:szCs w:val="24"/>
                <w:lang w:eastAsia="en-US"/>
              </w:rPr>
              <w:t xml:space="preserve"> </w:t>
            </w:r>
          </w:p>
          <w:p w:rsidR="00397797" w:rsidRPr="00B91485" w:rsidRDefault="00397797" w:rsidP="00205E85">
            <w:pPr>
              <w:jc w:val="both"/>
              <w:rPr>
                <w:rFonts w:ascii="Times New Roman" w:eastAsia="Calibri" w:hAnsi="Times New Roman"/>
                <w:sz w:val="24"/>
                <w:szCs w:val="24"/>
                <w:lang w:eastAsia="en-US"/>
              </w:rPr>
            </w:pPr>
          </w:p>
          <w:p w:rsidR="00397797" w:rsidRPr="00B91485" w:rsidRDefault="00397797"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val="kk-KZ" w:eastAsia="en-US"/>
              </w:rPr>
              <w:t>Кажется? Не надо ?</w:t>
            </w:r>
          </w:p>
        </w:tc>
        <w:tc>
          <w:tcPr>
            <w:tcW w:w="893" w:type="dxa"/>
            <w:tcBorders>
              <w:bottom w:val="nil"/>
            </w:tcBorders>
          </w:tcPr>
          <w:p w:rsidR="00397797" w:rsidRPr="00B91485" w:rsidRDefault="00397797"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1890 год</w:t>
            </w:r>
          </w:p>
        </w:tc>
        <w:tc>
          <w:tcPr>
            <w:tcW w:w="5494" w:type="dxa"/>
            <w:tcBorders>
              <w:bottom w:val="nil"/>
            </w:tcBorders>
          </w:tcPr>
          <w:p w:rsidR="00397797" w:rsidRPr="00B91485" w:rsidRDefault="00397797"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 xml:space="preserve">Стал первым антимонопольным законом США, который отнёс к преступлениям препятствование свободе торговли созданием треста (монополии) и вступление в сговор с такой целью. Федеральные прокуроры начали преследовать такие преступные объединения. Наказание осуществлялось в виде штрафов, конфискаций и тюремных сроков до 10 лет. Акт </w:t>
            </w:r>
            <w:proofErr w:type="spellStart"/>
            <w:r w:rsidRPr="00B91485">
              <w:rPr>
                <w:rFonts w:ascii="Times New Roman" w:eastAsia="Calibri" w:hAnsi="Times New Roman"/>
                <w:sz w:val="24"/>
                <w:szCs w:val="24"/>
                <w:lang w:eastAsia="en-US"/>
              </w:rPr>
              <w:t>Шермана</w:t>
            </w:r>
            <w:proofErr w:type="spellEnd"/>
            <w:r w:rsidRPr="00B91485">
              <w:rPr>
                <w:rFonts w:ascii="Times New Roman" w:eastAsia="Calibri" w:hAnsi="Times New Roman"/>
                <w:sz w:val="24"/>
                <w:szCs w:val="24"/>
                <w:lang w:eastAsia="en-US"/>
              </w:rPr>
              <w:t xml:space="preserve"> действует и сейчас.</w:t>
            </w:r>
          </w:p>
        </w:tc>
      </w:tr>
    </w:tbl>
    <w:p w:rsidR="00617342" w:rsidRDefault="00617342">
      <w:r>
        <w:br w:type="page"/>
      </w:r>
    </w:p>
    <w:tbl>
      <w:tblPr>
        <w:tblStyle w:val="af7"/>
        <w:tblW w:w="0" w:type="auto"/>
        <w:tblLayout w:type="fixed"/>
        <w:tblLook w:val="04A0" w:firstRow="1" w:lastRow="0" w:firstColumn="1" w:lastColumn="0" w:noHBand="0" w:noVBand="1"/>
      </w:tblPr>
      <w:tblGrid>
        <w:gridCol w:w="3184"/>
        <w:gridCol w:w="893"/>
        <w:gridCol w:w="5494"/>
      </w:tblGrid>
      <w:tr w:rsidR="00397797" w:rsidRPr="00B91485" w:rsidTr="00205E85">
        <w:tc>
          <w:tcPr>
            <w:tcW w:w="3184" w:type="dxa"/>
          </w:tcPr>
          <w:p w:rsidR="00397797" w:rsidRPr="00617342" w:rsidRDefault="00617342" w:rsidP="00205E85">
            <w:pPr>
              <w:jc w:val="both"/>
              <w:rPr>
                <w:rFonts w:ascii="Times New Roman" w:eastAsia="Calibri" w:hAnsi="Times New Roman"/>
                <w:sz w:val="24"/>
                <w:szCs w:val="24"/>
                <w:lang w:val="en-US" w:eastAsia="en-US"/>
              </w:rPr>
            </w:pPr>
            <w:r>
              <w:rPr>
                <w:rFonts w:ascii="Times New Roman" w:eastAsia="Calibri" w:hAnsi="Times New Roman"/>
                <w:sz w:val="24"/>
                <w:szCs w:val="24"/>
                <w:lang w:val="en-US" w:eastAsia="en-US"/>
              </w:rPr>
              <w:lastRenderedPageBreak/>
              <w:t>1</w:t>
            </w:r>
          </w:p>
        </w:tc>
        <w:tc>
          <w:tcPr>
            <w:tcW w:w="893" w:type="dxa"/>
          </w:tcPr>
          <w:p w:rsidR="00397797" w:rsidRPr="00617342" w:rsidRDefault="00617342" w:rsidP="00205E85">
            <w:pPr>
              <w:jc w:val="both"/>
              <w:rPr>
                <w:rFonts w:ascii="Times New Roman" w:eastAsia="Calibri" w:hAnsi="Times New Roman"/>
                <w:sz w:val="24"/>
                <w:szCs w:val="24"/>
                <w:lang w:val="en-US" w:eastAsia="en-US"/>
              </w:rPr>
            </w:pPr>
            <w:r>
              <w:rPr>
                <w:rFonts w:ascii="Times New Roman" w:eastAsia="Calibri" w:hAnsi="Times New Roman"/>
                <w:sz w:val="24"/>
                <w:szCs w:val="24"/>
                <w:lang w:val="en-US" w:eastAsia="en-US"/>
              </w:rPr>
              <w:t>2</w:t>
            </w:r>
          </w:p>
        </w:tc>
        <w:tc>
          <w:tcPr>
            <w:tcW w:w="5494" w:type="dxa"/>
          </w:tcPr>
          <w:p w:rsidR="00397797" w:rsidRPr="00617342" w:rsidRDefault="00617342" w:rsidP="00205E85">
            <w:pPr>
              <w:jc w:val="both"/>
              <w:rPr>
                <w:rFonts w:ascii="Times New Roman" w:eastAsia="Calibri" w:hAnsi="Times New Roman"/>
                <w:sz w:val="24"/>
                <w:szCs w:val="24"/>
                <w:lang w:val="en-US" w:eastAsia="en-US"/>
              </w:rPr>
            </w:pPr>
            <w:r>
              <w:rPr>
                <w:rFonts w:ascii="Times New Roman" w:eastAsia="Calibri" w:hAnsi="Times New Roman"/>
                <w:sz w:val="24"/>
                <w:szCs w:val="24"/>
                <w:lang w:val="en-US" w:eastAsia="en-US"/>
              </w:rPr>
              <w:t>3</w:t>
            </w:r>
          </w:p>
        </w:tc>
      </w:tr>
      <w:tr w:rsidR="00617342" w:rsidRPr="00B91485" w:rsidTr="00205E85">
        <w:tc>
          <w:tcPr>
            <w:tcW w:w="3184" w:type="dxa"/>
          </w:tcPr>
          <w:p w:rsidR="00617342" w:rsidRPr="00B91485" w:rsidRDefault="00617342" w:rsidP="00617342">
            <w:pPr>
              <w:jc w:val="both"/>
              <w:rPr>
                <w:rFonts w:ascii="Times New Roman" w:eastAsia="Calibri" w:hAnsi="Times New Roman"/>
                <w:sz w:val="24"/>
                <w:szCs w:val="24"/>
                <w:lang w:eastAsia="en-US"/>
              </w:rPr>
            </w:pPr>
            <w:proofErr w:type="spellStart"/>
            <w:r w:rsidRPr="00B91485">
              <w:rPr>
                <w:rFonts w:ascii="Times New Roman" w:eastAsia="Calibri" w:hAnsi="Times New Roman"/>
                <w:sz w:val="24"/>
                <w:szCs w:val="24"/>
                <w:lang w:eastAsia="en-US"/>
              </w:rPr>
              <w:t>Антитрастовый</w:t>
            </w:r>
            <w:proofErr w:type="spellEnd"/>
            <w:r w:rsidRPr="00B91485">
              <w:rPr>
                <w:rFonts w:ascii="Times New Roman" w:eastAsia="Calibri" w:hAnsi="Times New Roman"/>
                <w:sz w:val="24"/>
                <w:szCs w:val="24"/>
                <w:lang w:eastAsia="en-US"/>
              </w:rPr>
              <w:t xml:space="preserve"> закон </w:t>
            </w:r>
            <w:proofErr w:type="spellStart"/>
            <w:r w:rsidRPr="00B91485">
              <w:rPr>
                <w:rFonts w:ascii="Times New Roman" w:eastAsia="Calibri" w:hAnsi="Times New Roman"/>
                <w:sz w:val="24"/>
                <w:szCs w:val="24"/>
                <w:lang w:eastAsia="en-US"/>
              </w:rPr>
              <w:t>Кле</w:t>
            </w:r>
            <w:r w:rsidRPr="00B91485">
              <w:rPr>
                <w:rFonts w:ascii="Times New Roman" w:eastAsia="Calibri" w:hAnsi="Times New Roman"/>
                <w:sz w:val="24"/>
                <w:szCs w:val="24"/>
                <w:lang w:eastAsia="en-US"/>
              </w:rPr>
              <w:t>й</w:t>
            </w:r>
            <w:r w:rsidRPr="00B91485">
              <w:rPr>
                <w:rFonts w:ascii="Times New Roman" w:eastAsia="Calibri" w:hAnsi="Times New Roman"/>
                <w:sz w:val="24"/>
                <w:szCs w:val="24"/>
                <w:lang w:eastAsia="en-US"/>
              </w:rPr>
              <w:t>тона</w:t>
            </w:r>
            <w:proofErr w:type="spellEnd"/>
          </w:p>
        </w:tc>
        <w:tc>
          <w:tcPr>
            <w:tcW w:w="893" w:type="dxa"/>
          </w:tcPr>
          <w:p w:rsidR="00617342" w:rsidRPr="00B91485" w:rsidRDefault="00617342" w:rsidP="00617342">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1914 год</w:t>
            </w:r>
          </w:p>
        </w:tc>
        <w:tc>
          <w:tcPr>
            <w:tcW w:w="5494" w:type="dxa"/>
          </w:tcPr>
          <w:p w:rsidR="00617342" w:rsidRPr="00B91485" w:rsidRDefault="00617342" w:rsidP="00617342">
            <w:pPr>
              <w:jc w:val="both"/>
              <w:rPr>
                <w:rFonts w:ascii="Times New Roman" w:eastAsia="Calibri" w:hAnsi="Times New Roman"/>
                <w:sz w:val="24"/>
                <w:szCs w:val="24"/>
                <w:lang w:eastAsia="en-US"/>
              </w:rPr>
            </w:pPr>
            <w:proofErr w:type="gramStart"/>
            <w:r w:rsidRPr="00B91485">
              <w:rPr>
                <w:rFonts w:ascii="Times New Roman" w:eastAsia="Calibri" w:hAnsi="Times New Roman"/>
                <w:sz w:val="24"/>
                <w:szCs w:val="24"/>
                <w:lang w:eastAsia="en-US"/>
              </w:rPr>
              <w:t>регулирующий</w:t>
            </w:r>
            <w:proofErr w:type="gramEnd"/>
            <w:r w:rsidRPr="00B91485">
              <w:rPr>
                <w:rFonts w:ascii="Times New Roman" w:eastAsia="Calibri" w:hAnsi="Times New Roman"/>
                <w:sz w:val="24"/>
                <w:szCs w:val="24"/>
                <w:lang w:eastAsia="en-US"/>
              </w:rPr>
              <w:t xml:space="preserve"> деятельность трестов. Им запрет</w:t>
            </w:r>
            <w:r w:rsidRPr="00B91485">
              <w:rPr>
                <w:rFonts w:ascii="Times New Roman" w:eastAsia="Calibri" w:hAnsi="Times New Roman"/>
                <w:sz w:val="24"/>
                <w:szCs w:val="24"/>
                <w:lang w:eastAsia="en-US"/>
              </w:rPr>
              <w:t>и</w:t>
            </w:r>
            <w:r w:rsidRPr="00B91485">
              <w:rPr>
                <w:rFonts w:ascii="Times New Roman" w:eastAsia="Calibri" w:hAnsi="Times New Roman"/>
                <w:sz w:val="24"/>
                <w:szCs w:val="24"/>
                <w:lang w:eastAsia="en-US"/>
              </w:rPr>
              <w:t>ли продавать товары в нагрузку, а также продавать один и тот же товар разным покупателям по отл</w:t>
            </w:r>
            <w:r w:rsidRPr="00B91485">
              <w:rPr>
                <w:rFonts w:ascii="Times New Roman" w:eastAsia="Calibri" w:hAnsi="Times New Roman"/>
                <w:sz w:val="24"/>
                <w:szCs w:val="24"/>
                <w:lang w:eastAsia="en-US"/>
              </w:rPr>
              <w:t>и</w:t>
            </w:r>
            <w:r w:rsidRPr="00B91485">
              <w:rPr>
                <w:rFonts w:ascii="Times New Roman" w:eastAsia="Calibri" w:hAnsi="Times New Roman"/>
                <w:sz w:val="24"/>
                <w:szCs w:val="24"/>
                <w:lang w:eastAsia="en-US"/>
              </w:rPr>
              <w:t>чающейся цене – это называется «ценовой ди</w:t>
            </w:r>
            <w:r w:rsidRPr="00B91485">
              <w:rPr>
                <w:rFonts w:ascii="Times New Roman" w:eastAsia="Calibri" w:hAnsi="Times New Roman"/>
                <w:sz w:val="24"/>
                <w:szCs w:val="24"/>
                <w:lang w:eastAsia="en-US"/>
              </w:rPr>
              <w:t>с</w:t>
            </w:r>
            <w:r w:rsidRPr="00B91485">
              <w:rPr>
                <w:rFonts w:ascii="Times New Roman" w:eastAsia="Calibri" w:hAnsi="Times New Roman"/>
                <w:sz w:val="24"/>
                <w:szCs w:val="24"/>
                <w:lang w:eastAsia="en-US"/>
              </w:rPr>
              <w:t>криминацией».</w:t>
            </w:r>
          </w:p>
        </w:tc>
      </w:tr>
      <w:tr w:rsidR="00617342" w:rsidRPr="00B91485" w:rsidTr="00205E85">
        <w:tc>
          <w:tcPr>
            <w:tcW w:w="3184" w:type="dxa"/>
          </w:tcPr>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«Программы гражданской промышленной технологии» (</w:t>
            </w:r>
            <w:proofErr w:type="spellStart"/>
            <w:r w:rsidRPr="00B91485">
              <w:rPr>
                <w:rFonts w:ascii="Times New Roman" w:eastAsia="Calibri" w:hAnsi="Times New Roman"/>
                <w:sz w:val="24"/>
                <w:szCs w:val="24"/>
                <w:lang w:eastAsia="en-US"/>
              </w:rPr>
              <w:t>Civilian</w:t>
            </w:r>
            <w:proofErr w:type="spellEnd"/>
            <w:r w:rsidRPr="00B91485">
              <w:rPr>
                <w:rFonts w:ascii="Times New Roman" w:eastAsia="Calibri" w:hAnsi="Times New Roman"/>
                <w:sz w:val="24"/>
                <w:szCs w:val="24"/>
                <w:lang w:eastAsia="en-US"/>
              </w:rPr>
              <w:t xml:space="preserve"> </w:t>
            </w:r>
            <w:proofErr w:type="spellStart"/>
            <w:r w:rsidRPr="00B91485">
              <w:rPr>
                <w:rFonts w:ascii="Times New Roman" w:eastAsia="Calibri" w:hAnsi="Times New Roman"/>
                <w:sz w:val="24"/>
                <w:szCs w:val="24"/>
                <w:lang w:eastAsia="en-US"/>
              </w:rPr>
              <w:t>Industrial</w:t>
            </w:r>
            <w:proofErr w:type="spellEnd"/>
            <w:r w:rsidRPr="00B91485">
              <w:rPr>
                <w:rFonts w:ascii="Times New Roman" w:eastAsia="Calibri" w:hAnsi="Times New Roman"/>
                <w:sz w:val="24"/>
                <w:szCs w:val="24"/>
                <w:lang w:eastAsia="en-US"/>
              </w:rPr>
              <w:t xml:space="preserve"> </w:t>
            </w:r>
            <w:proofErr w:type="spellStart"/>
            <w:r w:rsidRPr="00B91485">
              <w:rPr>
                <w:rFonts w:ascii="Times New Roman" w:eastAsia="Calibri" w:hAnsi="Times New Roman"/>
                <w:sz w:val="24"/>
                <w:szCs w:val="24"/>
                <w:lang w:eastAsia="en-US"/>
              </w:rPr>
              <w:t>Technology</w:t>
            </w:r>
            <w:proofErr w:type="spellEnd"/>
            <w:r w:rsidRPr="00B91485">
              <w:rPr>
                <w:rFonts w:ascii="Times New Roman" w:eastAsia="Calibri" w:hAnsi="Times New Roman"/>
                <w:sz w:val="24"/>
                <w:szCs w:val="24"/>
                <w:lang w:eastAsia="en-US"/>
              </w:rPr>
              <w:t xml:space="preserve"> </w:t>
            </w:r>
            <w:proofErr w:type="spellStart"/>
            <w:r w:rsidRPr="00B91485">
              <w:rPr>
                <w:rFonts w:ascii="Times New Roman" w:eastAsia="Calibri" w:hAnsi="Times New Roman"/>
                <w:sz w:val="24"/>
                <w:szCs w:val="24"/>
                <w:lang w:eastAsia="en-US"/>
              </w:rPr>
              <w:t>Program</w:t>
            </w:r>
            <w:proofErr w:type="spellEnd"/>
            <w:r w:rsidRPr="00B91485">
              <w:rPr>
                <w:rFonts w:ascii="Times New Roman" w:eastAsia="Calibri" w:hAnsi="Times New Roman"/>
                <w:sz w:val="24"/>
                <w:szCs w:val="24"/>
                <w:lang w:eastAsia="en-US"/>
              </w:rPr>
              <w:t>, CITP).</w:t>
            </w:r>
          </w:p>
          <w:p w:rsidR="00617342" w:rsidRPr="00B91485" w:rsidRDefault="00617342" w:rsidP="00205E85">
            <w:pPr>
              <w:jc w:val="both"/>
              <w:rPr>
                <w:rFonts w:ascii="Times New Roman" w:eastAsia="Calibri" w:hAnsi="Times New Roman"/>
                <w:sz w:val="24"/>
                <w:szCs w:val="24"/>
                <w:lang w:eastAsia="en-US"/>
              </w:rPr>
            </w:pPr>
          </w:p>
        </w:tc>
        <w:tc>
          <w:tcPr>
            <w:tcW w:w="893" w:type="dxa"/>
          </w:tcPr>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1963 год</w:t>
            </w:r>
          </w:p>
        </w:tc>
        <w:tc>
          <w:tcPr>
            <w:tcW w:w="5494" w:type="dxa"/>
          </w:tcPr>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Инициатива CITP была призвана сбалансировать разработки в стране, где шёл явный перекос в ст</w:t>
            </w:r>
            <w:r w:rsidRPr="00B91485">
              <w:rPr>
                <w:rFonts w:ascii="Times New Roman" w:eastAsia="Calibri" w:hAnsi="Times New Roman"/>
                <w:sz w:val="24"/>
                <w:szCs w:val="24"/>
                <w:lang w:eastAsia="en-US"/>
              </w:rPr>
              <w:t>о</w:t>
            </w:r>
            <w:r w:rsidRPr="00B91485">
              <w:rPr>
                <w:rFonts w:ascii="Times New Roman" w:eastAsia="Calibri" w:hAnsi="Times New Roman"/>
                <w:sz w:val="24"/>
                <w:szCs w:val="24"/>
                <w:lang w:eastAsia="en-US"/>
              </w:rPr>
              <w:t>рону оборонных и космических технологий, кот</w:t>
            </w:r>
            <w:r w:rsidRPr="00B91485">
              <w:rPr>
                <w:rFonts w:ascii="Times New Roman" w:eastAsia="Calibri" w:hAnsi="Times New Roman"/>
                <w:sz w:val="24"/>
                <w:szCs w:val="24"/>
                <w:lang w:eastAsia="en-US"/>
              </w:rPr>
              <w:t>о</w:t>
            </w:r>
            <w:r w:rsidRPr="00B91485">
              <w:rPr>
                <w:rFonts w:ascii="Times New Roman" w:eastAsia="Calibri" w:hAnsi="Times New Roman"/>
                <w:sz w:val="24"/>
                <w:szCs w:val="24"/>
                <w:lang w:eastAsia="en-US"/>
              </w:rPr>
              <w:t>рый усиливался по мере стремления США прот</w:t>
            </w:r>
            <w:r w:rsidRPr="00B91485">
              <w:rPr>
                <w:rFonts w:ascii="Times New Roman" w:eastAsia="Calibri" w:hAnsi="Times New Roman"/>
                <w:sz w:val="24"/>
                <w:szCs w:val="24"/>
                <w:lang w:eastAsia="en-US"/>
              </w:rPr>
              <w:t>и</w:t>
            </w:r>
            <w:r w:rsidRPr="00B91485">
              <w:rPr>
                <w:rFonts w:ascii="Times New Roman" w:eastAsia="Calibri" w:hAnsi="Times New Roman"/>
                <w:sz w:val="24"/>
                <w:szCs w:val="24"/>
                <w:lang w:eastAsia="en-US"/>
              </w:rPr>
              <w:t>востоять Советскому Союзу в период «холодной войны». В рамках CITP государство предоставляло финансирование университетским исследованиям в полезных гражданскому обществу секторах: в угледобыче, строительстве жилья, текстильной промышленности. Конгресс отклонил программу из-за отраслевой оппозиции. Например, цементная промышленность выступала против этой програ</w:t>
            </w:r>
            <w:r w:rsidRPr="00B91485">
              <w:rPr>
                <w:rFonts w:ascii="Times New Roman" w:eastAsia="Calibri" w:hAnsi="Times New Roman"/>
                <w:sz w:val="24"/>
                <w:szCs w:val="24"/>
                <w:lang w:eastAsia="en-US"/>
              </w:rPr>
              <w:t>м</w:t>
            </w:r>
            <w:r w:rsidRPr="00B91485">
              <w:rPr>
                <w:rFonts w:ascii="Times New Roman" w:eastAsia="Calibri" w:hAnsi="Times New Roman"/>
                <w:sz w:val="24"/>
                <w:szCs w:val="24"/>
                <w:lang w:eastAsia="en-US"/>
              </w:rPr>
              <w:t>мы, поскольку опасалась, что инновации могут снизить потребность в цементе в строительстве.</w:t>
            </w:r>
          </w:p>
        </w:tc>
      </w:tr>
      <w:tr w:rsidR="00617342" w:rsidRPr="00B91485" w:rsidTr="00205E85">
        <w:tc>
          <w:tcPr>
            <w:tcW w:w="3184" w:type="dxa"/>
          </w:tcPr>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Программа «Государстве</w:t>
            </w:r>
            <w:r w:rsidRPr="00B91485">
              <w:rPr>
                <w:rFonts w:ascii="Times New Roman" w:eastAsia="Calibri" w:hAnsi="Times New Roman"/>
                <w:sz w:val="24"/>
                <w:szCs w:val="24"/>
                <w:lang w:eastAsia="en-US"/>
              </w:rPr>
              <w:t>н</w:t>
            </w:r>
            <w:r w:rsidRPr="00B91485">
              <w:rPr>
                <w:rFonts w:ascii="Times New Roman" w:eastAsia="Calibri" w:hAnsi="Times New Roman"/>
                <w:sz w:val="24"/>
                <w:szCs w:val="24"/>
                <w:lang w:eastAsia="en-US"/>
              </w:rPr>
              <w:t>ных технических услуг» (</w:t>
            </w:r>
            <w:proofErr w:type="spellStart"/>
            <w:r w:rsidRPr="00B91485">
              <w:rPr>
                <w:rFonts w:ascii="Times New Roman" w:eastAsia="Calibri" w:hAnsi="Times New Roman"/>
                <w:sz w:val="24"/>
                <w:szCs w:val="24"/>
                <w:lang w:eastAsia="en-US"/>
              </w:rPr>
              <w:t>State</w:t>
            </w:r>
            <w:proofErr w:type="spellEnd"/>
            <w:r w:rsidRPr="00B91485">
              <w:rPr>
                <w:rFonts w:ascii="Times New Roman" w:eastAsia="Calibri" w:hAnsi="Times New Roman"/>
                <w:sz w:val="24"/>
                <w:szCs w:val="24"/>
                <w:lang w:eastAsia="en-US"/>
              </w:rPr>
              <w:t xml:space="preserve"> </w:t>
            </w:r>
            <w:proofErr w:type="spellStart"/>
            <w:r w:rsidRPr="00B91485">
              <w:rPr>
                <w:rFonts w:ascii="Times New Roman" w:eastAsia="Calibri" w:hAnsi="Times New Roman"/>
                <w:sz w:val="24"/>
                <w:szCs w:val="24"/>
                <w:lang w:eastAsia="en-US"/>
              </w:rPr>
              <w:t>Technical</w:t>
            </w:r>
            <w:proofErr w:type="spellEnd"/>
            <w:r w:rsidRPr="00B91485">
              <w:rPr>
                <w:rFonts w:ascii="Times New Roman" w:eastAsia="Calibri" w:hAnsi="Times New Roman"/>
                <w:sz w:val="24"/>
                <w:szCs w:val="24"/>
                <w:lang w:eastAsia="en-US"/>
              </w:rPr>
              <w:t xml:space="preserve"> </w:t>
            </w:r>
            <w:proofErr w:type="spellStart"/>
            <w:r w:rsidRPr="00B91485">
              <w:rPr>
                <w:rFonts w:ascii="Times New Roman" w:eastAsia="Calibri" w:hAnsi="Times New Roman"/>
                <w:sz w:val="24"/>
                <w:szCs w:val="24"/>
                <w:lang w:eastAsia="en-US"/>
              </w:rPr>
              <w:t>Services</w:t>
            </w:r>
            <w:proofErr w:type="spellEnd"/>
            <w:r w:rsidRPr="00B91485">
              <w:rPr>
                <w:rFonts w:ascii="Times New Roman" w:eastAsia="Calibri" w:hAnsi="Times New Roman"/>
                <w:sz w:val="24"/>
                <w:szCs w:val="24"/>
                <w:lang w:eastAsia="en-US"/>
              </w:rPr>
              <w:t xml:space="preserve">) </w:t>
            </w:r>
          </w:p>
        </w:tc>
        <w:tc>
          <w:tcPr>
            <w:tcW w:w="893" w:type="dxa"/>
          </w:tcPr>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1965 год</w:t>
            </w:r>
          </w:p>
        </w:tc>
        <w:tc>
          <w:tcPr>
            <w:tcW w:w="5494" w:type="dxa"/>
          </w:tcPr>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Государственная программа включала финансир</w:t>
            </w:r>
            <w:r w:rsidRPr="00B91485">
              <w:rPr>
                <w:rFonts w:ascii="Times New Roman" w:eastAsia="Calibri" w:hAnsi="Times New Roman"/>
                <w:sz w:val="24"/>
                <w:szCs w:val="24"/>
                <w:lang w:eastAsia="en-US"/>
              </w:rPr>
              <w:t>о</w:t>
            </w:r>
            <w:r w:rsidRPr="00B91485">
              <w:rPr>
                <w:rFonts w:ascii="Times New Roman" w:eastAsia="Calibri" w:hAnsi="Times New Roman"/>
                <w:sz w:val="24"/>
                <w:szCs w:val="24"/>
                <w:lang w:eastAsia="en-US"/>
              </w:rPr>
              <w:t>вание университетских технологических центров, которым предстояло работать с малыми и средн</w:t>
            </w:r>
            <w:r w:rsidRPr="00B91485">
              <w:rPr>
                <w:rFonts w:ascii="Times New Roman" w:eastAsia="Calibri" w:hAnsi="Times New Roman"/>
                <w:sz w:val="24"/>
                <w:szCs w:val="24"/>
                <w:lang w:eastAsia="en-US"/>
              </w:rPr>
              <w:t>и</w:t>
            </w:r>
            <w:r w:rsidRPr="00B91485">
              <w:rPr>
                <w:rFonts w:ascii="Times New Roman" w:eastAsia="Calibri" w:hAnsi="Times New Roman"/>
                <w:sz w:val="24"/>
                <w:szCs w:val="24"/>
                <w:lang w:eastAsia="en-US"/>
              </w:rPr>
              <w:t xml:space="preserve">ми компаниями, чтобы помочь им эффективнее использовать новые технологии. </w:t>
            </w:r>
          </w:p>
        </w:tc>
      </w:tr>
      <w:tr w:rsidR="00617342" w:rsidRPr="00B91485" w:rsidTr="00205E85">
        <w:tc>
          <w:tcPr>
            <w:tcW w:w="3184" w:type="dxa"/>
          </w:tcPr>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Программа «технологич</w:t>
            </w:r>
            <w:r w:rsidRPr="00B91485">
              <w:rPr>
                <w:rFonts w:ascii="Times New Roman" w:eastAsia="Calibri" w:hAnsi="Times New Roman"/>
                <w:sz w:val="24"/>
                <w:szCs w:val="24"/>
                <w:lang w:eastAsia="en-US"/>
              </w:rPr>
              <w:t>е</w:t>
            </w:r>
            <w:r w:rsidRPr="00B91485">
              <w:rPr>
                <w:rFonts w:ascii="Times New Roman" w:eastAsia="Calibri" w:hAnsi="Times New Roman"/>
                <w:sz w:val="24"/>
                <w:szCs w:val="24"/>
                <w:lang w:eastAsia="en-US"/>
              </w:rPr>
              <w:t>ских возможностей» (</w:t>
            </w:r>
            <w:proofErr w:type="spellStart"/>
            <w:r w:rsidRPr="00B91485">
              <w:rPr>
                <w:rFonts w:ascii="Times New Roman" w:eastAsia="Calibri" w:hAnsi="Times New Roman"/>
                <w:sz w:val="24"/>
                <w:szCs w:val="24"/>
                <w:lang w:eastAsia="en-US"/>
              </w:rPr>
              <w:t>Technology</w:t>
            </w:r>
            <w:proofErr w:type="spellEnd"/>
            <w:r w:rsidRPr="00B91485">
              <w:rPr>
                <w:rFonts w:ascii="Times New Roman" w:eastAsia="Calibri" w:hAnsi="Times New Roman"/>
                <w:sz w:val="24"/>
                <w:szCs w:val="24"/>
                <w:lang w:eastAsia="en-US"/>
              </w:rPr>
              <w:t xml:space="preserve"> </w:t>
            </w:r>
            <w:proofErr w:type="spellStart"/>
            <w:r w:rsidRPr="00B91485">
              <w:rPr>
                <w:rFonts w:ascii="Times New Roman" w:eastAsia="Calibri" w:hAnsi="Times New Roman"/>
                <w:sz w:val="24"/>
                <w:szCs w:val="24"/>
                <w:lang w:eastAsia="en-US"/>
              </w:rPr>
              <w:t>Opportunities</w:t>
            </w:r>
            <w:proofErr w:type="spellEnd"/>
            <w:r w:rsidRPr="00B91485">
              <w:rPr>
                <w:rFonts w:ascii="Times New Roman" w:eastAsia="Calibri" w:hAnsi="Times New Roman"/>
                <w:sz w:val="24"/>
                <w:szCs w:val="24"/>
                <w:lang w:eastAsia="en-US"/>
              </w:rPr>
              <w:t xml:space="preserve"> </w:t>
            </w:r>
            <w:proofErr w:type="spellStart"/>
            <w:r w:rsidRPr="00B91485">
              <w:rPr>
                <w:rFonts w:ascii="Times New Roman" w:eastAsia="Calibri" w:hAnsi="Times New Roman"/>
                <w:sz w:val="24"/>
                <w:szCs w:val="24"/>
                <w:lang w:eastAsia="en-US"/>
              </w:rPr>
              <w:t>Program</w:t>
            </w:r>
            <w:proofErr w:type="spellEnd"/>
            <w:r w:rsidRPr="00B91485">
              <w:rPr>
                <w:rFonts w:ascii="Times New Roman" w:eastAsia="Calibri" w:hAnsi="Times New Roman"/>
                <w:sz w:val="24"/>
                <w:szCs w:val="24"/>
                <w:lang w:eastAsia="en-US"/>
              </w:rPr>
              <w:t xml:space="preserve">) </w:t>
            </w:r>
          </w:p>
        </w:tc>
        <w:tc>
          <w:tcPr>
            <w:tcW w:w="893" w:type="dxa"/>
          </w:tcPr>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1697 год</w:t>
            </w:r>
          </w:p>
        </w:tc>
        <w:tc>
          <w:tcPr>
            <w:tcW w:w="5494" w:type="dxa"/>
          </w:tcPr>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Направлена на создание технологий для решения социальных проблем, в том числе развитие выс</w:t>
            </w:r>
            <w:r w:rsidRPr="00B91485">
              <w:rPr>
                <w:rFonts w:ascii="Times New Roman" w:eastAsia="Calibri" w:hAnsi="Times New Roman"/>
                <w:sz w:val="24"/>
                <w:szCs w:val="24"/>
                <w:lang w:eastAsia="en-US"/>
              </w:rPr>
              <w:t>о</w:t>
            </w:r>
            <w:r w:rsidRPr="00B91485">
              <w:rPr>
                <w:rFonts w:ascii="Times New Roman" w:eastAsia="Calibri" w:hAnsi="Times New Roman"/>
                <w:sz w:val="24"/>
                <w:szCs w:val="24"/>
                <w:lang w:eastAsia="en-US"/>
              </w:rPr>
              <w:t>коскоростного железнодорожного транспорта и лечение определенных заболеваний. Эта програ</w:t>
            </w:r>
            <w:r w:rsidRPr="00B91485">
              <w:rPr>
                <w:rFonts w:ascii="Times New Roman" w:eastAsia="Calibri" w:hAnsi="Times New Roman"/>
                <w:sz w:val="24"/>
                <w:szCs w:val="24"/>
                <w:lang w:eastAsia="en-US"/>
              </w:rPr>
              <w:t>м</w:t>
            </w:r>
            <w:r w:rsidRPr="00B91485">
              <w:rPr>
                <w:rFonts w:ascii="Times New Roman" w:eastAsia="Calibri" w:hAnsi="Times New Roman"/>
                <w:sz w:val="24"/>
                <w:szCs w:val="24"/>
                <w:lang w:eastAsia="en-US"/>
              </w:rPr>
              <w:t>ма действовала до 2004 года.</w:t>
            </w:r>
          </w:p>
        </w:tc>
      </w:tr>
      <w:tr w:rsidR="00617342" w:rsidRPr="00B91485" w:rsidTr="00205E85">
        <w:tc>
          <w:tcPr>
            <w:tcW w:w="3184" w:type="dxa"/>
          </w:tcPr>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Программа «ржавый пояс».</w:t>
            </w:r>
          </w:p>
        </w:tc>
        <w:tc>
          <w:tcPr>
            <w:tcW w:w="893" w:type="dxa"/>
          </w:tcPr>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1976 год</w:t>
            </w:r>
          </w:p>
        </w:tc>
        <w:tc>
          <w:tcPr>
            <w:tcW w:w="5494" w:type="dxa"/>
          </w:tcPr>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С появлением конкурентов в лице таких стран, как Япония и Германия правительство стало более с</w:t>
            </w:r>
            <w:r w:rsidRPr="00B91485">
              <w:rPr>
                <w:rFonts w:ascii="Times New Roman" w:eastAsia="Calibri" w:hAnsi="Times New Roman"/>
                <w:sz w:val="24"/>
                <w:szCs w:val="24"/>
                <w:lang w:eastAsia="en-US"/>
              </w:rPr>
              <w:t>е</w:t>
            </w:r>
            <w:r w:rsidRPr="00B91485">
              <w:rPr>
                <w:rFonts w:ascii="Times New Roman" w:eastAsia="Calibri" w:hAnsi="Times New Roman"/>
                <w:sz w:val="24"/>
                <w:szCs w:val="24"/>
                <w:lang w:eastAsia="en-US"/>
              </w:rPr>
              <w:t xml:space="preserve">рьезно относиться к продвижению технологий, инноваций и повышению конкурентоспособности. </w:t>
            </w:r>
          </w:p>
        </w:tc>
      </w:tr>
      <w:tr w:rsidR="00617342" w:rsidRPr="00B91485" w:rsidTr="008E6898">
        <w:tc>
          <w:tcPr>
            <w:tcW w:w="3184" w:type="dxa"/>
            <w:tcBorders>
              <w:bottom w:val="single" w:sz="4" w:space="0" w:color="auto"/>
            </w:tcBorders>
          </w:tcPr>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закон Стивенсона-</w:t>
            </w:r>
            <w:proofErr w:type="spellStart"/>
            <w:r w:rsidRPr="00B91485">
              <w:rPr>
                <w:rFonts w:ascii="Times New Roman" w:eastAsia="Calibri" w:hAnsi="Times New Roman"/>
                <w:sz w:val="24"/>
                <w:szCs w:val="24"/>
                <w:lang w:eastAsia="en-US"/>
              </w:rPr>
              <w:t>Видлера</w:t>
            </w:r>
            <w:proofErr w:type="spellEnd"/>
            <w:r w:rsidRPr="00B91485">
              <w:rPr>
                <w:rFonts w:ascii="Times New Roman" w:eastAsia="Calibri" w:hAnsi="Times New Roman"/>
                <w:sz w:val="24"/>
                <w:szCs w:val="24"/>
                <w:lang w:eastAsia="en-US"/>
              </w:rPr>
              <w:t xml:space="preserve"> «О технологической инн</w:t>
            </w:r>
            <w:r w:rsidRPr="00B91485">
              <w:rPr>
                <w:rFonts w:ascii="Times New Roman" w:eastAsia="Calibri" w:hAnsi="Times New Roman"/>
                <w:sz w:val="24"/>
                <w:szCs w:val="24"/>
                <w:lang w:eastAsia="en-US"/>
              </w:rPr>
              <w:t>о</w:t>
            </w:r>
            <w:r w:rsidRPr="00B91485">
              <w:rPr>
                <w:rFonts w:ascii="Times New Roman" w:eastAsia="Calibri" w:hAnsi="Times New Roman"/>
                <w:sz w:val="24"/>
                <w:szCs w:val="24"/>
                <w:lang w:eastAsia="en-US"/>
              </w:rPr>
              <w:t>вации»</w:t>
            </w:r>
          </w:p>
        </w:tc>
        <w:tc>
          <w:tcPr>
            <w:tcW w:w="893" w:type="dxa"/>
            <w:tcBorders>
              <w:bottom w:val="single" w:sz="4" w:space="0" w:color="auto"/>
            </w:tcBorders>
          </w:tcPr>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1980 год</w:t>
            </w:r>
          </w:p>
        </w:tc>
        <w:tc>
          <w:tcPr>
            <w:tcW w:w="5494" w:type="dxa"/>
            <w:tcBorders>
              <w:bottom w:val="single" w:sz="4" w:space="0" w:color="auto"/>
            </w:tcBorders>
          </w:tcPr>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Потребовал от каждой федеральной лаборатории создания офиса по выявлению коммерчески це</w:t>
            </w:r>
            <w:r w:rsidRPr="00B91485">
              <w:rPr>
                <w:rFonts w:ascii="Times New Roman" w:eastAsia="Calibri" w:hAnsi="Times New Roman"/>
                <w:sz w:val="24"/>
                <w:szCs w:val="24"/>
                <w:lang w:eastAsia="en-US"/>
              </w:rPr>
              <w:t>н</w:t>
            </w:r>
            <w:r w:rsidRPr="00B91485">
              <w:rPr>
                <w:rFonts w:ascii="Times New Roman" w:eastAsia="Calibri" w:hAnsi="Times New Roman"/>
                <w:sz w:val="24"/>
                <w:szCs w:val="24"/>
                <w:lang w:eastAsia="en-US"/>
              </w:rPr>
              <w:t xml:space="preserve">ных технологий и их последующему трансферу частному сектору. </w:t>
            </w:r>
          </w:p>
        </w:tc>
      </w:tr>
      <w:tr w:rsidR="00617342" w:rsidRPr="00B91485" w:rsidTr="008E6898">
        <w:tc>
          <w:tcPr>
            <w:tcW w:w="3184" w:type="dxa"/>
            <w:tcBorders>
              <w:bottom w:val="nil"/>
            </w:tcBorders>
          </w:tcPr>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 xml:space="preserve">Закон </w:t>
            </w:r>
            <w:proofErr w:type="spellStart"/>
            <w:r w:rsidRPr="00B91485">
              <w:rPr>
                <w:rFonts w:ascii="Times New Roman" w:eastAsia="Calibri" w:hAnsi="Times New Roman"/>
                <w:sz w:val="24"/>
                <w:szCs w:val="24"/>
                <w:lang w:eastAsia="en-US"/>
              </w:rPr>
              <w:t>Бэй-Доула</w:t>
            </w:r>
            <w:proofErr w:type="spellEnd"/>
            <w:r w:rsidRPr="00B91485">
              <w:rPr>
                <w:rFonts w:ascii="Times New Roman" w:eastAsia="Calibri" w:hAnsi="Times New Roman"/>
                <w:sz w:val="24"/>
                <w:szCs w:val="24"/>
                <w:lang w:eastAsia="en-US"/>
              </w:rPr>
              <w:t xml:space="preserve">, </w:t>
            </w:r>
          </w:p>
        </w:tc>
        <w:tc>
          <w:tcPr>
            <w:tcW w:w="893" w:type="dxa"/>
            <w:tcBorders>
              <w:bottom w:val="nil"/>
            </w:tcBorders>
          </w:tcPr>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1980 год</w:t>
            </w:r>
          </w:p>
        </w:tc>
        <w:tc>
          <w:tcPr>
            <w:tcW w:w="5494" w:type="dxa"/>
            <w:tcBorders>
              <w:bottom w:val="nil"/>
            </w:tcBorders>
          </w:tcPr>
          <w:p w:rsidR="00617342" w:rsidRPr="00B91485" w:rsidRDefault="00617342" w:rsidP="00205E85">
            <w:pPr>
              <w:jc w:val="both"/>
              <w:rPr>
                <w:rFonts w:ascii="Times New Roman" w:eastAsia="Calibri" w:hAnsi="Times New Roman"/>
                <w:sz w:val="24"/>
                <w:szCs w:val="24"/>
                <w:lang w:eastAsia="en-US"/>
              </w:rPr>
            </w:pPr>
            <w:proofErr w:type="spellStart"/>
            <w:r w:rsidRPr="00B91485">
              <w:rPr>
                <w:rFonts w:ascii="Times New Roman" w:eastAsia="Calibri" w:hAnsi="Times New Roman"/>
                <w:sz w:val="24"/>
                <w:szCs w:val="24"/>
                <w:lang w:eastAsia="en-US"/>
              </w:rPr>
              <w:t>The</w:t>
            </w:r>
            <w:proofErr w:type="spellEnd"/>
            <w:r w:rsidRPr="00B91485">
              <w:rPr>
                <w:rFonts w:ascii="Times New Roman" w:eastAsia="Calibri" w:hAnsi="Times New Roman"/>
                <w:sz w:val="24"/>
                <w:szCs w:val="24"/>
                <w:lang w:eastAsia="en-US"/>
              </w:rPr>
              <w:t xml:space="preserve"> </w:t>
            </w:r>
            <w:proofErr w:type="spellStart"/>
            <w:r w:rsidRPr="00B91485">
              <w:rPr>
                <w:rFonts w:ascii="Times New Roman" w:eastAsia="Calibri" w:hAnsi="Times New Roman"/>
                <w:sz w:val="24"/>
                <w:szCs w:val="24"/>
                <w:lang w:eastAsia="en-US"/>
              </w:rPr>
              <w:t>Wall</w:t>
            </w:r>
            <w:proofErr w:type="spellEnd"/>
            <w:r w:rsidRPr="00B91485">
              <w:rPr>
                <w:rFonts w:ascii="Times New Roman" w:eastAsia="Calibri" w:hAnsi="Times New Roman"/>
                <w:sz w:val="24"/>
                <w:szCs w:val="24"/>
                <w:lang w:eastAsia="en-US"/>
              </w:rPr>
              <w:t xml:space="preserve"> </w:t>
            </w:r>
            <w:proofErr w:type="spellStart"/>
            <w:r w:rsidRPr="00B91485">
              <w:rPr>
                <w:rFonts w:ascii="Times New Roman" w:eastAsia="Calibri" w:hAnsi="Times New Roman"/>
                <w:sz w:val="24"/>
                <w:szCs w:val="24"/>
                <w:lang w:eastAsia="en-US"/>
              </w:rPr>
              <w:t>Street</w:t>
            </w:r>
            <w:proofErr w:type="spellEnd"/>
            <w:r w:rsidRPr="00B91485">
              <w:rPr>
                <w:rFonts w:ascii="Times New Roman" w:eastAsia="Calibri" w:hAnsi="Times New Roman"/>
                <w:sz w:val="24"/>
                <w:szCs w:val="24"/>
                <w:lang w:eastAsia="en-US"/>
              </w:rPr>
              <w:t xml:space="preserve"> </w:t>
            </w:r>
            <w:proofErr w:type="spellStart"/>
            <w:r w:rsidRPr="00B91485">
              <w:rPr>
                <w:rFonts w:ascii="Times New Roman" w:eastAsia="Calibri" w:hAnsi="Times New Roman"/>
                <w:sz w:val="24"/>
                <w:szCs w:val="24"/>
                <w:lang w:eastAsia="en-US"/>
              </w:rPr>
              <w:t>Journal</w:t>
            </w:r>
            <w:proofErr w:type="spellEnd"/>
            <w:r w:rsidRPr="00B91485">
              <w:rPr>
                <w:rFonts w:ascii="Times New Roman" w:eastAsia="Calibri" w:hAnsi="Times New Roman"/>
                <w:sz w:val="24"/>
                <w:szCs w:val="24"/>
                <w:lang w:eastAsia="en-US"/>
              </w:rPr>
              <w:t xml:space="preserve"> включила в тройку самых эффективных мер по развитию инноваций. Этот закон давал вузам возможность зарабатывать на результатах своих исследований. До принятия эт</w:t>
            </w:r>
            <w:r w:rsidRPr="00B91485">
              <w:rPr>
                <w:rFonts w:ascii="Times New Roman" w:eastAsia="Calibri" w:hAnsi="Times New Roman"/>
                <w:sz w:val="24"/>
                <w:szCs w:val="24"/>
                <w:lang w:eastAsia="en-US"/>
              </w:rPr>
              <w:t>о</w:t>
            </w:r>
            <w:r w:rsidRPr="00B91485">
              <w:rPr>
                <w:rFonts w:ascii="Times New Roman" w:eastAsia="Calibri" w:hAnsi="Times New Roman"/>
                <w:sz w:val="24"/>
                <w:szCs w:val="24"/>
                <w:lang w:eastAsia="en-US"/>
              </w:rPr>
              <w:t>го закона вузы, которые получали финансирование от государства, не могли распоряжаться результ</w:t>
            </w:r>
            <w:r w:rsidRPr="00B91485">
              <w:rPr>
                <w:rFonts w:ascii="Times New Roman" w:eastAsia="Calibri" w:hAnsi="Times New Roman"/>
                <w:sz w:val="24"/>
                <w:szCs w:val="24"/>
                <w:lang w:eastAsia="en-US"/>
              </w:rPr>
              <w:t>а</w:t>
            </w:r>
            <w:r w:rsidRPr="00B91485">
              <w:rPr>
                <w:rFonts w:ascii="Times New Roman" w:eastAsia="Calibri" w:hAnsi="Times New Roman"/>
                <w:sz w:val="24"/>
                <w:szCs w:val="24"/>
                <w:lang w:eastAsia="en-US"/>
              </w:rPr>
              <w:t>тами изысканий, а для того, чтобы выкупить п</w:t>
            </w:r>
            <w:r w:rsidRPr="00B91485">
              <w:rPr>
                <w:rFonts w:ascii="Times New Roman" w:eastAsia="Calibri" w:hAnsi="Times New Roman"/>
                <w:sz w:val="24"/>
                <w:szCs w:val="24"/>
                <w:lang w:eastAsia="en-US"/>
              </w:rPr>
              <w:t>а</w:t>
            </w:r>
            <w:r w:rsidRPr="00B91485">
              <w:rPr>
                <w:rFonts w:ascii="Times New Roman" w:eastAsia="Calibri" w:hAnsi="Times New Roman"/>
                <w:sz w:val="24"/>
                <w:szCs w:val="24"/>
                <w:lang w:eastAsia="en-US"/>
              </w:rPr>
              <w:t>тент для частного производства, было нужно п</w:t>
            </w:r>
            <w:r w:rsidRPr="00B91485">
              <w:rPr>
                <w:rFonts w:ascii="Times New Roman" w:eastAsia="Calibri" w:hAnsi="Times New Roman"/>
                <w:sz w:val="24"/>
                <w:szCs w:val="24"/>
                <w:lang w:eastAsia="en-US"/>
              </w:rPr>
              <w:t>о</w:t>
            </w:r>
            <w:r w:rsidRPr="00B91485">
              <w:rPr>
                <w:rFonts w:ascii="Times New Roman" w:eastAsia="Calibri" w:hAnsi="Times New Roman"/>
                <w:sz w:val="24"/>
                <w:szCs w:val="24"/>
                <w:lang w:eastAsia="en-US"/>
              </w:rPr>
              <w:t>тратить массу времени на переговоры с непов</w:t>
            </w:r>
            <w:r w:rsidRPr="00B91485">
              <w:rPr>
                <w:rFonts w:ascii="Times New Roman" w:eastAsia="Calibri" w:hAnsi="Times New Roman"/>
                <w:sz w:val="24"/>
                <w:szCs w:val="24"/>
                <w:lang w:eastAsia="en-US"/>
              </w:rPr>
              <w:t>о</w:t>
            </w:r>
            <w:r w:rsidRPr="00B91485">
              <w:rPr>
                <w:rFonts w:ascii="Times New Roman" w:eastAsia="Calibri" w:hAnsi="Times New Roman"/>
                <w:sz w:val="24"/>
                <w:szCs w:val="24"/>
                <w:lang w:eastAsia="en-US"/>
              </w:rPr>
              <w:t>ротливыми государственными службами.</w:t>
            </w:r>
          </w:p>
        </w:tc>
      </w:tr>
    </w:tbl>
    <w:p w:rsidR="00617342" w:rsidRDefault="00617342">
      <w:r>
        <w:br w:type="page"/>
      </w:r>
    </w:p>
    <w:tbl>
      <w:tblPr>
        <w:tblStyle w:val="af7"/>
        <w:tblW w:w="0" w:type="auto"/>
        <w:tblLayout w:type="fixed"/>
        <w:tblLook w:val="04A0" w:firstRow="1" w:lastRow="0" w:firstColumn="1" w:lastColumn="0" w:noHBand="0" w:noVBand="1"/>
      </w:tblPr>
      <w:tblGrid>
        <w:gridCol w:w="3184"/>
        <w:gridCol w:w="893"/>
        <w:gridCol w:w="5494"/>
      </w:tblGrid>
      <w:tr w:rsidR="00617342" w:rsidRPr="00B91485" w:rsidTr="00205E85">
        <w:tc>
          <w:tcPr>
            <w:tcW w:w="3184" w:type="dxa"/>
          </w:tcPr>
          <w:p w:rsidR="00617342" w:rsidRPr="00617342" w:rsidRDefault="00617342" w:rsidP="00205E85">
            <w:pPr>
              <w:jc w:val="both"/>
              <w:rPr>
                <w:rFonts w:ascii="Times New Roman" w:eastAsia="Calibri" w:hAnsi="Times New Roman"/>
                <w:sz w:val="24"/>
                <w:szCs w:val="24"/>
                <w:lang w:val="en-US" w:eastAsia="en-US"/>
              </w:rPr>
            </w:pPr>
            <w:r>
              <w:rPr>
                <w:rFonts w:ascii="Times New Roman" w:eastAsia="Calibri" w:hAnsi="Times New Roman"/>
                <w:sz w:val="24"/>
                <w:szCs w:val="24"/>
                <w:lang w:val="en-US" w:eastAsia="en-US"/>
              </w:rPr>
              <w:lastRenderedPageBreak/>
              <w:t>1</w:t>
            </w:r>
          </w:p>
        </w:tc>
        <w:tc>
          <w:tcPr>
            <w:tcW w:w="893" w:type="dxa"/>
          </w:tcPr>
          <w:p w:rsidR="00617342" w:rsidRPr="00617342" w:rsidRDefault="00617342" w:rsidP="00205E85">
            <w:pPr>
              <w:jc w:val="both"/>
              <w:rPr>
                <w:rFonts w:ascii="Times New Roman" w:eastAsia="Calibri" w:hAnsi="Times New Roman"/>
                <w:sz w:val="24"/>
                <w:szCs w:val="24"/>
                <w:lang w:val="en-US" w:eastAsia="en-US"/>
              </w:rPr>
            </w:pPr>
            <w:r>
              <w:rPr>
                <w:rFonts w:ascii="Times New Roman" w:eastAsia="Calibri" w:hAnsi="Times New Roman"/>
                <w:sz w:val="24"/>
                <w:szCs w:val="24"/>
                <w:lang w:val="en-US" w:eastAsia="en-US"/>
              </w:rPr>
              <w:t>2</w:t>
            </w:r>
          </w:p>
        </w:tc>
        <w:tc>
          <w:tcPr>
            <w:tcW w:w="5494" w:type="dxa"/>
          </w:tcPr>
          <w:p w:rsidR="00617342" w:rsidRPr="00617342" w:rsidRDefault="00617342" w:rsidP="00205E85">
            <w:pPr>
              <w:jc w:val="both"/>
              <w:rPr>
                <w:rFonts w:ascii="Times New Roman" w:eastAsia="Calibri" w:hAnsi="Times New Roman"/>
                <w:sz w:val="24"/>
                <w:szCs w:val="24"/>
                <w:lang w:val="en-US" w:eastAsia="en-US"/>
              </w:rPr>
            </w:pPr>
            <w:r>
              <w:rPr>
                <w:rFonts w:ascii="Times New Roman" w:eastAsia="Calibri" w:hAnsi="Times New Roman"/>
                <w:sz w:val="24"/>
                <w:szCs w:val="24"/>
                <w:lang w:val="en-US" w:eastAsia="en-US"/>
              </w:rPr>
              <w:t>3</w:t>
            </w:r>
          </w:p>
        </w:tc>
      </w:tr>
      <w:tr w:rsidR="00617342" w:rsidRPr="00B91485" w:rsidTr="00205E85">
        <w:tc>
          <w:tcPr>
            <w:tcW w:w="3184" w:type="dxa"/>
          </w:tcPr>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Программа поддержки и</w:t>
            </w:r>
            <w:r w:rsidRPr="00B91485">
              <w:rPr>
                <w:rFonts w:ascii="Times New Roman" w:eastAsia="Calibri" w:hAnsi="Times New Roman"/>
                <w:sz w:val="24"/>
                <w:szCs w:val="24"/>
                <w:lang w:eastAsia="en-US"/>
              </w:rPr>
              <w:t>н</w:t>
            </w:r>
            <w:r w:rsidRPr="00B91485">
              <w:rPr>
                <w:rFonts w:ascii="Times New Roman" w:eastAsia="Calibri" w:hAnsi="Times New Roman"/>
                <w:sz w:val="24"/>
                <w:szCs w:val="24"/>
                <w:lang w:eastAsia="en-US"/>
              </w:rPr>
              <w:t>новационных исследований малого бизнеса (</w:t>
            </w:r>
            <w:proofErr w:type="spellStart"/>
            <w:r w:rsidRPr="00B91485">
              <w:rPr>
                <w:rFonts w:ascii="Times New Roman" w:eastAsia="Calibri" w:hAnsi="Times New Roman"/>
                <w:sz w:val="24"/>
                <w:szCs w:val="24"/>
                <w:lang w:eastAsia="en-US"/>
              </w:rPr>
              <w:t>the</w:t>
            </w:r>
            <w:proofErr w:type="spellEnd"/>
            <w:r w:rsidRPr="00B91485">
              <w:rPr>
                <w:rFonts w:ascii="Times New Roman" w:eastAsia="Calibri" w:hAnsi="Times New Roman"/>
                <w:sz w:val="24"/>
                <w:szCs w:val="24"/>
                <w:lang w:eastAsia="en-US"/>
              </w:rPr>
              <w:t xml:space="preserve"> </w:t>
            </w:r>
            <w:proofErr w:type="spellStart"/>
            <w:r w:rsidRPr="00B91485">
              <w:rPr>
                <w:rFonts w:ascii="Times New Roman" w:eastAsia="Calibri" w:hAnsi="Times New Roman"/>
                <w:sz w:val="24"/>
                <w:szCs w:val="24"/>
                <w:lang w:eastAsia="en-US"/>
              </w:rPr>
              <w:t>Small</w:t>
            </w:r>
            <w:proofErr w:type="spellEnd"/>
            <w:r w:rsidRPr="00B91485">
              <w:rPr>
                <w:rFonts w:ascii="Times New Roman" w:eastAsia="Calibri" w:hAnsi="Times New Roman"/>
                <w:sz w:val="24"/>
                <w:szCs w:val="24"/>
                <w:lang w:eastAsia="en-US"/>
              </w:rPr>
              <w:t xml:space="preserve"> </w:t>
            </w:r>
            <w:proofErr w:type="spellStart"/>
            <w:r w:rsidRPr="00B91485">
              <w:rPr>
                <w:rFonts w:ascii="Times New Roman" w:eastAsia="Calibri" w:hAnsi="Times New Roman"/>
                <w:sz w:val="24"/>
                <w:szCs w:val="24"/>
                <w:lang w:eastAsia="en-US"/>
              </w:rPr>
              <w:t>Business</w:t>
            </w:r>
            <w:proofErr w:type="spellEnd"/>
            <w:r w:rsidRPr="00B91485">
              <w:rPr>
                <w:rFonts w:ascii="Times New Roman" w:eastAsia="Calibri" w:hAnsi="Times New Roman"/>
                <w:sz w:val="24"/>
                <w:szCs w:val="24"/>
                <w:lang w:eastAsia="en-US"/>
              </w:rPr>
              <w:t xml:space="preserve"> </w:t>
            </w:r>
            <w:proofErr w:type="spellStart"/>
            <w:r w:rsidRPr="00B91485">
              <w:rPr>
                <w:rFonts w:ascii="Times New Roman" w:eastAsia="Calibri" w:hAnsi="Times New Roman"/>
                <w:sz w:val="24"/>
                <w:szCs w:val="24"/>
                <w:lang w:eastAsia="en-US"/>
              </w:rPr>
              <w:t>Innovation</w:t>
            </w:r>
            <w:proofErr w:type="spellEnd"/>
            <w:r w:rsidRPr="00B91485">
              <w:rPr>
                <w:rFonts w:ascii="Times New Roman" w:eastAsia="Calibri" w:hAnsi="Times New Roman"/>
                <w:sz w:val="24"/>
                <w:szCs w:val="24"/>
                <w:lang w:eastAsia="en-US"/>
              </w:rPr>
              <w:t xml:space="preserve"> </w:t>
            </w:r>
            <w:proofErr w:type="spellStart"/>
            <w:r w:rsidRPr="00B91485">
              <w:rPr>
                <w:rFonts w:ascii="Times New Roman" w:eastAsia="Calibri" w:hAnsi="Times New Roman"/>
                <w:sz w:val="24"/>
                <w:szCs w:val="24"/>
                <w:lang w:eastAsia="en-US"/>
              </w:rPr>
              <w:t>Research</w:t>
            </w:r>
            <w:proofErr w:type="spellEnd"/>
            <w:r w:rsidRPr="00B91485">
              <w:rPr>
                <w:rFonts w:ascii="Times New Roman" w:eastAsia="Calibri" w:hAnsi="Times New Roman"/>
                <w:sz w:val="24"/>
                <w:szCs w:val="24"/>
                <w:lang w:eastAsia="en-US"/>
              </w:rPr>
              <w:t xml:space="preserve"> </w:t>
            </w:r>
            <w:proofErr w:type="spellStart"/>
            <w:r w:rsidRPr="00B91485">
              <w:rPr>
                <w:rFonts w:ascii="Times New Roman" w:eastAsia="Calibri" w:hAnsi="Times New Roman"/>
                <w:sz w:val="24"/>
                <w:szCs w:val="24"/>
                <w:lang w:eastAsia="en-US"/>
              </w:rPr>
              <w:t>Program</w:t>
            </w:r>
            <w:proofErr w:type="spellEnd"/>
            <w:r w:rsidRPr="00B91485">
              <w:rPr>
                <w:rFonts w:ascii="Times New Roman" w:eastAsia="Calibri" w:hAnsi="Times New Roman"/>
                <w:sz w:val="24"/>
                <w:szCs w:val="24"/>
                <w:lang w:eastAsia="en-US"/>
              </w:rPr>
              <w:t xml:space="preserve"> — SBIR)</w:t>
            </w:r>
          </w:p>
        </w:tc>
        <w:tc>
          <w:tcPr>
            <w:tcW w:w="893" w:type="dxa"/>
          </w:tcPr>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1982</w:t>
            </w:r>
          </w:p>
        </w:tc>
        <w:tc>
          <w:tcPr>
            <w:tcW w:w="5494" w:type="dxa"/>
          </w:tcPr>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Обеспечение развития стратегически важных направлений инновационной деятельности на го</w:t>
            </w:r>
            <w:r w:rsidRPr="00B91485">
              <w:rPr>
                <w:rFonts w:ascii="Times New Roman" w:eastAsia="Calibri" w:hAnsi="Times New Roman"/>
                <w:sz w:val="24"/>
                <w:szCs w:val="24"/>
                <w:lang w:eastAsia="en-US"/>
              </w:rPr>
              <w:t>с</w:t>
            </w:r>
            <w:r w:rsidRPr="00B91485">
              <w:rPr>
                <w:rFonts w:ascii="Times New Roman" w:eastAsia="Calibri" w:hAnsi="Times New Roman"/>
                <w:sz w:val="24"/>
                <w:szCs w:val="24"/>
                <w:lang w:eastAsia="en-US"/>
              </w:rPr>
              <w:t>ударственном уровне;</w:t>
            </w:r>
          </w:p>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Привлечение инновационных идей малого бизнеса для решения научно-технических проблем (субс</w:t>
            </w:r>
            <w:r w:rsidRPr="00B91485">
              <w:rPr>
                <w:rFonts w:ascii="Times New Roman" w:eastAsia="Calibri" w:hAnsi="Times New Roman"/>
                <w:sz w:val="24"/>
                <w:szCs w:val="24"/>
                <w:lang w:eastAsia="en-US"/>
              </w:rPr>
              <w:t>и</w:t>
            </w:r>
            <w:r w:rsidRPr="00B91485">
              <w:rPr>
                <w:rFonts w:ascii="Times New Roman" w:eastAsia="Calibri" w:hAnsi="Times New Roman"/>
                <w:sz w:val="24"/>
                <w:szCs w:val="24"/>
                <w:lang w:eastAsia="en-US"/>
              </w:rPr>
              <w:t xml:space="preserve">дии по $100 млн. для выполнения НИОКР); </w:t>
            </w:r>
          </w:p>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Оценка перспективности новаторских идей и пр</w:t>
            </w:r>
            <w:r w:rsidRPr="00B91485">
              <w:rPr>
                <w:rFonts w:ascii="Times New Roman" w:eastAsia="Calibri" w:hAnsi="Times New Roman"/>
                <w:sz w:val="24"/>
                <w:szCs w:val="24"/>
                <w:lang w:eastAsia="en-US"/>
              </w:rPr>
              <w:t>о</w:t>
            </w:r>
            <w:r w:rsidRPr="00B91485">
              <w:rPr>
                <w:rFonts w:ascii="Times New Roman" w:eastAsia="Calibri" w:hAnsi="Times New Roman"/>
                <w:sz w:val="24"/>
                <w:szCs w:val="24"/>
                <w:lang w:eastAsia="en-US"/>
              </w:rPr>
              <w:t>ведение конкурса по распределению субсидий, грантов или контрактов;</w:t>
            </w:r>
          </w:p>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Проведение квалификационной оценки, перспе</w:t>
            </w:r>
            <w:r w:rsidRPr="00B91485">
              <w:rPr>
                <w:rFonts w:ascii="Times New Roman" w:eastAsia="Calibri" w:hAnsi="Times New Roman"/>
                <w:sz w:val="24"/>
                <w:szCs w:val="24"/>
                <w:lang w:eastAsia="en-US"/>
              </w:rPr>
              <w:t>к</w:t>
            </w:r>
            <w:r w:rsidRPr="00B91485">
              <w:rPr>
                <w:rFonts w:ascii="Times New Roman" w:eastAsia="Calibri" w:hAnsi="Times New Roman"/>
                <w:sz w:val="24"/>
                <w:szCs w:val="24"/>
                <w:lang w:eastAsia="en-US"/>
              </w:rPr>
              <w:t>тивности инновационных предложений и возмо</w:t>
            </w:r>
            <w:r w:rsidRPr="00B91485">
              <w:rPr>
                <w:rFonts w:ascii="Times New Roman" w:eastAsia="Calibri" w:hAnsi="Times New Roman"/>
                <w:sz w:val="24"/>
                <w:szCs w:val="24"/>
                <w:lang w:eastAsia="en-US"/>
              </w:rPr>
              <w:t>ж</w:t>
            </w:r>
            <w:r w:rsidRPr="00B91485">
              <w:rPr>
                <w:rFonts w:ascii="Times New Roman" w:eastAsia="Calibri" w:hAnsi="Times New Roman"/>
                <w:sz w:val="24"/>
                <w:szCs w:val="24"/>
                <w:lang w:eastAsia="en-US"/>
              </w:rPr>
              <w:t>ностью коммерциализации результатов.</w:t>
            </w:r>
          </w:p>
        </w:tc>
      </w:tr>
      <w:tr w:rsidR="00617342" w:rsidRPr="00B91485" w:rsidTr="00205E85">
        <w:tc>
          <w:tcPr>
            <w:tcW w:w="3184" w:type="dxa"/>
          </w:tcPr>
          <w:p w:rsidR="00617342" w:rsidRPr="00B91485" w:rsidRDefault="00617342" w:rsidP="00205E85">
            <w:pPr>
              <w:jc w:val="both"/>
              <w:rPr>
                <w:rFonts w:ascii="Times New Roman" w:eastAsia="Calibri" w:hAnsi="Times New Roman"/>
                <w:sz w:val="24"/>
                <w:szCs w:val="24"/>
                <w:lang w:val="en-US" w:eastAsia="en-US"/>
              </w:rPr>
            </w:pPr>
            <w:r w:rsidRPr="00B91485">
              <w:rPr>
                <w:rFonts w:ascii="Times New Roman" w:eastAsia="Calibri" w:hAnsi="Times New Roman"/>
                <w:sz w:val="24"/>
                <w:szCs w:val="24"/>
                <w:lang w:val="en-US" w:eastAsia="en-US"/>
              </w:rPr>
              <w:t>Small Business Investment Company-reformed</w:t>
            </w:r>
          </w:p>
        </w:tc>
        <w:tc>
          <w:tcPr>
            <w:tcW w:w="893" w:type="dxa"/>
          </w:tcPr>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1985</w:t>
            </w:r>
          </w:p>
        </w:tc>
        <w:tc>
          <w:tcPr>
            <w:tcW w:w="5494" w:type="dxa"/>
          </w:tcPr>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Были введены налоговые льготы на научно-исследовательские и опытно-конструкторские ра</w:t>
            </w:r>
            <w:r w:rsidRPr="00B91485">
              <w:rPr>
                <w:rFonts w:ascii="Times New Roman" w:eastAsia="Calibri" w:hAnsi="Times New Roman"/>
                <w:sz w:val="24"/>
                <w:szCs w:val="24"/>
                <w:lang w:eastAsia="en-US"/>
              </w:rPr>
              <w:t>з</w:t>
            </w:r>
            <w:r w:rsidRPr="00B91485">
              <w:rPr>
                <w:rFonts w:ascii="Times New Roman" w:eastAsia="Calibri" w:hAnsi="Times New Roman"/>
                <w:sz w:val="24"/>
                <w:szCs w:val="24"/>
                <w:lang w:eastAsia="en-US"/>
              </w:rPr>
              <w:t>работки. Благодаря грантам было создано множ</w:t>
            </w:r>
            <w:r w:rsidRPr="00B91485">
              <w:rPr>
                <w:rFonts w:ascii="Times New Roman" w:eastAsia="Calibri" w:hAnsi="Times New Roman"/>
                <w:sz w:val="24"/>
                <w:szCs w:val="24"/>
                <w:lang w:eastAsia="en-US"/>
              </w:rPr>
              <w:t>е</w:t>
            </w:r>
            <w:r w:rsidRPr="00B91485">
              <w:rPr>
                <w:rFonts w:ascii="Times New Roman" w:eastAsia="Calibri" w:hAnsi="Times New Roman"/>
                <w:sz w:val="24"/>
                <w:szCs w:val="24"/>
                <w:lang w:eastAsia="en-US"/>
              </w:rPr>
              <w:t>ство новых совместных исследовательских пре</w:t>
            </w:r>
            <w:r w:rsidRPr="00B91485">
              <w:rPr>
                <w:rFonts w:ascii="Times New Roman" w:eastAsia="Calibri" w:hAnsi="Times New Roman"/>
                <w:sz w:val="24"/>
                <w:szCs w:val="24"/>
                <w:lang w:eastAsia="en-US"/>
              </w:rPr>
              <w:t>д</w:t>
            </w:r>
            <w:r w:rsidRPr="00B91485">
              <w:rPr>
                <w:rFonts w:ascii="Times New Roman" w:eastAsia="Calibri" w:hAnsi="Times New Roman"/>
                <w:sz w:val="24"/>
                <w:szCs w:val="24"/>
                <w:lang w:eastAsia="en-US"/>
              </w:rPr>
              <w:t>приятий, научно-технологических центров.</w:t>
            </w:r>
          </w:p>
        </w:tc>
      </w:tr>
      <w:tr w:rsidR="00617342" w:rsidRPr="00B91485" w:rsidTr="00205E85">
        <w:tc>
          <w:tcPr>
            <w:tcW w:w="3184" w:type="dxa"/>
          </w:tcPr>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Программа по распростр</w:t>
            </w:r>
            <w:r w:rsidRPr="00B91485">
              <w:rPr>
                <w:rFonts w:ascii="Times New Roman" w:eastAsia="Calibri" w:hAnsi="Times New Roman"/>
                <w:sz w:val="24"/>
                <w:szCs w:val="24"/>
                <w:lang w:eastAsia="en-US"/>
              </w:rPr>
              <w:t>а</w:t>
            </w:r>
            <w:r w:rsidRPr="00B91485">
              <w:rPr>
                <w:rFonts w:ascii="Times New Roman" w:eastAsia="Calibri" w:hAnsi="Times New Roman"/>
                <w:sz w:val="24"/>
                <w:szCs w:val="24"/>
                <w:lang w:eastAsia="en-US"/>
              </w:rPr>
              <w:t>нению технологий малого бизнеса (</w:t>
            </w:r>
            <w:proofErr w:type="spellStart"/>
            <w:r w:rsidRPr="00B91485">
              <w:rPr>
                <w:rFonts w:ascii="Times New Roman" w:eastAsia="Calibri" w:hAnsi="Times New Roman"/>
                <w:sz w:val="24"/>
                <w:szCs w:val="24"/>
                <w:lang w:eastAsia="en-US"/>
              </w:rPr>
              <w:t>Business</w:t>
            </w:r>
            <w:proofErr w:type="spellEnd"/>
            <w:r w:rsidRPr="00B91485">
              <w:rPr>
                <w:rFonts w:ascii="Times New Roman" w:eastAsia="Calibri" w:hAnsi="Times New Roman"/>
                <w:sz w:val="24"/>
                <w:szCs w:val="24"/>
                <w:lang w:eastAsia="en-US"/>
              </w:rPr>
              <w:t xml:space="preserve"> </w:t>
            </w:r>
            <w:proofErr w:type="spellStart"/>
            <w:r w:rsidRPr="00B91485">
              <w:rPr>
                <w:rFonts w:ascii="Times New Roman" w:eastAsia="Calibri" w:hAnsi="Times New Roman"/>
                <w:sz w:val="24"/>
                <w:szCs w:val="24"/>
                <w:lang w:eastAsia="en-US"/>
              </w:rPr>
              <w:t>Technology</w:t>
            </w:r>
            <w:proofErr w:type="spellEnd"/>
            <w:r w:rsidRPr="00B91485">
              <w:rPr>
                <w:rFonts w:ascii="Times New Roman" w:eastAsia="Calibri" w:hAnsi="Times New Roman"/>
                <w:sz w:val="24"/>
                <w:szCs w:val="24"/>
                <w:lang w:eastAsia="en-US"/>
              </w:rPr>
              <w:t xml:space="preserve"> </w:t>
            </w:r>
            <w:proofErr w:type="spellStart"/>
            <w:r w:rsidRPr="00B91485">
              <w:rPr>
                <w:rFonts w:ascii="Times New Roman" w:eastAsia="Calibri" w:hAnsi="Times New Roman"/>
                <w:sz w:val="24"/>
                <w:szCs w:val="24"/>
                <w:lang w:eastAsia="en-US"/>
              </w:rPr>
              <w:t>Transfer</w:t>
            </w:r>
            <w:proofErr w:type="spellEnd"/>
            <w:r w:rsidRPr="00B91485">
              <w:rPr>
                <w:rFonts w:ascii="Times New Roman" w:eastAsia="Calibri" w:hAnsi="Times New Roman"/>
                <w:sz w:val="24"/>
                <w:szCs w:val="24"/>
                <w:lang w:eastAsia="en-US"/>
              </w:rPr>
              <w:t xml:space="preserve"> </w:t>
            </w:r>
            <w:proofErr w:type="spellStart"/>
            <w:r w:rsidRPr="00B91485">
              <w:rPr>
                <w:rFonts w:ascii="Times New Roman" w:eastAsia="Calibri" w:hAnsi="Times New Roman"/>
                <w:sz w:val="24"/>
                <w:szCs w:val="24"/>
                <w:lang w:eastAsia="en-US"/>
              </w:rPr>
              <w:t>Program</w:t>
            </w:r>
            <w:proofErr w:type="spellEnd"/>
            <w:r w:rsidRPr="00B91485">
              <w:rPr>
                <w:rFonts w:ascii="Times New Roman" w:eastAsia="Calibri" w:hAnsi="Times New Roman"/>
                <w:sz w:val="24"/>
                <w:szCs w:val="24"/>
                <w:lang w:eastAsia="en-US"/>
              </w:rPr>
              <w:t xml:space="preserve"> — STTR)</w:t>
            </w:r>
          </w:p>
        </w:tc>
        <w:tc>
          <w:tcPr>
            <w:tcW w:w="893" w:type="dxa"/>
          </w:tcPr>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1985</w:t>
            </w:r>
          </w:p>
        </w:tc>
        <w:tc>
          <w:tcPr>
            <w:tcW w:w="5494" w:type="dxa"/>
          </w:tcPr>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Обеспечение научно-технического базиса для ра</w:t>
            </w:r>
            <w:r w:rsidRPr="00B91485">
              <w:rPr>
                <w:rFonts w:ascii="Times New Roman" w:eastAsia="Calibri" w:hAnsi="Times New Roman"/>
                <w:sz w:val="24"/>
                <w:szCs w:val="24"/>
                <w:lang w:eastAsia="en-US"/>
              </w:rPr>
              <w:t>з</w:t>
            </w:r>
            <w:r w:rsidRPr="00B91485">
              <w:rPr>
                <w:rFonts w:ascii="Times New Roman" w:eastAsia="Calibri" w:hAnsi="Times New Roman"/>
                <w:sz w:val="24"/>
                <w:szCs w:val="24"/>
                <w:lang w:eastAsia="en-US"/>
              </w:rPr>
              <w:t xml:space="preserve">вития национальной экономики США в ХХI веке; </w:t>
            </w:r>
          </w:p>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Развитие и совершенствование технологий под п</w:t>
            </w:r>
            <w:r w:rsidRPr="00B91485">
              <w:rPr>
                <w:rFonts w:ascii="Times New Roman" w:eastAsia="Calibri" w:hAnsi="Times New Roman"/>
                <w:sz w:val="24"/>
                <w:szCs w:val="24"/>
                <w:lang w:eastAsia="en-US"/>
              </w:rPr>
              <w:t>а</w:t>
            </w:r>
            <w:r w:rsidRPr="00B91485">
              <w:rPr>
                <w:rFonts w:ascii="Times New Roman" w:eastAsia="Calibri" w:hAnsi="Times New Roman"/>
                <w:sz w:val="24"/>
                <w:szCs w:val="24"/>
                <w:lang w:eastAsia="en-US"/>
              </w:rPr>
              <w:t>тронажем программы, которая стимулирует малые предприятия к взаимодействию с некоммерческ</w:t>
            </w:r>
            <w:r w:rsidRPr="00B91485">
              <w:rPr>
                <w:rFonts w:ascii="Times New Roman" w:eastAsia="Calibri" w:hAnsi="Times New Roman"/>
                <w:sz w:val="24"/>
                <w:szCs w:val="24"/>
                <w:lang w:eastAsia="en-US"/>
              </w:rPr>
              <w:t>и</w:t>
            </w:r>
            <w:r w:rsidRPr="00B91485">
              <w:rPr>
                <w:rFonts w:ascii="Times New Roman" w:eastAsia="Calibri" w:hAnsi="Times New Roman"/>
                <w:sz w:val="24"/>
                <w:szCs w:val="24"/>
                <w:lang w:eastAsia="en-US"/>
              </w:rPr>
              <w:t>ми исследовательскими институтами.</w:t>
            </w:r>
          </w:p>
        </w:tc>
      </w:tr>
      <w:tr w:rsidR="00617342" w:rsidRPr="00B91485" w:rsidTr="00205E85">
        <w:tc>
          <w:tcPr>
            <w:tcW w:w="3184" w:type="dxa"/>
          </w:tcPr>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Программа по созданию и</w:t>
            </w:r>
            <w:r w:rsidRPr="00B91485">
              <w:rPr>
                <w:rFonts w:ascii="Times New Roman" w:eastAsia="Calibri" w:hAnsi="Times New Roman"/>
                <w:sz w:val="24"/>
                <w:szCs w:val="24"/>
                <w:lang w:eastAsia="en-US"/>
              </w:rPr>
              <w:t>н</w:t>
            </w:r>
            <w:r w:rsidRPr="00B91485">
              <w:rPr>
                <w:rFonts w:ascii="Times New Roman" w:eastAsia="Calibri" w:hAnsi="Times New Roman"/>
                <w:sz w:val="24"/>
                <w:szCs w:val="24"/>
                <w:lang w:eastAsia="en-US"/>
              </w:rPr>
              <w:t>вестиционных компаний для малого бизнеса (</w:t>
            </w:r>
            <w:proofErr w:type="spellStart"/>
            <w:r w:rsidRPr="00B91485">
              <w:rPr>
                <w:rFonts w:ascii="Times New Roman" w:eastAsia="Calibri" w:hAnsi="Times New Roman"/>
                <w:sz w:val="24"/>
                <w:szCs w:val="24"/>
                <w:lang w:eastAsia="en-US"/>
              </w:rPr>
              <w:t>the</w:t>
            </w:r>
            <w:proofErr w:type="spellEnd"/>
            <w:r w:rsidRPr="00B91485">
              <w:rPr>
                <w:rFonts w:ascii="Times New Roman" w:eastAsia="Calibri" w:hAnsi="Times New Roman"/>
                <w:sz w:val="24"/>
                <w:szCs w:val="24"/>
                <w:lang w:eastAsia="en-US"/>
              </w:rPr>
              <w:t xml:space="preserve"> </w:t>
            </w:r>
            <w:proofErr w:type="spellStart"/>
            <w:r w:rsidRPr="00B91485">
              <w:rPr>
                <w:rFonts w:ascii="Times New Roman" w:eastAsia="Calibri" w:hAnsi="Times New Roman"/>
                <w:sz w:val="24"/>
                <w:szCs w:val="24"/>
                <w:lang w:eastAsia="en-US"/>
              </w:rPr>
              <w:t>Small</w:t>
            </w:r>
            <w:proofErr w:type="spellEnd"/>
            <w:r w:rsidRPr="00B91485">
              <w:rPr>
                <w:rFonts w:ascii="Times New Roman" w:eastAsia="Calibri" w:hAnsi="Times New Roman"/>
                <w:sz w:val="24"/>
                <w:szCs w:val="24"/>
                <w:lang w:eastAsia="en-US"/>
              </w:rPr>
              <w:t xml:space="preserve"> </w:t>
            </w:r>
            <w:proofErr w:type="spellStart"/>
            <w:r w:rsidRPr="00B91485">
              <w:rPr>
                <w:rFonts w:ascii="Times New Roman" w:eastAsia="Calibri" w:hAnsi="Times New Roman"/>
                <w:sz w:val="24"/>
                <w:szCs w:val="24"/>
                <w:lang w:eastAsia="en-US"/>
              </w:rPr>
              <w:t>Business</w:t>
            </w:r>
            <w:proofErr w:type="spellEnd"/>
            <w:r w:rsidRPr="00B91485">
              <w:rPr>
                <w:rFonts w:ascii="Times New Roman" w:eastAsia="Calibri" w:hAnsi="Times New Roman"/>
                <w:sz w:val="24"/>
                <w:szCs w:val="24"/>
                <w:lang w:eastAsia="en-US"/>
              </w:rPr>
              <w:t xml:space="preserve"> </w:t>
            </w:r>
            <w:proofErr w:type="spellStart"/>
            <w:r w:rsidRPr="00B91485">
              <w:rPr>
                <w:rFonts w:ascii="Times New Roman" w:eastAsia="Calibri" w:hAnsi="Times New Roman"/>
                <w:sz w:val="24"/>
                <w:szCs w:val="24"/>
                <w:lang w:eastAsia="en-US"/>
              </w:rPr>
              <w:t>Investment</w:t>
            </w:r>
            <w:proofErr w:type="spellEnd"/>
            <w:r w:rsidRPr="00B91485">
              <w:rPr>
                <w:rFonts w:ascii="Times New Roman" w:eastAsia="Calibri" w:hAnsi="Times New Roman"/>
                <w:sz w:val="24"/>
                <w:szCs w:val="24"/>
                <w:lang w:eastAsia="en-US"/>
              </w:rPr>
              <w:t xml:space="preserve"> </w:t>
            </w:r>
            <w:proofErr w:type="spellStart"/>
            <w:r w:rsidRPr="00B91485">
              <w:rPr>
                <w:rFonts w:ascii="Times New Roman" w:eastAsia="Calibri" w:hAnsi="Times New Roman"/>
                <w:sz w:val="24"/>
                <w:szCs w:val="24"/>
                <w:lang w:eastAsia="en-US"/>
              </w:rPr>
              <w:t>Company</w:t>
            </w:r>
            <w:proofErr w:type="spellEnd"/>
            <w:r w:rsidRPr="00B91485">
              <w:rPr>
                <w:rFonts w:ascii="Times New Roman" w:eastAsia="Calibri" w:hAnsi="Times New Roman"/>
                <w:sz w:val="24"/>
                <w:szCs w:val="24"/>
                <w:lang w:eastAsia="en-US"/>
              </w:rPr>
              <w:t xml:space="preserve"> — SBIC)</w:t>
            </w:r>
          </w:p>
          <w:p w:rsidR="00617342" w:rsidRPr="00B91485" w:rsidRDefault="00617342" w:rsidP="00205E85">
            <w:pPr>
              <w:jc w:val="both"/>
              <w:rPr>
                <w:rFonts w:ascii="Times New Roman" w:eastAsia="Calibri" w:hAnsi="Times New Roman"/>
                <w:sz w:val="24"/>
                <w:szCs w:val="24"/>
                <w:lang w:eastAsia="en-US"/>
              </w:rPr>
            </w:pPr>
          </w:p>
        </w:tc>
        <w:tc>
          <w:tcPr>
            <w:tcW w:w="893" w:type="dxa"/>
          </w:tcPr>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1986</w:t>
            </w:r>
          </w:p>
        </w:tc>
        <w:tc>
          <w:tcPr>
            <w:tcW w:w="5494" w:type="dxa"/>
          </w:tcPr>
          <w:p w:rsidR="00617342" w:rsidRPr="00B91485" w:rsidRDefault="00617342" w:rsidP="00205E85">
            <w:pPr>
              <w:numPr>
                <w:ilvl w:val="0"/>
                <w:numId w:val="7"/>
              </w:numPr>
              <w:tabs>
                <w:tab w:val="num" w:pos="34"/>
                <w:tab w:val="left" w:pos="251"/>
              </w:tabs>
              <w:ind w:left="0" w:firstLine="0"/>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Предоставление государственного финансир</w:t>
            </w:r>
            <w:r w:rsidRPr="00B91485">
              <w:rPr>
                <w:rFonts w:ascii="Times New Roman" w:eastAsia="Calibri" w:hAnsi="Times New Roman"/>
                <w:sz w:val="24"/>
                <w:szCs w:val="24"/>
                <w:lang w:eastAsia="en-US"/>
              </w:rPr>
              <w:t>о</w:t>
            </w:r>
            <w:r w:rsidRPr="00B91485">
              <w:rPr>
                <w:rFonts w:ascii="Times New Roman" w:eastAsia="Calibri" w:hAnsi="Times New Roman"/>
                <w:sz w:val="24"/>
                <w:szCs w:val="24"/>
                <w:lang w:eastAsia="en-US"/>
              </w:rPr>
              <w:t>вания молодым компаниям;</w:t>
            </w:r>
          </w:p>
          <w:p w:rsidR="00617342" w:rsidRPr="00B91485" w:rsidRDefault="00617342" w:rsidP="00205E85">
            <w:pPr>
              <w:numPr>
                <w:ilvl w:val="0"/>
                <w:numId w:val="7"/>
              </w:numPr>
              <w:tabs>
                <w:tab w:val="num" w:pos="34"/>
                <w:tab w:val="left" w:pos="251"/>
              </w:tabs>
              <w:ind w:left="0" w:firstLine="0"/>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 xml:space="preserve">Наличие более 500 инвестиционных компаний малого бизнеса, которые осуществляют различные виды инвестиций; </w:t>
            </w:r>
          </w:p>
          <w:p w:rsidR="00617342" w:rsidRPr="00B91485" w:rsidRDefault="00617342" w:rsidP="00205E85">
            <w:pPr>
              <w:numPr>
                <w:ilvl w:val="0"/>
                <w:numId w:val="7"/>
              </w:numPr>
              <w:tabs>
                <w:tab w:val="num" w:pos="34"/>
                <w:tab w:val="left" w:pos="251"/>
              </w:tabs>
              <w:ind w:left="0" w:firstLine="0"/>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Предоставление акционерного капитала, долг</w:t>
            </w:r>
            <w:r w:rsidRPr="00B91485">
              <w:rPr>
                <w:rFonts w:ascii="Times New Roman" w:eastAsia="Calibri" w:hAnsi="Times New Roman"/>
                <w:sz w:val="24"/>
                <w:szCs w:val="24"/>
                <w:lang w:eastAsia="en-US"/>
              </w:rPr>
              <w:t>о</w:t>
            </w:r>
            <w:r w:rsidRPr="00B91485">
              <w:rPr>
                <w:rFonts w:ascii="Times New Roman" w:eastAsia="Calibri" w:hAnsi="Times New Roman"/>
                <w:sz w:val="24"/>
                <w:szCs w:val="24"/>
                <w:lang w:eastAsia="en-US"/>
              </w:rPr>
              <w:t>временных займов, облигационных займов, а та</w:t>
            </w:r>
            <w:r w:rsidRPr="00B91485">
              <w:rPr>
                <w:rFonts w:ascii="Times New Roman" w:eastAsia="Calibri" w:hAnsi="Times New Roman"/>
                <w:sz w:val="24"/>
                <w:szCs w:val="24"/>
                <w:lang w:eastAsia="en-US"/>
              </w:rPr>
              <w:t>к</w:t>
            </w:r>
            <w:r w:rsidRPr="00B91485">
              <w:rPr>
                <w:rFonts w:ascii="Times New Roman" w:eastAsia="Calibri" w:hAnsi="Times New Roman"/>
                <w:sz w:val="24"/>
                <w:szCs w:val="24"/>
                <w:lang w:eastAsia="en-US"/>
              </w:rPr>
              <w:t xml:space="preserve">же оказание услуг по финансовому менеджменту. </w:t>
            </w:r>
          </w:p>
          <w:p w:rsidR="00617342" w:rsidRPr="00B91485" w:rsidRDefault="00617342" w:rsidP="00205E85">
            <w:pPr>
              <w:jc w:val="both"/>
              <w:rPr>
                <w:rFonts w:ascii="Times New Roman" w:eastAsia="Calibri" w:hAnsi="Times New Roman"/>
                <w:sz w:val="24"/>
                <w:szCs w:val="24"/>
                <w:lang w:eastAsia="en-US"/>
              </w:rPr>
            </w:pPr>
          </w:p>
        </w:tc>
      </w:tr>
      <w:tr w:rsidR="00617342" w:rsidRPr="00B91485" w:rsidTr="008E6898">
        <w:tc>
          <w:tcPr>
            <w:tcW w:w="3184" w:type="dxa"/>
            <w:tcBorders>
              <w:bottom w:val="single" w:sz="4" w:space="0" w:color="auto"/>
            </w:tcBorders>
          </w:tcPr>
          <w:p w:rsidR="00617342" w:rsidRPr="00B91485" w:rsidRDefault="00617342" w:rsidP="00205E85">
            <w:pPr>
              <w:jc w:val="both"/>
              <w:rPr>
                <w:rFonts w:ascii="Times New Roman" w:eastAsia="Calibri" w:hAnsi="Times New Roman"/>
                <w:sz w:val="24"/>
                <w:szCs w:val="24"/>
                <w:lang w:eastAsia="en-US"/>
              </w:rPr>
            </w:pPr>
            <w:proofErr w:type="spellStart"/>
            <w:r w:rsidRPr="00B91485">
              <w:rPr>
                <w:rFonts w:ascii="Times New Roman" w:eastAsia="Calibri" w:hAnsi="Times New Roman"/>
                <w:sz w:val="24"/>
                <w:szCs w:val="24"/>
                <w:lang w:eastAsia="en-US"/>
              </w:rPr>
              <w:t>Manufacturing</w:t>
            </w:r>
            <w:proofErr w:type="spellEnd"/>
            <w:r w:rsidRPr="00B91485">
              <w:rPr>
                <w:rFonts w:ascii="Times New Roman" w:eastAsia="Calibri" w:hAnsi="Times New Roman"/>
                <w:sz w:val="24"/>
                <w:szCs w:val="24"/>
                <w:lang w:eastAsia="en-US"/>
              </w:rPr>
              <w:t xml:space="preserve"> </w:t>
            </w:r>
            <w:proofErr w:type="spellStart"/>
            <w:r w:rsidRPr="00B91485">
              <w:rPr>
                <w:rFonts w:ascii="Times New Roman" w:eastAsia="Calibri" w:hAnsi="Times New Roman"/>
                <w:sz w:val="24"/>
                <w:szCs w:val="24"/>
                <w:lang w:eastAsia="en-US"/>
              </w:rPr>
              <w:t>Extension</w:t>
            </w:r>
            <w:proofErr w:type="spellEnd"/>
            <w:r w:rsidRPr="00B91485">
              <w:rPr>
                <w:rFonts w:ascii="Times New Roman" w:eastAsia="Calibri" w:hAnsi="Times New Roman"/>
                <w:sz w:val="24"/>
                <w:szCs w:val="24"/>
                <w:lang w:eastAsia="en-US"/>
              </w:rPr>
              <w:t xml:space="preserve"> </w:t>
            </w:r>
            <w:proofErr w:type="spellStart"/>
            <w:r w:rsidRPr="00B91485">
              <w:rPr>
                <w:rFonts w:ascii="Times New Roman" w:eastAsia="Calibri" w:hAnsi="Times New Roman"/>
                <w:sz w:val="24"/>
                <w:szCs w:val="24"/>
                <w:lang w:eastAsia="en-US"/>
              </w:rPr>
              <w:t>Partnership</w:t>
            </w:r>
            <w:proofErr w:type="spellEnd"/>
          </w:p>
        </w:tc>
        <w:tc>
          <w:tcPr>
            <w:tcW w:w="893" w:type="dxa"/>
            <w:tcBorders>
              <w:bottom w:val="single" w:sz="4" w:space="0" w:color="auto"/>
            </w:tcBorders>
          </w:tcPr>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1986</w:t>
            </w:r>
          </w:p>
        </w:tc>
        <w:tc>
          <w:tcPr>
            <w:tcW w:w="5494" w:type="dxa"/>
            <w:tcBorders>
              <w:bottom w:val="single" w:sz="4" w:space="0" w:color="auto"/>
            </w:tcBorders>
          </w:tcPr>
          <w:p w:rsidR="00617342" w:rsidRPr="00B91485" w:rsidRDefault="00617342" w:rsidP="00205E85">
            <w:pPr>
              <w:tabs>
                <w:tab w:val="left" w:pos="251"/>
              </w:tabs>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Разнообразные гранты на разработки, на исслед</w:t>
            </w:r>
            <w:r w:rsidRPr="00B91485">
              <w:rPr>
                <w:rFonts w:ascii="Times New Roman" w:eastAsia="Calibri" w:hAnsi="Times New Roman"/>
                <w:sz w:val="24"/>
                <w:szCs w:val="24"/>
                <w:lang w:eastAsia="en-US"/>
              </w:rPr>
              <w:t>о</w:t>
            </w:r>
            <w:r w:rsidRPr="00B91485">
              <w:rPr>
                <w:rFonts w:ascii="Times New Roman" w:eastAsia="Calibri" w:hAnsi="Times New Roman"/>
                <w:sz w:val="24"/>
                <w:szCs w:val="24"/>
                <w:lang w:eastAsia="en-US"/>
              </w:rPr>
              <w:t>вания, на совместную работу с университетами.</w:t>
            </w:r>
          </w:p>
        </w:tc>
      </w:tr>
      <w:tr w:rsidR="00617342" w:rsidRPr="00B91485" w:rsidTr="008E6898">
        <w:tc>
          <w:tcPr>
            <w:tcW w:w="3184" w:type="dxa"/>
            <w:tcBorders>
              <w:bottom w:val="nil"/>
            </w:tcBorders>
          </w:tcPr>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Национальная медаль США в области технологий и и</w:t>
            </w:r>
            <w:r w:rsidRPr="00B91485">
              <w:rPr>
                <w:rFonts w:ascii="Times New Roman" w:eastAsia="Calibri" w:hAnsi="Times New Roman"/>
                <w:sz w:val="24"/>
                <w:szCs w:val="24"/>
                <w:lang w:eastAsia="en-US"/>
              </w:rPr>
              <w:t>н</w:t>
            </w:r>
            <w:r w:rsidRPr="00B91485">
              <w:rPr>
                <w:rFonts w:ascii="Times New Roman" w:eastAsia="Calibri" w:hAnsi="Times New Roman"/>
                <w:sz w:val="24"/>
                <w:szCs w:val="24"/>
                <w:lang w:eastAsia="en-US"/>
              </w:rPr>
              <w:t xml:space="preserve">новаций </w:t>
            </w:r>
          </w:p>
        </w:tc>
        <w:tc>
          <w:tcPr>
            <w:tcW w:w="893" w:type="dxa"/>
            <w:tcBorders>
              <w:bottom w:val="nil"/>
            </w:tcBorders>
          </w:tcPr>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2001</w:t>
            </w:r>
          </w:p>
        </w:tc>
        <w:tc>
          <w:tcPr>
            <w:tcW w:w="5494" w:type="dxa"/>
            <w:tcBorders>
              <w:bottom w:val="nil"/>
            </w:tcBorders>
          </w:tcPr>
          <w:p w:rsidR="00617342" w:rsidRPr="00B91485" w:rsidRDefault="00617342" w:rsidP="00205E85">
            <w:pPr>
              <w:tabs>
                <w:tab w:val="left" w:pos="251"/>
              </w:tabs>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Государственная награда «за выдающийся вклад в национальное экономическое, экологическое и общественное благосостояние за счёт развития и коммерциализации технологической продукции, технологических процессов и концепций, за счёт технологических инноваций и развития наци</w:t>
            </w:r>
            <w:r w:rsidRPr="00B91485">
              <w:rPr>
                <w:rFonts w:ascii="Times New Roman" w:eastAsia="Calibri" w:hAnsi="Times New Roman"/>
                <w:sz w:val="24"/>
                <w:szCs w:val="24"/>
                <w:lang w:eastAsia="en-US"/>
              </w:rPr>
              <w:t>о</w:t>
            </w:r>
            <w:r w:rsidRPr="00B91485">
              <w:rPr>
                <w:rFonts w:ascii="Times New Roman" w:eastAsia="Calibri" w:hAnsi="Times New Roman"/>
                <w:sz w:val="24"/>
                <w:szCs w:val="24"/>
                <w:lang w:eastAsia="en-US"/>
              </w:rPr>
              <w:t>нальной технологической рабочей силы», которую получают в среднем около восьми человек или компаний в год.</w:t>
            </w:r>
          </w:p>
        </w:tc>
      </w:tr>
    </w:tbl>
    <w:p w:rsidR="00617342" w:rsidRDefault="00617342">
      <w:r>
        <w:br w:type="page"/>
      </w:r>
    </w:p>
    <w:tbl>
      <w:tblPr>
        <w:tblStyle w:val="af7"/>
        <w:tblW w:w="0" w:type="auto"/>
        <w:tblLayout w:type="fixed"/>
        <w:tblLook w:val="04A0" w:firstRow="1" w:lastRow="0" w:firstColumn="1" w:lastColumn="0" w:noHBand="0" w:noVBand="1"/>
      </w:tblPr>
      <w:tblGrid>
        <w:gridCol w:w="3184"/>
        <w:gridCol w:w="893"/>
        <w:gridCol w:w="5494"/>
      </w:tblGrid>
      <w:tr w:rsidR="00617342" w:rsidRPr="00B91485" w:rsidTr="00205E85">
        <w:tc>
          <w:tcPr>
            <w:tcW w:w="3184" w:type="dxa"/>
          </w:tcPr>
          <w:p w:rsidR="00617342" w:rsidRPr="00617342" w:rsidRDefault="00617342" w:rsidP="00205E85">
            <w:pPr>
              <w:jc w:val="both"/>
              <w:rPr>
                <w:rFonts w:ascii="Times New Roman" w:eastAsia="Calibri" w:hAnsi="Times New Roman"/>
                <w:sz w:val="24"/>
                <w:szCs w:val="24"/>
                <w:lang w:val="en-US" w:eastAsia="en-US"/>
              </w:rPr>
            </w:pPr>
            <w:r>
              <w:rPr>
                <w:rFonts w:ascii="Times New Roman" w:eastAsia="Calibri" w:hAnsi="Times New Roman"/>
                <w:sz w:val="24"/>
                <w:szCs w:val="24"/>
                <w:lang w:val="en-US" w:eastAsia="en-US"/>
              </w:rPr>
              <w:lastRenderedPageBreak/>
              <w:t>1</w:t>
            </w:r>
          </w:p>
        </w:tc>
        <w:tc>
          <w:tcPr>
            <w:tcW w:w="893" w:type="dxa"/>
          </w:tcPr>
          <w:p w:rsidR="00617342" w:rsidRPr="00617342" w:rsidRDefault="00617342" w:rsidP="00205E85">
            <w:pPr>
              <w:jc w:val="both"/>
              <w:rPr>
                <w:rFonts w:ascii="Times New Roman" w:eastAsia="Calibri" w:hAnsi="Times New Roman"/>
                <w:sz w:val="24"/>
                <w:szCs w:val="24"/>
                <w:lang w:val="en-US" w:eastAsia="en-US"/>
              </w:rPr>
            </w:pPr>
            <w:r>
              <w:rPr>
                <w:rFonts w:ascii="Times New Roman" w:eastAsia="Calibri" w:hAnsi="Times New Roman"/>
                <w:sz w:val="24"/>
                <w:szCs w:val="24"/>
                <w:lang w:val="en-US" w:eastAsia="en-US"/>
              </w:rPr>
              <w:t>2</w:t>
            </w:r>
          </w:p>
        </w:tc>
        <w:tc>
          <w:tcPr>
            <w:tcW w:w="5494" w:type="dxa"/>
          </w:tcPr>
          <w:p w:rsidR="00617342" w:rsidRPr="00617342" w:rsidRDefault="00617342" w:rsidP="00205E85">
            <w:pPr>
              <w:tabs>
                <w:tab w:val="left" w:pos="251"/>
              </w:tabs>
              <w:jc w:val="both"/>
              <w:rPr>
                <w:rFonts w:ascii="Times New Roman" w:eastAsia="Calibri" w:hAnsi="Times New Roman"/>
                <w:sz w:val="24"/>
                <w:szCs w:val="24"/>
                <w:lang w:val="en-US" w:eastAsia="en-US"/>
              </w:rPr>
            </w:pPr>
            <w:r>
              <w:rPr>
                <w:rFonts w:ascii="Times New Roman" w:eastAsia="Calibri" w:hAnsi="Times New Roman"/>
                <w:sz w:val="24"/>
                <w:szCs w:val="24"/>
                <w:lang w:val="en-US" w:eastAsia="en-US"/>
              </w:rPr>
              <w:t>3</w:t>
            </w:r>
          </w:p>
        </w:tc>
      </w:tr>
      <w:tr w:rsidR="00617342" w:rsidRPr="00B91485" w:rsidTr="00205E85">
        <w:tc>
          <w:tcPr>
            <w:tcW w:w="3184" w:type="dxa"/>
          </w:tcPr>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Национальная сеть иннов</w:t>
            </w:r>
            <w:r w:rsidRPr="00B91485">
              <w:rPr>
                <w:rFonts w:ascii="Times New Roman" w:eastAsia="Calibri" w:hAnsi="Times New Roman"/>
                <w:sz w:val="24"/>
                <w:szCs w:val="24"/>
                <w:lang w:eastAsia="en-US"/>
              </w:rPr>
              <w:t>а</w:t>
            </w:r>
            <w:r w:rsidRPr="00B91485">
              <w:rPr>
                <w:rFonts w:ascii="Times New Roman" w:eastAsia="Calibri" w:hAnsi="Times New Roman"/>
                <w:sz w:val="24"/>
                <w:szCs w:val="24"/>
                <w:lang w:eastAsia="en-US"/>
              </w:rPr>
              <w:t>ций в области производства</w:t>
            </w:r>
          </w:p>
        </w:tc>
        <w:tc>
          <w:tcPr>
            <w:tcW w:w="893" w:type="dxa"/>
          </w:tcPr>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2008 год</w:t>
            </w:r>
          </w:p>
        </w:tc>
        <w:tc>
          <w:tcPr>
            <w:tcW w:w="5494" w:type="dxa"/>
          </w:tcPr>
          <w:p w:rsidR="00617342" w:rsidRPr="00B91485" w:rsidRDefault="00617342" w:rsidP="00205E85">
            <w:pPr>
              <w:tabs>
                <w:tab w:val="left" w:pos="251"/>
              </w:tabs>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Основная идея проекта — создать в стране сеть исследовательских институтов, призванных разр</w:t>
            </w:r>
            <w:r w:rsidRPr="00B91485">
              <w:rPr>
                <w:rFonts w:ascii="Times New Roman" w:eastAsia="Calibri" w:hAnsi="Times New Roman"/>
                <w:sz w:val="24"/>
                <w:szCs w:val="24"/>
                <w:lang w:eastAsia="en-US"/>
              </w:rPr>
              <w:t>а</w:t>
            </w:r>
            <w:r w:rsidRPr="00B91485">
              <w:rPr>
                <w:rFonts w:ascii="Times New Roman" w:eastAsia="Calibri" w:hAnsi="Times New Roman"/>
                <w:sz w:val="24"/>
                <w:szCs w:val="24"/>
                <w:lang w:eastAsia="en-US"/>
              </w:rPr>
              <w:t xml:space="preserve">батывать и </w:t>
            </w:r>
            <w:proofErr w:type="spellStart"/>
            <w:r w:rsidRPr="00B91485">
              <w:rPr>
                <w:rFonts w:ascii="Times New Roman" w:eastAsia="Calibri" w:hAnsi="Times New Roman"/>
                <w:sz w:val="24"/>
                <w:szCs w:val="24"/>
                <w:lang w:eastAsia="en-US"/>
              </w:rPr>
              <w:t>коммерциализировать</w:t>
            </w:r>
            <w:proofErr w:type="spellEnd"/>
            <w:r w:rsidRPr="00B91485">
              <w:rPr>
                <w:rFonts w:ascii="Times New Roman" w:eastAsia="Calibri" w:hAnsi="Times New Roman"/>
                <w:sz w:val="24"/>
                <w:szCs w:val="24"/>
                <w:lang w:eastAsia="en-US"/>
              </w:rPr>
              <w:t xml:space="preserve"> промышленные технологии посредством сотрудничества между индустриальными компаниями, университетами и федеральными правительственными агентствами. В 2016 году сеть состояла из девяти институтов, а в 2017 году было запланировано открытие ещё ш</w:t>
            </w:r>
            <w:r w:rsidRPr="00B91485">
              <w:rPr>
                <w:rFonts w:ascii="Times New Roman" w:eastAsia="Calibri" w:hAnsi="Times New Roman"/>
                <w:sz w:val="24"/>
                <w:szCs w:val="24"/>
                <w:lang w:eastAsia="en-US"/>
              </w:rPr>
              <w:t>е</w:t>
            </w:r>
            <w:r w:rsidRPr="00B91485">
              <w:rPr>
                <w:rFonts w:ascii="Times New Roman" w:eastAsia="Calibri" w:hAnsi="Times New Roman"/>
                <w:sz w:val="24"/>
                <w:szCs w:val="24"/>
                <w:lang w:eastAsia="en-US"/>
              </w:rPr>
              <w:t>сти. Проект был разработан по примеру Общества Фраунгофера, основанного в 1949 году в Герм</w:t>
            </w:r>
            <w:r w:rsidRPr="00B91485">
              <w:rPr>
                <w:rFonts w:ascii="Times New Roman" w:eastAsia="Calibri" w:hAnsi="Times New Roman"/>
                <w:sz w:val="24"/>
                <w:szCs w:val="24"/>
                <w:lang w:eastAsia="en-US"/>
              </w:rPr>
              <w:t>а</w:t>
            </w:r>
            <w:r w:rsidRPr="00B91485">
              <w:rPr>
                <w:rFonts w:ascii="Times New Roman" w:eastAsia="Calibri" w:hAnsi="Times New Roman"/>
                <w:sz w:val="24"/>
                <w:szCs w:val="24"/>
                <w:lang w:eastAsia="en-US"/>
              </w:rPr>
              <w:t>нии. Около 17 тысяч работников Общества раб</w:t>
            </w:r>
            <w:r w:rsidRPr="00B91485">
              <w:rPr>
                <w:rFonts w:ascii="Times New Roman" w:eastAsia="Calibri" w:hAnsi="Times New Roman"/>
                <w:sz w:val="24"/>
                <w:szCs w:val="24"/>
                <w:lang w:eastAsia="en-US"/>
              </w:rPr>
              <w:t>о</w:t>
            </w:r>
            <w:r w:rsidRPr="00B91485">
              <w:rPr>
                <w:rFonts w:ascii="Times New Roman" w:eastAsia="Calibri" w:hAnsi="Times New Roman"/>
                <w:sz w:val="24"/>
                <w:szCs w:val="24"/>
                <w:lang w:eastAsia="en-US"/>
              </w:rPr>
              <w:t>тают в 80 научных организациях, среди которых 59 институтов в 40 городах Германии, а также ф</w:t>
            </w:r>
            <w:r w:rsidRPr="00B91485">
              <w:rPr>
                <w:rFonts w:ascii="Times New Roman" w:eastAsia="Calibri" w:hAnsi="Times New Roman"/>
                <w:sz w:val="24"/>
                <w:szCs w:val="24"/>
                <w:lang w:eastAsia="en-US"/>
              </w:rPr>
              <w:t>и</w:t>
            </w:r>
            <w:r w:rsidRPr="00B91485">
              <w:rPr>
                <w:rFonts w:ascii="Times New Roman" w:eastAsia="Calibri" w:hAnsi="Times New Roman"/>
                <w:sz w:val="24"/>
                <w:szCs w:val="24"/>
                <w:lang w:eastAsia="en-US"/>
              </w:rPr>
              <w:t>лиалы и представительства в США, Европе и Азии.</w:t>
            </w:r>
          </w:p>
        </w:tc>
      </w:tr>
      <w:tr w:rsidR="00617342" w:rsidRPr="00B91485" w:rsidTr="00205E85">
        <w:tc>
          <w:tcPr>
            <w:tcW w:w="3184" w:type="dxa"/>
          </w:tcPr>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 xml:space="preserve">Публичный закон № 112-106 «О поддержке </w:t>
            </w:r>
            <w:proofErr w:type="spellStart"/>
            <w:r w:rsidRPr="00B91485">
              <w:rPr>
                <w:rFonts w:ascii="Times New Roman" w:eastAsia="Calibri" w:hAnsi="Times New Roman"/>
                <w:sz w:val="24"/>
                <w:szCs w:val="24"/>
                <w:lang w:eastAsia="en-US"/>
              </w:rPr>
              <w:t>стартап</w:t>
            </w:r>
            <w:proofErr w:type="spellEnd"/>
            <w:r w:rsidRPr="00B91485">
              <w:rPr>
                <w:rFonts w:ascii="Times New Roman" w:eastAsia="Calibri" w:hAnsi="Times New Roman"/>
                <w:sz w:val="24"/>
                <w:szCs w:val="24"/>
                <w:lang w:eastAsia="en-US"/>
              </w:rPr>
              <w:t>-компаний в США» (</w:t>
            </w:r>
            <w:r w:rsidRPr="00B91485">
              <w:rPr>
                <w:rFonts w:ascii="Times New Roman" w:eastAsia="Calibri" w:hAnsi="Times New Roman"/>
                <w:sz w:val="24"/>
                <w:szCs w:val="24"/>
                <w:lang w:val="en-US" w:eastAsia="en-US"/>
              </w:rPr>
              <w:t>Jumpstart</w:t>
            </w:r>
            <w:r w:rsidRPr="00B91485">
              <w:rPr>
                <w:rFonts w:ascii="Times New Roman" w:eastAsia="Calibri" w:hAnsi="Times New Roman"/>
                <w:sz w:val="24"/>
                <w:szCs w:val="24"/>
                <w:lang w:eastAsia="en-US"/>
              </w:rPr>
              <w:t xml:space="preserve"> </w:t>
            </w:r>
            <w:r w:rsidRPr="00B91485">
              <w:rPr>
                <w:rFonts w:ascii="Times New Roman" w:eastAsia="Calibri" w:hAnsi="Times New Roman"/>
                <w:sz w:val="24"/>
                <w:szCs w:val="24"/>
                <w:lang w:val="en-US" w:eastAsia="en-US"/>
              </w:rPr>
              <w:t>Our</w:t>
            </w:r>
            <w:r w:rsidRPr="00B91485">
              <w:rPr>
                <w:rFonts w:ascii="Times New Roman" w:eastAsia="Calibri" w:hAnsi="Times New Roman"/>
                <w:sz w:val="24"/>
                <w:szCs w:val="24"/>
                <w:lang w:eastAsia="en-US"/>
              </w:rPr>
              <w:t xml:space="preserve"> </w:t>
            </w:r>
            <w:r w:rsidRPr="00B91485">
              <w:rPr>
                <w:rFonts w:ascii="Times New Roman" w:eastAsia="Calibri" w:hAnsi="Times New Roman"/>
                <w:sz w:val="24"/>
                <w:szCs w:val="24"/>
                <w:lang w:val="en-US" w:eastAsia="en-US"/>
              </w:rPr>
              <w:t>Business</w:t>
            </w:r>
            <w:r w:rsidRPr="00B91485">
              <w:rPr>
                <w:rFonts w:ascii="Times New Roman" w:eastAsia="Calibri" w:hAnsi="Times New Roman"/>
                <w:sz w:val="24"/>
                <w:szCs w:val="24"/>
                <w:lang w:eastAsia="en-US"/>
              </w:rPr>
              <w:t xml:space="preserve"> </w:t>
            </w:r>
            <w:r w:rsidRPr="00B91485">
              <w:rPr>
                <w:rFonts w:ascii="Times New Roman" w:eastAsia="Calibri" w:hAnsi="Times New Roman"/>
                <w:sz w:val="24"/>
                <w:szCs w:val="24"/>
                <w:lang w:val="en-US" w:eastAsia="en-US"/>
              </w:rPr>
              <w:t>Startups</w:t>
            </w:r>
            <w:r w:rsidRPr="00B91485">
              <w:rPr>
                <w:rFonts w:ascii="Times New Roman" w:eastAsia="Calibri" w:hAnsi="Times New Roman"/>
                <w:sz w:val="24"/>
                <w:szCs w:val="24"/>
                <w:lang w:eastAsia="en-US"/>
              </w:rPr>
              <w:t xml:space="preserve"> </w:t>
            </w:r>
            <w:r w:rsidRPr="00B91485">
              <w:rPr>
                <w:rFonts w:ascii="Times New Roman" w:eastAsia="Calibri" w:hAnsi="Times New Roman"/>
                <w:sz w:val="24"/>
                <w:szCs w:val="24"/>
                <w:lang w:val="en-US" w:eastAsia="en-US"/>
              </w:rPr>
              <w:t>Act</w:t>
            </w:r>
            <w:r w:rsidRPr="00B91485">
              <w:rPr>
                <w:rFonts w:ascii="Times New Roman" w:eastAsia="Calibri" w:hAnsi="Times New Roman"/>
                <w:sz w:val="24"/>
                <w:szCs w:val="24"/>
                <w:lang w:eastAsia="en-US"/>
              </w:rPr>
              <w:t xml:space="preserve"> </w:t>
            </w:r>
            <w:r w:rsidRPr="00B91485">
              <w:rPr>
                <w:rFonts w:ascii="Times New Roman" w:eastAsia="Calibri" w:hAnsi="Times New Roman"/>
                <w:sz w:val="24"/>
                <w:szCs w:val="24"/>
                <w:lang w:val="en-US" w:eastAsia="en-US"/>
              </w:rPr>
              <w:t>of</w:t>
            </w:r>
            <w:r w:rsidRPr="00B91485">
              <w:rPr>
                <w:rFonts w:ascii="Times New Roman" w:eastAsia="Calibri" w:hAnsi="Times New Roman"/>
                <w:sz w:val="24"/>
                <w:szCs w:val="24"/>
                <w:lang w:eastAsia="en-US"/>
              </w:rPr>
              <w:t xml:space="preserve"> 2012)</w:t>
            </w:r>
          </w:p>
        </w:tc>
        <w:tc>
          <w:tcPr>
            <w:tcW w:w="893" w:type="dxa"/>
          </w:tcPr>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5 а</w:t>
            </w:r>
            <w:r w:rsidRPr="00B91485">
              <w:rPr>
                <w:rFonts w:ascii="Times New Roman" w:eastAsia="Calibri" w:hAnsi="Times New Roman"/>
                <w:sz w:val="24"/>
                <w:szCs w:val="24"/>
                <w:lang w:eastAsia="en-US"/>
              </w:rPr>
              <w:t>п</w:t>
            </w:r>
            <w:r w:rsidRPr="00B91485">
              <w:rPr>
                <w:rFonts w:ascii="Times New Roman" w:eastAsia="Calibri" w:hAnsi="Times New Roman"/>
                <w:sz w:val="24"/>
                <w:szCs w:val="24"/>
                <w:lang w:eastAsia="en-US"/>
              </w:rPr>
              <w:t>реля 2012 года</w:t>
            </w:r>
          </w:p>
        </w:tc>
        <w:tc>
          <w:tcPr>
            <w:tcW w:w="5494" w:type="dxa"/>
          </w:tcPr>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Направлен на стимулирование финансирования субъектов малого бизнеса, в том числе за счет ослабления некоторых норм регулирования ф</w:t>
            </w:r>
            <w:r w:rsidRPr="00B91485">
              <w:rPr>
                <w:rFonts w:ascii="Times New Roman" w:eastAsia="Calibri" w:hAnsi="Times New Roman"/>
                <w:sz w:val="24"/>
                <w:szCs w:val="24"/>
                <w:lang w:eastAsia="en-US"/>
              </w:rPr>
              <w:t>и</w:t>
            </w:r>
            <w:r w:rsidRPr="00B91485">
              <w:rPr>
                <w:rFonts w:ascii="Times New Roman" w:eastAsia="Calibri" w:hAnsi="Times New Roman"/>
                <w:sz w:val="24"/>
                <w:szCs w:val="24"/>
                <w:lang w:eastAsia="en-US"/>
              </w:rPr>
              <w:t>нансового рынка.</w:t>
            </w:r>
          </w:p>
        </w:tc>
      </w:tr>
      <w:tr w:rsidR="00617342" w:rsidRPr="00B91485" w:rsidTr="00205E85">
        <w:tc>
          <w:tcPr>
            <w:tcW w:w="3184" w:type="dxa"/>
          </w:tcPr>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Публичный закон № 112-144 «О безопасности и и</w:t>
            </w:r>
            <w:r w:rsidRPr="00B91485">
              <w:rPr>
                <w:rFonts w:ascii="Times New Roman" w:eastAsia="Calibri" w:hAnsi="Times New Roman"/>
                <w:sz w:val="24"/>
                <w:szCs w:val="24"/>
                <w:lang w:eastAsia="en-US"/>
              </w:rPr>
              <w:t>н</w:t>
            </w:r>
            <w:r w:rsidRPr="00B91485">
              <w:rPr>
                <w:rFonts w:ascii="Times New Roman" w:eastAsia="Calibri" w:hAnsi="Times New Roman"/>
                <w:sz w:val="24"/>
                <w:szCs w:val="24"/>
                <w:lang w:eastAsia="en-US"/>
              </w:rPr>
              <w:t>новациях в Администрации по контролю за продуктами и лекарственными сре</w:t>
            </w:r>
            <w:r w:rsidRPr="00B91485">
              <w:rPr>
                <w:rFonts w:ascii="Times New Roman" w:eastAsia="Calibri" w:hAnsi="Times New Roman"/>
                <w:sz w:val="24"/>
                <w:szCs w:val="24"/>
                <w:lang w:eastAsia="en-US"/>
              </w:rPr>
              <w:t>д</w:t>
            </w:r>
            <w:r w:rsidRPr="00B91485">
              <w:rPr>
                <w:rFonts w:ascii="Times New Roman" w:eastAsia="Calibri" w:hAnsi="Times New Roman"/>
                <w:sz w:val="24"/>
                <w:szCs w:val="24"/>
                <w:lang w:eastAsia="en-US"/>
              </w:rPr>
              <w:t xml:space="preserve">ствами», </w:t>
            </w:r>
          </w:p>
        </w:tc>
        <w:tc>
          <w:tcPr>
            <w:tcW w:w="893" w:type="dxa"/>
          </w:tcPr>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09 июля 2012 года</w:t>
            </w:r>
          </w:p>
        </w:tc>
        <w:tc>
          <w:tcPr>
            <w:tcW w:w="5494" w:type="dxa"/>
          </w:tcPr>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sz w:val="24"/>
                <w:szCs w:val="24"/>
                <w:lang w:eastAsia="en-US"/>
              </w:rPr>
              <w:t xml:space="preserve">  Некоторые положения увеличили ставки сборов за осуществление регистрационных действий в о</w:t>
            </w:r>
            <w:r w:rsidRPr="00B91485">
              <w:rPr>
                <w:rFonts w:ascii="Times New Roman" w:eastAsia="Calibri" w:hAnsi="Times New Roman"/>
                <w:sz w:val="24"/>
                <w:szCs w:val="24"/>
                <w:lang w:eastAsia="en-US"/>
              </w:rPr>
              <w:t>т</w:t>
            </w:r>
            <w:r w:rsidRPr="00B91485">
              <w:rPr>
                <w:rFonts w:ascii="Times New Roman" w:eastAsia="Calibri" w:hAnsi="Times New Roman"/>
                <w:sz w:val="24"/>
                <w:szCs w:val="24"/>
                <w:lang w:eastAsia="en-US"/>
              </w:rPr>
              <w:t>ношении национальных и импортных лекарстве</w:t>
            </w:r>
            <w:r w:rsidRPr="00B91485">
              <w:rPr>
                <w:rFonts w:ascii="Times New Roman" w:eastAsia="Calibri" w:hAnsi="Times New Roman"/>
                <w:sz w:val="24"/>
                <w:szCs w:val="24"/>
                <w:lang w:eastAsia="en-US"/>
              </w:rPr>
              <w:t>н</w:t>
            </w:r>
            <w:r w:rsidRPr="00B91485">
              <w:rPr>
                <w:rFonts w:ascii="Times New Roman" w:eastAsia="Calibri" w:hAnsi="Times New Roman"/>
                <w:sz w:val="24"/>
                <w:szCs w:val="24"/>
                <w:lang w:eastAsia="en-US"/>
              </w:rPr>
              <w:t>ных средств, а также медицинских приборов и и</w:t>
            </w:r>
            <w:r w:rsidRPr="00B91485">
              <w:rPr>
                <w:rFonts w:ascii="Times New Roman" w:eastAsia="Calibri" w:hAnsi="Times New Roman"/>
                <w:sz w:val="24"/>
                <w:szCs w:val="24"/>
                <w:lang w:eastAsia="en-US"/>
              </w:rPr>
              <w:t>з</w:t>
            </w:r>
            <w:r w:rsidRPr="00B91485">
              <w:rPr>
                <w:rFonts w:ascii="Times New Roman" w:eastAsia="Calibri" w:hAnsi="Times New Roman"/>
                <w:sz w:val="24"/>
                <w:szCs w:val="24"/>
                <w:lang w:eastAsia="en-US"/>
              </w:rPr>
              <w:t xml:space="preserve">делий. </w:t>
            </w:r>
          </w:p>
        </w:tc>
      </w:tr>
      <w:tr w:rsidR="00617342" w:rsidRPr="00B91485" w:rsidTr="008E6898">
        <w:tc>
          <w:tcPr>
            <w:tcW w:w="3184" w:type="dxa"/>
            <w:tcBorders>
              <w:bottom w:val="single" w:sz="4" w:space="0" w:color="auto"/>
            </w:tcBorders>
          </w:tcPr>
          <w:p w:rsidR="00617342" w:rsidRPr="00B91485" w:rsidRDefault="00617342" w:rsidP="00205E85">
            <w:pPr>
              <w:jc w:val="both"/>
              <w:rPr>
                <w:rFonts w:ascii="Times New Roman" w:eastAsia="Calibri" w:hAnsi="Times New Roman"/>
                <w:iCs/>
                <w:sz w:val="24"/>
                <w:szCs w:val="24"/>
                <w:lang w:eastAsia="en-US"/>
              </w:rPr>
            </w:pPr>
            <w:r w:rsidRPr="00B91485">
              <w:rPr>
                <w:rFonts w:ascii="Times New Roman" w:eastAsia="Calibri" w:hAnsi="Times New Roman"/>
                <w:iCs/>
                <w:sz w:val="24"/>
                <w:szCs w:val="24"/>
                <w:lang w:eastAsia="en-US"/>
              </w:rPr>
              <w:t>Публичный Закон № 112-211 «О реализации полож</w:t>
            </w:r>
            <w:r w:rsidRPr="00B91485">
              <w:rPr>
                <w:rFonts w:ascii="Times New Roman" w:eastAsia="Calibri" w:hAnsi="Times New Roman"/>
                <w:iCs/>
                <w:sz w:val="24"/>
                <w:szCs w:val="24"/>
                <w:lang w:eastAsia="en-US"/>
              </w:rPr>
              <w:t>е</w:t>
            </w:r>
            <w:r w:rsidRPr="00B91485">
              <w:rPr>
                <w:rFonts w:ascii="Times New Roman" w:eastAsia="Calibri" w:hAnsi="Times New Roman"/>
                <w:iCs/>
                <w:sz w:val="24"/>
                <w:szCs w:val="24"/>
                <w:lang w:eastAsia="en-US"/>
              </w:rPr>
              <w:t>ний международных дог</w:t>
            </w:r>
            <w:r w:rsidRPr="00B91485">
              <w:rPr>
                <w:rFonts w:ascii="Times New Roman" w:eastAsia="Calibri" w:hAnsi="Times New Roman"/>
                <w:iCs/>
                <w:sz w:val="24"/>
                <w:szCs w:val="24"/>
                <w:lang w:eastAsia="en-US"/>
              </w:rPr>
              <w:t>о</w:t>
            </w:r>
            <w:r w:rsidRPr="00B91485">
              <w:rPr>
                <w:rFonts w:ascii="Times New Roman" w:eastAsia="Calibri" w:hAnsi="Times New Roman"/>
                <w:iCs/>
                <w:sz w:val="24"/>
                <w:szCs w:val="24"/>
                <w:lang w:eastAsia="en-US"/>
              </w:rPr>
              <w:t>воров в сфере патентного права» (</w:t>
            </w:r>
            <w:r w:rsidRPr="00B91485">
              <w:rPr>
                <w:rFonts w:ascii="Times New Roman" w:eastAsia="Calibri" w:hAnsi="Times New Roman"/>
                <w:iCs/>
                <w:sz w:val="24"/>
                <w:szCs w:val="24"/>
                <w:lang w:val="en-US" w:eastAsia="en-US"/>
              </w:rPr>
              <w:t>Patent</w:t>
            </w:r>
            <w:r w:rsidRPr="00B91485">
              <w:rPr>
                <w:rFonts w:ascii="Times New Roman" w:eastAsia="Calibri" w:hAnsi="Times New Roman"/>
                <w:iCs/>
                <w:sz w:val="24"/>
                <w:szCs w:val="24"/>
                <w:lang w:eastAsia="en-US"/>
              </w:rPr>
              <w:t xml:space="preserve"> </w:t>
            </w:r>
            <w:r w:rsidRPr="00B91485">
              <w:rPr>
                <w:rFonts w:ascii="Times New Roman" w:eastAsia="Calibri" w:hAnsi="Times New Roman"/>
                <w:iCs/>
                <w:sz w:val="24"/>
                <w:szCs w:val="24"/>
                <w:lang w:val="en-US" w:eastAsia="en-US"/>
              </w:rPr>
              <w:t>Law</w:t>
            </w:r>
            <w:r w:rsidRPr="00B91485">
              <w:rPr>
                <w:rFonts w:ascii="Times New Roman" w:eastAsia="Calibri" w:hAnsi="Times New Roman"/>
                <w:iCs/>
                <w:sz w:val="24"/>
                <w:szCs w:val="24"/>
                <w:lang w:eastAsia="en-US"/>
              </w:rPr>
              <w:t xml:space="preserve"> </w:t>
            </w:r>
            <w:r w:rsidRPr="00B91485">
              <w:rPr>
                <w:rFonts w:ascii="Times New Roman" w:eastAsia="Calibri" w:hAnsi="Times New Roman"/>
                <w:iCs/>
                <w:sz w:val="24"/>
                <w:szCs w:val="24"/>
                <w:lang w:val="en-US" w:eastAsia="en-US"/>
              </w:rPr>
              <w:t>Treaties</w:t>
            </w:r>
            <w:r w:rsidRPr="00B91485">
              <w:rPr>
                <w:rFonts w:ascii="Times New Roman" w:eastAsia="Calibri" w:hAnsi="Times New Roman"/>
                <w:iCs/>
                <w:sz w:val="24"/>
                <w:szCs w:val="24"/>
                <w:lang w:eastAsia="en-US"/>
              </w:rPr>
              <w:t xml:space="preserve"> </w:t>
            </w:r>
            <w:r w:rsidRPr="00B91485">
              <w:rPr>
                <w:rFonts w:ascii="Times New Roman" w:eastAsia="Calibri" w:hAnsi="Times New Roman"/>
                <w:iCs/>
                <w:sz w:val="24"/>
                <w:szCs w:val="24"/>
                <w:lang w:val="en-US" w:eastAsia="en-US"/>
              </w:rPr>
              <w:t>Implementation</w:t>
            </w:r>
            <w:r w:rsidRPr="00B91485">
              <w:rPr>
                <w:rFonts w:ascii="Times New Roman" w:eastAsia="Calibri" w:hAnsi="Times New Roman"/>
                <w:iCs/>
                <w:sz w:val="24"/>
                <w:szCs w:val="24"/>
                <w:lang w:eastAsia="en-US"/>
              </w:rPr>
              <w:t xml:space="preserve"> </w:t>
            </w:r>
            <w:r w:rsidRPr="00B91485">
              <w:rPr>
                <w:rFonts w:ascii="Times New Roman" w:eastAsia="Calibri" w:hAnsi="Times New Roman"/>
                <w:iCs/>
                <w:sz w:val="24"/>
                <w:szCs w:val="24"/>
                <w:lang w:val="en-US" w:eastAsia="en-US"/>
              </w:rPr>
              <w:t>Act</w:t>
            </w:r>
            <w:r w:rsidRPr="00B91485">
              <w:rPr>
                <w:rFonts w:ascii="Times New Roman" w:eastAsia="Calibri" w:hAnsi="Times New Roman"/>
                <w:iCs/>
                <w:sz w:val="24"/>
                <w:szCs w:val="24"/>
                <w:lang w:eastAsia="en-US"/>
              </w:rPr>
              <w:t xml:space="preserve">). </w:t>
            </w:r>
          </w:p>
          <w:p w:rsidR="00617342" w:rsidRPr="00B91485" w:rsidRDefault="00617342" w:rsidP="00205E85">
            <w:pPr>
              <w:jc w:val="both"/>
              <w:rPr>
                <w:rFonts w:ascii="Times New Roman" w:eastAsia="Calibri" w:hAnsi="Times New Roman"/>
                <w:sz w:val="24"/>
                <w:szCs w:val="24"/>
                <w:lang w:eastAsia="en-US"/>
              </w:rPr>
            </w:pPr>
          </w:p>
        </w:tc>
        <w:tc>
          <w:tcPr>
            <w:tcW w:w="893" w:type="dxa"/>
            <w:tcBorders>
              <w:bottom w:val="single" w:sz="4" w:space="0" w:color="auto"/>
            </w:tcBorders>
          </w:tcPr>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iCs/>
                <w:sz w:val="24"/>
                <w:szCs w:val="24"/>
                <w:lang w:eastAsia="en-US"/>
              </w:rPr>
              <w:t>18 д</w:t>
            </w:r>
            <w:r w:rsidRPr="00B91485">
              <w:rPr>
                <w:rFonts w:ascii="Times New Roman" w:eastAsia="Calibri" w:hAnsi="Times New Roman"/>
                <w:iCs/>
                <w:sz w:val="24"/>
                <w:szCs w:val="24"/>
                <w:lang w:eastAsia="en-US"/>
              </w:rPr>
              <w:t>е</w:t>
            </w:r>
            <w:r w:rsidRPr="00B91485">
              <w:rPr>
                <w:rFonts w:ascii="Times New Roman" w:eastAsia="Calibri" w:hAnsi="Times New Roman"/>
                <w:iCs/>
                <w:sz w:val="24"/>
                <w:szCs w:val="24"/>
                <w:lang w:eastAsia="en-US"/>
              </w:rPr>
              <w:t>кабря 2012 года</w:t>
            </w:r>
          </w:p>
        </w:tc>
        <w:tc>
          <w:tcPr>
            <w:tcW w:w="5494" w:type="dxa"/>
            <w:tcBorders>
              <w:bottom w:val="single" w:sz="4" w:space="0" w:color="auto"/>
            </w:tcBorders>
          </w:tcPr>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iCs/>
                <w:sz w:val="24"/>
                <w:szCs w:val="24"/>
                <w:lang w:eastAsia="en-US"/>
              </w:rPr>
              <w:t>Законом утверждены законодательные механизмы реализации на территории США положений двух международных договоров: Женевского акта Гаа</w:t>
            </w:r>
            <w:r w:rsidRPr="00B91485">
              <w:rPr>
                <w:rFonts w:ascii="Times New Roman" w:eastAsia="Calibri" w:hAnsi="Times New Roman"/>
                <w:iCs/>
                <w:sz w:val="24"/>
                <w:szCs w:val="24"/>
                <w:lang w:eastAsia="en-US"/>
              </w:rPr>
              <w:t>г</w:t>
            </w:r>
            <w:r w:rsidRPr="00B91485">
              <w:rPr>
                <w:rFonts w:ascii="Times New Roman" w:eastAsia="Calibri" w:hAnsi="Times New Roman"/>
                <w:iCs/>
                <w:sz w:val="24"/>
                <w:szCs w:val="24"/>
                <w:lang w:eastAsia="en-US"/>
              </w:rPr>
              <w:t>ского Соглашения о международной регистрации промышленных образцов 1999 г. и Междунаро</w:t>
            </w:r>
            <w:r w:rsidRPr="00B91485">
              <w:rPr>
                <w:rFonts w:ascii="Times New Roman" w:eastAsia="Calibri" w:hAnsi="Times New Roman"/>
                <w:iCs/>
                <w:sz w:val="24"/>
                <w:szCs w:val="24"/>
                <w:lang w:eastAsia="en-US"/>
              </w:rPr>
              <w:t>д</w:t>
            </w:r>
            <w:r w:rsidRPr="00B91485">
              <w:rPr>
                <w:rFonts w:ascii="Times New Roman" w:eastAsia="Calibri" w:hAnsi="Times New Roman"/>
                <w:iCs/>
                <w:sz w:val="24"/>
                <w:szCs w:val="24"/>
                <w:lang w:eastAsia="en-US"/>
              </w:rPr>
              <w:t>ного договора о патентном праве 2000 г. Закон распространяет на США действие международной системы регистрации прав на промышленные о</w:t>
            </w:r>
            <w:r w:rsidRPr="00B91485">
              <w:rPr>
                <w:rFonts w:ascii="Times New Roman" w:eastAsia="Calibri" w:hAnsi="Times New Roman"/>
                <w:iCs/>
                <w:sz w:val="24"/>
                <w:szCs w:val="24"/>
                <w:lang w:eastAsia="en-US"/>
              </w:rPr>
              <w:t>б</w:t>
            </w:r>
            <w:r w:rsidRPr="00B91485">
              <w:rPr>
                <w:rFonts w:ascii="Times New Roman" w:eastAsia="Calibri" w:hAnsi="Times New Roman"/>
                <w:iCs/>
                <w:sz w:val="24"/>
                <w:szCs w:val="24"/>
                <w:lang w:eastAsia="en-US"/>
              </w:rPr>
              <w:t xml:space="preserve">разцы, увеличивает </w:t>
            </w:r>
            <w:r w:rsidRPr="00B91485">
              <w:rPr>
                <w:rFonts w:ascii="Times New Roman" w:eastAsia="Calibri" w:hAnsi="Times New Roman"/>
                <w:iCs/>
                <w:sz w:val="24"/>
                <w:szCs w:val="24"/>
                <w:lang w:val="en-US" w:eastAsia="en-US"/>
              </w:rPr>
              <w:t>c</w:t>
            </w:r>
            <w:r w:rsidRPr="00B91485">
              <w:rPr>
                <w:rFonts w:ascii="Times New Roman" w:eastAsia="Calibri" w:hAnsi="Times New Roman"/>
                <w:iCs/>
                <w:sz w:val="24"/>
                <w:szCs w:val="24"/>
                <w:lang w:eastAsia="en-US"/>
              </w:rPr>
              <w:t xml:space="preserve"> 14 до 15 лет срок действия патента на промышленный образец и упрощает ряд процедурных моментов, связанных с рег</w:t>
            </w:r>
            <w:r w:rsidRPr="00B91485">
              <w:rPr>
                <w:rFonts w:ascii="Times New Roman" w:eastAsia="Calibri" w:hAnsi="Times New Roman"/>
                <w:iCs/>
                <w:sz w:val="24"/>
                <w:szCs w:val="24"/>
                <w:lang w:eastAsia="en-US"/>
              </w:rPr>
              <w:t>и</w:t>
            </w:r>
            <w:r w:rsidRPr="00B91485">
              <w:rPr>
                <w:rFonts w:ascii="Times New Roman" w:eastAsia="Calibri" w:hAnsi="Times New Roman"/>
                <w:iCs/>
                <w:sz w:val="24"/>
                <w:szCs w:val="24"/>
                <w:lang w:eastAsia="en-US"/>
              </w:rPr>
              <w:t>страцией патентов.</w:t>
            </w:r>
          </w:p>
        </w:tc>
      </w:tr>
      <w:tr w:rsidR="00617342" w:rsidRPr="00B91485" w:rsidTr="008E6898">
        <w:tc>
          <w:tcPr>
            <w:tcW w:w="3184" w:type="dxa"/>
            <w:tcBorders>
              <w:bottom w:val="nil"/>
            </w:tcBorders>
          </w:tcPr>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color w:val="000400"/>
                <w:sz w:val="24"/>
                <w:szCs w:val="24"/>
                <w:lang w:eastAsia="en-US"/>
              </w:rPr>
              <w:t>Совет по науке и технолог</w:t>
            </w:r>
            <w:r w:rsidRPr="00B91485">
              <w:rPr>
                <w:rFonts w:ascii="Times New Roman" w:eastAsia="Calibri" w:hAnsi="Times New Roman"/>
                <w:color w:val="000400"/>
                <w:sz w:val="24"/>
                <w:szCs w:val="24"/>
                <w:lang w:eastAsia="en-US"/>
              </w:rPr>
              <w:t>и</w:t>
            </w:r>
            <w:r w:rsidRPr="00B91485">
              <w:rPr>
                <w:rFonts w:ascii="Times New Roman" w:eastAsia="Calibri" w:hAnsi="Times New Roman"/>
                <w:color w:val="000400"/>
                <w:sz w:val="24"/>
                <w:szCs w:val="24"/>
                <w:lang w:eastAsia="en-US"/>
              </w:rPr>
              <w:t>ям Администрации През</w:t>
            </w:r>
            <w:r w:rsidRPr="00B91485">
              <w:rPr>
                <w:rFonts w:ascii="Times New Roman" w:eastAsia="Calibri" w:hAnsi="Times New Roman"/>
                <w:color w:val="000400"/>
                <w:sz w:val="24"/>
                <w:szCs w:val="24"/>
                <w:lang w:eastAsia="en-US"/>
              </w:rPr>
              <w:t>и</w:t>
            </w:r>
            <w:r w:rsidRPr="00B91485">
              <w:rPr>
                <w:rFonts w:ascii="Times New Roman" w:eastAsia="Calibri" w:hAnsi="Times New Roman"/>
                <w:color w:val="000400"/>
                <w:sz w:val="24"/>
                <w:szCs w:val="24"/>
                <w:lang w:eastAsia="en-US"/>
              </w:rPr>
              <w:t>дента США обнародовал Доклад «Национальный стратегический план в обл</w:t>
            </w:r>
            <w:r w:rsidRPr="00B91485">
              <w:rPr>
                <w:rFonts w:ascii="Times New Roman" w:eastAsia="Calibri" w:hAnsi="Times New Roman"/>
                <w:color w:val="000400"/>
                <w:sz w:val="24"/>
                <w:szCs w:val="24"/>
                <w:lang w:eastAsia="en-US"/>
              </w:rPr>
              <w:t>а</w:t>
            </w:r>
            <w:r w:rsidRPr="00B91485">
              <w:rPr>
                <w:rFonts w:ascii="Times New Roman" w:eastAsia="Calibri" w:hAnsi="Times New Roman"/>
                <w:color w:val="000400"/>
                <w:sz w:val="24"/>
                <w:szCs w:val="24"/>
                <w:lang w:eastAsia="en-US"/>
              </w:rPr>
              <w:t>сти перспективных технол</w:t>
            </w:r>
            <w:r w:rsidRPr="00B91485">
              <w:rPr>
                <w:rFonts w:ascii="Times New Roman" w:eastAsia="Calibri" w:hAnsi="Times New Roman"/>
                <w:color w:val="000400"/>
                <w:sz w:val="24"/>
                <w:szCs w:val="24"/>
                <w:lang w:eastAsia="en-US"/>
              </w:rPr>
              <w:t>о</w:t>
            </w:r>
            <w:r w:rsidRPr="00B91485">
              <w:rPr>
                <w:rFonts w:ascii="Times New Roman" w:eastAsia="Calibri" w:hAnsi="Times New Roman"/>
                <w:color w:val="000400"/>
                <w:sz w:val="24"/>
                <w:szCs w:val="24"/>
                <w:lang w:eastAsia="en-US"/>
              </w:rPr>
              <w:t>гий» (</w:t>
            </w:r>
            <w:proofErr w:type="spellStart"/>
            <w:r w:rsidRPr="00B91485">
              <w:rPr>
                <w:rFonts w:ascii="Times New Roman" w:eastAsia="Calibri" w:hAnsi="Times New Roman"/>
                <w:color w:val="000400"/>
                <w:sz w:val="24"/>
                <w:szCs w:val="24"/>
                <w:lang w:eastAsia="en-US"/>
              </w:rPr>
              <w:t>National</w:t>
            </w:r>
            <w:proofErr w:type="spellEnd"/>
            <w:r w:rsidRPr="00B91485">
              <w:rPr>
                <w:rFonts w:ascii="Times New Roman" w:eastAsia="Calibri" w:hAnsi="Times New Roman"/>
                <w:color w:val="000400"/>
                <w:sz w:val="24"/>
                <w:szCs w:val="24"/>
                <w:lang w:eastAsia="en-US"/>
              </w:rPr>
              <w:t xml:space="preserve"> </w:t>
            </w:r>
            <w:proofErr w:type="spellStart"/>
            <w:r w:rsidRPr="00B91485">
              <w:rPr>
                <w:rFonts w:ascii="Times New Roman" w:eastAsia="Calibri" w:hAnsi="Times New Roman"/>
                <w:color w:val="000400"/>
                <w:sz w:val="24"/>
                <w:szCs w:val="24"/>
                <w:lang w:eastAsia="en-US"/>
              </w:rPr>
              <w:t>Strategic</w:t>
            </w:r>
            <w:proofErr w:type="spellEnd"/>
            <w:r w:rsidRPr="00B91485">
              <w:rPr>
                <w:rFonts w:ascii="Times New Roman" w:eastAsia="Calibri" w:hAnsi="Times New Roman"/>
                <w:color w:val="000400"/>
                <w:sz w:val="24"/>
                <w:szCs w:val="24"/>
                <w:lang w:eastAsia="en-US"/>
              </w:rPr>
              <w:t xml:space="preserve"> </w:t>
            </w:r>
            <w:proofErr w:type="spellStart"/>
            <w:r w:rsidRPr="00B91485">
              <w:rPr>
                <w:rFonts w:ascii="Times New Roman" w:eastAsia="Calibri" w:hAnsi="Times New Roman"/>
                <w:color w:val="000400"/>
                <w:sz w:val="24"/>
                <w:szCs w:val="24"/>
                <w:lang w:eastAsia="en-US"/>
              </w:rPr>
              <w:t>Рlan</w:t>
            </w:r>
            <w:proofErr w:type="spellEnd"/>
            <w:r w:rsidRPr="00B91485">
              <w:rPr>
                <w:rFonts w:ascii="Times New Roman" w:eastAsia="Calibri" w:hAnsi="Times New Roman"/>
                <w:color w:val="000400"/>
                <w:sz w:val="24"/>
                <w:szCs w:val="24"/>
                <w:lang w:eastAsia="en-US"/>
              </w:rPr>
              <w:t xml:space="preserve"> </w:t>
            </w:r>
            <w:proofErr w:type="spellStart"/>
            <w:r w:rsidRPr="00B91485">
              <w:rPr>
                <w:rFonts w:ascii="Times New Roman" w:eastAsia="Calibri" w:hAnsi="Times New Roman"/>
                <w:color w:val="000400"/>
                <w:sz w:val="24"/>
                <w:szCs w:val="24"/>
                <w:lang w:eastAsia="en-US"/>
              </w:rPr>
              <w:t>For</w:t>
            </w:r>
            <w:proofErr w:type="spellEnd"/>
            <w:r w:rsidRPr="00B91485">
              <w:rPr>
                <w:rFonts w:ascii="Times New Roman" w:eastAsia="Calibri" w:hAnsi="Times New Roman"/>
                <w:color w:val="000400"/>
                <w:sz w:val="24"/>
                <w:szCs w:val="24"/>
                <w:lang w:eastAsia="en-US"/>
              </w:rPr>
              <w:t xml:space="preserve"> </w:t>
            </w:r>
            <w:proofErr w:type="spellStart"/>
            <w:r w:rsidRPr="00B91485">
              <w:rPr>
                <w:rFonts w:ascii="Times New Roman" w:eastAsia="Calibri" w:hAnsi="Times New Roman"/>
                <w:color w:val="000400"/>
                <w:sz w:val="24"/>
                <w:szCs w:val="24"/>
                <w:lang w:eastAsia="en-US"/>
              </w:rPr>
              <w:t>Advanced</w:t>
            </w:r>
            <w:proofErr w:type="spellEnd"/>
            <w:r w:rsidRPr="00B91485">
              <w:rPr>
                <w:rFonts w:ascii="Times New Roman" w:eastAsia="Calibri" w:hAnsi="Times New Roman"/>
                <w:color w:val="000400"/>
                <w:sz w:val="24"/>
                <w:szCs w:val="24"/>
                <w:lang w:eastAsia="en-US"/>
              </w:rPr>
              <w:t xml:space="preserve"> </w:t>
            </w:r>
            <w:proofErr w:type="spellStart"/>
            <w:r w:rsidRPr="00B91485">
              <w:rPr>
                <w:rFonts w:ascii="Times New Roman" w:eastAsia="Calibri" w:hAnsi="Times New Roman"/>
                <w:color w:val="000400"/>
                <w:sz w:val="24"/>
                <w:szCs w:val="24"/>
                <w:lang w:eastAsia="en-US"/>
              </w:rPr>
              <w:t>Ма</w:t>
            </w:r>
            <w:r w:rsidRPr="00B91485">
              <w:rPr>
                <w:rFonts w:ascii="Times New Roman" w:eastAsia="Calibri" w:hAnsi="Times New Roman"/>
                <w:color w:val="000400"/>
                <w:sz w:val="24"/>
                <w:szCs w:val="24"/>
                <w:lang w:val="en-US" w:eastAsia="en-US"/>
              </w:rPr>
              <w:t>nufacturing</w:t>
            </w:r>
            <w:proofErr w:type="spellEnd"/>
            <w:r w:rsidRPr="00B91485">
              <w:rPr>
                <w:rFonts w:ascii="Times New Roman" w:eastAsia="Calibri" w:hAnsi="Times New Roman"/>
                <w:color w:val="000400"/>
                <w:sz w:val="24"/>
                <w:szCs w:val="24"/>
                <w:lang w:eastAsia="en-US"/>
              </w:rPr>
              <w:t xml:space="preserve">), </w:t>
            </w:r>
          </w:p>
        </w:tc>
        <w:tc>
          <w:tcPr>
            <w:tcW w:w="893" w:type="dxa"/>
            <w:tcBorders>
              <w:bottom w:val="nil"/>
            </w:tcBorders>
          </w:tcPr>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color w:val="000400"/>
                <w:sz w:val="24"/>
                <w:szCs w:val="24"/>
                <w:lang w:eastAsia="en-US"/>
              </w:rPr>
              <w:t>24 фе</w:t>
            </w:r>
            <w:r w:rsidRPr="00B91485">
              <w:rPr>
                <w:rFonts w:ascii="Times New Roman" w:eastAsia="Calibri" w:hAnsi="Times New Roman"/>
                <w:color w:val="000400"/>
                <w:sz w:val="24"/>
                <w:szCs w:val="24"/>
                <w:lang w:eastAsia="en-US"/>
              </w:rPr>
              <w:t>в</w:t>
            </w:r>
            <w:r w:rsidRPr="00B91485">
              <w:rPr>
                <w:rFonts w:ascii="Times New Roman" w:eastAsia="Calibri" w:hAnsi="Times New Roman"/>
                <w:color w:val="000400"/>
                <w:sz w:val="24"/>
                <w:szCs w:val="24"/>
                <w:lang w:eastAsia="en-US"/>
              </w:rPr>
              <w:t>раля 2013 года</w:t>
            </w:r>
          </w:p>
        </w:tc>
        <w:tc>
          <w:tcPr>
            <w:tcW w:w="5494" w:type="dxa"/>
            <w:tcBorders>
              <w:bottom w:val="nil"/>
            </w:tcBorders>
          </w:tcPr>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color w:val="000400"/>
                <w:sz w:val="24"/>
                <w:szCs w:val="24"/>
                <w:lang w:eastAsia="en-US"/>
              </w:rPr>
              <w:t>В Докладе Совет по науке и технологиям указыв</w:t>
            </w:r>
            <w:r w:rsidRPr="00B91485">
              <w:rPr>
                <w:rFonts w:ascii="Times New Roman" w:eastAsia="Calibri" w:hAnsi="Times New Roman"/>
                <w:color w:val="000400"/>
                <w:sz w:val="24"/>
                <w:szCs w:val="24"/>
                <w:lang w:eastAsia="en-US"/>
              </w:rPr>
              <w:t>а</w:t>
            </w:r>
            <w:r w:rsidRPr="00B91485">
              <w:rPr>
                <w:rFonts w:ascii="Times New Roman" w:eastAsia="Calibri" w:hAnsi="Times New Roman"/>
                <w:color w:val="000400"/>
                <w:sz w:val="24"/>
                <w:szCs w:val="24"/>
                <w:lang w:eastAsia="en-US"/>
              </w:rPr>
              <w:t>ет на существование «разрыва» в функциональной цепочке на этапе между получением перспекти</w:t>
            </w:r>
            <w:r w:rsidRPr="00B91485">
              <w:rPr>
                <w:rFonts w:ascii="Times New Roman" w:eastAsia="Calibri" w:hAnsi="Times New Roman"/>
                <w:color w:val="000400"/>
                <w:sz w:val="24"/>
                <w:szCs w:val="24"/>
                <w:lang w:eastAsia="en-US"/>
              </w:rPr>
              <w:t>в</w:t>
            </w:r>
            <w:r w:rsidRPr="00B91485">
              <w:rPr>
                <w:rFonts w:ascii="Times New Roman" w:eastAsia="Calibri" w:hAnsi="Times New Roman"/>
                <w:color w:val="000400"/>
                <w:sz w:val="24"/>
                <w:szCs w:val="24"/>
                <w:lang w:eastAsia="en-US"/>
              </w:rPr>
              <w:t>ной разработки и ее внедрением в коммерческий оборот.</w:t>
            </w:r>
          </w:p>
        </w:tc>
      </w:tr>
    </w:tbl>
    <w:p w:rsidR="00617342" w:rsidRDefault="00617342">
      <w:r>
        <w:br w:type="page"/>
      </w:r>
    </w:p>
    <w:tbl>
      <w:tblPr>
        <w:tblStyle w:val="af7"/>
        <w:tblW w:w="0" w:type="auto"/>
        <w:tblLayout w:type="fixed"/>
        <w:tblLook w:val="04A0" w:firstRow="1" w:lastRow="0" w:firstColumn="1" w:lastColumn="0" w:noHBand="0" w:noVBand="1"/>
      </w:tblPr>
      <w:tblGrid>
        <w:gridCol w:w="3184"/>
        <w:gridCol w:w="893"/>
        <w:gridCol w:w="5494"/>
      </w:tblGrid>
      <w:tr w:rsidR="00617342" w:rsidRPr="00B91485" w:rsidTr="00205E85">
        <w:tc>
          <w:tcPr>
            <w:tcW w:w="3184" w:type="dxa"/>
          </w:tcPr>
          <w:p w:rsidR="00617342" w:rsidRPr="00617342" w:rsidRDefault="00617342" w:rsidP="00205E85">
            <w:pPr>
              <w:jc w:val="both"/>
              <w:rPr>
                <w:rFonts w:ascii="Times New Roman" w:eastAsia="Calibri" w:hAnsi="Times New Roman"/>
                <w:color w:val="000400"/>
                <w:sz w:val="24"/>
                <w:szCs w:val="24"/>
                <w:lang w:val="en-US" w:eastAsia="en-US"/>
              </w:rPr>
            </w:pPr>
            <w:r>
              <w:rPr>
                <w:rFonts w:ascii="Times New Roman" w:eastAsia="Calibri" w:hAnsi="Times New Roman"/>
                <w:color w:val="000400"/>
                <w:sz w:val="24"/>
                <w:szCs w:val="24"/>
                <w:lang w:val="en-US" w:eastAsia="en-US"/>
              </w:rPr>
              <w:lastRenderedPageBreak/>
              <w:t>1</w:t>
            </w:r>
          </w:p>
        </w:tc>
        <w:tc>
          <w:tcPr>
            <w:tcW w:w="893" w:type="dxa"/>
          </w:tcPr>
          <w:p w:rsidR="00617342" w:rsidRPr="00617342" w:rsidRDefault="00617342" w:rsidP="00205E85">
            <w:pPr>
              <w:jc w:val="both"/>
              <w:rPr>
                <w:rFonts w:ascii="Times New Roman" w:eastAsia="Calibri" w:hAnsi="Times New Roman"/>
                <w:color w:val="000400"/>
                <w:sz w:val="24"/>
                <w:szCs w:val="24"/>
                <w:lang w:val="en-US" w:eastAsia="en-US"/>
              </w:rPr>
            </w:pPr>
            <w:r>
              <w:rPr>
                <w:rFonts w:ascii="Times New Roman" w:eastAsia="Calibri" w:hAnsi="Times New Roman"/>
                <w:color w:val="000400"/>
                <w:sz w:val="24"/>
                <w:szCs w:val="24"/>
                <w:lang w:val="en-US" w:eastAsia="en-US"/>
              </w:rPr>
              <w:t>2</w:t>
            </w:r>
          </w:p>
        </w:tc>
        <w:tc>
          <w:tcPr>
            <w:tcW w:w="5494" w:type="dxa"/>
          </w:tcPr>
          <w:p w:rsidR="00617342" w:rsidRPr="00617342" w:rsidRDefault="00617342" w:rsidP="00205E85">
            <w:pPr>
              <w:jc w:val="both"/>
              <w:rPr>
                <w:rFonts w:ascii="Times New Roman" w:eastAsia="Calibri" w:hAnsi="Times New Roman"/>
                <w:color w:val="000400"/>
                <w:sz w:val="24"/>
                <w:szCs w:val="24"/>
                <w:lang w:val="en-US" w:eastAsia="en-US"/>
              </w:rPr>
            </w:pPr>
            <w:r>
              <w:rPr>
                <w:rFonts w:ascii="Times New Roman" w:eastAsia="Calibri" w:hAnsi="Times New Roman"/>
                <w:color w:val="000400"/>
                <w:sz w:val="24"/>
                <w:szCs w:val="24"/>
                <w:lang w:val="en-US" w:eastAsia="en-US"/>
              </w:rPr>
              <w:t>3</w:t>
            </w:r>
          </w:p>
        </w:tc>
      </w:tr>
      <w:tr w:rsidR="00617342" w:rsidRPr="00B91485" w:rsidTr="00205E85">
        <w:tc>
          <w:tcPr>
            <w:tcW w:w="3184" w:type="dxa"/>
          </w:tcPr>
          <w:p w:rsidR="00617342" w:rsidRPr="00B91485" w:rsidRDefault="00617342" w:rsidP="00205E85">
            <w:pPr>
              <w:jc w:val="both"/>
              <w:rPr>
                <w:rFonts w:ascii="Times New Roman" w:eastAsia="Calibri" w:hAnsi="Times New Roman"/>
                <w:sz w:val="24"/>
                <w:szCs w:val="24"/>
                <w:lang w:val="en-US" w:eastAsia="en-US"/>
              </w:rPr>
            </w:pPr>
            <w:r w:rsidRPr="00B91485">
              <w:rPr>
                <w:rFonts w:ascii="Times New Roman" w:eastAsia="Calibri" w:hAnsi="Times New Roman"/>
                <w:iCs/>
                <w:sz w:val="24"/>
                <w:szCs w:val="24"/>
                <w:lang w:eastAsia="en-US"/>
              </w:rPr>
              <w:t>Программа</w:t>
            </w:r>
            <w:r w:rsidRPr="00B91485">
              <w:rPr>
                <w:rFonts w:ascii="Times New Roman" w:eastAsia="Calibri" w:hAnsi="Times New Roman"/>
                <w:sz w:val="24"/>
                <w:szCs w:val="24"/>
                <w:lang w:val="en-US" w:eastAsia="en-US"/>
              </w:rPr>
              <w:t xml:space="preserve"> «Make It In America»</w:t>
            </w:r>
          </w:p>
        </w:tc>
        <w:tc>
          <w:tcPr>
            <w:tcW w:w="893" w:type="dxa"/>
          </w:tcPr>
          <w:p w:rsidR="00617342" w:rsidRPr="00B91485" w:rsidRDefault="00617342" w:rsidP="00205E85">
            <w:pPr>
              <w:jc w:val="both"/>
              <w:rPr>
                <w:rFonts w:ascii="Times New Roman" w:eastAsia="Calibri" w:hAnsi="Times New Roman"/>
                <w:sz w:val="24"/>
                <w:szCs w:val="24"/>
                <w:lang w:eastAsia="en-US"/>
              </w:rPr>
            </w:pPr>
            <w:r w:rsidRPr="00B91485">
              <w:rPr>
                <w:rFonts w:ascii="Times New Roman" w:eastAsia="Calibri" w:hAnsi="Times New Roman"/>
                <w:iCs/>
                <w:sz w:val="24"/>
                <w:szCs w:val="24"/>
                <w:lang w:eastAsia="en-US"/>
              </w:rPr>
              <w:t>09 о</w:t>
            </w:r>
            <w:r w:rsidRPr="00B91485">
              <w:rPr>
                <w:rFonts w:ascii="Times New Roman" w:eastAsia="Calibri" w:hAnsi="Times New Roman"/>
                <w:iCs/>
                <w:sz w:val="24"/>
                <w:szCs w:val="24"/>
                <w:lang w:eastAsia="en-US"/>
              </w:rPr>
              <w:t>к</w:t>
            </w:r>
            <w:r w:rsidRPr="00B91485">
              <w:rPr>
                <w:rFonts w:ascii="Times New Roman" w:eastAsia="Calibri" w:hAnsi="Times New Roman"/>
                <w:iCs/>
                <w:sz w:val="24"/>
                <w:szCs w:val="24"/>
                <w:lang w:eastAsia="en-US"/>
              </w:rPr>
              <w:t>тября 2013 года</w:t>
            </w:r>
          </w:p>
        </w:tc>
        <w:tc>
          <w:tcPr>
            <w:tcW w:w="5494" w:type="dxa"/>
          </w:tcPr>
          <w:p w:rsidR="00617342" w:rsidRPr="00B91485" w:rsidRDefault="00617342" w:rsidP="00205E85">
            <w:pPr>
              <w:tabs>
                <w:tab w:val="left" w:pos="720"/>
                <w:tab w:val="left" w:pos="750"/>
              </w:tabs>
              <w:jc w:val="both"/>
              <w:rPr>
                <w:rFonts w:ascii="Times New Roman" w:eastAsia="Calibri" w:hAnsi="Times New Roman"/>
                <w:sz w:val="24"/>
                <w:szCs w:val="24"/>
                <w:lang w:eastAsia="en-US"/>
              </w:rPr>
            </w:pPr>
            <w:r w:rsidRPr="00B91485">
              <w:rPr>
                <w:rFonts w:ascii="Times New Roman" w:eastAsia="Calibri" w:hAnsi="Times New Roman"/>
                <w:iCs/>
                <w:sz w:val="24"/>
                <w:szCs w:val="24"/>
                <w:lang w:eastAsia="en-US"/>
              </w:rPr>
              <w:t xml:space="preserve"> Поддержка создания рабочих мест в промышле</w:t>
            </w:r>
            <w:r w:rsidRPr="00B91485">
              <w:rPr>
                <w:rFonts w:ascii="Times New Roman" w:eastAsia="Calibri" w:hAnsi="Times New Roman"/>
                <w:iCs/>
                <w:sz w:val="24"/>
                <w:szCs w:val="24"/>
                <w:lang w:eastAsia="en-US"/>
              </w:rPr>
              <w:t>н</w:t>
            </w:r>
            <w:r w:rsidRPr="00B91485">
              <w:rPr>
                <w:rFonts w:ascii="Times New Roman" w:eastAsia="Calibri" w:hAnsi="Times New Roman"/>
                <w:iCs/>
                <w:sz w:val="24"/>
                <w:szCs w:val="24"/>
                <w:lang w:eastAsia="en-US"/>
              </w:rPr>
              <w:t>ности</w:t>
            </w:r>
          </w:p>
        </w:tc>
      </w:tr>
    </w:tbl>
    <w:p w:rsidR="00397797" w:rsidRDefault="00397797" w:rsidP="00397797">
      <w:pPr>
        <w:spacing w:after="0" w:line="240" w:lineRule="auto"/>
        <w:jc w:val="center"/>
        <w:rPr>
          <w:rFonts w:ascii="Times New Roman" w:eastAsia="Calibri" w:hAnsi="Times New Roman"/>
          <w:sz w:val="28"/>
          <w:szCs w:val="28"/>
          <w:lang w:eastAsia="en-US"/>
        </w:rPr>
      </w:pPr>
      <w:r>
        <w:rPr>
          <w:rFonts w:ascii="Times New Roman" w:eastAsia="Calibri" w:hAnsi="Times New Roman"/>
          <w:sz w:val="28"/>
          <w:szCs w:val="28"/>
          <w:lang w:eastAsia="en-US"/>
        </w:rPr>
        <w:br w:type="page"/>
      </w:r>
    </w:p>
    <w:p w:rsidR="00397797" w:rsidRDefault="00397797" w:rsidP="00397797">
      <w:pPr>
        <w:spacing w:after="0" w:line="240" w:lineRule="auto"/>
        <w:jc w:val="center"/>
        <w:rPr>
          <w:rFonts w:ascii="Times New Roman" w:eastAsia="Calibri" w:hAnsi="Times New Roman"/>
          <w:sz w:val="28"/>
          <w:szCs w:val="28"/>
          <w:lang w:eastAsia="en-US"/>
        </w:rPr>
      </w:pPr>
      <w:r>
        <w:rPr>
          <w:rFonts w:ascii="Times New Roman" w:eastAsia="Calibri" w:hAnsi="Times New Roman"/>
          <w:sz w:val="28"/>
          <w:szCs w:val="28"/>
          <w:lang w:eastAsia="en-US"/>
        </w:rPr>
        <w:lastRenderedPageBreak/>
        <w:t>ПРИЛОЖЕНИЕ – Г</w:t>
      </w:r>
    </w:p>
    <w:p w:rsidR="00397797" w:rsidRDefault="00397797" w:rsidP="00397797">
      <w:pPr>
        <w:spacing w:after="0" w:line="240" w:lineRule="auto"/>
        <w:jc w:val="center"/>
        <w:rPr>
          <w:rFonts w:ascii="Times New Roman" w:eastAsia="Calibri" w:hAnsi="Times New Roman"/>
          <w:sz w:val="28"/>
          <w:szCs w:val="28"/>
          <w:lang w:eastAsia="en-US"/>
        </w:rPr>
      </w:pPr>
    </w:p>
    <w:p w:rsidR="00397797" w:rsidRDefault="00397797" w:rsidP="00397797">
      <w:pPr>
        <w:spacing w:after="0" w:line="240" w:lineRule="auto"/>
        <w:jc w:val="center"/>
        <w:rPr>
          <w:rFonts w:ascii="Times New Roman" w:eastAsia="Calibri" w:hAnsi="Times New Roman"/>
          <w:sz w:val="28"/>
          <w:szCs w:val="28"/>
          <w:lang w:eastAsia="en-US"/>
        </w:rPr>
      </w:pPr>
      <w:r>
        <w:rPr>
          <w:rFonts w:ascii="Times New Roman" w:eastAsia="Calibri" w:hAnsi="Times New Roman"/>
          <w:sz w:val="28"/>
          <w:szCs w:val="28"/>
          <w:lang w:eastAsia="en-US"/>
        </w:rPr>
        <w:t>ДОПОЛНИТЕЛЬНЫЙ МАТЕРИАЛ К ГЛАВЕ 2</w:t>
      </w:r>
    </w:p>
    <w:p w:rsidR="00397797" w:rsidRPr="00AA47E4" w:rsidRDefault="00397797" w:rsidP="00397797">
      <w:pPr>
        <w:spacing w:after="0" w:line="240" w:lineRule="auto"/>
        <w:jc w:val="center"/>
        <w:rPr>
          <w:rFonts w:ascii="Times New Roman" w:eastAsia="Calibri" w:hAnsi="Times New Roman"/>
          <w:sz w:val="28"/>
          <w:szCs w:val="28"/>
          <w:lang w:eastAsia="en-US"/>
        </w:rPr>
      </w:pPr>
    </w:p>
    <w:p w:rsidR="00397797" w:rsidRPr="00AA47E4" w:rsidRDefault="00397797" w:rsidP="00397797">
      <w:pPr>
        <w:spacing w:after="0" w:line="240" w:lineRule="auto"/>
        <w:jc w:val="both"/>
        <w:rPr>
          <w:rFonts w:ascii="Times New Roman" w:eastAsia="Calibri" w:hAnsi="Times New Roman"/>
          <w:sz w:val="28"/>
          <w:szCs w:val="28"/>
          <w:lang w:eastAsia="en-US"/>
        </w:rPr>
      </w:pPr>
      <w:r w:rsidRPr="00AA47E4">
        <w:rPr>
          <w:rFonts w:ascii="Times New Roman" w:eastAsia="Calibri" w:hAnsi="Times New Roman"/>
          <w:noProof/>
          <w:sz w:val="28"/>
          <w:szCs w:val="28"/>
        </w:rPr>
        <w:drawing>
          <wp:inline distT="0" distB="0" distL="0" distR="0" wp14:anchorId="6E2F7C35" wp14:editId="2EBCEBD9">
            <wp:extent cx="5486400" cy="5644055"/>
            <wp:effectExtent l="0" t="0" r="19050" b="13970"/>
            <wp:docPr id="13" name="Схема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p>
    <w:p w:rsidR="00397797" w:rsidRPr="00AA47E4" w:rsidRDefault="00397797" w:rsidP="00397797">
      <w:pPr>
        <w:spacing w:after="0" w:line="240" w:lineRule="auto"/>
        <w:jc w:val="center"/>
        <w:rPr>
          <w:rFonts w:ascii="Times New Roman" w:eastAsia="Calibri" w:hAnsi="Times New Roman"/>
          <w:sz w:val="28"/>
          <w:szCs w:val="28"/>
          <w:lang w:eastAsia="en-US"/>
        </w:rPr>
      </w:pPr>
      <w:r>
        <w:rPr>
          <w:rFonts w:ascii="Times New Roman" w:eastAsia="Calibri" w:hAnsi="Times New Roman"/>
          <w:sz w:val="28"/>
          <w:szCs w:val="28"/>
          <w:lang w:eastAsia="en-US"/>
        </w:rPr>
        <w:t>Рисунок 1 - Перечень программ Р</w:t>
      </w:r>
      <w:r w:rsidRPr="00AA47E4">
        <w:rPr>
          <w:rFonts w:ascii="Times New Roman" w:eastAsia="Calibri" w:hAnsi="Times New Roman"/>
          <w:sz w:val="28"/>
          <w:szCs w:val="28"/>
          <w:lang w:eastAsia="en-US"/>
        </w:rPr>
        <w:t>еспубли</w:t>
      </w:r>
      <w:r>
        <w:rPr>
          <w:rFonts w:ascii="Times New Roman" w:eastAsia="Calibri" w:hAnsi="Times New Roman"/>
          <w:sz w:val="28"/>
          <w:szCs w:val="28"/>
          <w:lang w:eastAsia="en-US"/>
        </w:rPr>
        <w:t xml:space="preserve">ки Казахстан, принятых в связи </w:t>
      </w:r>
      <w:r w:rsidRPr="00AA47E4">
        <w:rPr>
          <w:rFonts w:ascii="Times New Roman" w:eastAsia="Calibri" w:hAnsi="Times New Roman"/>
          <w:sz w:val="28"/>
          <w:szCs w:val="28"/>
          <w:lang w:eastAsia="en-US"/>
        </w:rPr>
        <w:t>с ра</w:t>
      </w:r>
      <w:r w:rsidRPr="00AA47E4">
        <w:rPr>
          <w:rFonts w:ascii="Times New Roman" w:eastAsia="Calibri" w:hAnsi="Times New Roman"/>
          <w:sz w:val="28"/>
          <w:szCs w:val="28"/>
          <w:lang w:eastAsia="en-US"/>
        </w:rPr>
        <w:t>з</w:t>
      </w:r>
      <w:r w:rsidRPr="00AA47E4">
        <w:rPr>
          <w:rFonts w:ascii="Times New Roman" w:eastAsia="Calibri" w:hAnsi="Times New Roman"/>
          <w:sz w:val="28"/>
          <w:szCs w:val="28"/>
          <w:lang w:eastAsia="en-US"/>
        </w:rPr>
        <w:t>витием инноваций</w:t>
      </w:r>
    </w:p>
    <w:p w:rsidR="00397797" w:rsidRPr="00AA47E4" w:rsidRDefault="00397797" w:rsidP="00397797">
      <w:pPr>
        <w:spacing w:after="0" w:line="240" w:lineRule="auto"/>
        <w:rPr>
          <w:rFonts w:eastAsia="Calibri"/>
          <w:b/>
          <w:sz w:val="20"/>
          <w:szCs w:val="20"/>
          <w:lang w:eastAsia="en-US"/>
        </w:rPr>
      </w:pPr>
    </w:p>
    <w:p w:rsidR="00397797" w:rsidRPr="00AA47E4" w:rsidRDefault="00397797" w:rsidP="00397797">
      <w:pPr>
        <w:spacing w:after="0" w:line="240" w:lineRule="auto"/>
        <w:jc w:val="both"/>
        <w:rPr>
          <w:rFonts w:ascii="Times New Roman" w:eastAsia="Calibri" w:hAnsi="Times New Roman"/>
          <w:sz w:val="28"/>
          <w:szCs w:val="28"/>
          <w:lang w:eastAsia="en-US"/>
        </w:rPr>
      </w:pPr>
      <w:r>
        <w:rPr>
          <w:rFonts w:ascii="Times New Roman" w:eastAsia="Calibri" w:hAnsi="Times New Roman"/>
          <w:sz w:val="28"/>
          <w:szCs w:val="28"/>
          <w:lang w:eastAsia="en-US"/>
        </w:rPr>
        <w:t xml:space="preserve">Таблица 1 - </w:t>
      </w:r>
      <w:r w:rsidRPr="00AA47E4">
        <w:rPr>
          <w:rFonts w:ascii="Times New Roman" w:eastAsia="Calibri" w:hAnsi="Times New Roman"/>
          <w:sz w:val="28"/>
          <w:szCs w:val="28"/>
          <w:lang w:eastAsia="en-US"/>
        </w:rPr>
        <w:t>Результаты ключевых инновационных программ, принятых в К</w:t>
      </w:r>
      <w:r w:rsidRPr="00AA47E4">
        <w:rPr>
          <w:rFonts w:ascii="Times New Roman" w:eastAsia="Calibri" w:hAnsi="Times New Roman"/>
          <w:sz w:val="28"/>
          <w:szCs w:val="28"/>
          <w:lang w:eastAsia="en-US"/>
        </w:rPr>
        <w:t>а</w:t>
      </w:r>
      <w:r w:rsidRPr="00AA47E4">
        <w:rPr>
          <w:rFonts w:ascii="Times New Roman" w:eastAsia="Calibri" w:hAnsi="Times New Roman"/>
          <w:sz w:val="28"/>
          <w:szCs w:val="28"/>
          <w:lang w:eastAsia="en-US"/>
        </w:rPr>
        <w:t>захстане</w:t>
      </w:r>
    </w:p>
    <w:tbl>
      <w:tblPr>
        <w:tblStyle w:val="af7"/>
        <w:tblW w:w="0" w:type="auto"/>
        <w:tblLayout w:type="fixed"/>
        <w:tblLook w:val="04A0" w:firstRow="1" w:lastRow="0" w:firstColumn="1" w:lastColumn="0" w:noHBand="0" w:noVBand="1"/>
      </w:tblPr>
      <w:tblGrid>
        <w:gridCol w:w="2309"/>
        <w:gridCol w:w="918"/>
        <w:gridCol w:w="2357"/>
        <w:gridCol w:w="1686"/>
        <w:gridCol w:w="2301"/>
      </w:tblGrid>
      <w:tr w:rsidR="00397797" w:rsidRPr="00617342" w:rsidTr="00205E85">
        <w:tc>
          <w:tcPr>
            <w:tcW w:w="2309" w:type="dxa"/>
          </w:tcPr>
          <w:p w:rsidR="00397797" w:rsidRPr="00617342" w:rsidRDefault="00397797" w:rsidP="00205E85">
            <w:pPr>
              <w:jc w:val="both"/>
              <w:rPr>
                <w:rFonts w:ascii="Times New Roman" w:eastAsia="Calibri" w:hAnsi="Times New Roman"/>
                <w:sz w:val="20"/>
                <w:szCs w:val="20"/>
                <w:lang w:eastAsia="en-US"/>
              </w:rPr>
            </w:pPr>
            <w:r w:rsidRPr="00617342">
              <w:rPr>
                <w:rFonts w:ascii="Times New Roman" w:eastAsia="Calibri" w:hAnsi="Times New Roman"/>
                <w:sz w:val="20"/>
                <w:szCs w:val="20"/>
                <w:lang w:eastAsia="en-US"/>
              </w:rPr>
              <w:t>Название нормативно-правового акта</w:t>
            </w:r>
          </w:p>
        </w:tc>
        <w:tc>
          <w:tcPr>
            <w:tcW w:w="918" w:type="dxa"/>
          </w:tcPr>
          <w:p w:rsidR="00397797" w:rsidRPr="00617342" w:rsidRDefault="00397797" w:rsidP="00205E85">
            <w:pPr>
              <w:jc w:val="both"/>
              <w:rPr>
                <w:rFonts w:ascii="Times New Roman" w:eastAsia="Calibri" w:hAnsi="Times New Roman"/>
                <w:sz w:val="20"/>
                <w:szCs w:val="20"/>
                <w:lang w:eastAsia="en-US"/>
              </w:rPr>
            </w:pPr>
            <w:r w:rsidRPr="00617342">
              <w:rPr>
                <w:rFonts w:ascii="Times New Roman" w:eastAsia="Calibri" w:hAnsi="Times New Roman"/>
                <w:sz w:val="20"/>
                <w:szCs w:val="20"/>
                <w:lang w:eastAsia="en-US"/>
              </w:rPr>
              <w:t>Год при</w:t>
            </w:r>
          </w:p>
          <w:p w:rsidR="00397797" w:rsidRPr="00617342" w:rsidRDefault="00397797" w:rsidP="00205E85">
            <w:pPr>
              <w:jc w:val="both"/>
              <w:rPr>
                <w:rFonts w:ascii="Times New Roman" w:eastAsia="Calibri" w:hAnsi="Times New Roman"/>
                <w:sz w:val="20"/>
                <w:szCs w:val="20"/>
                <w:lang w:eastAsia="en-US"/>
              </w:rPr>
            </w:pPr>
            <w:proofErr w:type="spellStart"/>
            <w:r w:rsidRPr="00617342">
              <w:rPr>
                <w:rFonts w:ascii="Times New Roman" w:eastAsia="Calibri" w:hAnsi="Times New Roman"/>
                <w:sz w:val="20"/>
                <w:szCs w:val="20"/>
                <w:lang w:eastAsia="en-US"/>
              </w:rPr>
              <w:t>нятия</w:t>
            </w:r>
            <w:proofErr w:type="spellEnd"/>
          </w:p>
        </w:tc>
        <w:tc>
          <w:tcPr>
            <w:tcW w:w="2357" w:type="dxa"/>
          </w:tcPr>
          <w:p w:rsidR="00397797" w:rsidRPr="00617342" w:rsidRDefault="00397797" w:rsidP="00205E85">
            <w:pPr>
              <w:jc w:val="both"/>
              <w:rPr>
                <w:rFonts w:ascii="Times New Roman" w:eastAsia="Calibri" w:hAnsi="Times New Roman"/>
                <w:sz w:val="20"/>
                <w:szCs w:val="20"/>
                <w:lang w:eastAsia="en-US"/>
              </w:rPr>
            </w:pPr>
            <w:r w:rsidRPr="00617342">
              <w:rPr>
                <w:rFonts w:ascii="Times New Roman" w:eastAsia="Calibri" w:hAnsi="Times New Roman"/>
                <w:sz w:val="20"/>
                <w:szCs w:val="20"/>
                <w:lang w:eastAsia="en-US"/>
              </w:rPr>
              <w:t>Цель</w:t>
            </w:r>
          </w:p>
        </w:tc>
        <w:tc>
          <w:tcPr>
            <w:tcW w:w="1686" w:type="dxa"/>
          </w:tcPr>
          <w:p w:rsidR="00397797" w:rsidRPr="00617342" w:rsidRDefault="00397797" w:rsidP="00205E85">
            <w:pPr>
              <w:jc w:val="both"/>
              <w:rPr>
                <w:rFonts w:ascii="Times New Roman" w:eastAsia="Calibri" w:hAnsi="Times New Roman"/>
                <w:sz w:val="20"/>
                <w:szCs w:val="20"/>
                <w:lang w:eastAsia="en-US"/>
              </w:rPr>
            </w:pPr>
            <w:r w:rsidRPr="00617342">
              <w:rPr>
                <w:rFonts w:ascii="Times New Roman" w:eastAsia="Calibri" w:hAnsi="Times New Roman"/>
                <w:sz w:val="20"/>
                <w:szCs w:val="20"/>
                <w:lang w:eastAsia="en-US"/>
              </w:rPr>
              <w:t xml:space="preserve">Объем </w:t>
            </w:r>
            <w:proofErr w:type="spellStart"/>
            <w:r w:rsidRPr="00617342">
              <w:rPr>
                <w:rFonts w:ascii="Times New Roman" w:eastAsia="Calibri" w:hAnsi="Times New Roman"/>
                <w:sz w:val="20"/>
                <w:szCs w:val="20"/>
                <w:lang w:eastAsia="en-US"/>
              </w:rPr>
              <w:t>фианс</w:t>
            </w:r>
            <w:r w:rsidRPr="00617342">
              <w:rPr>
                <w:rFonts w:ascii="Times New Roman" w:eastAsia="Calibri" w:hAnsi="Times New Roman"/>
                <w:sz w:val="20"/>
                <w:szCs w:val="20"/>
                <w:lang w:eastAsia="en-US"/>
              </w:rPr>
              <w:t>и</w:t>
            </w:r>
            <w:r w:rsidRPr="00617342">
              <w:rPr>
                <w:rFonts w:ascii="Times New Roman" w:eastAsia="Calibri" w:hAnsi="Times New Roman"/>
                <w:sz w:val="20"/>
                <w:szCs w:val="20"/>
                <w:lang w:eastAsia="en-US"/>
              </w:rPr>
              <w:t>рования</w:t>
            </w:r>
            <w:proofErr w:type="spellEnd"/>
          </w:p>
        </w:tc>
        <w:tc>
          <w:tcPr>
            <w:tcW w:w="2301" w:type="dxa"/>
          </w:tcPr>
          <w:p w:rsidR="00397797" w:rsidRPr="00617342" w:rsidRDefault="00397797" w:rsidP="00205E85">
            <w:pPr>
              <w:jc w:val="both"/>
              <w:rPr>
                <w:rFonts w:ascii="Times New Roman" w:eastAsia="Calibri" w:hAnsi="Times New Roman"/>
                <w:sz w:val="20"/>
                <w:szCs w:val="20"/>
                <w:lang w:eastAsia="en-US"/>
              </w:rPr>
            </w:pPr>
            <w:r w:rsidRPr="00617342">
              <w:rPr>
                <w:rFonts w:ascii="Times New Roman" w:eastAsia="Calibri" w:hAnsi="Times New Roman"/>
                <w:sz w:val="20"/>
                <w:szCs w:val="20"/>
                <w:lang w:eastAsia="en-US"/>
              </w:rPr>
              <w:t>Результаты</w:t>
            </w:r>
          </w:p>
        </w:tc>
      </w:tr>
      <w:tr w:rsidR="00617342" w:rsidRPr="00617342" w:rsidTr="008E6898">
        <w:tc>
          <w:tcPr>
            <w:tcW w:w="2309" w:type="dxa"/>
            <w:tcBorders>
              <w:bottom w:val="single" w:sz="4" w:space="0" w:color="auto"/>
            </w:tcBorders>
          </w:tcPr>
          <w:p w:rsidR="00617342" w:rsidRPr="00617342" w:rsidRDefault="00617342" w:rsidP="00205E85">
            <w:pPr>
              <w:jc w:val="both"/>
              <w:rPr>
                <w:rFonts w:ascii="Times New Roman" w:eastAsia="Calibri" w:hAnsi="Times New Roman"/>
                <w:sz w:val="20"/>
                <w:szCs w:val="20"/>
                <w:lang w:val="en-US" w:eastAsia="en-US"/>
              </w:rPr>
            </w:pPr>
            <w:r w:rsidRPr="00617342">
              <w:rPr>
                <w:rFonts w:ascii="Times New Roman" w:eastAsia="Calibri" w:hAnsi="Times New Roman"/>
                <w:sz w:val="20"/>
                <w:szCs w:val="20"/>
                <w:lang w:val="en-US" w:eastAsia="en-US"/>
              </w:rPr>
              <w:t>1</w:t>
            </w:r>
          </w:p>
        </w:tc>
        <w:tc>
          <w:tcPr>
            <w:tcW w:w="918" w:type="dxa"/>
            <w:tcBorders>
              <w:bottom w:val="single" w:sz="4" w:space="0" w:color="auto"/>
            </w:tcBorders>
          </w:tcPr>
          <w:p w:rsidR="00617342" w:rsidRPr="00617342" w:rsidRDefault="00617342" w:rsidP="00205E85">
            <w:pPr>
              <w:jc w:val="both"/>
              <w:rPr>
                <w:rFonts w:ascii="Times New Roman" w:eastAsia="Calibri" w:hAnsi="Times New Roman"/>
                <w:sz w:val="20"/>
                <w:szCs w:val="20"/>
                <w:lang w:val="en-US" w:eastAsia="en-US"/>
              </w:rPr>
            </w:pPr>
            <w:r w:rsidRPr="00617342">
              <w:rPr>
                <w:rFonts w:ascii="Times New Roman" w:eastAsia="Calibri" w:hAnsi="Times New Roman"/>
                <w:sz w:val="20"/>
                <w:szCs w:val="20"/>
                <w:lang w:val="en-US" w:eastAsia="en-US"/>
              </w:rPr>
              <w:t>2</w:t>
            </w:r>
          </w:p>
        </w:tc>
        <w:tc>
          <w:tcPr>
            <w:tcW w:w="2357" w:type="dxa"/>
            <w:tcBorders>
              <w:bottom w:val="single" w:sz="4" w:space="0" w:color="auto"/>
            </w:tcBorders>
          </w:tcPr>
          <w:p w:rsidR="00617342" w:rsidRPr="00617342" w:rsidRDefault="00617342" w:rsidP="00205E85">
            <w:pPr>
              <w:jc w:val="both"/>
              <w:rPr>
                <w:rFonts w:ascii="Times New Roman" w:eastAsia="Calibri" w:hAnsi="Times New Roman"/>
                <w:sz w:val="20"/>
                <w:szCs w:val="20"/>
                <w:lang w:val="en-US" w:eastAsia="en-US"/>
              </w:rPr>
            </w:pPr>
            <w:r w:rsidRPr="00617342">
              <w:rPr>
                <w:rFonts w:ascii="Times New Roman" w:eastAsia="Calibri" w:hAnsi="Times New Roman"/>
                <w:sz w:val="20"/>
                <w:szCs w:val="20"/>
                <w:lang w:val="en-US" w:eastAsia="en-US"/>
              </w:rPr>
              <w:t>3</w:t>
            </w:r>
          </w:p>
        </w:tc>
        <w:tc>
          <w:tcPr>
            <w:tcW w:w="1686" w:type="dxa"/>
            <w:tcBorders>
              <w:bottom w:val="single" w:sz="4" w:space="0" w:color="auto"/>
            </w:tcBorders>
          </w:tcPr>
          <w:p w:rsidR="00617342" w:rsidRPr="00617342" w:rsidRDefault="00617342" w:rsidP="00205E85">
            <w:pPr>
              <w:jc w:val="both"/>
              <w:rPr>
                <w:rFonts w:ascii="Times New Roman" w:eastAsia="Calibri" w:hAnsi="Times New Roman"/>
                <w:sz w:val="20"/>
                <w:szCs w:val="20"/>
                <w:lang w:val="en-US" w:eastAsia="en-US"/>
              </w:rPr>
            </w:pPr>
            <w:r w:rsidRPr="00617342">
              <w:rPr>
                <w:rFonts w:ascii="Times New Roman" w:eastAsia="Calibri" w:hAnsi="Times New Roman"/>
                <w:sz w:val="20"/>
                <w:szCs w:val="20"/>
                <w:lang w:val="en-US" w:eastAsia="en-US"/>
              </w:rPr>
              <w:t>4</w:t>
            </w:r>
          </w:p>
        </w:tc>
        <w:tc>
          <w:tcPr>
            <w:tcW w:w="2301" w:type="dxa"/>
            <w:tcBorders>
              <w:bottom w:val="single" w:sz="4" w:space="0" w:color="auto"/>
            </w:tcBorders>
          </w:tcPr>
          <w:p w:rsidR="00617342" w:rsidRPr="00617342" w:rsidRDefault="00617342" w:rsidP="00205E85">
            <w:pPr>
              <w:jc w:val="both"/>
              <w:rPr>
                <w:rFonts w:ascii="Times New Roman" w:eastAsia="Calibri" w:hAnsi="Times New Roman"/>
                <w:sz w:val="20"/>
                <w:szCs w:val="20"/>
                <w:lang w:val="en-US" w:eastAsia="en-US"/>
              </w:rPr>
            </w:pPr>
            <w:r w:rsidRPr="00617342">
              <w:rPr>
                <w:rFonts w:ascii="Times New Roman" w:eastAsia="Calibri" w:hAnsi="Times New Roman"/>
                <w:sz w:val="20"/>
                <w:szCs w:val="20"/>
                <w:lang w:val="en-US" w:eastAsia="en-US"/>
              </w:rPr>
              <w:t>5</w:t>
            </w:r>
          </w:p>
        </w:tc>
      </w:tr>
      <w:tr w:rsidR="00397797" w:rsidRPr="00617342" w:rsidTr="008E6898">
        <w:trPr>
          <w:trHeight w:val="1115"/>
        </w:trPr>
        <w:tc>
          <w:tcPr>
            <w:tcW w:w="2309" w:type="dxa"/>
            <w:tcBorders>
              <w:bottom w:val="nil"/>
            </w:tcBorders>
          </w:tcPr>
          <w:p w:rsidR="00397797" w:rsidRPr="00617342" w:rsidRDefault="00397797" w:rsidP="00205E85">
            <w:pPr>
              <w:jc w:val="both"/>
              <w:rPr>
                <w:rFonts w:ascii="Times New Roman" w:eastAsia="Calibri" w:hAnsi="Times New Roman"/>
                <w:sz w:val="20"/>
                <w:szCs w:val="20"/>
                <w:lang w:eastAsia="en-US"/>
              </w:rPr>
            </w:pPr>
            <w:r w:rsidRPr="00617342">
              <w:rPr>
                <w:rFonts w:ascii="Times New Roman" w:eastAsia="Calibri" w:hAnsi="Times New Roman"/>
                <w:sz w:val="20"/>
                <w:szCs w:val="20"/>
                <w:lang w:eastAsia="en-US"/>
              </w:rPr>
              <w:t>Стратегия индустр</w:t>
            </w:r>
            <w:r w:rsidRPr="00617342">
              <w:rPr>
                <w:rFonts w:ascii="Times New Roman" w:eastAsia="Calibri" w:hAnsi="Times New Roman"/>
                <w:sz w:val="20"/>
                <w:szCs w:val="20"/>
                <w:lang w:eastAsia="en-US"/>
              </w:rPr>
              <w:t>и</w:t>
            </w:r>
            <w:r w:rsidRPr="00617342">
              <w:rPr>
                <w:rFonts w:ascii="Times New Roman" w:eastAsia="Calibri" w:hAnsi="Times New Roman"/>
                <w:sz w:val="20"/>
                <w:szCs w:val="20"/>
                <w:lang w:eastAsia="en-US"/>
              </w:rPr>
              <w:t xml:space="preserve">ально-инновационного развития </w:t>
            </w:r>
          </w:p>
        </w:tc>
        <w:tc>
          <w:tcPr>
            <w:tcW w:w="918" w:type="dxa"/>
            <w:tcBorders>
              <w:bottom w:val="nil"/>
            </w:tcBorders>
          </w:tcPr>
          <w:p w:rsidR="00397797" w:rsidRPr="00617342" w:rsidRDefault="00397797" w:rsidP="00205E85">
            <w:pPr>
              <w:jc w:val="both"/>
              <w:rPr>
                <w:rFonts w:ascii="Times New Roman" w:eastAsia="Calibri" w:hAnsi="Times New Roman"/>
                <w:sz w:val="20"/>
                <w:szCs w:val="20"/>
                <w:lang w:eastAsia="en-US"/>
              </w:rPr>
            </w:pPr>
            <w:r w:rsidRPr="00617342">
              <w:rPr>
                <w:rFonts w:ascii="Times New Roman" w:eastAsia="Calibri" w:hAnsi="Times New Roman"/>
                <w:sz w:val="20"/>
                <w:szCs w:val="20"/>
                <w:lang w:eastAsia="en-US"/>
              </w:rPr>
              <w:t>2003</w:t>
            </w:r>
          </w:p>
        </w:tc>
        <w:tc>
          <w:tcPr>
            <w:tcW w:w="2357" w:type="dxa"/>
            <w:tcBorders>
              <w:bottom w:val="nil"/>
            </w:tcBorders>
          </w:tcPr>
          <w:p w:rsidR="00397797" w:rsidRPr="00617342" w:rsidRDefault="00397797" w:rsidP="00205E85">
            <w:pPr>
              <w:jc w:val="both"/>
              <w:rPr>
                <w:rFonts w:ascii="Times New Roman" w:eastAsia="Calibri" w:hAnsi="Times New Roman"/>
                <w:sz w:val="20"/>
                <w:szCs w:val="20"/>
                <w:lang w:eastAsia="en-US"/>
              </w:rPr>
            </w:pPr>
            <w:r w:rsidRPr="00617342">
              <w:rPr>
                <w:rFonts w:ascii="Times New Roman" w:eastAsia="Calibri" w:hAnsi="Times New Roman"/>
                <w:sz w:val="20"/>
                <w:szCs w:val="20"/>
                <w:lang w:eastAsia="en-US"/>
              </w:rPr>
              <w:t>Достижение устойчив</w:t>
            </w:r>
            <w:r w:rsidRPr="00617342">
              <w:rPr>
                <w:rFonts w:ascii="Times New Roman" w:eastAsia="Calibri" w:hAnsi="Times New Roman"/>
                <w:sz w:val="20"/>
                <w:szCs w:val="20"/>
                <w:lang w:eastAsia="en-US"/>
              </w:rPr>
              <w:t>о</w:t>
            </w:r>
            <w:r w:rsidRPr="00617342">
              <w:rPr>
                <w:rFonts w:ascii="Times New Roman" w:eastAsia="Calibri" w:hAnsi="Times New Roman"/>
                <w:sz w:val="20"/>
                <w:szCs w:val="20"/>
                <w:lang w:eastAsia="en-US"/>
              </w:rPr>
              <w:t>го развития страны п</w:t>
            </w:r>
            <w:r w:rsidRPr="00617342">
              <w:rPr>
                <w:rFonts w:ascii="Times New Roman" w:eastAsia="Calibri" w:hAnsi="Times New Roman"/>
                <w:sz w:val="20"/>
                <w:szCs w:val="20"/>
                <w:lang w:eastAsia="en-US"/>
              </w:rPr>
              <w:t>у</w:t>
            </w:r>
            <w:r w:rsidRPr="00617342">
              <w:rPr>
                <w:rFonts w:ascii="Times New Roman" w:eastAsia="Calibri" w:hAnsi="Times New Roman"/>
                <w:sz w:val="20"/>
                <w:szCs w:val="20"/>
                <w:lang w:eastAsia="en-US"/>
              </w:rPr>
              <w:t xml:space="preserve">тем </w:t>
            </w:r>
          </w:p>
        </w:tc>
        <w:tc>
          <w:tcPr>
            <w:tcW w:w="1686" w:type="dxa"/>
            <w:tcBorders>
              <w:bottom w:val="nil"/>
            </w:tcBorders>
          </w:tcPr>
          <w:p w:rsidR="00397797" w:rsidRPr="00617342" w:rsidRDefault="00397797" w:rsidP="00205E85">
            <w:pPr>
              <w:jc w:val="both"/>
              <w:rPr>
                <w:rFonts w:ascii="Times New Roman" w:eastAsia="Calibri" w:hAnsi="Times New Roman"/>
                <w:sz w:val="20"/>
                <w:szCs w:val="20"/>
                <w:lang w:eastAsia="en-US"/>
              </w:rPr>
            </w:pPr>
            <w:r w:rsidRPr="00617342">
              <w:rPr>
                <w:rFonts w:ascii="Times New Roman" w:hAnsi="Times New Roman"/>
                <w:sz w:val="20"/>
                <w:szCs w:val="20"/>
              </w:rPr>
              <w:t>1 226 млрд. те</w:t>
            </w:r>
            <w:r w:rsidRPr="00617342">
              <w:rPr>
                <w:rFonts w:ascii="Times New Roman" w:hAnsi="Times New Roman"/>
                <w:sz w:val="20"/>
                <w:szCs w:val="20"/>
              </w:rPr>
              <w:t>н</w:t>
            </w:r>
            <w:r w:rsidRPr="00617342">
              <w:rPr>
                <w:rFonts w:ascii="Times New Roman" w:hAnsi="Times New Roman"/>
                <w:sz w:val="20"/>
                <w:szCs w:val="20"/>
              </w:rPr>
              <w:t>ге</w:t>
            </w:r>
          </w:p>
        </w:tc>
        <w:tc>
          <w:tcPr>
            <w:tcW w:w="2301" w:type="dxa"/>
            <w:tcBorders>
              <w:bottom w:val="nil"/>
            </w:tcBorders>
          </w:tcPr>
          <w:p w:rsidR="00397797" w:rsidRPr="00617342" w:rsidRDefault="00397797" w:rsidP="00205E85">
            <w:pPr>
              <w:jc w:val="both"/>
              <w:rPr>
                <w:rFonts w:ascii="Times New Roman" w:eastAsia="Calibri" w:hAnsi="Times New Roman"/>
                <w:sz w:val="20"/>
                <w:szCs w:val="20"/>
                <w:lang w:eastAsia="en-US"/>
              </w:rPr>
            </w:pPr>
            <w:r w:rsidRPr="00617342">
              <w:rPr>
                <w:rFonts w:ascii="Times New Roman" w:eastAsia="Calibri" w:hAnsi="Times New Roman"/>
                <w:sz w:val="20"/>
                <w:szCs w:val="20"/>
                <w:lang w:eastAsia="en-US"/>
              </w:rPr>
              <w:t>За годы реализации ГП ФИИР удалось достичь следующих результ</w:t>
            </w:r>
            <w:r w:rsidRPr="00617342">
              <w:rPr>
                <w:rFonts w:ascii="Times New Roman" w:eastAsia="Calibri" w:hAnsi="Times New Roman"/>
                <w:sz w:val="20"/>
                <w:szCs w:val="20"/>
                <w:lang w:eastAsia="en-US"/>
              </w:rPr>
              <w:t>а</w:t>
            </w:r>
            <w:r w:rsidRPr="00617342">
              <w:rPr>
                <w:rFonts w:ascii="Times New Roman" w:eastAsia="Calibri" w:hAnsi="Times New Roman"/>
                <w:sz w:val="20"/>
                <w:szCs w:val="20"/>
                <w:lang w:eastAsia="en-US"/>
              </w:rPr>
              <w:t xml:space="preserve">тов: </w:t>
            </w:r>
          </w:p>
        </w:tc>
      </w:tr>
    </w:tbl>
    <w:p w:rsidR="00617342" w:rsidRDefault="00617342">
      <w:r>
        <w:br w:type="page"/>
      </w:r>
    </w:p>
    <w:tbl>
      <w:tblPr>
        <w:tblStyle w:val="af7"/>
        <w:tblW w:w="0" w:type="auto"/>
        <w:tblInd w:w="-34" w:type="dxa"/>
        <w:tblLayout w:type="fixed"/>
        <w:tblLook w:val="04A0" w:firstRow="1" w:lastRow="0" w:firstColumn="1" w:lastColumn="0" w:noHBand="0" w:noVBand="1"/>
      </w:tblPr>
      <w:tblGrid>
        <w:gridCol w:w="2343"/>
        <w:gridCol w:w="918"/>
        <w:gridCol w:w="2357"/>
        <w:gridCol w:w="1686"/>
        <w:gridCol w:w="2301"/>
      </w:tblGrid>
      <w:tr w:rsidR="00617342" w:rsidRPr="00617342" w:rsidTr="008E6898">
        <w:trPr>
          <w:trHeight w:val="131"/>
        </w:trPr>
        <w:tc>
          <w:tcPr>
            <w:tcW w:w="2343" w:type="dxa"/>
          </w:tcPr>
          <w:p w:rsidR="00617342" w:rsidRPr="00617342" w:rsidRDefault="00617342" w:rsidP="00205E85">
            <w:pPr>
              <w:jc w:val="both"/>
              <w:rPr>
                <w:rFonts w:ascii="Times New Roman" w:eastAsia="Calibri" w:hAnsi="Times New Roman"/>
                <w:sz w:val="20"/>
                <w:szCs w:val="20"/>
                <w:lang w:val="en-US" w:eastAsia="en-US"/>
              </w:rPr>
            </w:pPr>
            <w:r w:rsidRPr="00617342">
              <w:rPr>
                <w:rFonts w:ascii="Times New Roman" w:eastAsia="Calibri" w:hAnsi="Times New Roman"/>
                <w:sz w:val="20"/>
                <w:szCs w:val="20"/>
                <w:lang w:val="en-US" w:eastAsia="en-US"/>
              </w:rPr>
              <w:lastRenderedPageBreak/>
              <w:t>1</w:t>
            </w:r>
          </w:p>
        </w:tc>
        <w:tc>
          <w:tcPr>
            <w:tcW w:w="918" w:type="dxa"/>
          </w:tcPr>
          <w:p w:rsidR="00617342" w:rsidRPr="00617342" w:rsidRDefault="00617342" w:rsidP="00205E85">
            <w:pPr>
              <w:jc w:val="both"/>
              <w:rPr>
                <w:rFonts w:ascii="Times New Roman" w:eastAsia="Calibri" w:hAnsi="Times New Roman"/>
                <w:sz w:val="20"/>
                <w:szCs w:val="20"/>
                <w:lang w:val="en-US" w:eastAsia="en-US"/>
              </w:rPr>
            </w:pPr>
            <w:r w:rsidRPr="00617342">
              <w:rPr>
                <w:rFonts w:ascii="Times New Roman" w:eastAsia="Calibri" w:hAnsi="Times New Roman"/>
                <w:sz w:val="20"/>
                <w:szCs w:val="20"/>
                <w:lang w:val="en-US" w:eastAsia="en-US"/>
              </w:rPr>
              <w:t>2</w:t>
            </w:r>
          </w:p>
        </w:tc>
        <w:tc>
          <w:tcPr>
            <w:tcW w:w="2357" w:type="dxa"/>
          </w:tcPr>
          <w:p w:rsidR="00617342" w:rsidRPr="00617342" w:rsidRDefault="00617342" w:rsidP="00205E85">
            <w:pPr>
              <w:jc w:val="both"/>
              <w:rPr>
                <w:rFonts w:ascii="Times New Roman" w:eastAsia="Calibri" w:hAnsi="Times New Roman"/>
                <w:sz w:val="20"/>
                <w:szCs w:val="20"/>
                <w:lang w:val="en-US" w:eastAsia="en-US"/>
              </w:rPr>
            </w:pPr>
            <w:r w:rsidRPr="00617342">
              <w:rPr>
                <w:rFonts w:ascii="Times New Roman" w:eastAsia="Calibri" w:hAnsi="Times New Roman"/>
                <w:sz w:val="20"/>
                <w:szCs w:val="20"/>
                <w:lang w:val="en-US" w:eastAsia="en-US"/>
              </w:rPr>
              <w:t>3</w:t>
            </w:r>
          </w:p>
        </w:tc>
        <w:tc>
          <w:tcPr>
            <w:tcW w:w="1686" w:type="dxa"/>
          </w:tcPr>
          <w:p w:rsidR="00617342" w:rsidRPr="00617342" w:rsidRDefault="00617342" w:rsidP="00205E85">
            <w:pPr>
              <w:jc w:val="both"/>
              <w:rPr>
                <w:rFonts w:ascii="Times New Roman" w:hAnsi="Times New Roman"/>
                <w:sz w:val="20"/>
                <w:szCs w:val="20"/>
                <w:lang w:val="en-US"/>
              </w:rPr>
            </w:pPr>
            <w:r w:rsidRPr="00617342">
              <w:rPr>
                <w:rFonts w:ascii="Times New Roman" w:hAnsi="Times New Roman"/>
                <w:sz w:val="20"/>
                <w:szCs w:val="20"/>
                <w:lang w:val="en-US"/>
              </w:rPr>
              <w:t>4</w:t>
            </w:r>
          </w:p>
        </w:tc>
        <w:tc>
          <w:tcPr>
            <w:tcW w:w="2301" w:type="dxa"/>
          </w:tcPr>
          <w:p w:rsidR="00617342" w:rsidRPr="00617342" w:rsidRDefault="00617342" w:rsidP="00205E85">
            <w:pPr>
              <w:jc w:val="both"/>
              <w:rPr>
                <w:rFonts w:ascii="Times New Roman" w:eastAsia="Calibri" w:hAnsi="Times New Roman"/>
                <w:sz w:val="20"/>
                <w:szCs w:val="20"/>
                <w:lang w:val="en-US" w:eastAsia="en-US"/>
              </w:rPr>
            </w:pPr>
            <w:r w:rsidRPr="00617342">
              <w:rPr>
                <w:rFonts w:ascii="Times New Roman" w:eastAsia="Calibri" w:hAnsi="Times New Roman"/>
                <w:sz w:val="20"/>
                <w:szCs w:val="20"/>
                <w:lang w:val="en-US" w:eastAsia="en-US"/>
              </w:rPr>
              <w:t>5</w:t>
            </w:r>
          </w:p>
        </w:tc>
      </w:tr>
      <w:tr w:rsidR="00617342" w:rsidRPr="00617342" w:rsidTr="008E6898">
        <w:trPr>
          <w:trHeight w:val="275"/>
        </w:trPr>
        <w:tc>
          <w:tcPr>
            <w:tcW w:w="2343" w:type="dxa"/>
          </w:tcPr>
          <w:p w:rsidR="00617342" w:rsidRPr="00617342" w:rsidRDefault="00617342" w:rsidP="00205E85">
            <w:pPr>
              <w:jc w:val="both"/>
              <w:rPr>
                <w:rFonts w:ascii="Times New Roman" w:eastAsia="Calibri" w:hAnsi="Times New Roman"/>
                <w:sz w:val="20"/>
                <w:szCs w:val="20"/>
                <w:lang w:eastAsia="en-US"/>
              </w:rPr>
            </w:pPr>
            <w:r w:rsidRPr="00617342">
              <w:rPr>
                <w:rFonts w:ascii="Times New Roman" w:eastAsia="Calibri" w:hAnsi="Times New Roman"/>
                <w:sz w:val="20"/>
                <w:szCs w:val="20"/>
                <w:lang w:eastAsia="en-US"/>
              </w:rPr>
              <w:t xml:space="preserve">Республики Казахстан на 2003-2015 годы </w:t>
            </w:r>
          </w:p>
        </w:tc>
        <w:tc>
          <w:tcPr>
            <w:tcW w:w="918" w:type="dxa"/>
          </w:tcPr>
          <w:p w:rsidR="00617342" w:rsidRPr="00617342" w:rsidRDefault="00617342" w:rsidP="00205E85">
            <w:pPr>
              <w:jc w:val="both"/>
              <w:rPr>
                <w:rFonts w:ascii="Times New Roman" w:eastAsia="Calibri" w:hAnsi="Times New Roman"/>
                <w:sz w:val="20"/>
                <w:szCs w:val="20"/>
                <w:lang w:eastAsia="en-US"/>
              </w:rPr>
            </w:pPr>
          </w:p>
        </w:tc>
        <w:tc>
          <w:tcPr>
            <w:tcW w:w="2357" w:type="dxa"/>
          </w:tcPr>
          <w:p w:rsidR="00617342" w:rsidRPr="00617342" w:rsidRDefault="00617342" w:rsidP="00205E85">
            <w:pPr>
              <w:jc w:val="both"/>
              <w:rPr>
                <w:rFonts w:ascii="Times New Roman" w:eastAsia="Calibri" w:hAnsi="Times New Roman"/>
                <w:sz w:val="20"/>
                <w:szCs w:val="20"/>
                <w:lang w:eastAsia="en-US"/>
              </w:rPr>
            </w:pPr>
            <w:r w:rsidRPr="00617342">
              <w:rPr>
                <w:rFonts w:ascii="Times New Roman" w:eastAsia="Calibri" w:hAnsi="Times New Roman"/>
                <w:sz w:val="20"/>
                <w:szCs w:val="20"/>
                <w:lang w:eastAsia="en-US"/>
              </w:rPr>
              <w:t>диверсификации отра</w:t>
            </w:r>
            <w:r w:rsidRPr="00617342">
              <w:rPr>
                <w:rFonts w:ascii="Times New Roman" w:eastAsia="Calibri" w:hAnsi="Times New Roman"/>
                <w:sz w:val="20"/>
                <w:szCs w:val="20"/>
                <w:lang w:eastAsia="en-US"/>
              </w:rPr>
              <w:t>с</w:t>
            </w:r>
            <w:r w:rsidRPr="00617342">
              <w:rPr>
                <w:rFonts w:ascii="Times New Roman" w:eastAsia="Calibri" w:hAnsi="Times New Roman"/>
                <w:sz w:val="20"/>
                <w:szCs w:val="20"/>
                <w:lang w:eastAsia="en-US"/>
              </w:rPr>
              <w:t>лей экономики, спосо</w:t>
            </w:r>
            <w:r w:rsidRPr="00617342">
              <w:rPr>
                <w:rFonts w:ascii="Times New Roman" w:eastAsia="Calibri" w:hAnsi="Times New Roman"/>
                <w:sz w:val="20"/>
                <w:szCs w:val="20"/>
                <w:lang w:eastAsia="en-US"/>
              </w:rPr>
              <w:t>б</w:t>
            </w:r>
            <w:r w:rsidRPr="00617342">
              <w:rPr>
                <w:rFonts w:ascii="Times New Roman" w:eastAsia="Calibri" w:hAnsi="Times New Roman"/>
                <w:sz w:val="20"/>
                <w:szCs w:val="20"/>
                <w:lang w:eastAsia="en-US"/>
              </w:rPr>
              <w:t>ствующей отходу от с</w:t>
            </w:r>
            <w:r w:rsidRPr="00617342">
              <w:rPr>
                <w:rFonts w:ascii="Times New Roman" w:eastAsia="Calibri" w:hAnsi="Times New Roman"/>
                <w:sz w:val="20"/>
                <w:szCs w:val="20"/>
                <w:lang w:eastAsia="en-US"/>
              </w:rPr>
              <w:t>ы</w:t>
            </w:r>
            <w:r w:rsidRPr="00617342">
              <w:rPr>
                <w:rFonts w:ascii="Times New Roman" w:eastAsia="Calibri" w:hAnsi="Times New Roman"/>
                <w:sz w:val="20"/>
                <w:szCs w:val="20"/>
                <w:lang w:eastAsia="en-US"/>
              </w:rPr>
              <w:t>рьевой направленности, подготовка условий для перехода в долгосро</w:t>
            </w:r>
            <w:r w:rsidRPr="00617342">
              <w:rPr>
                <w:rFonts w:ascii="Times New Roman" w:eastAsia="Calibri" w:hAnsi="Times New Roman"/>
                <w:sz w:val="20"/>
                <w:szCs w:val="20"/>
                <w:lang w:eastAsia="en-US"/>
              </w:rPr>
              <w:t>ч</w:t>
            </w:r>
            <w:r w:rsidRPr="00617342">
              <w:rPr>
                <w:rFonts w:ascii="Times New Roman" w:eastAsia="Calibri" w:hAnsi="Times New Roman"/>
                <w:sz w:val="20"/>
                <w:szCs w:val="20"/>
                <w:lang w:eastAsia="en-US"/>
              </w:rPr>
              <w:t xml:space="preserve">ном плане к </w:t>
            </w:r>
            <w:proofErr w:type="spellStart"/>
            <w:r w:rsidRPr="00617342">
              <w:rPr>
                <w:rFonts w:ascii="Times New Roman" w:eastAsia="Calibri" w:hAnsi="Times New Roman"/>
                <w:sz w:val="20"/>
                <w:szCs w:val="20"/>
                <w:lang w:eastAsia="en-US"/>
              </w:rPr>
              <w:t>сервисно</w:t>
            </w:r>
            <w:proofErr w:type="spellEnd"/>
            <w:r w:rsidRPr="00617342">
              <w:rPr>
                <w:rFonts w:ascii="Times New Roman" w:eastAsia="Calibri" w:hAnsi="Times New Roman"/>
                <w:sz w:val="20"/>
                <w:szCs w:val="20"/>
                <w:lang w:eastAsia="en-US"/>
              </w:rPr>
              <w:t>-технологической экон</w:t>
            </w:r>
            <w:r w:rsidRPr="00617342">
              <w:rPr>
                <w:rFonts w:ascii="Times New Roman" w:eastAsia="Calibri" w:hAnsi="Times New Roman"/>
                <w:sz w:val="20"/>
                <w:szCs w:val="20"/>
                <w:lang w:eastAsia="en-US"/>
              </w:rPr>
              <w:t>о</w:t>
            </w:r>
            <w:r w:rsidRPr="00617342">
              <w:rPr>
                <w:rFonts w:ascii="Times New Roman" w:eastAsia="Calibri" w:hAnsi="Times New Roman"/>
                <w:sz w:val="20"/>
                <w:szCs w:val="20"/>
                <w:lang w:eastAsia="en-US"/>
              </w:rPr>
              <w:t xml:space="preserve">мике. </w:t>
            </w:r>
          </w:p>
        </w:tc>
        <w:tc>
          <w:tcPr>
            <w:tcW w:w="1686" w:type="dxa"/>
          </w:tcPr>
          <w:p w:rsidR="00617342" w:rsidRPr="00617342" w:rsidRDefault="00617342" w:rsidP="00205E85">
            <w:pPr>
              <w:jc w:val="both"/>
              <w:rPr>
                <w:rFonts w:ascii="Times New Roman" w:hAnsi="Times New Roman"/>
                <w:sz w:val="20"/>
                <w:szCs w:val="20"/>
              </w:rPr>
            </w:pPr>
          </w:p>
        </w:tc>
        <w:tc>
          <w:tcPr>
            <w:tcW w:w="2301" w:type="dxa"/>
          </w:tcPr>
          <w:p w:rsidR="00617342" w:rsidRPr="00617342" w:rsidRDefault="00617342" w:rsidP="00205E85">
            <w:pPr>
              <w:jc w:val="both"/>
              <w:rPr>
                <w:rFonts w:ascii="Times New Roman" w:eastAsia="Calibri" w:hAnsi="Times New Roman"/>
                <w:sz w:val="20"/>
                <w:szCs w:val="20"/>
                <w:lang w:eastAsia="en-US"/>
              </w:rPr>
            </w:pPr>
            <w:r w:rsidRPr="00617342">
              <w:rPr>
                <w:rFonts w:ascii="Times New Roman" w:eastAsia="Calibri" w:hAnsi="Times New Roman"/>
                <w:sz w:val="20"/>
                <w:szCs w:val="20"/>
                <w:lang w:eastAsia="en-US"/>
              </w:rPr>
              <w:t>объемы производства продукции легкой пр</w:t>
            </w:r>
            <w:r w:rsidRPr="00617342">
              <w:rPr>
                <w:rFonts w:ascii="Times New Roman" w:eastAsia="Calibri" w:hAnsi="Times New Roman"/>
                <w:sz w:val="20"/>
                <w:szCs w:val="20"/>
                <w:lang w:eastAsia="en-US"/>
              </w:rPr>
              <w:t>о</w:t>
            </w:r>
            <w:r w:rsidRPr="00617342">
              <w:rPr>
                <w:rFonts w:ascii="Times New Roman" w:eastAsia="Calibri" w:hAnsi="Times New Roman"/>
                <w:sz w:val="20"/>
                <w:szCs w:val="20"/>
                <w:lang w:eastAsia="en-US"/>
              </w:rPr>
              <w:t xml:space="preserve">мышленности выросли с 27,5 </w:t>
            </w:r>
            <w:proofErr w:type="gramStart"/>
            <w:r w:rsidRPr="00617342">
              <w:rPr>
                <w:rFonts w:ascii="Times New Roman" w:eastAsia="Calibri" w:hAnsi="Times New Roman"/>
                <w:sz w:val="20"/>
                <w:szCs w:val="20"/>
                <w:lang w:eastAsia="en-US"/>
              </w:rPr>
              <w:t>млрд</w:t>
            </w:r>
            <w:proofErr w:type="gramEnd"/>
            <w:r w:rsidRPr="00617342">
              <w:rPr>
                <w:rFonts w:ascii="Times New Roman" w:eastAsia="Calibri" w:hAnsi="Times New Roman"/>
                <w:sz w:val="20"/>
                <w:szCs w:val="20"/>
                <w:lang w:eastAsia="en-US"/>
              </w:rPr>
              <w:t xml:space="preserve"> тенге в 2008 году до 65,9 млрд тенге в 2014 году или на 10,2% в реальном в</w:t>
            </w:r>
            <w:r w:rsidRPr="00617342">
              <w:rPr>
                <w:rFonts w:ascii="Times New Roman" w:eastAsia="Calibri" w:hAnsi="Times New Roman"/>
                <w:sz w:val="20"/>
                <w:szCs w:val="20"/>
                <w:lang w:eastAsia="en-US"/>
              </w:rPr>
              <w:t>ы</w:t>
            </w:r>
            <w:r w:rsidRPr="00617342">
              <w:rPr>
                <w:rFonts w:ascii="Times New Roman" w:eastAsia="Calibri" w:hAnsi="Times New Roman"/>
                <w:sz w:val="20"/>
                <w:szCs w:val="20"/>
                <w:lang w:eastAsia="en-US"/>
              </w:rPr>
              <w:t>ражении; за 2014 год показатель производ</w:t>
            </w:r>
            <w:r w:rsidRPr="00617342">
              <w:rPr>
                <w:rFonts w:ascii="Times New Roman" w:eastAsia="Calibri" w:hAnsi="Times New Roman"/>
                <w:sz w:val="20"/>
                <w:szCs w:val="20"/>
                <w:lang w:eastAsia="en-US"/>
              </w:rPr>
              <w:t>и</w:t>
            </w:r>
            <w:r w:rsidRPr="00617342">
              <w:rPr>
                <w:rFonts w:ascii="Times New Roman" w:eastAsia="Calibri" w:hAnsi="Times New Roman"/>
                <w:sz w:val="20"/>
                <w:szCs w:val="20"/>
                <w:lang w:eastAsia="en-US"/>
              </w:rPr>
              <w:t>тельности труда вырос по сравнению с баз</w:t>
            </w:r>
            <w:r w:rsidRPr="00617342">
              <w:rPr>
                <w:rFonts w:ascii="Times New Roman" w:eastAsia="Calibri" w:hAnsi="Times New Roman"/>
                <w:sz w:val="20"/>
                <w:szCs w:val="20"/>
                <w:lang w:eastAsia="en-US"/>
              </w:rPr>
              <w:t>о</w:t>
            </w:r>
            <w:r w:rsidRPr="00617342">
              <w:rPr>
                <w:rFonts w:ascii="Times New Roman" w:eastAsia="Calibri" w:hAnsi="Times New Roman"/>
                <w:sz w:val="20"/>
                <w:szCs w:val="20"/>
                <w:lang w:eastAsia="en-US"/>
              </w:rPr>
              <w:t xml:space="preserve">вым 2008 годом в 1,5 раза и составил 13,2 </w:t>
            </w:r>
            <w:proofErr w:type="spellStart"/>
            <w:r w:rsidRPr="00617342">
              <w:rPr>
                <w:rFonts w:ascii="Times New Roman" w:eastAsia="Calibri" w:hAnsi="Times New Roman"/>
                <w:sz w:val="20"/>
                <w:szCs w:val="20"/>
                <w:lang w:eastAsia="en-US"/>
              </w:rPr>
              <w:t>тыс</w:t>
            </w:r>
            <w:proofErr w:type="spellEnd"/>
            <w:r w:rsidRPr="00617342">
              <w:rPr>
                <w:rFonts w:ascii="Times New Roman" w:eastAsia="Calibri" w:hAnsi="Times New Roman"/>
                <w:sz w:val="20"/>
                <w:szCs w:val="20"/>
                <w:lang w:eastAsia="en-US"/>
              </w:rPr>
              <w:t xml:space="preserve"> долларов. За годы ре</w:t>
            </w:r>
            <w:r w:rsidRPr="00617342">
              <w:rPr>
                <w:rFonts w:ascii="Times New Roman" w:eastAsia="Calibri" w:hAnsi="Times New Roman"/>
                <w:sz w:val="20"/>
                <w:szCs w:val="20"/>
                <w:lang w:eastAsia="en-US"/>
              </w:rPr>
              <w:t>а</w:t>
            </w:r>
            <w:r w:rsidRPr="00617342">
              <w:rPr>
                <w:rFonts w:ascii="Times New Roman" w:eastAsia="Calibri" w:hAnsi="Times New Roman"/>
                <w:sz w:val="20"/>
                <w:szCs w:val="20"/>
                <w:lang w:eastAsia="en-US"/>
              </w:rPr>
              <w:t>лизации первой пят</w:t>
            </w:r>
            <w:r w:rsidRPr="00617342">
              <w:rPr>
                <w:rFonts w:ascii="Times New Roman" w:eastAsia="Calibri" w:hAnsi="Times New Roman"/>
                <w:sz w:val="20"/>
                <w:szCs w:val="20"/>
                <w:lang w:eastAsia="en-US"/>
              </w:rPr>
              <w:t>и</w:t>
            </w:r>
            <w:r w:rsidRPr="00617342">
              <w:rPr>
                <w:rFonts w:ascii="Times New Roman" w:eastAsia="Calibri" w:hAnsi="Times New Roman"/>
                <w:sz w:val="20"/>
                <w:szCs w:val="20"/>
                <w:lang w:eastAsia="en-US"/>
              </w:rPr>
              <w:t>летки индустриализ</w:t>
            </w:r>
            <w:r w:rsidRPr="00617342">
              <w:rPr>
                <w:rFonts w:ascii="Times New Roman" w:eastAsia="Calibri" w:hAnsi="Times New Roman"/>
                <w:sz w:val="20"/>
                <w:szCs w:val="20"/>
                <w:lang w:eastAsia="en-US"/>
              </w:rPr>
              <w:t>а</w:t>
            </w:r>
            <w:r w:rsidRPr="00617342">
              <w:rPr>
                <w:rFonts w:ascii="Times New Roman" w:eastAsia="Calibri" w:hAnsi="Times New Roman"/>
                <w:sz w:val="20"/>
                <w:szCs w:val="20"/>
                <w:lang w:eastAsia="en-US"/>
              </w:rPr>
              <w:t>ции объемы произво</w:t>
            </w:r>
            <w:r w:rsidRPr="00617342">
              <w:rPr>
                <w:rFonts w:ascii="Times New Roman" w:eastAsia="Calibri" w:hAnsi="Times New Roman"/>
                <w:sz w:val="20"/>
                <w:szCs w:val="20"/>
                <w:lang w:eastAsia="en-US"/>
              </w:rPr>
              <w:t>д</w:t>
            </w:r>
            <w:r w:rsidRPr="00617342">
              <w:rPr>
                <w:rFonts w:ascii="Times New Roman" w:eastAsia="Calibri" w:hAnsi="Times New Roman"/>
                <w:sz w:val="20"/>
                <w:szCs w:val="20"/>
                <w:lang w:eastAsia="en-US"/>
              </w:rPr>
              <w:t>ства продукции легкой промышленности в</w:t>
            </w:r>
            <w:r w:rsidRPr="00617342">
              <w:rPr>
                <w:rFonts w:ascii="Times New Roman" w:eastAsia="Calibri" w:hAnsi="Times New Roman"/>
                <w:sz w:val="20"/>
                <w:szCs w:val="20"/>
                <w:lang w:eastAsia="en-US"/>
              </w:rPr>
              <w:t>ы</w:t>
            </w:r>
            <w:r w:rsidRPr="00617342">
              <w:rPr>
                <w:rFonts w:ascii="Times New Roman" w:eastAsia="Calibri" w:hAnsi="Times New Roman"/>
                <w:sz w:val="20"/>
                <w:szCs w:val="20"/>
                <w:lang w:eastAsia="en-US"/>
              </w:rPr>
              <w:t>росли с 27,5 млрд тенге до 65,9 млрд тенге</w:t>
            </w:r>
          </w:p>
        </w:tc>
      </w:tr>
      <w:tr w:rsidR="00397797" w:rsidRPr="00617342" w:rsidTr="008E6898">
        <w:tc>
          <w:tcPr>
            <w:tcW w:w="2343" w:type="dxa"/>
            <w:tcBorders>
              <w:bottom w:val="single" w:sz="4" w:space="0" w:color="auto"/>
            </w:tcBorders>
          </w:tcPr>
          <w:p w:rsidR="00397797" w:rsidRPr="00617342" w:rsidRDefault="00397797" w:rsidP="00205E85">
            <w:pPr>
              <w:jc w:val="both"/>
              <w:rPr>
                <w:rFonts w:ascii="Times New Roman" w:eastAsia="Calibri" w:hAnsi="Times New Roman"/>
                <w:sz w:val="20"/>
                <w:szCs w:val="20"/>
                <w:lang w:eastAsia="en-US"/>
              </w:rPr>
            </w:pPr>
            <w:r w:rsidRPr="00617342">
              <w:rPr>
                <w:rFonts w:ascii="Times New Roman" w:eastAsia="Calibri" w:hAnsi="Times New Roman"/>
                <w:sz w:val="20"/>
                <w:szCs w:val="20"/>
                <w:lang w:eastAsia="en-US"/>
              </w:rPr>
              <w:t>«Программа индустри</w:t>
            </w:r>
            <w:r w:rsidRPr="00617342">
              <w:rPr>
                <w:rFonts w:ascii="Times New Roman" w:eastAsia="Calibri" w:hAnsi="Times New Roman"/>
                <w:sz w:val="20"/>
                <w:szCs w:val="20"/>
                <w:lang w:eastAsia="en-US"/>
              </w:rPr>
              <w:t>а</w:t>
            </w:r>
            <w:r w:rsidRPr="00617342">
              <w:rPr>
                <w:rFonts w:ascii="Times New Roman" w:eastAsia="Calibri" w:hAnsi="Times New Roman"/>
                <w:sz w:val="20"/>
                <w:szCs w:val="20"/>
                <w:lang w:eastAsia="en-US"/>
              </w:rPr>
              <w:t>лизации»</w:t>
            </w:r>
          </w:p>
        </w:tc>
        <w:tc>
          <w:tcPr>
            <w:tcW w:w="918" w:type="dxa"/>
            <w:tcBorders>
              <w:bottom w:val="single" w:sz="4" w:space="0" w:color="auto"/>
            </w:tcBorders>
          </w:tcPr>
          <w:p w:rsidR="00397797" w:rsidRPr="00617342" w:rsidRDefault="00397797" w:rsidP="00205E85">
            <w:pPr>
              <w:jc w:val="both"/>
              <w:rPr>
                <w:rFonts w:ascii="Times New Roman" w:eastAsia="Calibri" w:hAnsi="Times New Roman"/>
                <w:sz w:val="20"/>
                <w:szCs w:val="20"/>
                <w:lang w:eastAsia="en-US"/>
              </w:rPr>
            </w:pPr>
            <w:r w:rsidRPr="00617342">
              <w:rPr>
                <w:rFonts w:ascii="Times New Roman" w:eastAsia="Calibri" w:hAnsi="Times New Roman"/>
                <w:sz w:val="20"/>
                <w:szCs w:val="20"/>
                <w:lang w:eastAsia="en-US"/>
              </w:rPr>
              <w:t>2010</w:t>
            </w:r>
          </w:p>
        </w:tc>
        <w:tc>
          <w:tcPr>
            <w:tcW w:w="2357" w:type="dxa"/>
            <w:tcBorders>
              <w:bottom w:val="single" w:sz="4" w:space="0" w:color="auto"/>
            </w:tcBorders>
          </w:tcPr>
          <w:p w:rsidR="00397797" w:rsidRPr="00617342" w:rsidRDefault="00397797" w:rsidP="00205E85">
            <w:pPr>
              <w:jc w:val="both"/>
              <w:rPr>
                <w:rFonts w:ascii="Times New Roman" w:eastAsia="Calibri" w:hAnsi="Times New Roman"/>
                <w:sz w:val="20"/>
                <w:szCs w:val="20"/>
                <w:lang w:eastAsia="en-US"/>
              </w:rPr>
            </w:pPr>
            <w:r w:rsidRPr="00617342">
              <w:rPr>
                <w:rFonts w:ascii="Times New Roman" w:eastAsia="Calibri" w:hAnsi="Times New Roman"/>
                <w:sz w:val="20"/>
                <w:szCs w:val="20"/>
                <w:lang w:eastAsia="en-US"/>
              </w:rPr>
              <w:t>Развитие базовых отра</w:t>
            </w:r>
            <w:r w:rsidRPr="00617342">
              <w:rPr>
                <w:rFonts w:ascii="Times New Roman" w:eastAsia="Calibri" w:hAnsi="Times New Roman"/>
                <w:sz w:val="20"/>
                <w:szCs w:val="20"/>
                <w:lang w:eastAsia="en-US"/>
              </w:rPr>
              <w:t>с</w:t>
            </w:r>
            <w:r w:rsidRPr="00617342">
              <w:rPr>
                <w:rFonts w:ascii="Times New Roman" w:eastAsia="Calibri" w:hAnsi="Times New Roman"/>
                <w:sz w:val="20"/>
                <w:szCs w:val="20"/>
                <w:lang w:eastAsia="en-US"/>
              </w:rPr>
              <w:t xml:space="preserve">лей, путем реализации </w:t>
            </w:r>
            <w:proofErr w:type="spellStart"/>
            <w:r w:rsidRPr="00617342">
              <w:rPr>
                <w:rFonts w:ascii="Times New Roman" w:eastAsia="Calibri" w:hAnsi="Times New Roman"/>
                <w:sz w:val="20"/>
                <w:szCs w:val="20"/>
                <w:lang w:eastAsia="en-US"/>
              </w:rPr>
              <w:t>отраслеобразующих</w:t>
            </w:r>
            <w:proofErr w:type="spellEnd"/>
            <w:r w:rsidRPr="00617342">
              <w:rPr>
                <w:rFonts w:ascii="Times New Roman" w:eastAsia="Calibri" w:hAnsi="Times New Roman"/>
                <w:sz w:val="20"/>
                <w:szCs w:val="20"/>
                <w:lang w:eastAsia="en-US"/>
              </w:rPr>
              <w:t xml:space="preserve"> крупных проектов, в частности, в обрабат</w:t>
            </w:r>
            <w:r w:rsidRPr="00617342">
              <w:rPr>
                <w:rFonts w:ascii="Times New Roman" w:eastAsia="Calibri" w:hAnsi="Times New Roman"/>
                <w:sz w:val="20"/>
                <w:szCs w:val="20"/>
                <w:lang w:eastAsia="en-US"/>
              </w:rPr>
              <w:t>ы</w:t>
            </w:r>
            <w:r w:rsidRPr="00617342">
              <w:rPr>
                <w:rFonts w:ascii="Times New Roman" w:eastAsia="Calibri" w:hAnsi="Times New Roman"/>
                <w:sz w:val="20"/>
                <w:szCs w:val="20"/>
                <w:lang w:eastAsia="en-US"/>
              </w:rPr>
              <w:t>вающем секторе.</w:t>
            </w:r>
          </w:p>
        </w:tc>
        <w:tc>
          <w:tcPr>
            <w:tcW w:w="1686" w:type="dxa"/>
            <w:tcBorders>
              <w:bottom w:val="single" w:sz="4" w:space="0" w:color="auto"/>
            </w:tcBorders>
          </w:tcPr>
          <w:p w:rsidR="00397797" w:rsidRPr="00617342" w:rsidRDefault="00397797" w:rsidP="00205E85">
            <w:pPr>
              <w:jc w:val="both"/>
              <w:rPr>
                <w:rFonts w:ascii="Times New Roman" w:eastAsia="Calibri" w:hAnsi="Times New Roman"/>
                <w:sz w:val="20"/>
                <w:szCs w:val="20"/>
                <w:lang w:eastAsia="en-US"/>
              </w:rPr>
            </w:pPr>
          </w:p>
        </w:tc>
        <w:tc>
          <w:tcPr>
            <w:tcW w:w="2301" w:type="dxa"/>
            <w:tcBorders>
              <w:bottom w:val="single" w:sz="4" w:space="0" w:color="auto"/>
            </w:tcBorders>
          </w:tcPr>
          <w:p w:rsidR="00397797" w:rsidRPr="00617342" w:rsidRDefault="00397797" w:rsidP="00205E85">
            <w:pPr>
              <w:jc w:val="both"/>
              <w:rPr>
                <w:rFonts w:ascii="Times New Roman" w:eastAsia="Calibri" w:hAnsi="Times New Roman"/>
                <w:sz w:val="20"/>
                <w:szCs w:val="20"/>
                <w:lang w:eastAsia="en-US"/>
              </w:rPr>
            </w:pPr>
            <w:r w:rsidRPr="00617342">
              <w:rPr>
                <w:rFonts w:ascii="Times New Roman" w:eastAsia="Calibri" w:hAnsi="Times New Roman"/>
                <w:sz w:val="20"/>
                <w:szCs w:val="20"/>
                <w:lang w:eastAsia="en-US"/>
              </w:rPr>
              <w:t>Реализованы более т</w:t>
            </w:r>
            <w:r w:rsidRPr="00617342">
              <w:rPr>
                <w:rFonts w:ascii="Times New Roman" w:eastAsia="Calibri" w:hAnsi="Times New Roman"/>
                <w:sz w:val="20"/>
                <w:szCs w:val="20"/>
                <w:lang w:eastAsia="en-US"/>
              </w:rPr>
              <w:t>ы</w:t>
            </w:r>
            <w:r w:rsidRPr="00617342">
              <w:rPr>
                <w:rFonts w:ascii="Times New Roman" w:eastAsia="Calibri" w:hAnsi="Times New Roman"/>
                <w:sz w:val="20"/>
                <w:szCs w:val="20"/>
                <w:lang w:eastAsia="en-US"/>
              </w:rPr>
              <w:t>сячи проектов, на о</w:t>
            </w:r>
            <w:r w:rsidRPr="00617342">
              <w:rPr>
                <w:rFonts w:ascii="Times New Roman" w:eastAsia="Calibri" w:hAnsi="Times New Roman"/>
                <w:sz w:val="20"/>
                <w:szCs w:val="20"/>
                <w:lang w:eastAsia="en-US"/>
              </w:rPr>
              <w:t>б</w:t>
            </w:r>
            <w:r w:rsidRPr="00617342">
              <w:rPr>
                <w:rFonts w:ascii="Times New Roman" w:eastAsia="Calibri" w:hAnsi="Times New Roman"/>
                <w:sz w:val="20"/>
                <w:szCs w:val="20"/>
                <w:lang w:eastAsia="en-US"/>
              </w:rPr>
              <w:t>щую сумму-  более 6 трлн тенге. Было созд</w:t>
            </w:r>
            <w:r w:rsidRPr="00617342">
              <w:rPr>
                <w:rFonts w:ascii="Times New Roman" w:eastAsia="Calibri" w:hAnsi="Times New Roman"/>
                <w:sz w:val="20"/>
                <w:szCs w:val="20"/>
                <w:lang w:eastAsia="en-US"/>
              </w:rPr>
              <w:t>а</w:t>
            </w:r>
            <w:r w:rsidRPr="00617342">
              <w:rPr>
                <w:rFonts w:ascii="Times New Roman" w:eastAsia="Calibri" w:hAnsi="Times New Roman"/>
                <w:sz w:val="20"/>
                <w:szCs w:val="20"/>
                <w:lang w:eastAsia="en-US"/>
              </w:rPr>
              <w:t>но 107 тысяч рабочих мест.</w:t>
            </w:r>
          </w:p>
          <w:p w:rsidR="00397797" w:rsidRPr="00617342" w:rsidRDefault="00397797" w:rsidP="00205E85">
            <w:pPr>
              <w:jc w:val="both"/>
              <w:rPr>
                <w:rFonts w:ascii="Times New Roman" w:eastAsia="Calibri" w:hAnsi="Times New Roman"/>
                <w:sz w:val="20"/>
                <w:szCs w:val="20"/>
                <w:lang w:eastAsia="en-US"/>
              </w:rPr>
            </w:pPr>
            <w:r w:rsidRPr="00617342">
              <w:rPr>
                <w:rFonts w:ascii="Times New Roman" w:eastAsia="Calibri" w:hAnsi="Times New Roman"/>
                <w:sz w:val="20"/>
                <w:szCs w:val="20"/>
                <w:lang w:eastAsia="en-US"/>
              </w:rPr>
              <w:t xml:space="preserve">Создано порядка 3,7 </w:t>
            </w:r>
            <w:proofErr w:type="spellStart"/>
            <w:r w:rsidRPr="00617342">
              <w:rPr>
                <w:rFonts w:ascii="Times New Roman" w:eastAsia="Calibri" w:hAnsi="Times New Roman"/>
                <w:sz w:val="20"/>
                <w:szCs w:val="20"/>
                <w:lang w:eastAsia="en-US"/>
              </w:rPr>
              <w:t>тыс</w:t>
            </w:r>
            <w:proofErr w:type="spellEnd"/>
            <w:r w:rsidRPr="00617342">
              <w:rPr>
                <w:rFonts w:ascii="Times New Roman" w:eastAsia="Calibri" w:hAnsi="Times New Roman"/>
                <w:sz w:val="20"/>
                <w:szCs w:val="20"/>
                <w:lang w:eastAsia="en-US"/>
              </w:rPr>
              <w:t xml:space="preserve"> новых рабочих мест. Все предпринятые государством в первой пятилетке системные меры позволили во</w:t>
            </w:r>
            <w:r w:rsidRPr="00617342">
              <w:rPr>
                <w:rFonts w:ascii="Times New Roman" w:eastAsia="Calibri" w:hAnsi="Times New Roman"/>
                <w:sz w:val="20"/>
                <w:szCs w:val="20"/>
                <w:lang w:eastAsia="en-US"/>
              </w:rPr>
              <w:t>с</w:t>
            </w:r>
            <w:r w:rsidRPr="00617342">
              <w:rPr>
                <w:rFonts w:ascii="Times New Roman" w:eastAsia="Calibri" w:hAnsi="Times New Roman"/>
                <w:sz w:val="20"/>
                <w:szCs w:val="20"/>
                <w:lang w:eastAsia="en-US"/>
              </w:rPr>
              <w:t>становить уровень ра</w:t>
            </w:r>
            <w:r w:rsidRPr="00617342">
              <w:rPr>
                <w:rFonts w:ascii="Times New Roman" w:eastAsia="Calibri" w:hAnsi="Times New Roman"/>
                <w:sz w:val="20"/>
                <w:szCs w:val="20"/>
                <w:lang w:eastAsia="en-US"/>
              </w:rPr>
              <w:t>з</w:t>
            </w:r>
            <w:r w:rsidRPr="00617342">
              <w:rPr>
                <w:rFonts w:ascii="Times New Roman" w:eastAsia="Calibri" w:hAnsi="Times New Roman"/>
                <w:sz w:val="20"/>
                <w:szCs w:val="20"/>
                <w:lang w:eastAsia="en-US"/>
              </w:rPr>
              <w:t>вития докризисного п</w:t>
            </w:r>
            <w:r w:rsidRPr="00617342">
              <w:rPr>
                <w:rFonts w:ascii="Times New Roman" w:eastAsia="Calibri" w:hAnsi="Times New Roman"/>
                <w:sz w:val="20"/>
                <w:szCs w:val="20"/>
                <w:lang w:eastAsia="en-US"/>
              </w:rPr>
              <w:t>е</w:t>
            </w:r>
            <w:r w:rsidRPr="00617342">
              <w:rPr>
                <w:rFonts w:ascii="Times New Roman" w:eastAsia="Calibri" w:hAnsi="Times New Roman"/>
                <w:sz w:val="20"/>
                <w:szCs w:val="20"/>
                <w:lang w:eastAsia="en-US"/>
              </w:rPr>
              <w:t>риода и обеспечили рост производства</w:t>
            </w:r>
          </w:p>
        </w:tc>
      </w:tr>
      <w:tr w:rsidR="00397797" w:rsidRPr="00617342" w:rsidTr="008E6898">
        <w:tc>
          <w:tcPr>
            <w:tcW w:w="2343" w:type="dxa"/>
            <w:tcBorders>
              <w:bottom w:val="nil"/>
            </w:tcBorders>
          </w:tcPr>
          <w:p w:rsidR="00397797" w:rsidRPr="00617342" w:rsidRDefault="00397797" w:rsidP="00205E85">
            <w:pPr>
              <w:jc w:val="both"/>
              <w:rPr>
                <w:rFonts w:ascii="Times New Roman" w:eastAsia="Calibri" w:hAnsi="Times New Roman"/>
                <w:sz w:val="20"/>
                <w:szCs w:val="20"/>
                <w:lang w:eastAsia="en-US"/>
              </w:rPr>
            </w:pPr>
            <w:r w:rsidRPr="00617342">
              <w:rPr>
                <w:rFonts w:ascii="Times New Roman" w:eastAsia="Calibri" w:hAnsi="Times New Roman"/>
                <w:sz w:val="20"/>
                <w:szCs w:val="20"/>
                <w:lang w:eastAsia="en-US"/>
              </w:rPr>
              <w:t>Государственная пр</w:t>
            </w:r>
            <w:r w:rsidRPr="00617342">
              <w:rPr>
                <w:rFonts w:ascii="Times New Roman" w:eastAsia="Calibri" w:hAnsi="Times New Roman"/>
                <w:sz w:val="20"/>
                <w:szCs w:val="20"/>
                <w:lang w:eastAsia="en-US"/>
              </w:rPr>
              <w:t>о</w:t>
            </w:r>
            <w:r w:rsidRPr="00617342">
              <w:rPr>
                <w:rFonts w:ascii="Times New Roman" w:eastAsia="Calibri" w:hAnsi="Times New Roman"/>
                <w:sz w:val="20"/>
                <w:szCs w:val="20"/>
                <w:lang w:eastAsia="en-US"/>
              </w:rPr>
              <w:t>грамма индустриально-инновационного</w:t>
            </w:r>
          </w:p>
          <w:p w:rsidR="00397797" w:rsidRPr="00617342" w:rsidRDefault="00397797" w:rsidP="00205E85">
            <w:pPr>
              <w:jc w:val="both"/>
              <w:rPr>
                <w:rFonts w:ascii="Times New Roman" w:eastAsia="Calibri" w:hAnsi="Times New Roman"/>
                <w:sz w:val="20"/>
                <w:szCs w:val="20"/>
                <w:lang w:eastAsia="en-US"/>
              </w:rPr>
            </w:pPr>
            <w:r w:rsidRPr="00617342">
              <w:rPr>
                <w:rFonts w:ascii="Times New Roman" w:eastAsia="Calibri" w:hAnsi="Times New Roman"/>
                <w:sz w:val="20"/>
                <w:szCs w:val="20"/>
                <w:lang w:eastAsia="en-US"/>
              </w:rPr>
              <w:t>развития Республики Казахстан на 2015-2019 годы</w:t>
            </w:r>
          </w:p>
        </w:tc>
        <w:tc>
          <w:tcPr>
            <w:tcW w:w="918" w:type="dxa"/>
            <w:tcBorders>
              <w:bottom w:val="nil"/>
            </w:tcBorders>
          </w:tcPr>
          <w:p w:rsidR="00397797" w:rsidRPr="00617342" w:rsidRDefault="00397797" w:rsidP="00205E85">
            <w:pPr>
              <w:jc w:val="both"/>
              <w:rPr>
                <w:rFonts w:ascii="Times New Roman" w:eastAsia="Calibri" w:hAnsi="Times New Roman"/>
                <w:sz w:val="20"/>
                <w:szCs w:val="20"/>
                <w:lang w:eastAsia="en-US"/>
              </w:rPr>
            </w:pPr>
            <w:r w:rsidRPr="00617342">
              <w:rPr>
                <w:rFonts w:ascii="Times New Roman" w:eastAsia="Calibri" w:hAnsi="Times New Roman"/>
                <w:sz w:val="20"/>
                <w:szCs w:val="20"/>
                <w:lang w:eastAsia="en-US"/>
              </w:rPr>
              <w:t>2010</w:t>
            </w:r>
          </w:p>
        </w:tc>
        <w:tc>
          <w:tcPr>
            <w:tcW w:w="2357" w:type="dxa"/>
            <w:tcBorders>
              <w:bottom w:val="nil"/>
            </w:tcBorders>
          </w:tcPr>
          <w:p w:rsidR="00397797" w:rsidRPr="00617342" w:rsidRDefault="00397797" w:rsidP="00205E85">
            <w:pPr>
              <w:jc w:val="both"/>
              <w:rPr>
                <w:rFonts w:ascii="Times New Roman" w:eastAsia="Calibri" w:hAnsi="Times New Roman"/>
                <w:sz w:val="20"/>
                <w:szCs w:val="20"/>
                <w:lang w:eastAsia="en-US"/>
              </w:rPr>
            </w:pPr>
            <w:r w:rsidRPr="00617342">
              <w:rPr>
                <w:rFonts w:ascii="Times New Roman" w:eastAsia="Calibri" w:hAnsi="Times New Roman"/>
                <w:sz w:val="20"/>
                <w:szCs w:val="20"/>
                <w:lang w:eastAsia="en-US"/>
              </w:rPr>
              <w:t>Создание условий для повышения</w:t>
            </w:r>
          </w:p>
          <w:p w:rsidR="00397797" w:rsidRPr="00617342" w:rsidRDefault="00397797" w:rsidP="00205E85">
            <w:pPr>
              <w:jc w:val="both"/>
              <w:rPr>
                <w:rFonts w:ascii="Times New Roman" w:eastAsia="Calibri" w:hAnsi="Times New Roman"/>
                <w:sz w:val="20"/>
                <w:szCs w:val="20"/>
                <w:lang w:eastAsia="en-US"/>
              </w:rPr>
            </w:pPr>
            <w:r w:rsidRPr="00617342">
              <w:rPr>
                <w:rFonts w:ascii="Times New Roman" w:eastAsia="Calibri" w:hAnsi="Times New Roman"/>
                <w:sz w:val="20"/>
                <w:szCs w:val="20"/>
                <w:lang w:eastAsia="en-US"/>
              </w:rPr>
              <w:t>конкурентоспособности обрабатывающей</w:t>
            </w:r>
          </w:p>
          <w:p w:rsidR="00397797" w:rsidRPr="00617342" w:rsidRDefault="00397797" w:rsidP="00205E85">
            <w:pPr>
              <w:jc w:val="both"/>
              <w:rPr>
                <w:rFonts w:ascii="Times New Roman" w:eastAsia="Calibri" w:hAnsi="Times New Roman"/>
                <w:sz w:val="20"/>
                <w:szCs w:val="20"/>
                <w:lang w:eastAsia="en-US"/>
              </w:rPr>
            </w:pPr>
            <w:r w:rsidRPr="00617342">
              <w:rPr>
                <w:rFonts w:ascii="Times New Roman" w:eastAsia="Calibri" w:hAnsi="Times New Roman"/>
                <w:sz w:val="20"/>
                <w:szCs w:val="20"/>
                <w:lang w:eastAsia="en-US"/>
              </w:rPr>
              <w:t xml:space="preserve">промышленности. </w:t>
            </w:r>
          </w:p>
          <w:p w:rsidR="00397797" w:rsidRPr="00617342" w:rsidRDefault="00397797" w:rsidP="00205E85">
            <w:pPr>
              <w:jc w:val="both"/>
              <w:rPr>
                <w:rFonts w:ascii="Times New Roman" w:eastAsia="Calibri" w:hAnsi="Times New Roman"/>
                <w:sz w:val="20"/>
                <w:szCs w:val="20"/>
                <w:lang w:eastAsia="en-US"/>
              </w:rPr>
            </w:pPr>
          </w:p>
        </w:tc>
        <w:tc>
          <w:tcPr>
            <w:tcW w:w="1686" w:type="dxa"/>
            <w:tcBorders>
              <w:bottom w:val="nil"/>
            </w:tcBorders>
          </w:tcPr>
          <w:p w:rsidR="00397797" w:rsidRPr="00617342" w:rsidRDefault="00397797" w:rsidP="00205E85">
            <w:pPr>
              <w:jc w:val="both"/>
              <w:rPr>
                <w:rFonts w:ascii="Times New Roman" w:eastAsia="Calibri" w:hAnsi="Times New Roman"/>
                <w:sz w:val="20"/>
                <w:szCs w:val="20"/>
                <w:lang w:eastAsia="en-US"/>
              </w:rPr>
            </w:pPr>
            <w:r w:rsidRPr="00617342">
              <w:rPr>
                <w:rFonts w:ascii="Times New Roman" w:eastAsia="Calibri" w:hAnsi="Times New Roman"/>
                <w:sz w:val="20"/>
                <w:szCs w:val="20"/>
                <w:lang w:eastAsia="en-US"/>
              </w:rPr>
              <w:t>643</w:t>
            </w:r>
          </w:p>
          <w:p w:rsidR="00397797" w:rsidRPr="00617342" w:rsidRDefault="00397797" w:rsidP="00205E85">
            <w:pPr>
              <w:jc w:val="both"/>
              <w:rPr>
                <w:rFonts w:ascii="Times New Roman" w:eastAsia="Calibri" w:hAnsi="Times New Roman"/>
                <w:sz w:val="20"/>
                <w:szCs w:val="20"/>
                <w:lang w:eastAsia="en-US"/>
              </w:rPr>
            </w:pPr>
            <w:r w:rsidRPr="00617342">
              <w:rPr>
                <w:rFonts w:ascii="Times New Roman" w:eastAsia="Calibri" w:hAnsi="Times New Roman"/>
                <w:sz w:val="20"/>
                <w:szCs w:val="20"/>
                <w:lang w:eastAsia="en-US"/>
              </w:rPr>
              <w:t>909, 6 млн. тенге</w:t>
            </w:r>
          </w:p>
        </w:tc>
        <w:tc>
          <w:tcPr>
            <w:tcW w:w="2301" w:type="dxa"/>
            <w:tcBorders>
              <w:bottom w:val="nil"/>
            </w:tcBorders>
          </w:tcPr>
          <w:p w:rsidR="00397797" w:rsidRPr="00617342" w:rsidRDefault="00397797" w:rsidP="00205E85">
            <w:pPr>
              <w:jc w:val="both"/>
              <w:rPr>
                <w:rFonts w:ascii="Times New Roman" w:eastAsia="Calibri" w:hAnsi="Times New Roman"/>
                <w:sz w:val="20"/>
                <w:szCs w:val="20"/>
                <w:lang w:eastAsia="en-US"/>
              </w:rPr>
            </w:pPr>
            <w:r w:rsidRPr="00617342">
              <w:rPr>
                <w:rFonts w:ascii="Times New Roman" w:eastAsia="Calibri" w:hAnsi="Times New Roman"/>
                <w:sz w:val="20"/>
                <w:szCs w:val="20"/>
                <w:lang w:eastAsia="en-US"/>
              </w:rPr>
              <w:t>В ходе обеспечения условий для появления высокоэффективного индустриального пре</w:t>
            </w:r>
            <w:r w:rsidRPr="00617342">
              <w:rPr>
                <w:rFonts w:ascii="Times New Roman" w:eastAsia="Calibri" w:hAnsi="Times New Roman"/>
                <w:sz w:val="20"/>
                <w:szCs w:val="20"/>
                <w:lang w:eastAsia="en-US"/>
              </w:rPr>
              <w:t>д</w:t>
            </w:r>
            <w:r w:rsidRPr="00617342">
              <w:rPr>
                <w:rFonts w:ascii="Times New Roman" w:eastAsia="Calibri" w:hAnsi="Times New Roman"/>
                <w:sz w:val="20"/>
                <w:szCs w:val="20"/>
                <w:lang w:eastAsia="en-US"/>
              </w:rPr>
              <w:t>принимательства 46 предприятиям из 13 р</w:t>
            </w:r>
            <w:r w:rsidRPr="00617342">
              <w:rPr>
                <w:rFonts w:ascii="Times New Roman" w:eastAsia="Calibri" w:hAnsi="Times New Roman"/>
                <w:sz w:val="20"/>
                <w:szCs w:val="20"/>
                <w:lang w:eastAsia="en-US"/>
              </w:rPr>
              <w:t>е</w:t>
            </w:r>
            <w:r w:rsidRPr="00617342">
              <w:rPr>
                <w:rFonts w:ascii="Times New Roman" w:eastAsia="Calibri" w:hAnsi="Times New Roman"/>
                <w:sz w:val="20"/>
                <w:szCs w:val="20"/>
                <w:lang w:eastAsia="en-US"/>
              </w:rPr>
              <w:t>гионов страны оказана государственная по</w:t>
            </w:r>
            <w:r w:rsidRPr="00617342">
              <w:rPr>
                <w:rFonts w:ascii="Times New Roman" w:eastAsia="Calibri" w:hAnsi="Times New Roman"/>
                <w:sz w:val="20"/>
                <w:szCs w:val="20"/>
                <w:lang w:eastAsia="en-US"/>
              </w:rPr>
              <w:t>д</w:t>
            </w:r>
            <w:r w:rsidRPr="00617342">
              <w:rPr>
                <w:rFonts w:ascii="Times New Roman" w:eastAsia="Calibri" w:hAnsi="Times New Roman"/>
                <w:sz w:val="20"/>
                <w:szCs w:val="20"/>
                <w:lang w:eastAsia="en-US"/>
              </w:rPr>
              <w:t>держка, направленная на повышение произв</w:t>
            </w:r>
            <w:r w:rsidRPr="00617342">
              <w:rPr>
                <w:rFonts w:ascii="Times New Roman" w:eastAsia="Calibri" w:hAnsi="Times New Roman"/>
                <w:sz w:val="20"/>
                <w:szCs w:val="20"/>
                <w:lang w:eastAsia="en-US"/>
              </w:rPr>
              <w:t>о</w:t>
            </w:r>
            <w:r w:rsidRPr="00617342">
              <w:rPr>
                <w:rFonts w:ascii="Times New Roman" w:eastAsia="Calibri" w:hAnsi="Times New Roman"/>
                <w:sz w:val="20"/>
                <w:szCs w:val="20"/>
                <w:lang w:eastAsia="en-US"/>
              </w:rPr>
              <w:t>дительности труда, на общую сумму 379,9 млн. тенге.</w:t>
            </w:r>
          </w:p>
        </w:tc>
      </w:tr>
    </w:tbl>
    <w:p w:rsidR="00617342" w:rsidRDefault="00617342">
      <w:r>
        <w:br w:type="page"/>
      </w:r>
    </w:p>
    <w:tbl>
      <w:tblPr>
        <w:tblStyle w:val="af7"/>
        <w:tblW w:w="0" w:type="auto"/>
        <w:tblLayout w:type="fixed"/>
        <w:tblLook w:val="04A0" w:firstRow="1" w:lastRow="0" w:firstColumn="1" w:lastColumn="0" w:noHBand="0" w:noVBand="1"/>
      </w:tblPr>
      <w:tblGrid>
        <w:gridCol w:w="2309"/>
        <w:gridCol w:w="918"/>
        <w:gridCol w:w="2357"/>
        <w:gridCol w:w="1686"/>
        <w:gridCol w:w="2301"/>
      </w:tblGrid>
      <w:tr w:rsidR="00617342" w:rsidRPr="00617342" w:rsidTr="00205E85">
        <w:tc>
          <w:tcPr>
            <w:tcW w:w="2309" w:type="dxa"/>
          </w:tcPr>
          <w:p w:rsidR="00617342" w:rsidRPr="00617342" w:rsidRDefault="00617342" w:rsidP="00205E85">
            <w:pPr>
              <w:jc w:val="both"/>
              <w:rPr>
                <w:rFonts w:ascii="Times New Roman" w:eastAsia="Calibri" w:hAnsi="Times New Roman"/>
                <w:sz w:val="20"/>
                <w:szCs w:val="20"/>
                <w:lang w:val="en-US" w:eastAsia="en-US"/>
              </w:rPr>
            </w:pPr>
            <w:r>
              <w:rPr>
                <w:rFonts w:ascii="Times New Roman" w:eastAsia="Calibri" w:hAnsi="Times New Roman"/>
                <w:sz w:val="20"/>
                <w:szCs w:val="20"/>
                <w:lang w:val="en-US" w:eastAsia="en-US"/>
              </w:rPr>
              <w:lastRenderedPageBreak/>
              <w:t>1</w:t>
            </w:r>
          </w:p>
        </w:tc>
        <w:tc>
          <w:tcPr>
            <w:tcW w:w="918" w:type="dxa"/>
          </w:tcPr>
          <w:p w:rsidR="00617342" w:rsidRPr="00617342" w:rsidRDefault="00617342" w:rsidP="00205E85">
            <w:pPr>
              <w:jc w:val="both"/>
              <w:rPr>
                <w:rFonts w:ascii="Times New Roman" w:eastAsia="Calibri" w:hAnsi="Times New Roman"/>
                <w:sz w:val="20"/>
                <w:szCs w:val="20"/>
                <w:lang w:val="en-US" w:eastAsia="en-US"/>
              </w:rPr>
            </w:pPr>
            <w:r>
              <w:rPr>
                <w:rFonts w:ascii="Times New Roman" w:eastAsia="Calibri" w:hAnsi="Times New Roman"/>
                <w:sz w:val="20"/>
                <w:szCs w:val="20"/>
                <w:lang w:val="en-US" w:eastAsia="en-US"/>
              </w:rPr>
              <w:t>2</w:t>
            </w:r>
          </w:p>
        </w:tc>
        <w:tc>
          <w:tcPr>
            <w:tcW w:w="2357" w:type="dxa"/>
          </w:tcPr>
          <w:p w:rsidR="00617342" w:rsidRPr="00617342" w:rsidRDefault="00617342" w:rsidP="00205E85">
            <w:pPr>
              <w:jc w:val="both"/>
              <w:rPr>
                <w:rFonts w:ascii="Times New Roman" w:eastAsia="Calibri" w:hAnsi="Times New Roman"/>
                <w:sz w:val="20"/>
                <w:szCs w:val="20"/>
                <w:lang w:val="en-US" w:eastAsia="en-US"/>
              </w:rPr>
            </w:pPr>
            <w:r>
              <w:rPr>
                <w:rFonts w:ascii="Times New Roman" w:eastAsia="Calibri" w:hAnsi="Times New Roman"/>
                <w:sz w:val="20"/>
                <w:szCs w:val="20"/>
                <w:lang w:val="en-US" w:eastAsia="en-US"/>
              </w:rPr>
              <w:t>3</w:t>
            </w:r>
          </w:p>
        </w:tc>
        <w:tc>
          <w:tcPr>
            <w:tcW w:w="1686" w:type="dxa"/>
          </w:tcPr>
          <w:p w:rsidR="00617342" w:rsidRPr="00617342" w:rsidRDefault="00617342" w:rsidP="00205E85">
            <w:pPr>
              <w:jc w:val="both"/>
              <w:rPr>
                <w:rFonts w:ascii="Times New Roman" w:eastAsia="Calibri" w:hAnsi="Times New Roman"/>
                <w:sz w:val="20"/>
                <w:szCs w:val="20"/>
                <w:lang w:val="en-US" w:eastAsia="en-US"/>
              </w:rPr>
            </w:pPr>
            <w:r>
              <w:rPr>
                <w:rFonts w:ascii="Times New Roman" w:eastAsia="Calibri" w:hAnsi="Times New Roman"/>
                <w:sz w:val="20"/>
                <w:szCs w:val="20"/>
                <w:lang w:val="en-US" w:eastAsia="en-US"/>
              </w:rPr>
              <w:t>4</w:t>
            </w:r>
          </w:p>
        </w:tc>
        <w:tc>
          <w:tcPr>
            <w:tcW w:w="2301" w:type="dxa"/>
          </w:tcPr>
          <w:p w:rsidR="00617342" w:rsidRPr="00617342" w:rsidRDefault="00617342" w:rsidP="00205E85">
            <w:pPr>
              <w:jc w:val="both"/>
              <w:rPr>
                <w:rFonts w:ascii="Times New Roman" w:eastAsia="Calibri" w:hAnsi="Times New Roman"/>
                <w:sz w:val="20"/>
                <w:szCs w:val="20"/>
                <w:lang w:val="en-US" w:eastAsia="en-US"/>
              </w:rPr>
            </w:pPr>
            <w:r>
              <w:rPr>
                <w:rFonts w:ascii="Times New Roman" w:eastAsia="Calibri" w:hAnsi="Times New Roman"/>
                <w:sz w:val="20"/>
                <w:szCs w:val="20"/>
                <w:lang w:val="en-US" w:eastAsia="en-US"/>
              </w:rPr>
              <w:t>5</w:t>
            </w:r>
          </w:p>
        </w:tc>
      </w:tr>
      <w:tr w:rsidR="00397797" w:rsidRPr="00617342" w:rsidTr="005374EB">
        <w:tc>
          <w:tcPr>
            <w:tcW w:w="2309" w:type="dxa"/>
            <w:tcBorders>
              <w:bottom w:val="single" w:sz="4" w:space="0" w:color="auto"/>
            </w:tcBorders>
          </w:tcPr>
          <w:p w:rsidR="00397797" w:rsidRPr="00617342" w:rsidRDefault="00397797" w:rsidP="00205E85">
            <w:pPr>
              <w:jc w:val="both"/>
              <w:rPr>
                <w:rFonts w:ascii="Times New Roman" w:eastAsia="Calibri" w:hAnsi="Times New Roman"/>
                <w:sz w:val="20"/>
                <w:szCs w:val="20"/>
                <w:lang w:eastAsia="en-US"/>
              </w:rPr>
            </w:pPr>
            <w:r w:rsidRPr="00617342">
              <w:rPr>
                <w:rFonts w:ascii="Times New Roman" w:eastAsia="Calibri" w:hAnsi="Times New Roman"/>
                <w:sz w:val="20"/>
                <w:szCs w:val="20"/>
                <w:lang w:eastAsia="en-US"/>
              </w:rPr>
              <w:t>Программа «Произв</w:t>
            </w:r>
            <w:r w:rsidRPr="00617342">
              <w:rPr>
                <w:rFonts w:ascii="Times New Roman" w:eastAsia="Calibri" w:hAnsi="Times New Roman"/>
                <w:sz w:val="20"/>
                <w:szCs w:val="20"/>
                <w:lang w:eastAsia="en-US"/>
              </w:rPr>
              <w:t>о</w:t>
            </w:r>
            <w:r w:rsidRPr="00617342">
              <w:rPr>
                <w:rFonts w:ascii="Times New Roman" w:eastAsia="Calibri" w:hAnsi="Times New Roman"/>
                <w:sz w:val="20"/>
                <w:szCs w:val="20"/>
                <w:lang w:eastAsia="en-US"/>
              </w:rPr>
              <w:t>дительность 2020»</w:t>
            </w:r>
          </w:p>
        </w:tc>
        <w:tc>
          <w:tcPr>
            <w:tcW w:w="918" w:type="dxa"/>
            <w:tcBorders>
              <w:bottom w:val="single" w:sz="4" w:space="0" w:color="auto"/>
            </w:tcBorders>
          </w:tcPr>
          <w:p w:rsidR="00397797" w:rsidRPr="00617342" w:rsidRDefault="00397797" w:rsidP="00205E85">
            <w:pPr>
              <w:jc w:val="both"/>
              <w:rPr>
                <w:rFonts w:ascii="Times New Roman" w:eastAsia="Calibri" w:hAnsi="Times New Roman"/>
                <w:sz w:val="20"/>
                <w:szCs w:val="20"/>
                <w:lang w:eastAsia="en-US"/>
              </w:rPr>
            </w:pPr>
            <w:r w:rsidRPr="00617342">
              <w:rPr>
                <w:rFonts w:ascii="Times New Roman" w:eastAsia="Calibri" w:hAnsi="Times New Roman"/>
                <w:sz w:val="20"/>
                <w:szCs w:val="20"/>
                <w:lang w:eastAsia="en-US"/>
              </w:rPr>
              <w:t>2011</w:t>
            </w:r>
          </w:p>
        </w:tc>
        <w:tc>
          <w:tcPr>
            <w:tcW w:w="2357" w:type="dxa"/>
            <w:tcBorders>
              <w:bottom w:val="single" w:sz="4" w:space="0" w:color="auto"/>
            </w:tcBorders>
          </w:tcPr>
          <w:p w:rsidR="00397797" w:rsidRPr="00617342" w:rsidRDefault="00397797" w:rsidP="00205E85">
            <w:pPr>
              <w:jc w:val="both"/>
              <w:rPr>
                <w:rFonts w:ascii="Times New Roman" w:eastAsia="Calibri" w:hAnsi="Times New Roman"/>
                <w:sz w:val="20"/>
                <w:szCs w:val="20"/>
                <w:lang w:eastAsia="en-US"/>
              </w:rPr>
            </w:pPr>
            <w:r w:rsidRPr="00617342">
              <w:rPr>
                <w:rFonts w:ascii="Times New Roman" w:eastAsia="Calibri" w:hAnsi="Times New Roman"/>
                <w:sz w:val="20"/>
                <w:szCs w:val="20"/>
                <w:lang w:eastAsia="en-US"/>
              </w:rPr>
              <w:t>Абсорбирует все и</w:t>
            </w:r>
            <w:r w:rsidRPr="00617342">
              <w:rPr>
                <w:rFonts w:ascii="Times New Roman" w:eastAsia="Calibri" w:hAnsi="Times New Roman"/>
                <w:sz w:val="20"/>
                <w:szCs w:val="20"/>
                <w:lang w:eastAsia="en-US"/>
              </w:rPr>
              <w:t>н</w:t>
            </w:r>
            <w:r w:rsidRPr="00617342">
              <w:rPr>
                <w:rFonts w:ascii="Times New Roman" w:eastAsia="Calibri" w:hAnsi="Times New Roman"/>
                <w:sz w:val="20"/>
                <w:szCs w:val="20"/>
                <w:lang w:eastAsia="en-US"/>
              </w:rPr>
              <w:t>струменты</w:t>
            </w:r>
          </w:p>
          <w:p w:rsidR="00397797" w:rsidRPr="00617342" w:rsidRDefault="00397797" w:rsidP="00205E85">
            <w:pPr>
              <w:jc w:val="both"/>
              <w:rPr>
                <w:rFonts w:ascii="Times New Roman" w:eastAsia="Calibri" w:hAnsi="Times New Roman"/>
                <w:sz w:val="20"/>
                <w:szCs w:val="20"/>
                <w:lang w:eastAsia="en-US"/>
              </w:rPr>
            </w:pPr>
            <w:r w:rsidRPr="00617342">
              <w:rPr>
                <w:rFonts w:ascii="Times New Roman" w:eastAsia="Calibri" w:hAnsi="Times New Roman"/>
                <w:sz w:val="20"/>
                <w:szCs w:val="20"/>
                <w:lang w:eastAsia="en-US"/>
              </w:rPr>
              <w:t>поддержки, направле</w:t>
            </w:r>
            <w:r w:rsidRPr="00617342">
              <w:rPr>
                <w:rFonts w:ascii="Times New Roman" w:eastAsia="Calibri" w:hAnsi="Times New Roman"/>
                <w:sz w:val="20"/>
                <w:szCs w:val="20"/>
                <w:lang w:eastAsia="en-US"/>
              </w:rPr>
              <w:t>н</w:t>
            </w:r>
            <w:r w:rsidRPr="00617342">
              <w:rPr>
                <w:rFonts w:ascii="Times New Roman" w:eastAsia="Calibri" w:hAnsi="Times New Roman"/>
                <w:sz w:val="20"/>
                <w:szCs w:val="20"/>
                <w:lang w:eastAsia="en-US"/>
              </w:rPr>
              <w:t>ные на возмещение з</w:t>
            </w:r>
            <w:r w:rsidRPr="00617342">
              <w:rPr>
                <w:rFonts w:ascii="Times New Roman" w:eastAsia="Calibri" w:hAnsi="Times New Roman"/>
                <w:sz w:val="20"/>
                <w:szCs w:val="20"/>
                <w:lang w:eastAsia="en-US"/>
              </w:rPr>
              <w:t>а</w:t>
            </w:r>
            <w:r w:rsidRPr="00617342">
              <w:rPr>
                <w:rFonts w:ascii="Times New Roman" w:eastAsia="Calibri" w:hAnsi="Times New Roman"/>
                <w:sz w:val="20"/>
                <w:szCs w:val="20"/>
                <w:lang w:eastAsia="en-US"/>
              </w:rPr>
              <w:t>трат отечественных</w:t>
            </w:r>
          </w:p>
          <w:p w:rsidR="00397797" w:rsidRPr="00617342" w:rsidRDefault="00397797" w:rsidP="00205E85">
            <w:pPr>
              <w:jc w:val="both"/>
              <w:rPr>
                <w:rFonts w:ascii="Times New Roman" w:eastAsia="Calibri" w:hAnsi="Times New Roman"/>
                <w:sz w:val="20"/>
                <w:szCs w:val="20"/>
                <w:lang w:eastAsia="en-US"/>
              </w:rPr>
            </w:pPr>
            <w:r w:rsidRPr="00617342">
              <w:rPr>
                <w:rFonts w:ascii="Times New Roman" w:eastAsia="Calibri" w:hAnsi="Times New Roman"/>
                <w:sz w:val="20"/>
                <w:szCs w:val="20"/>
                <w:lang w:eastAsia="en-US"/>
              </w:rPr>
              <w:t>производителей, связа</w:t>
            </w:r>
            <w:r w:rsidRPr="00617342">
              <w:rPr>
                <w:rFonts w:ascii="Times New Roman" w:eastAsia="Calibri" w:hAnsi="Times New Roman"/>
                <w:sz w:val="20"/>
                <w:szCs w:val="20"/>
                <w:lang w:eastAsia="en-US"/>
              </w:rPr>
              <w:t>н</w:t>
            </w:r>
            <w:r w:rsidRPr="00617342">
              <w:rPr>
                <w:rFonts w:ascii="Times New Roman" w:eastAsia="Calibri" w:hAnsi="Times New Roman"/>
                <w:sz w:val="20"/>
                <w:szCs w:val="20"/>
                <w:lang w:eastAsia="en-US"/>
              </w:rPr>
              <w:t>ных с повышением э</w:t>
            </w:r>
            <w:r w:rsidRPr="00617342">
              <w:rPr>
                <w:rFonts w:ascii="Times New Roman" w:eastAsia="Calibri" w:hAnsi="Times New Roman"/>
                <w:sz w:val="20"/>
                <w:szCs w:val="20"/>
                <w:lang w:eastAsia="en-US"/>
              </w:rPr>
              <w:t>ф</w:t>
            </w:r>
            <w:r w:rsidRPr="00617342">
              <w:rPr>
                <w:rFonts w:ascii="Times New Roman" w:eastAsia="Calibri" w:hAnsi="Times New Roman"/>
                <w:sz w:val="20"/>
                <w:szCs w:val="20"/>
                <w:lang w:eastAsia="en-US"/>
              </w:rPr>
              <w:t>фективности их работы, в том</w:t>
            </w:r>
          </w:p>
          <w:p w:rsidR="00397797" w:rsidRPr="00617342" w:rsidRDefault="00397797" w:rsidP="00205E85">
            <w:pPr>
              <w:jc w:val="both"/>
              <w:rPr>
                <w:rFonts w:ascii="Times New Roman" w:eastAsia="Calibri" w:hAnsi="Times New Roman"/>
                <w:sz w:val="20"/>
                <w:szCs w:val="20"/>
                <w:lang w:eastAsia="en-US"/>
              </w:rPr>
            </w:pPr>
            <w:r w:rsidRPr="00617342">
              <w:rPr>
                <w:rFonts w:ascii="Times New Roman" w:eastAsia="Calibri" w:hAnsi="Times New Roman"/>
                <w:sz w:val="20"/>
                <w:szCs w:val="20"/>
                <w:lang w:eastAsia="en-US"/>
              </w:rPr>
              <w:t xml:space="preserve">числе оптимизацией продвижения продукции </w:t>
            </w:r>
            <w:proofErr w:type="gramStart"/>
            <w:r w:rsidRPr="00617342">
              <w:rPr>
                <w:rFonts w:ascii="Times New Roman" w:eastAsia="Calibri" w:hAnsi="Times New Roman"/>
                <w:sz w:val="20"/>
                <w:szCs w:val="20"/>
                <w:lang w:eastAsia="en-US"/>
              </w:rPr>
              <w:t>на</w:t>
            </w:r>
            <w:proofErr w:type="gramEnd"/>
            <w:r w:rsidRPr="00617342">
              <w:rPr>
                <w:rFonts w:ascii="Times New Roman" w:eastAsia="Calibri" w:hAnsi="Times New Roman"/>
                <w:sz w:val="20"/>
                <w:szCs w:val="20"/>
                <w:lang w:eastAsia="en-US"/>
              </w:rPr>
              <w:t xml:space="preserve"> внутреннем и вне</w:t>
            </w:r>
            <w:r w:rsidRPr="00617342">
              <w:rPr>
                <w:rFonts w:ascii="Times New Roman" w:eastAsia="Calibri" w:hAnsi="Times New Roman"/>
                <w:sz w:val="20"/>
                <w:szCs w:val="20"/>
                <w:lang w:eastAsia="en-US"/>
              </w:rPr>
              <w:t>ш</w:t>
            </w:r>
            <w:r w:rsidRPr="00617342">
              <w:rPr>
                <w:rFonts w:ascii="Times New Roman" w:eastAsia="Calibri" w:hAnsi="Times New Roman"/>
                <w:sz w:val="20"/>
                <w:szCs w:val="20"/>
                <w:lang w:eastAsia="en-US"/>
              </w:rPr>
              <w:t>нем</w:t>
            </w:r>
          </w:p>
          <w:p w:rsidR="00397797" w:rsidRPr="00617342" w:rsidRDefault="00397797" w:rsidP="00205E85">
            <w:pPr>
              <w:jc w:val="both"/>
              <w:rPr>
                <w:rFonts w:ascii="Times New Roman" w:eastAsia="Calibri" w:hAnsi="Times New Roman"/>
                <w:sz w:val="20"/>
                <w:szCs w:val="20"/>
                <w:lang w:eastAsia="en-US"/>
              </w:rPr>
            </w:pPr>
            <w:proofErr w:type="gramStart"/>
            <w:r w:rsidRPr="00617342">
              <w:rPr>
                <w:rFonts w:ascii="Times New Roman" w:eastAsia="Calibri" w:hAnsi="Times New Roman"/>
                <w:sz w:val="20"/>
                <w:szCs w:val="20"/>
                <w:lang w:eastAsia="en-US"/>
              </w:rPr>
              <w:t>рынках</w:t>
            </w:r>
            <w:proofErr w:type="gramEnd"/>
            <w:r w:rsidRPr="00617342">
              <w:rPr>
                <w:rFonts w:ascii="Times New Roman" w:eastAsia="Calibri" w:hAnsi="Times New Roman"/>
                <w:sz w:val="20"/>
                <w:szCs w:val="20"/>
                <w:lang w:eastAsia="en-US"/>
              </w:rPr>
              <w:t>, повышению компетенций персонала, производительности труда,</w:t>
            </w:r>
          </w:p>
          <w:p w:rsidR="00397797" w:rsidRPr="00617342" w:rsidRDefault="00397797" w:rsidP="00205E85">
            <w:pPr>
              <w:jc w:val="both"/>
              <w:rPr>
                <w:rFonts w:ascii="Times New Roman" w:eastAsia="Calibri" w:hAnsi="Times New Roman"/>
                <w:sz w:val="20"/>
                <w:szCs w:val="20"/>
                <w:lang w:eastAsia="en-US"/>
              </w:rPr>
            </w:pPr>
            <w:r w:rsidRPr="00617342">
              <w:rPr>
                <w:rFonts w:ascii="Times New Roman" w:eastAsia="Calibri" w:hAnsi="Times New Roman"/>
                <w:sz w:val="20"/>
                <w:szCs w:val="20"/>
                <w:lang w:eastAsia="en-US"/>
              </w:rPr>
              <w:t>модернизации прои</w:t>
            </w:r>
            <w:r w:rsidRPr="00617342">
              <w:rPr>
                <w:rFonts w:ascii="Times New Roman" w:eastAsia="Calibri" w:hAnsi="Times New Roman"/>
                <w:sz w:val="20"/>
                <w:szCs w:val="20"/>
                <w:lang w:eastAsia="en-US"/>
              </w:rPr>
              <w:t>з</w:t>
            </w:r>
            <w:r w:rsidRPr="00617342">
              <w:rPr>
                <w:rFonts w:ascii="Times New Roman" w:eastAsia="Calibri" w:hAnsi="Times New Roman"/>
                <w:sz w:val="20"/>
                <w:szCs w:val="20"/>
                <w:lang w:eastAsia="en-US"/>
              </w:rPr>
              <w:t>водства, освоению н</w:t>
            </w:r>
            <w:r w:rsidRPr="00617342">
              <w:rPr>
                <w:rFonts w:ascii="Times New Roman" w:eastAsia="Calibri" w:hAnsi="Times New Roman"/>
                <w:sz w:val="20"/>
                <w:szCs w:val="20"/>
                <w:lang w:eastAsia="en-US"/>
              </w:rPr>
              <w:t>о</w:t>
            </w:r>
            <w:r w:rsidRPr="00617342">
              <w:rPr>
                <w:rFonts w:ascii="Times New Roman" w:eastAsia="Calibri" w:hAnsi="Times New Roman"/>
                <w:sz w:val="20"/>
                <w:szCs w:val="20"/>
                <w:lang w:eastAsia="en-US"/>
              </w:rPr>
              <w:t xml:space="preserve">вой номенклатуры и других. </w:t>
            </w:r>
          </w:p>
        </w:tc>
        <w:tc>
          <w:tcPr>
            <w:tcW w:w="1686" w:type="dxa"/>
            <w:tcBorders>
              <w:bottom w:val="single" w:sz="4" w:space="0" w:color="auto"/>
            </w:tcBorders>
          </w:tcPr>
          <w:p w:rsidR="00397797" w:rsidRPr="00617342" w:rsidRDefault="00397797" w:rsidP="00205E85">
            <w:pPr>
              <w:jc w:val="both"/>
              <w:rPr>
                <w:rFonts w:ascii="Times New Roman" w:eastAsia="Calibri" w:hAnsi="Times New Roman"/>
                <w:color w:val="000000"/>
                <w:sz w:val="20"/>
                <w:szCs w:val="20"/>
                <w:lang w:eastAsia="en-US"/>
              </w:rPr>
            </w:pPr>
            <w:r w:rsidRPr="00617342">
              <w:rPr>
                <w:rFonts w:ascii="Times New Roman" w:eastAsia="Calibri" w:hAnsi="Times New Roman"/>
                <w:color w:val="000000"/>
                <w:sz w:val="20"/>
                <w:szCs w:val="20"/>
                <w:lang w:eastAsia="en-US"/>
              </w:rPr>
              <w:t>30 342 863</w:t>
            </w:r>
          </w:p>
          <w:p w:rsidR="00397797" w:rsidRPr="00617342" w:rsidRDefault="00397797" w:rsidP="00205E85">
            <w:pPr>
              <w:jc w:val="both"/>
              <w:rPr>
                <w:rFonts w:ascii="Times New Roman" w:eastAsia="Calibri" w:hAnsi="Times New Roman"/>
                <w:sz w:val="20"/>
                <w:szCs w:val="20"/>
                <w:lang w:eastAsia="en-US"/>
              </w:rPr>
            </w:pPr>
            <w:r w:rsidRPr="00617342">
              <w:rPr>
                <w:rFonts w:ascii="Times New Roman" w:eastAsia="Calibri" w:hAnsi="Times New Roman"/>
                <w:sz w:val="20"/>
                <w:szCs w:val="20"/>
                <w:lang w:eastAsia="en-US"/>
              </w:rPr>
              <w:t>тыс. тенге.</w:t>
            </w:r>
          </w:p>
        </w:tc>
        <w:tc>
          <w:tcPr>
            <w:tcW w:w="2301" w:type="dxa"/>
            <w:tcBorders>
              <w:bottom w:val="single" w:sz="4" w:space="0" w:color="auto"/>
            </w:tcBorders>
          </w:tcPr>
          <w:p w:rsidR="00397797" w:rsidRPr="00617342" w:rsidRDefault="00397797" w:rsidP="00205E85">
            <w:pPr>
              <w:jc w:val="both"/>
              <w:rPr>
                <w:rFonts w:ascii="Times New Roman" w:eastAsia="Calibri" w:hAnsi="Times New Roman"/>
                <w:sz w:val="20"/>
                <w:szCs w:val="20"/>
                <w:lang w:eastAsia="en-US"/>
              </w:rPr>
            </w:pPr>
            <w:r w:rsidRPr="00617342">
              <w:rPr>
                <w:rFonts w:ascii="Times New Roman" w:eastAsia="Calibri" w:hAnsi="Times New Roman"/>
                <w:sz w:val="20"/>
                <w:szCs w:val="20"/>
                <w:lang w:eastAsia="en-US"/>
              </w:rPr>
              <w:t>В ходе обеспечения условий для появления высокоэффективного индустриального пре</w:t>
            </w:r>
            <w:r w:rsidRPr="00617342">
              <w:rPr>
                <w:rFonts w:ascii="Times New Roman" w:eastAsia="Calibri" w:hAnsi="Times New Roman"/>
                <w:sz w:val="20"/>
                <w:szCs w:val="20"/>
                <w:lang w:eastAsia="en-US"/>
              </w:rPr>
              <w:t>д</w:t>
            </w:r>
            <w:r w:rsidRPr="00617342">
              <w:rPr>
                <w:rFonts w:ascii="Times New Roman" w:eastAsia="Calibri" w:hAnsi="Times New Roman"/>
                <w:sz w:val="20"/>
                <w:szCs w:val="20"/>
                <w:lang w:eastAsia="en-US"/>
              </w:rPr>
              <w:t>принимательства 46 предприятиям из 13 р</w:t>
            </w:r>
            <w:r w:rsidRPr="00617342">
              <w:rPr>
                <w:rFonts w:ascii="Times New Roman" w:eastAsia="Calibri" w:hAnsi="Times New Roman"/>
                <w:sz w:val="20"/>
                <w:szCs w:val="20"/>
                <w:lang w:eastAsia="en-US"/>
              </w:rPr>
              <w:t>е</w:t>
            </w:r>
            <w:r w:rsidRPr="00617342">
              <w:rPr>
                <w:rFonts w:ascii="Times New Roman" w:eastAsia="Calibri" w:hAnsi="Times New Roman"/>
                <w:sz w:val="20"/>
                <w:szCs w:val="20"/>
                <w:lang w:eastAsia="en-US"/>
              </w:rPr>
              <w:t>гионов страны оказана государственная по</w:t>
            </w:r>
            <w:r w:rsidRPr="00617342">
              <w:rPr>
                <w:rFonts w:ascii="Times New Roman" w:eastAsia="Calibri" w:hAnsi="Times New Roman"/>
                <w:sz w:val="20"/>
                <w:szCs w:val="20"/>
                <w:lang w:eastAsia="en-US"/>
              </w:rPr>
              <w:t>д</w:t>
            </w:r>
            <w:r w:rsidRPr="00617342">
              <w:rPr>
                <w:rFonts w:ascii="Times New Roman" w:eastAsia="Calibri" w:hAnsi="Times New Roman"/>
                <w:sz w:val="20"/>
                <w:szCs w:val="20"/>
                <w:lang w:eastAsia="en-US"/>
              </w:rPr>
              <w:t>держка, направленная на повышение произв</w:t>
            </w:r>
            <w:r w:rsidRPr="00617342">
              <w:rPr>
                <w:rFonts w:ascii="Times New Roman" w:eastAsia="Calibri" w:hAnsi="Times New Roman"/>
                <w:sz w:val="20"/>
                <w:szCs w:val="20"/>
                <w:lang w:eastAsia="en-US"/>
              </w:rPr>
              <w:t>о</w:t>
            </w:r>
            <w:r w:rsidRPr="00617342">
              <w:rPr>
                <w:rFonts w:ascii="Times New Roman" w:eastAsia="Calibri" w:hAnsi="Times New Roman"/>
                <w:sz w:val="20"/>
                <w:szCs w:val="20"/>
                <w:lang w:eastAsia="en-US"/>
              </w:rPr>
              <w:t>дительности труда, на общую сумму 379,9 млн. тенге.</w:t>
            </w:r>
          </w:p>
        </w:tc>
      </w:tr>
      <w:tr w:rsidR="00397797" w:rsidRPr="00617342" w:rsidTr="005374EB">
        <w:tc>
          <w:tcPr>
            <w:tcW w:w="2309" w:type="dxa"/>
            <w:tcBorders>
              <w:bottom w:val="single" w:sz="4" w:space="0" w:color="auto"/>
            </w:tcBorders>
          </w:tcPr>
          <w:p w:rsidR="00397797" w:rsidRPr="00617342" w:rsidRDefault="00397797" w:rsidP="00205E85">
            <w:pPr>
              <w:jc w:val="both"/>
              <w:rPr>
                <w:rFonts w:ascii="Times New Roman" w:eastAsia="Calibri" w:hAnsi="Times New Roman"/>
                <w:sz w:val="20"/>
                <w:szCs w:val="20"/>
                <w:lang w:eastAsia="en-US"/>
              </w:rPr>
            </w:pPr>
            <w:r w:rsidRPr="00617342">
              <w:rPr>
                <w:rFonts w:ascii="Times New Roman" w:eastAsia="Calibri" w:hAnsi="Times New Roman"/>
                <w:sz w:val="20"/>
                <w:szCs w:val="20"/>
                <w:lang w:eastAsia="en-US"/>
              </w:rPr>
              <w:t>Программа «Дорожная карта бизнеса 2020»</w:t>
            </w:r>
          </w:p>
        </w:tc>
        <w:tc>
          <w:tcPr>
            <w:tcW w:w="918" w:type="dxa"/>
            <w:tcBorders>
              <w:bottom w:val="single" w:sz="4" w:space="0" w:color="auto"/>
            </w:tcBorders>
          </w:tcPr>
          <w:p w:rsidR="00397797" w:rsidRPr="00617342" w:rsidRDefault="00397797" w:rsidP="00205E85">
            <w:pPr>
              <w:jc w:val="both"/>
              <w:rPr>
                <w:rFonts w:ascii="Times New Roman" w:eastAsia="Calibri" w:hAnsi="Times New Roman"/>
                <w:sz w:val="20"/>
                <w:szCs w:val="20"/>
                <w:lang w:eastAsia="en-US"/>
              </w:rPr>
            </w:pPr>
            <w:r w:rsidRPr="00617342">
              <w:rPr>
                <w:rFonts w:ascii="Times New Roman" w:eastAsia="Calibri" w:hAnsi="Times New Roman"/>
                <w:sz w:val="20"/>
                <w:szCs w:val="20"/>
                <w:lang w:eastAsia="en-US"/>
              </w:rPr>
              <w:t>2010</w:t>
            </w:r>
          </w:p>
        </w:tc>
        <w:tc>
          <w:tcPr>
            <w:tcW w:w="2357" w:type="dxa"/>
            <w:tcBorders>
              <w:bottom w:val="single" w:sz="4" w:space="0" w:color="auto"/>
            </w:tcBorders>
          </w:tcPr>
          <w:p w:rsidR="00397797" w:rsidRPr="00617342" w:rsidRDefault="00397797" w:rsidP="00205E85">
            <w:pPr>
              <w:jc w:val="both"/>
              <w:rPr>
                <w:rFonts w:ascii="Times New Roman" w:eastAsia="Calibri" w:hAnsi="Times New Roman"/>
                <w:sz w:val="20"/>
                <w:szCs w:val="20"/>
                <w:lang w:eastAsia="en-US"/>
              </w:rPr>
            </w:pPr>
            <w:r w:rsidRPr="00617342">
              <w:rPr>
                <w:rFonts w:ascii="Times New Roman" w:eastAsia="Calibri" w:hAnsi="Times New Roman"/>
                <w:sz w:val="20"/>
                <w:szCs w:val="20"/>
                <w:lang w:eastAsia="en-US"/>
              </w:rPr>
              <w:t>Разработана для того, чтобы помочь каза</w:t>
            </w:r>
            <w:r w:rsidRPr="00617342">
              <w:rPr>
                <w:rFonts w:ascii="Times New Roman" w:eastAsia="Calibri" w:hAnsi="Times New Roman"/>
                <w:sz w:val="20"/>
                <w:szCs w:val="20"/>
                <w:lang w:eastAsia="en-US"/>
              </w:rPr>
              <w:t>х</w:t>
            </w:r>
            <w:r w:rsidRPr="00617342">
              <w:rPr>
                <w:rFonts w:ascii="Times New Roman" w:eastAsia="Calibri" w:hAnsi="Times New Roman"/>
                <w:sz w:val="20"/>
                <w:szCs w:val="20"/>
                <w:lang w:eastAsia="en-US"/>
              </w:rPr>
              <w:t>станским предприним</w:t>
            </w:r>
            <w:r w:rsidRPr="00617342">
              <w:rPr>
                <w:rFonts w:ascii="Times New Roman" w:eastAsia="Calibri" w:hAnsi="Times New Roman"/>
                <w:sz w:val="20"/>
                <w:szCs w:val="20"/>
                <w:lang w:eastAsia="en-US"/>
              </w:rPr>
              <w:t>а</w:t>
            </w:r>
            <w:r w:rsidRPr="00617342">
              <w:rPr>
                <w:rFonts w:ascii="Times New Roman" w:eastAsia="Calibri" w:hAnsi="Times New Roman"/>
                <w:sz w:val="20"/>
                <w:szCs w:val="20"/>
                <w:lang w:eastAsia="en-US"/>
              </w:rPr>
              <w:t>телям решить наиболее острые проблемы, м</w:t>
            </w:r>
            <w:r w:rsidRPr="00617342">
              <w:rPr>
                <w:rFonts w:ascii="Times New Roman" w:eastAsia="Calibri" w:hAnsi="Times New Roman"/>
                <w:sz w:val="20"/>
                <w:szCs w:val="20"/>
                <w:lang w:eastAsia="en-US"/>
              </w:rPr>
              <w:t>е</w:t>
            </w:r>
            <w:r w:rsidRPr="00617342">
              <w:rPr>
                <w:rFonts w:ascii="Times New Roman" w:eastAsia="Calibri" w:hAnsi="Times New Roman"/>
                <w:sz w:val="20"/>
                <w:szCs w:val="20"/>
                <w:lang w:eastAsia="en-US"/>
              </w:rPr>
              <w:t>шающие отечественн</w:t>
            </w:r>
            <w:r w:rsidRPr="00617342">
              <w:rPr>
                <w:rFonts w:ascii="Times New Roman" w:eastAsia="Calibri" w:hAnsi="Times New Roman"/>
                <w:sz w:val="20"/>
                <w:szCs w:val="20"/>
                <w:lang w:eastAsia="en-US"/>
              </w:rPr>
              <w:t>о</w:t>
            </w:r>
            <w:r w:rsidRPr="00617342">
              <w:rPr>
                <w:rFonts w:ascii="Times New Roman" w:eastAsia="Calibri" w:hAnsi="Times New Roman"/>
                <w:sz w:val="20"/>
                <w:szCs w:val="20"/>
                <w:lang w:eastAsia="en-US"/>
              </w:rPr>
              <w:t>му бизнесу расти и ра</w:t>
            </w:r>
            <w:r w:rsidRPr="00617342">
              <w:rPr>
                <w:rFonts w:ascii="Times New Roman" w:eastAsia="Calibri" w:hAnsi="Times New Roman"/>
                <w:sz w:val="20"/>
                <w:szCs w:val="20"/>
                <w:lang w:eastAsia="en-US"/>
              </w:rPr>
              <w:t>з</w:t>
            </w:r>
            <w:r w:rsidRPr="00617342">
              <w:rPr>
                <w:rFonts w:ascii="Times New Roman" w:eastAsia="Calibri" w:hAnsi="Times New Roman"/>
                <w:sz w:val="20"/>
                <w:szCs w:val="20"/>
                <w:lang w:eastAsia="en-US"/>
              </w:rPr>
              <w:t>виваться. Это отсу</w:t>
            </w:r>
            <w:r w:rsidRPr="00617342">
              <w:rPr>
                <w:rFonts w:ascii="Times New Roman" w:eastAsia="Calibri" w:hAnsi="Times New Roman"/>
                <w:sz w:val="20"/>
                <w:szCs w:val="20"/>
                <w:lang w:eastAsia="en-US"/>
              </w:rPr>
              <w:t>т</w:t>
            </w:r>
            <w:r w:rsidRPr="00617342">
              <w:rPr>
                <w:rFonts w:ascii="Times New Roman" w:eastAsia="Calibri" w:hAnsi="Times New Roman"/>
                <w:sz w:val="20"/>
                <w:szCs w:val="20"/>
                <w:lang w:eastAsia="en-US"/>
              </w:rPr>
              <w:t>ствие стартового кап</w:t>
            </w:r>
            <w:r w:rsidRPr="00617342">
              <w:rPr>
                <w:rFonts w:ascii="Times New Roman" w:eastAsia="Calibri" w:hAnsi="Times New Roman"/>
                <w:sz w:val="20"/>
                <w:szCs w:val="20"/>
                <w:lang w:eastAsia="en-US"/>
              </w:rPr>
              <w:t>и</w:t>
            </w:r>
            <w:r w:rsidRPr="00617342">
              <w:rPr>
                <w:rFonts w:ascii="Times New Roman" w:eastAsia="Calibri" w:hAnsi="Times New Roman"/>
                <w:sz w:val="20"/>
                <w:szCs w:val="20"/>
                <w:lang w:eastAsia="en-US"/>
              </w:rPr>
              <w:t>тала у начинающих предпринимателей, в</w:t>
            </w:r>
            <w:r w:rsidRPr="00617342">
              <w:rPr>
                <w:rFonts w:ascii="Times New Roman" w:eastAsia="Calibri" w:hAnsi="Times New Roman"/>
                <w:sz w:val="20"/>
                <w:szCs w:val="20"/>
                <w:lang w:eastAsia="en-US"/>
              </w:rPr>
              <w:t>ы</w:t>
            </w:r>
            <w:r w:rsidRPr="00617342">
              <w:rPr>
                <w:rFonts w:ascii="Times New Roman" w:eastAsia="Calibri" w:hAnsi="Times New Roman"/>
                <w:sz w:val="20"/>
                <w:szCs w:val="20"/>
                <w:lang w:eastAsia="en-US"/>
              </w:rPr>
              <w:t>сокие ставки по кред</w:t>
            </w:r>
            <w:r w:rsidRPr="00617342">
              <w:rPr>
                <w:rFonts w:ascii="Times New Roman" w:eastAsia="Calibri" w:hAnsi="Times New Roman"/>
                <w:sz w:val="20"/>
                <w:szCs w:val="20"/>
                <w:lang w:eastAsia="en-US"/>
              </w:rPr>
              <w:t>и</w:t>
            </w:r>
            <w:r w:rsidRPr="00617342">
              <w:rPr>
                <w:rFonts w:ascii="Times New Roman" w:eastAsia="Calibri" w:hAnsi="Times New Roman"/>
                <w:sz w:val="20"/>
                <w:szCs w:val="20"/>
                <w:lang w:eastAsia="en-US"/>
              </w:rPr>
              <w:t>там банков, высокие требования к залогам, а также недостаток зн</w:t>
            </w:r>
            <w:r w:rsidRPr="00617342">
              <w:rPr>
                <w:rFonts w:ascii="Times New Roman" w:eastAsia="Calibri" w:hAnsi="Times New Roman"/>
                <w:sz w:val="20"/>
                <w:szCs w:val="20"/>
                <w:lang w:eastAsia="en-US"/>
              </w:rPr>
              <w:t>а</w:t>
            </w:r>
            <w:r w:rsidRPr="00617342">
              <w:rPr>
                <w:rFonts w:ascii="Times New Roman" w:eastAsia="Calibri" w:hAnsi="Times New Roman"/>
                <w:sz w:val="20"/>
                <w:szCs w:val="20"/>
                <w:lang w:eastAsia="en-US"/>
              </w:rPr>
              <w:t>ний по ведению бизнеса у предпринимателей и ограниченный штат р</w:t>
            </w:r>
            <w:r w:rsidRPr="00617342">
              <w:rPr>
                <w:rFonts w:ascii="Times New Roman" w:eastAsia="Calibri" w:hAnsi="Times New Roman"/>
                <w:sz w:val="20"/>
                <w:szCs w:val="20"/>
                <w:lang w:eastAsia="en-US"/>
              </w:rPr>
              <w:t>а</w:t>
            </w:r>
            <w:r w:rsidRPr="00617342">
              <w:rPr>
                <w:rFonts w:ascii="Times New Roman" w:eastAsia="Calibri" w:hAnsi="Times New Roman"/>
                <w:sz w:val="20"/>
                <w:szCs w:val="20"/>
                <w:lang w:eastAsia="en-US"/>
              </w:rPr>
              <w:t>ботников.</w:t>
            </w:r>
          </w:p>
        </w:tc>
        <w:tc>
          <w:tcPr>
            <w:tcW w:w="1686" w:type="dxa"/>
            <w:tcBorders>
              <w:bottom w:val="single" w:sz="4" w:space="0" w:color="auto"/>
            </w:tcBorders>
          </w:tcPr>
          <w:p w:rsidR="00397797" w:rsidRPr="00617342" w:rsidRDefault="00397797" w:rsidP="00205E85">
            <w:pPr>
              <w:jc w:val="both"/>
              <w:rPr>
                <w:rFonts w:ascii="Times New Roman" w:eastAsia="Calibri" w:hAnsi="Times New Roman"/>
                <w:sz w:val="20"/>
                <w:szCs w:val="20"/>
                <w:lang w:eastAsia="en-US"/>
              </w:rPr>
            </w:pPr>
          </w:p>
        </w:tc>
        <w:tc>
          <w:tcPr>
            <w:tcW w:w="2301" w:type="dxa"/>
            <w:tcBorders>
              <w:bottom w:val="single" w:sz="4" w:space="0" w:color="auto"/>
            </w:tcBorders>
          </w:tcPr>
          <w:p w:rsidR="00397797" w:rsidRPr="00617342" w:rsidRDefault="00397797" w:rsidP="00205E85">
            <w:pPr>
              <w:jc w:val="both"/>
              <w:rPr>
                <w:rFonts w:ascii="Times New Roman" w:eastAsia="Calibri" w:hAnsi="Times New Roman"/>
                <w:sz w:val="20"/>
                <w:szCs w:val="20"/>
                <w:lang w:eastAsia="en-US"/>
              </w:rPr>
            </w:pPr>
            <w:r w:rsidRPr="00617342">
              <w:rPr>
                <w:rFonts w:ascii="Times New Roman" w:eastAsia="Calibri" w:hAnsi="Times New Roman"/>
                <w:sz w:val="20"/>
                <w:szCs w:val="20"/>
                <w:lang w:eastAsia="en-US"/>
              </w:rPr>
              <w:t>За время реализации программы «Дорожная карта бизнеса - 2020» при поддержке фонда «Даму» с конца 2010 года предприятия МСБ в виде субсидирования получили 114 млрд те</w:t>
            </w:r>
            <w:r w:rsidRPr="00617342">
              <w:rPr>
                <w:rFonts w:ascii="Times New Roman" w:eastAsia="Calibri" w:hAnsi="Times New Roman"/>
                <w:sz w:val="20"/>
                <w:szCs w:val="20"/>
                <w:lang w:eastAsia="en-US"/>
              </w:rPr>
              <w:t>н</w:t>
            </w:r>
            <w:r w:rsidRPr="00617342">
              <w:rPr>
                <w:rFonts w:ascii="Times New Roman" w:eastAsia="Calibri" w:hAnsi="Times New Roman"/>
                <w:sz w:val="20"/>
                <w:szCs w:val="20"/>
                <w:lang w:eastAsia="en-US"/>
              </w:rPr>
              <w:t>ге. За прошедший 2015 год ожидаемые оконч</w:t>
            </w:r>
            <w:r w:rsidRPr="00617342">
              <w:rPr>
                <w:rFonts w:ascii="Times New Roman" w:eastAsia="Calibri" w:hAnsi="Times New Roman"/>
                <w:sz w:val="20"/>
                <w:szCs w:val="20"/>
                <w:lang w:eastAsia="en-US"/>
              </w:rPr>
              <w:t>а</w:t>
            </w:r>
            <w:r w:rsidRPr="00617342">
              <w:rPr>
                <w:rFonts w:ascii="Times New Roman" w:eastAsia="Calibri" w:hAnsi="Times New Roman"/>
                <w:sz w:val="20"/>
                <w:szCs w:val="20"/>
                <w:lang w:eastAsia="en-US"/>
              </w:rPr>
              <w:t>тельные поступления в бюджет по линии МСБ в виде налогов должны составить 115 млрд те</w:t>
            </w:r>
            <w:r w:rsidRPr="00617342">
              <w:rPr>
                <w:rFonts w:ascii="Times New Roman" w:eastAsia="Calibri" w:hAnsi="Times New Roman"/>
                <w:sz w:val="20"/>
                <w:szCs w:val="20"/>
                <w:lang w:eastAsia="en-US"/>
              </w:rPr>
              <w:t>н</w:t>
            </w:r>
            <w:r w:rsidRPr="00617342">
              <w:rPr>
                <w:rFonts w:ascii="Times New Roman" w:eastAsia="Calibri" w:hAnsi="Times New Roman"/>
                <w:sz w:val="20"/>
                <w:szCs w:val="20"/>
                <w:lang w:eastAsia="en-US"/>
              </w:rPr>
              <w:t>ге, в то время как сов</w:t>
            </w:r>
            <w:r w:rsidRPr="00617342">
              <w:rPr>
                <w:rFonts w:ascii="Times New Roman" w:eastAsia="Calibri" w:hAnsi="Times New Roman"/>
                <w:sz w:val="20"/>
                <w:szCs w:val="20"/>
                <w:lang w:eastAsia="en-US"/>
              </w:rPr>
              <w:t>о</w:t>
            </w:r>
            <w:r w:rsidRPr="00617342">
              <w:rPr>
                <w:rFonts w:ascii="Times New Roman" w:eastAsia="Calibri" w:hAnsi="Times New Roman"/>
                <w:sz w:val="20"/>
                <w:szCs w:val="20"/>
                <w:lang w:eastAsia="en-US"/>
              </w:rPr>
              <w:t>купный объем выпуск</w:t>
            </w:r>
            <w:r w:rsidRPr="00617342">
              <w:rPr>
                <w:rFonts w:ascii="Times New Roman" w:eastAsia="Calibri" w:hAnsi="Times New Roman"/>
                <w:sz w:val="20"/>
                <w:szCs w:val="20"/>
                <w:lang w:eastAsia="en-US"/>
              </w:rPr>
              <w:t>а</w:t>
            </w:r>
            <w:r w:rsidRPr="00617342">
              <w:rPr>
                <w:rFonts w:ascii="Times New Roman" w:eastAsia="Calibri" w:hAnsi="Times New Roman"/>
                <w:sz w:val="20"/>
                <w:szCs w:val="20"/>
                <w:lang w:eastAsia="en-US"/>
              </w:rPr>
              <w:t>емой продукции учас</w:t>
            </w:r>
            <w:r w:rsidRPr="00617342">
              <w:rPr>
                <w:rFonts w:ascii="Times New Roman" w:eastAsia="Calibri" w:hAnsi="Times New Roman"/>
                <w:sz w:val="20"/>
                <w:szCs w:val="20"/>
                <w:lang w:eastAsia="en-US"/>
              </w:rPr>
              <w:t>т</w:t>
            </w:r>
            <w:r w:rsidRPr="00617342">
              <w:rPr>
                <w:rFonts w:ascii="Times New Roman" w:eastAsia="Calibri" w:hAnsi="Times New Roman"/>
                <w:sz w:val="20"/>
                <w:szCs w:val="20"/>
                <w:lang w:eastAsia="en-US"/>
              </w:rPr>
              <w:t>никами программы д</w:t>
            </w:r>
            <w:r w:rsidRPr="00617342">
              <w:rPr>
                <w:rFonts w:ascii="Times New Roman" w:eastAsia="Calibri" w:hAnsi="Times New Roman"/>
                <w:sz w:val="20"/>
                <w:szCs w:val="20"/>
                <w:lang w:eastAsia="en-US"/>
              </w:rPr>
              <w:t>о</w:t>
            </w:r>
            <w:r w:rsidRPr="00617342">
              <w:rPr>
                <w:rFonts w:ascii="Times New Roman" w:eastAsia="Calibri" w:hAnsi="Times New Roman"/>
                <w:sz w:val="20"/>
                <w:szCs w:val="20"/>
                <w:lang w:eastAsia="en-US"/>
              </w:rPr>
              <w:t>стиг 1,7 триллиона те</w:t>
            </w:r>
            <w:r w:rsidRPr="00617342">
              <w:rPr>
                <w:rFonts w:ascii="Times New Roman" w:eastAsia="Calibri" w:hAnsi="Times New Roman"/>
                <w:sz w:val="20"/>
                <w:szCs w:val="20"/>
                <w:lang w:eastAsia="en-US"/>
              </w:rPr>
              <w:t>н</w:t>
            </w:r>
            <w:r w:rsidRPr="00617342">
              <w:rPr>
                <w:rFonts w:ascii="Times New Roman" w:eastAsia="Calibri" w:hAnsi="Times New Roman"/>
                <w:sz w:val="20"/>
                <w:szCs w:val="20"/>
                <w:lang w:eastAsia="en-US"/>
              </w:rPr>
              <w:t>ге. Такое заявление сделали в руководстве Фонда развития пре</w:t>
            </w:r>
            <w:r w:rsidRPr="00617342">
              <w:rPr>
                <w:rFonts w:ascii="Times New Roman" w:eastAsia="Calibri" w:hAnsi="Times New Roman"/>
                <w:sz w:val="20"/>
                <w:szCs w:val="20"/>
                <w:lang w:eastAsia="en-US"/>
              </w:rPr>
              <w:t>д</w:t>
            </w:r>
            <w:r w:rsidRPr="00617342">
              <w:rPr>
                <w:rFonts w:ascii="Times New Roman" w:eastAsia="Calibri" w:hAnsi="Times New Roman"/>
                <w:sz w:val="20"/>
                <w:szCs w:val="20"/>
                <w:lang w:eastAsia="en-US"/>
              </w:rPr>
              <w:t>принимательства «Д</w:t>
            </w:r>
            <w:r w:rsidRPr="00617342">
              <w:rPr>
                <w:rFonts w:ascii="Times New Roman" w:eastAsia="Calibri" w:hAnsi="Times New Roman"/>
                <w:sz w:val="20"/>
                <w:szCs w:val="20"/>
                <w:lang w:eastAsia="en-US"/>
              </w:rPr>
              <w:t>а</w:t>
            </w:r>
            <w:r w:rsidRPr="00617342">
              <w:rPr>
                <w:rFonts w:ascii="Times New Roman" w:eastAsia="Calibri" w:hAnsi="Times New Roman"/>
                <w:sz w:val="20"/>
                <w:szCs w:val="20"/>
                <w:lang w:eastAsia="en-US"/>
              </w:rPr>
              <w:t>му»,  передает Kapital.kz. В частности, за счет реализации н</w:t>
            </w:r>
            <w:r w:rsidRPr="00617342">
              <w:rPr>
                <w:rFonts w:ascii="Times New Roman" w:eastAsia="Calibri" w:hAnsi="Times New Roman"/>
                <w:sz w:val="20"/>
                <w:szCs w:val="20"/>
                <w:lang w:eastAsia="en-US"/>
              </w:rPr>
              <w:t>о</w:t>
            </w:r>
            <w:r w:rsidRPr="00617342">
              <w:rPr>
                <w:rFonts w:ascii="Times New Roman" w:eastAsia="Calibri" w:hAnsi="Times New Roman"/>
                <w:sz w:val="20"/>
                <w:szCs w:val="20"/>
                <w:lang w:eastAsia="en-US"/>
              </w:rPr>
              <w:t>вых проектов, которые получали субсидиров</w:t>
            </w:r>
            <w:r w:rsidRPr="00617342">
              <w:rPr>
                <w:rFonts w:ascii="Times New Roman" w:eastAsia="Calibri" w:hAnsi="Times New Roman"/>
                <w:sz w:val="20"/>
                <w:szCs w:val="20"/>
                <w:lang w:eastAsia="en-US"/>
              </w:rPr>
              <w:t>а</w:t>
            </w:r>
            <w:r w:rsidRPr="00617342">
              <w:rPr>
                <w:rFonts w:ascii="Times New Roman" w:eastAsia="Calibri" w:hAnsi="Times New Roman"/>
                <w:sz w:val="20"/>
                <w:szCs w:val="20"/>
                <w:lang w:eastAsia="en-US"/>
              </w:rPr>
              <w:t>ние ранее, было по</w:t>
            </w:r>
            <w:r w:rsidRPr="00617342">
              <w:rPr>
                <w:rFonts w:ascii="Times New Roman" w:eastAsia="Calibri" w:hAnsi="Times New Roman"/>
                <w:sz w:val="20"/>
                <w:szCs w:val="20"/>
                <w:lang w:eastAsia="en-US"/>
              </w:rPr>
              <w:t>д</w:t>
            </w:r>
            <w:r w:rsidRPr="00617342">
              <w:rPr>
                <w:rFonts w:ascii="Times New Roman" w:eastAsia="Calibri" w:hAnsi="Times New Roman"/>
                <w:sz w:val="20"/>
                <w:szCs w:val="20"/>
                <w:lang w:eastAsia="en-US"/>
              </w:rPr>
              <w:t xml:space="preserve">держано свыше 212 тыс. рабочих мест. </w:t>
            </w:r>
          </w:p>
          <w:p w:rsidR="00397797" w:rsidRPr="00617342" w:rsidRDefault="00397797" w:rsidP="00205E85">
            <w:pPr>
              <w:jc w:val="both"/>
              <w:rPr>
                <w:rFonts w:ascii="Times New Roman" w:eastAsia="Calibri" w:hAnsi="Times New Roman"/>
                <w:sz w:val="20"/>
                <w:szCs w:val="20"/>
                <w:lang w:eastAsia="en-US"/>
              </w:rPr>
            </w:pPr>
          </w:p>
        </w:tc>
      </w:tr>
    </w:tbl>
    <w:p w:rsidR="00397797" w:rsidRDefault="00397797" w:rsidP="00397797">
      <w:pPr>
        <w:spacing w:after="0" w:line="240" w:lineRule="auto"/>
        <w:ind w:firstLine="709"/>
        <w:jc w:val="both"/>
        <w:rPr>
          <w:rFonts w:ascii="Times New Roman" w:eastAsia="Calibri" w:hAnsi="Times New Roman"/>
          <w:sz w:val="28"/>
          <w:szCs w:val="28"/>
          <w:lang w:eastAsia="en-US"/>
        </w:rPr>
      </w:pPr>
    </w:p>
    <w:p w:rsidR="00BB7D58" w:rsidRDefault="00BB7D58" w:rsidP="00397797">
      <w:pPr>
        <w:spacing w:after="0" w:line="240" w:lineRule="auto"/>
        <w:ind w:firstLine="709"/>
        <w:jc w:val="both"/>
        <w:rPr>
          <w:rFonts w:ascii="Times New Roman" w:eastAsia="Calibri" w:hAnsi="Times New Roman"/>
          <w:sz w:val="28"/>
          <w:szCs w:val="28"/>
          <w:lang w:eastAsia="en-US"/>
        </w:rPr>
      </w:pPr>
    </w:p>
    <w:p w:rsidR="00BB7D58" w:rsidRDefault="00BB7D58" w:rsidP="00397797">
      <w:pPr>
        <w:spacing w:after="0" w:line="240" w:lineRule="auto"/>
        <w:ind w:firstLine="709"/>
        <w:jc w:val="both"/>
        <w:rPr>
          <w:rFonts w:ascii="Times New Roman" w:eastAsia="Calibri" w:hAnsi="Times New Roman"/>
          <w:sz w:val="28"/>
          <w:szCs w:val="28"/>
          <w:lang w:eastAsia="en-US"/>
        </w:rPr>
      </w:pPr>
    </w:p>
    <w:p w:rsidR="00BB7D58" w:rsidRDefault="00BB7D58" w:rsidP="00397797">
      <w:pPr>
        <w:spacing w:after="0" w:line="240" w:lineRule="auto"/>
        <w:ind w:firstLine="709"/>
        <w:jc w:val="both"/>
        <w:rPr>
          <w:rFonts w:ascii="Times New Roman" w:eastAsia="Calibri" w:hAnsi="Times New Roman"/>
          <w:sz w:val="28"/>
          <w:szCs w:val="28"/>
          <w:lang w:eastAsia="en-US"/>
        </w:rPr>
      </w:pPr>
    </w:p>
    <w:p w:rsidR="00BB7D58" w:rsidRDefault="00BB7D58" w:rsidP="00397797">
      <w:pPr>
        <w:spacing w:after="0" w:line="240" w:lineRule="auto"/>
        <w:ind w:firstLine="709"/>
        <w:jc w:val="both"/>
        <w:rPr>
          <w:rFonts w:ascii="Times New Roman" w:eastAsia="Calibri" w:hAnsi="Times New Roman"/>
          <w:sz w:val="28"/>
          <w:szCs w:val="28"/>
          <w:lang w:eastAsia="en-US"/>
        </w:rPr>
      </w:pPr>
    </w:p>
    <w:p w:rsidR="00BB7D58" w:rsidRDefault="00BB7D58" w:rsidP="00397797">
      <w:pPr>
        <w:spacing w:after="0" w:line="240" w:lineRule="auto"/>
        <w:ind w:firstLine="709"/>
        <w:jc w:val="both"/>
        <w:rPr>
          <w:rFonts w:ascii="Times New Roman" w:eastAsia="Calibri" w:hAnsi="Times New Roman"/>
          <w:sz w:val="28"/>
          <w:szCs w:val="28"/>
          <w:lang w:eastAsia="en-US"/>
        </w:rPr>
      </w:pPr>
    </w:p>
    <w:p w:rsidR="00397797" w:rsidRPr="00AA47E4" w:rsidRDefault="00397797" w:rsidP="00397797">
      <w:pPr>
        <w:spacing w:after="0" w:line="240" w:lineRule="auto"/>
        <w:rPr>
          <w:rFonts w:ascii="Times New Roman" w:eastAsia="Calibri" w:hAnsi="Times New Roman"/>
          <w:sz w:val="28"/>
          <w:szCs w:val="28"/>
          <w:vertAlign w:val="superscript"/>
          <w:lang w:eastAsia="en-US"/>
        </w:rPr>
      </w:pPr>
      <w:r>
        <w:rPr>
          <w:rFonts w:ascii="Times New Roman" w:eastAsia="Calibri" w:hAnsi="Times New Roman"/>
          <w:sz w:val="28"/>
          <w:szCs w:val="28"/>
          <w:lang w:eastAsia="en-US"/>
        </w:rPr>
        <w:lastRenderedPageBreak/>
        <w:t>Таблица 2</w:t>
      </w:r>
      <w:r w:rsidRPr="00AA47E4">
        <w:rPr>
          <w:rFonts w:ascii="Times New Roman" w:eastAsia="Calibri" w:hAnsi="Times New Roman"/>
          <w:sz w:val="28"/>
          <w:szCs w:val="28"/>
          <w:lang w:eastAsia="en-US"/>
        </w:rPr>
        <w:t xml:space="preserve"> - Внутренние затраты на исследования и разработки в расчете на о</w:t>
      </w:r>
      <w:r w:rsidRPr="00AA47E4">
        <w:rPr>
          <w:rFonts w:ascii="Times New Roman" w:eastAsia="Calibri" w:hAnsi="Times New Roman"/>
          <w:sz w:val="28"/>
          <w:szCs w:val="28"/>
          <w:lang w:eastAsia="en-US"/>
        </w:rPr>
        <w:t>д</w:t>
      </w:r>
      <w:r w:rsidRPr="00AA47E4">
        <w:rPr>
          <w:rFonts w:ascii="Times New Roman" w:eastAsia="Calibri" w:hAnsi="Times New Roman"/>
          <w:sz w:val="28"/>
          <w:szCs w:val="28"/>
          <w:lang w:eastAsia="en-US"/>
        </w:rPr>
        <w:t>ного исследователя в 2016 г., тыс. долл.</w:t>
      </w:r>
    </w:p>
    <w:tbl>
      <w:tblPr>
        <w:tblStyle w:val="af7"/>
        <w:tblW w:w="9464" w:type="dxa"/>
        <w:tblLook w:val="04A0" w:firstRow="1" w:lastRow="0" w:firstColumn="1" w:lastColumn="0" w:noHBand="0" w:noVBand="1"/>
      </w:tblPr>
      <w:tblGrid>
        <w:gridCol w:w="2235"/>
        <w:gridCol w:w="1842"/>
        <w:gridCol w:w="2268"/>
        <w:gridCol w:w="3119"/>
      </w:tblGrid>
      <w:tr w:rsidR="00397797" w:rsidRPr="009D4C6D" w:rsidTr="00205E85">
        <w:trPr>
          <w:trHeight w:val="601"/>
        </w:trPr>
        <w:tc>
          <w:tcPr>
            <w:tcW w:w="2235"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 xml:space="preserve">Страна </w:t>
            </w:r>
          </w:p>
        </w:tc>
        <w:tc>
          <w:tcPr>
            <w:tcW w:w="1842"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Затраты на НИР</w:t>
            </w:r>
          </w:p>
        </w:tc>
        <w:tc>
          <w:tcPr>
            <w:tcW w:w="2268"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Количество иссл</w:t>
            </w:r>
            <w:r w:rsidRPr="009D4C6D">
              <w:rPr>
                <w:rFonts w:ascii="Times New Roman" w:eastAsia="Calibri" w:hAnsi="Times New Roman"/>
                <w:color w:val="000000"/>
                <w:sz w:val="24"/>
                <w:szCs w:val="24"/>
                <w:lang w:eastAsia="en-US"/>
              </w:rPr>
              <w:t>е</w:t>
            </w:r>
            <w:r w:rsidRPr="009D4C6D">
              <w:rPr>
                <w:rFonts w:ascii="Times New Roman" w:eastAsia="Calibri" w:hAnsi="Times New Roman"/>
                <w:color w:val="000000"/>
                <w:sz w:val="24"/>
                <w:szCs w:val="24"/>
                <w:lang w:eastAsia="en-US"/>
              </w:rPr>
              <w:t xml:space="preserve">дователей </w:t>
            </w:r>
          </w:p>
        </w:tc>
        <w:tc>
          <w:tcPr>
            <w:tcW w:w="3119"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 xml:space="preserve">Затраты на </w:t>
            </w:r>
            <w:proofErr w:type="spellStart"/>
            <w:r w:rsidRPr="009D4C6D">
              <w:rPr>
                <w:rFonts w:ascii="Times New Roman" w:eastAsia="Calibri" w:hAnsi="Times New Roman"/>
                <w:color w:val="000000"/>
                <w:sz w:val="24"/>
                <w:szCs w:val="24"/>
                <w:lang w:eastAsia="en-US"/>
              </w:rPr>
              <w:t>нир</w:t>
            </w:r>
            <w:proofErr w:type="spellEnd"/>
            <w:r w:rsidRPr="009D4C6D">
              <w:rPr>
                <w:rFonts w:ascii="Times New Roman" w:eastAsia="Calibri" w:hAnsi="Times New Roman"/>
                <w:color w:val="000000"/>
                <w:sz w:val="24"/>
                <w:szCs w:val="24"/>
                <w:lang w:eastAsia="en-US"/>
              </w:rPr>
              <w:t xml:space="preserve"> на 1 рабо</w:t>
            </w:r>
            <w:r w:rsidRPr="009D4C6D">
              <w:rPr>
                <w:rFonts w:ascii="Times New Roman" w:eastAsia="Calibri" w:hAnsi="Times New Roman"/>
                <w:color w:val="000000"/>
                <w:sz w:val="24"/>
                <w:szCs w:val="24"/>
                <w:lang w:eastAsia="en-US"/>
              </w:rPr>
              <w:t>т</w:t>
            </w:r>
            <w:r w:rsidRPr="009D4C6D">
              <w:rPr>
                <w:rFonts w:ascii="Times New Roman" w:eastAsia="Calibri" w:hAnsi="Times New Roman"/>
                <w:color w:val="000000"/>
                <w:sz w:val="24"/>
                <w:szCs w:val="24"/>
                <w:lang w:eastAsia="en-US"/>
              </w:rPr>
              <w:t xml:space="preserve">ника, в </w:t>
            </w:r>
            <w:proofErr w:type="spellStart"/>
            <w:r w:rsidRPr="009D4C6D">
              <w:rPr>
                <w:rFonts w:ascii="Times New Roman" w:eastAsia="Calibri" w:hAnsi="Times New Roman"/>
                <w:color w:val="000000"/>
                <w:sz w:val="24"/>
                <w:szCs w:val="24"/>
                <w:lang w:eastAsia="en-US"/>
              </w:rPr>
              <w:t>тыс</w:t>
            </w:r>
            <w:proofErr w:type="spellEnd"/>
            <w:r w:rsidRPr="009D4C6D">
              <w:rPr>
                <w:rFonts w:ascii="Times New Roman" w:eastAsia="Calibri" w:hAnsi="Times New Roman"/>
                <w:color w:val="000000"/>
                <w:sz w:val="24"/>
                <w:szCs w:val="24"/>
                <w:lang w:eastAsia="en-US"/>
              </w:rPr>
              <w:t xml:space="preserve"> </w:t>
            </w:r>
            <w:proofErr w:type="spellStart"/>
            <w:r w:rsidRPr="009D4C6D">
              <w:rPr>
                <w:rFonts w:ascii="Times New Roman" w:eastAsia="Calibri" w:hAnsi="Times New Roman"/>
                <w:color w:val="000000"/>
                <w:sz w:val="24"/>
                <w:szCs w:val="24"/>
                <w:lang w:eastAsia="en-US"/>
              </w:rPr>
              <w:t>долл</w:t>
            </w:r>
            <w:proofErr w:type="spellEnd"/>
            <w:r w:rsidRPr="009D4C6D">
              <w:rPr>
                <w:rFonts w:ascii="Times New Roman" w:eastAsia="Calibri" w:hAnsi="Times New Roman"/>
                <w:color w:val="000000"/>
                <w:sz w:val="24"/>
                <w:szCs w:val="24"/>
                <w:lang w:eastAsia="en-US"/>
              </w:rPr>
              <w:t xml:space="preserve"> США</w:t>
            </w:r>
          </w:p>
        </w:tc>
      </w:tr>
      <w:tr w:rsidR="00397797" w:rsidRPr="009D4C6D" w:rsidTr="00205E85">
        <w:trPr>
          <w:trHeight w:val="330"/>
        </w:trPr>
        <w:tc>
          <w:tcPr>
            <w:tcW w:w="2235"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США</w:t>
            </w:r>
          </w:p>
        </w:tc>
        <w:tc>
          <w:tcPr>
            <w:tcW w:w="1842" w:type="dxa"/>
            <w:hideMark/>
          </w:tcPr>
          <w:p w:rsidR="00397797" w:rsidRPr="009D4C6D" w:rsidRDefault="00397797" w:rsidP="00205E85">
            <w:pPr>
              <w:jc w:val="right"/>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540,2</w:t>
            </w:r>
          </w:p>
        </w:tc>
        <w:tc>
          <w:tcPr>
            <w:tcW w:w="2268" w:type="dxa"/>
            <w:noWrap/>
            <w:hideMark/>
          </w:tcPr>
          <w:p w:rsidR="00397797" w:rsidRPr="009D4C6D" w:rsidRDefault="00397797" w:rsidP="00205E85">
            <w:pPr>
              <w:jc w:val="right"/>
              <w:rPr>
                <w:rFonts w:ascii="Times New Roman" w:eastAsia="Calibri" w:hAnsi="Times New Roman"/>
                <w:color w:val="222222"/>
                <w:sz w:val="24"/>
                <w:szCs w:val="24"/>
                <w:lang w:val="en-US" w:eastAsia="en-US"/>
              </w:rPr>
            </w:pPr>
            <w:r w:rsidRPr="009D4C6D">
              <w:rPr>
                <w:rFonts w:ascii="Times New Roman" w:eastAsia="Calibri" w:hAnsi="Times New Roman"/>
                <w:color w:val="222222"/>
                <w:sz w:val="24"/>
                <w:szCs w:val="24"/>
                <w:lang w:eastAsia="en-US"/>
              </w:rPr>
              <w:t>1392751</w:t>
            </w:r>
          </w:p>
        </w:tc>
        <w:tc>
          <w:tcPr>
            <w:tcW w:w="3119" w:type="dxa"/>
            <w:noWrap/>
            <w:hideMark/>
          </w:tcPr>
          <w:p w:rsidR="00397797" w:rsidRPr="009D4C6D" w:rsidRDefault="00397797" w:rsidP="00205E85">
            <w:pPr>
              <w:jc w:val="right"/>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387,8</w:t>
            </w:r>
          </w:p>
        </w:tc>
      </w:tr>
      <w:tr w:rsidR="00397797" w:rsidRPr="009D4C6D" w:rsidTr="00205E85">
        <w:trPr>
          <w:trHeight w:val="330"/>
        </w:trPr>
        <w:tc>
          <w:tcPr>
            <w:tcW w:w="2235" w:type="dxa"/>
            <w:hideMark/>
          </w:tcPr>
          <w:p w:rsidR="00397797" w:rsidRPr="009D4C6D" w:rsidRDefault="00397797" w:rsidP="00205E85">
            <w:pPr>
              <w:jc w:val="both"/>
              <w:rPr>
                <w:rFonts w:ascii="Times New Roman" w:eastAsia="Calibri" w:hAnsi="Times New Roman"/>
                <w:color w:val="000000"/>
                <w:sz w:val="24"/>
                <w:szCs w:val="24"/>
                <w:lang w:val="en-US" w:eastAsia="en-US"/>
              </w:rPr>
            </w:pPr>
            <w:r w:rsidRPr="009D4C6D">
              <w:rPr>
                <w:rFonts w:ascii="Times New Roman" w:eastAsia="Calibri" w:hAnsi="Times New Roman"/>
                <w:color w:val="000000"/>
                <w:sz w:val="24"/>
                <w:szCs w:val="24"/>
                <w:lang w:eastAsia="en-US"/>
              </w:rPr>
              <w:t>ЕС 2</w:t>
            </w:r>
            <w:r w:rsidRPr="009D4C6D">
              <w:rPr>
                <w:rFonts w:ascii="Times New Roman" w:eastAsia="Calibri" w:hAnsi="Times New Roman"/>
                <w:color w:val="000000"/>
                <w:sz w:val="24"/>
                <w:szCs w:val="24"/>
                <w:lang w:val="en-US" w:eastAsia="en-US"/>
              </w:rPr>
              <w:t>8</w:t>
            </w:r>
          </w:p>
        </w:tc>
        <w:tc>
          <w:tcPr>
            <w:tcW w:w="1842" w:type="dxa"/>
            <w:hideMark/>
          </w:tcPr>
          <w:p w:rsidR="00397797" w:rsidRPr="009D4C6D" w:rsidRDefault="00397797" w:rsidP="00205E85">
            <w:pPr>
              <w:jc w:val="right"/>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354,2</w:t>
            </w:r>
          </w:p>
        </w:tc>
        <w:tc>
          <w:tcPr>
            <w:tcW w:w="2268" w:type="dxa"/>
            <w:hideMark/>
          </w:tcPr>
          <w:p w:rsidR="00397797" w:rsidRPr="009D4C6D" w:rsidRDefault="00397797" w:rsidP="00205E85">
            <w:pPr>
              <w:jc w:val="right"/>
              <w:rPr>
                <w:rFonts w:ascii="Times New Roman" w:eastAsia="Calibri" w:hAnsi="Times New Roman"/>
                <w:color w:val="000000"/>
                <w:sz w:val="24"/>
                <w:szCs w:val="24"/>
                <w:lang w:val="en-US" w:eastAsia="en-US"/>
              </w:rPr>
            </w:pPr>
            <w:r w:rsidRPr="009D4C6D">
              <w:rPr>
                <w:rFonts w:ascii="Times New Roman" w:eastAsia="Calibri" w:hAnsi="Times New Roman"/>
                <w:color w:val="000000"/>
                <w:sz w:val="24"/>
                <w:szCs w:val="24"/>
                <w:lang w:eastAsia="en-US"/>
              </w:rPr>
              <w:t>1880000</w:t>
            </w:r>
          </w:p>
        </w:tc>
        <w:tc>
          <w:tcPr>
            <w:tcW w:w="3119" w:type="dxa"/>
            <w:noWrap/>
            <w:hideMark/>
          </w:tcPr>
          <w:p w:rsidR="00397797" w:rsidRPr="009D4C6D" w:rsidRDefault="00397797" w:rsidP="00205E85">
            <w:pPr>
              <w:jc w:val="right"/>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188,4</w:t>
            </w:r>
          </w:p>
        </w:tc>
      </w:tr>
      <w:tr w:rsidR="00397797" w:rsidRPr="009D4C6D" w:rsidTr="00205E85">
        <w:trPr>
          <w:trHeight w:val="330"/>
        </w:trPr>
        <w:tc>
          <w:tcPr>
            <w:tcW w:w="2235"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 xml:space="preserve">Германия </w:t>
            </w:r>
          </w:p>
        </w:tc>
        <w:tc>
          <w:tcPr>
            <w:tcW w:w="1842" w:type="dxa"/>
            <w:hideMark/>
          </w:tcPr>
          <w:p w:rsidR="00397797" w:rsidRPr="009D4C6D" w:rsidRDefault="00397797" w:rsidP="00205E85">
            <w:pPr>
              <w:jc w:val="right"/>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105,9</w:t>
            </w:r>
          </w:p>
        </w:tc>
        <w:tc>
          <w:tcPr>
            <w:tcW w:w="2268" w:type="dxa"/>
            <w:hideMark/>
          </w:tcPr>
          <w:p w:rsidR="00397797" w:rsidRPr="009D4C6D" w:rsidRDefault="00397797" w:rsidP="00205E85">
            <w:pPr>
              <w:jc w:val="right"/>
              <w:rPr>
                <w:rFonts w:ascii="Times New Roman" w:eastAsia="Calibri" w:hAnsi="Times New Roman"/>
                <w:color w:val="000000"/>
                <w:sz w:val="24"/>
                <w:szCs w:val="24"/>
                <w:lang w:val="en-US" w:eastAsia="en-US"/>
              </w:rPr>
            </w:pPr>
            <w:r w:rsidRPr="009D4C6D">
              <w:rPr>
                <w:rFonts w:ascii="Times New Roman" w:eastAsia="Calibri" w:hAnsi="Times New Roman"/>
                <w:color w:val="000000"/>
                <w:sz w:val="24"/>
                <w:szCs w:val="24"/>
                <w:lang w:eastAsia="en-US"/>
              </w:rPr>
              <w:t>586030</w:t>
            </w:r>
          </w:p>
        </w:tc>
        <w:tc>
          <w:tcPr>
            <w:tcW w:w="3119" w:type="dxa"/>
            <w:noWrap/>
            <w:hideMark/>
          </w:tcPr>
          <w:p w:rsidR="00397797" w:rsidRPr="009D4C6D" w:rsidRDefault="00397797" w:rsidP="00205E85">
            <w:pPr>
              <w:jc w:val="right"/>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180,7</w:t>
            </w:r>
          </w:p>
        </w:tc>
      </w:tr>
      <w:tr w:rsidR="00397797" w:rsidRPr="009D4C6D" w:rsidTr="00205E85">
        <w:trPr>
          <w:trHeight w:val="330"/>
        </w:trPr>
        <w:tc>
          <w:tcPr>
            <w:tcW w:w="2235"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 xml:space="preserve">Япония </w:t>
            </w:r>
          </w:p>
        </w:tc>
        <w:tc>
          <w:tcPr>
            <w:tcW w:w="1842" w:type="dxa"/>
            <w:hideMark/>
          </w:tcPr>
          <w:p w:rsidR="00397797" w:rsidRPr="009D4C6D" w:rsidRDefault="00397797" w:rsidP="00205E85">
            <w:pPr>
              <w:jc w:val="right"/>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159,8</w:t>
            </w:r>
          </w:p>
        </w:tc>
        <w:tc>
          <w:tcPr>
            <w:tcW w:w="2268" w:type="dxa"/>
            <w:hideMark/>
          </w:tcPr>
          <w:p w:rsidR="00397797" w:rsidRPr="009D4C6D" w:rsidRDefault="00397797" w:rsidP="00205E85">
            <w:pPr>
              <w:jc w:val="right"/>
              <w:rPr>
                <w:rFonts w:ascii="Times New Roman" w:eastAsia="Calibri" w:hAnsi="Times New Roman"/>
                <w:color w:val="000000"/>
                <w:sz w:val="24"/>
                <w:szCs w:val="24"/>
                <w:lang w:val="en-US" w:eastAsia="en-US"/>
              </w:rPr>
            </w:pPr>
            <w:r w:rsidRPr="009D4C6D">
              <w:rPr>
                <w:rFonts w:ascii="Times New Roman" w:eastAsia="Calibri" w:hAnsi="Times New Roman"/>
                <w:color w:val="000000"/>
                <w:sz w:val="24"/>
                <w:szCs w:val="24"/>
                <w:lang w:eastAsia="en-US"/>
              </w:rPr>
              <w:t>917725</w:t>
            </w:r>
          </w:p>
        </w:tc>
        <w:tc>
          <w:tcPr>
            <w:tcW w:w="3119" w:type="dxa"/>
            <w:noWrap/>
            <w:hideMark/>
          </w:tcPr>
          <w:p w:rsidR="00397797" w:rsidRPr="009D4C6D" w:rsidRDefault="00397797" w:rsidP="00205E85">
            <w:pPr>
              <w:jc w:val="right"/>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174,1</w:t>
            </w:r>
          </w:p>
        </w:tc>
      </w:tr>
      <w:tr w:rsidR="00397797" w:rsidRPr="009D4C6D" w:rsidTr="00205E85">
        <w:trPr>
          <w:trHeight w:val="330"/>
        </w:trPr>
        <w:tc>
          <w:tcPr>
            <w:tcW w:w="2235"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 xml:space="preserve">Канада </w:t>
            </w:r>
          </w:p>
        </w:tc>
        <w:tc>
          <w:tcPr>
            <w:tcW w:w="1842" w:type="dxa"/>
            <w:hideMark/>
          </w:tcPr>
          <w:p w:rsidR="00397797" w:rsidRPr="009D4C6D" w:rsidRDefault="00397797" w:rsidP="00205E85">
            <w:pPr>
              <w:jc w:val="right"/>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28,6</w:t>
            </w:r>
          </w:p>
        </w:tc>
        <w:tc>
          <w:tcPr>
            <w:tcW w:w="2268" w:type="dxa"/>
            <w:hideMark/>
          </w:tcPr>
          <w:p w:rsidR="00397797" w:rsidRPr="009D4C6D" w:rsidRDefault="00397797" w:rsidP="00205E85">
            <w:pPr>
              <w:jc w:val="right"/>
              <w:rPr>
                <w:rFonts w:ascii="Times New Roman" w:eastAsia="Calibri" w:hAnsi="Times New Roman"/>
                <w:color w:val="000000"/>
                <w:sz w:val="24"/>
                <w:szCs w:val="24"/>
                <w:lang w:val="en-US" w:eastAsia="en-US"/>
              </w:rPr>
            </w:pPr>
            <w:r w:rsidRPr="009D4C6D">
              <w:rPr>
                <w:rFonts w:ascii="Times New Roman" w:eastAsia="Calibri" w:hAnsi="Times New Roman"/>
                <w:color w:val="000000"/>
                <w:sz w:val="24"/>
                <w:szCs w:val="24"/>
                <w:lang w:eastAsia="en-US"/>
              </w:rPr>
              <w:t>170640</w:t>
            </w:r>
          </w:p>
        </w:tc>
        <w:tc>
          <w:tcPr>
            <w:tcW w:w="3119" w:type="dxa"/>
            <w:noWrap/>
            <w:hideMark/>
          </w:tcPr>
          <w:p w:rsidR="00397797" w:rsidRPr="009D4C6D" w:rsidRDefault="00397797" w:rsidP="00205E85">
            <w:pPr>
              <w:jc w:val="right"/>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167,6</w:t>
            </w:r>
          </w:p>
        </w:tc>
      </w:tr>
      <w:tr w:rsidR="00397797" w:rsidRPr="009D4C6D" w:rsidTr="00205E85">
        <w:trPr>
          <w:trHeight w:val="330"/>
        </w:trPr>
        <w:tc>
          <w:tcPr>
            <w:tcW w:w="2235"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 xml:space="preserve">Франция </w:t>
            </w:r>
          </w:p>
        </w:tc>
        <w:tc>
          <w:tcPr>
            <w:tcW w:w="1842" w:type="dxa"/>
            <w:hideMark/>
          </w:tcPr>
          <w:p w:rsidR="00397797" w:rsidRPr="009D4C6D" w:rsidRDefault="00397797" w:rsidP="00205E85">
            <w:pPr>
              <w:jc w:val="right"/>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57,6</w:t>
            </w:r>
          </w:p>
        </w:tc>
        <w:tc>
          <w:tcPr>
            <w:tcW w:w="2268" w:type="dxa"/>
            <w:noWrap/>
            <w:hideMark/>
          </w:tcPr>
          <w:p w:rsidR="00397797" w:rsidRPr="009D4C6D" w:rsidRDefault="00397797" w:rsidP="00205E85">
            <w:pPr>
              <w:jc w:val="right"/>
              <w:rPr>
                <w:rFonts w:ascii="Times New Roman" w:eastAsia="Calibri" w:hAnsi="Times New Roman"/>
                <w:color w:val="000000"/>
                <w:sz w:val="24"/>
                <w:szCs w:val="24"/>
                <w:lang w:val="en-US" w:eastAsia="en-US"/>
              </w:rPr>
            </w:pPr>
            <w:r w:rsidRPr="009D4C6D">
              <w:rPr>
                <w:rFonts w:ascii="Times New Roman" w:eastAsia="Calibri" w:hAnsi="Times New Roman"/>
                <w:color w:val="000000"/>
                <w:sz w:val="24"/>
                <w:szCs w:val="24"/>
                <w:lang w:eastAsia="en-US"/>
              </w:rPr>
              <w:t>383843</w:t>
            </w:r>
          </w:p>
        </w:tc>
        <w:tc>
          <w:tcPr>
            <w:tcW w:w="3119" w:type="dxa"/>
            <w:noWrap/>
            <w:hideMark/>
          </w:tcPr>
          <w:p w:rsidR="00397797" w:rsidRPr="009D4C6D" w:rsidRDefault="00397797" w:rsidP="00205E85">
            <w:pPr>
              <w:jc w:val="right"/>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150,0</w:t>
            </w:r>
          </w:p>
        </w:tc>
      </w:tr>
      <w:tr w:rsidR="00397797" w:rsidRPr="009D4C6D" w:rsidTr="00205E85">
        <w:trPr>
          <w:trHeight w:val="330"/>
        </w:trPr>
        <w:tc>
          <w:tcPr>
            <w:tcW w:w="2235"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 xml:space="preserve">Южная Корея </w:t>
            </w:r>
          </w:p>
        </w:tc>
        <w:tc>
          <w:tcPr>
            <w:tcW w:w="1842" w:type="dxa"/>
            <w:hideMark/>
          </w:tcPr>
          <w:p w:rsidR="00397797" w:rsidRPr="009D4C6D" w:rsidRDefault="00397797" w:rsidP="00205E85">
            <w:pPr>
              <w:jc w:val="right"/>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64,7</w:t>
            </w:r>
          </w:p>
        </w:tc>
        <w:tc>
          <w:tcPr>
            <w:tcW w:w="2268" w:type="dxa"/>
            <w:hideMark/>
          </w:tcPr>
          <w:p w:rsidR="00397797" w:rsidRPr="009D4C6D" w:rsidRDefault="00397797" w:rsidP="00205E85">
            <w:pPr>
              <w:jc w:val="right"/>
              <w:rPr>
                <w:rFonts w:ascii="Times New Roman" w:eastAsia="Calibri" w:hAnsi="Times New Roman"/>
                <w:color w:val="000000"/>
                <w:sz w:val="24"/>
                <w:szCs w:val="24"/>
                <w:lang w:val="en-US" w:eastAsia="en-US"/>
              </w:rPr>
            </w:pPr>
            <w:r w:rsidRPr="009D4C6D">
              <w:rPr>
                <w:rFonts w:ascii="Times New Roman" w:eastAsia="Calibri" w:hAnsi="Times New Roman"/>
                <w:color w:val="000000"/>
                <w:sz w:val="24"/>
                <w:szCs w:val="24"/>
                <w:lang w:eastAsia="en-US"/>
              </w:rPr>
              <w:t>460769</w:t>
            </w:r>
          </w:p>
        </w:tc>
        <w:tc>
          <w:tcPr>
            <w:tcW w:w="3119" w:type="dxa"/>
            <w:noWrap/>
            <w:hideMark/>
          </w:tcPr>
          <w:p w:rsidR="00397797" w:rsidRPr="009D4C6D" w:rsidRDefault="00397797" w:rsidP="00205E85">
            <w:pPr>
              <w:jc w:val="right"/>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140,5</w:t>
            </w:r>
          </w:p>
        </w:tc>
      </w:tr>
      <w:tr w:rsidR="00397797" w:rsidRPr="009D4C6D" w:rsidTr="00205E85">
        <w:trPr>
          <w:trHeight w:val="330"/>
        </w:trPr>
        <w:tc>
          <w:tcPr>
            <w:tcW w:w="2235"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 xml:space="preserve">Израиль </w:t>
            </w:r>
          </w:p>
        </w:tc>
        <w:tc>
          <w:tcPr>
            <w:tcW w:w="1842" w:type="dxa"/>
            <w:hideMark/>
          </w:tcPr>
          <w:p w:rsidR="00397797" w:rsidRPr="009D4C6D" w:rsidRDefault="00397797" w:rsidP="00205E85">
            <w:pPr>
              <w:jc w:val="right"/>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15,0</w:t>
            </w:r>
          </w:p>
        </w:tc>
        <w:tc>
          <w:tcPr>
            <w:tcW w:w="2268" w:type="dxa"/>
            <w:hideMark/>
          </w:tcPr>
          <w:p w:rsidR="00397797" w:rsidRPr="009D4C6D" w:rsidRDefault="00397797" w:rsidP="00205E85">
            <w:pPr>
              <w:jc w:val="right"/>
              <w:rPr>
                <w:rFonts w:ascii="Times New Roman" w:eastAsia="Calibri" w:hAnsi="Times New Roman"/>
                <w:color w:val="000000"/>
                <w:sz w:val="24"/>
                <w:szCs w:val="24"/>
                <w:lang w:val="en-US" w:eastAsia="en-US"/>
              </w:rPr>
            </w:pPr>
            <w:r w:rsidRPr="009D4C6D">
              <w:rPr>
                <w:rFonts w:ascii="Times New Roman" w:eastAsia="Calibri" w:hAnsi="Times New Roman"/>
                <w:color w:val="000000"/>
                <w:sz w:val="24"/>
                <w:szCs w:val="24"/>
                <w:lang w:eastAsia="en-US"/>
              </w:rPr>
              <w:t>112428</w:t>
            </w:r>
          </w:p>
        </w:tc>
        <w:tc>
          <w:tcPr>
            <w:tcW w:w="3119" w:type="dxa"/>
            <w:noWrap/>
            <w:hideMark/>
          </w:tcPr>
          <w:p w:rsidR="00397797" w:rsidRPr="009D4C6D" w:rsidRDefault="00397797" w:rsidP="00205E85">
            <w:pPr>
              <w:jc w:val="right"/>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133,2</w:t>
            </w:r>
          </w:p>
        </w:tc>
      </w:tr>
      <w:tr w:rsidR="00397797" w:rsidRPr="009D4C6D" w:rsidTr="00205E85">
        <w:trPr>
          <w:trHeight w:val="330"/>
        </w:trPr>
        <w:tc>
          <w:tcPr>
            <w:tcW w:w="2235"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 xml:space="preserve">Китай </w:t>
            </w:r>
          </w:p>
        </w:tc>
        <w:tc>
          <w:tcPr>
            <w:tcW w:w="1842" w:type="dxa"/>
            <w:hideMark/>
          </w:tcPr>
          <w:p w:rsidR="00397797" w:rsidRPr="009D4C6D" w:rsidRDefault="00397797" w:rsidP="00205E85">
            <w:pPr>
              <w:jc w:val="right"/>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253,3</w:t>
            </w:r>
          </w:p>
        </w:tc>
        <w:tc>
          <w:tcPr>
            <w:tcW w:w="2268" w:type="dxa"/>
            <w:noWrap/>
            <w:hideMark/>
          </w:tcPr>
          <w:p w:rsidR="00397797" w:rsidRPr="009D4C6D" w:rsidRDefault="00397797" w:rsidP="00205E85">
            <w:pPr>
              <w:jc w:val="right"/>
              <w:rPr>
                <w:rFonts w:ascii="Times New Roman" w:eastAsia="Calibri" w:hAnsi="Times New Roman"/>
                <w:color w:val="000000"/>
                <w:sz w:val="24"/>
                <w:szCs w:val="24"/>
                <w:lang w:val="en-US" w:eastAsia="en-US"/>
              </w:rPr>
            </w:pPr>
            <w:r w:rsidRPr="009D4C6D">
              <w:rPr>
                <w:rFonts w:ascii="Times New Roman" w:eastAsia="Calibri" w:hAnsi="Times New Roman"/>
                <w:color w:val="000000"/>
                <w:sz w:val="24"/>
                <w:szCs w:val="24"/>
                <w:lang w:eastAsia="en-US"/>
              </w:rPr>
              <w:t>2069650</w:t>
            </w:r>
          </w:p>
        </w:tc>
        <w:tc>
          <w:tcPr>
            <w:tcW w:w="3119" w:type="dxa"/>
            <w:noWrap/>
            <w:hideMark/>
          </w:tcPr>
          <w:p w:rsidR="00397797" w:rsidRPr="009D4C6D" w:rsidRDefault="00397797" w:rsidP="00205E85">
            <w:pPr>
              <w:jc w:val="right"/>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122,4</w:t>
            </w:r>
          </w:p>
        </w:tc>
      </w:tr>
      <w:tr w:rsidR="00397797" w:rsidRPr="009D4C6D" w:rsidTr="00205E85">
        <w:trPr>
          <w:trHeight w:val="330"/>
        </w:trPr>
        <w:tc>
          <w:tcPr>
            <w:tcW w:w="2235"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 xml:space="preserve">Россия </w:t>
            </w:r>
          </w:p>
        </w:tc>
        <w:tc>
          <w:tcPr>
            <w:tcW w:w="1842" w:type="dxa"/>
            <w:hideMark/>
          </w:tcPr>
          <w:p w:rsidR="00397797" w:rsidRPr="009D4C6D" w:rsidRDefault="00397797" w:rsidP="00205E85">
            <w:pPr>
              <w:jc w:val="right"/>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17,8</w:t>
            </w:r>
          </w:p>
        </w:tc>
        <w:tc>
          <w:tcPr>
            <w:tcW w:w="2268" w:type="dxa"/>
            <w:hideMark/>
          </w:tcPr>
          <w:p w:rsidR="00397797" w:rsidRPr="009D4C6D" w:rsidRDefault="00397797" w:rsidP="00205E85">
            <w:pPr>
              <w:jc w:val="right"/>
              <w:rPr>
                <w:rFonts w:ascii="Times New Roman" w:eastAsia="Calibri" w:hAnsi="Times New Roman"/>
                <w:color w:val="000000"/>
                <w:sz w:val="24"/>
                <w:szCs w:val="24"/>
                <w:lang w:val="en-US" w:eastAsia="en-US"/>
              </w:rPr>
            </w:pPr>
            <w:r w:rsidRPr="009D4C6D">
              <w:rPr>
                <w:rFonts w:ascii="Times New Roman" w:eastAsia="Calibri" w:hAnsi="Times New Roman"/>
                <w:color w:val="000000"/>
                <w:sz w:val="24"/>
                <w:szCs w:val="24"/>
                <w:lang w:eastAsia="en-US"/>
              </w:rPr>
              <w:t>370379</w:t>
            </w:r>
          </w:p>
        </w:tc>
        <w:tc>
          <w:tcPr>
            <w:tcW w:w="3119" w:type="dxa"/>
            <w:noWrap/>
            <w:hideMark/>
          </w:tcPr>
          <w:p w:rsidR="00397797" w:rsidRPr="009D4C6D" w:rsidRDefault="00397797" w:rsidP="00205E85">
            <w:pPr>
              <w:jc w:val="right"/>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48,1</w:t>
            </w:r>
          </w:p>
        </w:tc>
      </w:tr>
      <w:tr w:rsidR="00397797" w:rsidRPr="009D4C6D" w:rsidTr="00205E85">
        <w:trPr>
          <w:trHeight w:val="330"/>
        </w:trPr>
        <w:tc>
          <w:tcPr>
            <w:tcW w:w="2235" w:type="dxa"/>
            <w:noWrap/>
            <w:hideMark/>
          </w:tcPr>
          <w:p w:rsidR="00397797" w:rsidRPr="009D4C6D" w:rsidRDefault="00397797" w:rsidP="00205E85">
            <w:pPr>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 xml:space="preserve">Индия </w:t>
            </w:r>
          </w:p>
        </w:tc>
        <w:tc>
          <w:tcPr>
            <w:tcW w:w="1842" w:type="dxa"/>
            <w:noWrap/>
            <w:hideMark/>
          </w:tcPr>
          <w:p w:rsidR="00397797" w:rsidRPr="009D4C6D" w:rsidRDefault="00397797" w:rsidP="00205E85">
            <w:pPr>
              <w:jc w:val="right"/>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16,4</w:t>
            </w:r>
          </w:p>
        </w:tc>
        <w:tc>
          <w:tcPr>
            <w:tcW w:w="2268" w:type="dxa"/>
            <w:hideMark/>
          </w:tcPr>
          <w:p w:rsidR="00397797" w:rsidRPr="009D4C6D" w:rsidRDefault="00397797" w:rsidP="00205E85">
            <w:pPr>
              <w:jc w:val="right"/>
              <w:rPr>
                <w:rFonts w:ascii="Times New Roman" w:eastAsia="Calibri" w:hAnsi="Times New Roman"/>
                <w:color w:val="000000"/>
                <w:sz w:val="24"/>
                <w:szCs w:val="24"/>
                <w:lang w:val="en-US" w:eastAsia="en-US"/>
              </w:rPr>
            </w:pPr>
            <w:r w:rsidRPr="009D4C6D">
              <w:rPr>
                <w:rFonts w:ascii="Times New Roman" w:eastAsia="Calibri" w:hAnsi="Times New Roman"/>
                <w:color w:val="000000"/>
                <w:sz w:val="24"/>
                <w:szCs w:val="24"/>
                <w:lang w:eastAsia="en-US"/>
              </w:rPr>
              <w:t>817426</w:t>
            </w:r>
          </w:p>
        </w:tc>
        <w:tc>
          <w:tcPr>
            <w:tcW w:w="3119" w:type="dxa"/>
            <w:noWrap/>
            <w:hideMark/>
          </w:tcPr>
          <w:p w:rsidR="00397797" w:rsidRPr="009D4C6D" w:rsidRDefault="00397797" w:rsidP="00205E85">
            <w:pPr>
              <w:jc w:val="right"/>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20,0</w:t>
            </w:r>
          </w:p>
        </w:tc>
      </w:tr>
      <w:tr w:rsidR="00397797" w:rsidRPr="009D4C6D" w:rsidTr="00205E85">
        <w:trPr>
          <w:trHeight w:val="330"/>
        </w:trPr>
        <w:tc>
          <w:tcPr>
            <w:tcW w:w="2235" w:type="dxa"/>
            <w:noWrap/>
            <w:hideMark/>
          </w:tcPr>
          <w:p w:rsidR="00397797" w:rsidRPr="009D4C6D" w:rsidRDefault="00397797" w:rsidP="00205E85">
            <w:pPr>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Казахстан</w:t>
            </w:r>
          </w:p>
        </w:tc>
        <w:tc>
          <w:tcPr>
            <w:tcW w:w="1842" w:type="dxa"/>
            <w:noWrap/>
            <w:hideMark/>
          </w:tcPr>
          <w:p w:rsidR="00397797" w:rsidRPr="009D4C6D" w:rsidRDefault="00397797" w:rsidP="00205E85">
            <w:pPr>
              <w:jc w:val="right"/>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0,3</w:t>
            </w:r>
          </w:p>
        </w:tc>
        <w:tc>
          <w:tcPr>
            <w:tcW w:w="2268" w:type="dxa"/>
            <w:hideMark/>
          </w:tcPr>
          <w:p w:rsidR="00397797" w:rsidRPr="009D4C6D" w:rsidRDefault="00397797" w:rsidP="00205E85">
            <w:pPr>
              <w:jc w:val="right"/>
              <w:rPr>
                <w:rFonts w:ascii="Times New Roman" w:eastAsia="Calibri" w:hAnsi="Times New Roman"/>
                <w:color w:val="000000"/>
                <w:sz w:val="24"/>
                <w:szCs w:val="24"/>
                <w:lang w:val="en-US" w:eastAsia="en-US"/>
              </w:rPr>
            </w:pPr>
            <w:r w:rsidRPr="009D4C6D">
              <w:rPr>
                <w:rFonts w:ascii="Times New Roman" w:eastAsia="Calibri" w:hAnsi="Times New Roman"/>
                <w:color w:val="000000"/>
                <w:sz w:val="24"/>
                <w:szCs w:val="24"/>
                <w:lang w:eastAsia="en-US"/>
              </w:rPr>
              <w:t>22000</w:t>
            </w:r>
          </w:p>
        </w:tc>
        <w:tc>
          <w:tcPr>
            <w:tcW w:w="3119" w:type="dxa"/>
            <w:noWrap/>
            <w:hideMark/>
          </w:tcPr>
          <w:p w:rsidR="00397797" w:rsidRPr="009D4C6D" w:rsidRDefault="00397797" w:rsidP="00205E85">
            <w:pPr>
              <w:jc w:val="right"/>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12,3</w:t>
            </w:r>
          </w:p>
        </w:tc>
      </w:tr>
    </w:tbl>
    <w:p w:rsidR="00397797" w:rsidRPr="00AA47E4" w:rsidRDefault="00397797" w:rsidP="00397797">
      <w:pPr>
        <w:spacing w:after="0" w:line="240" w:lineRule="auto"/>
        <w:ind w:firstLine="709"/>
        <w:jc w:val="both"/>
        <w:rPr>
          <w:rFonts w:ascii="Times New Roman" w:eastAsia="Calibri" w:hAnsi="Times New Roman"/>
          <w:sz w:val="28"/>
          <w:szCs w:val="28"/>
          <w:lang w:val="kk-KZ" w:eastAsia="en-US"/>
        </w:rPr>
      </w:pPr>
    </w:p>
    <w:p w:rsidR="00397797" w:rsidRPr="00AA47E4" w:rsidRDefault="00397797" w:rsidP="00397797">
      <w:pPr>
        <w:spacing w:after="0" w:line="240" w:lineRule="auto"/>
        <w:jc w:val="both"/>
        <w:rPr>
          <w:rFonts w:ascii="Times New Roman" w:eastAsia="Calibri" w:hAnsi="Times New Roman"/>
          <w:sz w:val="28"/>
          <w:szCs w:val="28"/>
          <w:vertAlign w:val="superscript"/>
          <w:lang w:eastAsia="en-US"/>
        </w:rPr>
      </w:pPr>
      <w:r w:rsidRPr="00AA47E4">
        <w:rPr>
          <w:rFonts w:ascii="Times New Roman" w:eastAsia="Calibri" w:hAnsi="Times New Roman"/>
          <w:sz w:val="28"/>
          <w:szCs w:val="28"/>
          <w:lang w:eastAsia="en-US"/>
        </w:rPr>
        <w:t xml:space="preserve">Таблица </w:t>
      </w:r>
      <w:r>
        <w:rPr>
          <w:rFonts w:ascii="Times New Roman" w:eastAsia="Calibri" w:hAnsi="Times New Roman"/>
          <w:sz w:val="28"/>
          <w:szCs w:val="28"/>
          <w:lang w:eastAsia="en-US"/>
        </w:rPr>
        <w:t>3</w:t>
      </w:r>
      <w:r w:rsidRPr="00AA47E4">
        <w:rPr>
          <w:rFonts w:ascii="Times New Roman" w:eastAsia="Calibri" w:hAnsi="Times New Roman"/>
          <w:sz w:val="28"/>
          <w:szCs w:val="28"/>
          <w:lang w:eastAsia="en-US"/>
        </w:rPr>
        <w:t xml:space="preserve"> - Валовой внутренний продукт и общие расходы на науку кр</w:t>
      </w:r>
      <w:r>
        <w:rPr>
          <w:rFonts w:ascii="Times New Roman" w:eastAsia="Calibri" w:hAnsi="Times New Roman"/>
          <w:sz w:val="28"/>
          <w:szCs w:val="28"/>
          <w:lang w:eastAsia="en-US"/>
        </w:rPr>
        <w:t>упне</w:t>
      </w:r>
      <w:r>
        <w:rPr>
          <w:rFonts w:ascii="Times New Roman" w:eastAsia="Calibri" w:hAnsi="Times New Roman"/>
          <w:sz w:val="28"/>
          <w:szCs w:val="28"/>
          <w:lang w:eastAsia="en-US"/>
        </w:rPr>
        <w:t>й</w:t>
      </w:r>
      <w:r>
        <w:rPr>
          <w:rFonts w:ascii="Times New Roman" w:eastAsia="Calibri" w:hAnsi="Times New Roman"/>
          <w:sz w:val="28"/>
          <w:szCs w:val="28"/>
          <w:lang w:eastAsia="en-US"/>
        </w:rPr>
        <w:t>ших экономик мира в 2016 г</w:t>
      </w:r>
    </w:p>
    <w:tbl>
      <w:tblPr>
        <w:tblStyle w:val="af7"/>
        <w:tblW w:w="9464" w:type="dxa"/>
        <w:tblLook w:val="04A0" w:firstRow="1" w:lastRow="0" w:firstColumn="1" w:lastColumn="0" w:noHBand="0" w:noVBand="1"/>
      </w:tblPr>
      <w:tblGrid>
        <w:gridCol w:w="1424"/>
        <w:gridCol w:w="1382"/>
        <w:gridCol w:w="1558"/>
        <w:gridCol w:w="1701"/>
        <w:gridCol w:w="1699"/>
        <w:gridCol w:w="1700"/>
      </w:tblGrid>
      <w:tr w:rsidR="00C95002" w:rsidRPr="009D4C6D" w:rsidTr="00090824">
        <w:trPr>
          <w:trHeight w:val="1303"/>
        </w:trPr>
        <w:tc>
          <w:tcPr>
            <w:tcW w:w="1424" w:type="dxa"/>
            <w:vMerge w:val="restart"/>
            <w:tcBorders>
              <w:bottom w:val="single" w:sz="4" w:space="0" w:color="auto"/>
            </w:tcBorders>
            <w:hideMark/>
          </w:tcPr>
          <w:p w:rsidR="00C95002" w:rsidRPr="009D4C6D" w:rsidRDefault="00C95002"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Страна</w:t>
            </w:r>
          </w:p>
        </w:tc>
        <w:tc>
          <w:tcPr>
            <w:tcW w:w="2940" w:type="dxa"/>
            <w:gridSpan w:val="2"/>
            <w:tcBorders>
              <w:bottom w:val="single" w:sz="4" w:space="0" w:color="auto"/>
            </w:tcBorders>
            <w:hideMark/>
          </w:tcPr>
          <w:p w:rsidR="00C95002" w:rsidRPr="009D4C6D" w:rsidRDefault="00C95002"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 xml:space="preserve">ВВП </w:t>
            </w:r>
          </w:p>
        </w:tc>
        <w:tc>
          <w:tcPr>
            <w:tcW w:w="1701" w:type="dxa"/>
            <w:vMerge w:val="restart"/>
            <w:tcBorders>
              <w:bottom w:val="single" w:sz="4" w:space="0" w:color="auto"/>
            </w:tcBorders>
            <w:hideMark/>
          </w:tcPr>
          <w:p w:rsidR="00C95002" w:rsidRPr="009D4C6D" w:rsidRDefault="00C95002" w:rsidP="00205E85">
            <w:pPr>
              <w:jc w:val="center"/>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Расходы на НИОКР в ВВП, %</w:t>
            </w:r>
          </w:p>
        </w:tc>
        <w:tc>
          <w:tcPr>
            <w:tcW w:w="3399" w:type="dxa"/>
            <w:gridSpan w:val="2"/>
            <w:tcBorders>
              <w:bottom w:val="single" w:sz="4" w:space="0" w:color="auto"/>
            </w:tcBorders>
            <w:hideMark/>
          </w:tcPr>
          <w:p w:rsidR="00C95002" w:rsidRPr="009D4C6D" w:rsidRDefault="00C95002"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Общие расходы на науку</w:t>
            </w:r>
          </w:p>
        </w:tc>
      </w:tr>
      <w:tr w:rsidR="00C95002" w:rsidRPr="009D4C6D" w:rsidTr="00205E85">
        <w:trPr>
          <w:trHeight w:val="126"/>
        </w:trPr>
        <w:tc>
          <w:tcPr>
            <w:tcW w:w="1424" w:type="dxa"/>
            <w:vMerge/>
            <w:hideMark/>
          </w:tcPr>
          <w:p w:rsidR="00C95002" w:rsidRPr="009D4C6D" w:rsidRDefault="00C95002" w:rsidP="00205E85">
            <w:pPr>
              <w:jc w:val="both"/>
              <w:rPr>
                <w:rFonts w:ascii="Times New Roman" w:eastAsia="Calibri" w:hAnsi="Times New Roman"/>
                <w:color w:val="000000"/>
                <w:sz w:val="24"/>
                <w:szCs w:val="24"/>
                <w:lang w:eastAsia="en-US"/>
              </w:rPr>
            </w:pPr>
          </w:p>
        </w:tc>
        <w:tc>
          <w:tcPr>
            <w:tcW w:w="1382" w:type="dxa"/>
            <w:hideMark/>
          </w:tcPr>
          <w:p w:rsidR="00C95002" w:rsidRPr="009D4C6D" w:rsidRDefault="00C95002" w:rsidP="00205E85">
            <w:pPr>
              <w:jc w:val="both"/>
              <w:rPr>
                <w:rFonts w:ascii="Times New Roman" w:eastAsia="Calibri" w:hAnsi="Times New Roman"/>
                <w:color w:val="000000"/>
                <w:sz w:val="24"/>
                <w:szCs w:val="24"/>
                <w:lang w:eastAsia="en-US"/>
              </w:rPr>
            </w:pPr>
            <w:proofErr w:type="gramStart"/>
            <w:r w:rsidRPr="009D4C6D">
              <w:rPr>
                <w:rFonts w:ascii="Times New Roman" w:eastAsia="Calibri" w:hAnsi="Times New Roman"/>
                <w:color w:val="000000"/>
                <w:sz w:val="24"/>
                <w:szCs w:val="24"/>
                <w:lang w:eastAsia="en-US"/>
              </w:rPr>
              <w:t>млрд</w:t>
            </w:r>
            <w:proofErr w:type="gramEnd"/>
            <w:r w:rsidRPr="009D4C6D">
              <w:rPr>
                <w:rFonts w:ascii="Times New Roman" w:eastAsia="Calibri" w:hAnsi="Times New Roman"/>
                <w:color w:val="000000"/>
                <w:sz w:val="24"/>
                <w:szCs w:val="24"/>
                <w:lang w:eastAsia="en-US"/>
              </w:rPr>
              <w:t xml:space="preserve"> долл.</w:t>
            </w:r>
          </w:p>
        </w:tc>
        <w:tc>
          <w:tcPr>
            <w:tcW w:w="1558" w:type="dxa"/>
            <w:hideMark/>
          </w:tcPr>
          <w:p w:rsidR="00C95002" w:rsidRPr="009D4C6D" w:rsidRDefault="00C95002" w:rsidP="00205E85">
            <w:pPr>
              <w:jc w:val="both"/>
              <w:rPr>
                <w:rFonts w:ascii="Times New Roman" w:eastAsia="Calibri" w:hAnsi="Times New Roman"/>
                <w:color w:val="000000"/>
                <w:sz w:val="24"/>
                <w:szCs w:val="24"/>
                <w:lang w:eastAsia="en-US"/>
              </w:rPr>
            </w:pPr>
            <w:proofErr w:type="gramStart"/>
            <w:r w:rsidRPr="009D4C6D">
              <w:rPr>
                <w:rFonts w:ascii="Times New Roman" w:eastAsia="Calibri" w:hAnsi="Times New Roman"/>
                <w:color w:val="000000"/>
                <w:sz w:val="24"/>
                <w:szCs w:val="24"/>
                <w:lang w:eastAsia="en-US"/>
              </w:rPr>
              <w:t>в</w:t>
            </w:r>
            <w:proofErr w:type="gramEnd"/>
            <w:r w:rsidRPr="009D4C6D">
              <w:rPr>
                <w:rFonts w:ascii="Times New Roman" w:eastAsia="Calibri" w:hAnsi="Times New Roman"/>
                <w:color w:val="000000"/>
                <w:sz w:val="24"/>
                <w:szCs w:val="24"/>
                <w:lang w:eastAsia="en-US"/>
              </w:rPr>
              <w:t xml:space="preserve"> % </w:t>
            </w:r>
            <w:proofErr w:type="gramStart"/>
            <w:r w:rsidRPr="009D4C6D">
              <w:rPr>
                <w:rFonts w:ascii="Times New Roman" w:eastAsia="Calibri" w:hAnsi="Times New Roman"/>
                <w:color w:val="000000"/>
                <w:sz w:val="24"/>
                <w:szCs w:val="24"/>
                <w:lang w:eastAsia="en-US"/>
              </w:rPr>
              <w:t>от</w:t>
            </w:r>
            <w:proofErr w:type="gramEnd"/>
            <w:r w:rsidRPr="009D4C6D">
              <w:rPr>
                <w:rFonts w:ascii="Times New Roman" w:eastAsia="Calibri" w:hAnsi="Times New Roman"/>
                <w:color w:val="000000"/>
                <w:sz w:val="24"/>
                <w:szCs w:val="24"/>
                <w:lang w:eastAsia="en-US"/>
              </w:rPr>
              <w:t xml:space="preserve"> м</w:t>
            </w:r>
            <w:r w:rsidRPr="009D4C6D">
              <w:rPr>
                <w:rFonts w:ascii="Times New Roman" w:eastAsia="Calibri" w:hAnsi="Times New Roman"/>
                <w:color w:val="000000"/>
                <w:sz w:val="24"/>
                <w:szCs w:val="24"/>
                <w:lang w:eastAsia="en-US"/>
              </w:rPr>
              <w:t>и</w:t>
            </w:r>
            <w:r w:rsidRPr="009D4C6D">
              <w:rPr>
                <w:rFonts w:ascii="Times New Roman" w:eastAsia="Calibri" w:hAnsi="Times New Roman"/>
                <w:color w:val="000000"/>
                <w:sz w:val="24"/>
                <w:szCs w:val="24"/>
                <w:lang w:eastAsia="en-US"/>
              </w:rPr>
              <w:t>рового зн</w:t>
            </w:r>
            <w:r w:rsidRPr="009D4C6D">
              <w:rPr>
                <w:rFonts w:ascii="Times New Roman" w:eastAsia="Calibri" w:hAnsi="Times New Roman"/>
                <w:color w:val="000000"/>
                <w:sz w:val="24"/>
                <w:szCs w:val="24"/>
                <w:lang w:eastAsia="en-US"/>
              </w:rPr>
              <w:t>а</w:t>
            </w:r>
            <w:r w:rsidRPr="009D4C6D">
              <w:rPr>
                <w:rFonts w:ascii="Times New Roman" w:eastAsia="Calibri" w:hAnsi="Times New Roman"/>
                <w:color w:val="000000"/>
                <w:sz w:val="24"/>
                <w:szCs w:val="24"/>
                <w:lang w:eastAsia="en-US"/>
              </w:rPr>
              <w:t>чения</w:t>
            </w:r>
          </w:p>
        </w:tc>
        <w:tc>
          <w:tcPr>
            <w:tcW w:w="1701" w:type="dxa"/>
            <w:vMerge/>
            <w:hideMark/>
          </w:tcPr>
          <w:p w:rsidR="00C95002" w:rsidRPr="009D4C6D" w:rsidRDefault="00C95002" w:rsidP="00205E85">
            <w:pPr>
              <w:rPr>
                <w:rFonts w:ascii="Times New Roman" w:eastAsia="Calibri" w:hAnsi="Times New Roman"/>
                <w:color w:val="000000"/>
                <w:sz w:val="24"/>
                <w:szCs w:val="24"/>
                <w:lang w:eastAsia="en-US"/>
              </w:rPr>
            </w:pPr>
          </w:p>
        </w:tc>
        <w:tc>
          <w:tcPr>
            <w:tcW w:w="1699" w:type="dxa"/>
            <w:hideMark/>
          </w:tcPr>
          <w:p w:rsidR="00C95002" w:rsidRPr="009D4C6D" w:rsidRDefault="00C95002" w:rsidP="00205E85">
            <w:pPr>
              <w:jc w:val="both"/>
              <w:rPr>
                <w:rFonts w:ascii="Times New Roman" w:eastAsia="Calibri" w:hAnsi="Times New Roman"/>
                <w:color w:val="000000"/>
                <w:sz w:val="24"/>
                <w:szCs w:val="24"/>
                <w:lang w:eastAsia="en-US"/>
              </w:rPr>
            </w:pPr>
            <w:proofErr w:type="gramStart"/>
            <w:r w:rsidRPr="009D4C6D">
              <w:rPr>
                <w:rFonts w:ascii="Times New Roman" w:eastAsia="Calibri" w:hAnsi="Times New Roman"/>
                <w:color w:val="000000"/>
                <w:sz w:val="24"/>
                <w:szCs w:val="24"/>
                <w:lang w:eastAsia="en-US"/>
              </w:rPr>
              <w:t>млрд</w:t>
            </w:r>
            <w:proofErr w:type="gramEnd"/>
            <w:r w:rsidRPr="009D4C6D">
              <w:rPr>
                <w:rFonts w:ascii="Times New Roman" w:eastAsia="Calibri" w:hAnsi="Times New Roman"/>
                <w:color w:val="000000"/>
                <w:sz w:val="24"/>
                <w:szCs w:val="24"/>
                <w:lang w:eastAsia="en-US"/>
              </w:rPr>
              <w:t xml:space="preserve"> долл. </w:t>
            </w:r>
          </w:p>
        </w:tc>
        <w:tc>
          <w:tcPr>
            <w:tcW w:w="1700" w:type="dxa"/>
            <w:hideMark/>
          </w:tcPr>
          <w:p w:rsidR="00C95002" w:rsidRPr="009D4C6D" w:rsidRDefault="00C95002" w:rsidP="00205E85">
            <w:pPr>
              <w:jc w:val="both"/>
              <w:rPr>
                <w:rFonts w:ascii="Times New Roman" w:eastAsia="Calibri" w:hAnsi="Times New Roman"/>
                <w:color w:val="000000"/>
                <w:sz w:val="24"/>
                <w:szCs w:val="24"/>
                <w:lang w:eastAsia="en-US"/>
              </w:rPr>
            </w:pPr>
            <w:proofErr w:type="gramStart"/>
            <w:r w:rsidRPr="009D4C6D">
              <w:rPr>
                <w:rFonts w:ascii="Times New Roman" w:eastAsia="Calibri" w:hAnsi="Times New Roman"/>
                <w:color w:val="000000"/>
                <w:sz w:val="24"/>
                <w:szCs w:val="24"/>
                <w:lang w:eastAsia="en-US"/>
              </w:rPr>
              <w:t>в</w:t>
            </w:r>
            <w:proofErr w:type="gramEnd"/>
            <w:r w:rsidRPr="009D4C6D">
              <w:rPr>
                <w:rFonts w:ascii="Times New Roman" w:eastAsia="Calibri" w:hAnsi="Times New Roman"/>
                <w:color w:val="000000"/>
                <w:sz w:val="24"/>
                <w:szCs w:val="24"/>
                <w:lang w:eastAsia="en-US"/>
              </w:rPr>
              <w:t xml:space="preserve"> % </w:t>
            </w:r>
            <w:proofErr w:type="gramStart"/>
            <w:r w:rsidRPr="009D4C6D">
              <w:rPr>
                <w:rFonts w:ascii="Times New Roman" w:eastAsia="Calibri" w:hAnsi="Times New Roman"/>
                <w:color w:val="000000"/>
                <w:sz w:val="24"/>
                <w:szCs w:val="24"/>
                <w:lang w:eastAsia="en-US"/>
              </w:rPr>
              <w:t>от</w:t>
            </w:r>
            <w:proofErr w:type="gramEnd"/>
            <w:r w:rsidRPr="009D4C6D">
              <w:rPr>
                <w:rFonts w:ascii="Times New Roman" w:eastAsia="Calibri" w:hAnsi="Times New Roman"/>
                <w:color w:val="000000"/>
                <w:sz w:val="24"/>
                <w:szCs w:val="24"/>
                <w:lang w:eastAsia="en-US"/>
              </w:rPr>
              <w:t xml:space="preserve"> мир</w:t>
            </w:r>
            <w:r w:rsidRPr="009D4C6D">
              <w:rPr>
                <w:rFonts w:ascii="Times New Roman" w:eastAsia="Calibri" w:hAnsi="Times New Roman"/>
                <w:color w:val="000000"/>
                <w:sz w:val="24"/>
                <w:szCs w:val="24"/>
                <w:lang w:eastAsia="en-US"/>
              </w:rPr>
              <w:t>о</w:t>
            </w:r>
            <w:r w:rsidRPr="009D4C6D">
              <w:rPr>
                <w:rFonts w:ascii="Times New Roman" w:eastAsia="Calibri" w:hAnsi="Times New Roman"/>
                <w:color w:val="000000"/>
                <w:sz w:val="24"/>
                <w:szCs w:val="24"/>
                <w:lang w:eastAsia="en-US"/>
              </w:rPr>
              <w:t>вого значения</w:t>
            </w:r>
          </w:p>
        </w:tc>
      </w:tr>
      <w:tr w:rsidR="00397797" w:rsidRPr="009D4C6D" w:rsidTr="00205E85">
        <w:trPr>
          <w:trHeight w:val="133"/>
        </w:trPr>
        <w:tc>
          <w:tcPr>
            <w:tcW w:w="1424"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США</w:t>
            </w:r>
          </w:p>
        </w:tc>
        <w:tc>
          <w:tcPr>
            <w:tcW w:w="1382"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val="en-US" w:eastAsia="en-US"/>
              </w:rPr>
              <w:t>19361</w:t>
            </w:r>
          </w:p>
        </w:tc>
        <w:tc>
          <w:tcPr>
            <w:tcW w:w="1558"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24,0%</w:t>
            </w:r>
          </w:p>
        </w:tc>
        <w:tc>
          <w:tcPr>
            <w:tcW w:w="1701" w:type="dxa"/>
            <w:noWrap/>
            <w:hideMark/>
          </w:tcPr>
          <w:p w:rsidR="00397797" w:rsidRPr="009D4C6D" w:rsidRDefault="00397797" w:rsidP="00205E85">
            <w:pPr>
              <w:jc w:val="right"/>
              <w:rPr>
                <w:rFonts w:ascii="Times New Roman" w:eastAsia="Calibri" w:hAnsi="Times New Roman"/>
                <w:color w:val="50595E"/>
                <w:sz w:val="24"/>
                <w:szCs w:val="24"/>
                <w:lang w:eastAsia="en-US"/>
              </w:rPr>
            </w:pPr>
            <w:r w:rsidRPr="009D4C6D">
              <w:rPr>
                <w:rFonts w:ascii="Times New Roman" w:eastAsia="Calibri" w:hAnsi="Times New Roman"/>
                <w:color w:val="50595E"/>
                <w:sz w:val="24"/>
                <w:szCs w:val="24"/>
                <w:lang w:eastAsia="en-US"/>
              </w:rPr>
              <w:t>2,79</w:t>
            </w:r>
          </w:p>
        </w:tc>
        <w:tc>
          <w:tcPr>
            <w:tcW w:w="1699"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540,2</w:t>
            </w:r>
          </w:p>
        </w:tc>
        <w:tc>
          <w:tcPr>
            <w:tcW w:w="1700"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30%</w:t>
            </w:r>
          </w:p>
        </w:tc>
      </w:tr>
      <w:tr w:rsidR="00397797" w:rsidRPr="009D4C6D" w:rsidTr="00205E85">
        <w:trPr>
          <w:trHeight w:val="90"/>
        </w:trPr>
        <w:tc>
          <w:tcPr>
            <w:tcW w:w="1424"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 xml:space="preserve">Япония </w:t>
            </w:r>
          </w:p>
        </w:tc>
        <w:tc>
          <w:tcPr>
            <w:tcW w:w="1382"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4872,1</w:t>
            </w:r>
          </w:p>
        </w:tc>
        <w:tc>
          <w:tcPr>
            <w:tcW w:w="1558"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6,0%</w:t>
            </w:r>
          </w:p>
        </w:tc>
        <w:tc>
          <w:tcPr>
            <w:tcW w:w="1701" w:type="dxa"/>
            <w:noWrap/>
            <w:hideMark/>
          </w:tcPr>
          <w:p w:rsidR="00397797" w:rsidRPr="009D4C6D" w:rsidRDefault="00397797" w:rsidP="00205E85">
            <w:pPr>
              <w:jc w:val="right"/>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3,28</w:t>
            </w:r>
          </w:p>
        </w:tc>
        <w:tc>
          <w:tcPr>
            <w:tcW w:w="1699"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159,8</w:t>
            </w:r>
          </w:p>
        </w:tc>
        <w:tc>
          <w:tcPr>
            <w:tcW w:w="1700"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9%</w:t>
            </w:r>
          </w:p>
        </w:tc>
      </w:tr>
      <w:tr w:rsidR="00397797" w:rsidRPr="009D4C6D" w:rsidTr="00205E85">
        <w:trPr>
          <w:trHeight w:val="94"/>
        </w:trPr>
        <w:tc>
          <w:tcPr>
            <w:tcW w:w="1424"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 xml:space="preserve">Германия </w:t>
            </w:r>
          </w:p>
        </w:tc>
        <w:tc>
          <w:tcPr>
            <w:tcW w:w="1382"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3677,4</w:t>
            </w:r>
          </w:p>
        </w:tc>
        <w:tc>
          <w:tcPr>
            <w:tcW w:w="1558"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4,6%</w:t>
            </w:r>
          </w:p>
        </w:tc>
        <w:tc>
          <w:tcPr>
            <w:tcW w:w="1701" w:type="dxa"/>
            <w:noWrap/>
            <w:hideMark/>
          </w:tcPr>
          <w:p w:rsidR="00397797" w:rsidRPr="009D4C6D" w:rsidRDefault="00397797" w:rsidP="00205E85">
            <w:pPr>
              <w:jc w:val="right"/>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2,88</w:t>
            </w:r>
          </w:p>
        </w:tc>
        <w:tc>
          <w:tcPr>
            <w:tcW w:w="1699"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105,9</w:t>
            </w:r>
          </w:p>
        </w:tc>
        <w:tc>
          <w:tcPr>
            <w:tcW w:w="1700"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6%</w:t>
            </w:r>
          </w:p>
        </w:tc>
      </w:tr>
      <w:tr w:rsidR="00397797" w:rsidRPr="009D4C6D" w:rsidTr="00205E85">
        <w:trPr>
          <w:trHeight w:val="97"/>
        </w:trPr>
        <w:tc>
          <w:tcPr>
            <w:tcW w:w="1424" w:type="dxa"/>
            <w:hideMark/>
          </w:tcPr>
          <w:p w:rsidR="00397797" w:rsidRPr="009D4C6D" w:rsidRDefault="00397797" w:rsidP="00205E85">
            <w:pPr>
              <w:jc w:val="both"/>
              <w:rPr>
                <w:rFonts w:ascii="Times New Roman" w:eastAsia="Calibri" w:hAnsi="Times New Roman"/>
                <w:sz w:val="24"/>
                <w:szCs w:val="24"/>
                <w:lang w:eastAsia="en-US"/>
              </w:rPr>
            </w:pPr>
            <w:r w:rsidRPr="009D4C6D">
              <w:rPr>
                <w:rFonts w:ascii="Times New Roman" w:eastAsia="Calibri" w:hAnsi="Times New Roman"/>
                <w:sz w:val="24"/>
                <w:szCs w:val="24"/>
                <w:lang w:eastAsia="en-US"/>
              </w:rPr>
              <w:t xml:space="preserve">Южная Корея </w:t>
            </w:r>
          </w:p>
        </w:tc>
        <w:tc>
          <w:tcPr>
            <w:tcW w:w="1382" w:type="dxa"/>
            <w:hideMark/>
          </w:tcPr>
          <w:p w:rsidR="00397797" w:rsidRPr="009D4C6D" w:rsidRDefault="00397797" w:rsidP="00205E85">
            <w:pPr>
              <w:jc w:val="both"/>
              <w:rPr>
                <w:rFonts w:ascii="Times New Roman" w:eastAsia="Calibri" w:hAnsi="Times New Roman"/>
                <w:sz w:val="24"/>
                <w:szCs w:val="24"/>
                <w:lang w:eastAsia="en-US"/>
              </w:rPr>
            </w:pPr>
            <w:r w:rsidRPr="009D4C6D">
              <w:rPr>
                <w:rFonts w:ascii="Times New Roman" w:eastAsia="Calibri" w:hAnsi="Times New Roman"/>
                <w:sz w:val="24"/>
                <w:szCs w:val="24"/>
                <w:lang w:eastAsia="en-US"/>
              </w:rPr>
              <w:t>1530,7</w:t>
            </w:r>
          </w:p>
        </w:tc>
        <w:tc>
          <w:tcPr>
            <w:tcW w:w="1558"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1,9%</w:t>
            </w:r>
          </w:p>
        </w:tc>
        <w:tc>
          <w:tcPr>
            <w:tcW w:w="1701" w:type="dxa"/>
            <w:noWrap/>
            <w:hideMark/>
          </w:tcPr>
          <w:p w:rsidR="00397797" w:rsidRPr="009D4C6D" w:rsidRDefault="00397797" w:rsidP="00205E85">
            <w:pPr>
              <w:jc w:val="right"/>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4,23</w:t>
            </w:r>
          </w:p>
        </w:tc>
        <w:tc>
          <w:tcPr>
            <w:tcW w:w="1699"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64,7</w:t>
            </w:r>
          </w:p>
        </w:tc>
        <w:tc>
          <w:tcPr>
            <w:tcW w:w="1700"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4%</w:t>
            </w:r>
          </w:p>
        </w:tc>
      </w:tr>
      <w:tr w:rsidR="00397797" w:rsidRPr="009D4C6D" w:rsidTr="00205E85">
        <w:trPr>
          <w:trHeight w:val="70"/>
        </w:trPr>
        <w:tc>
          <w:tcPr>
            <w:tcW w:w="1424"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 xml:space="preserve">Израиль </w:t>
            </w:r>
          </w:p>
        </w:tc>
        <w:tc>
          <w:tcPr>
            <w:tcW w:w="1382"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350,8</w:t>
            </w:r>
          </w:p>
        </w:tc>
        <w:tc>
          <w:tcPr>
            <w:tcW w:w="1558"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0,4%</w:t>
            </w:r>
          </w:p>
        </w:tc>
        <w:tc>
          <w:tcPr>
            <w:tcW w:w="1701" w:type="dxa"/>
            <w:noWrap/>
            <w:hideMark/>
          </w:tcPr>
          <w:p w:rsidR="00397797" w:rsidRPr="009D4C6D" w:rsidRDefault="00397797" w:rsidP="00205E85">
            <w:pPr>
              <w:jc w:val="right"/>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4,27</w:t>
            </w:r>
          </w:p>
        </w:tc>
        <w:tc>
          <w:tcPr>
            <w:tcW w:w="1699"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14,9</w:t>
            </w:r>
          </w:p>
        </w:tc>
        <w:tc>
          <w:tcPr>
            <w:tcW w:w="1700"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1%</w:t>
            </w:r>
          </w:p>
        </w:tc>
      </w:tr>
      <w:tr w:rsidR="00397797" w:rsidRPr="009D4C6D" w:rsidTr="00205E85">
        <w:trPr>
          <w:trHeight w:val="96"/>
        </w:trPr>
        <w:tc>
          <w:tcPr>
            <w:tcW w:w="1424"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 xml:space="preserve">Франция </w:t>
            </w:r>
          </w:p>
        </w:tc>
        <w:tc>
          <w:tcPr>
            <w:tcW w:w="1382"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2582,5</w:t>
            </w:r>
          </w:p>
        </w:tc>
        <w:tc>
          <w:tcPr>
            <w:tcW w:w="1558"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3,2%</w:t>
            </w:r>
          </w:p>
        </w:tc>
        <w:tc>
          <w:tcPr>
            <w:tcW w:w="1701" w:type="dxa"/>
            <w:noWrap/>
            <w:hideMark/>
          </w:tcPr>
          <w:p w:rsidR="00397797" w:rsidRPr="009D4C6D" w:rsidRDefault="00397797" w:rsidP="00205E85">
            <w:pPr>
              <w:jc w:val="right"/>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2,23</w:t>
            </w:r>
          </w:p>
        </w:tc>
        <w:tc>
          <w:tcPr>
            <w:tcW w:w="1699"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57,6</w:t>
            </w:r>
          </w:p>
        </w:tc>
        <w:tc>
          <w:tcPr>
            <w:tcW w:w="1700"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3%</w:t>
            </w:r>
          </w:p>
        </w:tc>
      </w:tr>
      <w:tr w:rsidR="00397797" w:rsidRPr="009D4C6D" w:rsidTr="00205E85">
        <w:trPr>
          <w:trHeight w:val="99"/>
        </w:trPr>
        <w:tc>
          <w:tcPr>
            <w:tcW w:w="1424"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 xml:space="preserve">Канада </w:t>
            </w:r>
          </w:p>
        </w:tc>
        <w:tc>
          <w:tcPr>
            <w:tcW w:w="1382"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1653,0</w:t>
            </w:r>
          </w:p>
        </w:tc>
        <w:tc>
          <w:tcPr>
            <w:tcW w:w="1558"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2,0%</w:t>
            </w:r>
          </w:p>
        </w:tc>
        <w:tc>
          <w:tcPr>
            <w:tcW w:w="1701" w:type="dxa"/>
            <w:noWrap/>
            <w:hideMark/>
          </w:tcPr>
          <w:p w:rsidR="00397797" w:rsidRPr="009D4C6D" w:rsidRDefault="00397797" w:rsidP="00205E85">
            <w:pPr>
              <w:jc w:val="right"/>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1,73</w:t>
            </w:r>
          </w:p>
        </w:tc>
        <w:tc>
          <w:tcPr>
            <w:tcW w:w="1699"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28,6</w:t>
            </w:r>
          </w:p>
        </w:tc>
        <w:tc>
          <w:tcPr>
            <w:tcW w:w="1700"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2%</w:t>
            </w:r>
          </w:p>
        </w:tc>
      </w:tr>
      <w:tr w:rsidR="00397797" w:rsidRPr="009D4C6D" w:rsidTr="00205E85">
        <w:trPr>
          <w:trHeight w:val="232"/>
        </w:trPr>
        <w:tc>
          <w:tcPr>
            <w:tcW w:w="1424"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 xml:space="preserve">Россия </w:t>
            </w:r>
          </w:p>
        </w:tc>
        <w:tc>
          <w:tcPr>
            <w:tcW w:w="1382"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1577,5</w:t>
            </w:r>
          </w:p>
        </w:tc>
        <w:tc>
          <w:tcPr>
            <w:tcW w:w="1558"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2,0%</w:t>
            </w:r>
          </w:p>
        </w:tc>
        <w:tc>
          <w:tcPr>
            <w:tcW w:w="1701" w:type="dxa"/>
            <w:noWrap/>
            <w:hideMark/>
          </w:tcPr>
          <w:p w:rsidR="00397797" w:rsidRPr="009D4C6D" w:rsidRDefault="00397797" w:rsidP="00205E85">
            <w:pPr>
              <w:jc w:val="right"/>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1,13</w:t>
            </w:r>
          </w:p>
        </w:tc>
        <w:tc>
          <w:tcPr>
            <w:tcW w:w="1699"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17,8</w:t>
            </w:r>
          </w:p>
        </w:tc>
        <w:tc>
          <w:tcPr>
            <w:tcW w:w="1700"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1%</w:t>
            </w:r>
          </w:p>
        </w:tc>
      </w:tr>
      <w:tr w:rsidR="00397797" w:rsidRPr="009D4C6D" w:rsidTr="00205E85">
        <w:trPr>
          <w:trHeight w:val="70"/>
        </w:trPr>
        <w:tc>
          <w:tcPr>
            <w:tcW w:w="1424" w:type="dxa"/>
            <w:hideMark/>
          </w:tcPr>
          <w:p w:rsidR="00397797" w:rsidRPr="009D4C6D" w:rsidRDefault="00397797" w:rsidP="00205E85">
            <w:pPr>
              <w:jc w:val="both"/>
              <w:rPr>
                <w:rFonts w:ascii="Times New Roman" w:eastAsia="Calibri" w:hAnsi="Times New Roman"/>
                <w:color w:val="000000"/>
                <w:sz w:val="24"/>
                <w:szCs w:val="24"/>
                <w:lang w:val="en-US" w:eastAsia="en-US"/>
              </w:rPr>
            </w:pPr>
            <w:r w:rsidRPr="009D4C6D">
              <w:rPr>
                <w:rFonts w:ascii="Times New Roman" w:eastAsia="Calibri" w:hAnsi="Times New Roman"/>
                <w:color w:val="000000"/>
                <w:sz w:val="24"/>
                <w:szCs w:val="24"/>
                <w:lang w:eastAsia="en-US"/>
              </w:rPr>
              <w:t>ЕС 2</w:t>
            </w:r>
            <w:r w:rsidRPr="009D4C6D">
              <w:rPr>
                <w:rFonts w:ascii="Times New Roman" w:eastAsia="Calibri" w:hAnsi="Times New Roman"/>
                <w:color w:val="000000"/>
                <w:sz w:val="24"/>
                <w:szCs w:val="24"/>
                <w:lang w:val="en-US" w:eastAsia="en-US"/>
              </w:rPr>
              <w:t>8</w:t>
            </w:r>
          </w:p>
        </w:tc>
        <w:tc>
          <w:tcPr>
            <w:tcW w:w="1382"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17278</w:t>
            </w:r>
          </w:p>
        </w:tc>
        <w:tc>
          <w:tcPr>
            <w:tcW w:w="1558"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21,4%</w:t>
            </w:r>
          </w:p>
        </w:tc>
        <w:tc>
          <w:tcPr>
            <w:tcW w:w="1701" w:type="dxa"/>
            <w:noWrap/>
            <w:hideMark/>
          </w:tcPr>
          <w:p w:rsidR="00397797" w:rsidRPr="009D4C6D" w:rsidRDefault="00397797" w:rsidP="00205E85">
            <w:pPr>
              <w:jc w:val="right"/>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2,05</w:t>
            </w:r>
          </w:p>
        </w:tc>
        <w:tc>
          <w:tcPr>
            <w:tcW w:w="1699"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354,2</w:t>
            </w:r>
          </w:p>
        </w:tc>
        <w:tc>
          <w:tcPr>
            <w:tcW w:w="1700"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20%</w:t>
            </w:r>
          </w:p>
        </w:tc>
      </w:tr>
      <w:tr w:rsidR="00397797" w:rsidRPr="009D4C6D" w:rsidTr="00205E85">
        <w:trPr>
          <w:trHeight w:val="98"/>
        </w:trPr>
        <w:tc>
          <w:tcPr>
            <w:tcW w:w="1424"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 xml:space="preserve">Китай </w:t>
            </w:r>
          </w:p>
        </w:tc>
        <w:tc>
          <w:tcPr>
            <w:tcW w:w="1382"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12238,0</w:t>
            </w:r>
          </w:p>
        </w:tc>
        <w:tc>
          <w:tcPr>
            <w:tcW w:w="1558"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15,2%</w:t>
            </w:r>
          </w:p>
        </w:tc>
        <w:tc>
          <w:tcPr>
            <w:tcW w:w="1701" w:type="dxa"/>
            <w:noWrap/>
            <w:hideMark/>
          </w:tcPr>
          <w:p w:rsidR="00397797" w:rsidRPr="009D4C6D" w:rsidRDefault="00397797" w:rsidP="00205E85">
            <w:pPr>
              <w:jc w:val="right"/>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2,07</w:t>
            </w:r>
          </w:p>
        </w:tc>
        <w:tc>
          <w:tcPr>
            <w:tcW w:w="1699"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253,3</w:t>
            </w:r>
          </w:p>
        </w:tc>
        <w:tc>
          <w:tcPr>
            <w:tcW w:w="1700"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14%</w:t>
            </w:r>
          </w:p>
        </w:tc>
      </w:tr>
      <w:tr w:rsidR="00397797" w:rsidRPr="009D4C6D" w:rsidTr="00205E85">
        <w:trPr>
          <w:trHeight w:val="87"/>
        </w:trPr>
        <w:tc>
          <w:tcPr>
            <w:tcW w:w="1424"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 xml:space="preserve">Индия </w:t>
            </w:r>
          </w:p>
        </w:tc>
        <w:tc>
          <w:tcPr>
            <w:tcW w:w="1382"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2597,4</w:t>
            </w:r>
          </w:p>
        </w:tc>
        <w:tc>
          <w:tcPr>
            <w:tcW w:w="1558"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3,2%</w:t>
            </w:r>
          </w:p>
        </w:tc>
        <w:tc>
          <w:tcPr>
            <w:tcW w:w="1701" w:type="dxa"/>
            <w:noWrap/>
            <w:hideMark/>
          </w:tcPr>
          <w:p w:rsidR="00397797" w:rsidRPr="009D4C6D" w:rsidRDefault="00397797" w:rsidP="00205E85">
            <w:pPr>
              <w:jc w:val="right"/>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0,63</w:t>
            </w:r>
          </w:p>
        </w:tc>
        <w:tc>
          <w:tcPr>
            <w:tcW w:w="1699"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16,4</w:t>
            </w:r>
          </w:p>
        </w:tc>
        <w:tc>
          <w:tcPr>
            <w:tcW w:w="1700"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1%</w:t>
            </w:r>
          </w:p>
        </w:tc>
      </w:tr>
      <w:tr w:rsidR="00397797" w:rsidRPr="009D4C6D" w:rsidTr="00205E85">
        <w:trPr>
          <w:trHeight w:val="92"/>
        </w:trPr>
        <w:tc>
          <w:tcPr>
            <w:tcW w:w="1424"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Казахстан</w:t>
            </w:r>
          </w:p>
        </w:tc>
        <w:tc>
          <w:tcPr>
            <w:tcW w:w="1382"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159,4</w:t>
            </w:r>
          </w:p>
        </w:tc>
        <w:tc>
          <w:tcPr>
            <w:tcW w:w="1558"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0,2%</w:t>
            </w:r>
          </w:p>
        </w:tc>
        <w:tc>
          <w:tcPr>
            <w:tcW w:w="1701" w:type="dxa"/>
            <w:noWrap/>
            <w:hideMark/>
          </w:tcPr>
          <w:p w:rsidR="00397797" w:rsidRPr="009D4C6D" w:rsidRDefault="00397797" w:rsidP="00205E85">
            <w:pPr>
              <w:jc w:val="right"/>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0,17</w:t>
            </w:r>
          </w:p>
        </w:tc>
        <w:tc>
          <w:tcPr>
            <w:tcW w:w="1699"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0,3</w:t>
            </w:r>
          </w:p>
        </w:tc>
        <w:tc>
          <w:tcPr>
            <w:tcW w:w="1700" w:type="dxa"/>
            <w:hideMark/>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0%</w:t>
            </w:r>
          </w:p>
        </w:tc>
      </w:tr>
      <w:tr w:rsidR="00397797" w:rsidRPr="009D4C6D" w:rsidTr="00205E85">
        <w:trPr>
          <w:trHeight w:val="237"/>
        </w:trPr>
        <w:tc>
          <w:tcPr>
            <w:tcW w:w="1424" w:type="dxa"/>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Всего в мире</w:t>
            </w:r>
          </w:p>
        </w:tc>
        <w:tc>
          <w:tcPr>
            <w:tcW w:w="1382" w:type="dxa"/>
          </w:tcPr>
          <w:p w:rsidR="00397797" w:rsidRPr="009D4C6D" w:rsidRDefault="00397797" w:rsidP="00205E85">
            <w:pPr>
              <w:jc w:val="both"/>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80684,0</w:t>
            </w:r>
          </w:p>
          <w:p w:rsidR="00397797" w:rsidRPr="009D4C6D" w:rsidRDefault="00397797" w:rsidP="00205E85">
            <w:pPr>
              <w:jc w:val="both"/>
              <w:rPr>
                <w:rFonts w:ascii="Times New Roman" w:eastAsia="Calibri" w:hAnsi="Times New Roman"/>
                <w:color w:val="000000"/>
                <w:sz w:val="24"/>
                <w:szCs w:val="24"/>
                <w:lang w:eastAsia="en-US"/>
              </w:rPr>
            </w:pPr>
          </w:p>
        </w:tc>
        <w:tc>
          <w:tcPr>
            <w:tcW w:w="1558" w:type="dxa"/>
          </w:tcPr>
          <w:p w:rsidR="00397797" w:rsidRPr="009D4C6D" w:rsidRDefault="00397797" w:rsidP="00205E85">
            <w:pPr>
              <w:jc w:val="both"/>
              <w:rPr>
                <w:rFonts w:ascii="Times New Roman" w:eastAsia="Calibri" w:hAnsi="Times New Roman"/>
                <w:color w:val="000000"/>
                <w:sz w:val="24"/>
                <w:szCs w:val="24"/>
                <w:lang w:eastAsia="en-US"/>
              </w:rPr>
            </w:pPr>
          </w:p>
        </w:tc>
        <w:tc>
          <w:tcPr>
            <w:tcW w:w="1701" w:type="dxa"/>
            <w:noWrap/>
          </w:tcPr>
          <w:p w:rsidR="00397797" w:rsidRPr="009D4C6D" w:rsidRDefault="00397797" w:rsidP="00205E85">
            <w:pPr>
              <w:jc w:val="right"/>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2,23</w:t>
            </w:r>
          </w:p>
        </w:tc>
        <w:tc>
          <w:tcPr>
            <w:tcW w:w="1699" w:type="dxa"/>
          </w:tcPr>
          <w:p w:rsidR="00397797" w:rsidRPr="009D4C6D" w:rsidRDefault="00397797" w:rsidP="00205E85">
            <w:pPr>
              <w:jc w:val="right"/>
              <w:rPr>
                <w:rFonts w:ascii="Times New Roman" w:eastAsia="Calibri" w:hAnsi="Times New Roman"/>
                <w:color w:val="000000"/>
                <w:sz w:val="24"/>
                <w:szCs w:val="24"/>
                <w:lang w:eastAsia="en-US"/>
              </w:rPr>
            </w:pPr>
            <w:r w:rsidRPr="009D4C6D">
              <w:rPr>
                <w:rFonts w:ascii="Times New Roman" w:eastAsia="Calibri" w:hAnsi="Times New Roman"/>
                <w:color w:val="000000"/>
                <w:sz w:val="24"/>
                <w:szCs w:val="24"/>
                <w:lang w:eastAsia="en-US"/>
              </w:rPr>
              <w:t>1796,8</w:t>
            </w:r>
          </w:p>
        </w:tc>
        <w:tc>
          <w:tcPr>
            <w:tcW w:w="1700" w:type="dxa"/>
          </w:tcPr>
          <w:p w:rsidR="00397797" w:rsidRPr="009D4C6D" w:rsidRDefault="00397797" w:rsidP="00205E85">
            <w:pPr>
              <w:jc w:val="both"/>
              <w:rPr>
                <w:rFonts w:ascii="Times New Roman" w:eastAsia="Calibri" w:hAnsi="Times New Roman"/>
                <w:color w:val="000000"/>
                <w:sz w:val="24"/>
                <w:szCs w:val="24"/>
                <w:lang w:eastAsia="en-US"/>
              </w:rPr>
            </w:pPr>
          </w:p>
        </w:tc>
      </w:tr>
      <w:tr w:rsidR="00397797" w:rsidRPr="009D4C6D" w:rsidTr="00205E85">
        <w:trPr>
          <w:trHeight w:val="330"/>
        </w:trPr>
        <w:tc>
          <w:tcPr>
            <w:tcW w:w="9464" w:type="dxa"/>
            <w:gridSpan w:val="6"/>
            <w:noWrap/>
          </w:tcPr>
          <w:p w:rsidR="00397797" w:rsidRPr="009D4C6D" w:rsidRDefault="00397797" w:rsidP="00205E85">
            <w:pPr>
              <w:ind w:firstLine="709"/>
              <w:jc w:val="both"/>
              <w:rPr>
                <w:rFonts w:ascii="Times New Roman" w:eastAsia="Calibri" w:hAnsi="Times New Roman"/>
                <w:color w:val="000000"/>
                <w:sz w:val="24"/>
                <w:szCs w:val="24"/>
                <w:lang w:eastAsia="en-US"/>
              </w:rPr>
            </w:pPr>
            <w:r w:rsidRPr="009D4C6D">
              <w:rPr>
                <w:rFonts w:ascii="Times New Roman" w:eastAsia="Calibri" w:hAnsi="Times New Roman"/>
                <w:sz w:val="24"/>
                <w:szCs w:val="24"/>
                <w:lang w:eastAsia="en-US"/>
              </w:rPr>
              <w:t>Примечание – Данные рассчитаны авторами на основе источника [28]</w:t>
            </w:r>
          </w:p>
        </w:tc>
      </w:tr>
    </w:tbl>
    <w:p w:rsidR="00397797" w:rsidRPr="00AA47E4" w:rsidRDefault="00397797" w:rsidP="00397797">
      <w:pPr>
        <w:spacing w:after="0" w:line="240" w:lineRule="auto"/>
        <w:ind w:firstLine="709"/>
        <w:jc w:val="both"/>
        <w:rPr>
          <w:rFonts w:ascii="Times New Roman" w:eastAsia="Calibri" w:hAnsi="Times New Roman"/>
          <w:sz w:val="28"/>
          <w:szCs w:val="28"/>
          <w:lang w:eastAsia="en-US"/>
        </w:rPr>
      </w:pPr>
    </w:p>
    <w:p w:rsidR="00397797" w:rsidRPr="00AA47E4" w:rsidRDefault="00397797" w:rsidP="00397797">
      <w:pPr>
        <w:spacing w:after="0" w:line="240" w:lineRule="auto"/>
        <w:ind w:firstLine="709"/>
        <w:jc w:val="both"/>
        <w:rPr>
          <w:rFonts w:ascii="Times New Roman" w:eastAsia="Calibri" w:hAnsi="Times New Roman"/>
          <w:sz w:val="28"/>
          <w:szCs w:val="28"/>
          <w:lang w:eastAsia="en-US"/>
        </w:rPr>
      </w:pPr>
    </w:p>
    <w:p w:rsidR="00397797" w:rsidRPr="00AA47E4" w:rsidRDefault="00397797" w:rsidP="00397797">
      <w:pPr>
        <w:spacing w:after="0" w:line="240" w:lineRule="auto"/>
        <w:jc w:val="center"/>
        <w:rPr>
          <w:rFonts w:ascii="Times New Roman" w:eastAsia="Calibri" w:hAnsi="Times New Roman"/>
          <w:sz w:val="28"/>
          <w:szCs w:val="28"/>
          <w:lang w:eastAsia="en-US"/>
        </w:rPr>
      </w:pPr>
      <w:r w:rsidRPr="00AA47E4">
        <w:rPr>
          <w:rFonts w:ascii="Times New Roman" w:eastAsia="Calibri" w:hAnsi="Times New Roman"/>
          <w:noProof/>
          <w:sz w:val="28"/>
          <w:szCs w:val="28"/>
        </w:rPr>
        <w:lastRenderedPageBreak/>
        <w:drawing>
          <wp:inline distT="0" distB="0" distL="0" distR="0" wp14:anchorId="20B0C192" wp14:editId="37FEBA6F">
            <wp:extent cx="5939155" cy="3362325"/>
            <wp:effectExtent l="0" t="0" r="4445" b="9525"/>
            <wp:docPr id="17" name="Рисунок 17" descr="http://www.akorda.kz/upload/media/files/1d046b3a142d1a732f34c95cf256d5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korda.kz/upload/media/files/1d046b3a142d1a732f34c95cf256d5c4.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4350" cy="3365266"/>
                    </a:xfrm>
                    <a:prstGeom prst="rect">
                      <a:avLst/>
                    </a:prstGeom>
                    <a:noFill/>
                    <a:ln>
                      <a:noFill/>
                    </a:ln>
                  </pic:spPr>
                </pic:pic>
              </a:graphicData>
            </a:graphic>
          </wp:inline>
        </w:drawing>
      </w:r>
      <w:r w:rsidRPr="00AA47E4">
        <w:rPr>
          <w:rFonts w:ascii="Times New Roman" w:eastAsia="Calibri" w:hAnsi="Times New Roman"/>
          <w:sz w:val="28"/>
          <w:szCs w:val="28"/>
          <w:lang w:eastAsia="en-US"/>
        </w:rPr>
        <w:t>Рисунок</w:t>
      </w:r>
      <w:r>
        <w:rPr>
          <w:rFonts w:ascii="Times New Roman" w:eastAsia="Calibri" w:hAnsi="Times New Roman"/>
          <w:sz w:val="28"/>
          <w:szCs w:val="28"/>
          <w:lang w:eastAsia="en-US"/>
        </w:rPr>
        <w:t xml:space="preserve"> 2 -</w:t>
      </w:r>
      <w:r w:rsidRPr="00AA47E4">
        <w:rPr>
          <w:rFonts w:ascii="Times New Roman" w:eastAsia="Calibri" w:hAnsi="Times New Roman"/>
          <w:sz w:val="28"/>
          <w:szCs w:val="28"/>
          <w:lang w:eastAsia="en-US"/>
        </w:rPr>
        <w:t xml:space="preserve"> План 7 системных реформ и 7 приоритетных политик</w:t>
      </w:r>
    </w:p>
    <w:p w:rsidR="00397797" w:rsidRPr="00AA47E4" w:rsidRDefault="00397797" w:rsidP="00397797">
      <w:pPr>
        <w:spacing w:after="0" w:line="240" w:lineRule="auto"/>
        <w:jc w:val="center"/>
        <w:rPr>
          <w:rFonts w:ascii="Times New Roman" w:eastAsia="Calibri" w:hAnsi="Times New Roman"/>
          <w:sz w:val="28"/>
          <w:szCs w:val="28"/>
          <w:lang w:eastAsia="en-US"/>
        </w:rPr>
      </w:pPr>
      <w:r w:rsidRPr="00AA47E4">
        <w:rPr>
          <w:rFonts w:ascii="Times New Roman" w:eastAsia="Calibri" w:hAnsi="Times New Roman"/>
          <w:noProof/>
          <w:sz w:val="28"/>
          <w:szCs w:val="28"/>
        </w:rPr>
        <w:lastRenderedPageBreak/>
        <w:drawing>
          <wp:inline distT="0" distB="0" distL="0" distR="0" wp14:anchorId="4242F73C" wp14:editId="1E139A81">
            <wp:extent cx="5848350" cy="8705850"/>
            <wp:effectExtent l="38100" t="19050" r="57150" b="38100"/>
            <wp:docPr id="42" name="Схема 4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r>
        <w:rPr>
          <w:rFonts w:ascii="Times New Roman" w:eastAsia="Calibri" w:hAnsi="Times New Roman"/>
          <w:sz w:val="28"/>
          <w:szCs w:val="28"/>
          <w:lang w:eastAsia="en-US"/>
        </w:rPr>
        <w:t xml:space="preserve">Рисунок 3 - </w:t>
      </w:r>
      <w:r w:rsidRPr="00AA47E4">
        <w:rPr>
          <w:rFonts w:ascii="Times New Roman" w:eastAsia="Calibri" w:hAnsi="Times New Roman"/>
          <w:sz w:val="28"/>
          <w:szCs w:val="28"/>
          <w:lang w:eastAsia="en-US"/>
        </w:rPr>
        <w:t>Основные субъекты по осуществлению меры государственной ф</w:t>
      </w:r>
      <w:r w:rsidRPr="00AA47E4">
        <w:rPr>
          <w:rFonts w:ascii="Times New Roman" w:eastAsia="Calibri" w:hAnsi="Times New Roman"/>
          <w:sz w:val="28"/>
          <w:szCs w:val="28"/>
          <w:lang w:eastAsia="en-US"/>
        </w:rPr>
        <w:t>и</w:t>
      </w:r>
      <w:r w:rsidRPr="00AA47E4">
        <w:rPr>
          <w:rFonts w:ascii="Times New Roman" w:eastAsia="Calibri" w:hAnsi="Times New Roman"/>
          <w:sz w:val="28"/>
          <w:szCs w:val="28"/>
          <w:lang w:eastAsia="en-US"/>
        </w:rPr>
        <w:t>нансовой поддержки наукоемких производств в Казахстане</w:t>
      </w:r>
    </w:p>
    <w:p w:rsidR="00397797" w:rsidRPr="00AA47E4" w:rsidRDefault="00397797" w:rsidP="00397797">
      <w:pPr>
        <w:spacing w:after="0" w:line="240" w:lineRule="auto"/>
        <w:rPr>
          <w:rFonts w:eastAsia="Calibri"/>
          <w:sz w:val="20"/>
          <w:szCs w:val="20"/>
          <w:lang w:eastAsia="en-US"/>
        </w:rPr>
      </w:pPr>
    </w:p>
    <w:p w:rsidR="00397797" w:rsidRPr="00AA47E4" w:rsidRDefault="00397797" w:rsidP="00397797">
      <w:pPr>
        <w:spacing w:after="0" w:line="240" w:lineRule="auto"/>
        <w:rPr>
          <w:rFonts w:eastAsia="Calibri"/>
          <w:sz w:val="20"/>
          <w:szCs w:val="20"/>
          <w:lang w:eastAsia="en-US"/>
        </w:rPr>
      </w:pPr>
    </w:p>
    <w:p w:rsidR="00397797" w:rsidRPr="00AA47E4" w:rsidRDefault="00397797" w:rsidP="00397797">
      <w:pPr>
        <w:spacing w:after="0" w:line="240" w:lineRule="auto"/>
        <w:rPr>
          <w:rFonts w:eastAsia="Calibri"/>
          <w:sz w:val="20"/>
          <w:szCs w:val="20"/>
          <w:lang w:eastAsia="en-US"/>
        </w:rPr>
      </w:pPr>
      <w:r w:rsidRPr="00AA47E4">
        <w:rPr>
          <w:rFonts w:ascii="Times New Roman" w:eastAsia="Calibri" w:hAnsi="Times New Roman"/>
          <w:noProof/>
          <w:sz w:val="28"/>
          <w:szCs w:val="28"/>
        </w:rPr>
        <w:drawing>
          <wp:inline distT="0" distB="0" distL="0" distR="0" wp14:anchorId="711B1B4E" wp14:editId="37F37460">
            <wp:extent cx="5486400" cy="6448508"/>
            <wp:effectExtent l="19050" t="0" r="57150" b="0"/>
            <wp:docPr id="46" name="Схема 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p w:rsidR="00397797" w:rsidRPr="00AA47E4" w:rsidRDefault="00397797" w:rsidP="00397797">
      <w:pPr>
        <w:spacing w:after="0" w:line="240" w:lineRule="auto"/>
        <w:ind w:firstLine="709"/>
        <w:jc w:val="center"/>
        <w:rPr>
          <w:rFonts w:ascii="Times New Roman" w:eastAsia="Calibri" w:hAnsi="Times New Roman"/>
          <w:sz w:val="28"/>
          <w:szCs w:val="28"/>
          <w:lang w:eastAsia="en-US"/>
        </w:rPr>
      </w:pPr>
      <w:r>
        <w:rPr>
          <w:rFonts w:ascii="Times New Roman" w:eastAsia="Calibri" w:hAnsi="Times New Roman"/>
          <w:sz w:val="28"/>
          <w:szCs w:val="28"/>
          <w:lang w:eastAsia="en-US"/>
        </w:rPr>
        <w:t xml:space="preserve">Рисунок 4 - </w:t>
      </w:r>
      <w:r w:rsidRPr="00AA47E4">
        <w:rPr>
          <w:rFonts w:ascii="Times New Roman" w:eastAsia="Calibri" w:hAnsi="Times New Roman"/>
          <w:sz w:val="28"/>
          <w:szCs w:val="28"/>
          <w:lang w:eastAsia="en-US"/>
        </w:rPr>
        <w:t>Венчурные фонды в Казахстане</w:t>
      </w:r>
    </w:p>
    <w:p w:rsidR="00397797" w:rsidRDefault="00397797" w:rsidP="00397797">
      <w:pPr>
        <w:spacing w:after="0" w:line="240" w:lineRule="auto"/>
        <w:rPr>
          <w:rFonts w:eastAsia="Calibri"/>
          <w:sz w:val="20"/>
          <w:szCs w:val="20"/>
          <w:lang w:eastAsia="en-US"/>
        </w:rPr>
      </w:pPr>
    </w:p>
    <w:p w:rsidR="00397797" w:rsidRDefault="00397797" w:rsidP="00397797">
      <w:pPr>
        <w:spacing w:after="0" w:line="240" w:lineRule="auto"/>
        <w:rPr>
          <w:rFonts w:eastAsia="Calibri"/>
          <w:sz w:val="20"/>
          <w:szCs w:val="20"/>
          <w:lang w:eastAsia="en-US"/>
        </w:rPr>
      </w:pPr>
    </w:p>
    <w:p w:rsidR="00397797" w:rsidRDefault="00397797" w:rsidP="00397797">
      <w:pPr>
        <w:spacing w:after="0" w:line="240" w:lineRule="auto"/>
        <w:ind w:firstLine="709"/>
        <w:jc w:val="both"/>
        <w:rPr>
          <w:rFonts w:ascii="Times New Roman" w:eastAsia="Calibri" w:hAnsi="Times New Roman"/>
          <w:sz w:val="28"/>
          <w:szCs w:val="28"/>
          <w:lang w:eastAsia="en-US"/>
        </w:rPr>
      </w:pPr>
      <w:r>
        <w:rPr>
          <w:rFonts w:ascii="Times New Roman" w:eastAsia="Calibri" w:hAnsi="Times New Roman"/>
          <w:sz w:val="28"/>
          <w:szCs w:val="28"/>
          <w:lang w:eastAsia="en-US"/>
        </w:rPr>
        <w:br w:type="page"/>
      </w:r>
    </w:p>
    <w:p w:rsidR="00397797" w:rsidRDefault="00397797" w:rsidP="00397797">
      <w:pPr>
        <w:spacing w:after="0" w:line="240" w:lineRule="auto"/>
        <w:ind w:firstLine="709"/>
        <w:jc w:val="center"/>
        <w:rPr>
          <w:rFonts w:ascii="Times New Roman" w:eastAsia="Calibri" w:hAnsi="Times New Roman"/>
          <w:sz w:val="28"/>
          <w:szCs w:val="28"/>
          <w:lang w:eastAsia="en-US"/>
        </w:rPr>
      </w:pPr>
      <w:r>
        <w:rPr>
          <w:rFonts w:ascii="Times New Roman" w:eastAsia="Calibri" w:hAnsi="Times New Roman"/>
          <w:sz w:val="28"/>
          <w:szCs w:val="28"/>
          <w:lang w:eastAsia="en-US"/>
        </w:rPr>
        <w:lastRenderedPageBreak/>
        <w:t>ПРИЛОЖЕНИЕ – Д</w:t>
      </w:r>
    </w:p>
    <w:p w:rsidR="00397797" w:rsidRDefault="00397797" w:rsidP="00397797">
      <w:pPr>
        <w:spacing w:after="0" w:line="240" w:lineRule="auto"/>
        <w:ind w:firstLine="709"/>
        <w:jc w:val="center"/>
        <w:rPr>
          <w:rFonts w:ascii="Times New Roman" w:eastAsia="Calibri" w:hAnsi="Times New Roman"/>
          <w:sz w:val="28"/>
          <w:szCs w:val="28"/>
          <w:lang w:eastAsia="en-US"/>
        </w:rPr>
      </w:pPr>
    </w:p>
    <w:p w:rsidR="00397797" w:rsidRDefault="00397797" w:rsidP="00397797">
      <w:pPr>
        <w:spacing w:after="0" w:line="240" w:lineRule="auto"/>
        <w:ind w:firstLine="709"/>
        <w:jc w:val="center"/>
        <w:rPr>
          <w:rFonts w:ascii="Times New Roman" w:eastAsia="Calibri" w:hAnsi="Times New Roman"/>
          <w:sz w:val="28"/>
          <w:szCs w:val="28"/>
          <w:lang w:eastAsia="en-US"/>
        </w:rPr>
      </w:pPr>
      <w:r>
        <w:rPr>
          <w:rFonts w:ascii="Times New Roman" w:eastAsia="Calibri" w:hAnsi="Times New Roman"/>
          <w:sz w:val="28"/>
          <w:szCs w:val="28"/>
          <w:lang w:eastAsia="en-US"/>
        </w:rPr>
        <w:t xml:space="preserve">ДОПОЛНИТЕЛЬНЫЙ МАТЕРИАЛ К ГЛАВЕ 3 </w:t>
      </w:r>
    </w:p>
    <w:p w:rsidR="00397797" w:rsidRDefault="00397797" w:rsidP="00397797">
      <w:pPr>
        <w:spacing w:after="0" w:line="240" w:lineRule="auto"/>
        <w:ind w:firstLine="709"/>
        <w:jc w:val="center"/>
        <w:rPr>
          <w:rFonts w:ascii="Times New Roman" w:eastAsia="Calibri" w:hAnsi="Times New Roman"/>
          <w:sz w:val="28"/>
          <w:szCs w:val="28"/>
          <w:lang w:eastAsia="en-US"/>
        </w:rPr>
      </w:pPr>
    </w:p>
    <w:p w:rsidR="00397797" w:rsidRPr="00AA47E4" w:rsidRDefault="00397797" w:rsidP="00397797">
      <w:pPr>
        <w:spacing w:after="0" w:line="240" w:lineRule="auto"/>
        <w:jc w:val="both"/>
        <w:rPr>
          <w:rFonts w:ascii="Times New Roman" w:eastAsia="Calibri" w:hAnsi="Times New Roman"/>
          <w:sz w:val="28"/>
          <w:szCs w:val="28"/>
          <w:lang w:eastAsia="en-US"/>
        </w:rPr>
      </w:pPr>
      <w:r>
        <w:rPr>
          <w:rFonts w:ascii="Times New Roman" w:eastAsia="Calibri" w:hAnsi="Times New Roman"/>
          <w:sz w:val="28"/>
          <w:szCs w:val="28"/>
          <w:lang w:eastAsia="en-US"/>
        </w:rPr>
        <w:t>Таблица 1 – Анализ зарубежных источников по методологии проведения анк</w:t>
      </w:r>
      <w:r>
        <w:rPr>
          <w:rFonts w:ascii="Times New Roman" w:eastAsia="Calibri" w:hAnsi="Times New Roman"/>
          <w:sz w:val="28"/>
          <w:szCs w:val="28"/>
          <w:lang w:eastAsia="en-US"/>
        </w:rPr>
        <w:t>е</w:t>
      </w:r>
      <w:r>
        <w:rPr>
          <w:rFonts w:ascii="Times New Roman" w:eastAsia="Calibri" w:hAnsi="Times New Roman"/>
          <w:sz w:val="28"/>
          <w:szCs w:val="28"/>
          <w:lang w:eastAsia="en-US"/>
        </w:rPr>
        <w:t xml:space="preserve">тирования по вопросу финансирования наукоемких производств </w:t>
      </w:r>
    </w:p>
    <w:tbl>
      <w:tblPr>
        <w:tblW w:w="9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9"/>
        <w:gridCol w:w="1560"/>
        <w:gridCol w:w="6378"/>
      </w:tblGrid>
      <w:tr w:rsidR="00397797" w:rsidRPr="00AA47E4" w:rsidTr="00205E85">
        <w:trPr>
          <w:trHeight w:val="20"/>
        </w:trPr>
        <w:tc>
          <w:tcPr>
            <w:tcW w:w="1559" w:type="dxa"/>
          </w:tcPr>
          <w:p w:rsidR="00397797" w:rsidRPr="00AA47E4" w:rsidRDefault="00397797" w:rsidP="00205E85">
            <w:pPr>
              <w:spacing w:after="0" w:line="240" w:lineRule="auto"/>
              <w:rPr>
                <w:rFonts w:ascii="Times New Roman" w:eastAsia="Calibri" w:hAnsi="Times New Roman"/>
                <w:sz w:val="24"/>
                <w:szCs w:val="24"/>
                <w:lang w:eastAsia="en-US"/>
              </w:rPr>
            </w:pPr>
            <w:r w:rsidRPr="00AA47E4">
              <w:rPr>
                <w:rFonts w:ascii="Times New Roman" w:eastAsia="Calibri" w:hAnsi="Times New Roman"/>
                <w:sz w:val="24"/>
                <w:szCs w:val="24"/>
                <w:lang w:eastAsia="en-US"/>
              </w:rPr>
              <w:t>Размер в</w:t>
            </w:r>
            <w:r w:rsidRPr="00AA47E4">
              <w:rPr>
                <w:rFonts w:ascii="Times New Roman" w:eastAsia="Calibri" w:hAnsi="Times New Roman"/>
                <w:sz w:val="24"/>
                <w:szCs w:val="24"/>
                <w:lang w:eastAsia="en-US"/>
              </w:rPr>
              <w:t>ы</w:t>
            </w:r>
            <w:r w:rsidRPr="00AA47E4">
              <w:rPr>
                <w:rFonts w:ascii="Times New Roman" w:eastAsia="Calibri" w:hAnsi="Times New Roman"/>
                <w:sz w:val="24"/>
                <w:szCs w:val="24"/>
                <w:lang w:eastAsia="en-US"/>
              </w:rPr>
              <w:t>борки</w:t>
            </w:r>
          </w:p>
        </w:tc>
        <w:tc>
          <w:tcPr>
            <w:tcW w:w="1560" w:type="dxa"/>
          </w:tcPr>
          <w:p w:rsidR="00397797" w:rsidRPr="00AA47E4" w:rsidRDefault="00397797" w:rsidP="00205E85">
            <w:pPr>
              <w:spacing w:after="0" w:line="240" w:lineRule="auto"/>
              <w:rPr>
                <w:rFonts w:ascii="Times New Roman" w:eastAsia="Calibri" w:hAnsi="Times New Roman"/>
                <w:sz w:val="24"/>
                <w:szCs w:val="24"/>
                <w:lang w:eastAsia="en-US"/>
              </w:rPr>
            </w:pPr>
            <w:r w:rsidRPr="00AA47E4">
              <w:rPr>
                <w:rFonts w:ascii="Times New Roman" w:eastAsia="Calibri" w:hAnsi="Times New Roman"/>
                <w:sz w:val="24"/>
                <w:szCs w:val="24"/>
                <w:lang w:eastAsia="en-US"/>
              </w:rPr>
              <w:t>Страна</w:t>
            </w:r>
          </w:p>
        </w:tc>
        <w:tc>
          <w:tcPr>
            <w:tcW w:w="6378" w:type="dxa"/>
          </w:tcPr>
          <w:p w:rsidR="00397797" w:rsidRPr="00AA47E4" w:rsidRDefault="00397797" w:rsidP="00205E85">
            <w:pPr>
              <w:spacing w:after="0" w:line="240" w:lineRule="auto"/>
              <w:rPr>
                <w:rFonts w:ascii="Times New Roman" w:eastAsia="Calibri" w:hAnsi="Times New Roman"/>
                <w:sz w:val="24"/>
                <w:szCs w:val="24"/>
                <w:lang w:eastAsia="en-US"/>
              </w:rPr>
            </w:pPr>
            <w:r w:rsidRPr="00AA47E4">
              <w:rPr>
                <w:rFonts w:ascii="Times New Roman" w:eastAsia="Calibri" w:hAnsi="Times New Roman"/>
                <w:sz w:val="24"/>
                <w:szCs w:val="24"/>
                <w:lang w:eastAsia="en-US"/>
              </w:rPr>
              <w:t>Авторы (выбранные)</w:t>
            </w:r>
          </w:p>
        </w:tc>
      </w:tr>
      <w:tr w:rsidR="00397797" w:rsidRPr="00AA47E4" w:rsidTr="00205E85">
        <w:trPr>
          <w:trHeight w:val="179"/>
        </w:trPr>
        <w:tc>
          <w:tcPr>
            <w:tcW w:w="1559" w:type="dxa"/>
          </w:tcPr>
          <w:p w:rsidR="00397797" w:rsidRPr="00AA47E4" w:rsidRDefault="00397797" w:rsidP="00205E85">
            <w:pPr>
              <w:spacing w:after="0" w:line="240" w:lineRule="auto"/>
              <w:rPr>
                <w:rFonts w:ascii="Times New Roman" w:eastAsia="Calibri" w:hAnsi="Times New Roman"/>
                <w:sz w:val="24"/>
                <w:szCs w:val="24"/>
                <w:lang w:eastAsia="en-US"/>
              </w:rPr>
            </w:pPr>
            <w:r w:rsidRPr="00AA47E4">
              <w:rPr>
                <w:rFonts w:ascii="Times New Roman" w:eastAsia="Calibri" w:hAnsi="Times New Roman"/>
                <w:color w:val="131413"/>
                <w:sz w:val="24"/>
                <w:szCs w:val="24"/>
                <w:lang w:val="en-US" w:eastAsia="en-US"/>
              </w:rPr>
              <w:t>128</w:t>
            </w:r>
          </w:p>
        </w:tc>
        <w:tc>
          <w:tcPr>
            <w:tcW w:w="1560" w:type="dxa"/>
          </w:tcPr>
          <w:p w:rsidR="00397797" w:rsidRPr="00AA47E4" w:rsidRDefault="00397797" w:rsidP="00205E85">
            <w:pPr>
              <w:spacing w:after="0" w:line="240" w:lineRule="auto"/>
              <w:rPr>
                <w:rFonts w:ascii="Times New Roman" w:eastAsia="Calibri" w:hAnsi="Times New Roman"/>
                <w:sz w:val="24"/>
                <w:szCs w:val="24"/>
                <w:lang w:eastAsia="en-US"/>
              </w:rPr>
            </w:pPr>
            <w:r w:rsidRPr="00AA47E4">
              <w:rPr>
                <w:rFonts w:ascii="Times New Roman" w:eastAsia="Calibri" w:hAnsi="Times New Roman"/>
                <w:color w:val="131413"/>
                <w:sz w:val="24"/>
                <w:szCs w:val="24"/>
                <w:lang w:val="en-US" w:eastAsia="en-US"/>
              </w:rPr>
              <w:t>North East England</w:t>
            </w:r>
          </w:p>
        </w:tc>
        <w:tc>
          <w:tcPr>
            <w:tcW w:w="6378" w:type="dxa"/>
          </w:tcPr>
          <w:p w:rsidR="00397797" w:rsidRPr="00AA47E4" w:rsidRDefault="00397797" w:rsidP="00205E85">
            <w:pPr>
              <w:spacing w:after="0" w:line="240" w:lineRule="auto"/>
              <w:rPr>
                <w:rFonts w:ascii="Times New Roman" w:eastAsia="Calibri" w:hAnsi="Times New Roman"/>
                <w:color w:val="131413"/>
                <w:sz w:val="24"/>
                <w:szCs w:val="24"/>
                <w:lang w:eastAsia="en-US"/>
              </w:rPr>
            </w:pPr>
            <w:r w:rsidRPr="00AA47E4">
              <w:rPr>
                <w:rFonts w:ascii="Times New Roman" w:eastAsia="Calibri" w:hAnsi="Times New Roman"/>
                <w:color w:val="131413"/>
                <w:sz w:val="24"/>
                <w:szCs w:val="24"/>
                <w:lang w:val="en-US" w:eastAsia="en-US"/>
              </w:rPr>
              <w:t xml:space="preserve">Hamid R. </w:t>
            </w:r>
            <w:proofErr w:type="spellStart"/>
            <w:r w:rsidRPr="00AA47E4">
              <w:rPr>
                <w:rFonts w:ascii="Times New Roman" w:eastAsia="Calibri" w:hAnsi="Times New Roman"/>
                <w:color w:val="131413"/>
                <w:sz w:val="24"/>
                <w:szCs w:val="24"/>
                <w:lang w:val="en-US" w:eastAsia="en-US"/>
              </w:rPr>
              <w:t>Seddighi</w:t>
            </w:r>
            <w:proofErr w:type="spellEnd"/>
            <w:r w:rsidRPr="00AA47E4">
              <w:rPr>
                <w:rFonts w:ascii="Times New Roman" w:eastAsia="Calibri" w:hAnsi="Times New Roman"/>
                <w:color w:val="131413"/>
                <w:sz w:val="24"/>
                <w:szCs w:val="24"/>
                <w:lang w:val="en-US" w:eastAsia="en-US"/>
              </w:rPr>
              <w:t xml:space="preserve"> A Model of a Firm’s Innovation and Growth. </w:t>
            </w:r>
            <w:proofErr w:type="gramStart"/>
            <w:r w:rsidRPr="00AA47E4">
              <w:rPr>
                <w:rFonts w:ascii="Times New Roman" w:eastAsia="Calibri" w:hAnsi="Times New Roman"/>
                <w:color w:val="131413"/>
                <w:sz w:val="24"/>
                <w:szCs w:val="24"/>
                <w:lang w:val="en-US" w:eastAsia="en-US"/>
              </w:rPr>
              <w:t>in</w:t>
            </w:r>
            <w:proofErr w:type="gramEnd"/>
            <w:r w:rsidRPr="00AA47E4">
              <w:rPr>
                <w:rFonts w:ascii="Times New Roman" w:eastAsia="Calibri" w:hAnsi="Times New Roman"/>
                <w:color w:val="131413"/>
                <w:sz w:val="24"/>
                <w:szCs w:val="24"/>
                <w:lang w:val="en-US" w:eastAsia="en-US"/>
              </w:rPr>
              <w:t xml:space="preserve"> a Knowledge-Based Economy. J </w:t>
            </w:r>
            <w:proofErr w:type="spellStart"/>
            <w:r w:rsidRPr="00AA47E4">
              <w:rPr>
                <w:rFonts w:ascii="Times New Roman" w:eastAsia="Calibri" w:hAnsi="Times New Roman"/>
                <w:color w:val="131413"/>
                <w:sz w:val="24"/>
                <w:szCs w:val="24"/>
                <w:lang w:val="en-US" w:eastAsia="en-US"/>
              </w:rPr>
              <w:t>Knowl</w:t>
            </w:r>
            <w:proofErr w:type="spellEnd"/>
            <w:r w:rsidRPr="00AA47E4">
              <w:rPr>
                <w:rFonts w:ascii="Times New Roman" w:eastAsia="Calibri" w:hAnsi="Times New Roman"/>
                <w:color w:val="131413"/>
                <w:sz w:val="24"/>
                <w:szCs w:val="24"/>
                <w:lang w:val="en-US" w:eastAsia="en-US"/>
              </w:rPr>
              <w:t xml:space="preserve"> Econ</w:t>
            </w:r>
            <w:r w:rsidRPr="00AA47E4">
              <w:rPr>
                <w:rFonts w:ascii="Times New Roman" w:eastAsia="Calibri" w:hAnsi="Times New Roman"/>
                <w:color w:val="131413"/>
                <w:sz w:val="24"/>
                <w:szCs w:val="24"/>
                <w:lang w:eastAsia="en-US"/>
              </w:rPr>
              <w:t xml:space="preserve">, </w:t>
            </w:r>
            <w:r w:rsidRPr="00AA47E4">
              <w:rPr>
                <w:rFonts w:ascii="Times New Roman" w:eastAsia="Calibri" w:hAnsi="Times New Roman"/>
                <w:color w:val="131413"/>
                <w:sz w:val="24"/>
                <w:szCs w:val="24"/>
                <w:lang w:val="en-US" w:eastAsia="en-US"/>
              </w:rPr>
              <w:t>2012</w:t>
            </w:r>
          </w:p>
        </w:tc>
      </w:tr>
      <w:tr w:rsidR="00397797" w:rsidRPr="00AA47E4" w:rsidTr="00205E85">
        <w:trPr>
          <w:trHeight w:val="179"/>
        </w:trPr>
        <w:tc>
          <w:tcPr>
            <w:tcW w:w="1559" w:type="dxa"/>
          </w:tcPr>
          <w:p w:rsidR="00397797" w:rsidRPr="00AA47E4" w:rsidRDefault="00397797" w:rsidP="00205E85">
            <w:pPr>
              <w:spacing w:after="0" w:line="240" w:lineRule="auto"/>
              <w:rPr>
                <w:rFonts w:ascii="Times New Roman" w:eastAsia="Calibri" w:hAnsi="Times New Roman"/>
                <w:color w:val="131413"/>
                <w:sz w:val="24"/>
                <w:szCs w:val="24"/>
                <w:lang w:val="en-US" w:eastAsia="en-US"/>
              </w:rPr>
            </w:pPr>
            <w:r w:rsidRPr="00AA47E4">
              <w:rPr>
                <w:rFonts w:ascii="Times New Roman" w:eastAsia="Calibri" w:hAnsi="Times New Roman"/>
                <w:sz w:val="24"/>
                <w:szCs w:val="24"/>
                <w:lang w:val="en-US" w:eastAsia="en-US"/>
              </w:rPr>
              <w:t xml:space="preserve">74 </w:t>
            </w:r>
          </w:p>
        </w:tc>
        <w:tc>
          <w:tcPr>
            <w:tcW w:w="1560" w:type="dxa"/>
          </w:tcPr>
          <w:p w:rsidR="00397797" w:rsidRPr="00AA47E4" w:rsidRDefault="00397797" w:rsidP="00205E85">
            <w:pPr>
              <w:spacing w:after="0" w:line="240" w:lineRule="auto"/>
              <w:rPr>
                <w:rFonts w:ascii="Times New Roman" w:eastAsia="Calibri" w:hAnsi="Times New Roman"/>
                <w:color w:val="131413"/>
                <w:sz w:val="24"/>
                <w:szCs w:val="24"/>
                <w:lang w:val="en-US" w:eastAsia="en-US"/>
              </w:rPr>
            </w:pPr>
            <w:r w:rsidRPr="00AA47E4">
              <w:rPr>
                <w:rFonts w:ascii="Times New Roman" w:eastAsia="Calibri" w:hAnsi="Times New Roman"/>
                <w:sz w:val="24"/>
                <w:szCs w:val="24"/>
                <w:lang w:val="en-US" w:eastAsia="en-US"/>
              </w:rPr>
              <w:t xml:space="preserve">China  </w:t>
            </w:r>
          </w:p>
        </w:tc>
        <w:tc>
          <w:tcPr>
            <w:tcW w:w="6378" w:type="dxa"/>
          </w:tcPr>
          <w:p w:rsidR="00397797" w:rsidRPr="00AA47E4" w:rsidRDefault="00397797" w:rsidP="00205E85">
            <w:pPr>
              <w:spacing w:after="0" w:line="240" w:lineRule="auto"/>
              <w:rPr>
                <w:rFonts w:ascii="Times New Roman" w:eastAsia="Calibri" w:hAnsi="Times New Roman"/>
                <w:color w:val="131413"/>
                <w:sz w:val="24"/>
                <w:szCs w:val="24"/>
                <w:lang w:eastAsia="en-US"/>
              </w:rPr>
            </w:pPr>
            <w:r w:rsidRPr="00AA47E4">
              <w:rPr>
                <w:rFonts w:ascii="Times New Roman" w:eastAsia="Calibri" w:hAnsi="Times New Roman"/>
                <w:sz w:val="24"/>
                <w:szCs w:val="24"/>
                <w:lang w:val="en-US" w:eastAsia="en-US"/>
              </w:rPr>
              <w:t>Xiao, L. Financing</w:t>
            </w:r>
            <w:r w:rsidRPr="00AA47E4">
              <w:rPr>
                <w:rFonts w:ascii="Times New Roman" w:eastAsia="Calibri" w:hAnsi="Times New Roman"/>
                <w:bCs/>
                <w:color w:val="2A2D35"/>
                <w:sz w:val="24"/>
                <w:szCs w:val="24"/>
                <w:lang w:val="en-US" w:eastAsia="en-US"/>
              </w:rPr>
              <w:t xml:space="preserve"> high-tech SMEs in China: A three-stage model of business development Entrepreneurship and Regional Development, 2012. </w:t>
            </w:r>
            <w:r w:rsidRPr="00AA47E4">
              <w:rPr>
                <w:rFonts w:ascii="Times New Roman" w:eastAsia="Calibri" w:hAnsi="Times New Roman"/>
                <w:bCs/>
                <w:color w:val="2A2D35"/>
                <w:sz w:val="24"/>
                <w:szCs w:val="24"/>
                <w:lang w:eastAsia="en-US"/>
              </w:rPr>
              <w:t xml:space="preserve">№ </w:t>
            </w:r>
            <w:r w:rsidRPr="00AA47E4">
              <w:rPr>
                <w:rFonts w:ascii="Times New Roman" w:eastAsia="Calibri" w:hAnsi="Times New Roman"/>
                <w:bCs/>
                <w:color w:val="2A2D35"/>
                <w:sz w:val="24"/>
                <w:szCs w:val="24"/>
                <w:lang w:val="en-US" w:eastAsia="en-US"/>
              </w:rPr>
              <w:t>3-4</w:t>
            </w:r>
            <w:r w:rsidRPr="00AA47E4">
              <w:rPr>
                <w:rFonts w:ascii="Times New Roman" w:eastAsia="Calibri" w:hAnsi="Times New Roman"/>
                <w:bCs/>
                <w:color w:val="2A2D35"/>
                <w:sz w:val="24"/>
                <w:szCs w:val="24"/>
                <w:lang w:eastAsia="en-US"/>
              </w:rPr>
              <w:t>.</w:t>
            </w:r>
          </w:p>
        </w:tc>
      </w:tr>
      <w:tr w:rsidR="00397797" w:rsidRPr="00AA47E4" w:rsidTr="00205E85">
        <w:trPr>
          <w:trHeight w:val="179"/>
        </w:trPr>
        <w:tc>
          <w:tcPr>
            <w:tcW w:w="1559" w:type="dxa"/>
          </w:tcPr>
          <w:p w:rsidR="00397797" w:rsidRPr="00AA47E4" w:rsidRDefault="00397797" w:rsidP="00205E85">
            <w:pPr>
              <w:spacing w:after="0" w:line="240" w:lineRule="auto"/>
              <w:rPr>
                <w:rFonts w:ascii="Times New Roman" w:eastAsia="Calibri" w:hAnsi="Times New Roman"/>
                <w:sz w:val="24"/>
                <w:szCs w:val="24"/>
                <w:lang w:val="en-US" w:eastAsia="en-US"/>
              </w:rPr>
            </w:pPr>
            <w:r w:rsidRPr="00AA47E4">
              <w:rPr>
                <w:rFonts w:ascii="Times New Roman" w:eastAsia="Calibri" w:hAnsi="Times New Roman"/>
                <w:sz w:val="24"/>
                <w:szCs w:val="24"/>
                <w:lang w:val="en-US" w:eastAsia="en-US"/>
              </w:rPr>
              <w:t>52</w:t>
            </w:r>
          </w:p>
        </w:tc>
        <w:tc>
          <w:tcPr>
            <w:tcW w:w="1560" w:type="dxa"/>
          </w:tcPr>
          <w:p w:rsidR="00397797" w:rsidRPr="00AA47E4" w:rsidRDefault="00397797" w:rsidP="00205E85">
            <w:pPr>
              <w:spacing w:after="0" w:line="240" w:lineRule="auto"/>
              <w:rPr>
                <w:rFonts w:ascii="Times New Roman" w:eastAsia="Calibri" w:hAnsi="Times New Roman"/>
                <w:sz w:val="24"/>
                <w:szCs w:val="24"/>
                <w:lang w:val="en-US" w:eastAsia="en-US"/>
              </w:rPr>
            </w:pPr>
            <w:r w:rsidRPr="00AA47E4">
              <w:rPr>
                <w:rFonts w:ascii="Times New Roman" w:eastAsia="Calibri" w:hAnsi="Times New Roman"/>
                <w:sz w:val="24"/>
                <w:szCs w:val="24"/>
                <w:lang w:val="en-US" w:eastAsia="en-US"/>
              </w:rPr>
              <w:t>Kazakhstan</w:t>
            </w:r>
          </w:p>
        </w:tc>
        <w:tc>
          <w:tcPr>
            <w:tcW w:w="6378" w:type="dxa"/>
          </w:tcPr>
          <w:p w:rsidR="00397797" w:rsidRPr="00AA47E4" w:rsidRDefault="00397797" w:rsidP="00205E85">
            <w:pPr>
              <w:spacing w:after="0" w:line="240" w:lineRule="auto"/>
              <w:rPr>
                <w:rFonts w:ascii="Times New Roman" w:eastAsia="Calibri" w:hAnsi="Times New Roman"/>
                <w:sz w:val="24"/>
                <w:szCs w:val="24"/>
                <w:lang w:val="en-US" w:eastAsia="en-US"/>
              </w:rPr>
            </w:pPr>
            <w:r w:rsidRPr="00AA47E4">
              <w:rPr>
                <w:rFonts w:ascii="Times New Roman" w:eastAsia="Calibri" w:hAnsi="Times New Roman"/>
                <w:sz w:val="24"/>
                <w:szCs w:val="24"/>
                <w:lang w:val="en-US" w:eastAsia="en-US"/>
              </w:rPr>
              <w:t xml:space="preserve">Yelena V. </w:t>
            </w:r>
            <w:proofErr w:type="spellStart"/>
            <w:r w:rsidRPr="00AA47E4">
              <w:rPr>
                <w:rFonts w:ascii="Times New Roman" w:eastAsia="Calibri" w:hAnsi="Times New Roman"/>
                <w:sz w:val="24"/>
                <w:szCs w:val="24"/>
                <w:lang w:val="en-US" w:eastAsia="en-US"/>
              </w:rPr>
              <w:t>Smirnova</w:t>
            </w:r>
            <w:proofErr w:type="spellEnd"/>
            <w:r w:rsidRPr="00AA47E4">
              <w:rPr>
                <w:rFonts w:ascii="Times New Roman" w:eastAsia="Calibri" w:hAnsi="Times New Roman"/>
                <w:sz w:val="24"/>
                <w:szCs w:val="24"/>
                <w:lang w:val="en-US" w:eastAsia="en-US"/>
              </w:rPr>
              <w:t xml:space="preserve"> University–industry knowledge transfer in an emerging economy: Evidence from Kazakhstan. Science and Public Policy, 2015, 1–11</w:t>
            </w:r>
          </w:p>
        </w:tc>
      </w:tr>
      <w:tr w:rsidR="00397797" w:rsidRPr="00CA5569" w:rsidTr="00205E85">
        <w:trPr>
          <w:trHeight w:val="179"/>
        </w:trPr>
        <w:tc>
          <w:tcPr>
            <w:tcW w:w="1559" w:type="dxa"/>
          </w:tcPr>
          <w:p w:rsidR="00397797" w:rsidRPr="00AA47E4" w:rsidRDefault="00397797" w:rsidP="00205E85">
            <w:pPr>
              <w:spacing w:after="0" w:line="240" w:lineRule="auto"/>
              <w:rPr>
                <w:rFonts w:ascii="Times New Roman" w:eastAsia="Calibri" w:hAnsi="Times New Roman"/>
                <w:color w:val="131413"/>
                <w:sz w:val="24"/>
                <w:szCs w:val="24"/>
                <w:lang w:val="en-US" w:eastAsia="en-US"/>
              </w:rPr>
            </w:pPr>
            <w:r w:rsidRPr="00AA47E4">
              <w:rPr>
                <w:rFonts w:ascii="Times New Roman" w:eastAsia="Calibri" w:hAnsi="Times New Roman"/>
                <w:sz w:val="24"/>
                <w:szCs w:val="24"/>
                <w:lang w:eastAsia="en-US"/>
              </w:rPr>
              <w:t>2708</w:t>
            </w:r>
          </w:p>
        </w:tc>
        <w:tc>
          <w:tcPr>
            <w:tcW w:w="1560" w:type="dxa"/>
          </w:tcPr>
          <w:p w:rsidR="00397797" w:rsidRPr="00AA47E4" w:rsidRDefault="00397797" w:rsidP="00205E85">
            <w:pPr>
              <w:spacing w:after="0" w:line="240" w:lineRule="auto"/>
              <w:rPr>
                <w:rFonts w:ascii="Times New Roman" w:eastAsia="Calibri" w:hAnsi="Times New Roman"/>
                <w:color w:val="131413"/>
                <w:sz w:val="24"/>
                <w:szCs w:val="24"/>
                <w:lang w:val="en-US" w:eastAsia="en-US"/>
              </w:rPr>
            </w:pPr>
            <w:proofErr w:type="spellStart"/>
            <w:r w:rsidRPr="00AA47E4">
              <w:rPr>
                <w:rFonts w:ascii="Times New Roman" w:eastAsia="Calibri" w:hAnsi="Times New Roman"/>
                <w:sz w:val="24"/>
                <w:szCs w:val="24"/>
                <w:lang w:eastAsia="en-US"/>
              </w:rPr>
              <w:t>German</w:t>
            </w:r>
            <w:proofErr w:type="spellEnd"/>
            <w:r w:rsidRPr="00AA47E4">
              <w:rPr>
                <w:rFonts w:ascii="Times New Roman" w:eastAsia="Calibri" w:hAnsi="Times New Roman"/>
                <w:sz w:val="24"/>
                <w:szCs w:val="24"/>
                <w:lang w:val="en-US" w:eastAsia="en-US"/>
              </w:rPr>
              <w:t>y</w:t>
            </w:r>
          </w:p>
        </w:tc>
        <w:tc>
          <w:tcPr>
            <w:tcW w:w="6378" w:type="dxa"/>
          </w:tcPr>
          <w:p w:rsidR="00397797" w:rsidRPr="00AA47E4" w:rsidRDefault="00397797" w:rsidP="00205E85">
            <w:pPr>
              <w:spacing w:after="0" w:line="240" w:lineRule="auto"/>
              <w:rPr>
                <w:rFonts w:ascii="Times New Roman" w:eastAsia="Calibri" w:hAnsi="Times New Roman"/>
                <w:sz w:val="24"/>
                <w:szCs w:val="24"/>
                <w:lang w:val="en-US" w:eastAsia="en-US"/>
              </w:rPr>
            </w:pPr>
            <w:r w:rsidRPr="00AA47E4">
              <w:rPr>
                <w:rFonts w:ascii="Times New Roman" w:eastAsia="Calibri" w:hAnsi="Times New Roman"/>
                <w:sz w:val="24"/>
                <w:szCs w:val="24"/>
                <w:lang w:val="en-US" w:eastAsia="en-US"/>
              </w:rPr>
              <w:t xml:space="preserve">Heike </w:t>
            </w:r>
            <w:proofErr w:type="spellStart"/>
            <w:r w:rsidRPr="00AA47E4">
              <w:rPr>
                <w:rFonts w:ascii="Times New Roman" w:eastAsia="Calibri" w:hAnsi="Times New Roman"/>
                <w:sz w:val="24"/>
                <w:szCs w:val="24"/>
                <w:lang w:val="en-US" w:eastAsia="en-US"/>
              </w:rPr>
              <w:t>Belitz</w:t>
            </w:r>
            <w:proofErr w:type="spellEnd"/>
            <w:r w:rsidRPr="00AA47E4">
              <w:rPr>
                <w:rFonts w:ascii="Times New Roman" w:eastAsia="Calibri" w:hAnsi="Times New Roman"/>
                <w:sz w:val="24"/>
                <w:szCs w:val="24"/>
                <w:lang w:val="en-US" w:eastAsia="en-US"/>
              </w:rPr>
              <w:t xml:space="preserve"> and Anna </w:t>
            </w:r>
            <w:proofErr w:type="spellStart"/>
            <w:r w:rsidRPr="00AA47E4">
              <w:rPr>
                <w:rFonts w:ascii="Times New Roman" w:eastAsia="Calibri" w:hAnsi="Times New Roman"/>
                <w:sz w:val="24"/>
                <w:szCs w:val="24"/>
                <w:lang w:val="en-US" w:eastAsia="en-US"/>
              </w:rPr>
              <w:t>Lejpras</w:t>
            </w:r>
            <w:proofErr w:type="spellEnd"/>
            <w:r w:rsidRPr="00AA47E4">
              <w:rPr>
                <w:rFonts w:ascii="Times New Roman" w:eastAsia="Calibri" w:hAnsi="Times New Roman"/>
                <w:sz w:val="24"/>
                <w:szCs w:val="24"/>
                <w:lang w:val="en-US" w:eastAsia="en-US"/>
              </w:rPr>
              <w:t xml:space="preserve"> Financing patterns of R&amp;D in small and medium-sized enterprises and the perception of</w:t>
            </w:r>
          </w:p>
          <w:p w:rsidR="00397797" w:rsidRPr="00AA47E4" w:rsidRDefault="00397797" w:rsidP="00205E85">
            <w:pPr>
              <w:spacing w:after="0" w:line="240" w:lineRule="auto"/>
              <w:rPr>
                <w:rFonts w:ascii="Times New Roman" w:eastAsia="Calibri" w:hAnsi="Times New Roman"/>
                <w:color w:val="131413"/>
                <w:sz w:val="24"/>
                <w:szCs w:val="24"/>
                <w:lang w:val="en-US" w:eastAsia="en-US"/>
              </w:rPr>
            </w:pPr>
            <w:r w:rsidRPr="00AA47E4">
              <w:rPr>
                <w:rFonts w:ascii="Times New Roman" w:eastAsia="Calibri" w:hAnsi="Times New Roman"/>
                <w:sz w:val="24"/>
                <w:szCs w:val="24"/>
                <w:lang w:val="en-US" w:eastAsia="en-US"/>
              </w:rPr>
              <w:t xml:space="preserve">innovation barriers in Germany Science and Public Policy, 2015, 1–17 </w:t>
            </w:r>
            <w:proofErr w:type="spellStart"/>
            <w:r w:rsidRPr="00AA47E4">
              <w:rPr>
                <w:rFonts w:ascii="Times New Roman" w:eastAsia="Calibri" w:hAnsi="Times New Roman"/>
                <w:sz w:val="24"/>
                <w:szCs w:val="24"/>
                <w:lang w:val="en-US" w:eastAsia="en-US"/>
              </w:rPr>
              <w:t>doi</w:t>
            </w:r>
            <w:proofErr w:type="spellEnd"/>
            <w:r w:rsidRPr="00AA47E4">
              <w:rPr>
                <w:rFonts w:ascii="Times New Roman" w:eastAsia="Calibri" w:hAnsi="Times New Roman"/>
                <w:sz w:val="24"/>
                <w:szCs w:val="24"/>
                <w:lang w:val="en-US" w:eastAsia="en-US"/>
              </w:rPr>
              <w:t>: 10.1093/</w:t>
            </w:r>
            <w:proofErr w:type="spellStart"/>
            <w:r w:rsidRPr="00AA47E4">
              <w:rPr>
                <w:rFonts w:ascii="Times New Roman" w:eastAsia="Calibri" w:hAnsi="Times New Roman"/>
                <w:sz w:val="24"/>
                <w:szCs w:val="24"/>
                <w:lang w:val="en-US" w:eastAsia="en-US"/>
              </w:rPr>
              <w:t>scipol</w:t>
            </w:r>
            <w:proofErr w:type="spellEnd"/>
            <w:r w:rsidRPr="00AA47E4">
              <w:rPr>
                <w:rFonts w:ascii="Times New Roman" w:eastAsia="Calibri" w:hAnsi="Times New Roman"/>
                <w:sz w:val="24"/>
                <w:szCs w:val="24"/>
                <w:lang w:val="en-US" w:eastAsia="en-US"/>
              </w:rPr>
              <w:t>/scv027</w:t>
            </w:r>
          </w:p>
        </w:tc>
      </w:tr>
      <w:tr w:rsidR="00397797" w:rsidRPr="00AA47E4" w:rsidTr="00205E85">
        <w:trPr>
          <w:trHeight w:val="179"/>
        </w:trPr>
        <w:tc>
          <w:tcPr>
            <w:tcW w:w="1559" w:type="dxa"/>
          </w:tcPr>
          <w:p w:rsidR="00397797" w:rsidRPr="00AA47E4" w:rsidRDefault="00397797" w:rsidP="00205E85">
            <w:pPr>
              <w:spacing w:after="0" w:line="240" w:lineRule="auto"/>
              <w:rPr>
                <w:rFonts w:ascii="Times New Roman" w:eastAsia="Calibri" w:hAnsi="Times New Roman"/>
                <w:sz w:val="24"/>
                <w:szCs w:val="24"/>
                <w:lang w:val="en-US" w:eastAsia="en-US"/>
              </w:rPr>
            </w:pPr>
            <w:r w:rsidRPr="00AA47E4">
              <w:rPr>
                <w:rFonts w:ascii="Times New Roman" w:eastAsia="Calibri" w:hAnsi="Times New Roman"/>
                <w:sz w:val="24"/>
                <w:szCs w:val="24"/>
                <w:lang w:val="en-US" w:eastAsia="en-US"/>
              </w:rPr>
              <w:t>344</w:t>
            </w:r>
          </w:p>
        </w:tc>
        <w:tc>
          <w:tcPr>
            <w:tcW w:w="1560" w:type="dxa"/>
          </w:tcPr>
          <w:p w:rsidR="00397797" w:rsidRPr="00AA47E4" w:rsidRDefault="00397797" w:rsidP="00205E85">
            <w:pPr>
              <w:spacing w:after="0" w:line="240" w:lineRule="auto"/>
              <w:rPr>
                <w:rFonts w:ascii="Times New Roman" w:eastAsia="Calibri" w:hAnsi="Times New Roman"/>
                <w:sz w:val="24"/>
                <w:szCs w:val="24"/>
                <w:lang w:val="en-US" w:eastAsia="en-US"/>
              </w:rPr>
            </w:pPr>
            <w:r w:rsidRPr="00AA47E4">
              <w:rPr>
                <w:rFonts w:ascii="Times New Roman" w:eastAsia="Calibri" w:hAnsi="Times New Roman"/>
                <w:sz w:val="24"/>
                <w:szCs w:val="24"/>
                <w:lang w:eastAsia="en-US"/>
              </w:rPr>
              <w:t>Вьетнам</w:t>
            </w:r>
          </w:p>
        </w:tc>
        <w:tc>
          <w:tcPr>
            <w:tcW w:w="6378" w:type="dxa"/>
          </w:tcPr>
          <w:p w:rsidR="00397797" w:rsidRPr="00AA47E4" w:rsidRDefault="00397797" w:rsidP="00205E85">
            <w:pPr>
              <w:spacing w:after="0" w:line="240" w:lineRule="auto"/>
              <w:rPr>
                <w:rFonts w:ascii="Times New Roman" w:eastAsia="Calibri" w:hAnsi="Times New Roman"/>
                <w:sz w:val="24"/>
                <w:szCs w:val="24"/>
                <w:lang w:val="en-US" w:eastAsia="en-US"/>
              </w:rPr>
            </w:pPr>
            <w:r w:rsidRPr="00AA47E4">
              <w:rPr>
                <w:rFonts w:ascii="Times New Roman" w:eastAsia="Calibri" w:hAnsi="Times New Roman"/>
                <w:sz w:val="24"/>
                <w:szCs w:val="24"/>
                <w:lang w:val="en-US" w:eastAsia="en-US"/>
              </w:rPr>
              <w:t xml:space="preserve">Nguyen </w:t>
            </w:r>
            <w:proofErr w:type="spellStart"/>
            <w:r w:rsidRPr="00AA47E4">
              <w:rPr>
                <w:rFonts w:ascii="Times New Roman" w:eastAsia="Calibri" w:hAnsi="Times New Roman"/>
                <w:sz w:val="24"/>
                <w:szCs w:val="24"/>
                <w:lang w:val="en-US" w:eastAsia="en-US"/>
              </w:rPr>
              <w:t>Tho</w:t>
            </w:r>
            <w:proofErr w:type="spellEnd"/>
            <w:r w:rsidRPr="00AA47E4">
              <w:rPr>
                <w:rFonts w:ascii="Times New Roman" w:eastAsia="Calibri" w:hAnsi="Times New Roman"/>
                <w:sz w:val="24"/>
                <w:szCs w:val="24"/>
                <w:lang w:val="en-US" w:eastAsia="en-US"/>
              </w:rPr>
              <w:t>, "Knowledge transfer from business schools to business organizations: the roles absorptive capacity,</w:t>
            </w:r>
          </w:p>
          <w:p w:rsidR="00397797" w:rsidRPr="00AA47E4" w:rsidRDefault="00397797" w:rsidP="00205E85">
            <w:pPr>
              <w:spacing w:after="0" w:line="240" w:lineRule="auto"/>
              <w:rPr>
                <w:rFonts w:ascii="Times New Roman" w:eastAsia="Calibri" w:hAnsi="Times New Roman"/>
                <w:sz w:val="24"/>
                <w:szCs w:val="24"/>
                <w:lang w:val="en-US" w:eastAsia="en-US"/>
              </w:rPr>
            </w:pPr>
            <w:r w:rsidRPr="00AA47E4">
              <w:rPr>
                <w:rFonts w:ascii="Times New Roman" w:eastAsia="Calibri" w:hAnsi="Times New Roman"/>
                <w:sz w:val="24"/>
                <w:szCs w:val="24"/>
                <w:lang w:val="en-US" w:eastAsia="en-US"/>
              </w:rPr>
              <w:t>learning motivation, acquired knowledge and job autonomy", Journal of Knowledge Management, 2016 https://doi.org/10.1108/</w:t>
            </w:r>
          </w:p>
          <w:p w:rsidR="00397797" w:rsidRPr="00AA47E4" w:rsidRDefault="00397797" w:rsidP="00205E85">
            <w:pPr>
              <w:spacing w:after="0" w:line="240" w:lineRule="auto"/>
              <w:rPr>
                <w:rFonts w:ascii="Times New Roman" w:eastAsia="Calibri" w:hAnsi="Times New Roman"/>
                <w:sz w:val="24"/>
                <w:szCs w:val="24"/>
                <w:lang w:val="en-US" w:eastAsia="en-US"/>
              </w:rPr>
            </w:pPr>
            <w:r w:rsidRPr="00AA47E4">
              <w:rPr>
                <w:rFonts w:ascii="Times New Roman" w:eastAsia="Calibri" w:hAnsi="Times New Roman"/>
                <w:sz w:val="24"/>
                <w:szCs w:val="24"/>
                <w:lang w:eastAsia="en-US"/>
              </w:rPr>
              <w:t>JKM-08-2016-0349</w:t>
            </w:r>
          </w:p>
        </w:tc>
      </w:tr>
      <w:tr w:rsidR="00397797" w:rsidRPr="00AA47E4" w:rsidTr="00205E85">
        <w:trPr>
          <w:trHeight w:val="179"/>
        </w:trPr>
        <w:tc>
          <w:tcPr>
            <w:tcW w:w="1559" w:type="dxa"/>
          </w:tcPr>
          <w:p w:rsidR="00397797" w:rsidRPr="00AA47E4" w:rsidRDefault="00397797" w:rsidP="00205E85">
            <w:pPr>
              <w:spacing w:after="0" w:line="240" w:lineRule="auto"/>
              <w:rPr>
                <w:rFonts w:ascii="Times New Roman" w:eastAsia="Calibri" w:hAnsi="Times New Roman"/>
                <w:sz w:val="24"/>
                <w:szCs w:val="24"/>
                <w:lang w:eastAsia="en-US"/>
              </w:rPr>
            </w:pPr>
            <w:r w:rsidRPr="00AA47E4">
              <w:rPr>
                <w:rFonts w:ascii="Times New Roman" w:eastAsia="Calibri" w:hAnsi="Times New Roman"/>
                <w:sz w:val="24"/>
                <w:szCs w:val="24"/>
                <w:lang w:eastAsia="en-US"/>
              </w:rPr>
              <w:t>25</w:t>
            </w:r>
          </w:p>
        </w:tc>
        <w:tc>
          <w:tcPr>
            <w:tcW w:w="1560" w:type="dxa"/>
          </w:tcPr>
          <w:p w:rsidR="00397797" w:rsidRPr="00AA47E4" w:rsidRDefault="00397797" w:rsidP="00205E85">
            <w:pPr>
              <w:spacing w:after="0" w:line="240" w:lineRule="auto"/>
              <w:rPr>
                <w:rFonts w:ascii="Times New Roman" w:eastAsia="Calibri" w:hAnsi="Times New Roman"/>
                <w:sz w:val="24"/>
                <w:szCs w:val="24"/>
                <w:lang w:eastAsia="en-US"/>
              </w:rPr>
            </w:pPr>
            <w:r w:rsidRPr="00AA47E4">
              <w:rPr>
                <w:rFonts w:ascii="Times New Roman" w:eastAsia="Calibri" w:hAnsi="Times New Roman"/>
                <w:sz w:val="24"/>
                <w:szCs w:val="24"/>
                <w:lang w:val="en-US" w:eastAsia="en-US"/>
              </w:rPr>
              <w:t>Romania</w:t>
            </w:r>
            <w:r w:rsidRPr="00AA47E4">
              <w:rPr>
                <w:rFonts w:ascii="Times New Roman" w:eastAsia="Calibri" w:hAnsi="Times New Roman"/>
                <w:sz w:val="24"/>
                <w:szCs w:val="24"/>
                <w:lang w:eastAsia="en-US"/>
              </w:rPr>
              <w:t xml:space="preserve"> </w:t>
            </w:r>
          </w:p>
        </w:tc>
        <w:tc>
          <w:tcPr>
            <w:tcW w:w="6378" w:type="dxa"/>
          </w:tcPr>
          <w:p w:rsidR="00397797" w:rsidRPr="00AA47E4" w:rsidRDefault="00397797" w:rsidP="00205E85">
            <w:pPr>
              <w:spacing w:after="0" w:line="240" w:lineRule="auto"/>
              <w:rPr>
                <w:rFonts w:ascii="Times New Roman" w:eastAsia="Calibri" w:hAnsi="Times New Roman"/>
                <w:sz w:val="24"/>
                <w:szCs w:val="24"/>
                <w:lang w:val="en-US" w:eastAsia="en-US"/>
              </w:rPr>
            </w:pPr>
            <w:proofErr w:type="spellStart"/>
            <w:r w:rsidRPr="00AA47E4">
              <w:rPr>
                <w:rFonts w:ascii="Times New Roman" w:eastAsia="Calibri" w:hAnsi="Times New Roman"/>
                <w:sz w:val="24"/>
                <w:szCs w:val="24"/>
                <w:lang w:val="en-US" w:eastAsia="en-US"/>
              </w:rPr>
              <w:t>Hadad</w:t>
            </w:r>
            <w:proofErr w:type="spellEnd"/>
            <w:r w:rsidRPr="00AA47E4">
              <w:rPr>
                <w:rFonts w:ascii="Times New Roman" w:eastAsia="Calibri" w:hAnsi="Times New Roman"/>
                <w:sz w:val="24"/>
                <w:szCs w:val="24"/>
                <w:lang w:val="en-US" w:eastAsia="en-US"/>
              </w:rPr>
              <w:t>, S. (2017), “Strategies for developing knowledge</w:t>
            </w:r>
          </w:p>
          <w:p w:rsidR="00397797" w:rsidRPr="00AA47E4" w:rsidRDefault="00397797" w:rsidP="00205E85">
            <w:pPr>
              <w:spacing w:after="0" w:line="240" w:lineRule="auto"/>
              <w:rPr>
                <w:rFonts w:ascii="Times New Roman" w:eastAsia="Calibri" w:hAnsi="Times New Roman"/>
                <w:sz w:val="24"/>
                <w:szCs w:val="24"/>
                <w:lang w:val="en-US" w:eastAsia="en-US"/>
              </w:rPr>
            </w:pPr>
            <w:r w:rsidRPr="00AA47E4">
              <w:rPr>
                <w:rFonts w:ascii="Times New Roman" w:eastAsia="Calibri" w:hAnsi="Times New Roman"/>
                <w:sz w:val="24"/>
                <w:szCs w:val="24"/>
                <w:lang w:val="en-US" w:eastAsia="en-US"/>
              </w:rPr>
              <w:t xml:space="preserve">economy in Romania”, </w:t>
            </w:r>
            <w:r w:rsidRPr="00AA47E4">
              <w:rPr>
                <w:rFonts w:ascii="Times New Roman" w:eastAsia="Calibri" w:hAnsi="Times New Roman"/>
                <w:i/>
                <w:sz w:val="24"/>
                <w:szCs w:val="24"/>
                <w:lang w:val="en-US" w:eastAsia="en-US"/>
              </w:rPr>
              <w:t>Management &amp; Marketing, Challenges for the Knowledge Society</w:t>
            </w:r>
            <w:r w:rsidRPr="00AA47E4">
              <w:rPr>
                <w:rFonts w:ascii="Times New Roman" w:eastAsia="Calibri" w:hAnsi="Times New Roman"/>
                <w:sz w:val="24"/>
                <w:szCs w:val="24"/>
                <w:lang w:val="en-US" w:eastAsia="en-US"/>
              </w:rPr>
              <w:t>, Vol. 12,</w:t>
            </w:r>
          </w:p>
          <w:p w:rsidR="00397797" w:rsidRPr="00AA47E4" w:rsidRDefault="00397797" w:rsidP="00205E85">
            <w:pPr>
              <w:spacing w:after="0" w:line="240" w:lineRule="auto"/>
              <w:rPr>
                <w:rFonts w:ascii="Times New Roman" w:eastAsia="Calibri" w:hAnsi="Times New Roman"/>
                <w:sz w:val="24"/>
                <w:szCs w:val="24"/>
                <w:lang w:eastAsia="en-US"/>
              </w:rPr>
            </w:pPr>
            <w:proofErr w:type="spellStart"/>
            <w:r w:rsidRPr="00AA47E4">
              <w:rPr>
                <w:rFonts w:ascii="Times New Roman" w:eastAsia="Calibri" w:hAnsi="Times New Roman"/>
                <w:sz w:val="24"/>
                <w:szCs w:val="24"/>
                <w:lang w:eastAsia="en-US"/>
              </w:rPr>
              <w:t>No</w:t>
            </w:r>
            <w:proofErr w:type="spellEnd"/>
            <w:r w:rsidRPr="00AA47E4">
              <w:rPr>
                <w:rFonts w:ascii="Times New Roman" w:eastAsia="Calibri" w:hAnsi="Times New Roman"/>
                <w:sz w:val="24"/>
                <w:szCs w:val="24"/>
                <w:lang w:eastAsia="en-US"/>
              </w:rPr>
              <w:t xml:space="preserve">. 3, </w:t>
            </w:r>
            <w:proofErr w:type="spellStart"/>
            <w:r w:rsidRPr="00AA47E4">
              <w:rPr>
                <w:rFonts w:ascii="Times New Roman" w:eastAsia="Calibri" w:hAnsi="Times New Roman"/>
                <w:sz w:val="24"/>
                <w:szCs w:val="24"/>
                <w:lang w:eastAsia="en-US"/>
              </w:rPr>
              <w:t>pp</w:t>
            </w:r>
            <w:proofErr w:type="spellEnd"/>
            <w:r w:rsidRPr="00AA47E4">
              <w:rPr>
                <w:rFonts w:ascii="Times New Roman" w:eastAsia="Calibri" w:hAnsi="Times New Roman"/>
                <w:sz w:val="24"/>
                <w:szCs w:val="24"/>
                <w:lang w:eastAsia="en-US"/>
              </w:rPr>
              <w:t>. 416-430. DOI: 10.1515/mmcks-2017-0025.</w:t>
            </w:r>
          </w:p>
        </w:tc>
      </w:tr>
      <w:tr w:rsidR="00397797" w:rsidRPr="00AA47E4" w:rsidTr="00205E85">
        <w:trPr>
          <w:trHeight w:val="179"/>
        </w:trPr>
        <w:tc>
          <w:tcPr>
            <w:tcW w:w="1559" w:type="dxa"/>
          </w:tcPr>
          <w:p w:rsidR="00397797" w:rsidRPr="00AA47E4" w:rsidRDefault="00397797" w:rsidP="00205E85">
            <w:pPr>
              <w:spacing w:after="0" w:line="240" w:lineRule="auto"/>
              <w:rPr>
                <w:rFonts w:ascii="Times New Roman" w:eastAsia="Calibri" w:hAnsi="Times New Roman"/>
                <w:sz w:val="24"/>
                <w:szCs w:val="24"/>
                <w:lang w:val="en-US" w:eastAsia="en-US"/>
              </w:rPr>
            </w:pPr>
            <w:r w:rsidRPr="00AA47E4">
              <w:rPr>
                <w:rFonts w:ascii="Times New Roman" w:eastAsia="Calibri" w:hAnsi="Times New Roman"/>
                <w:sz w:val="24"/>
                <w:szCs w:val="24"/>
                <w:lang w:val="en-US" w:eastAsia="en-US"/>
              </w:rPr>
              <w:t>403</w:t>
            </w:r>
          </w:p>
        </w:tc>
        <w:tc>
          <w:tcPr>
            <w:tcW w:w="1560" w:type="dxa"/>
          </w:tcPr>
          <w:p w:rsidR="00397797" w:rsidRPr="00AA47E4" w:rsidRDefault="00397797" w:rsidP="00205E85">
            <w:pPr>
              <w:spacing w:after="0" w:line="240" w:lineRule="auto"/>
              <w:rPr>
                <w:rFonts w:ascii="Times New Roman" w:eastAsia="Calibri" w:hAnsi="Times New Roman"/>
                <w:sz w:val="24"/>
                <w:szCs w:val="24"/>
                <w:lang w:val="en-US" w:eastAsia="en-US"/>
              </w:rPr>
            </w:pPr>
            <w:r w:rsidRPr="00AA47E4">
              <w:rPr>
                <w:rFonts w:ascii="Times New Roman" w:eastAsia="Calibri" w:hAnsi="Times New Roman"/>
                <w:sz w:val="24"/>
                <w:szCs w:val="24"/>
                <w:lang w:val="en-US" w:eastAsia="en-US"/>
              </w:rPr>
              <w:t>China</w:t>
            </w:r>
          </w:p>
        </w:tc>
        <w:tc>
          <w:tcPr>
            <w:tcW w:w="6378" w:type="dxa"/>
          </w:tcPr>
          <w:p w:rsidR="00397797" w:rsidRPr="00AA47E4" w:rsidRDefault="00397797" w:rsidP="00205E85">
            <w:pPr>
              <w:spacing w:after="0" w:line="240" w:lineRule="auto"/>
              <w:rPr>
                <w:rFonts w:ascii="Times New Roman" w:eastAsia="Calibri" w:hAnsi="Times New Roman"/>
                <w:sz w:val="24"/>
                <w:szCs w:val="24"/>
                <w:lang w:val="en-US" w:eastAsia="en-US"/>
              </w:rPr>
            </w:pPr>
            <w:r w:rsidRPr="00AA47E4">
              <w:rPr>
                <w:rFonts w:ascii="Times New Roman" w:eastAsia="Calibri" w:hAnsi="Times New Roman"/>
                <w:sz w:val="24"/>
                <w:szCs w:val="24"/>
                <w:lang w:val="en-US" w:eastAsia="en-US"/>
              </w:rPr>
              <w:t xml:space="preserve">Yi Long, Christopher Nyland &amp; Russell Smyth (2017): Fiscal </w:t>
            </w:r>
            <w:proofErr w:type="spellStart"/>
            <w:r w:rsidRPr="00AA47E4">
              <w:rPr>
                <w:rFonts w:ascii="Times New Roman" w:eastAsia="Calibri" w:hAnsi="Times New Roman"/>
                <w:sz w:val="24"/>
                <w:szCs w:val="24"/>
                <w:lang w:val="en-US" w:eastAsia="en-US"/>
              </w:rPr>
              <w:t>Decentralisation</w:t>
            </w:r>
            <w:proofErr w:type="spellEnd"/>
            <w:r w:rsidRPr="00AA47E4">
              <w:rPr>
                <w:rFonts w:ascii="Times New Roman" w:eastAsia="Calibri" w:hAnsi="Times New Roman"/>
                <w:sz w:val="24"/>
                <w:szCs w:val="24"/>
                <w:lang w:val="en-US" w:eastAsia="en-US"/>
              </w:rPr>
              <w:t>,</w:t>
            </w:r>
          </w:p>
          <w:p w:rsidR="00397797" w:rsidRPr="00AA47E4" w:rsidRDefault="00397797" w:rsidP="00205E85">
            <w:pPr>
              <w:spacing w:after="0" w:line="240" w:lineRule="auto"/>
              <w:rPr>
                <w:rFonts w:ascii="Times New Roman" w:eastAsia="Calibri" w:hAnsi="Times New Roman"/>
                <w:sz w:val="24"/>
                <w:szCs w:val="24"/>
                <w:lang w:val="en-US" w:eastAsia="en-US"/>
              </w:rPr>
            </w:pPr>
            <w:r w:rsidRPr="00AA47E4">
              <w:rPr>
                <w:rFonts w:ascii="Times New Roman" w:eastAsia="Calibri" w:hAnsi="Times New Roman"/>
                <w:sz w:val="24"/>
                <w:szCs w:val="24"/>
                <w:lang w:val="en-US" w:eastAsia="en-US"/>
              </w:rPr>
              <w:t>the Knowledge Economy and School Teachers’ Wages in U</w:t>
            </w:r>
            <w:r w:rsidRPr="00AA47E4">
              <w:rPr>
                <w:rFonts w:ascii="Times New Roman" w:eastAsia="Calibri" w:hAnsi="Times New Roman"/>
                <w:sz w:val="24"/>
                <w:szCs w:val="24"/>
                <w:lang w:val="en-US" w:eastAsia="en-US"/>
              </w:rPr>
              <w:t>r</w:t>
            </w:r>
            <w:r w:rsidRPr="00AA47E4">
              <w:rPr>
                <w:rFonts w:ascii="Times New Roman" w:eastAsia="Calibri" w:hAnsi="Times New Roman"/>
                <w:sz w:val="24"/>
                <w:szCs w:val="24"/>
                <w:lang w:val="en-US" w:eastAsia="en-US"/>
              </w:rPr>
              <w:t>ban China, The Journal of</w:t>
            </w:r>
          </w:p>
          <w:p w:rsidR="00397797" w:rsidRPr="00AA47E4" w:rsidRDefault="00397797" w:rsidP="00205E85">
            <w:pPr>
              <w:spacing w:after="0" w:line="240" w:lineRule="auto"/>
              <w:rPr>
                <w:rFonts w:ascii="Times New Roman" w:eastAsia="Calibri" w:hAnsi="Times New Roman"/>
                <w:sz w:val="24"/>
                <w:szCs w:val="24"/>
                <w:lang w:val="en-US" w:eastAsia="en-US"/>
              </w:rPr>
            </w:pPr>
            <w:proofErr w:type="spellStart"/>
            <w:r w:rsidRPr="00AA47E4">
              <w:rPr>
                <w:rFonts w:ascii="Times New Roman" w:eastAsia="Calibri" w:hAnsi="Times New Roman"/>
                <w:sz w:val="24"/>
                <w:szCs w:val="24"/>
                <w:lang w:eastAsia="en-US"/>
              </w:rPr>
              <w:t>Development</w:t>
            </w:r>
            <w:proofErr w:type="spellEnd"/>
            <w:r w:rsidRPr="00AA47E4">
              <w:rPr>
                <w:rFonts w:ascii="Times New Roman" w:eastAsia="Calibri" w:hAnsi="Times New Roman"/>
                <w:sz w:val="24"/>
                <w:szCs w:val="24"/>
                <w:lang w:eastAsia="en-US"/>
              </w:rPr>
              <w:t xml:space="preserve"> </w:t>
            </w:r>
            <w:proofErr w:type="spellStart"/>
            <w:r w:rsidRPr="00AA47E4">
              <w:rPr>
                <w:rFonts w:ascii="Times New Roman" w:eastAsia="Calibri" w:hAnsi="Times New Roman"/>
                <w:sz w:val="24"/>
                <w:szCs w:val="24"/>
                <w:lang w:eastAsia="en-US"/>
              </w:rPr>
              <w:t>Studies</w:t>
            </w:r>
            <w:proofErr w:type="spellEnd"/>
            <w:r w:rsidRPr="00AA47E4">
              <w:rPr>
                <w:rFonts w:ascii="Times New Roman" w:eastAsia="Calibri" w:hAnsi="Times New Roman"/>
                <w:sz w:val="24"/>
                <w:szCs w:val="24"/>
                <w:lang w:eastAsia="en-US"/>
              </w:rPr>
              <w:t>, DOI: 10.1080/00220388.2016.1269891</w:t>
            </w:r>
          </w:p>
        </w:tc>
      </w:tr>
      <w:tr w:rsidR="00397797" w:rsidRPr="00CA5569" w:rsidTr="00205E85">
        <w:trPr>
          <w:trHeight w:val="179"/>
        </w:trPr>
        <w:tc>
          <w:tcPr>
            <w:tcW w:w="1559" w:type="dxa"/>
          </w:tcPr>
          <w:p w:rsidR="00397797" w:rsidRPr="00AA47E4" w:rsidRDefault="00397797" w:rsidP="00205E85">
            <w:pPr>
              <w:spacing w:after="0" w:line="240" w:lineRule="auto"/>
              <w:rPr>
                <w:rFonts w:ascii="Times New Roman" w:eastAsia="Calibri" w:hAnsi="Times New Roman"/>
                <w:color w:val="131413"/>
                <w:sz w:val="24"/>
                <w:szCs w:val="24"/>
                <w:lang w:val="en-US" w:eastAsia="en-US"/>
              </w:rPr>
            </w:pPr>
            <w:r w:rsidRPr="00AA47E4">
              <w:rPr>
                <w:rFonts w:ascii="Times New Roman" w:eastAsia="Calibri" w:hAnsi="Times New Roman"/>
                <w:color w:val="131413"/>
                <w:sz w:val="24"/>
                <w:szCs w:val="24"/>
                <w:lang w:val="en-US" w:eastAsia="en-US"/>
              </w:rPr>
              <w:t xml:space="preserve">108 </w:t>
            </w:r>
          </w:p>
        </w:tc>
        <w:tc>
          <w:tcPr>
            <w:tcW w:w="1560" w:type="dxa"/>
          </w:tcPr>
          <w:p w:rsidR="00397797" w:rsidRPr="00AA47E4" w:rsidRDefault="00397797" w:rsidP="00205E85">
            <w:pPr>
              <w:spacing w:after="0" w:line="240" w:lineRule="auto"/>
              <w:rPr>
                <w:rFonts w:ascii="Times New Roman" w:eastAsia="Calibri" w:hAnsi="Times New Roman"/>
                <w:color w:val="131413"/>
                <w:sz w:val="24"/>
                <w:szCs w:val="24"/>
                <w:lang w:val="en-US" w:eastAsia="en-US"/>
              </w:rPr>
            </w:pPr>
            <w:r w:rsidRPr="00AA47E4">
              <w:rPr>
                <w:rFonts w:ascii="Times New Roman" w:eastAsia="Calibri" w:hAnsi="Times New Roman"/>
                <w:color w:val="131413"/>
                <w:sz w:val="24"/>
                <w:szCs w:val="24"/>
                <w:lang w:val="en-US" w:eastAsia="en-US"/>
              </w:rPr>
              <w:t>USA</w:t>
            </w:r>
          </w:p>
        </w:tc>
        <w:tc>
          <w:tcPr>
            <w:tcW w:w="6378" w:type="dxa"/>
          </w:tcPr>
          <w:p w:rsidR="00397797" w:rsidRPr="00AA47E4" w:rsidRDefault="00397797" w:rsidP="00205E85">
            <w:pPr>
              <w:spacing w:after="0" w:line="240" w:lineRule="auto"/>
              <w:rPr>
                <w:rFonts w:ascii="Times New Roman" w:eastAsia="NimbusRomNo9L-Regu" w:hAnsi="Times New Roman"/>
                <w:sz w:val="24"/>
                <w:szCs w:val="24"/>
                <w:lang w:val="en-US" w:eastAsia="en-US"/>
              </w:rPr>
            </w:pPr>
            <w:r w:rsidRPr="00AA47E4">
              <w:rPr>
                <w:rFonts w:ascii="Times New Roman" w:eastAsia="NimbusRomNo9L-Regu" w:hAnsi="Times New Roman"/>
                <w:sz w:val="24"/>
                <w:szCs w:val="24"/>
                <w:lang w:val="en-US" w:eastAsia="en-US"/>
              </w:rPr>
              <w:t xml:space="preserve">Mohamed, E.B., </w:t>
            </w:r>
            <w:proofErr w:type="spellStart"/>
            <w:r w:rsidRPr="00AA47E4">
              <w:rPr>
                <w:rFonts w:ascii="Times New Roman" w:eastAsia="NimbusRomNo9L-Regu" w:hAnsi="Times New Roman"/>
                <w:sz w:val="24"/>
                <w:szCs w:val="24"/>
                <w:lang w:val="en-US" w:eastAsia="en-US"/>
              </w:rPr>
              <w:t>Shehata</w:t>
            </w:r>
            <w:proofErr w:type="spellEnd"/>
            <w:r w:rsidRPr="00AA47E4">
              <w:rPr>
                <w:rFonts w:ascii="Times New Roman" w:eastAsia="NimbusRomNo9L-Regu" w:hAnsi="Times New Roman"/>
                <w:sz w:val="24"/>
                <w:szCs w:val="24"/>
                <w:lang w:val="en-US" w:eastAsia="en-US"/>
              </w:rPr>
              <w:t>, M.A., R&amp;D investment cash flow</w:t>
            </w:r>
          </w:p>
          <w:p w:rsidR="00397797" w:rsidRPr="00AA47E4" w:rsidRDefault="00397797" w:rsidP="00205E85">
            <w:pPr>
              <w:spacing w:after="0" w:line="240" w:lineRule="auto"/>
              <w:rPr>
                <w:rFonts w:ascii="Times New Roman" w:eastAsia="Calibri" w:hAnsi="Times New Roman"/>
                <w:color w:val="131413"/>
                <w:sz w:val="24"/>
                <w:szCs w:val="24"/>
                <w:lang w:val="en-US" w:eastAsia="en-US"/>
              </w:rPr>
            </w:pPr>
            <w:proofErr w:type="gramStart"/>
            <w:r w:rsidRPr="00AA47E4">
              <w:rPr>
                <w:rFonts w:ascii="Times New Roman" w:eastAsia="NimbusRomNo9L-Regu" w:hAnsi="Times New Roman"/>
                <w:sz w:val="24"/>
                <w:szCs w:val="24"/>
                <w:lang w:val="en-US" w:eastAsia="en-US"/>
              </w:rPr>
              <w:t>sensitivity</w:t>
            </w:r>
            <w:proofErr w:type="gramEnd"/>
            <w:r w:rsidRPr="00AA47E4">
              <w:rPr>
                <w:rFonts w:ascii="Times New Roman" w:eastAsia="NimbusRomNo9L-Regu" w:hAnsi="Times New Roman"/>
                <w:sz w:val="24"/>
                <w:szCs w:val="24"/>
                <w:lang w:val="en-US" w:eastAsia="en-US"/>
              </w:rPr>
              <w:t xml:space="preserve"> under managerial optimism. </w:t>
            </w:r>
            <w:r w:rsidRPr="00AA47E4">
              <w:rPr>
                <w:rFonts w:ascii="Times New Roman" w:eastAsia="NimbusRomNo9L-ReguItal" w:hAnsi="Times New Roman"/>
                <w:sz w:val="24"/>
                <w:szCs w:val="24"/>
                <w:lang w:val="en-US" w:eastAsia="en-US"/>
              </w:rPr>
              <w:t xml:space="preserve">Journal of Behavioral and Experimental Finance </w:t>
            </w:r>
            <w:r w:rsidRPr="00AA47E4">
              <w:rPr>
                <w:rFonts w:ascii="Times New Roman" w:eastAsia="NimbusRomNo9L-Regu" w:hAnsi="Times New Roman"/>
                <w:sz w:val="24"/>
                <w:szCs w:val="24"/>
                <w:lang w:val="en-US" w:eastAsia="en-US"/>
              </w:rPr>
              <w:t>(2017), http://dx.doi.org/10.1016/j.jbef.2017.02.001</w:t>
            </w:r>
          </w:p>
        </w:tc>
      </w:tr>
    </w:tbl>
    <w:p w:rsidR="00397797" w:rsidRPr="00AA47E4" w:rsidRDefault="00397797" w:rsidP="00397797">
      <w:pPr>
        <w:spacing w:after="0" w:line="240" w:lineRule="auto"/>
        <w:ind w:firstLine="709"/>
        <w:jc w:val="both"/>
        <w:rPr>
          <w:rFonts w:ascii="Times New Roman" w:eastAsia="Calibri" w:hAnsi="Times New Roman"/>
          <w:sz w:val="28"/>
          <w:szCs w:val="28"/>
          <w:lang w:val="en-US" w:eastAsia="en-US"/>
        </w:rPr>
      </w:pPr>
    </w:p>
    <w:p w:rsidR="00397797" w:rsidRPr="00EF0F54" w:rsidRDefault="00397797" w:rsidP="00397797">
      <w:pPr>
        <w:spacing w:after="0" w:line="240" w:lineRule="auto"/>
        <w:rPr>
          <w:rFonts w:eastAsia="Calibri"/>
          <w:sz w:val="20"/>
          <w:szCs w:val="20"/>
          <w:lang w:val="en-US" w:eastAsia="en-US"/>
        </w:rPr>
      </w:pPr>
    </w:p>
    <w:p w:rsidR="00397797" w:rsidRPr="00EF0F54" w:rsidRDefault="00397797" w:rsidP="00397797">
      <w:pPr>
        <w:spacing w:after="0" w:line="240" w:lineRule="auto"/>
        <w:rPr>
          <w:rFonts w:eastAsia="Calibri"/>
          <w:sz w:val="20"/>
          <w:szCs w:val="20"/>
          <w:lang w:val="en-US" w:eastAsia="en-US"/>
        </w:rPr>
      </w:pPr>
    </w:p>
    <w:p w:rsidR="00397797" w:rsidRPr="00EF0F54" w:rsidRDefault="00397797" w:rsidP="00397797">
      <w:pPr>
        <w:spacing w:after="0" w:line="240" w:lineRule="auto"/>
        <w:rPr>
          <w:rFonts w:eastAsia="Calibri"/>
          <w:sz w:val="20"/>
          <w:szCs w:val="20"/>
          <w:lang w:val="en-US" w:eastAsia="en-US"/>
        </w:rPr>
      </w:pPr>
    </w:p>
    <w:p w:rsidR="00397797" w:rsidRPr="00EF0F54" w:rsidRDefault="00397797" w:rsidP="00397797">
      <w:pPr>
        <w:spacing w:after="0" w:line="240" w:lineRule="auto"/>
        <w:rPr>
          <w:rFonts w:eastAsia="Calibri"/>
          <w:sz w:val="20"/>
          <w:szCs w:val="20"/>
          <w:lang w:val="en-US" w:eastAsia="en-US"/>
        </w:rPr>
      </w:pPr>
    </w:p>
    <w:p w:rsidR="00397797" w:rsidRPr="00EF0F54" w:rsidRDefault="00397797" w:rsidP="00397797">
      <w:pPr>
        <w:spacing w:after="0" w:line="240" w:lineRule="auto"/>
        <w:rPr>
          <w:rFonts w:eastAsia="Calibri"/>
          <w:sz w:val="20"/>
          <w:szCs w:val="20"/>
          <w:lang w:val="en-US" w:eastAsia="en-US"/>
        </w:rPr>
      </w:pPr>
    </w:p>
    <w:p w:rsidR="00397797" w:rsidRPr="00EF0F54" w:rsidRDefault="00397797" w:rsidP="00397797">
      <w:pPr>
        <w:spacing w:after="0" w:line="240" w:lineRule="auto"/>
        <w:rPr>
          <w:rFonts w:eastAsia="Calibri"/>
          <w:sz w:val="20"/>
          <w:szCs w:val="20"/>
          <w:lang w:val="en-US" w:eastAsia="en-US"/>
        </w:rPr>
      </w:pPr>
    </w:p>
    <w:p w:rsidR="00397797" w:rsidRPr="00EF0F54" w:rsidRDefault="00397797" w:rsidP="00397797">
      <w:pPr>
        <w:spacing w:after="0" w:line="240" w:lineRule="auto"/>
        <w:rPr>
          <w:rFonts w:eastAsia="Calibri"/>
          <w:sz w:val="20"/>
          <w:szCs w:val="20"/>
          <w:lang w:val="en-US" w:eastAsia="en-US"/>
        </w:rPr>
      </w:pPr>
    </w:p>
    <w:p w:rsidR="00397797" w:rsidRPr="00EF0F54" w:rsidRDefault="00397797" w:rsidP="00397797">
      <w:pPr>
        <w:spacing w:after="0" w:line="240" w:lineRule="auto"/>
        <w:rPr>
          <w:rFonts w:eastAsia="Calibri"/>
          <w:sz w:val="20"/>
          <w:szCs w:val="20"/>
          <w:lang w:val="en-US" w:eastAsia="en-US"/>
        </w:rPr>
      </w:pPr>
    </w:p>
    <w:p w:rsidR="00397797" w:rsidRPr="00EF0F54" w:rsidRDefault="00397797" w:rsidP="00397797">
      <w:pPr>
        <w:spacing w:after="0" w:line="240" w:lineRule="auto"/>
        <w:rPr>
          <w:rFonts w:ascii="Times New Roman" w:eastAsia="Calibri" w:hAnsi="Times New Roman"/>
          <w:sz w:val="28"/>
          <w:szCs w:val="28"/>
          <w:lang w:val="en-US" w:eastAsia="en-US"/>
        </w:rPr>
      </w:pPr>
      <w:r w:rsidRPr="00EF0F54">
        <w:rPr>
          <w:rFonts w:ascii="Times New Roman" w:eastAsia="Calibri" w:hAnsi="Times New Roman"/>
          <w:sz w:val="28"/>
          <w:szCs w:val="28"/>
          <w:lang w:val="en-US" w:eastAsia="en-US"/>
        </w:rPr>
        <w:br w:type="page"/>
      </w:r>
    </w:p>
    <w:p w:rsidR="00397797" w:rsidRDefault="00397797" w:rsidP="00397797">
      <w:pPr>
        <w:spacing w:after="0" w:line="240" w:lineRule="auto"/>
        <w:jc w:val="center"/>
        <w:rPr>
          <w:rFonts w:ascii="Times New Roman" w:eastAsia="Calibri" w:hAnsi="Times New Roman"/>
          <w:sz w:val="28"/>
          <w:szCs w:val="28"/>
          <w:lang w:eastAsia="en-US"/>
        </w:rPr>
      </w:pPr>
      <w:r w:rsidRPr="00B26213">
        <w:rPr>
          <w:rFonts w:ascii="Times New Roman" w:eastAsia="Calibri" w:hAnsi="Times New Roman"/>
          <w:sz w:val="28"/>
          <w:szCs w:val="28"/>
          <w:lang w:eastAsia="en-US"/>
        </w:rPr>
        <w:lastRenderedPageBreak/>
        <w:t>ПРИЛОЖЕНИЕ</w:t>
      </w:r>
      <w:r>
        <w:rPr>
          <w:rFonts w:ascii="Times New Roman" w:eastAsia="Calibri" w:hAnsi="Times New Roman"/>
          <w:sz w:val="28"/>
          <w:szCs w:val="28"/>
          <w:lang w:eastAsia="en-US"/>
        </w:rPr>
        <w:t xml:space="preserve"> –</w:t>
      </w:r>
      <w:r w:rsidRPr="00B26213">
        <w:rPr>
          <w:rFonts w:ascii="Times New Roman" w:eastAsia="Calibri" w:hAnsi="Times New Roman"/>
          <w:sz w:val="28"/>
          <w:szCs w:val="28"/>
          <w:lang w:eastAsia="en-US"/>
        </w:rPr>
        <w:t xml:space="preserve"> </w:t>
      </w:r>
      <w:r>
        <w:rPr>
          <w:rFonts w:ascii="Times New Roman" w:eastAsia="Calibri" w:hAnsi="Times New Roman"/>
          <w:sz w:val="28"/>
          <w:szCs w:val="28"/>
          <w:lang w:eastAsia="en-US"/>
        </w:rPr>
        <w:t>Е</w:t>
      </w:r>
    </w:p>
    <w:p w:rsidR="00397797" w:rsidRDefault="00397797" w:rsidP="00397797">
      <w:pPr>
        <w:spacing w:after="0" w:line="240" w:lineRule="auto"/>
        <w:jc w:val="center"/>
        <w:rPr>
          <w:rFonts w:ascii="Times New Roman" w:eastAsia="Calibri" w:hAnsi="Times New Roman"/>
          <w:sz w:val="28"/>
          <w:szCs w:val="28"/>
          <w:lang w:eastAsia="en-US"/>
        </w:rPr>
      </w:pPr>
    </w:p>
    <w:p w:rsidR="00397797" w:rsidRPr="00B26213" w:rsidRDefault="00397797" w:rsidP="00397797">
      <w:pPr>
        <w:spacing w:after="0" w:line="240" w:lineRule="auto"/>
        <w:jc w:val="center"/>
        <w:rPr>
          <w:rFonts w:ascii="Times New Roman" w:hAnsi="Times New Roman"/>
          <w:b/>
          <w:caps/>
          <w:sz w:val="28"/>
          <w:szCs w:val="28"/>
        </w:rPr>
      </w:pPr>
      <w:r w:rsidRPr="00B26213">
        <w:rPr>
          <w:rFonts w:ascii="Times New Roman" w:hAnsi="Times New Roman"/>
          <w:sz w:val="28"/>
          <w:szCs w:val="28"/>
        </w:rPr>
        <w:t>АНАЛИЗ ГОТОВНОСТИ ПЕРЕХОДА К НАУКОЕМКОЙ ЭКОНОМИКЕ КОМПАНИЙ КАЗАХСТАНА 2018</w:t>
      </w:r>
    </w:p>
    <w:p w:rsidR="00397797" w:rsidRPr="00B26213" w:rsidRDefault="00397797" w:rsidP="00397797">
      <w:pPr>
        <w:spacing w:after="0" w:line="240" w:lineRule="auto"/>
        <w:jc w:val="center"/>
        <w:rPr>
          <w:rFonts w:ascii="Times New Roman" w:hAnsi="Times New Roman"/>
          <w:b/>
          <w:caps/>
          <w:sz w:val="28"/>
          <w:szCs w:val="28"/>
        </w:rPr>
      </w:pPr>
    </w:p>
    <w:p w:rsidR="00397797" w:rsidRPr="00B26213" w:rsidRDefault="00397797" w:rsidP="00397797">
      <w:pPr>
        <w:spacing w:after="0" w:line="240" w:lineRule="auto"/>
        <w:jc w:val="center"/>
        <w:rPr>
          <w:rFonts w:ascii="Arial" w:hAnsi="Arial" w:cs="Arial"/>
          <w:sz w:val="10"/>
          <w:szCs w:val="10"/>
        </w:rPr>
      </w:pPr>
    </w:p>
    <w:tbl>
      <w:tblPr>
        <w:tblW w:w="10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93"/>
      </w:tblGrid>
      <w:tr w:rsidR="00397797" w:rsidRPr="00617342" w:rsidTr="00205E85">
        <w:trPr>
          <w:trHeight w:val="480"/>
        </w:trPr>
        <w:tc>
          <w:tcPr>
            <w:tcW w:w="10093" w:type="dxa"/>
            <w:shd w:val="clear" w:color="auto" w:fill="9CC2E5"/>
          </w:tcPr>
          <w:p w:rsidR="00397797" w:rsidRPr="00617342" w:rsidRDefault="00397797" w:rsidP="00205E85">
            <w:pPr>
              <w:keepNext/>
              <w:spacing w:before="120" w:after="60" w:line="240" w:lineRule="auto"/>
              <w:outlineLvl w:val="0"/>
              <w:rPr>
                <w:rFonts w:ascii="Times New Roman" w:hAnsi="Times New Roman"/>
                <w:b/>
                <w:bCs/>
                <w:kern w:val="32"/>
                <w:sz w:val="28"/>
                <w:szCs w:val="28"/>
              </w:rPr>
            </w:pPr>
            <w:bookmarkStart w:id="0" w:name="_Toc434526036"/>
            <w:r w:rsidRPr="00617342">
              <w:rPr>
                <w:rFonts w:ascii="Times New Roman" w:hAnsi="Times New Roman"/>
                <w:b/>
                <w:bCs/>
                <w:kern w:val="32"/>
                <w:sz w:val="28"/>
                <w:szCs w:val="28"/>
                <w:lang w:val="fi-FI"/>
              </w:rPr>
              <w:t>I. ИНФОРМАЦИЯ О КОМПАНИИ</w:t>
            </w:r>
            <w:bookmarkEnd w:id="0"/>
            <w:r w:rsidRPr="00617342">
              <w:rPr>
                <w:rFonts w:ascii="Times New Roman" w:hAnsi="Times New Roman"/>
                <w:b/>
                <w:bCs/>
                <w:kern w:val="32"/>
                <w:sz w:val="28"/>
                <w:szCs w:val="28"/>
                <w:lang w:val="fi-FI"/>
              </w:rPr>
              <w:t xml:space="preserve"> </w:t>
            </w:r>
          </w:p>
        </w:tc>
      </w:tr>
    </w:tbl>
    <w:p w:rsidR="00397797" w:rsidRPr="00617342" w:rsidRDefault="0041547C" w:rsidP="00397797">
      <w:pPr>
        <w:spacing w:after="0" w:line="240" w:lineRule="auto"/>
        <w:rPr>
          <w:rFonts w:ascii="Times New Roman" w:hAnsi="Times New Roman"/>
          <w:sz w:val="12"/>
          <w:szCs w:val="12"/>
          <w:lang w:val="en-US"/>
        </w:rPr>
      </w:pPr>
      <w:r>
        <w:rPr>
          <w:rFonts w:ascii="Times New Roman" w:hAnsi="Times New Roman"/>
          <w:noProof/>
          <w:sz w:val="12"/>
          <w:szCs w:val="12"/>
        </w:rPr>
        <w:drawing>
          <wp:inline distT="0" distB="0" distL="0" distR="0">
            <wp:extent cx="6115050" cy="32385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15050" cy="3238500"/>
                    </a:xfrm>
                    <a:prstGeom prst="rect">
                      <a:avLst/>
                    </a:prstGeom>
                    <a:noFill/>
                    <a:ln>
                      <a:noFill/>
                    </a:ln>
                  </pic:spPr>
                </pic:pic>
              </a:graphicData>
            </a:graphic>
          </wp:inline>
        </w:drawing>
      </w:r>
    </w:p>
    <w:p w:rsidR="00397797" w:rsidRPr="00617342" w:rsidRDefault="00397797" w:rsidP="00397797">
      <w:pPr>
        <w:spacing w:after="0" w:line="240" w:lineRule="auto"/>
        <w:rPr>
          <w:rFonts w:ascii="Times New Roman" w:hAnsi="Times New Roman"/>
          <w:b/>
          <w:caps/>
          <w:sz w:val="20"/>
          <w:szCs w:val="20"/>
        </w:rPr>
      </w:pPr>
      <w:r w:rsidRPr="00617342">
        <w:rPr>
          <w:rFonts w:ascii="Times New Roman" w:eastAsia="Calibri" w:hAnsi="Times New Roman"/>
          <w:i/>
          <w:sz w:val="20"/>
          <w:szCs w:val="20"/>
        </w:rPr>
        <w:t xml:space="preserve"> </w:t>
      </w:r>
    </w:p>
    <w:tbl>
      <w:tblPr>
        <w:tblW w:w="99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52"/>
      </w:tblGrid>
      <w:tr w:rsidR="00397797" w:rsidRPr="00617342" w:rsidTr="00205E85">
        <w:tc>
          <w:tcPr>
            <w:tcW w:w="9952" w:type="dxa"/>
            <w:shd w:val="clear" w:color="auto" w:fill="9CC2E5"/>
          </w:tcPr>
          <w:p w:rsidR="00397797" w:rsidRPr="00617342" w:rsidRDefault="00397797" w:rsidP="00205E85">
            <w:pPr>
              <w:keepNext/>
              <w:spacing w:before="120" w:after="60" w:line="240" w:lineRule="auto"/>
              <w:outlineLvl w:val="0"/>
              <w:rPr>
                <w:rFonts w:ascii="Times New Roman" w:hAnsi="Times New Roman"/>
                <w:b/>
                <w:bCs/>
                <w:kern w:val="32"/>
                <w:sz w:val="28"/>
                <w:szCs w:val="28"/>
                <w:lang w:val="fi-FI"/>
              </w:rPr>
            </w:pPr>
            <w:bookmarkStart w:id="1" w:name="_Toc434526037"/>
            <w:r w:rsidRPr="00617342">
              <w:rPr>
                <w:rFonts w:ascii="Times New Roman" w:hAnsi="Times New Roman"/>
                <w:b/>
                <w:bCs/>
                <w:kern w:val="32"/>
                <w:sz w:val="28"/>
                <w:szCs w:val="28"/>
                <w:lang w:val="fi-FI"/>
              </w:rPr>
              <w:t>II ПОТРЕБИТЕЛИ И РЫНКИ</w:t>
            </w:r>
            <w:bookmarkEnd w:id="1"/>
          </w:p>
        </w:tc>
      </w:tr>
    </w:tbl>
    <w:p w:rsidR="00397797" w:rsidRPr="00617342" w:rsidRDefault="00397797" w:rsidP="00397797">
      <w:pPr>
        <w:spacing w:after="0" w:line="240" w:lineRule="auto"/>
        <w:rPr>
          <w:rFonts w:ascii="Times New Roman" w:hAnsi="Times New Roman"/>
          <w:b/>
          <w:caps/>
          <w:sz w:val="12"/>
          <w:szCs w:val="12"/>
        </w:rPr>
      </w:pPr>
    </w:p>
    <w:p w:rsidR="00397797" w:rsidRPr="00617342" w:rsidRDefault="00397797" w:rsidP="00397797">
      <w:pPr>
        <w:spacing w:after="0" w:line="240" w:lineRule="auto"/>
        <w:jc w:val="both"/>
        <w:rPr>
          <w:rFonts w:ascii="Times New Roman" w:hAnsi="Times New Roman"/>
          <w:sz w:val="16"/>
          <w:szCs w:val="16"/>
        </w:rPr>
      </w:pPr>
      <w:r w:rsidRPr="00617342">
        <w:rPr>
          <w:rFonts w:ascii="Times New Roman" w:hAnsi="Times New Roman"/>
          <w:sz w:val="16"/>
          <w:szCs w:val="16"/>
        </w:rPr>
        <w:t xml:space="preserve">ПОЖАЛУЙСТА, ВЫБЕРИТЕ ОСНОВНОЕ НАПРАВЛЕНИЕ ДЕЯТЕЛЬНОСТИ КОМПАНИИ И ПРОДУКТ (УСЛУГУ) ВАШЕЙ КОМПАНИИ, ОБЛАДАЮЩИЕ </w:t>
      </w:r>
      <w:r w:rsidRPr="00617342">
        <w:rPr>
          <w:rFonts w:ascii="Times New Roman" w:hAnsi="Times New Roman"/>
          <w:caps/>
          <w:sz w:val="16"/>
          <w:szCs w:val="16"/>
        </w:rPr>
        <w:t>НАИБОЛьшим ИННОВАЦИОННЫМ</w:t>
      </w:r>
      <w:r w:rsidRPr="00617342">
        <w:rPr>
          <w:rFonts w:ascii="Times New Roman" w:hAnsi="Times New Roman"/>
          <w:sz w:val="16"/>
          <w:szCs w:val="16"/>
        </w:rPr>
        <w:t xml:space="preserve"> ПОТЕНЦИАЛОМ. И, ПОЖАЛУЙСТА, ОТВЕЧАЙТЕ НА ПОСЛЕДУЮЩИЕ ВОПРОСЫ С ПОЗИЦИЙ ВЫБРАННОГО ВАМИ НАПРАВЛЕНИЯ ДЕЯТЕЛЬНОСТИ И ПРОДУКТА (УСЛУГИ)</w:t>
      </w:r>
    </w:p>
    <w:p w:rsidR="00397797" w:rsidRPr="00E622FD" w:rsidRDefault="00397797" w:rsidP="00397797">
      <w:pPr>
        <w:spacing w:after="0" w:line="240" w:lineRule="auto"/>
        <w:rPr>
          <w:rFonts w:ascii="Times New Roman" w:hAnsi="Times New Roman"/>
          <w:b/>
          <w:caps/>
          <w:sz w:val="12"/>
          <w:szCs w:val="12"/>
        </w:rPr>
      </w:pPr>
    </w:p>
    <w:p w:rsidR="0041547C" w:rsidRPr="0041547C" w:rsidRDefault="0041547C" w:rsidP="00397797">
      <w:pPr>
        <w:spacing w:after="0" w:line="240" w:lineRule="auto"/>
        <w:rPr>
          <w:rFonts w:ascii="Times New Roman" w:hAnsi="Times New Roman"/>
          <w:b/>
          <w:caps/>
          <w:sz w:val="12"/>
          <w:szCs w:val="12"/>
          <w:lang w:val="en-US"/>
        </w:rPr>
      </w:pPr>
      <w:r>
        <w:rPr>
          <w:rFonts w:ascii="Times New Roman" w:hAnsi="Times New Roman"/>
          <w:b/>
          <w:caps/>
          <w:noProof/>
          <w:sz w:val="12"/>
          <w:szCs w:val="12"/>
        </w:rPr>
        <w:drawing>
          <wp:inline distT="0" distB="0" distL="0" distR="0">
            <wp:extent cx="6115050" cy="2867025"/>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15050" cy="2867025"/>
                    </a:xfrm>
                    <a:prstGeom prst="rect">
                      <a:avLst/>
                    </a:prstGeom>
                    <a:noFill/>
                    <a:ln>
                      <a:noFill/>
                    </a:ln>
                  </pic:spPr>
                </pic:pic>
              </a:graphicData>
            </a:graphic>
          </wp:inline>
        </w:drawing>
      </w:r>
    </w:p>
    <w:p w:rsidR="00397797" w:rsidRPr="00617342" w:rsidRDefault="00397797" w:rsidP="00397797">
      <w:pPr>
        <w:spacing w:after="0" w:line="240" w:lineRule="auto"/>
        <w:rPr>
          <w:rFonts w:ascii="Times New Roman" w:hAnsi="Times New Roman"/>
          <w:b/>
          <w:caps/>
          <w:sz w:val="20"/>
          <w:szCs w:val="20"/>
        </w:rPr>
      </w:pPr>
    </w:p>
    <w:tbl>
      <w:tblPr>
        <w:tblW w:w="99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52"/>
      </w:tblGrid>
      <w:tr w:rsidR="00397797" w:rsidRPr="00617342" w:rsidTr="00205E85">
        <w:trPr>
          <w:trHeight w:val="667"/>
        </w:trPr>
        <w:tc>
          <w:tcPr>
            <w:tcW w:w="9952" w:type="dxa"/>
            <w:shd w:val="clear" w:color="auto" w:fill="9CC2E5"/>
          </w:tcPr>
          <w:p w:rsidR="00397797" w:rsidRPr="00617342" w:rsidRDefault="00397797" w:rsidP="00205E85">
            <w:pPr>
              <w:keepNext/>
              <w:spacing w:before="120" w:after="60" w:line="240" w:lineRule="auto"/>
              <w:outlineLvl w:val="0"/>
              <w:rPr>
                <w:rFonts w:ascii="Times New Roman" w:hAnsi="Times New Roman"/>
                <w:b/>
                <w:bCs/>
                <w:kern w:val="32"/>
                <w:sz w:val="28"/>
                <w:szCs w:val="28"/>
                <w:lang w:val="fi-FI"/>
              </w:rPr>
            </w:pPr>
            <w:bookmarkStart w:id="2" w:name="_Toc434526038"/>
            <w:r w:rsidRPr="00617342">
              <w:rPr>
                <w:rFonts w:ascii="Times New Roman" w:hAnsi="Times New Roman"/>
                <w:b/>
                <w:bCs/>
                <w:kern w:val="32"/>
                <w:sz w:val="28"/>
                <w:szCs w:val="28"/>
                <w:lang w:val="fi-FI"/>
              </w:rPr>
              <w:lastRenderedPageBreak/>
              <w:t>III. Инновации</w:t>
            </w:r>
            <w:bookmarkEnd w:id="2"/>
          </w:p>
        </w:tc>
      </w:tr>
    </w:tbl>
    <w:p w:rsidR="00397797" w:rsidRPr="00617342" w:rsidRDefault="00397797" w:rsidP="00397797">
      <w:pPr>
        <w:spacing w:after="0" w:line="240" w:lineRule="auto"/>
        <w:rPr>
          <w:rFonts w:ascii="Times New Roman" w:hAnsi="Times New Roman"/>
          <w:b/>
          <w:caps/>
          <w:sz w:val="12"/>
          <w:szCs w:val="12"/>
          <w:lang w:val="fi-FI"/>
        </w:rPr>
      </w:pPr>
    </w:p>
    <w:p w:rsidR="00397797" w:rsidRPr="00617342" w:rsidRDefault="00397797" w:rsidP="00397797">
      <w:pPr>
        <w:spacing w:after="0" w:line="240" w:lineRule="auto"/>
        <w:jc w:val="both"/>
        <w:rPr>
          <w:rFonts w:ascii="Times New Roman" w:hAnsi="Times New Roman"/>
          <w:caps/>
          <w:sz w:val="16"/>
          <w:szCs w:val="16"/>
        </w:rPr>
      </w:pPr>
      <w:r w:rsidRPr="00617342">
        <w:rPr>
          <w:rFonts w:ascii="Times New Roman" w:hAnsi="Times New Roman"/>
          <w:b/>
          <w:caps/>
          <w:sz w:val="16"/>
          <w:szCs w:val="16"/>
          <w:u w:val="single"/>
        </w:rPr>
        <w:t>Инновации</w:t>
      </w:r>
      <w:r w:rsidRPr="00617342">
        <w:rPr>
          <w:rFonts w:ascii="Times New Roman" w:hAnsi="Times New Roman"/>
          <w:caps/>
          <w:sz w:val="16"/>
          <w:szCs w:val="16"/>
          <w:u w:val="single"/>
        </w:rPr>
        <w:t xml:space="preserve"> </w:t>
      </w:r>
      <w:r w:rsidRPr="00617342">
        <w:rPr>
          <w:rFonts w:ascii="Times New Roman" w:hAnsi="Times New Roman"/>
          <w:caps/>
          <w:sz w:val="16"/>
          <w:szCs w:val="16"/>
        </w:rPr>
        <w:t>– это внедрение нового или значительно улучшенного продукта (товар или услуга), процесса, нового метода в маркетинге, нового метода организации и ведения бизнеса, организации труда и связей со сторонними организациями.</w:t>
      </w:r>
    </w:p>
    <w:p w:rsidR="00397797" w:rsidRPr="00617342" w:rsidRDefault="00397797" w:rsidP="00397797">
      <w:pPr>
        <w:spacing w:after="0" w:line="240" w:lineRule="auto"/>
        <w:jc w:val="both"/>
        <w:rPr>
          <w:rFonts w:ascii="Times New Roman" w:hAnsi="Times New Roman"/>
          <w:caps/>
          <w:sz w:val="6"/>
          <w:szCs w:val="6"/>
        </w:rPr>
      </w:pPr>
    </w:p>
    <w:p w:rsidR="00397797" w:rsidRPr="00617342" w:rsidRDefault="00397797" w:rsidP="00397797">
      <w:pPr>
        <w:spacing w:after="0" w:line="240" w:lineRule="auto"/>
        <w:jc w:val="both"/>
        <w:rPr>
          <w:rFonts w:ascii="Times New Roman" w:hAnsi="Times New Roman"/>
          <w:caps/>
          <w:sz w:val="2"/>
          <w:szCs w:val="2"/>
          <w:lang w:val="fi-FI"/>
        </w:rPr>
      </w:pPr>
    </w:p>
    <w:p w:rsidR="00397797" w:rsidRPr="00617342" w:rsidRDefault="0041547C" w:rsidP="00397797">
      <w:pPr>
        <w:spacing w:after="0" w:line="240" w:lineRule="auto"/>
        <w:rPr>
          <w:rFonts w:ascii="Times New Roman" w:hAnsi="Times New Roman"/>
          <w:sz w:val="10"/>
          <w:szCs w:val="10"/>
        </w:rPr>
      </w:pPr>
      <w:r>
        <w:rPr>
          <w:rFonts w:ascii="Times New Roman" w:hAnsi="Times New Roman"/>
          <w:noProof/>
          <w:sz w:val="10"/>
          <w:szCs w:val="10"/>
        </w:rPr>
        <w:drawing>
          <wp:inline distT="0" distB="0" distL="0" distR="0">
            <wp:extent cx="6115050" cy="4543425"/>
            <wp:effectExtent l="0" t="0" r="0"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15050" cy="4543425"/>
                    </a:xfrm>
                    <a:prstGeom prst="rect">
                      <a:avLst/>
                    </a:prstGeom>
                    <a:noFill/>
                    <a:ln>
                      <a:noFill/>
                    </a:ln>
                  </pic:spPr>
                </pic:pic>
              </a:graphicData>
            </a:graphic>
          </wp:inline>
        </w:drawing>
      </w:r>
    </w:p>
    <w:p w:rsidR="00397797" w:rsidRPr="00617342" w:rsidRDefault="00397797" w:rsidP="00397797">
      <w:pPr>
        <w:keepNext/>
        <w:spacing w:before="240" w:after="60" w:line="240" w:lineRule="auto"/>
        <w:outlineLvl w:val="1"/>
        <w:rPr>
          <w:rFonts w:ascii="Times New Roman" w:hAnsi="Times New Roman"/>
          <w:bCs/>
          <w:i/>
          <w:iCs/>
          <w:sz w:val="20"/>
          <w:szCs w:val="20"/>
        </w:rPr>
      </w:pPr>
      <w:bookmarkStart w:id="3" w:name="_Toc434526039"/>
      <w:r w:rsidRPr="00617342">
        <w:rPr>
          <w:rFonts w:ascii="Times New Roman" w:hAnsi="Times New Roman"/>
          <w:bCs/>
          <w:i/>
          <w:iCs/>
          <w:sz w:val="20"/>
          <w:szCs w:val="20"/>
        </w:rPr>
        <w:t>А.ПРИОБРЕТЕНИЕ ВНЕШНИХ ТЕХНОЛОГИЙ</w:t>
      </w:r>
      <w:bookmarkEnd w:id="3"/>
    </w:p>
    <w:p w:rsidR="00397797" w:rsidRPr="00617342" w:rsidRDefault="00397797" w:rsidP="00397797">
      <w:pPr>
        <w:spacing w:after="0" w:line="240" w:lineRule="auto"/>
        <w:rPr>
          <w:rFonts w:ascii="Times New Roman" w:hAnsi="Times New Roman"/>
          <w:b/>
          <w:caps/>
          <w:sz w:val="10"/>
          <w:szCs w:val="10"/>
        </w:rPr>
      </w:pPr>
    </w:p>
    <w:tbl>
      <w:tblPr>
        <w:tblW w:w="99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3"/>
        <w:gridCol w:w="3312"/>
        <w:gridCol w:w="4547"/>
      </w:tblGrid>
      <w:tr w:rsidR="00397797" w:rsidRPr="00617342" w:rsidTr="00205E85">
        <w:trPr>
          <w:trHeight w:val="544"/>
        </w:trPr>
        <w:tc>
          <w:tcPr>
            <w:tcW w:w="9952" w:type="dxa"/>
            <w:gridSpan w:val="3"/>
            <w:shd w:val="clear" w:color="auto" w:fill="CCCCCC"/>
          </w:tcPr>
          <w:p w:rsidR="00397797" w:rsidRPr="00617342" w:rsidRDefault="00397797" w:rsidP="00205E85">
            <w:pPr>
              <w:spacing w:after="0" w:line="240" w:lineRule="auto"/>
              <w:rPr>
                <w:rFonts w:ascii="Times New Roman" w:hAnsi="Times New Roman"/>
                <w:b/>
                <w:caps/>
                <w:sz w:val="18"/>
                <w:szCs w:val="18"/>
              </w:rPr>
            </w:pPr>
            <w:r w:rsidRPr="00617342">
              <w:rPr>
                <w:rFonts w:ascii="Times New Roman" w:hAnsi="Times New Roman"/>
                <w:b/>
                <w:caps/>
                <w:sz w:val="18"/>
                <w:szCs w:val="18"/>
              </w:rPr>
              <w:t>11. Ваша компания приобретает технологии (инновации, объекты интеллектуальной собственности, патенты)?</w:t>
            </w:r>
          </w:p>
        </w:tc>
      </w:tr>
      <w:tr w:rsidR="00397797" w:rsidRPr="00617342" w:rsidTr="00205E85">
        <w:trPr>
          <w:trHeight w:val="342"/>
        </w:trPr>
        <w:tc>
          <w:tcPr>
            <w:tcW w:w="2093" w:type="dxa"/>
            <w:shd w:val="clear" w:color="auto" w:fill="auto"/>
          </w:tcPr>
          <w:p w:rsidR="00397797" w:rsidRPr="00617342" w:rsidRDefault="00397797" w:rsidP="00205E85">
            <w:pPr>
              <w:spacing w:after="0" w:line="240" w:lineRule="auto"/>
              <w:jc w:val="both"/>
              <w:rPr>
                <w:rFonts w:ascii="Times New Roman" w:hAnsi="Times New Roman"/>
                <w:sz w:val="18"/>
                <w:szCs w:val="18"/>
              </w:rPr>
            </w:pPr>
            <w:r w:rsidRPr="00617342">
              <w:rPr>
                <w:rFonts w:ascii="Times New Roman" w:hAnsi="Times New Roman"/>
                <w:sz w:val="18"/>
                <w:szCs w:val="18"/>
                <w:lang w:val="fi-FI"/>
              </w:rPr>
              <w:fldChar w:fldCharType="begin">
                <w:ffData>
                  <w:name w:val="Check89"/>
                  <w:enabled/>
                  <w:calcOnExit w:val="0"/>
                  <w:checkBox>
                    <w:sizeAuto/>
                    <w:default w:val="0"/>
                  </w:checkBox>
                </w:ffData>
              </w:fldChar>
            </w:r>
            <w:r w:rsidRPr="00617342">
              <w:rPr>
                <w:rFonts w:ascii="Times New Roman" w:hAnsi="Times New Roman"/>
                <w:sz w:val="18"/>
                <w:szCs w:val="18"/>
              </w:rPr>
              <w:instrText xml:space="preserve"> </w:instrText>
            </w:r>
            <w:r w:rsidRPr="00617342">
              <w:rPr>
                <w:rFonts w:ascii="Times New Roman" w:hAnsi="Times New Roman"/>
                <w:sz w:val="18"/>
                <w:szCs w:val="18"/>
                <w:lang w:val="en-US"/>
              </w:rPr>
              <w:instrText>FORMCHECKBOX</w:instrText>
            </w:r>
            <w:r w:rsidRPr="00617342">
              <w:rPr>
                <w:rFonts w:ascii="Times New Roman" w:hAnsi="Times New Roman"/>
                <w:sz w:val="18"/>
                <w:szCs w:val="18"/>
              </w:rPr>
              <w:instrText xml:space="preserve"> </w:instrText>
            </w:r>
            <w:r w:rsidR="00384E4F">
              <w:rPr>
                <w:rFonts w:ascii="Times New Roman" w:hAnsi="Times New Roman"/>
                <w:sz w:val="18"/>
                <w:szCs w:val="18"/>
                <w:lang w:val="fi-FI"/>
              </w:rPr>
            </w:r>
            <w:r w:rsidR="00384E4F">
              <w:rPr>
                <w:rFonts w:ascii="Times New Roman" w:hAnsi="Times New Roman"/>
                <w:sz w:val="18"/>
                <w:szCs w:val="18"/>
                <w:lang w:val="fi-FI"/>
              </w:rPr>
              <w:fldChar w:fldCharType="separate"/>
            </w:r>
            <w:r w:rsidRPr="00617342">
              <w:rPr>
                <w:rFonts w:ascii="Times New Roman" w:hAnsi="Times New Roman"/>
                <w:sz w:val="18"/>
                <w:szCs w:val="18"/>
                <w:lang w:val="fi-FI"/>
              </w:rPr>
              <w:fldChar w:fldCharType="end"/>
            </w:r>
            <w:r w:rsidRPr="00617342">
              <w:rPr>
                <w:rFonts w:ascii="Times New Roman" w:hAnsi="Times New Roman"/>
                <w:sz w:val="18"/>
                <w:szCs w:val="18"/>
              </w:rPr>
              <w:t xml:space="preserve">   </w:t>
            </w:r>
            <w:r w:rsidRPr="00617342">
              <w:rPr>
                <w:rFonts w:ascii="Times New Roman" w:hAnsi="Times New Roman"/>
                <w:color w:val="000000"/>
                <w:sz w:val="18"/>
                <w:szCs w:val="18"/>
              </w:rPr>
              <w:t xml:space="preserve">Нет </w:t>
            </w:r>
          </w:p>
        </w:tc>
        <w:tc>
          <w:tcPr>
            <w:tcW w:w="7859" w:type="dxa"/>
            <w:gridSpan w:val="2"/>
            <w:shd w:val="clear" w:color="auto" w:fill="auto"/>
          </w:tcPr>
          <w:p w:rsidR="00397797" w:rsidRPr="00617342" w:rsidRDefault="00397797" w:rsidP="00205E85">
            <w:pPr>
              <w:spacing w:after="0" w:line="240" w:lineRule="auto"/>
              <w:rPr>
                <w:rFonts w:ascii="Times New Roman" w:hAnsi="Times New Roman"/>
                <w:sz w:val="18"/>
                <w:szCs w:val="18"/>
              </w:rPr>
            </w:pPr>
            <w:r w:rsidRPr="00617342">
              <w:rPr>
                <w:rFonts w:ascii="Times New Roman" w:hAnsi="Times New Roman"/>
                <w:sz w:val="18"/>
                <w:szCs w:val="18"/>
                <w:lang w:val="fi-FI"/>
              </w:rPr>
              <w:fldChar w:fldCharType="begin">
                <w:ffData>
                  <w:name w:val="Check89"/>
                  <w:enabled/>
                  <w:calcOnExit w:val="0"/>
                  <w:checkBox>
                    <w:sizeAuto/>
                    <w:default w:val="0"/>
                  </w:checkBox>
                </w:ffData>
              </w:fldChar>
            </w:r>
            <w:r w:rsidRPr="00617342">
              <w:rPr>
                <w:rFonts w:ascii="Times New Roman" w:hAnsi="Times New Roman"/>
                <w:sz w:val="18"/>
                <w:szCs w:val="18"/>
              </w:rPr>
              <w:instrText xml:space="preserve"> </w:instrText>
            </w:r>
            <w:r w:rsidRPr="00617342">
              <w:rPr>
                <w:rFonts w:ascii="Times New Roman" w:hAnsi="Times New Roman"/>
                <w:sz w:val="18"/>
                <w:szCs w:val="18"/>
                <w:lang w:val="en-US"/>
              </w:rPr>
              <w:instrText>FORMCHECKBOX</w:instrText>
            </w:r>
            <w:r w:rsidRPr="00617342">
              <w:rPr>
                <w:rFonts w:ascii="Times New Roman" w:hAnsi="Times New Roman"/>
                <w:sz w:val="18"/>
                <w:szCs w:val="18"/>
              </w:rPr>
              <w:instrText xml:space="preserve"> </w:instrText>
            </w:r>
            <w:r w:rsidR="00384E4F">
              <w:rPr>
                <w:rFonts w:ascii="Times New Roman" w:hAnsi="Times New Roman"/>
                <w:sz w:val="18"/>
                <w:szCs w:val="18"/>
                <w:lang w:val="fi-FI"/>
              </w:rPr>
            </w:r>
            <w:r w:rsidR="00384E4F">
              <w:rPr>
                <w:rFonts w:ascii="Times New Roman" w:hAnsi="Times New Roman"/>
                <w:sz w:val="18"/>
                <w:szCs w:val="18"/>
                <w:lang w:val="fi-FI"/>
              </w:rPr>
              <w:fldChar w:fldCharType="separate"/>
            </w:r>
            <w:r w:rsidRPr="00617342">
              <w:rPr>
                <w:rFonts w:ascii="Times New Roman" w:hAnsi="Times New Roman"/>
                <w:sz w:val="18"/>
                <w:szCs w:val="18"/>
                <w:lang w:val="fi-FI"/>
              </w:rPr>
              <w:fldChar w:fldCharType="end"/>
            </w:r>
            <w:r w:rsidRPr="00617342">
              <w:rPr>
                <w:rFonts w:ascii="Times New Roman" w:hAnsi="Times New Roman"/>
                <w:sz w:val="18"/>
                <w:szCs w:val="18"/>
              </w:rPr>
              <w:t xml:space="preserve">   Часто</w:t>
            </w:r>
          </w:p>
        </w:tc>
      </w:tr>
      <w:tr w:rsidR="00397797" w:rsidRPr="00617342" w:rsidTr="00205E85">
        <w:trPr>
          <w:trHeight w:val="287"/>
        </w:trPr>
        <w:tc>
          <w:tcPr>
            <w:tcW w:w="2093" w:type="dxa"/>
            <w:shd w:val="clear" w:color="auto" w:fill="auto"/>
          </w:tcPr>
          <w:p w:rsidR="00397797" w:rsidRPr="00617342" w:rsidRDefault="00397797" w:rsidP="00205E85">
            <w:pPr>
              <w:spacing w:after="0" w:line="240" w:lineRule="auto"/>
              <w:rPr>
                <w:rFonts w:ascii="Times New Roman" w:hAnsi="Times New Roman"/>
                <w:sz w:val="18"/>
                <w:szCs w:val="18"/>
              </w:rPr>
            </w:pPr>
            <w:r w:rsidRPr="00617342">
              <w:rPr>
                <w:rFonts w:ascii="Times New Roman" w:hAnsi="Times New Roman"/>
                <w:sz w:val="18"/>
                <w:szCs w:val="18"/>
                <w:lang w:val="fi-FI"/>
              </w:rPr>
              <w:fldChar w:fldCharType="begin">
                <w:ffData>
                  <w:name w:val="Check89"/>
                  <w:enabled/>
                  <w:calcOnExit w:val="0"/>
                  <w:checkBox>
                    <w:sizeAuto/>
                    <w:default w:val="0"/>
                  </w:checkBox>
                </w:ffData>
              </w:fldChar>
            </w:r>
            <w:r w:rsidRPr="00617342">
              <w:rPr>
                <w:rFonts w:ascii="Times New Roman" w:hAnsi="Times New Roman"/>
                <w:sz w:val="18"/>
                <w:szCs w:val="18"/>
              </w:rPr>
              <w:instrText xml:space="preserve"> </w:instrText>
            </w:r>
            <w:r w:rsidRPr="00617342">
              <w:rPr>
                <w:rFonts w:ascii="Times New Roman" w:hAnsi="Times New Roman"/>
                <w:sz w:val="18"/>
                <w:szCs w:val="18"/>
                <w:lang w:val="en-US"/>
              </w:rPr>
              <w:instrText>FORMCHECKBOX</w:instrText>
            </w:r>
            <w:r w:rsidRPr="00617342">
              <w:rPr>
                <w:rFonts w:ascii="Times New Roman" w:hAnsi="Times New Roman"/>
                <w:sz w:val="18"/>
                <w:szCs w:val="18"/>
              </w:rPr>
              <w:instrText xml:space="preserve"> </w:instrText>
            </w:r>
            <w:r w:rsidR="00384E4F">
              <w:rPr>
                <w:rFonts w:ascii="Times New Roman" w:hAnsi="Times New Roman"/>
                <w:sz w:val="18"/>
                <w:szCs w:val="18"/>
                <w:lang w:val="fi-FI"/>
              </w:rPr>
            </w:r>
            <w:r w:rsidR="00384E4F">
              <w:rPr>
                <w:rFonts w:ascii="Times New Roman" w:hAnsi="Times New Roman"/>
                <w:sz w:val="18"/>
                <w:szCs w:val="18"/>
                <w:lang w:val="fi-FI"/>
              </w:rPr>
              <w:fldChar w:fldCharType="separate"/>
            </w:r>
            <w:r w:rsidRPr="00617342">
              <w:rPr>
                <w:rFonts w:ascii="Times New Roman" w:hAnsi="Times New Roman"/>
                <w:sz w:val="18"/>
                <w:szCs w:val="18"/>
                <w:lang w:val="fi-FI"/>
              </w:rPr>
              <w:fldChar w:fldCharType="end"/>
            </w:r>
            <w:r w:rsidRPr="00617342">
              <w:rPr>
                <w:rFonts w:ascii="Times New Roman" w:hAnsi="Times New Roman"/>
                <w:sz w:val="18"/>
                <w:szCs w:val="18"/>
              </w:rPr>
              <w:t xml:space="preserve">   Иногда</w:t>
            </w:r>
          </w:p>
        </w:tc>
        <w:tc>
          <w:tcPr>
            <w:tcW w:w="7859" w:type="dxa"/>
            <w:gridSpan w:val="2"/>
            <w:shd w:val="clear" w:color="auto" w:fill="auto"/>
          </w:tcPr>
          <w:p w:rsidR="00397797" w:rsidRPr="00617342" w:rsidRDefault="00397797" w:rsidP="00205E85">
            <w:pPr>
              <w:spacing w:after="0" w:line="240" w:lineRule="auto"/>
              <w:rPr>
                <w:rFonts w:ascii="Times New Roman" w:hAnsi="Times New Roman"/>
                <w:sz w:val="18"/>
                <w:szCs w:val="18"/>
              </w:rPr>
            </w:pPr>
            <w:r w:rsidRPr="00617342">
              <w:rPr>
                <w:rFonts w:ascii="Times New Roman" w:hAnsi="Times New Roman"/>
                <w:sz w:val="18"/>
                <w:szCs w:val="18"/>
                <w:lang w:val="fi-FI"/>
              </w:rPr>
              <w:fldChar w:fldCharType="begin">
                <w:ffData>
                  <w:name w:val="Check89"/>
                  <w:enabled/>
                  <w:calcOnExit w:val="0"/>
                  <w:checkBox>
                    <w:sizeAuto/>
                    <w:default w:val="0"/>
                  </w:checkBox>
                </w:ffData>
              </w:fldChar>
            </w:r>
            <w:r w:rsidRPr="00617342">
              <w:rPr>
                <w:rFonts w:ascii="Times New Roman" w:hAnsi="Times New Roman"/>
                <w:sz w:val="18"/>
                <w:szCs w:val="18"/>
              </w:rPr>
              <w:instrText xml:space="preserve"> </w:instrText>
            </w:r>
            <w:r w:rsidRPr="00617342">
              <w:rPr>
                <w:rFonts w:ascii="Times New Roman" w:hAnsi="Times New Roman"/>
                <w:sz w:val="18"/>
                <w:szCs w:val="18"/>
                <w:lang w:val="en-US"/>
              </w:rPr>
              <w:instrText>FORMCHECKBOX</w:instrText>
            </w:r>
            <w:r w:rsidRPr="00617342">
              <w:rPr>
                <w:rFonts w:ascii="Times New Roman" w:hAnsi="Times New Roman"/>
                <w:sz w:val="18"/>
                <w:szCs w:val="18"/>
              </w:rPr>
              <w:instrText xml:space="preserve"> </w:instrText>
            </w:r>
            <w:r w:rsidR="00384E4F">
              <w:rPr>
                <w:rFonts w:ascii="Times New Roman" w:hAnsi="Times New Roman"/>
                <w:sz w:val="18"/>
                <w:szCs w:val="18"/>
                <w:lang w:val="fi-FI"/>
              </w:rPr>
            </w:r>
            <w:r w:rsidR="00384E4F">
              <w:rPr>
                <w:rFonts w:ascii="Times New Roman" w:hAnsi="Times New Roman"/>
                <w:sz w:val="18"/>
                <w:szCs w:val="18"/>
                <w:lang w:val="fi-FI"/>
              </w:rPr>
              <w:fldChar w:fldCharType="separate"/>
            </w:r>
            <w:r w:rsidRPr="00617342">
              <w:rPr>
                <w:rFonts w:ascii="Times New Roman" w:hAnsi="Times New Roman"/>
                <w:sz w:val="18"/>
                <w:szCs w:val="18"/>
                <w:lang w:val="fi-FI"/>
              </w:rPr>
              <w:fldChar w:fldCharType="end"/>
            </w:r>
            <w:r w:rsidRPr="00617342">
              <w:rPr>
                <w:rFonts w:ascii="Times New Roman" w:hAnsi="Times New Roman"/>
                <w:sz w:val="18"/>
                <w:szCs w:val="18"/>
              </w:rPr>
              <w:t xml:space="preserve">   Приобретение сторонних технологий – это основа нашей бизнес модели</w:t>
            </w:r>
          </w:p>
        </w:tc>
      </w:tr>
      <w:tr w:rsidR="00397797" w:rsidRPr="00617342" w:rsidTr="00205E85">
        <w:trPr>
          <w:trHeight w:val="544"/>
        </w:trPr>
        <w:tc>
          <w:tcPr>
            <w:tcW w:w="9952" w:type="dxa"/>
            <w:gridSpan w:val="3"/>
            <w:shd w:val="clear" w:color="auto" w:fill="CCCCCC"/>
          </w:tcPr>
          <w:p w:rsidR="00397797" w:rsidRPr="00617342" w:rsidRDefault="00397797" w:rsidP="00205E85">
            <w:pPr>
              <w:spacing w:after="0" w:line="240" w:lineRule="auto"/>
              <w:rPr>
                <w:rFonts w:ascii="Times New Roman" w:hAnsi="Times New Roman"/>
                <w:b/>
                <w:caps/>
                <w:sz w:val="18"/>
                <w:szCs w:val="18"/>
              </w:rPr>
            </w:pPr>
            <w:r w:rsidRPr="00617342">
              <w:rPr>
                <w:rFonts w:ascii="Times New Roman" w:hAnsi="Times New Roman"/>
                <w:b/>
                <w:caps/>
                <w:sz w:val="18"/>
                <w:szCs w:val="18"/>
              </w:rPr>
              <w:t>12.  Какие цели преследует ваша компания, приобретая сторонние технологии и разрабатывая новые технологии в сотрудничестве с другими организациями? Можно выбрать несколько вариантов ответа.</w:t>
            </w:r>
          </w:p>
        </w:tc>
      </w:tr>
      <w:tr w:rsidR="00397797" w:rsidRPr="00617342" w:rsidTr="00205E85">
        <w:trPr>
          <w:trHeight w:val="584"/>
        </w:trPr>
        <w:tc>
          <w:tcPr>
            <w:tcW w:w="5405" w:type="dxa"/>
            <w:gridSpan w:val="2"/>
            <w:shd w:val="clear" w:color="auto" w:fill="auto"/>
          </w:tcPr>
          <w:p w:rsidR="00397797" w:rsidRPr="00617342" w:rsidRDefault="00397797" w:rsidP="00205E85">
            <w:pPr>
              <w:spacing w:after="0" w:line="240" w:lineRule="auto"/>
              <w:rPr>
                <w:rFonts w:ascii="Times New Roman" w:hAnsi="Times New Roman"/>
                <w:sz w:val="18"/>
                <w:szCs w:val="18"/>
              </w:rPr>
            </w:pPr>
            <w:r w:rsidRPr="00617342">
              <w:rPr>
                <w:rFonts w:ascii="Times New Roman" w:hAnsi="Times New Roman"/>
                <w:sz w:val="18"/>
                <w:szCs w:val="18"/>
                <w:lang w:val="fi-FI"/>
              </w:rPr>
              <w:fldChar w:fldCharType="begin">
                <w:ffData>
                  <w:name w:val="Check89"/>
                  <w:enabled/>
                  <w:calcOnExit w:val="0"/>
                  <w:checkBox>
                    <w:sizeAuto/>
                    <w:default w:val="0"/>
                  </w:checkBox>
                </w:ffData>
              </w:fldChar>
            </w:r>
            <w:r w:rsidRPr="00617342">
              <w:rPr>
                <w:rFonts w:ascii="Times New Roman" w:hAnsi="Times New Roman"/>
                <w:sz w:val="18"/>
                <w:szCs w:val="18"/>
              </w:rPr>
              <w:instrText xml:space="preserve"> </w:instrText>
            </w:r>
            <w:r w:rsidRPr="00617342">
              <w:rPr>
                <w:rFonts w:ascii="Times New Roman" w:hAnsi="Times New Roman"/>
                <w:sz w:val="18"/>
                <w:szCs w:val="18"/>
                <w:lang w:val="en-US"/>
              </w:rPr>
              <w:instrText>FORMCHECKBOX</w:instrText>
            </w:r>
            <w:r w:rsidRPr="00617342">
              <w:rPr>
                <w:rFonts w:ascii="Times New Roman" w:hAnsi="Times New Roman"/>
                <w:sz w:val="18"/>
                <w:szCs w:val="18"/>
              </w:rPr>
              <w:instrText xml:space="preserve"> </w:instrText>
            </w:r>
            <w:r w:rsidR="00384E4F">
              <w:rPr>
                <w:rFonts w:ascii="Times New Roman" w:hAnsi="Times New Roman"/>
                <w:sz w:val="18"/>
                <w:szCs w:val="18"/>
                <w:lang w:val="fi-FI"/>
              </w:rPr>
            </w:r>
            <w:r w:rsidR="00384E4F">
              <w:rPr>
                <w:rFonts w:ascii="Times New Roman" w:hAnsi="Times New Roman"/>
                <w:sz w:val="18"/>
                <w:szCs w:val="18"/>
                <w:lang w:val="fi-FI"/>
              </w:rPr>
              <w:fldChar w:fldCharType="separate"/>
            </w:r>
            <w:r w:rsidRPr="00617342">
              <w:rPr>
                <w:rFonts w:ascii="Times New Roman" w:hAnsi="Times New Roman"/>
                <w:sz w:val="18"/>
                <w:szCs w:val="18"/>
                <w:lang w:val="fi-FI"/>
              </w:rPr>
              <w:fldChar w:fldCharType="end"/>
            </w:r>
            <w:r w:rsidRPr="00617342">
              <w:rPr>
                <w:rFonts w:ascii="Times New Roman" w:hAnsi="Times New Roman"/>
                <w:sz w:val="18"/>
                <w:szCs w:val="18"/>
              </w:rPr>
              <w:t xml:space="preserve">   Разработка новых продуктов, способных совершить «пр</w:t>
            </w:r>
            <w:r w:rsidRPr="00617342">
              <w:rPr>
                <w:rFonts w:ascii="Times New Roman" w:hAnsi="Times New Roman"/>
                <w:sz w:val="18"/>
                <w:szCs w:val="18"/>
              </w:rPr>
              <w:t>о</w:t>
            </w:r>
            <w:r w:rsidRPr="00617342">
              <w:rPr>
                <w:rFonts w:ascii="Times New Roman" w:hAnsi="Times New Roman"/>
                <w:sz w:val="18"/>
                <w:szCs w:val="18"/>
              </w:rPr>
              <w:t>рыв», или новых знаний</w:t>
            </w:r>
          </w:p>
        </w:tc>
        <w:tc>
          <w:tcPr>
            <w:tcW w:w="4547" w:type="dxa"/>
            <w:shd w:val="clear" w:color="auto" w:fill="auto"/>
          </w:tcPr>
          <w:p w:rsidR="00397797" w:rsidRPr="00617342" w:rsidRDefault="00397797" w:rsidP="00205E85">
            <w:pPr>
              <w:spacing w:after="0" w:line="240" w:lineRule="auto"/>
              <w:rPr>
                <w:rFonts w:ascii="Times New Roman" w:hAnsi="Times New Roman"/>
                <w:sz w:val="18"/>
                <w:szCs w:val="18"/>
              </w:rPr>
            </w:pPr>
            <w:r w:rsidRPr="00617342">
              <w:rPr>
                <w:rFonts w:ascii="Times New Roman" w:hAnsi="Times New Roman"/>
                <w:sz w:val="18"/>
                <w:szCs w:val="18"/>
                <w:lang w:val="fi-FI"/>
              </w:rPr>
              <w:fldChar w:fldCharType="begin">
                <w:ffData>
                  <w:name w:val="Check89"/>
                  <w:enabled/>
                  <w:calcOnExit w:val="0"/>
                  <w:checkBox>
                    <w:sizeAuto/>
                    <w:default w:val="0"/>
                  </w:checkBox>
                </w:ffData>
              </w:fldChar>
            </w:r>
            <w:r w:rsidRPr="00617342">
              <w:rPr>
                <w:rFonts w:ascii="Times New Roman" w:hAnsi="Times New Roman"/>
                <w:sz w:val="18"/>
                <w:szCs w:val="18"/>
              </w:rPr>
              <w:instrText xml:space="preserve"> </w:instrText>
            </w:r>
            <w:r w:rsidRPr="00617342">
              <w:rPr>
                <w:rFonts w:ascii="Times New Roman" w:hAnsi="Times New Roman"/>
                <w:sz w:val="18"/>
                <w:szCs w:val="18"/>
                <w:lang w:val="en-US"/>
              </w:rPr>
              <w:instrText>FORMCHECKBOX</w:instrText>
            </w:r>
            <w:r w:rsidRPr="00617342">
              <w:rPr>
                <w:rFonts w:ascii="Times New Roman" w:hAnsi="Times New Roman"/>
                <w:sz w:val="18"/>
                <w:szCs w:val="18"/>
              </w:rPr>
              <w:instrText xml:space="preserve"> </w:instrText>
            </w:r>
            <w:r w:rsidR="00384E4F">
              <w:rPr>
                <w:rFonts w:ascii="Times New Roman" w:hAnsi="Times New Roman"/>
                <w:sz w:val="18"/>
                <w:szCs w:val="18"/>
                <w:lang w:val="fi-FI"/>
              </w:rPr>
            </w:r>
            <w:r w:rsidR="00384E4F">
              <w:rPr>
                <w:rFonts w:ascii="Times New Roman" w:hAnsi="Times New Roman"/>
                <w:sz w:val="18"/>
                <w:szCs w:val="18"/>
                <w:lang w:val="fi-FI"/>
              </w:rPr>
              <w:fldChar w:fldCharType="separate"/>
            </w:r>
            <w:r w:rsidRPr="00617342">
              <w:rPr>
                <w:rFonts w:ascii="Times New Roman" w:hAnsi="Times New Roman"/>
                <w:sz w:val="18"/>
                <w:szCs w:val="18"/>
                <w:lang w:val="fi-FI"/>
              </w:rPr>
              <w:fldChar w:fldCharType="end"/>
            </w:r>
            <w:r w:rsidRPr="00617342">
              <w:rPr>
                <w:rFonts w:ascii="Times New Roman" w:hAnsi="Times New Roman"/>
                <w:sz w:val="18"/>
                <w:szCs w:val="18"/>
              </w:rPr>
              <w:t xml:space="preserve">   </w:t>
            </w:r>
            <w:r w:rsidRPr="00617342">
              <w:rPr>
                <w:rFonts w:ascii="Times New Roman" w:hAnsi="Times New Roman"/>
                <w:iCs/>
                <w:sz w:val="18"/>
                <w:szCs w:val="18"/>
              </w:rPr>
              <w:t>Приобретенные технологии поддерживают наши ключевые исследования и разработки.</w:t>
            </w:r>
          </w:p>
        </w:tc>
      </w:tr>
      <w:tr w:rsidR="00397797" w:rsidRPr="00617342" w:rsidTr="00205E85">
        <w:trPr>
          <w:trHeight w:val="441"/>
        </w:trPr>
        <w:tc>
          <w:tcPr>
            <w:tcW w:w="5405" w:type="dxa"/>
            <w:gridSpan w:val="2"/>
            <w:shd w:val="clear" w:color="auto" w:fill="auto"/>
          </w:tcPr>
          <w:p w:rsidR="00397797" w:rsidRPr="00617342" w:rsidRDefault="00397797" w:rsidP="00205E85">
            <w:pPr>
              <w:spacing w:after="0" w:line="240" w:lineRule="auto"/>
              <w:rPr>
                <w:rFonts w:ascii="Times New Roman" w:hAnsi="Times New Roman"/>
                <w:sz w:val="18"/>
                <w:szCs w:val="18"/>
              </w:rPr>
            </w:pPr>
            <w:r w:rsidRPr="00617342">
              <w:rPr>
                <w:rFonts w:ascii="Times New Roman" w:hAnsi="Times New Roman"/>
                <w:sz w:val="18"/>
                <w:szCs w:val="18"/>
                <w:lang w:val="fi-FI"/>
              </w:rPr>
              <w:fldChar w:fldCharType="begin">
                <w:ffData>
                  <w:name w:val="Check89"/>
                  <w:enabled/>
                  <w:calcOnExit w:val="0"/>
                  <w:checkBox>
                    <w:sizeAuto/>
                    <w:default w:val="0"/>
                  </w:checkBox>
                </w:ffData>
              </w:fldChar>
            </w:r>
            <w:r w:rsidRPr="00617342">
              <w:rPr>
                <w:rFonts w:ascii="Times New Roman" w:hAnsi="Times New Roman"/>
                <w:sz w:val="18"/>
                <w:szCs w:val="18"/>
              </w:rPr>
              <w:instrText xml:space="preserve"> </w:instrText>
            </w:r>
            <w:r w:rsidRPr="00617342">
              <w:rPr>
                <w:rFonts w:ascii="Times New Roman" w:hAnsi="Times New Roman"/>
                <w:sz w:val="18"/>
                <w:szCs w:val="18"/>
                <w:lang w:val="en-US"/>
              </w:rPr>
              <w:instrText>FORMCHECKBOX</w:instrText>
            </w:r>
            <w:r w:rsidRPr="00617342">
              <w:rPr>
                <w:rFonts w:ascii="Times New Roman" w:hAnsi="Times New Roman"/>
                <w:sz w:val="18"/>
                <w:szCs w:val="18"/>
              </w:rPr>
              <w:instrText xml:space="preserve"> </w:instrText>
            </w:r>
            <w:r w:rsidR="00384E4F">
              <w:rPr>
                <w:rFonts w:ascii="Times New Roman" w:hAnsi="Times New Roman"/>
                <w:sz w:val="18"/>
                <w:szCs w:val="18"/>
                <w:lang w:val="fi-FI"/>
              </w:rPr>
            </w:r>
            <w:r w:rsidR="00384E4F">
              <w:rPr>
                <w:rFonts w:ascii="Times New Roman" w:hAnsi="Times New Roman"/>
                <w:sz w:val="18"/>
                <w:szCs w:val="18"/>
                <w:lang w:val="fi-FI"/>
              </w:rPr>
              <w:fldChar w:fldCharType="separate"/>
            </w:r>
            <w:r w:rsidRPr="00617342">
              <w:rPr>
                <w:rFonts w:ascii="Times New Roman" w:hAnsi="Times New Roman"/>
                <w:sz w:val="18"/>
                <w:szCs w:val="18"/>
                <w:lang w:val="fi-FI"/>
              </w:rPr>
              <w:fldChar w:fldCharType="end"/>
            </w:r>
            <w:r w:rsidRPr="00617342">
              <w:rPr>
                <w:rFonts w:ascii="Times New Roman" w:hAnsi="Times New Roman"/>
                <w:sz w:val="18"/>
                <w:szCs w:val="18"/>
              </w:rPr>
              <w:t xml:space="preserve">   Совершенствование продукта</w:t>
            </w:r>
          </w:p>
        </w:tc>
        <w:tc>
          <w:tcPr>
            <w:tcW w:w="4547" w:type="dxa"/>
            <w:shd w:val="clear" w:color="auto" w:fill="auto"/>
          </w:tcPr>
          <w:p w:rsidR="00397797" w:rsidRPr="00617342" w:rsidRDefault="00397797" w:rsidP="00205E85">
            <w:pPr>
              <w:spacing w:after="0" w:line="240" w:lineRule="auto"/>
              <w:rPr>
                <w:rFonts w:ascii="Times New Roman" w:hAnsi="Times New Roman"/>
                <w:sz w:val="18"/>
                <w:szCs w:val="18"/>
              </w:rPr>
            </w:pPr>
            <w:r w:rsidRPr="00617342">
              <w:rPr>
                <w:rFonts w:ascii="Times New Roman" w:hAnsi="Times New Roman"/>
                <w:sz w:val="18"/>
                <w:szCs w:val="18"/>
                <w:lang w:val="fi-FI"/>
              </w:rPr>
              <w:fldChar w:fldCharType="begin">
                <w:ffData>
                  <w:name w:val="Check89"/>
                  <w:enabled/>
                  <w:calcOnExit w:val="0"/>
                  <w:checkBox>
                    <w:sizeAuto/>
                    <w:default w:val="0"/>
                  </w:checkBox>
                </w:ffData>
              </w:fldChar>
            </w:r>
            <w:r w:rsidRPr="00617342">
              <w:rPr>
                <w:rFonts w:ascii="Times New Roman" w:hAnsi="Times New Roman"/>
                <w:sz w:val="18"/>
                <w:szCs w:val="18"/>
              </w:rPr>
              <w:instrText xml:space="preserve"> </w:instrText>
            </w:r>
            <w:r w:rsidRPr="00617342">
              <w:rPr>
                <w:rFonts w:ascii="Times New Roman" w:hAnsi="Times New Roman"/>
                <w:sz w:val="18"/>
                <w:szCs w:val="18"/>
                <w:lang w:val="en-US"/>
              </w:rPr>
              <w:instrText>FORMCHECKBOX</w:instrText>
            </w:r>
            <w:r w:rsidRPr="00617342">
              <w:rPr>
                <w:rFonts w:ascii="Times New Roman" w:hAnsi="Times New Roman"/>
                <w:sz w:val="18"/>
                <w:szCs w:val="18"/>
              </w:rPr>
              <w:instrText xml:space="preserve"> </w:instrText>
            </w:r>
            <w:r w:rsidR="00384E4F">
              <w:rPr>
                <w:rFonts w:ascii="Times New Roman" w:hAnsi="Times New Roman"/>
                <w:sz w:val="18"/>
                <w:szCs w:val="18"/>
                <w:lang w:val="fi-FI"/>
              </w:rPr>
            </w:r>
            <w:r w:rsidR="00384E4F">
              <w:rPr>
                <w:rFonts w:ascii="Times New Roman" w:hAnsi="Times New Roman"/>
                <w:sz w:val="18"/>
                <w:szCs w:val="18"/>
                <w:lang w:val="fi-FI"/>
              </w:rPr>
              <w:fldChar w:fldCharType="separate"/>
            </w:r>
            <w:r w:rsidRPr="00617342">
              <w:rPr>
                <w:rFonts w:ascii="Times New Roman" w:hAnsi="Times New Roman"/>
                <w:sz w:val="18"/>
                <w:szCs w:val="18"/>
                <w:lang w:val="fi-FI"/>
              </w:rPr>
              <w:fldChar w:fldCharType="end"/>
            </w:r>
            <w:r w:rsidRPr="00617342">
              <w:rPr>
                <w:rFonts w:ascii="Times New Roman" w:hAnsi="Times New Roman"/>
                <w:sz w:val="18"/>
                <w:szCs w:val="18"/>
              </w:rPr>
              <w:t xml:space="preserve">  </w:t>
            </w:r>
            <w:r w:rsidRPr="00617342">
              <w:rPr>
                <w:rFonts w:ascii="Times New Roman" w:hAnsi="Times New Roman"/>
                <w:iCs/>
                <w:sz w:val="18"/>
                <w:szCs w:val="18"/>
              </w:rPr>
              <w:t>Приобретенные технологии поддерживают наши вторичные исследования и разработки.</w:t>
            </w:r>
          </w:p>
        </w:tc>
      </w:tr>
      <w:tr w:rsidR="00397797" w:rsidRPr="00617342" w:rsidTr="00205E85">
        <w:trPr>
          <w:trHeight w:val="136"/>
        </w:trPr>
        <w:tc>
          <w:tcPr>
            <w:tcW w:w="5405" w:type="dxa"/>
            <w:gridSpan w:val="2"/>
            <w:shd w:val="clear" w:color="auto" w:fill="auto"/>
          </w:tcPr>
          <w:p w:rsidR="00397797" w:rsidRPr="00617342" w:rsidRDefault="00397797" w:rsidP="00205E85">
            <w:pPr>
              <w:spacing w:after="0" w:line="240" w:lineRule="auto"/>
              <w:rPr>
                <w:rFonts w:ascii="Times New Roman" w:hAnsi="Times New Roman"/>
                <w:sz w:val="18"/>
                <w:szCs w:val="18"/>
                <w:lang w:val="en-US"/>
              </w:rPr>
            </w:pPr>
            <w:r w:rsidRPr="00617342">
              <w:rPr>
                <w:rFonts w:ascii="Times New Roman" w:hAnsi="Times New Roman"/>
                <w:sz w:val="18"/>
                <w:szCs w:val="18"/>
                <w:lang w:val="fi-FI"/>
              </w:rPr>
              <w:fldChar w:fldCharType="begin">
                <w:ffData>
                  <w:name w:val="Check89"/>
                  <w:enabled/>
                  <w:calcOnExit w:val="0"/>
                  <w:checkBox>
                    <w:sizeAuto/>
                    <w:default w:val="0"/>
                  </w:checkBox>
                </w:ffData>
              </w:fldChar>
            </w:r>
            <w:r w:rsidRPr="00617342">
              <w:rPr>
                <w:rFonts w:ascii="Times New Roman" w:hAnsi="Times New Roman"/>
                <w:sz w:val="18"/>
                <w:szCs w:val="18"/>
              </w:rPr>
              <w:instrText xml:space="preserve"> </w:instrText>
            </w:r>
            <w:r w:rsidRPr="00617342">
              <w:rPr>
                <w:rFonts w:ascii="Times New Roman" w:hAnsi="Times New Roman"/>
                <w:sz w:val="18"/>
                <w:szCs w:val="18"/>
                <w:lang w:val="en-US"/>
              </w:rPr>
              <w:instrText>FORMCHECKBOX</w:instrText>
            </w:r>
            <w:r w:rsidRPr="00617342">
              <w:rPr>
                <w:rFonts w:ascii="Times New Roman" w:hAnsi="Times New Roman"/>
                <w:sz w:val="18"/>
                <w:szCs w:val="18"/>
              </w:rPr>
              <w:instrText xml:space="preserve"> </w:instrText>
            </w:r>
            <w:r w:rsidR="00384E4F">
              <w:rPr>
                <w:rFonts w:ascii="Times New Roman" w:hAnsi="Times New Roman"/>
                <w:sz w:val="18"/>
                <w:szCs w:val="18"/>
                <w:lang w:val="fi-FI"/>
              </w:rPr>
            </w:r>
            <w:r w:rsidR="00384E4F">
              <w:rPr>
                <w:rFonts w:ascii="Times New Roman" w:hAnsi="Times New Roman"/>
                <w:sz w:val="18"/>
                <w:szCs w:val="18"/>
                <w:lang w:val="fi-FI"/>
              </w:rPr>
              <w:fldChar w:fldCharType="separate"/>
            </w:r>
            <w:r w:rsidRPr="00617342">
              <w:rPr>
                <w:rFonts w:ascii="Times New Roman" w:hAnsi="Times New Roman"/>
                <w:sz w:val="18"/>
                <w:szCs w:val="18"/>
                <w:lang w:val="fi-FI"/>
              </w:rPr>
              <w:fldChar w:fldCharType="end"/>
            </w:r>
            <w:r w:rsidRPr="00617342">
              <w:rPr>
                <w:rFonts w:ascii="Times New Roman" w:hAnsi="Times New Roman"/>
                <w:sz w:val="18"/>
                <w:szCs w:val="18"/>
              </w:rPr>
              <w:t xml:space="preserve">   Использование</w:t>
            </w:r>
            <w:r w:rsidRPr="00617342">
              <w:rPr>
                <w:rFonts w:ascii="Times New Roman" w:hAnsi="Times New Roman"/>
                <w:sz w:val="18"/>
                <w:szCs w:val="18"/>
                <w:lang w:val="en-US"/>
              </w:rPr>
              <w:t xml:space="preserve"> </w:t>
            </w:r>
            <w:r w:rsidRPr="00617342">
              <w:rPr>
                <w:rFonts w:ascii="Times New Roman" w:hAnsi="Times New Roman"/>
                <w:sz w:val="18"/>
                <w:szCs w:val="18"/>
              </w:rPr>
              <w:t>испытанных</w:t>
            </w:r>
            <w:r w:rsidRPr="00617342">
              <w:rPr>
                <w:rFonts w:ascii="Times New Roman" w:hAnsi="Times New Roman"/>
                <w:sz w:val="18"/>
                <w:szCs w:val="18"/>
                <w:lang w:val="en-US"/>
              </w:rPr>
              <w:t xml:space="preserve"> </w:t>
            </w:r>
            <w:r w:rsidRPr="00617342">
              <w:rPr>
                <w:rFonts w:ascii="Times New Roman" w:hAnsi="Times New Roman"/>
                <w:sz w:val="18"/>
                <w:szCs w:val="18"/>
              </w:rPr>
              <w:t>технологий</w:t>
            </w:r>
          </w:p>
        </w:tc>
        <w:tc>
          <w:tcPr>
            <w:tcW w:w="4547" w:type="dxa"/>
            <w:shd w:val="clear" w:color="auto" w:fill="auto"/>
          </w:tcPr>
          <w:p w:rsidR="00397797" w:rsidRPr="00617342" w:rsidRDefault="00397797" w:rsidP="00205E85">
            <w:pPr>
              <w:spacing w:after="0" w:line="240" w:lineRule="auto"/>
              <w:rPr>
                <w:rFonts w:ascii="Times New Roman" w:hAnsi="Times New Roman"/>
                <w:sz w:val="18"/>
                <w:szCs w:val="18"/>
              </w:rPr>
            </w:pPr>
            <w:r w:rsidRPr="00617342">
              <w:rPr>
                <w:rFonts w:ascii="Times New Roman" w:hAnsi="Times New Roman"/>
                <w:sz w:val="18"/>
                <w:szCs w:val="18"/>
                <w:lang w:val="fi-FI"/>
              </w:rPr>
              <w:fldChar w:fldCharType="begin">
                <w:ffData>
                  <w:name w:val="Check89"/>
                  <w:enabled/>
                  <w:calcOnExit w:val="0"/>
                  <w:checkBox>
                    <w:sizeAuto/>
                    <w:default w:val="0"/>
                  </w:checkBox>
                </w:ffData>
              </w:fldChar>
            </w:r>
            <w:r w:rsidRPr="00617342">
              <w:rPr>
                <w:rFonts w:ascii="Times New Roman" w:hAnsi="Times New Roman"/>
                <w:sz w:val="18"/>
                <w:szCs w:val="18"/>
              </w:rPr>
              <w:instrText xml:space="preserve"> </w:instrText>
            </w:r>
            <w:r w:rsidRPr="00617342">
              <w:rPr>
                <w:rFonts w:ascii="Times New Roman" w:hAnsi="Times New Roman"/>
                <w:sz w:val="18"/>
                <w:szCs w:val="18"/>
                <w:lang w:val="en-US"/>
              </w:rPr>
              <w:instrText>FORMCHECKBOX</w:instrText>
            </w:r>
            <w:r w:rsidRPr="00617342">
              <w:rPr>
                <w:rFonts w:ascii="Times New Roman" w:hAnsi="Times New Roman"/>
                <w:sz w:val="18"/>
                <w:szCs w:val="18"/>
              </w:rPr>
              <w:instrText xml:space="preserve"> </w:instrText>
            </w:r>
            <w:r w:rsidR="00384E4F">
              <w:rPr>
                <w:rFonts w:ascii="Times New Roman" w:hAnsi="Times New Roman"/>
                <w:sz w:val="18"/>
                <w:szCs w:val="18"/>
                <w:lang w:val="fi-FI"/>
              </w:rPr>
            </w:r>
            <w:r w:rsidR="00384E4F">
              <w:rPr>
                <w:rFonts w:ascii="Times New Roman" w:hAnsi="Times New Roman"/>
                <w:sz w:val="18"/>
                <w:szCs w:val="18"/>
                <w:lang w:val="fi-FI"/>
              </w:rPr>
              <w:fldChar w:fldCharType="separate"/>
            </w:r>
            <w:r w:rsidRPr="00617342">
              <w:rPr>
                <w:rFonts w:ascii="Times New Roman" w:hAnsi="Times New Roman"/>
                <w:sz w:val="18"/>
                <w:szCs w:val="18"/>
                <w:lang w:val="fi-FI"/>
              </w:rPr>
              <w:fldChar w:fldCharType="end"/>
            </w:r>
            <w:r w:rsidRPr="00617342">
              <w:rPr>
                <w:rFonts w:ascii="Times New Roman" w:hAnsi="Times New Roman"/>
                <w:sz w:val="18"/>
                <w:szCs w:val="18"/>
              </w:rPr>
              <w:t xml:space="preserve">  другое</w:t>
            </w:r>
          </w:p>
        </w:tc>
      </w:tr>
    </w:tbl>
    <w:p w:rsidR="00397797" w:rsidRPr="00617342" w:rsidRDefault="00397797" w:rsidP="00397797">
      <w:pPr>
        <w:keepNext/>
        <w:spacing w:before="240" w:after="60" w:line="240" w:lineRule="auto"/>
        <w:outlineLvl w:val="1"/>
        <w:rPr>
          <w:rFonts w:ascii="Times New Roman" w:hAnsi="Times New Roman"/>
          <w:bCs/>
          <w:i/>
          <w:iCs/>
          <w:sz w:val="20"/>
          <w:szCs w:val="20"/>
        </w:rPr>
      </w:pPr>
      <w:bookmarkStart w:id="4" w:name="_Toc434526040"/>
      <w:r w:rsidRPr="00617342">
        <w:rPr>
          <w:rFonts w:ascii="Times New Roman" w:hAnsi="Times New Roman"/>
          <w:bCs/>
          <w:i/>
          <w:iCs/>
          <w:sz w:val="20"/>
          <w:szCs w:val="20"/>
        </w:rPr>
        <w:t>Б. КОММЕРЦИАЛИЗАЦИЯ ТЕХНОЛОГИЙ</w:t>
      </w:r>
      <w:bookmarkEnd w:id="4"/>
    </w:p>
    <w:tbl>
      <w:tblPr>
        <w:tblW w:w="961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50"/>
        <w:gridCol w:w="8252"/>
        <w:gridCol w:w="709"/>
      </w:tblGrid>
      <w:tr w:rsidR="00397797" w:rsidRPr="00617342" w:rsidTr="00205E85">
        <w:trPr>
          <w:cantSplit/>
          <w:trHeight w:val="418"/>
        </w:trPr>
        <w:tc>
          <w:tcPr>
            <w:tcW w:w="8902" w:type="dxa"/>
            <w:gridSpan w:val="2"/>
            <w:shd w:val="clear" w:color="auto" w:fill="BFBFBF"/>
          </w:tcPr>
          <w:p w:rsidR="00397797" w:rsidRPr="00617342" w:rsidRDefault="00397797" w:rsidP="00205E85">
            <w:pPr>
              <w:spacing w:beforeLines="20" w:before="48" w:after="0" w:line="240" w:lineRule="auto"/>
              <w:rPr>
                <w:rFonts w:ascii="Times New Roman" w:hAnsi="Times New Roman"/>
                <w:sz w:val="18"/>
                <w:szCs w:val="18"/>
              </w:rPr>
            </w:pPr>
            <w:r w:rsidRPr="00617342">
              <w:rPr>
                <w:rFonts w:ascii="Times New Roman" w:hAnsi="Times New Roman"/>
                <w:b/>
                <w:caps/>
                <w:sz w:val="18"/>
                <w:szCs w:val="18"/>
              </w:rPr>
              <w:t xml:space="preserve">13. Какие внешние (для вашей компании) каналы вы используете для продвижения технологий на рынок и Как Часто. </w:t>
            </w:r>
          </w:p>
        </w:tc>
        <w:tc>
          <w:tcPr>
            <w:tcW w:w="709" w:type="dxa"/>
            <w:shd w:val="clear" w:color="auto" w:fill="BFBFBF"/>
          </w:tcPr>
          <w:p w:rsidR="00397797" w:rsidRPr="00617342" w:rsidRDefault="00397797" w:rsidP="00205E85">
            <w:pPr>
              <w:spacing w:beforeLines="20" w:before="48" w:after="40" w:line="240" w:lineRule="auto"/>
              <w:rPr>
                <w:rFonts w:ascii="Times New Roman" w:hAnsi="Times New Roman"/>
                <w:b/>
                <w:smallCaps/>
                <w:sz w:val="18"/>
                <w:szCs w:val="18"/>
              </w:rPr>
            </w:pPr>
          </w:p>
        </w:tc>
      </w:tr>
      <w:tr w:rsidR="00397797" w:rsidRPr="00617342" w:rsidTr="00205E85">
        <w:trPr>
          <w:cantSplit/>
          <w:trHeight w:val="244"/>
        </w:trPr>
        <w:tc>
          <w:tcPr>
            <w:tcW w:w="650" w:type="dxa"/>
            <w:shd w:val="clear" w:color="auto" w:fill="auto"/>
          </w:tcPr>
          <w:p w:rsidR="00397797" w:rsidRPr="00617342" w:rsidRDefault="00397797" w:rsidP="00205E85">
            <w:pPr>
              <w:spacing w:before="15" w:after="15" w:line="240" w:lineRule="auto"/>
              <w:ind w:left="302" w:hanging="302"/>
              <w:rPr>
                <w:rFonts w:ascii="Times New Roman" w:hAnsi="Times New Roman"/>
                <w:sz w:val="18"/>
                <w:szCs w:val="18"/>
              </w:rPr>
            </w:pPr>
            <w:r w:rsidRPr="00617342">
              <w:rPr>
                <w:rFonts w:ascii="Times New Roman" w:hAnsi="Times New Roman"/>
                <w:sz w:val="18"/>
                <w:szCs w:val="18"/>
              </w:rPr>
              <w:t>1</w:t>
            </w:r>
          </w:p>
        </w:tc>
        <w:tc>
          <w:tcPr>
            <w:tcW w:w="8252" w:type="dxa"/>
            <w:shd w:val="clear" w:color="auto" w:fill="auto"/>
          </w:tcPr>
          <w:p w:rsidR="00397797" w:rsidRPr="00617342" w:rsidRDefault="00397797" w:rsidP="00205E85">
            <w:pPr>
              <w:spacing w:before="15" w:after="15" w:line="240" w:lineRule="auto"/>
              <w:rPr>
                <w:rFonts w:ascii="Times New Roman" w:hAnsi="Times New Roman"/>
                <w:sz w:val="18"/>
                <w:szCs w:val="18"/>
              </w:rPr>
            </w:pPr>
            <w:r w:rsidRPr="00617342">
              <w:rPr>
                <w:rFonts w:ascii="Times New Roman" w:hAnsi="Times New Roman"/>
                <w:sz w:val="18"/>
                <w:szCs w:val="18"/>
              </w:rPr>
              <w:t xml:space="preserve">Выделенные </w:t>
            </w:r>
            <w:r w:rsidRPr="00617342">
              <w:rPr>
                <w:rFonts w:ascii="Times New Roman" w:hAnsi="Times New Roman"/>
                <w:color w:val="000000"/>
                <w:sz w:val="18"/>
                <w:szCs w:val="18"/>
              </w:rPr>
              <w:t>компании (Спин-</w:t>
            </w:r>
            <w:proofErr w:type="spellStart"/>
            <w:r w:rsidRPr="00617342">
              <w:rPr>
                <w:rFonts w:ascii="Times New Roman" w:hAnsi="Times New Roman"/>
                <w:color w:val="000000"/>
                <w:sz w:val="18"/>
                <w:szCs w:val="18"/>
              </w:rPr>
              <w:t>оффы</w:t>
            </w:r>
            <w:proofErr w:type="spellEnd"/>
            <w:r w:rsidRPr="00617342">
              <w:rPr>
                <w:rFonts w:ascii="Times New Roman" w:hAnsi="Times New Roman"/>
                <w:color w:val="000000"/>
                <w:sz w:val="18"/>
                <w:szCs w:val="18"/>
              </w:rPr>
              <w:t>)</w:t>
            </w:r>
          </w:p>
        </w:tc>
        <w:tc>
          <w:tcPr>
            <w:tcW w:w="709" w:type="dxa"/>
          </w:tcPr>
          <w:p w:rsidR="00397797" w:rsidRPr="00617342" w:rsidRDefault="00397797" w:rsidP="00205E85">
            <w:pPr>
              <w:spacing w:before="15" w:after="15" w:line="240" w:lineRule="auto"/>
              <w:jc w:val="center"/>
              <w:rPr>
                <w:rFonts w:ascii="Times New Roman" w:hAnsi="Times New Roman"/>
                <w:b/>
                <w:sz w:val="18"/>
                <w:szCs w:val="18"/>
              </w:rPr>
            </w:pPr>
            <w:r w:rsidRPr="00617342">
              <w:rPr>
                <w:rFonts w:ascii="Times New Roman" w:hAnsi="Times New Roman"/>
                <w:sz w:val="18"/>
                <w:szCs w:val="18"/>
                <w:lang w:val="fi-FI"/>
              </w:rPr>
              <w:fldChar w:fldCharType="begin">
                <w:ffData>
                  <w:name w:val="Check89"/>
                  <w:enabled/>
                  <w:calcOnExit w:val="0"/>
                  <w:checkBox>
                    <w:sizeAuto/>
                    <w:default w:val="0"/>
                  </w:checkBox>
                </w:ffData>
              </w:fldChar>
            </w:r>
            <w:r w:rsidRPr="00617342">
              <w:rPr>
                <w:rFonts w:ascii="Times New Roman" w:hAnsi="Times New Roman"/>
                <w:sz w:val="18"/>
                <w:szCs w:val="18"/>
              </w:rPr>
              <w:instrText xml:space="preserve"> </w:instrText>
            </w:r>
            <w:r w:rsidRPr="00617342">
              <w:rPr>
                <w:rFonts w:ascii="Times New Roman" w:hAnsi="Times New Roman"/>
                <w:sz w:val="18"/>
                <w:szCs w:val="18"/>
                <w:lang w:val="en-US"/>
              </w:rPr>
              <w:instrText>FORMCHECKBOX</w:instrText>
            </w:r>
            <w:r w:rsidRPr="00617342">
              <w:rPr>
                <w:rFonts w:ascii="Times New Roman" w:hAnsi="Times New Roman"/>
                <w:sz w:val="18"/>
                <w:szCs w:val="18"/>
              </w:rPr>
              <w:instrText xml:space="preserve"> </w:instrText>
            </w:r>
            <w:r w:rsidR="00384E4F">
              <w:rPr>
                <w:rFonts w:ascii="Times New Roman" w:hAnsi="Times New Roman"/>
                <w:sz w:val="18"/>
                <w:szCs w:val="18"/>
                <w:lang w:val="fi-FI"/>
              </w:rPr>
            </w:r>
            <w:r w:rsidR="00384E4F">
              <w:rPr>
                <w:rFonts w:ascii="Times New Roman" w:hAnsi="Times New Roman"/>
                <w:sz w:val="18"/>
                <w:szCs w:val="18"/>
                <w:lang w:val="fi-FI"/>
              </w:rPr>
              <w:fldChar w:fldCharType="separate"/>
            </w:r>
            <w:r w:rsidRPr="00617342">
              <w:rPr>
                <w:rFonts w:ascii="Times New Roman" w:hAnsi="Times New Roman"/>
                <w:sz w:val="18"/>
                <w:szCs w:val="18"/>
                <w:lang w:val="fi-FI"/>
              </w:rPr>
              <w:fldChar w:fldCharType="end"/>
            </w:r>
            <w:r w:rsidRPr="00617342">
              <w:rPr>
                <w:rFonts w:ascii="Times New Roman" w:hAnsi="Times New Roman"/>
                <w:sz w:val="18"/>
                <w:szCs w:val="18"/>
              </w:rPr>
              <w:t xml:space="preserve">  </w:t>
            </w:r>
          </w:p>
        </w:tc>
      </w:tr>
      <w:tr w:rsidR="00397797" w:rsidRPr="00617342" w:rsidTr="00205E85">
        <w:trPr>
          <w:cantSplit/>
          <w:trHeight w:val="244"/>
        </w:trPr>
        <w:tc>
          <w:tcPr>
            <w:tcW w:w="650" w:type="dxa"/>
            <w:shd w:val="clear" w:color="auto" w:fill="auto"/>
          </w:tcPr>
          <w:p w:rsidR="00397797" w:rsidRPr="00617342" w:rsidRDefault="00397797" w:rsidP="00205E85">
            <w:pPr>
              <w:spacing w:before="15" w:after="15" w:line="240" w:lineRule="auto"/>
              <w:ind w:left="302" w:hanging="302"/>
              <w:rPr>
                <w:rFonts w:ascii="Times New Roman" w:hAnsi="Times New Roman"/>
                <w:bCs/>
                <w:iCs/>
                <w:sz w:val="18"/>
                <w:szCs w:val="18"/>
              </w:rPr>
            </w:pPr>
            <w:r w:rsidRPr="00617342">
              <w:rPr>
                <w:rFonts w:ascii="Times New Roman" w:hAnsi="Times New Roman"/>
                <w:bCs/>
                <w:iCs/>
                <w:sz w:val="18"/>
                <w:szCs w:val="18"/>
              </w:rPr>
              <w:t>2</w:t>
            </w:r>
          </w:p>
        </w:tc>
        <w:tc>
          <w:tcPr>
            <w:tcW w:w="8252" w:type="dxa"/>
            <w:shd w:val="clear" w:color="auto" w:fill="auto"/>
          </w:tcPr>
          <w:p w:rsidR="00397797" w:rsidRPr="00617342" w:rsidRDefault="00397797" w:rsidP="00205E85">
            <w:pPr>
              <w:spacing w:before="15" w:after="15" w:line="240" w:lineRule="auto"/>
              <w:rPr>
                <w:rFonts w:ascii="Times New Roman" w:hAnsi="Times New Roman"/>
                <w:sz w:val="18"/>
                <w:szCs w:val="18"/>
              </w:rPr>
            </w:pPr>
            <w:r w:rsidRPr="00617342">
              <w:rPr>
                <w:rFonts w:ascii="Times New Roman" w:hAnsi="Times New Roman"/>
                <w:sz w:val="18"/>
                <w:szCs w:val="18"/>
              </w:rPr>
              <w:t>Совместные предприятия</w:t>
            </w:r>
          </w:p>
        </w:tc>
        <w:tc>
          <w:tcPr>
            <w:tcW w:w="709" w:type="dxa"/>
          </w:tcPr>
          <w:p w:rsidR="00397797" w:rsidRPr="00617342" w:rsidRDefault="00397797" w:rsidP="00205E85">
            <w:pPr>
              <w:spacing w:before="15" w:after="15" w:line="240" w:lineRule="auto"/>
              <w:jc w:val="center"/>
              <w:rPr>
                <w:rFonts w:ascii="Times New Roman" w:hAnsi="Times New Roman"/>
                <w:b/>
                <w:sz w:val="18"/>
                <w:szCs w:val="18"/>
              </w:rPr>
            </w:pPr>
            <w:r w:rsidRPr="00617342">
              <w:rPr>
                <w:rFonts w:ascii="Times New Roman" w:hAnsi="Times New Roman"/>
                <w:sz w:val="18"/>
                <w:szCs w:val="18"/>
                <w:lang w:val="fi-FI"/>
              </w:rPr>
              <w:fldChar w:fldCharType="begin">
                <w:ffData>
                  <w:name w:val="Check89"/>
                  <w:enabled/>
                  <w:calcOnExit w:val="0"/>
                  <w:checkBox>
                    <w:sizeAuto/>
                    <w:default w:val="0"/>
                  </w:checkBox>
                </w:ffData>
              </w:fldChar>
            </w:r>
            <w:r w:rsidRPr="00617342">
              <w:rPr>
                <w:rFonts w:ascii="Times New Roman" w:hAnsi="Times New Roman"/>
                <w:sz w:val="18"/>
                <w:szCs w:val="18"/>
              </w:rPr>
              <w:instrText xml:space="preserve"> </w:instrText>
            </w:r>
            <w:r w:rsidRPr="00617342">
              <w:rPr>
                <w:rFonts w:ascii="Times New Roman" w:hAnsi="Times New Roman"/>
                <w:sz w:val="18"/>
                <w:szCs w:val="18"/>
                <w:lang w:val="en-US"/>
              </w:rPr>
              <w:instrText>FORMCHECKBOX</w:instrText>
            </w:r>
            <w:r w:rsidRPr="00617342">
              <w:rPr>
                <w:rFonts w:ascii="Times New Roman" w:hAnsi="Times New Roman"/>
                <w:sz w:val="18"/>
                <w:szCs w:val="18"/>
              </w:rPr>
              <w:instrText xml:space="preserve"> </w:instrText>
            </w:r>
            <w:r w:rsidR="00384E4F">
              <w:rPr>
                <w:rFonts w:ascii="Times New Roman" w:hAnsi="Times New Roman"/>
                <w:sz w:val="18"/>
                <w:szCs w:val="18"/>
                <w:lang w:val="fi-FI"/>
              </w:rPr>
            </w:r>
            <w:r w:rsidR="00384E4F">
              <w:rPr>
                <w:rFonts w:ascii="Times New Roman" w:hAnsi="Times New Roman"/>
                <w:sz w:val="18"/>
                <w:szCs w:val="18"/>
                <w:lang w:val="fi-FI"/>
              </w:rPr>
              <w:fldChar w:fldCharType="separate"/>
            </w:r>
            <w:r w:rsidRPr="00617342">
              <w:rPr>
                <w:rFonts w:ascii="Times New Roman" w:hAnsi="Times New Roman"/>
                <w:sz w:val="18"/>
                <w:szCs w:val="18"/>
                <w:lang w:val="fi-FI"/>
              </w:rPr>
              <w:fldChar w:fldCharType="end"/>
            </w:r>
            <w:r w:rsidRPr="00617342">
              <w:rPr>
                <w:rFonts w:ascii="Times New Roman" w:hAnsi="Times New Roman"/>
                <w:sz w:val="18"/>
                <w:szCs w:val="18"/>
              </w:rPr>
              <w:t xml:space="preserve">  </w:t>
            </w:r>
          </w:p>
        </w:tc>
      </w:tr>
      <w:tr w:rsidR="00397797" w:rsidRPr="00617342" w:rsidTr="00205E85">
        <w:trPr>
          <w:cantSplit/>
          <w:trHeight w:val="244"/>
        </w:trPr>
        <w:tc>
          <w:tcPr>
            <w:tcW w:w="650" w:type="dxa"/>
            <w:shd w:val="clear" w:color="auto" w:fill="auto"/>
          </w:tcPr>
          <w:p w:rsidR="00397797" w:rsidRPr="00617342" w:rsidRDefault="00397797" w:rsidP="00205E85">
            <w:pPr>
              <w:spacing w:before="15" w:after="15" w:line="240" w:lineRule="auto"/>
              <w:ind w:left="302" w:hanging="302"/>
              <w:rPr>
                <w:rFonts w:ascii="Times New Roman" w:hAnsi="Times New Roman"/>
                <w:bCs/>
                <w:iCs/>
                <w:sz w:val="18"/>
                <w:szCs w:val="18"/>
              </w:rPr>
            </w:pPr>
            <w:r w:rsidRPr="00617342">
              <w:rPr>
                <w:rFonts w:ascii="Times New Roman" w:hAnsi="Times New Roman"/>
                <w:bCs/>
                <w:iCs/>
                <w:sz w:val="18"/>
                <w:szCs w:val="18"/>
              </w:rPr>
              <w:t>3</w:t>
            </w:r>
          </w:p>
        </w:tc>
        <w:tc>
          <w:tcPr>
            <w:tcW w:w="8252" w:type="dxa"/>
            <w:shd w:val="clear" w:color="auto" w:fill="auto"/>
          </w:tcPr>
          <w:p w:rsidR="00397797" w:rsidRPr="00617342" w:rsidRDefault="00397797" w:rsidP="00205E85">
            <w:pPr>
              <w:spacing w:before="15" w:after="15" w:line="240" w:lineRule="auto"/>
              <w:rPr>
                <w:rFonts w:ascii="Times New Roman" w:hAnsi="Times New Roman"/>
                <w:sz w:val="18"/>
                <w:szCs w:val="18"/>
              </w:rPr>
            </w:pPr>
            <w:r w:rsidRPr="00617342">
              <w:rPr>
                <w:rFonts w:ascii="Times New Roman" w:hAnsi="Times New Roman"/>
                <w:sz w:val="18"/>
                <w:szCs w:val="18"/>
              </w:rPr>
              <w:t>Поставщики</w:t>
            </w:r>
          </w:p>
        </w:tc>
        <w:tc>
          <w:tcPr>
            <w:tcW w:w="709" w:type="dxa"/>
          </w:tcPr>
          <w:p w:rsidR="00397797" w:rsidRPr="00617342" w:rsidRDefault="00397797" w:rsidP="00205E85">
            <w:pPr>
              <w:spacing w:before="15" w:after="15" w:line="240" w:lineRule="auto"/>
              <w:jc w:val="center"/>
              <w:rPr>
                <w:rFonts w:ascii="Times New Roman" w:hAnsi="Times New Roman"/>
                <w:b/>
                <w:sz w:val="18"/>
                <w:szCs w:val="18"/>
              </w:rPr>
            </w:pPr>
            <w:r w:rsidRPr="00617342">
              <w:rPr>
                <w:rFonts w:ascii="Times New Roman" w:hAnsi="Times New Roman"/>
                <w:sz w:val="18"/>
                <w:szCs w:val="18"/>
                <w:lang w:val="fi-FI"/>
              </w:rPr>
              <w:fldChar w:fldCharType="begin">
                <w:ffData>
                  <w:name w:val="Check89"/>
                  <w:enabled/>
                  <w:calcOnExit w:val="0"/>
                  <w:checkBox>
                    <w:sizeAuto/>
                    <w:default w:val="0"/>
                  </w:checkBox>
                </w:ffData>
              </w:fldChar>
            </w:r>
            <w:r w:rsidRPr="00617342">
              <w:rPr>
                <w:rFonts w:ascii="Times New Roman" w:hAnsi="Times New Roman"/>
                <w:sz w:val="18"/>
                <w:szCs w:val="18"/>
              </w:rPr>
              <w:instrText xml:space="preserve"> </w:instrText>
            </w:r>
            <w:r w:rsidRPr="00617342">
              <w:rPr>
                <w:rFonts w:ascii="Times New Roman" w:hAnsi="Times New Roman"/>
                <w:sz w:val="18"/>
                <w:szCs w:val="18"/>
                <w:lang w:val="en-US"/>
              </w:rPr>
              <w:instrText>FORMCHECKBOX</w:instrText>
            </w:r>
            <w:r w:rsidRPr="00617342">
              <w:rPr>
                <w:rFonts w:ascii="Times New Roman" w:hAnsi="Times New Roman"/>
                <w:sz w:val="18"/>
                <w:szCs w:val="18"/>
              </w:rPr>
              <w:instrText xml:space="preserve"> </w:instrText>
            </w:r>
            <w:r w:rsidR="00384E4F">
              <w:rPr>
                <w:rFonts w:ascii="Times New Roman" w:hAnsi="Times New Roman"/>
                <w:sz w:val="18"/>
                <w:szCs w:val="18"/>
                <w:lang w:val="fi-FI"/>
              </w:rPr>
            </w:r>
            <w:r w:rsidR="00384E4F">
              <w:rPr>
                <w:rFonts w:ascii="Times New Roman" w:hAnsi="Times New Roman"/>
                <w:sz w:val="18"/>
                <w:szCs w:val="18"/>
                <w:lang w:val="fi-FI"/>
              </w:rPr>
              <w:fldChar w:fldCharType="separate"/>
            </w:r>
            <w:r w:rsidRPr="00617342">
              <w:rPr>
                <w:rFonts w:ascii="Times New Roman" w:hAnsi="Times New Roman"/>
                <w:sz w:val="18"/>
                <w:szCs w:val="18"/>
                <w:lang w:val="fi-FI"/>
              </w:rPr>
              <w:fldChar w:fldCharType="end"/>
            </w:r>
            <w:r w:rsidRPr="00617342">
              <w:rPr>
                <w:rFonts w:ascii="Times New Roman" w:hAnsi="Times New Roman"/>
                <w:sz w:val="18"/>
                <w:szCs w:val="18"/>
              </w:rPr>
              <w:t xml:space="preserve">  </w:t>
            </w:r>
          </w:p>
        </w:tc>
      </w:tr>
      <w:tr w:rsidR="00397797" w:rsidRPr="00617342" w:rsidTr="00205E85">
        <w:trPr>
          <w:cantSplit/>
          <w:trHeight w:val="244"/>
        </w:trPr>
        <w:tc>
          <w:tcPr>
            <w:tcW w:w="650" w:type="dxa"/>
            <w:shd w:val="clear" w:color="auto" w:fill="auto"/>
          </w:tcPr>
          <w:p w:rsidR="00397797" w:rsidRPr="00617342" w:rsidRDefault="00397797" w:rsidP="00205E85">
            <w:pPr>
              <w:spacing w:before="15" w:after="15" w:line="240" w:lineRule="auto"/>
              <w:ind w:left="302" w:hanging="302"/>
              <w:rPr>
                <w:rFonts w:ascii="Times New Roman" w:hAnsi="Times New Roman"/>
                <w:bCs/>
                <w:iCs/>
                <w:sz w:val="18"/>
                <w:szCs w:val="18"/>
              </w:rPr>
            </w:pPr>
            <w:r w:rsidRPr="00617342">
              <w:rPr>
                <w:rFonts w:ascii="Times New Roman" w:hAnsi="Times New Roman"/>
                <w:bCs/>
                <w:iCs/>
                <w:sz w:val="18"/>
                <w:szCs w:val="18"/>
              </w:rPr>
              <w:t>4</w:t>
            </w:r>
          </w:p>
        </w:tc>
        <w:tc>
          <w:tcPr>
            <w:tcW w:w="8252" w:type="dxa"/>
            <w:shd w:val="clear" w:color="auto" w:fill="auto"/>
          </w:tcPr>
          <w:p w:rsidR="00397797" w:rsidRPr="00617342" w:rsidRDefault="00397797" w:rsidP="00205E85">
            <w:pPr>
              <w:spacing w:before="15" w:after="15" w:line="240" w:lineRule="auto"/>
              <w:rPr>
                <w:rFonts w:ascii="Times New Roman" w:hAnsi="Times New Roman"/>
                <w:sz w:val="18"/>
                <w:szCs w:val="18"/>
              </w:rPr>
            </w:pPr>
            <w:r w:rsidRPr="00617342">
              <w:rPr>
                <w:rFonts w:ascii="Times New Roman" w:hAnsi="Times New Roman"/>
                <w:sz w:val="18"/>
                <w:szCs w:val="18"/>
              </w:rPr>
              <w:t>Потребители</w:t>
            </w:r>
          </w:p>
        </w:tc>
        <w:tc>
          <w:tcPr>
            <w:tcW w:w="709" w:type="dxa"/>
          </w:tcPr>
          <w:p w:rsidR="00397797" w:rsidRPr="00617342" w:rsidRDefault="00397797" w:rsidP="00205E85">
            <w:pPr>
              <w:spacing w:before="15" w:after="15" w:line="240" w:lineRule="auto"/>
              <w:jc w:val="center"/>
              <w:rPr>
                <w:rFonts w:ascii="Times New Roman" w:hAnsi="Times New Roman"/>
                <w:b/>
                <w:sz w:val="18"/>
                <w:szCs w:val="18"/>
              </w:rPr>
            </w:pPr>
            <w:r w:rsidRPr="00617342">
              <w:rPr>
                <w:rFonts w:ascii="Times New Roman" w:hAnsi="Times New Roman"/>
                <w:sz w:val="18"/>
                <w:szCs w:val="18"/>
                <w:lang w:val="fi-FI"/>
              </w:rPr>
              <w:fldChar w:fldCharType="begin">
                <w:ffData>
                  <w:name w:val="Check89"/>
                  <w:enabled/>
                  <w:calcOnExit w:val="0"/>
                  <w:checkBox>
                    <w:sizeAuto/>
                    <w:default w:val="0"/>
                  </w:checkBox>
                </w:ffData>
              </w:fldChar>
            </w:r>
            <w:r w:rsidRPr="00617342">
              <w:rPr>
                <w:rFonts w:ascii="Times New Roman" w:hAnsi="Times New Roman"/>
                <w:sz w:val="18"/>
                <w:szCs w:val="18"/>
              </w:rPr>
              <w:instrText xml:space="preserve"> </w:instrText>
            </w:r>
            <w:r w:rsidRPr="00617342">
              <w:rPr>
                <w:rFonts w:ascii="Times New Roman" w:hAnsi="Times New Roman"/>
                <w:sz w:val="18"/>
                <w:szCs w:val="18"/>
                <w:lang w:val="en-US"/>
              </w:rPr>
              <w:instrText>FORMCHECKBOX</w:instrText>
            </w:r>
            <w:r w:rsidRPr="00617342">
              <w:rPr>
                <w:rFonts w:ascii="Times New Roman" w:hAnsi="Times New Roman"/>
                <w:sz w:val="18"/>
                <w:szCs w:val="18"/>
              </w:rPr>
              <w:instrText xml:space="preserve"> </w:instrText>
            </w:r>
            <w:r w:rsidR="00384E4F">
              <w:rPr>
                <w:rFonts w:ascii="Times New Roman" w:hAnsi="Times New Roman"/>
                <w:sz w:val="18"/>
                <w:szCs w:val="18"/>
                <w:lang w:val="fi-FI"/>
              </w:rPr>
            </w:r>
            <w:r w:rsidR="00384E4F">
              <w:rPr>
                <w:rFonts w:ascii="Times New Roman" w:hAnsi="Times New Roman"/>
                <w:sz w:val="18"/>
                <w:szCs w:val="18"/>
                <w:lang w:val="fi-FI"/>
              </w:rPr>
              <w:fldChar w:fldCharType="separate"/>
            </w:r>
            <w:r w:rsidRPr="00617342">
              <w:rPr>
                <w:rFonts w:ascii="Times New Roman" w:hAnsi="Times New Roman"/>
                <w:sz w:val="18"/>
                <w:szCs w:val="18"/>
                <w:lang w:val="fi-FI"/>
              </w:rPr>
              <w:fldChar w:fldCharType="end"/>
            </w:r>
            <w:r w:rsidRPr="00617342">
              <w:rPr>
                <w:rFonts w:ascii="Times New Roman" w:hAnsi="Times New Roman"/>
                <w:sz w:val="18"/>
                <w:szCs w:val="18"/>
              </w:rPr>
              <w:t xml:space="preserve">  </w:t>
            </w:r>
          </w:p>
        </w:tc>
      </w:tr>
      <w:tr w:rsidR="00397797" w:rsidRPr="00617342" w:rsidTr="00205E85">
        <w:trPr>
          <w:cantSplit/>
          <w:trHeight w:val="309"/>
        </w:trPr>
        <w:tc>
          <w:tcPr>
            <w:tcW w:w="650" w:type="dxa"/>
            <w:shd w:val="clear" w:color="auto" w:fill="auto"/>
          </w:tcPr>
          <w:p w:rsidR="00397797" w:rsidRPr="00617342" w:rsidRDefault="00397797" w:rsidP="00205E85">
            <w:pPr>
              <w:spacing w:before="15" w:after="15" w:line="240" w:lineRule="auto"/>
              <w:ind w:left="302" w:hanging="302"/>
              <w:rPr>
                <w:rFonts w:ascii="Times New Roman" w:hAnsi="Times New Roman"/>
                <w:bCs/>
                <w:iCs/>
                <w:sz w:val="18"/>
                <w:szCs w:val="18"/>
              </w:rPr>
            </w:pPr>
            <w:r w:rsidRPr="00617342">
              <w:rPr>
                <w:rFonts w:ascii="Times New Roman" w:hAnsi="Times New Roman"/>
                <w:bCs/>
                <w:iCs/>
                <w:sz w:val="18"/>
                <w:szCs w:val="18"/>
              </w:rPr>
              <w:lastRenderedPageBreak/>
              <w:t>5</w:t>
            </w:r>
          </w:p>
        </w:tc>
        <w:tc>
          <w:tcPr>
            <w:tcW w:w="8252" w:type="dxa"/>
            <w:shd w:val="clear" w:color="auto" w:fill="auto"/>
          </w:tcPr>
          <w:p w:rsidR="00397797" w:rsidRPr="00617342" w:rsidRDefault="00397797" w:rsidP="00205E85">
            <w:pPr>
              <w:spacing w:before="15" w:after="15" w:line="240" w:lineRule="auto"/>
              <w:rPr>
                <w:rFonts w:ascii="Times New Roman" w:hAnsi="Times New Roman"/>
                <w:sz w:val="18"/>
                <w:szCs w:val="18"/>
              </w:rPr>
            </w:pPr>
            <w:r w:rsidRPr="00617342">
              <w:rPr>
                <w:rFonts w:ascii="Times New Roman" w:hAnsi="Times New Roman"/>
                <w:sz w:val="18"/>
                <w:szCs w:val="18"/>
              </w:rPr>
              <w:t>Лицензирование интеллектуальной собственности/технологий</w:t>
            </w:r>
          </w:p>
        </w:tc>
        <w:tc>
          <w:tcPr>
            <w:tcW w:w="709" w:type="dxa"/>
          </w:tcPr>
          <w:p w:rsidR="00397797" w:rsidRPr="00617342" w:rsidRDefault="00397797" w:rsidP="00205E85">
            <w:pPr>
              <w:spacing w:before="15" w:after="15" w:line="240" w:lineRule="auto"/>
              <w:jc w:val="center"/>
              <w:rPr>
                <w:rFonts w:ascii="Times New Roman" w:hAnsi="Times New Roman"/>
                <w:b/>
                <w:sz w:val="18"/>
                <w:szCs w:val="18"/>
              </w:rPr>
            </w:pPr>
            <w:r w:rsidRPr="00617342">
              <w:rPr>
                <w:rFonts w:ascii="Times New Roman" w:hAnsi="Times New Roman"/>
                <w:sz w:val="18"/>
                <w:szCs w:val="18"/>
                <w:lang w:val="fi-FI"/>
              </w:rPr>
              <w:fldChar w:fldCharType="begin">
                <w:ffData>
                  <w:name w:val="Check89"/>
                  <w:enabled/>
                  <w:calcOnExit w:val="0"/>
                  <w:checkBox>
                    <w:sizeAuto/>
                    <w:default w:val="0"/>
                  </w:checkBox>
                </w:ffData>
              </w:fldChar>
            </w:r>
            <w:r w:rsidRPr="00617342">
              <w:rPr>
                <w:rFonts w:ascii="Times New Roman" w:hAnsi="Times New Roman"/>
                <w:sz w:val="18"/>
                <w:szCs w:val="18"/>
              </w:rPr>
              <w:instrText xml:space="preserve"> </w:instrText>
            </w:r>
            <w:r w:rsidRPr="00617342">
              <w:rPr>
                <w:rFonts w:ascii="Times New Roman" w:hAnsi="Times New Roman"/>
                <w:sz w:val="18"/>
                <w:szCs w:val="18"/>
                <w:lang w:val="en-US"/>
              </w:rPr>
              <w:instrText>FORMCHECKBOX</w:instrText>
            </w:r>
            <w:r w:rsidRPr="00617342">
              <w:rPr>
                <w:rFonts w:ascii="Times New Roman" w:hAnsi="Times New Roman"/>
                <w:sz w:val="18"/>
                <w:szCs w:val="18"/>
              </w:rPr>
              <w:instrText xml:space="preserve"> </w:instrText>
            </w:r>
            <w:r w:rsidR="00384E4F">
              <w:rPr>
                <w:rFonts w:ascii="Times New Roman" w:hAnsi="Times New Roman"/>
                <w:sz w:val="18"/>
                <w:szCs w:val="18"/>
                <w:lang w:val="fi-FI"/>
              </w:rPr>
            </w:r>
            <w:r w:rsidR="00384E4F">
              <w:rPr>
                <w:rFonts w:ascii="Times New Roman" w:hAnsi="Times New Roman"/>
                <w:sz w:val="18"/>
                <w:szCs w:val="18"/>
                <w:lang w:val="fi-FI"/>
              </w:rPr>
              <w:fldChar w:fldCharType="separate"/>
            </w:r>
            <w:r w:rsidRPr="00617342">
              <w:rPr>
                <w:rFonts w:ascii="Times New Roman" w:hAnsi="Times New Roman"/>
                <w:sz w:val="18"/>
                <w:szCs w:val="18"/>
                <w:lang w:val="fi-FI"/>
              </w:rPr>
              <w:fldChar w:fldCharType="end"/>
            </w:r>
            <w:r w:rsidRPr="00617342">
              <w:rPr>
                <w:rFonts w:ascii="Times New Roman" w:hAnsi="Times New Roman"/>
                <w:sz w:val="18"/>
                <w:szCs w:val="18"/>
              </w:rPr>
              <w:t xml:space="preserve">  </w:t>
            </w:r>
          </w:p>
        </w:tc>
      </w:tr>
      <w:tr w:rsidR="00397797" w:rsidRPr="00617342" w:rsidTr="00205E85">
        <w:trPr>
          <w:cantSplit/>
          <w:trHeight w:val="244"/>
        </w:trPr>
        <w:tc>
          <w:tcPr>
            <w:tcW w:w="650" w:type="dxa"/>
            <w:shd w:val="clear" w:color="auto" w:fill="auto"/>
          </w:tcPr>
          <w:p w:rsidR="00397797" w:rsidRPr="00617342" w:rsidRDefault="00397797" w:rsidP="00205E85">
            <w:pPr>
              <w:spacing w:before="15" w:after="15" w:line="240" w:lineRule="auto"/>
              <w:ind w:left="302" w:hanging="302"/>
              <w:rPr>
                <w:rFonts w:ascii="Times New Roman" w:hAnsi="Times New Roman"/>
                <w:bCs/>
                <w:iCs/>
                <w:sz w:val="18"/>
                <w:szCs w:val="18"/>
              </w:rPr>
            </w:pPr>
            <w:r w:rsidRPr="00617342">
              <w:rPr>
                <w:rFonts w:ascii="Times New Roman" w:hAnsi="Times New Roman"/>
                <w:bCs/>
                <w:iCs/>
                <w:sz w:val="18"/>
                <w:szCs w:val="18"/>
              </w:rPr>
              <w:t>6</w:t>
            </w:r>
          </w:p>
        </w:tc>
        <w:tc>
          <w:tcPr>
            <w:tcW w:w="8252" w:type="dxa"/>
            <w:shd w:val="clear" w:color="auto" w:fill="auto"/>
          </w:tcPr>
          <w:p w:rsidR="00397797" w:rsidRPr="00617342" w:rsidRDefault="00397797" w:rsidP="00205E85">
            <w:pPr>
              <w:spacing w:before="15" w:after="15" w:line="240" w:lineRule="auto"/>
              <w:rPr>
                <w:rFonts w:ascii="Times New Roman" w:hAnsi="Times New Roman"/>
                <w:sz w:val="18"/>
                <w:szCs w:val="18"/>
              </w:rPr>
            </w:pPr>
            <w:r w:rsidRPr="00617342">
              <w:rPr>
                <w:rFonts w:ascii="Times New Roman" w:hAnsi="Times New Roman"/>
                <w:sz w:val="18"/>
                <w:szCs w:val="18"/>
              </w:rPr>
              <w:t>Продажа интеллектуальной собственности/технологий</w:t>
            </w:r>
          </w:p>
        </w:tc>
        <w:tc>
          <w:tcPr>
            <w:tcW w:w="709" w:type="dxa"/>
          </w:tcPr>
          <w:p w:rsidR="00397797" w:rsidRPr="00617342" w:rsidRDefault="00397797" w:rsidP="00205E85">
            <w:pPr>
              <w:spacing w:before="15" w:after="15" w:line="240" w:lineRule="auto"/>
              <w:jc w:val="center"/>
              <w:rPr>
                <w:rFonts w:ascii="Times New Roman" w:hAnsi="Times New Roman"/>
                <w:b/>
                <w:sz w:val="18"/>
                <w:szCs w:val="18"/>
              </w:rPr>
            </w:pPr>
            <w:r w:rsidRPr="00617342">
              <w:rPr>
                <w:rFonts w:ascii="Times New Roman" w:hAnsi="Times New Roman"/>
                <w:sz w:val="18"/>
                <w:szCs w:val="18"/>
                <w:lang w:val="fi-FI"/>
              </w:rPr>
              <w:fldChar w:fldCharType="begin">
                <w:ffData>
                  <w:name w:val="Check89"/>
                  <w:enabled/>
                  <w:calcOnExit w:val="0"/>
                  <w:checkBox>
                    <w:sizeAuto/>
                    <w:default w:val="0"/>
                  </w:checkBox>
                </w:ffData>
              </w:fldChar>
            </w:r>
            <w:r w:rsidRPr="00617342">
              <w:rPr>
                <w:rFonts w:ascii="Times New Roman" w:hAnsi="Times New Roman"/>
                <w:sz w:val="18"/>
                <w:szCs w:val="18"/>
              </w:rPr>
              <w:instrText xml:space="preserve"> </w:instrText>
            </w:r>
            <w:r w:rsidRPr="00617342">
              <w:rPr>
                <w:rFonts w:ascii="Times New Roman" w:hAnsi="Times New Roman"/>
                <w:sz w:val="18"/>
                <w:szCs w:val="18"/>
                <w:lang w:val="en-US"/>
              </w:rPr>
              <w:instrText>FORMCHECKBOX</w:instrText>
            </w:r>
            <w:r w:rsidRPr="00617342">
              <w:rPr>
                <w:rFonts w:ascii="Times New Roman" w:hAnsi="Times New Roman"/>
                <w:sz w:val="18"/>
                <w:szCs w:val="18"/>
              </w:rPr>
              <w:instrText xml:space="preserve"> </w:instrText>
            </w:r>
            <w:r w:rsidR="00384E4F">
              <w:rPr>
                <w:rFonts w:ascii="Times New Roman" w:hAnsi="Times New Roman"/>
                <w:sz w:val="18"/>
                <w:szCs w:val="18"/>
                <w:lang w:val="fi-FI"/>
              </w:rPr>
            </w:r>
            <w:r w:rsidR="00384E4F">
              <w:rPr>
                <w:rFonts w:ascii="Times New Roman" w:hAnsi="Times New Roman"/>
                <w:sz w:val="18"/>
                <w:szCs w:val="18"/>
                <w:lang w:val="fi-FI"/>
              </w:rPr>
              <w:fldChar w:fldCharType="separate"/>
            </w:r>
            <w:r w:rsidRPr="00617342">
              <w:rPr>
                <w:rFonts w:ascii="Times New Roman" w:hAnsi="Times New Roman"/>
                <w:sz w:val="18"/>
                <w:szCs w:val="18"/>
                <w:lang w:val="fi-FI"/>
              </w:rPr>
              <w:fldChar w:fldCharType="end"/>
            </w:r>
            <w:r w:rsidRPr="00617342">
              <w:rPr>
                <w:rFonts w:ascii="Times New Roman" w:hAnsi="Times New Roman"/>
                <w:sz w:val="18"/>
                <w:szCs w:val="18"/>
              </w:rPr>
              <w:t xml:space="preserve">  </w:t>
            </w:r>
          </w:p>
        </w:tc>
      </w:tr>
      <w:tr w:rsidR="00397797" w:rsidRPr="00617342" w:rsidTr="00205E85">
        <w:trPr>
          <w:cantSplit/>
          <w:trHeight w:val="244"/>
        </w:trPr>
        <w:tc>
          <w:tcPr>
            <w:tcW w:w="650" w:type="dxa"/>
            <w:shd w:val="clear" w:color="auto" w:fill="auto"/>
          </w:tcPr>
          <w:p w:rsidR="00397797" w:rsidRPr="00617342" w:rsidRDefault="00397797" w:rsidP="00205E85">
            <w:pPr>
              <w:spacing w:before="15" w:after="15" w:line="240" w:lineRule="auto"/>
              <w:ind w:left="302" w:hanging="302"/>
              <w:rPr>
                <w:rFonts w:ascii="Times New Roman" w:hAnsi="Times New Roman"/>
                <w:bCs/>
                <w:iCs/>
                <w:sz w:val="18"/>
                <w:szCs w:val="18"/>
              </w:rPr>
            </w:pPr>
            <w:r w:rsidRPr="00617342">
              <w:rPr>
                <w:rFonts w:ascii="Times New Roman" w:hAnsi="Times New Roman"/>
                <w:bCs/>
                <w:iCs/>
                <w:sz w:val="18"/>
                <w:szCs w:val="18"/>
              </w:rPr>
              <w:t>7</w:t>
            </w:r>
          </w:p>
        </w:tc>
        <w:tc>
          <w:tcPr>
            <w:tcW w:w="8252" w:type="dxa"/>
            <w:shd w:val="clear" w:color="auto" w:fill="auto"/>
          </w:tcPr>
          <w:p w:rsidR="00397797" w:rsidRPr="00617342" w:rsidRDefault="00397797" w:rsidP="00205E85">
            <w:pPr>
              <w:spacing w:before="15" w:after="15" w:line="240" w:lineRule="auto"/>
              <w:rPr>
                <w:rFonts w:ascii="Times New Roman" w:hAnsi="Times New Roman"/>
                <w:sz w:val="18"/>
                <w:szCs w:val="18"/>
              </w:rPr>
            </w:pPr>
            <w:r w:rsidRPr="00617342">
              <w:rPr>
                <w:rFonts w:ascii="Times New Roman" w:hAnsi="Times New Roman"/>
                <w:sz w:val="18"/>
                <w:szCs w:val="18"/>
              </w:rPr>
              <w:t>Компании в других отраслях</w:t>
            </w:r>
          </w:p>
        </w:tc>
        <w:tc>
          <w:tcPr>
            <w:tcW w:w="709" w:type="dxa"/>
          </w:tcPr>
          <w:p w:rsidR="00397797" w:rsidRPr="00617342" w:rsidRDefault="00397797" w:rsidP="00205E85">
            <w:pPr>
              <w:spacing w:before="15" w:after="15" w:line="240" w:lineRule="auto"/>
              <w:jc w:val="center"/>
              <w:rPr>
                <w:rFonts w:ascii="Times New Roman" w:hAnsi="Times New Roman"/>
                <w:b/>
                <w:sz w:val="18"/>
                <w:szCs w:val="18"/>
              </w:rPr>
            </w:pPr>
            <w:r w:rsidRPr="00617342">
              <w:rPr>
                <w:rFonts w:ascii="Times New Roman" w:hAnsi="Times New Roman"/>
                <w:sz w:val="18"/>
                <w:szCs w:val="18"/>
                <w:lang w:val="fi-FI"/>
              </w:rPr>
              <w:fldChar w:fldCharType="begin">
                <w:ffData>
                  <w:name w:val="Check89"/>
                  <w:enabled/>
                  <w:calcOnExit w:val="0"/>
                  <w:checkBox>
                    <w:sizeAuto/>
                    <w:default w:val="0"/>
                  </w:checkBox>
                </w:ffData>
              </w:fldChar>
            </w:r>
            <w:r w:rsidRPr="00617342">
              <w:rPr>
                <w:rFonts w:ascii="Times New Roman" w:hAnsi="Times New Roman"/>
                <w:sz w:val="18"/>
                <w:szCs w:val="18"/>
              </w:rPr>
              <w:instrText xml:space="preserve"> </w:instrText>
            </w:r>
            <w:r w:rsidRPr="00617342">
              <w:rPr>
                <w:rFonts w:ascii="Times New Roman" w:hAnsi="Times New Roman"/>
                <w:sz w:val="18"/>
                <w:szCs w:val="18"/>
                <w:lang w:val="en-US"/>
              </w:rPr>
              <w:instrText>FORMCHECKBOX</w:instrText>
            </w:r>
            <w:r w:rsidRPr="00617342">
              <w:rPr>
                <w:rFonts w:ascii="Times New Roman" w:hAnsi="Times New Roman"/>
                <w:sz w:val="18"/>
                <w:szCs w:val="18"/>
              </w:rPr>
              <w:instrText xml:space="preserve"> </w:instrText>
            </w:r>
            <w:r w:rsidR="00384E4F">
              <w:rPr>
                <w:rFonts w:ascii="Times New Roman" w:hAnsi="Times New Roman"/>
                <w:sz w:val="18"/>
                <w:szCs w:val="18"/>
                <w:lang w:val="fi-FI"/>
              </w:rPr>
            </w:r>
            <w:r w:rsidR="00384E4F">
              <w:rPr>
                <w:rFonts w:ascii="Times New Roman" w:hAnsi="Times New Roman"/>
                <w:sz w:val="18"/>
                <w:szCs w:val="18"/>
                <w:lang w:val="fi-FI"/>
              </w:rPr>
              <w:fldChar w:fldCharType="separate"/>
            </w:r>
            <w:r w:rsidRPr="00617342">
              <w:rPr>
                <w:rFonts w:ascii="Times New Roman" w:hAnsi="Times New Roman"/>
                <w:sz w:val="18"/>
                <w:szCs w:val="18"/>
                <w:lang w:val="fi-FI"/>
              </w:rPr>
              <w:fldChar w:fldCharType="end"/>
            </w:r>
            <w:r w:rsidRPr="00617342">
              <w:rPr>
                <w:rFonts w:ascii="Times New Roman" w:hAnsi="Times New Roman"/>
                <w:sz w:val="18"/>
                <w:szCs w:val="18"/>
              </w:rPr>
              <w:t xml:space="preserve">  </w:t>
            </w:r>
          </w:p>
        </w:tc>
      </w:tr>
      <w:tr w:rsidR="00397797" w:rsidRPr="00617342" w:rsidTr="00205E85">
        <w:trPr>
          <w:cantSplit/>
          <w:trHeight w:val="244"/>
        </w:trPr>
        <w:tc>
          <w:tcPr>
            <w:tcW w:w="650" w:type="dxa"/>
            <w:shd w:val="clear" w:color="auto" w:fill="auto"/>
          </w:tcPr>
          <w:p w:rsidR="00397797" w:rsidRPr="00617342" w:rsidRDefault="00397797" w:rsidP="00205E85">
            <w:pPr>
              <w:spacing w:before="15" w:after="15" w:line="240" w:lineRule="auto"/>
              <w:ind w:left="302" w:hanging="302"/>
              <w:rPr>
                <w:rFonts w:ascii="Times New Roman" w:hAnsi="Times New Roman"/>
                <w:bCs/>
                <w:iCs/>
                <w:sz w:val="18"/>
                <w:szCs w:val="18"/>
              </w:rPr>
            </w:pPr>
            <w:r w:rsidRPr="00617342">
              <w:rPr>
                <w:rFonts w:ascii="Times New Roman" w:hAnsi="Times New Roman"/>
                <w:bCs/>
                <w:iCs/>
                <w:sz w:val="18"/>
                <w:szCs w:val="18"/>
              </w:rPr>
              <w:t>8</w:t>
            </w:r>
          </w:p>
        </w:tc>
        <w:tc>
          <w:tcPr>
            <w:tcW w:w="8252" w:type="dxa"/>
            <w:shd w:val="clear" w:color="auto" w:fill="auto"/>
          </w:tcPr>
          <w:p w:rsidR="00397797" w:rsidRPr="00617342" w:rsidRDefault="00397797" w:rsidP="00205E85">
            <w:pPr>
              <w:spacing w:before="15" w:after="15" w:line="240" w:lineRule="auto"/>
              <w:rPr>
                <w:rFonts w:ascii="Times New Roman" w:hAnsi="Times New Roman"/>
                <w:sz w:val="18"/>
                <w:szCs w:val="18"/>
              </w:rPr>
            </w:pPr>
            <w:proofErr w:type="spellStart"/>
            <w:r w:rsidRPr="00617342">
              <w:rPr>
                <w:rFonts w:ascii="Times New Roman" w:hAnsi="Times New Roman"/>
                <w:sz w:val="18"/>
                <w:szCs w:val="18"/>
              </w:rPr>
              <w:t>Стартапы</w:t>
            </w:r>
            <w:proofErr w:type="spellEnd"/>
          </w:p>
        </w:tc>
        <w:tc>
          <w:tcPr>
            <w:tcW w:w="709" w:type="dxa"/>
          </w:tcPr>
          <w:p w:rsidR="00397797" w:rsidRPr="00617342" w:rsidRDefault="00397797" w:rsidP="00205E85">
            <w:pPr>
              <w:spacing w:before="15" w:after="15" w:line="240" w:lineRule="auto"/>
              <w:jc w:val="center"/>
              <w:rPr>
                <w:rFonts w:ascii="Times New Roman" w:hAnsi="Times New Roman"/>
                <w:b/>
                <w:sz w:val="18"/>
                <w:szCs w:val="18"/>
              </w:rPr>
            </w:pPr>
            <w:r w:rsidRPr="00617342">
              <w:rPr>
                <w:rFonts w:ascii="Times New Roman" w:hAnsi="Times New Roman"/>
                <w:sz w:val="18"/>
                <w:szCs w:val="18"/>
                <w:lang w:val="fi-FI"/>
              </w:rPr>
              <w:fldChar w:fldCharType="begin">
                <w:ffData>
                  <w:name w:val="Check89"/>
                  <w:enabled/>
                  <w:calcOnExit w:val="0"/>
                  <w:checkBox>
                    <w:sizeAuto/>
                    <w:default w:val="0"/>
                  </w:checkBox>
                </w:ffData>
              </w:fldChar>
            </w:r>
            <w:r w:rsidRPr="00617342">
              <w:rPr>
                <w:rFonts w:ascii="Times New Roman" w:hAnsi="Times New Roman"/>
                <w:sz w:val="18"/>
                <w:szCs w:val="18"/>
              </w:rPr>
              <w:instrText xml:space="preserve"> </w:instrText>
            </w:r>
            <w:r w:rsidRPr="00617342">
              <w:rPr>
                <w:rFonts w:ascii="Times New Roman" w:hAnsi="Times New Roman"/>
                <w:sz w:val="18"/>
                <w:szCs w:val="18"/>
                <w:lang w:val="en-US"/>
              </w:rPr>
              <w:instrText>FORMCHECKBOX</w:instrText>
            </w:r>
            <w:r w:rsidRPr="00617342">
              <w:rPr>
                <w:rFonts w:ascii="Times New Roman" w:hAnsi="Times New Roman"/>
                <w:sz w:val="18"/>
                <w:szCs w:val="18"/>
              </w:rPr>
              <w:instrText xml:space="preserve"> </w:instrText>
            </w:r>
            <w:r w:rsidR="00384E4F">
              <w:rPr>
                <w:rFonts w:ascii="Times New Roman" w:hAnsi="Times New Roman"/>
                <w:sz w:val="18"/>
                <w:szCs w:val="18"/>
                <w:lang w:val="fi-FI"/>
              </w:rPr>
            </w:r>
            <w:r w:rsidR="00384E4F">
              <w:rPr>
                <w:rFonts w:ascii="Times New Roman" w:hAnsi="Times New Roman"/>
                <w:sz w:val="18"/>
                <w:szCs w:val="18"/>
                <w:lang w:val="fi-FI"/>
              </w:rPr>
              <w:fldChar w:fldCharType="separate"/>
            </w:r>
            <w:r w:rsidRPr="00617342">
              <w:rPr>
                <w:rFonts w:ascii="Times New Roman" w:hAnsi="Times New Roman"/>
                <w:sz w:val="18"/>
                <w:szCs w:val="18"/>
                <w:lang w:val="fi-FI"/>
              </w:rPr>
              <w:fldChar w:fldCharType="end"/>
            </w:r>
            <w:r w:rsidRPr="00617342">
              <w:rPr>
                <w:rFonts w:ascii="Times New Roman" w:hAnsi="Times New Roman"/>
                <w:sz w:val="18"/>
                <w:szCs w:val="18"/>
              </w:rPr>
              <w:t xml:space="preserve">  </w:t>
            </w:r>
          </w:p>
        </w:tc>
      </w:tr>
      <w:tr w:rsidR="00397797" w:rsidRPr="00617342" w:rsidTr="00205E85">
        <w:trPr>
          <w:cantSplit/>
          <w:trHeight w:val="260"/>
        </w:trPr>
        <w:tc>
          <w:tcPr>
            <w:tcW w:w="650" w:type="dxa"/>
            <w:shd w:val="clear" w:color="auto" w:fill="auto"/>
          </w:tcPr>
          <w:p w:rsidR="00397797" w:rsidRPr="00617342" w:rsidRDefault="00397797" w:rsidP="00205E85">
            <w:pPr>
              <w:spacing w:before="15" w:after="15" w:line="240" w:lineRule="auto"/>
              <w:ind w:left="302" w:hanging="302"/>
              <w:rPr>
                <w:rFonts w:ascii="Times New Roman" w:hAnsi="Times New Roman"/>
                <w:bCs/>
                <w:iCs/>
                <w:sz w:val="18"/>
                <w:szCs w:val="18"/>
              </w:rPr>
            </w:pPr>
            <w:r w:rsidRPr="00617342">
              <w:rPr>
                <w:rFonts w:ascii="Times New Roman" w:hAnsi="Times New Roman"/>
                <w:bCs/>
                <w:iCs/>
                <w:sz w:val="18"/>
                <w:szCs w:val="18"/>
              </w:rPr>
              <w:t>9</w:t>
            </w:r>
          </w:p>
        </w:tc>
        <w:tc>
          <w:tcPr>
            <w:tcW w:w="8252" w:type="dxa"/>
            <w:shd w:val="clear" w:color="auto" w:fill="auto"/>
          </w:tcPr>
          <w:p w:rsidR="00397797" w:rsidRPr="00617342" w:rsidRDefault="00397797" w:rsidP="00205E85">
            <w:pPr>
              <w:spacing w:before="15" w:after="15" w:line="240" w:lineRule="auto"/>
              <w:rPr>
                <w:rFonts w:ascii="Times New Roman" w:hAnsi="Times New Roman"/>
                <w:sz w:val="18"/>
                <w:szCs w:val="18"/>
              </w:rPr>
            </w:pPr>
            <w:r w:rsidRPr="00617342">
              <w:rPr>
                <w:rFonts w:ascii="Times New Roman" w:hAnsi="Times New Roman"/>
                <w:sz w:val="18"/>
                <w:szCs w:val="18"/>
              </w:rPr>
              <w:t>Безвозмездная передача интеллектуальной собственности/технологий</w:t>
            </w:r>
          </w:p>
        </w:tc>
        <w:tc>
          <w:tcPr>
            <w:tcW w:w="709" w:type="dxa"/>
          </w:tcPr>
          <w:p w:rsidR="00397797" w:rsidRPr="00617342" w:rsidRDefault="00397797" w:rsidP="00205E85">
            <w:pPr>
              <w:spacing w:before="15" w:after="15" w:line="240" w:lineRule="auto"/>
              <w:jc w:val="center"/>
              <w:rPr>
                <w:rFonts w:ascii="Times New Roman" w:hAnsi="Times New Roman"/>
                <w:b/>
                <w:sz w:val="18"/>
                <w:szCs w:val="18"/>
              </w:rPr>
            </w:pPr>
            <w:r w:rsidRPr="00617342">
              <w:rPr>
                <w:rFonts w:ascii="Times New Roman" w:hAnsi="Times New Roman"/>
                <w:sz w:val="18"/>
                <w:szCs w:val="18"/>
                <w:lang w:val="fi-FI"/>
              </w:rPr>
              <w:fldChar w:fldCharType="begin">
                <w:ffData>
                  <w:name w:val="Check89"/>
                  <w:enabled/>
                  <w:calcOnExit w:val="0"/>
                  <w:checkBox>
                    <w:sizeAuto/>
                    <w:default w:val="0"/>
                  </w:checkBox>
                </w:ffData>
              </w:fldChar>
            </w:r>
            <w:r w:rsidRPr="00617342">
              <w:rPr>
                <w:rFonts w:ascii="Times New Roman" w:hAnsi="Times New Roman"/>
                <w:sz w:val="18"/>
                <w:szCs w:val="18"/>
              </w:rPr>
              <w:instrText xml:space="preserve"> </w:instrText>
            </w:r>
            <w:r w:rsidRPr="00617342">
              <w:rPr>
                <w:rFonts w:ascii="Times New Roman" w:hAnsi="Times New Roman"/>
                <w:sz w:val="18"/>
                <w:szCs w:val="18"/>
                <w:lang w:val="en-US"/>
              </w:rPr>
              <w:instrText>FORMCHECKBOX</w:instrText>
            </w:r>
            <w:r w:rsidRPr="00617342">
              <w:rPr>
                <w:rFonts w:ascii="Times New Roman" w:hAnsi="Times New Roman"/>
                <w:sz w:val="18"/>
                <w:szCs w:val="18"/>
              </w:rPr>
              <w:instrText xml:space="preserve"> </w:instrText>
            </w:r>
            <w:r w:rsidR="00384E4F">
              <w:rPr>
                <w:rFonts w:ascii="Times New Roman" w:hAnsi="Times New Roman"/>
                <w:sz w:val="18"/>
                <w:szCs w:val="18"/>
                <w:lang w:val="fi-FI"/>
              </w:rPr>
            </w:r>
            <w:r w:rsidR="00384E4F">
              <w:rPr>
                <w:rFonts w:ascii="Times New Roman" w:hAnsi="Times New Roman"/>
                <w:sz w:val="18"/>
                <w:szCs w:val="18"/>
                <w:lang w:val="fi-FI"/>
              </w:rPr>
              <w:fldChar w:fldCharType="separate"/>
            </w:r>
            <w:r w:rsidRPr="00617342">
              <w:rPr>
                <w:rFonts w:ascii="Times New Roman" w:hAnsi="Times New Roman"/>
                <w:sz w:val="18"/>
                <w:szCs w:val="18"/>
                <w:lang w:val="fi-FI"/>
              </w:rPr>
              <w:fldChar w:fldCharType="end"/>
            </w:r>
            <w:r w:rsidRPr="00617342">
              <w:rPr>
                <w:rFonts w:ascii="Times New Roman" w:hAnsi="Times New Roman"/>
                <w:sz w:val="18"/>
                <w:szCs w:val="18"/>
              </w:rPr>
              <w:t xml:space="preserve">  </w:t>
            </w:r>
          </w:p>
        </w:tc>
      </w:tr>
      <w:tr w:rsidR="00397797" w:rsidRPr="00617342" w:rsidTr="00205E85">
        <w:trPr>
          <w:cantSplit/>
          <w:trHeight w:val="244"/>
        </w:trPr>
        <w:tc>
          <w:tcPr>
            <w:tcW w:w="650" w:type="dxa"/>
            <w:shd w:val="clear" w:color="auto" w:fill="auto"/>
          </w:tcPr>
          <w:p w:rsidR="00397797" w:rsidRPr="00617342" w:rsidRDefault="00397797" w:rsidP="00205E85">
            <w:pPr>
              <w:spacing w:before="15" w:after="15" w:line="240" w:lineRule="auto"/>
              <w:ind w:left="302" w:hanging="302"/>
              <w:rPr>
                <w:rFonts w:ascii="Times New Roman" w:hAnsi="Times New Roman"/>
                <w:bCs/>
                <w:iCs/>
                <w:sz w:val="18"/>
                <w:szCs w:val="18"/>
              </w:rPr>
            </w:pPr>
            <w:r w:rsidRPr="00617342">
              <w:rPr>
                <w:rFonts w:ascii="Times New Roman" w:hAnsi="Times New Roman"/>
                <w:bCs/>
                <w:iCs/>
                <w:sz w:val="18"/>
                <w:szCs w:val="18"/>
              </w:rPr>
              <w:t>10</w:t>
            </w:r>
          </w:p>
        </w:tc>
        <w:tc>
          <w:tcPr>
            <w:tcW w:w="8252" w:type="dxa"/>
            <w:shd w:val="clear" w:color="auto" w:fill="auto"/>
          </w:tcPr>
          <w:p w:rsidR="00397797" w:rsidRPr="00617342" w:rsidRDefault="00397797" w:rsidP="00205E85">
            <w:pPr>
              <w:spacing w:before="15" w:after="15" w:line="240" w:lineRule="auto"/>
              <w:rPr>
                <w:rFonts w:ascii="Times New Roman" w:hAnsi="Times New Roman"/>
                <w:sz w:val="18"/>
                <w:szCs w:val="18"/>
              </w:rPr>
            </w:pPr>
            <w:r w:rsidRPr="00617342">
              <w:rPr>
                <w:rFonts w:ascii="Times New Roman" w:hAnsi="Times New Roman"/>
                <w:sz w:val="18"/>
                <w:szCs w:val="18"/>
              </w:rPr>
              <w:t>Используем открытые источники (</w:t>
            </w:r>
            <w:r w:rsidRPr="00617342">
              <w:rPr>
                <w:rFonts w:ascii="Times New Roman" w:hAnsi="Times New Roman"/>
                <w:sz w:val="18"/>
                <w:szCs w:val="18"/>
                <w:lang w:val="fi-FI"/>
              </w:rPr>
              <w:t>Open</w:t>
            </w:r>
            <w:r w:rsidRPr="00617342">
              <w:rPr>
                <w:rFonts w:ascii="Times New Roman" w:hAnsi="Times New Roman"/>
                <w:sz w:val="18"/>
                <w:szCs w:val="18"/>
              </w:rPr>
              <w:t xml:space="preserve"> </w:t>
            </w:r>
            <w:r w:rsidRPr="00617342">
              <w:rPr>
                <w:rFonts w:ascii="Times New Roman" w:hAnsi="Times New Roman"/>
                <w:sz w:val="18"/>
                <w:szCs w:val="18"/>
                <w:lang w:val="fi-FI"/>
              </w:rPr>
              <w:t>Source</w:t>
            </w:r>
            <w:r w:rsidRPr="00617342">
              <w:rPr>
                <w:rFonts w:ascii="Times New Roman" w:hAnsi="Times New Roman"/>
                <w:sz w:val="18"/>
                <w:szCs w:val="18"/>
              </w:rPr>
              <w:t>)</w:t>
            </w:r>
          </w:p>
        </w:tc>
        <w:tc>
          <w:tcPr>
            <w:tcW w:w="709" w:type="dxa"/>
          </w:tcPr>
          <w:p w:rsidR="00397797" w:rsidRPr="00617342" w:rsidRDefault="00397797" w:rsidP="00205E85">
            <w:pPr>
              <w:spacing w:before="15" w:after="15" w:line="240" w:lineRule="auto"/>
              <w:jc w:val="center"/>
              <w:rPr>
                <w:rFonts w:ascii="Times New Roman" w:hAnsi="Times New Roman"/>
                <w:b/>
                <w:sz w:val="18"/>
                <w:szCs w:val="18"/>
              </w:rPr>
            </w:pPr>
            <w:r w:rsidRPr="00617342">
              <w:rPr>
                <w:rFonts w:ascii="Times New Roman" w:hAnsi="Times New Roman"/>
                <w:sz w:val="18"/>
                <w:szCs w:val="18"/>
                <w:lang w:val="fi-FI"/>
              </w:rPr>
              <w:fldChar w:fldCharType="begin">
                <w:ffData>
                  <w:name w:val="Check89"/>
                  <w:enabled/>
                  <w:calcOnExit w:val="0"/>
                  <w:checkBox>
                    <w:sizeAuto/>
                    <w:default w:val="0"/>
                  </w:checkBox>
                </w:ffData>
              </w:fldChar>
            </w:r>
            <w:r w:rsidRPr="00617342">
              <w:rPr>
                <w:rFonts w:ascii="Times New Roman" w:hAnsi="Times New Roman"/>
                <w:sz w:val="18"/>
                <w:szCs w:val="18"/>
              </w:rPr>
              <w:instrText xml:space="preserve"> </w:instrText>
            </w:r>
            <w:r w:rsidRPr="00617342">
              <w:rPr>
                <w:rFonts w:ascii="Times New Roman" w:hAnsi="Times New Roman"/>
                <w:sz w:val="18"/>
                <w:szCs w:val="18"/>
                <w:lang w:val="en-US"/>
              </w:rPr>
              <w:instrText>FORMCHECKBOX</w:instrText>
            </w:r>
            <w:r w:rsidRPr="00617342">
              <w:rPr>
                <w:rFonts w:ascii="Times New Roman" w:hAnsi="Times New Roman"/>
                <w:sz w:val="18"/>
                <w:szCs w:val="18"/>
              </w:rPr>
              <w:instrText xml:space="preserve"> </w:instrText>
            </w:r>
            <w:r w:rsidR="00384E4F">
              <w:rPr>
                <w:rFonts w:ascii="Times New Roman" w:hAnsi="Times New Roman"/>
                <w:sz w:val="18"/>
                <w:szCs w:val="18"/>
                <w:lang w:val="fi-FI"/>
              </w:rPr>
            </w:r>
            <w:r w:rsidR="00384E4F">
              <w:rPr>
                <w:rFonts w:ascii="Times New Roman" w:hAnsi="Times New Roman"/>
                <w:sz w:val="18"/>
                <w:szCs w:val="18"/>
                <w:lang w:val="fi-FI"/>
              </w:rPr>
              <w:fldChar w:fldCharType="separate"/>
            </w:r>
            <w:r w:rsidRPr="00617342">
              <w:rPr>
                <w:rFonts w:ascii="Times New Roman" w:hAnsi="Times New Roman"/>
                <w:sz w:val="18"/>
                <w:szCs w:val="18"/>
                <w:lang w:val="fi-FI"/>
              </w:rPr>
              <w:fldChar w:fldCharType="end"/>
            </w:r>
            <w:r w:rsidRPr="00617342">
              <w:rPr>
                <w:rFonts w:ascii="Times New Roman" w:hAnsi="Times New Roman"/>
                <w:sz w:val="18"/>
                <w:szCs w:val="18"/>
              </w:rPr>
              <w:t xml:space="preserve">  </w:t>
            </w:r>
          </w:p>
        </w:tc>
      </w:tr>
      <w:tr w:rsidR="00397797" w:rsidRPr="00617342" w:rsidTr="00205E85">
        <w:trPr>
          <w:cantSplit/>
          <w:trHeight w:val="244"/>
        </w:trPr>
        <w:tc>
          <w:tcPr>
            <w:tcW w:w="650" w:type="dxa"/>
            <w:shd w:val="clear" w:color="auto" w:fill="auto"/>
          </w:tcPr>
          <w:p w:rsidR="00397797" w:rsidRPr="00617342" w:rsidRDefault="00397797" w:rsidP="00205E85">
            <w:pPr>
              <w:spacing w:before="15" w:after="15" w:line="240" w:lineRule="auto"/>
              <w:ind w:left="302" w:hanging="302"/>
              <w:rPr>
                <w:rFonts w:ascii="Times New Roman" w:hAnsi="Times New Roman"/>
                <w:sz w:val="18"/>
                <w:szCs w:val="18"/>
              </w:rPr>
            </w:pPr>
            <w:r w:rsidRPr="00617342">
              <w:rPr>
                <w:rFonts w:ascii="Times New Roman" w:hAnsi="Times New Roman"/>
                <w:sz w:val="18"/>
                <w:szCs w:val="18"/>
              </w:rPr>
              <w:t>11</w:t>
            </w:r>
          </w:p>
        </w:tc>
        <w:tc>
          <w:tcPr>
            <w:tcW w:w="8252" w:type="dxa"/>
            <w:shd w:val="clear" w:color="auto" w:fill="auto"/>
          </w:tcPr>
          <w:p w:rsidR="00397797" w:rsidRPr="00617342" w:rsidRDefault="00397797" w:rsidP="00205E85">
            <w:pPr>
              <w:spacing w:before="15" w:after="15" w:line="240" w:lineRule="auto"/>
              <w:rPr>
                <w:rFonts w:ascii="Times New Roman" w:hAnsi="Times New Roman"/>
                <w:sz w:val="18"/>
                <w:szCs w:val="18"/>
              </w:rPr>
            </w:pPr>
            <w:r w:rsidRPr="00617342">
              <w:rPr>
                <w:rFonts w:ascii="Times New Roman" w:hAnsi="Times New Roman"/>
                <w:sz w:val="18"/>
                <w:szCs w:val="18"/>
              </w:rPr>
              <w:t>Рынки технологий</w:t>
            </w:r>
          </w:p>
        </w:tc>
        <w:tc>
          <w:tcPr>
            <w:tcW w:w="709" w:type="dxa"/>
          </w:tcPr>
          <w:p w:rsidR="00397797" w:rsidRPr="00617342" w:rsidRDefault="00397797" w:rsidP="00205E85">
            <w:pPr>
              <w:spacing w:before="15" w:after="15" w:line="240" w:lineRule="auto"/>
              <w:jc w:val="center"/>
              <w:rPr>
                <w:rFonts w:ascii="Times New Roman" w:hAnsi="Times New Roman"/>
                <w:b/>
                <w:sz w:val="18"/>
                <w:szCs w:val="18"/>
              </w:rPr>
            </w:pPr>
            <w:r w:rsidRPr="00617342">
              <w:rPr>
                <w:rFonts w:ascii="Times New Roman" w:hAnsi="Times New Roman"/>
                <w:sz w:val="18"/>
                <w:szCs w:val="18"/>
                <w:lang w:val="fi-FI"/>
              </w:rPr>
              <w:fldChar w:fldCharType="begin">
                <w:ffData>
                  <w:name w:val="Check89"/>
                  <w:enabled/>
                  <w:calcOnExit w:val="0"/>
                  <w:checkBox>
                    <w:sizeAuto/>
                    <w:default w:val="0"/>
                  </w:checkBox>
                </w:ffData>
              </w:fldChar>
            </w:r>
            <w:r w:rsidRPr="00617342">
              <w:rPr>
                <w:rFonts w:ascii="Times New Roman" w:hAnsi="Times New Roman"/>
                <w:sz w:val="18"/>
                <w:szCs w:val="18"/>
              </w:rPr>
              <w:instrText xml:space="preserve"> </w:instrText>
            </w:r>
            <w:r w:rsidRPr="00617342">
              <w:rPr>
                <w:rFonts w:ascii="Times New Roman" w:hAnsi="Times New Roman"/>
                <w:sz w:val="18"/>
                <w:szCs w:val="18"/>
                <w:lang w:val="en-US"/>
              </w:rPr>
              <w:instrText>FORMCHECKBOX</w:instrText>
            </w:r>
            <w:r w:rsidRPr="00617342">
              <w:rPr>
                <w:rFonts w:ascii="Times New Roman" w:hAnsi="Times New Roman"/>
                <w:sz w:val="18"/>
                <w:szCs w:val="18"/>
              </w:rPr>
              <w:instrText xml:space="preserve"> </w:instrText>
            </w:r>
            <w:r w:rsidR="00384E4F">
              <w:rPr>
                <w:rFonts w:ascii="Times New Roman" w:hAnsi="Times New Roman"/>
                <w:sz w:val="18"/>
                <w:szCs w:val="18"/>
                <w:lang w:val="fi-FI"/>
              </w:rPr>
            </w:r>
            <w:r w:rsidR="00384E4F">
              <w:rPr>
                <w:rFonts w:ascii="Times New Roman" w:hAnsi="Times New Roman"/>
                <w:sz w:val="18"/>
                <w:szCs w:val="18"/>
                <w:lang w:val="fi-FI"/>
              </w:rPr>
              <w:fldChar w:fldCharType="separate"/>
            </w:r>
            <w:r w:rsidRPr="00617342">
              <w:rPr>
                <w:rFonts w:ascii="Times New Roman" w:hAnsi="Times New Roman"/>
                <w:sz w:val="18"/>
                <w:szCs w:val="18"/>
                <w:lang w:val="fi-FI"/>
              </w:rPr>
              <w:fldChar w:fldCharType="end"/>
            </w:r>
            <w:r w:rsidRPr="00617342">
              <w:rPr>
                <w:rFonts w:ascii="Times New Roman" w:hAnsi="Times New Roman"/>
                <w:sz w:val="18"/>
                <w:szCs w:val="18"/>
              </w:rPr>
              <w:t xml:space="preserve">  </w:t>
            </w:r>
          </w:p>
        </w:tc>
      </w:tr>
      <w:tr w:rsidR="00397797" w:rsidRPr="00617342" w:rsidTr="00205E85">
        <w:trPr>
          <w:cantSplit/>
          <w:trHeight w:val="244"/>
        </w:trPr>
        <w:tc>
          <w:tcPr>
            <w:tcW w:w="650" w:type="dxa"/>
            <w:shd w:val="clear" w:color="auto" w:fill="auto"/>
          </w:tcPr>
          <w:p w:rsidR="00397797" w:rsidRPr="00617342" w:rsidRDefault="00397797" w:rsidP="00205E85">
            <w:pPr>
              <w:spacing w:before="15" w:after="15" w:line="240" w:lineRule="auto"/>
              <w:ind w:left="302" w:hanging="302"/>
              <w:rPr>
                <w:rFonts w:ascii="Times New Roman" w:hAnsi="Times New Roman"/>
                <w:sz w:val="18"/>
                <w:szCs w:val="18"/>
              </w:rPr>
            </w:pPr>
            <w:r w:rsidRPr="00617342">
              <w:rPr>
                <w:rFonts w:ascii="Times New Roman" w:hAnsi="Times New Roman"/>
                <w:sz w:val="18"/>
                <w:szCs w:val="18"/>
              </w:rPr>
              <w:t>12</w:t>
            </w:r>
          </w:p>
        </w:tc>
        <w:tc>
          <w:tcPr>
            <w:tcW w:w="8252" w:type="dxa"/>
            <w:shd w:val="clear" w:color="auto" w:fill="auto"/>
          </w:tcPr>
          <w:p w:rsidR="00397797" w:rsidRPr="00617342" w:rsidRDefault="00397797" w:rsidP="00205E85">
            <w:pPr>
              <w:spacing w:before="15" w:after="15" w:line="240" w:lineRule="auto"/>
              <w:rPr>
                <w:rFonts w:ascii="Times New Roman" w:hAnsi="Times New Roman"/>
                <w:sz w:val="18"/>
                <w:szCs w:val="18"/>
              </w:rPr>
            </w:pPr>
            <w:r w:rsidRPr="00617342">
              <w:rPr>
                <w:rFonts w:ascii="Times New Roman" w:hAnsi="Times New Roman"/>
                <w:sz w:val="18"/>
                <w:szCs w:val="18"/>
              </w:rPr>
              <w:t>Публикации, конференции и т.п.</w:t>
            </w:r>
          </w:p>
        </w:tc>
        <w:tc>
          <w:tcPr>
            <w:tcW w:w="709" w:type="dxa"/>
          </w:tcPr>
          <w:p w:rsidR="00397797" w:rsidRPr="00617342" w:rsidRDefault="00397797" w:rsidP="00205E85">
            <w:pPr>
              <w:spacing w:before="15" w:after="15" w:line="240" w:lineRule="auto"/>
              <w:jc w:val="center"/>
              <w:rPr>
                <w:rFonts w:ascii="Times New Roman" w:hAnsi="Times New Roman"/>
                <w:b/>
                <w:sz w:val="18"/>
                <w:szCs w:val="18"/>
              </w:rPr>
            </w:pPr>
            <w:r w:rsidRPr="00617342">
              <w:rPr>
                <w:rFonts w:ascii="Times New Roman" w:hAnsi="Times New Roman"/>
                <w:sz w:val="18"/>
                <w:szCs w:val="18"/>
                <w:lang w:val="fi-FI"/>
              </w:rPr>
              <w:fldChar w:fldCharType="begin">
                <w:ffData>
                  <w:name w:val="Check89"/>
                  <w:enabled/>
                  <w:calcOnExit w:val="0"/>
                  <w:checkBox>
                    <w:sizeAuto/>
                    <w:default w:val="0"/>
                  </w:checkBox>
                </w:ffData>
              </w:fldChar>
            </w:r>
            <w:r w:rsidRPr="00617342">
              <w:rPr>
                <w:rFonts w:ascii="Times New Roman" w:hAnsi="Times New Roman"/>
                <w:sz w:val="18"/>
                <w:szCs w:val="18"/>
              </w:rPr>
              <w:instrText xml:space="preserve"> </w:instrText>
            </w:r>
            <w:r w:rsidRPr="00617342">
              <w:rPr>
                <w:rFonts w:ascii="Times New Roman" w:hAnsi="Times New Roman"/>
                <w:sz w:val="18"/>
                <w:szCs w:val="18"/>
                <w:lang w:val="en-US"/>
              </w:rPr>
              <w:instrText>FORMCHECKBOX</w:instrText>
            </w:r>
            <w:r w:rsidRPr="00617342">
              <w:rPr>
                <w:rFonts w:ascii="Times New Roman" w:hAnsi="Times New Roman"/>
                <w:sz w:val="18"/>
                <w:szCs w:val="18"/>
              </w:rPr>
              <w:instrText xml:space="preserve"> </w:instrText>
            </w:r>
            <w:r w:rsidR="00384E4F">
              <w:rPr>
                <w:rFonts w:ascii="Times New Roman" w:hAnsi="Times New Roman"/>
                <w:sz w:val="18"/>
                <w:szCs w:val="18"/>
                <w:lang w:val="fi-FI"/>
              </w:rPr>
            </w:r>
            <w:r w:rsidR="00384E4F">
              <w:rPr>
                <w:rFonts w:ascii="Times New Roman" w:hAnsi="Times New Roman"/>
                <w:sz w:val="18"/>
                <w:szCs w:val="18"/>
                <w:lang w:val="fi-FI"/>
              </w:rPr>
              <w:fldChar w:fldCharType="separate"/>
            </w:r>
            <w:r w:rsidRPr="00617342">
              <w:rPr>
                <w:rFonts w:ascii="Times New Roman" w:hAnsi="Times New Roman"/>
                <w:sz w:val="18"/>
                <w:szCs w:val="18"/>
                <w:lang w:val="fi-FI"/>
              </w:rPr>
              <w:fldChar w:fldCharType="end"/>
            </w:r>
            <w:r w:rsidRPr="00617342">
              <w:rPr>
                <w:rFonts w:ascii="Times New Roman" w:hAnsi="Times New Roman"/>
                <w:sz w:val="18"/>
                <w:szCs w:val="18"/>
              </w:rPr>
              <w:t xml:space="preserve">  </w:t>
            </w:r>
          </w:p>
        </w:tc>
      </w:tr>
      <w:tr w:rsidR="00397797" w:rsidRPr="00617342" w:rsidTr="00205E85">
        <w:trPr>
          <w:cantSplit/>
          <w:trHeight w:val="244"/>
        </w:trPr>
        <w:tc>
          <w:tcPr>
            <w:tcW w:w="650" w:type="dxa"/>
            <w:shd w:val="clear" w:color="auto" w:fill="auto"/>
          </w:tcPr>
          <w:p w:rsidR="00397797" w:rsidRPr="00617342" w:rsidRDefault="00397797" w:rsidP="00205E85">
            <w:pPr>
              <w:spacing w:before="15" w:after="15" w:line="240" w:lineRule="auto"/>
              <w:ind w:left="302" w:hanging="302"/>
              <w:rPr>
                <w:rFonts w:ascii="Times New Roman" w:hAnsi="Times New Roman"/>
                <w:sz w:val="18"/>
                <w:szCs w:val="18"/>
              </w:rPr>
            </w:pPr>
            <w:r w:rsidRPr="00617342">
              <w:rPr>
                <w:rFonts w:ascii="Times New Roman" w:hAnsi="Times New Roman"/>
                <w:sz w:val="18"/>
                <w:szCs w:val="18"/>
              </w:rPr>
              <w:t>13</w:t>
            </w:r>
          </w:p>
        </w:tc>
        <w:tc>
          <w:tcPr>
            <w:tcW w:w="8252" w:type="dxa"/>
            <w:shd w:val="clear" w:color="auto" w:fill="auto"/>
          </w:tcPr>
          <w:p w:rsidR="00397797" w:rsidRPr="00617342" w:rsidRDefault="00397797" w:rsidP="00205E85">
            <w:pPr>
              <w:spacing w:before="15" w:after="15" w:line="240" w:lineRule="auto"/>
              <w:rPr>
                <w:rFonts w:ascii="Times New Roman" w:hAnsi="Times New Roman"/>
                <w:sz w:val="18"/>
                <w:szCs w:val="18"/>
              </w:rPr>
            </w:pPr>
            <w:r w:rsidRPr="00617342">
              <w:rPr>
                <w:rFonts w:ascii="Times New Roman" w:hAnsi="Times New Roman"/>
                <w:sz w:val="18"/>
                <w:szCs w:val="18"/>
              </w:rPr>
              <w:t>Другое</w:t>
            </w:r>
            <w:r w:rsidRPr="00617342">
              <w:rPr>
                <w:rFonts w:ascii="Times New Roman" w:hAnsi="Times New Roman"/>
                <w:sz w:val="18"/>
                <w:szCs w:val="18"/>
                <w:lang w:val="en-US"/>
              </w:rPr>
              <w:t xml:space="preserve">, </w:t>
            </w:r>
            <w:r w:rsidRPr="00617342">
              <w:rPr>
                <w:rFonts w:ascii="Times New Roman" w:hAnsi="Times New Roman"/>
                <w:sz w:val="18"/>
                <w:szCs w:val="18"/>
              </w:rPr>
              <w:t>что</w:t>
            </w:r>
            <w:r w:rsidRPr="00617342">
              <w:rPr>
                <w:rFonts w:ascii="Times New Roman" w:hAnsi="Times New Roman"/>
                <w:sz w:val="18"/>
                <w:szCs w:val="18"/>
                <w:lang w:val="en-US"/>
              </w:rPr>
              <w:t xml:space="preserve"> </w:t>
            </w:r>
            <w:r w:rsidRPr="00617342">
              <w:rPr>
                <w:rFonts w:ascii="Times New Roman" w:hAnsi="Times New Roman"/>
                <w:sz w:val="18"/>
                <w:szCs w:val="18"/>
              </w:rPr>
              <w:t>именно</w:t>
            </w:r>
            <w:r w:rsidRPr="00617342">
              <w:rPr>
                <w:rFonts w:ascii="Times New Roman" w:hAnsi="Times New Roman"/>
                <w:sz w:val="18"/>
                <w:szCs w:val="18"/>
                <w:lang w:val="en-US"/>
              </w:rPr>
              <w:t xml:space="preserve">? </w:t>
            </w:r>
          </w:p>
        </w:tc>
        <w:tc>
          <w:tcPr>
            <w:tcW w:w="709" w:type="dxa"/>
          </w:tcPr>
          <w:p w:rsidR="00397797" w:rsidRPr="00617342" w:rsidRDefault="00397797" w:rsidP="00205E85">
            <w:pPr>
              <w:spacing w:before="15" w:after="15" w:line="240" w:lineRule="auto"/>
              <w:jc w:val="center"/>
              <w:rPr>
                <w:rFonts w:ascii="Times New Roman" w:hAnsi="Times New Roman"/>
                <w:b/>
                <w:sz w:val="18"/>
                <w:szCs w:val="18"/>
              </w:rPr>
            </w:pPr>
            <w:r w:rsidRPr="00617342">
              <w:rPr>
                <w:rFonts w:ascii="Times New Roman" w:hAnsi="Times New Roman"/>
                <w:sz w:val="18"/>
                <w:szCs w:val="18"/>
                <w:lang w:val="fi-FI"/>
              </w:rPr>
              <w:fldChar w:fldCharType="begin">
                <w:ffData>
                  <w:name w:val="Check89"/>
                  <w:enabled/>
                  <w:calcOnExit w:val="0"/>
                  <w:checkBox>
                    <w:sizeAuto/>
                    <w:default w:val="0"/>
                  </w:checkBox>
                </w:ffData>
              </w:fldChar>
            </w:r>
            <w:r w:rsidRPr="00617342">
              <w:rPr>
                <w:rFonts w:ascii="Times New Roman" w:hAnsi="Times New Roman"/>
                <w:sz w:val="18"/>
                <w:szCs w:val="18"/>
              </w:rPr>
              <w:instrText xml:space="preserve"> </w:instrText>
            </w:r>
            <w:r w:rsidRPr="00617342">
              <w:rPr>
                <w:rFonts w:ascii="Times New Roman" w:hAnsi="Times New Roman"/>
                <w:sz w:val="18"/>
                <w:szCs w:val="18"/>
                <w:lang w:val="en-US"/>
              </w:rPr>
              <w:instrText>FORMCHECKBOX</w:instrText>
            </w:r>
            <w:r w:rsidRPr="00617342">
              <w:rPr>
                <w:rFonts w:ascii="Times New Roman" w:hAnsi="Times New Roman"/>
                <w:sz w:val="18"/>
                <w:szCs w:val="18"/>
              </w:rPr>
              <w:instrText xml:space="preserve"> </w:instrText>
            </w:r>
            <w:r w:rsidR="00384E4F">
              <w:rPr>
                <w:rFonts w:ascii="Times New Roman" w:hAnsi="Times New Roman"/>
                <w:sz w:val="18"/>
                <w:szCs w:val="18"/>
                <w:lang w:val="fi-FI"/>
              </w:rPr>
            </w:r>
            <w:r w:rsidR="00384E4F">
              <w:rPr>
                <w:rFonts w:ascii="Times New Roman" w:hAnsi="Times New Roman"/>
                <w:sz w:val="18"/>
                <w:szCs w:val="18"/>
                <w:lang w:val="fi-FI"/>
              </w:rPr>
              <w:fldChar w:fldCharType="separate"/>
            </w:r>
            <w:r w:rsidRPr="00617342">
              <w:rPr>
                <w:rFonts w:ascii="Times New Roman" w:hAnsi="Times New Roman"/>
                <w:sz w:val="18"/>
                <w:szCs w:val="18"/>
                <w:lang w:val="fi-FI"/>
              </w:rPr>
              <w:fldChar w:fldCharType="end"/>
            </w:r>
            <w:r w:rsidRPr="00617342">
              <w:rPr>
                <w:rFonts w:ascii="Times New Roman" w:hAnsi="Times New Roman"/>
                <w:sz w:val="18"/>
                <w:szCs w:val="18"/>
              </w:rPr>
              <w:t xml:space="preserve">  </w:t>
            </w:r>
          </w:p>
        </w:tc>
      </w:tr>
    </w:tbl>
    <w:p w:rsidR="00397797" w:rsidRPr="00617342" w:rsidRDefault="00397797" w:rsidP="00397797">
      <w:pPr>
        <w:keepNext/>
        <w:spacing w:before="240" w:after="60" w:line="240" w:lineRule="auto"/>
        <w:outlineLvl w:val="1"/>
        <w:rPr>
          <w:rFonts w:ascii="Times New Roman" w:hAnsi="Times New Roman"/>
          <w:bCs/>
          <w:i/>
          <w:iCs/>
          <w:sz w:val="20"/>
          <w:szCs w:val="20"/>
          <w:lang w:val="en-US"/>
        </w:rPr>
      </w:pPr>
      <w:bookmarkStart w:id="5" w:name="_Toc434526041"/>
      <w:r w:rsidRPr="00617342">
        <w:rPr>
          <w:rFonts w:ascii="Times New Roman" w:eastAsia="Calibri" w:hAnsi="Times New Roman"/>
          <w:bCs/>
          <w:i/>
          <w:iCs/>
          <w:sz w:val="20"/>
          <w:szCs w:val="20"/>
        </w:rPr>
        <w:t>В</w:t>
      </w:r>
      <w:r w:rsidRPr="00617342">
        <w:rPr>
          <w:rFonts w:ascii="Times New Roman" w:eastAsia="Calibri" w:hAnsi="Times New Roman"/>
          <w:bCs/>
          <w:i/>
          <w:iCs/>
          <w:sz w:val="20"/>
          <w:szCs w:val="20"/>
          <w:lang w:val="en-GB"/>
        </w:rPr>
        <w:t>. УСПЕШНОСТЬ ИННОВАЦИОННОЙ ДЕЯТЕЛЬНОСТИ</w:t>
      </w:r>
      <w:bookmarkEnd w:id="5"/>
    </w:p>
    <w:tbl>
      <w:tblPr>
        <w:tblW w:w="99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ayout w:type="fixed"/>
        <w:tblLook w:val="0000" w:firstRow="0" w:lastRow="0" w:firstColumn="0" w:lastColumn="0" w:noHBand="0" w:noVBand="0"/>
      </w:tblPr>
      <w:tblGrid>
        <w:gridCol w:w="481"/>
        <w:gridCol w:w="6592"/>
        <w:gridCol w:w="544"/>
        <w:gridCol w:w="544"/>
        <w:gridCol w:w="544"/>
        <w:gridCol w:w="408"/>
        <w:gridCol w:w="407"/>
        <w:gridCol w:w="411"/>
      </w:tblGrid>
      <w:tr w:rsidR="00397797" w:rsidRPr="00617342" w:rsidTr="00205E85">
        <w:trPr>
          <w:trHeight w:val="754"/>
        </w:trPr>
        <w:tc>
          <w:tcPr>
            <w:tcW w:w="7073" w:type="dxa"/>
            <w:gridSpan w:val="2"/>
            <w:tcBorders>
              <w:top w:val="single" w:sz="4" w:space="0" w:color="auto"/>
              <w:left w:val="single" w:sz="4" w:space="0" w:color="auto"/>
              <w:bottom w:val="single" w:sz="4" w:space="0" w:color="auto"/>
              <w:right w:val="single" w:sz="4" w:space="0" w:color="auto"/>
            </w:tcBorders>
            <w:shd w:val="clear" w:color="auto" w:fill="BFBFBF"/>
          </w:tcPr>
          <w:p w:rsidR="00397797" w:rsidRPr="00617342" w:rsidRDefault="00397797" w:rsidP="00205E85">
            <w:pPr>
              <w:spacing w:after="0" w:line="240" w:lineRule="auto"/>
              <w:rPr>
                <w:rFonts w:ascii="Times New Roman" w:hAnsi="Times New Roman"/>
                <w:b/>
                <w:sz w:val="18"/>
                <w:szCs w:val="18"/>
              </w:rPr>
            </w:pPr>
            <w:r w:rsidRPr="00617342">
              <w:rPr>
                <w:rFonts w:ascii="Times New Roman" w:hAnsi="Times New Roman"/>
                <w:b/>
                <w:sz w:val="16"/>
                <w:szCs w:val="16"/>
              </w:rPr>
              <w:t>14. ОЦЕНИТЕ СЛЕДУЮЩИЕ ИНДИКАТОРЫ ИННОВАЦИОННОЙ ДЕЯТЕЛЬНОСТИ ВАШЕЙ КОМПАНИИ ЗА ПОСЛЕДНИЕ 3 ГОДА</w:t>
            </w:r>
          </w:p>
        </w:tc>
        <w:tc>
          <w:tcPr>
            <w:tcW w:w="2858" w:type="dxa"/>
            <w:gridSpan w:val="6"/>
            <w:tcBorders>
              <w:left w:val="single" w:sz="4" w:space="0" w:color="auto"/>
            </w:tcBorders>
            <w:shd w:val="clear" w:color="auto" w:fill="BFBFBF"/>
          </w:tcPr>
          <w:p w:rsidR="00397797" w:rsidRPr="00617342" w:rsidRDefault="00397797" w:rsidP="00205E85">
            <w:pPr>
              <w:spacing w:after="0" w:line="240" w:lineRule="auto"/>
              <w:rPr>
                <w:rFonts w:ascii="Times New Roman" w:eastAsia="Calibri" w:hAnsi="Times New Roman"/>
                <w:sz w:val="18"/>
                <w:szCs w:val="18"/>
              </w:rPr>
            </w:pPr>
            <w:r w:rsidRPr="00617342">
              <w:rPr>
                <w:rFonts w:ascii="Times New Roman" w:eastAsia="Calibri" w:hAnsi="Times New Roman"/>
                <w:sz w:val="18"/>
                <w:szCs w:val="18"/>
              </w:rPr>
              <w:t>-2 значительно снизился, -1 н</w:t>
            </w:r>
            <w:r w:rsidRPr="00617342">
              <w:rPr>
                <w:rFonts w:ascii="Times New Roman" w:eastAsia="Calibri" w:hAnsi="Times New Roman"/>
                <w:sz w:val="18"/>
                <w:szCs w:val="18"/>
              </w:rPr>
              <w:t>е</w:t>
            </w:r>
            <w:r w:rsidRPr="00617342">
              <w:rPr>
                <w:rFonts w:ascii="Times New Roman" w:eastAsia="Calibri" w:hAnsi="Times New Roman"/>
                <w:sz w:val="18"/>
                <w:szCs w:val="18"/>
              </w:rPr>
              <w:t>много снизился, 0 остался пре</w:t>
            </w:r>
            <w:r w:rsidRPr="00617342">
              <w:rPr>
                <w:rFonts w:ascii="Times New Roman" w:eastAsia="Calibri" w:hAnsi="Times New Roman"/>
                <w:sz w:val="18"/>
                <w:szCs w:val="18"/>
              </w:rPr>
              <w:t>ж</w:t>
            </w:r>
            <w:r w:rsidRPr="00617342">
              <w:rPr>
                <w:rFonts w:ascii="Times New Roman" w:eastAsia="Calibri" w:hAnsi="Times New Roman"/>
                <w:sz w:val="18"/>
                <w:szCs w:val="18"/>
              </w:rPr>
              <w:t>ним, 1 немного улучшился, 2 зн</w:t>
            </w:r>
            <w:r w:rsidRPr="00617342">
              <w:rPr>
                <w:rFonts w:ascii="Times New Roman" w:eastAsia="Calibri" w:hAnsi="Times New Roman"/>
                <w:sz w:val="18"/>
                <w:szCs w:val="18"/>
              </w:rPr>
              <w:t>а</w:t>
            </w:r>
            <w:r w:rsidRPr="00617342">
              <w:rPr>
                <w:rFonts w:ascii="Times New Roman" w:eastAsia="Calibri" w:hAnsi="Times New Roman"/>
                <w:sz w:val="18"/>
                <w:szCs w:val="18"/>
              </w:rPr>
              <w:t xml:space="preserve">чительно улучшился, </w:t>
            </w:r>
          </w:p>
          <w:p w:rsidR="00397797" w:rsidRPr="00617342" w:rsidRDefault="00397797" w:rsidP="00205E85">
            <w:pPr>
              <w:spacing w:after="0" w:line="240" w:lineRule="auto"/>
              <w:rPr>
                <w:rFonts w:ascii="Times New Roman" w:eastAsia="Calibri" w:hAnsi="Times New Roman"/>
                <w:sz w:val="18"/>
                <w:szCs w:val="18"/>
              </w:rPr>
            </w:pPr>
            <w:r w:rsidRPr="00617342">
              <w:rPr>
                <w:rFonts w:ascii="Times New Roman" w:hAnsi="Times New Roman"/>
                <w:sz w:val="18"/>
                <w:szCs w:val="18"/>
                <w:lang w:val="en-US"/>
              </w:rPr>
              <w:t xml:space="preserve">9 – </w:t>
            </w:r>
            <w:proofErr w:type="spellStart"/>
            <w:r w:rsidRPr="00617342">
              <w:rPr>
                <w:rFonts w:ascii="Times New Roman" w:hAnsi="Times New Roman"/>
                <w:sz w:val="18"/>
                <w:szCs w:val="18"/>
                <w:lang w:val="en-US"/>
              </w:rPr>
              <w:t>затрудняюсь</w:t>
            </w:r>
            <w:proofErr w:type="spellEnd"/>
            <w:r w:rsidRPr="00617342">
              <w:rPr>
                <w:rFonts w:ascii="Times New Roman" w:hAnsi="Times New Roman"/>
                <w:sz w:val="18"/>
                <w:szCs w:val="18"/>
                <w:lang w:val="en-US"/>
              </w:rPr>
              <w:t xml:space="preserve"> </w:t>
            </w:r>
            <w:proofErr w:type="spellStart"/>
            <w:r w:rsidRPr="00617342">
              <w:rPr>
                <w:rFonts w:ascii="Times New Roman" w:hAnsi="Times New Roman"/>
                <w:sz w:val="18"/>
                <w:szCs w:val="18"/>
                <w:lang w:val="en-US"/>
              </w:rPr>
              <w:t>ответить</w:t>
            </w:r>
            <w:proofErr w:type="spellEnd"/>
          </w:p>
        </w:tc>
      </w:tr>
      <w:tr w:rsidR="00397797" w:rsidRPr="00617342" w:rsidTr="00205E85">
        <w:trPr>
          <w:trHeight w:val="340"/>
        </w:trPr>
        <w:tc>
          <w:tcPr>
            <w:tcW w:w="481" w:type="dxa"/>
            <w:tcBorders>
              <w:top w:val="single" w:sz="4" w:space="0" w:color="auto"/>
            </w:tcBorders>
            <w:shd w:val="clear" w:color="auto" w:fill="FFFFFF"/>
          </w:tcPr>
          <w:p w:rsidR="00397797" w:rsidRPr="00617342" w:rsidRDefault="00397797" w:rsidP="00205E85">
            <w:pPr>
              <w:spacing w:after="0" w:line="240" w:lineRule="auto"/>
              <w:rPr>
                <w:rFonts w:ascii="Times New Roman" w:hAnsi="Times New Roman"/>
                <w:sz w:val="18"/>
                <w:szCs w:val="18"/>
                <w:lang w:val="en-US"/>
              </w:rPr>
            </w:pPr>
            <w:r w:rsidRPr="00617342">
              <w:rPr>
                <w:rFonts w:ascii="Times New Roman" w:hAnsi="Times New Roman"/>
                <w:sz w:val="18"/>
                <w:szCs w:val="18"/>
                <w:lang w:val="en-US"/>
              </w:rPr>
              <w:t>1</w:t>
            </w:r>
          </w:p>
        </w:tc>
        <w:tc>
          <w:tcPr>
            <w:tcW w:w="6591" w:type="dxa"/>
            <w:tcBorders>
              <w:top w:val="single" w:sz="4" w:space="0" w:color="auto"/>
            </w:tcBorders>
            <w:shd w:val="clear" w:color="auto" w:fill="FFFFFF"/>
          </w:tcPr>
          <w:p w:rsidR="00397797" w:rsidRPr="00617342" w:rsidRDefault="00397797" w:rsidP="00205E85">
            <w:pPr>
              <w:spacing w:after="0" w:line="240" w:lineRule="auto"/>
              <w:rPr>
                <w:rFonts w:ascii="Times New Roman" w:hAnsi="Times New Roman"/>
                <w:sz w:val="18"/>
                <w:szCs w:val="18"/>
              </w:rPr>
            </w:pPr>
            <w:r w:rsidRPr="00617342">
              <w:rPr>
                <w:rFonts w:ascii="Times New Roman" w:hAnsi="Times New Roman"/>
                <w:sz w:val="18"/>
                <w:szCs w:val="18"/>
              </w:rPr>
              <w:t>Успешность разработки радикально новых или значительно улучшенных проду</w:t>
            </w:r>
            <w:r w:rsidRPr="00617342">
              <w:rPr>
                <w:rFonts w:ascii="Times New Roman" w:hAnsi="Times New Roman"/>
                <w:sz w:val="18"/>
                <w:szCs w:val="18"/>
              </w:rPr>
              <w:t>к</w:t>
            </w:r>
            <w:r w:rsidRPr="00617342">
              <w:rPr>
                <w:rFonts w:ascii="Times New Roman" w:hAnsi="Times New Roman"/>
                <w:sz w:val="18"/>
                <w:szCs w:val="18"/>
              </w:rPr>
              <w:t>тов или услуг</w:t>
            </w:r>
          </w:p>
        </w:tc>
        <w:tc>
          <w:tcPr>
            <w:tcW w:w="544" w:type="dxa"/>
            <w:shd w:val="clear" w:color="auto" w:fill="FFFFFF"/>
          </w:tcPr>
          <w:p w:rsidR="00397797" w:rsidRPr="00617342" w:rsidRDefault="00397797" w:rsidP="00205E85">
            <w:pPr>
              <w:spacing w:after="0" w:line="240" w:lineRule="auto"/>
              <w:rPr>
                <w:rFonts w:ascii="Times New Roman" w:hAnsi="Times New Roman"/>
                <w:sz w:val="18"/>
                <w:szCs w:val="18"/>
              </w:rPr>
            </w:pPr>
            <w:r w:rsidRPr="00617342">
              <w:rPr>
                <w:rFonts w:ascii="Times New Roman" w:hAnsi="Times New Roman"/>
                <w:sz w:val="18"/>
                <w:szCs w:val="18"/>
              </w:rPr>
              <w:t>1</w:t>
            </w:r>
          </w:p>
        </w:tc>
        <w:tc>
          <w:tcPr>
            <w:tcW w:w="544" w:type="dxa"/>
            <w:shd w:val="clear" w:color="auto" w:fill="FFFFFF"/>
          </w:tcPr>
          <w:p w:rsidR="00397797" w:rsidRPr="00617342" w:rsidRDefault="00397797" w:rsidP="00205E85">
            <w:pPr>
              <w:spacing w:after="0" w:line="240" w:lineRule="auto"/>
              <w:rPr>
                <w:rFonts w:ascii="Times New Roman" w:hAnsi="Times New Roman"/>
                <w:sz w:val="18"/>
                <w:szCs w:val="18"/>
              </w:rPr>
            </w:pPr>
            <w:r w:rsidRPr="00617342">
              <w:rPr>
                <w:rFonts w:ascii="Times New Roman" w:hAnsi="Times New Roman"/>
                <w:sz w:val="18"/>
                <w:szCs w:val="18"/>
              </w:rPr>
              <w:t>2</w:t>
            </w:r>
          </w:p>
        </w:tc>
        <w:tc>
          <w:tcPr>
            <w:tcW w:w="544" w:type="dxa"/>
            <w:shd w:val="clear" w:color="auto" w:fill="FFFFFF"/>
          </w:tcPr>
          <w:p w:rsidR="00397797" w:rsidRPr="00617342" w:rsidRDefault="00397797" w:rsidP="00205E85">
            <w:pPr>
              <w:spacing w:after="0" w:line="240" w:lineRule="auto"/>
              <w:rPr>
                <w:rFonts w:ascii="Times New Roman" w:hAnsi="Times New Roman"/>
                <w:sz w:val="18"/>
                <w:szCs w:val="18"/>
              </w:rPr>
            </w:pPr>
            <w:r w:rsidRPr="00617342">
              <w:rPr>
                <w:rFonts w:ascii="Times New Roman" w:hAnsi="Times New Roman"/>
                <w:sz w:val="18"/>
                <w:szCs w:val="18"/>
              </w:rPr>
              <w:t>3</w:t>
            </w:r>
          </w:p>
        </w:tc>
        <w:tc>
          <w:tcPr>
            <w:tcW w:w="408" w:type="dxa"/>
            <w:shd w:val="clear" w:color="auto" w:fill="FFFFFF"/>
          </w:tcPr>
          <w:p w:rsidR="00397797" w:rsidRPr="00617342" w:rsidRDefault="00397797" w:rsidP="00205E85">
            <w:pPr>
              <w:spacing w:after="0" w:line="240" w:lineRule="auto"/>
              <w:rPr>
                <w:rFonts w:ascii="Times New Roman" w:hAnsi="Times New Roman"/>
                <w:sz w:val="18"/>
                <w:szCs w:val="18"/>
              </w:rPr>
            </w:pPr>
            <w:r w:rsidRPr="00617342">
              <w:rPr>
                <w:rFonts w:ascii="Times New Roman" w:hAnsi="Times New Roman"/>
                <w:sz w:val="18"/>
                <w:szCs w:val="18"/>
              </w:rPr>
              <w:t>4</w:t>
            </w:r>
          </w:p>
        </w:tc>
        <w:tc>
          <w:tcPr>
            <w:tcW w:w="407" w:type="dxa"/>
            <w:shd w:val="clear" w:color="auto" w:fill="FFFFFF"/>
          </w:tcPr>
          <w:p w:rsidR="00397797" w:rsidRPr="00617342" w:rsidRDefault="00397797" w:rsidP="00205E85">
            <w:pPr>
              <w:spacing w:after="0" w:line="240" w:lineRule="auto"/>
              <w:rPr>
                <w:rFonts w:ascii="Times New Roman" w:hAnsi="Times New Roman"/>
                <w:sz w:val="18"/>
                <w:szCs w:val="18"/>
              </w:rPr>
            </w:pPr>
            <w:r w:rsidRPr="00617342">
              <w:rPr>
                <w:rFonts w:ascii="Times New Roman" w:hAnsi="Times New Roman"/>
                <w:sz w:val="18"/>
                <w:szCs w:val="18"/>
              </w:rPr>
              <w:t>5</w:t>
            </w:r>
          </w:p>
        </w:tc>
        <w:tc>
          <w:tcPr>
            <w:tcW w:w="407" w:type="dxa"/>
            <w:shd w:val="clear" w:color="auto" w:fill="FFFFFF"/>
          </w:tcPr>
          <w:p w:rsidR="00397797" w:rsidRPr="00617342" w:rsidRDefault="00397797" w:rsidP="00205E85">
            <w:pPr>
              <w:spacing w:after="0" w:line="240" w:lineRule="auto"/>
              <w:rPr>
                <w:rFonts w:ascii="Times New Roman" w:hAnsi="Times New Roman"/>
                <w:sz w:val="18"/>
                <w:szCs w:val="18"/>
              </w:rPr>
            </w:pPr>
            <w:r w:rsidRPr="00617342">
              <w:rPr>
                <w:rFonts w:ascii="Times New Roman" w:hAnsi="Times New Roman"/>
                <w:sz w:val="18"/>
                <w:szCs w:val="18"/>
              </w:rPr>
              <w:t>9</w:t>
            </w:r>
          </w:p>
        </w:tc>
      </w:tr>
      <w:tr w:rsidR="00397797" w:rsidRPr="00617342" w:rsidTr="00205E85">
        <w:trPr>
          <w:trHeight w:val="195"/>
        </w:trPr>
        <w:tc>
          <w:tcPr>
            <w:tcW w:w="481" w:type="dxa"/>
            <w:shd w:val="clear" w:color="auto" w:fill="FFFFFF"/>
          </w:tcPr>
          <w:p w:rsidR="00397797" w:rsidRPr="00617342" w:rsidRDefault="00397797" w:rsidP="00205E85">
            <w:pPr>
              <w:spacing w:after="0" w:line="240" w:lineRule="auto"/>
              <w:rPr>
                <w:rFonts w:ascii="Times New Roman" w:hAnsi="Times New Roman"/>
                <w:sz w:val="18"/>
                <w:szCs w:val="18"/>
                <w:lang w:val="en-US"/>
              </w:rPr>
            </w:pPr>
            <w:r w:rsidRPr="00617342">
              <w:rPr>
                <w:rFonts w:ascii="Times New Roman" w:hAnsi="Times New Roman"/>
                <w:sz w:val="18"/>
                <w:szCs w:val="18"/>
                <w:lang w:val="en-US"/>
              </w:rPr>
              <w:t>2</w:t>
            </w:r>
          </w:p>
        </w:tc>
        <w:tc>
          <w:tcPr>
            <w:tcW w:w="6591" w:type="dxa"/>
            <w:shd w:val="clear" w:color="auto" w:fill="FFFFFF"/>
          </w:tcPr>
          <w:p w:rsidR="00397797" w:rsidRPr="00617342" w:rsidRDefault="00397797" w:rsidP="00205E85">
            <w:pPr>
              <w:spacing w:after="0" w:line="240" w:lineRule="auto"/>
              <w:rPr>
                <w:rFonts w:ascii="Times New Roman" w:hAnsi="Times New Roman"/>
                <w:sz w:val="18"/>
                <w:szCs w:val="18"/>
              </w:rPr>
            </w:pPr>
            <w:r w:rsidRPr="00617342">
              <w:rPr>
                <w:rFonts w:ascii="Times New Roman" w:hAnsi="Times New Roman"/>
                <w:sz w:val="18"/>
                <w:szCs w:val="18"/>
              </w:rPr>
              <w:t>Время разработки новых продуктов или услуг</w:t>
            </w:r>
          </w:p>
        </w:tc>
        <w:tc>
          <w:tcPr>
            <w:tcW w:w="544" w:type="dxa"/>
            <w:shd w:val="clear" w:color="auto" w:fill="FFFFFF"/>
          </w:tcPr>
          <w:p w:rsidR="00397797" w:rsidRPr="00617342" w:rsidRDefault="00397797" w:rsidP="00205E85">
            <w:pPr>
              <w:spacing w:after="0" w:line="240" w:lineRule="auto"/>
              <w:rPr>
                <w:rFonts w:ascii="Times New Roman" w:hAnsi="Times New Roman"/>
                <w:sz w:val="18"/>
                <w:szCs w:val="18"/>
              </w:rPr>
            </w:pPr>
            <w:r w:rsidRPr="00617342">
              <w:rPr>
                <w:rFonts w:ascii="Times New Roman" w:hAnsi="Times New Roman"/>
                <w:sz w:val="18"/>
                <w:szCs w:val="18"/>
              </w:rPr>
              <w:t>1</w:t>
            </w:r>
          </w:p>
        </w:tc>
        <w:tc>
          <w:tcPr>
            <w:tcW w:w="544" w:type="dxa"/>
            <w:shd w:val="clear" w:color="auto" w:fill="FFFFFF"/>
          </w:tcPr>
          <w:p w:rsidR="00397797" w:rsidRPr="00617342" w:rsidRDefault="00397797" w:rsidP="00205E85">
            <w:pPr>
              <w:spacing w:after="0" w:line="240" w:lineRule="auto"/>
              <w:rPr>
                <w:rFonts w:ascii="Times New Roman" w:hAnsi="Times New Roman"/>
                <w:sz w:val="18"/>
                <w:szCs w:val="18"/>
              </w:rPr>
            </w:pPr>
            <w:r w:rsidRPr="00617342">
              <w:rPr>
                <w:rFonts w:ascii="Times New Roman" w:hAnsi="Times New Roman"/>
                <w:sz w:val="18"/>
                <w:szCs w:val="18"/>
              </w:rPr>
              <w:t>2</w:t>
            </w:r>
          </w:p>
        </w:tc>
        <w:tc>
          <w:tcPr>
            <w:tcW w:w="544" w:type="dxa"/>
            <w:shd w:val="clear" w:color="auto" w:fill="FFFFFF"/>
          </w:tcPr>
          <w:p w:rsidR="00397797" w:rsidRPr="00617342" w:rsidRDefault="00397797" w:rsidP="00205E85">
            <w:pPr>
              <w:spacing w:after="0" w:line="240" w:lineRule="auto"/>
              <w:rPr>
                <w:rFonts w:ascii="Times New Roman" w:hAnsi="Times New Roman"/>
                <w:sz w:val="18"/>
                <w:szCs w:val="18"/>
              </w:rPr>
            </w:pPr>
            <w:r w:rsidRPr="00617342">
              <w:rPr>
                <w:rFonts w:ascii="Times New Roman" w:hAnsi="Times New Roman"/>
                <w:sz w:val="18"/>
                <w:szCs w:val="18"/>
              </w:rPr>
              <w:t>3</w:t>
            </w:r>
          </w:p>
        </w:tc>
        <w:tc>
          <w:tcPr>
            <w:tcW w:w="408" w:type="dxa"/>
            <w:shd w:val="clear" w:color="auto" w:fill="FFFFFF"/>
          </w:tcPr>
          <w:p w:rsidR="00397797" w:rsidRPr="00617342" w:rsidRDefault="00397797" w:rsidP="00205E85">
            <w:pPr>
              <w:spacing w:after="0" w:line="240" w:lineRule="auto"/>
              <w:rPr>
                <w:rFonts w:ascii="Times New Roman" w:hAnsi="Times New Roman"/>
                <w:sz w:val="18"/>
                <w:szCs w:val="18"/>
              </w:rPr>
            </w:pPr>
            <w:r w:rsidRPr="00617342">
              <w:rPr>
                <w:rFonts w:ascii="Times New Roman" w:hAnsi="Times New Roman"/>
                <w:sz w:val="18"/>
                <w:szCs w:val="18"/>
              </w:rPr>
              <w:t>4</w:t>
            </w:r>
          </w:p>
        </w:tc>
        <w:tc>
          <w:tcPr>
            <w:tcW w:w="407" w:type="dxa"/>
            <w:shd w:val="clear" w:color="auto" w:fill="FFFFFF"/>
          </w:tcPr>
          <w:p w:rsidR="00397797" w:rsidRPr="00617342" w:rsidRDefault="00397797" w:rsidP="00205E85">
            <w:pPr>
              <w:spacing w:after="0" w:line="240" w:lineRule="auto"/>
              <w:rPr>
                <w:rFonts w:ascii="Times New Roman" w:hAnsi="Times New Roman"/>
                <w:sz w:val="18"/>
                <w:szCs w:val="18"/>
              </w:rPr>
            </w:pPr>
            <w:r w:rsidRPr="00617342">
              <w:rPr>
                <w:rFonts w:ascii="Times New Roman" w:hAnsi="Times New Roman"/>
                <w:sz w:val="18"/>
                <w:szCs w:val="18"/>
              </w:rPr>
              <w:t>5</w:t>
            </w:r>
          </w:p>
        </w:tc>
        <w:tc>
          <w:tcPr>
            <w:tcW w:w="407" w:type="dxa"/>
            <w:shd w:val="clear" w:color="auto" w:fill="FFFFFF"/>
          </w:tcPr>
          <w:p w:rsidR="00397797" w:rsidRPr="00617342" w:rsidRDefault="00397797" w:rsidP="00205E85">
            <w:pPr>
              <w:spacing w:after="0" w:line="240" w:lineRule="auto"/>
              <w:rPr>
                <w:rFonts w:ascii="Times New Roman" w:hAnsi="Times New Roman"/>
                <w:sz w:val="18"/>
                <w:szCs w:val="18"/>
              </w:rPr>
            </w:pPr>
            <w:r w:rsidRPr="00617342">
              <w:rPr>
                <w:rFonts w:ascii="Times New Roman" w:hAnsi="Times New Roman"/>
                <w:sz w:val="18"/>
                <w:szCs w:val="18"/>
              </w:rPr>
              <w:t>9</w:t>
            </w:r>
          </w:p>
        </w:tc>
      </w:tr>
      <w:tr w:rsidR="00397797" w:rsidRPr="00617342" w:rsidTr="00205E85">
        <w:trPr>
          <w:trHeight w:val="128"/>
        </w:trPr>
        <w:tc>
          <w:tcPr>
            <w:tcW w:w="481" w:type="dxa"/>
            <w:shd w:val="clear" w:color="auto" w:fill="FFFFFF"/>
          </w:tcPr>
          <w:p w:rsidR="00397797" w:rsidRPr="00617342" w:rsidRDefault="00397797" w:rsidP="00205E85">
            <w:pPr>
              <w:spacing w:after="0" w:line="240" w:lineRule="auto"/>
              <w:rPr>
                <w:rFonts w:ascii="Times New Roman" w:hAnsi="Times New Roman"/>
                <w:sz w:val="18"/>
                <w:szCs w:val="18"/>
                <w:lang w:val="en-US"/>
              </w:rPr>
            </w:pPr>
            <w:r w:rsidRPr="00617342">
              <w:rPr>
                <w:rFonts w:ascii="Times New Roman" w:hAnsi="Times New Roman"/>
                <w:sz w:val="18"/>
                <w:szCs w:val="18"/>
                <w:lang w:val="en-US"/>
              </w:rPr>
              <w:t>3</w:t>
            </w:r>
          </w:p>
        </w:tc>
        <w:tc>
          <w:tcPr>
            <w:tcW w:w="6591" w:type="dxa"/>
            <w:shd w:val="clear" w:color="auto" w:fill="FFFFFF"/>
          </w:tcPr>
          <w:p w:rsidR="00397797" w:rsidRPr="00617342" w:rsidRDefault="00397797" w:rsidP="00205E85">
            <w:pPr>
              <w:spacing w:after="0" w:line="240" w:lineRule="auto"/>
              <w:rPr>
                <w:rFonts w:ascii="Times New Roman" w:hAnsi="Times New Roman"/>
                <w:sz w:val="18"/>
                <w:szCs w:val="18"/>
              </w:rPr>
            </w:pPr>
            <w:r w:rsidRPr="00617342">
              <w:rPr>
                <w:rFonts w:ascii="Times New Roman" w:hAnsi="Times New Roman"/>
                <w:sz w:val="18"/>
                <w:szCs w:val="18"/>
              </w:rPr>
              <w:t>Скорость вывода инновационных продуктов или услуг на рынок</w:t>
            </w:r>
          </w:p>
        </w:tc>
        <w:tc>
          <w:tcPr>
            <w:tcW w:w="544" w:type="dxa"/>
            <w:shd w:val="clear" w:color="auto" w:fill="FFFFFF"/>
          </w:tcPr>
          <w:p w:rsidR="00397797" w:rsidRPr="00617342" w:rsidRDefault="00397797" w:rsidP="00205E85">
            <w:pPr>
              <w:spacing w:after="0" w:line="240" w:lineRule="auto"/>
              <w:rPr>
                <w:rFonts w:ascii="Times New Roman" w:hAnsi="Times New Roman"/>
                <w:sz w:val="18"/>
                <w:szCs w:val="18"/>
              </w:rPr>
            </w:pPr>
            <w:r w:rsidRPr="00617342">
              <w:rPr>
                <w:rFonts w:ascii="Times New Roman" w:hAnsi="Times New Roman"/>
                <w:sz w:val="18"/>
                <w:szCs w:val="18"/>
              </w:rPr>
              <w:t>1</w:t>
            </w:r>
          </w:p>
        </w:tc>
        <w:tc>
          <w:tcPr>
            <w:tcW w:w="544" w:type="dxa"/>
            <w:shd w:val="clear" w:color="auto" w:fill="FFFFFF"/>
          </w:tcPr>
          <w:p w:rsidR="00397797" w:rsidRPr="00617342" w:rsidRDefault="00397797" w:rsidP="00205E85">
            <w:pPr>
              <w:spacing w:after="0" w:line="240" w:lineRule="auto"/>
              <w:rPr>
                <w:rFonts w:ascii="Times New Roman" w:hAnsi="Times New Roman"/>
                <w:sz w:val="18"/>
                <w:szCs w:val="18"/>
              </w:rPr>
            </w:pPr>
            <w:r w:rsidRPr="00617342">
              <w:rPr>
                <w:rFonts w:ascii="Times New Roman" w:hAnsi="Times New Roman"/>
                <w:sz w:val="18"/>
                <w:szCs w:val="18"/>
              </w:rPr>
              <w:t>2</w:t>
            </w:r>
          </w:p>
        </w:tc>
        <w:tc>
          <w:tcPr>
            <w:tcW w:w="544" w:type="dxa"/>
            <w:shd w:val="clear" w:color="auto" w:fill="FFFFFF"/>
          </w:tcPr>
          <w:p w:rsidR="00397797" w:rsidRPr="00617342" w:rsidRDefault="00397797" w:rsidP="00205E85">
            <w:pPr>
              <w:spacing w:after="0" w:line="240" w:lineRule="auto"/>
              <w:rPr>
                <w:rFonts w:ascii="Times New Roman" w:hAnsi="Times New Roman"/>
                <w:sz w:val="18"/>
                <w:szCs w:val="18"/>
              </w:rPr>
            </w:pPr>
            <w:r w:rsidRPr="00617342">
              <w:rPr>
                <w:rFonts w:ascii="Times New Roman" w:hAnsi="Times New Roman"/>
                <w:sz w:val="18"/>
                <w:szCs w:val="18"/>
              </w:rPr>
              <w:t>3</w:t>
            </w:r>
          </w:p>
        </w:tc>
        <w:tc>
          <w:tcPr>
            <w:tcW w:w="408" w:type="dxa"/>
            <w:shd w:val="clear" w:color="auto" w:fill="FFFFFF"/>
          </w:tcPr>
          <w:p w:rsidR="00397797" w:rsidRPr="00617342" w:rsidRDefault="00397797" w:rsidP="00205E85">
            <w:pPr>
              <w:spacing w:after="0" w:line="240" w:lineRule="auto"/>
              <w:rPr>
                <w:rFonts w:ascii="Times New Roman" w:hAnsi="Times New Roman"/>
                <w:sz w:val="18"/>
                <w:szCs w:val="18"/>
              </w:rPr>
            </w:pPr>
            <w:r w:rsidRPr="00617342">
              <w:rPr>
                <w:rFonts w:ascii="Times New Roman" w:hAnsi="Times New Roman"/>
                <w:sz w:val="18"/>
                <w:szCs w:val="18"/>
              </w:rPr>
              <w:t>4</w:t>
            </w:r>
          </w:p>
        </w:tc>
        <w:tc>
          <w:tcPr>
            <w:tcW w:w="407" w:type="dxa"/>
            <w:shd w:val="clear" w:color="auto" w:fill="FFFFFF"/>
          </w:tcPr>
          <w:p w:rsidR="00397797" w:rsidRPr="00617342" w:rsidRDefault="00397797" w:rsidP="00205E85">
            <w:pPr>
              <w:spacing w:after="0" w:line="240" w:lineRule="auto"/>
              <w:rPr>
                <w:rFonts w:ascii="Times New Roman" w:hAnsi="Times New Roman"/>
                <w:sz w:val="18"/>
                <w:szCs w:val="18"/>
              </w:rPr>
            </w:pPr>
            <w:r w:rsidRPr="00617342">
              <w:rPr>
                <w:rFonts w:ascii="Times New Roman" w:hAnsi="Times New Roman"/>
                <w:sz w:val="18"/>
                <w:szCs w:val="18"/>
              </w:rPr>
              <w:t>5</w:t>
            </w:r>
          </w:p>
        </w:tc>
        <w:tc>
          <w:tcPr>
            <w:tcW w:w="407" w:type="dxa"/>
            <w:shd w:val="clear" w:color="auto" w:fill="FFFFFF"/>
          </w:tcPr>
          <w:p w:rsidR="00397797" w:rsidRPr="00617342" w:rsidRDefault="00397797" w:rsidP="00205E85">
            <w:pPr>
              <w:spacing w:after="0" w:line="240" w:lineRule="auto"/>
              <w:rPr>
                <w:rFonts w:ascii="Times New Roman" w:hAnsi="Times New Roman"/>
                <w:sz w:val="18"/>
                <w:szCs w:val="18"/>
              </w:rPr>
            </w:pPr>
            <w:r w:rsidRPr="00617342">
              <w:rPr>
                <w:rFonts w:ascii="Times New Roman" w:hAnsi="Times New Roman"/>
                <w:sz w:val="18"/>
                <w:szCs w:val="18"/>
              </w:rPr>
              <w:t>9</w:t>
            </w:r>
          </w:p>
        </w:tc>
      </w:tr>
      <w:tr w:rsidR="00397797" w:rsidRPr="00617342" w:rsidTr="00205E85">
        <w:trPr>
          <w:trHeight w:val="60"/>
        </w:trPr>
        <w:tc>
          <w:tcPr>
            <w:tcW w:w="481" w:type="dxa"/>
            <w:shd w:val="clear" w:color="auto" w:fill="FFFFFF"/>
          </w:tcPr>
          <w:p w:rsidR="00397797" w:rsidRPr="00617342" w:rsidRDefault="00397797" w:rsidP="00205E85">
            <w:pPr>
              <w:spacing w:after="0" w:line="240" w:lineRule="auto"/>
              <w:rPr>
                <w:rFonts w:ascii="Times New Roman" w:hAnsi="Times New Roman"/>
                <w:sz w:val="18"/>
                <w:szCs w:val="18"/>
                <w:lang w:val="en-US"/>
              </w:rPr>
            </w:pPr>
            <w:r w:rsidRPr="00617342">
              <w:rPr>
                <w:rFonts w:ascii="Times New Roman" w:hAnsi="Times New Roman"/>
                <w:sz w:val="18"/>
                <w:szCs w:val="18"/>
                <w:lang w:val="en-US"/>
              </w:rPr>
              <w:t>4</w:t>
            </w:r>
          </w:p>
        </w:tc>
        <w:tc>
          <w:tcPr>
            <w:tcW w:w="6591" w:type="dxa"/>
            <w:shd w:val="clear" w:color="auto" w:fill="FFFFFF"/>
          </w:tcPr>
          <w:p w:rsidR="00397797" w:rsidRPr="00617342" w:rsidRDefault="00397797" w:rsidP="00205E85">
            <w:pPr>
              <w:spacing w:after="0" w:line="240" w:lineRule="auto"/>
              <w:rPr>
                <w:rFonts w:ascii="Times New Roman" w:hAnsi="Times New Roman"/>
                <w:sz w:val="18"/>
                <w:szCs w:val="18"/>
              </w:rPr>
            </w:pPr>
            <w:r w:rsidRPr="00617342">
              <w:rPr>
                <w:rFonts w:ascii="Times New Roman" w:hAnsi="Times New Roman"/>
                <w:sz w:val="18"/>
                <w:szCs w:val="18"/>
              </w:rPr>
              <w:t>Показатель окупаемости инвестиций (</w:t>
            </w:r>
            <w:r w:rsidRPr="00617342">
              <w:rPr>
                <w:rFonts w:ascii="Times New Roman" w:hAnsi="Times New Roman"/>
                <w:sz w:val="18"/>
                <w:szCs w:val="18"/>
                <w:lang w:val="en-GB"/>
              </w:rPr>
              <w:t>ROI</w:t>
            </w:r>
            <w:r w:rsidRPr="00617342">
              <w:rPr>
                <w:rFonts w:ascii="Times New Roman" w:hAnsi="Times New Roman"/>
                <w:sz w:val="18"/>
                <w:szCs w:val="18"/>
              </w:rPr>
              <w:t xml:space="preserve">) в инновационную деятельность </w:t>
            </w:r>
          </w:p>
        </w:tc>
        <w:tc>
          <w:tcPr>
            <w:tcW w:w="544" w:type="dxa"/>
            <w:shd w:val="clear" w:color="auto" w:fill="FFFFFF"/>
          </w:tcPr>
          <w:p w:rsidR="00397797" w:rsidRPr="00617342" w:rsidRDefault="00397797" w:rsidP="00205E85">
            <w:pPr>
              <w:spacing w:after="0" w:line="240" w:lineRule="auto"/>
              <w:rPr>
                <w:rFonts w:ascii="Times New Roman" w:hAnsi="Times New Roman"/>
                <w:sz w:val="18"/>
                <w:szCs w:val="18"/>
              </w:rPr>
            </w:pPr>
            <w:r w:rsidRPr="00617342">
              <w:rPr>
                <w:rFonts w:ascii="Times New Roman" w:hAnsi="Times New Roman"/>
                <w:sz w:val="18"/>
                <w:szCs w:val="18"/>
              </w:rPr>
              <w:t>1</w:t>
            </w:r>
          </w:p>
        </w:tc>
        <w:tc>
          <w:tcPr>
            <w:tcW w:w="544" w:type="dxa"/>
            <w:shd w:val="clear" w:color="auto" w:fill="FFFFFF"/>
          </w:tcPr>
          <w:p w:rsidR="00397797" w:rsidRPr="00617342" w:rsidRDefault="00397797" w:rsidP="00205E85">
            <w:pPr>
              <w:spacing w:after="0" w:line="240" w:lineRule="auto"/>
              <w:rPr>
                <w:rFonts w:ascii="Times New Roman" w:hAnsi="Times New Roman"/>
                <w:sz w:val="18"/>
                <w:szCs w:val="18"/>
              </w:rPr>
            </w:pPr>
            <w:r w:rsidRPr="00617342">
              <w:rPr>
                <w:rFonts w:ascii="Times New Roman" w:hAnsi="Times New Roman"/>
                <w:sz w:val="18"/>
                <w:szCs w:val="18"/>
              </w:rPr>
              <w:t>2</w:t>
            </w:r>
          </w:p>
        </w:tc>
        <w:tc>
          <w:tcPr>
            <w:tcW w:w="544" w:type="dxa"/>
            <w:shd w:val="clear" w:color="auto" w:fill="FFFFFF"/>
          </w:tcPr>
          <w:p w:rsidR="00397797" w:rsidRPr="00617342" w:rsidRDefault="00397797" w:rsidP="00205E85">
            <w:pPr>
              <w:spacing w:after="0" w:line="240" w:lineRule="auto"/>
              <w:rPr>
                <w:rFonts w:ascii="Times New Roman" w:hAnsi="Times New Roman"/>
                <w:sz w:val="18"/>
                <w:szCs w:val="18"/>
              </w:rPr>
            </w:pPr>
            <w:r w:rsidRPr="00617342">
              <w:rPr>
                <w:rFonts w:ascii="Times New Roman" w:hAnsi="Times New Roman"/>
                <w:sz w:val="18"/>
                <w:szCs w:val="18"/>
              </w:rPr>
              <w:t>3</w:t>
            </w:r>
          </w:p>
        </w:tc>
        <w:tc>
          <w:tcPr>
            <w:tcW w:w="408" w:type="dxa"/>
            <w:shd w:val="clear" w:color="auto" w:fill="FFFFFF"/>
          </w:tcPr>
          <w:p w:rsidR="00397797" w:rsidRPr="00617342" w:rsidRDefault="00397797" w:rsidP="00205E85">
            <w:pPr>
              <w:spacing w:after="0" w:line="240" w:lineRule="auto"/>
              <w:rPr>
                <w:rFonts w:ascii="Times New Roman" w:hAnsi="Times New Roman"/>
                <w:sz w:val="18"/>
                <w:szCs w:val="18"/>
              </w:rPr>
            </w:pPr>
            <w:r w:rsidRPr="00617342">
              <w:rPr>
                <w:rFonts w:ascii="Times New Roman" w:hAnsi="Times New Roman"/>
                <w:sz w:val="18"/>
                <w:szCs w:val="18"/>
              </w:rPr>
              <w:t>4</w:t>
            </w:r>
          </w:p>
        </w:tc>
        <w:tc>
          <w:tcPr>
            <w:tcW w:w="407" w:type="dxa"/>
            <w:shd w:val="clear" w:color="auto" w:fill="FFFFFF"/>
          </w:tcPr>
          <w:p w:rsidR="00397797" w:rsidRPr="00617342" w:rsidRDefault="00397797" w:rsidP="00205E85">
            <w:pPr>
              <w:spacing w:after="0" w:line="240" w:lineRule="auto"/>
              <w:rPr>
                <w:rFonts w:ascii="Times New Roman" w:hAnsi="Times New Roman"/>
                <w:sz w:val="18"/>
                <w:szCs w:val="18"/>
              </w:rPr>
            </w:pPr>
            <w:r w:rsidRPr="00617342">
              <w:rPr>
                <w:rFonts w:ascii="Times New Roman" w:hAnsi="Times New Roman"/>
                <w:sz w:val="18"/>
                <w:szCs w:val="18"/>
              </w:rPr>
              <w:t>5</w:t>
            </w:r>
          </w:p>
        </w:tc>
        <w:tc>
          <w:tcPr>
            <w:tcW w:w="407" w:type="dxa"/>
            <w:shd w:val="clear" w:color="auto" w:fill="FFFFFF"/>
          </w:tcPr>
          <w:p w:rsidR="00397797" w:rsidRPr="00617342" w:rsidRDefault="00397797" w:rsidP="00205E85">
            <w:pPr>
              <w:spacing w:after="0" w:line="240" w:lineRule="auto"/>
              <w:rPr>
                <w:rFonts w:ascii="Times New Roman" w:hAnsi="Times New Roman"/>
                <w:sz w:val="18"/>
                <w:szCs w:val="18"/>
              </w:rPr>
            </w:pPr>
            <w:r w:rsidRPr="00617342">
              <w:rPr>
                <w:rFonts w:ascii="Times New Roman" w:hAnsi="Times New Roman"/>
                <w:sz w:val="18"/>
                <w:szCs w:val="18"/>
              </w:rPr>
              <w:t>9</w:t>
            </w:r>
          </w:p>
        </w:tc>
      </w:tr>
    </w:tbl>
    <w:p w:rsidR="00397797" w:rsidRPr="00617342" w:rsidRDefault="00397797" w:rsidP="00397797">
      <w:pPr>
        <w:spacing w:after="0" w:line="240" w:lineRule="auto"/>
        <w:rPr>
          <w:rFonts w:ascii="Times New Roman" w:hAnsi="Times New Roman"/>
          <w:sz w:val="16"/>
          <w:szCs w:val="16"/>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18"/>
      </w:tblGrid>
      <w:tr w:rsidR="00397797" w:rsidRPr="00617342" w:rsidTr="00205E85">
        <w:trPr>
          <w:trHeight w:val="526"/>
        </w:trPr>
        <w:tc>
          <w:tcPr>
            <w:tcW w:w="9918" w:type="dxa"/>
            <w:shd w:val="clear" w:color="auto" w:fill="9CC2E5"/>
          </w:tcPr>
          <w:p w:rsidR="00397797" w:rsidRPr="00617342" w:rsidRDefault="00397797" w:rsidP="00205E85">
            <w:pPr>
              <w:keepNext/>
              <w:spacing w:before="120" w:after="60" w:line="240" w:lineRule="auto"/>
              <w:outlineLvl w:val="0"/>
              <w:rPr>
                <w:rFonts w:ascii="Times New Roman" w:hAnsi="Times New Roman"/>
                <w:b/>
                <w:bCs/>
                <w:kern w:val="32"/>
                <w:sz w:val="28"/>
                <w:szCs w:val="28"/>
              </w:rPr>
            </w:pPr>
            <w:bookmarkStart w:id="6" w:name="_Toc434526042"/>
            <w:r w:rsidRPr="00617342">
              <w:rPr>
                <w:rFonts w:ascii="Times New Roman" w:hAnsi="Times New Roman"/>
                <w:b/>
                <w:bCs/>
                <w:kern w:val="32"/>
                <w:sz w:val="28"/>
                <w:szCs w:val="28"/>
                <w:lang w:val="en-GB"/>
              </w:rPr>
              <w:t>I</w:t>
            </w:r>
            <w:r w:rsidRPr="00617342">
              <w:rPr>
                <w:rFonts w:ascii="Times New Roman" w:hAnsi="Times New Roman"/>
                <w:b/>
                <w:bCs/>
                <w:kern w:val="32"/>
                <w:sz w:val="28"/>
                <w:szCs w:val="28"/>
                <w:lang w:val="fi-FI"/>
              </w:rPr>
              <w:t>V</w:t>
            </w:r>
            <w:r w:rsidRPr="00617342">
              <w:rPr>
                <w:rFonts w:ascii="Times New Roman" w:hAnsi="Times New Roman"/>
                <w:b/>
                <w:bCs/>
                <w:kern w:val="32"/>
                <w:sz w:val="28"/>
                <w:szCs w:val="28"/>
              </w:rPr>
              <w:t>. РОЛЬ СОТРУДНИЧЕСТВА В ОБЛАСТИ ИССЛЕДОВАНИЙ И РАЗРАБОТОК</w:t>
            </w:r>
            <w:bookmarkEnd w:id="6"/>
          </w:p>
        </w:tc>
      </w:tr>
    </w:tbl>
    <w:p w:rsidR="00397797" w:rsidRPr="00E622FD" w:rsidRDefault="00397797" w:rsidP="00397797">
      <w:pPr>
        <w:spacing w:after="0" w:line="240" w:lineRule="auto"/>
        <w:rPr>
          <w:rFonts w:ascii="Times New Roman" w:hAnsi="Times New Roman"/>
          <w:sz w:val="12"/>
          <w:szCs w:val="12"/>
        </w:rPr>
      </w:pPr>
    </w:p>
    <w:p w:rsidR="0041547C" w:rsidRPr="0041547C" w:rsidRDefault="0041547C" w:rsidP="00397797">
      <w:pPr>
        <w:spacing w:after="0" w:line="240" w:lineRule="auto"/>
        <w:rPr>
          <w:rFonts w:ascii="Times New Roman" w:hAnsi="Times New Roman"/>
          <w:sz w:val="12"/>
          <w:szCs w:val="12"/>
          <w:lang w:val="en-US"/>
        </w:rPr>
      </w:pPr>
      <w:r>
        <w:rPr>
          <w:rFonts w:ascii="Times New Roman" w:hAnsi="Times New Roman"/>
          <w:noProof/>
          <w:sz w:val="12"/>
          <w:szCs w:val="12"/>
        </w:rPr>
        <w:drawing>
          <wp:inline distT="0" distB="0" distL="0" distR="0">
            <wp:extent cx="6115050" cy="2676525"/>
            <wp:effectExtent l="0" t="0" r="0"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15050" cy="2676525"/>
                    </a:xfrm>
                    <a:prstGeom prst="rect">
                      <a:avLst/>
                    </a:prstGeom>
                    <a:noFill/>
                    <a:ln>
                      <a:noFill/>
                    </a:ln>
                  </pic:spPr>
                </pic:pic>
              </a:graphicData>
            </a:graphic>
          </wp:inline>
        </w:drawing>
      </w:r>
    </w:p>
    <w:tbl>
      <w:tblPr>
        <w:tblW w:w="10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93"/>
      </w:tblGrid>
      <w:tr w:rsidR="00397797" w:rsidRPr="00617342" w:rsidTr="00205E85">
        <w:trPr>
          <w:trHeight w:val="466"/>
        </w:trPr>
        <w:tc>
          <w:tcPr>
            <w:tcW w:w="10093" w:type="dxa"/>
            <w:shd w:val="clear" w:color="auto" w:fill="9CC2E5"/>
          </w:tcPr>
          <w:p w:rsidR="00397797" w:rsidRPr="00617342" w:rsidRDefault="00397797" w:rsidP="00205E85">
            <w:pPr>
              <w:keepNext/>
              <w:spacing w:before="120" w:after="60" w:line="240" w:lineRule="auto"/>
              <w:outlineLvl w:val="0"/>
              <w:rPr>
                <w:rFonts w:ascii="Times New Roman" w:hAnsi="Times New Roman"/>
                <w:b/>
                <w:bCs/>
                <w:kern w:val="32"/>
                <w:sz w:val="28"/>
                <w:szCs w:val="28"/>
                <w:lang w:val="fi-FI"/>
              </w:rPr>
            </w:pPr>
            <w:bookmarkStart w:id="7" w:name="_Toc434526043"/>
            <w:r w:rsidRPr="00617342">
              <w:rPr>
                <w:rFonts w:ascii="Times New Roman" w:hAnsi="Times New Roman"/>
                <w:b/>
                <w:bCs/>
                <w:kern w:val="32"/>
                <w:sz w:val="28"/>
                <w:szCs w:val="28"/>
                <w:lang w:val="en-US"/>
              </w:rPr>
              <w:t>V</w:t>
            </w:r>
            <w:r w:rsidRPr="00617342">
              <w:rPr>
                <w:rFonts w:ascii="Times New Roman" w:hAnsi="Times New Roman"/>
                <w:b/>
                <w:bCs/>
                <w:kern w:val="32"/>
                <w:sz w:val="28"/>
                <w:szCs w:val="28"/>
                <w:lang w:val="fi-FI"/>
              </w:rPr>
              <w:t>. КОЛИЧЕСТВЕННЫЕ ПОКАЗАТЕЛИ ДЕЯТЕЛЬНОСТИ</w:t>
            </w:r>
            <w:bookmarkEnd w:id="7"/>
          </w:p>
        </w:tc>
      </w:tr>
    </w:tbl>
    <w:p w:rsidR="00397797" w:rsidRPr="00617342" w:rsidRDefault="00397797" w:rsidP="00397797">
      <w:pPr>
        <w:spacing w:after="0" w:line="240" w:lineRule="auto"/>
        <w:rPr>
          <w:rFonts w:ascii="Times New Roman" w:hAnsi="Times New Roman"/>
          <w:sz w:val="12"/>
          <w:szCs w:val="12"/>
        </w:rPr>
      </w:pPr>
    </w:p>
    <w:tbl>
      <w:tblPr>
        <w:tblW w:w="1012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4"/>
        <w:gridCol w:w="2423"/>
        <w:gridCol w:w="581"/>
        <w:gridCol w:w="476"/>
        <w:gridCol w:w="22"/>
        <w:gridCol w:w="195"/>
        <w:gridCol w:w="226"/>
        <w:gridCol w:w="77"/>
        <w:gridCol w:w="498"/>
        <w:gridCol w:w="491"/>
        <w:gridCol w:w="15"/>
        <w:gridCol w:w="18"/>
      </w:tblGrid>
      <w:tr w:rsidR="00397797" w:rsidRPr="00617342" w:rsidTr="00205E85">
        <w:trPr>
          <w:gridAfter w:val="2"/>
          <w:wAfter w:w="33" w:type="dxa"/>
          <w:trHeight w:val="302"/>
        </w:trPr>
        <w:tc>
          <w:tcPr>
            <w:tcW w:w="8801" w:type="dxa"/>
            <w:gridSpan w:val="6"/>
            <w:shd w:val="clear" w:color="auto" w:fill="CCCCCC"/>
          </w:tcPr>
          <w:p w:rsidR="00397797" w:rsidRPr="00617342" w:rsidRDefault="00397797" w:rsidP="00205E85">
            <w:pPr>
              <w:spacing w:before="40" w:after="40" w:line="240" w:lineRule="auto"/>
              <w:rPr>
                <w:rFonts w:ascii="Times New Roman" w:hAnsi="Times New Roman"/>
                <w:b/>
                <w:caps/>
                <w:sz w:val="16"/>
                <w:szCs w:val="16"/>
              </w:rPr>
            </w:pPr>
            <w:r w:rsidRPr="00617342">
              <w:rPr>
                <w:rFonts w:ascii="Times New Roman" w:hAnsi="Times New Roman"/>
                <w:b/>
                <w:caps/>
                <w:sz w:val="16"/>
                <w:szCs w:val="16"/>
              </w:rPr>
              <w:t>17. Какова доля инновационных затрат (включая приобретенные технологии, лицензии) в общих затратах вашей компании, в %</w:t>
            </w:r>
          </w:p>
        </w:tc>
        <w:tc>
          <w:tcPr>
            <w:tcW w:w="1292" w:type="dxa"/>
            <w:gridSpan w:val="4"/>
            <w:shd w:val="clear" w:color="auto" w:fill="auto"/>
          </w:tcPr>
          <w:p w:rsidR="00397797" w:rsidRPr="00617342" w:rsidRDefault="00397797" w:rsidP="00205E85">
            <w:pPr>
              <w:spacing w:before="40" w:after="40" w:line="240" w:lineRule="auto"/>
              <w:rPr>
                <w:rFonts w:ascii="Times New Roman" w:hAnsi="Times New Roman"/>
                <w:sz w:val="16"/>
                <w:szCs w:val="16"/>
              </w:rPr>
            </w:pPr>
            <w:r w:rsidRPr="00617342">
              <w:rPr>
                <w:rFonts w:ascii="Times New Roman" w:hAnsi="Times New Roman"/>
                <w:sz w:val="16"/>
                <w:szCs w:val="16"/>
              </w:rPr>
              <w:t>%:</w:t>
            </w:r>
          </w:p>
        </w:tc>
      </w:tr>
      <w:tr w:rsidR="00397797" w:rsidRPr="00617342" w:rsidTr="00205E85">
        <w:trPr>
          <w:gridAfter w:val="2"/>
          <w:wAfter w:w="33" w:type="dxa"/>
          <w:trHeight w:val="548"/>
        </w:trPr>
        <w:tc>
          <w:tcPr>
            <w:tcW w:w="8801" w:type="dxa"/>
            <w:gridSpan w:val="6"/>
            <w:shd w:val="clear" w:color="auto" w:fill="CCCCCC"/>
          </w:tcPr>
          <w:p w:rsidR="00397797" w:rsidRPr="00617342" w:rsidRDefault="00397797" w:rsidP="00205E85">
            <w:pPr>
              <w:spacing w:before="40" w:after="40" w:line="240" w:lineRule="auto"/>
              <w:rPr>
                <w:rFonts w:ascii="Times New Roman" w:hAnsi="Times New Roman"/>
                <w:b/>
                <w:caps/>
                <w:sz w:val="16"/>
                <w:szCs w:val="16"/>
              </w:rPr>
            </w:pPr>
            <w:r w:rsidRPr="00617342">
              <w:rPr>
                <w:rFonts w:ascii="Times New Roman" w:hAnsi="Times New Roman"/>
                <w:b/>
                <w:caps/>
                <w:sz w:val="16"/>
                <w:szCs w:val="16"/>
              </w:rPr>
              <w:t>18. Какова доля внутренних затрат на исследование и разработки в общих затратах вашей компании (только ваши разработки), в %</w:t>
            </w:r>
          </w:p>
        </w:tc>
        <w:tc>
          <w:tcPr>
            <w:tcW w:w="1292" w:type="dxa"/>
            <w:gridSpan w:val="4"/>
            <w:shd w:val="clear" w:color="auto" w:fill="auto"/>
          </w:tcPr>
          <w:p w:rsidR="00397797" w:rsidRPr="00617342" w:rsidRDefault="00397797" w:rsidP="00205E85">
            <w:pPr>
              <w:spacing w:before="40" w:after="40" w:line="240" w:lineRule="auto"/>
              <w:rPr>
                <w:rFonts w:ascii="Times New Roman" w:hAnsi="Times New Roman"/>
                <w:sz w:val="16"/>
                <w:szCs w:val="16"/>
              </w:rPr>
            </w:pPr>
            <w:r w:rsidRPr="00617342">
              <w:rPr>
                <w:rFonts w:ascii="Times New Roman" w:hAnsi="Times New Roman"/>
                <w:sz w:val="16"/>
                <w:szCs w:val="16"/>
              </w:rPr>
              <w:t>%</w:t>
            </w:r>
          </w:p>
        </w:tc>
      </w:tr>
      <w:tr w:rsidR="00397797" w:rsidRPr="00617342" w:rsidTr="00205E85">
        <w:trPr>
          <w:gridAfter w:val="2"/>
          <w:wAfter w:w="33" w:type="dxa"/>
          <w:trHeight w:val="250"/>
        </w:trPr>
        <w:tc>
          <w:tcPr>
            <w:tcW w:w="10093" w:type="dxa"/>
            <w:gridSpan w:val="10"/>
            <w:shd w:val="clear" w:color="auto" w:fill="CCCCCC"/>
          </w:tcPr>
          <w:p w:rsidR="00397797" w:rsidRPr="00617342" w:rsidRDefault="00397797" w:rsidP="00205E85">
            <w:pPr>
              <w:spacing w:before="20" w:after="0" w:line="240" w:lineRule="auto"/>
              <w:rPr>
                <w:rFonts w:ascii="Times New Roman" w:hAnsi="Times New Roman"/>
                <w:sz w:val="16"/>
                <w:szCs w:val="16"/>
              </w:rPr>
            </w:pPr>
            <w:r w:rsidRPr="00617342">
              <w:rPr>
                <w:rFonts w:ascii="Times New Roman" w:hAnsi="Times New Roman"/>
                <w:b/>
                <w:sz w:val="16"/>
                <w:szCs w:val="16"/>
              </w:rPr>
              <w:t>19.</w:t>
            </w:r>
            <w:r w:rsidRPr="00617342">
              <w:rPr>
                <w:rFonts w:ascii="Times New Roman" w:hAnsi="Times New Roman"/>
                <w:sz w:val="16"/>
                <w:szCs w:val="16"/>
              </w:rPr>
              <w:t xml:space="preserve">  </w:t>
            </w:r>
            <w:r w:rsidRPr="00617342">
              <w:rPr>
                <w:rFonts w:ascii="Times New Roman" w:hAnsi="Times New Roman"/>
                <w:b/>
                <w:caps/>
                <w:sz w:val="16"/>
                <w:szCs w:val="16"/>
              </w:rPr>
              <w:t>ОЦените долю затрат на НИОКР к товарообороту компании в %. (</w:t>
            </w:r>
            <w:r w:rsidRPr="00617342">
              <w:rPr>
                <w:rFonts w:ascii="Times New Roman" w:hAnsi="Times New Roman"/>
                <w:b/>
                <w:caps/>
                <w:sz w:val="16"/>
                <w:szCs w:val="16"/>
                <w:lang w:val="en-GB"/>
              </w:rPr>
              <w:t>R&amp;D Intensity)</w:t>
            </w:r>
          </w:p>
        </w:tc>
      </w:tr>
      <w:tr w:rsidR="00397797" w:rsidRPr="00617342" w:rsidTr="00205E85">
        <w:trPr>
          <w:gridAfter w:val="2"/>
          <w:wAfter w:w="33" w:type="dxa"/>
          <w:trHeight w:val="336"/>
        </w:trPr>
        <w:tc>
          <w:tcPr>
            <w:tcW w:w="5104" w:type="dxa"/>
            <w:shd w:val="clear" w:color="auto" w:fill="auto"/>
          </w:tcPr>
          <w:p w:rsidR="00397797" w:rsidRPr="00617342" w:rsidRDefault="00397797" w:rsidP="00205E85">
            <w:pPr>
              <w:spacing w:before="20" w:after="0" w:line="240" w:lineRule="auto"/>
              <w:rPr>
                <w:rFonts w:ascii="Times New Roman" w:hAnsi="Times New Roman"/>
                <w:sz w:val="18"/>
                <w:szCs w:val="18"/>
              </w:rPr>
            </w:pPr>
            <w:r w:rsidRPr="00617342">
              <w:rPr>
                <w:rFonts w:ascii="Times New Roman" w:hAnsi="Times New Roman"/>
                <w:sz w:val="18"/>
                <w:szCs w:val="18"/>
                <w:lang w:val="fi-FI"/>
              </w:rPr>
              <w:fldChar w:fldCharType="begin">
                <w:ffData>
                  <w:name w:val="Check89"/>
                  <w:enabled/>
                  <w:calcOnExit w:val="0"/>
                  <w:checkBox>
                    <w:sizeAuto/>
                    <w:default w:val="0"/>
                  </w:checkBox>
                </w:ffData>
              </w:fldChar>
            </w:r>
            <w:r w:rsidRPr="00617342">
              <w:rPr>
                <w:rFonts w:ascii="Times New Roman" w:hAnsi="Times New Roman"/>
                <w:sz w:val="18"/>
                <w:szCs w:val="18"/>
              </w:rPr>
              <w:instrText xml:space="preserve"> </w:instrText>
            </w:r>
            <w:r w:rsidRPr="00617342">
              <w:rPr>
                <w:rFonts w:ascii="Times New Roman" w:hAnsi="Times New Roman"/>
                <w:sz w:val="18"/>
                <w:szCs w:val="18"/>
                <w:lang w:val="en-US"/>
              </w:rPr>
              <w:instrText>FORMCHECKBOX</w:instrText>
            </w:r>
            <w:r w:rsidRPr="00617342">
              <w:rPr>
                <w:rFonts w:ascii="Times New Roman" w:hAnsi="Times New Roman"/>
                <w:sz w:val="18"/>
                <w:szCs w:val="18"/>
              </w:rPr>
              <w:instrText xml:space="preserve"> </w:instrText>
            </w:r>
            <w:r w:rsidR="00384E4F">
              <w:rPr>
                <w:rFonts w:ascii="Times New Roman" w:hAnsi="Times New Roman"/>
                <w:sz w:val="18"/>
                <w:szCs w:val="18"/>
                <w:lang w:val="fi-FI"/>
              </w:rPr>
            </w:r>
            <w:r w:rsidR="00384E4F">
              <w:rPr>
                <w:rFonts w:ascii="Times New Roman" w:hAnsi="Times New Roman"/>
                <w:sz w:val="18"/>
                <w:szCs w:val="18"/>
                <w:lang w:val="fi-FI"/>
              </w:rPr>
              <w:fldChar w:fldCharType="separate"/>
            </w:r>
            <w:r w:rsidRPr="00617342">
              <w:rPr>
                <w:rFonts w:ascii="Times New Roman" w:hAnsi="Times New Roman"/>
                <w:sz w:val="18"/>
                <w:szCs w:val="18"/>
                <w:lang w:val="fi-FI"/>
              </w:rPr>
              <w:fldChar w:fldCharType="end"/>
            </w:r>
            <w:r w:rsidRPr="00617342">
              <w:rPr>
                <w:rFonts w:ascii="Times New Roman" w:hAnsi="Times New Roman"/>
                <w:sz w:val="18"/>
                <w:szCs w:val="18"/>
              </w:rPr>
              <w:t xml:space="preserve">   0 - 1,5 % </w:t>
            </w:r>
          </w:p>
        </w:tc>
        <w:tc>
          <w:tcPr>
            <w:tcW w:w="4989" w:type="dxa"/>
            <w:gridSpan w:val="9"/>
            <w:shd w:val="clear" w:color="auto" w:fill="auto"/>
          </w:tcPr>
          <w:p w:rsidR="00397797" w:rsidRPr="00617342" w:rsidRDefault="00397797" w:rsidP="00205E85">
            <w:pPr>
              <w:spacing w:before="20" w:after="0" w:line="240" w:lineRule="auto"/>
              <w:rPr>
                <w:rFonts w:ascii="Times New Roman" w:hAnsi="Times New Roman"/>
                <w:sz w:val="18"/>
                <w:szCs w:val="18"/>
              </w:rPr>
            </w:pPr>
            <w:r w:rsidRPr="00617342">
              <w:rPr>
                <w:rFonts w:ascii="Times New Roman" w:hAnsi="Times New Roman"/>
                <w:sz w:val="18"/>
                <w:szCs w:val="18"/>
                <w:lang w:val="fi-FI"/>
              </w:rPr>
              <w:fldChar w:fldCharType="begin">
                <w:ffData>
                  <w:name w:val="Check89"/>
                  <w:enabled/>
                  <w:calcOnExit w:val="0"/>
                  <w:checkBox>
                    <w:sizeAuto/>
                    <w:default w:val="0"/>
                  </w:checkBox>
                </w:ffData>
              </w:fldChar>
            </w:r>
            <w:r w:rsidRPr="00617342">
              <w:rPr>
                <w:rFonts w:ascii="Times New Roman" w:hAnsi="Times New Roman"/>
                <w:sz w:val="18"/>
                <w:szCs w:val="18"/>
              </w:rPr>
              <w:instrText xml:space="preserve"> </w:instrText>
            </w:r>
            <w:r w:rsidRPr="00617342">
              <w:rPr>
                <w:rFonts w:ascii="Times New Roman" w:hAnsi="Times New Roman"/>
                <w:sz w:val="18"/>
                <w:szCs w:val="18"/>
                <w:lang w:val="en-US"/>
              </w:rPr>
              <w:instrText>FORMCHECKBOX</w:instrText>
            </w:r>
            <w:r w:rsidRPr="00617342">
              <w:rPr>
                <w:rFonts w:ascii="Times New Roman" w:hAnsi="Times New Roman"/>
                <w:sz w:val="18"/>
                <w:szCs w:val="18"/>
              </w:rPr>
              <w:instrText xml:space="preserve"> </w:instrText>
            </w:r>
            <w:r w:rsidR="00384E4F">
              <w:rPr>
                <w:rFonts w:ascii="Times New Roman" w:hAnsi="Times New Roman"/>
                <w:sz w:val="18"/>
                <w:szCs w:val="18"/>
                <w:lang w:val="fi-FI"/>
              </w:rPr>
            </w:r>
            <w:r w:rsidR="00384E4F">
              <w:rPr>
                <w:rFonts w:ascii="Times New Roman" w:hAnsi="Times New Roman"/>
                <w:sz w:val="18"/>
                <w:szCs w:val="18"/>
                <w:lang w:val="fi-FI"/>
              </w:rPr>
              <w:fldChar w:fldCharType="separate"/>
            </w:r>
            <w:r w:rsidRPr="00617342">
              <w:rPr>
                <w:rFonts w:ascii="Times New Roman" w:hAnsi="Times New Roman"/>
                <w:sz w:val="18"/>
                <w:szCs w:val="18"/>
                <w:lang w:val="fi-FI"/>
              </w:rPr>
              <w:fldChar w:fldCharType="end"/>
            </w:r>
            <w:r w:rsidRPr="00617342">
              <w:rPr>
                <w:rFonts w:ascii="Times New Roman" w:hAnsi="Times New Roman"/>
                <w:sz w:val="18"/>
                <w:szCs w:val="18"/>
              </w:rPr>
              <w:t xml:space="preserve">   3 % - 5 %</w:t>
            </w:r>
          </w:p>
        </w:tc>
      </w:tr>
      <w:tr w:rsidR="00397797" w:rsidRPr="00617342" w:rsidTr="00205E85">
        <w:trPr>
          <w:gridAfter w:val="2"/>
          <w:wAfter w:w="33" w:type="dxa"/>
          <w:trHeight w:val="89"/>
        </w:trPr>
        <w:tc>
          <w:tcPr>
            <w:tcW w:w="5104" w:type="dxa"/>
            <w:shd w:val="clear" w:color="auto" w:fill="auto"/>
          </w:tcPr>
          <w:p w:rsidR="00397797" w:rsidRPr="00617342" w:rsidRDefault="00397797" w:rsidP="00205E85">
            <w:pPr>
              <w:spacing w:before="20" w:after="0" w:line="240" w:lineRule="auto"/>
              <w:rPr>
                <w:rFonts w:ascii="Times New Roman" w:hAnsi="Times New Roman"/>
                <w:sz w:val="18"/>
                <w:szCs w:val="18"/>
              </w:rPr>
            </w:pPr>
            <w:r w:rsidRPr="00617342">
              <w:rPr>
                <w:rFonts w:ascii="Times New Roman" w:hAnsi="Times New Roman"/>
                <w:sz w:val="18"/>
                <w:szCs w:val="18"/>
                <w:lang w:val="fi-FI"/>
              </w:rPr>
              <w:fldChar w:fldCharType="begin">
                <w:ffData>
                  <w:name w:val="Check89"/>
                  <w:enabled/>
                  <w:calcOnExit w:val="0"/>
                  <w:checkBox>
                    <w:sizeAuto/>
                    <w:default w:val="0"/>
                  </w:checkBox>
                </w:ffData>
              </w:fldChar>
            </w:r>
            <w:r w:rsidRPr="00617342">
              <w:rPr>
                <w:rFonts w:ascii="Times New Roman" w:hAnsi="Times New Roman"/>
                <w:sz w:val="18"/>
                <w:szCs w:val="18"/>
              </w:rPr>
              <w:instrText xml:space="preserve"> </w:instrText>
            </w:r>
            <w:r w:rsidRPr="00617342">
              <w:rPr>
                <w:rFonts w:ascii="Times New Roman" w:hAnsi="Times New Roman"/>
                <w:sz w:val="18"/>
                <w:szCs w:val="18"/>
                <w:lang w:val="en-US"/>
              </w:rPr>
              <w:instrText>FORMCHECKBOX</w:instrText>
            </w:r>
            <w:r w:rsidRPr="00617342">
              <w:rPr>
                <w:rFonts w:ascii="Times New Roman" w:hAnsi="Times New Roman"/>
                <w:sz w:val="18"/>
                <w:szCs w:val="18"/>
              </w:rPr>
              <w:instrText xml:space="preserve"> </w:instrText>
            </w:r>
            <w:r w:rsidR="00384E4F">
              <w:rPr>
                <w:rFonts w:ascii="Times New Roman" w:hAnsi="Times New Roman"/>
                <w:sz w:val="18"/>
                <w:szCs w:val="18"/>
                <w:lang w:val="fi-FI"/>
              </w:rPr>
            </w:r>
            <w:r w:rsidR="00384E4F">
              <w:rPr>
                <w:rFonts w:ascii="Times New Roman" w:hAnsi="Times New Roman"/>
                <w:sz w:val="18"/>
                <w:szCs w:val="18"/>
                <w:lang w:val="fi-FI"/>
              </w:rPr>
              <w:fldChar w:fldCharType="separate"/>
            </w:r>
            <w:r w:rsidRPr="00617342">
              <w:rPr>
                <w:rFonts w:ascii="Times New Roman" w:hAnsi="Times New Roman"/>
                <w:sz w:val="18"/>
                <w:szCs w:val="18"/>
                <w:lang w:val="fi-FI"/>
              </w:rPr>
              <w:fldChar w:fldCharType="end"/>
            </w:r>
            <w:r w:rsidRPr="00617342">
              <w:rPr>
                <w:rFonts w:ascii="Times New Roman" w:hAnsi="Times New Roman"/>
                <w:sz w:val="18"/>
                <w:szCs w:val="18"/>
              </w:rPr>
              <w:t xml:space="preserve">  1,5 % - 3 %</w:t>
            </w:r>
          </w:p>
        </w:tc>
        <w:tc>
          <w:tcPr>
            <w:tcW w:w="4989" w:type="dxa"/>
            <w:gridSpan w:val="9"/>
            <w:shd w:val="clear" w:color="auto" w:fill="auto"/>
          </w:tcPr>
          <w:p w:rsidR="00397797" w:rsidRPr="00617342" w:rsidRDefault="00397797" w:rsidP="00205E85">
            <w:pPr>
              <w:spacing w:before="20" w:after="0" w:line="240" w:lineRule="auto"/>
              <w:rPr>
                <w:rFonts w:ascii="Times New Roman" w:hAnsi="Times New Roman"/>
                <w:sz w:val="18"/>
                <w:szCs w:val="18"/>
              </w:rPr>
            </w:pPr>
            <w:r w:rsidRPr="00617342">
              <w:rPr>
                <w:rFonts w:ascii="Times New Roman" w:hAnsi="Times New Roman"/>
                <w:sz w:val="18"/>
                <w:szCs w:val="18"/>
                <w:lang w:val="fi-FI"/>
              </w:rPr>
              <w:fldChar w:fldCharType="begin">
                <w:ffData>
                  <w:name w:val="Check89"/>
                  <w:enabled/>
                  <w:calcOnExit w:val="0"/>
                  <w:checkBox>
                    <w:sizeAuto/>
                    <w:default w:val="0"/>
                  </w:checkBox>
                </w:ffData>
              </w:fldChar>
            </w:r>
            <w:r w:rsidRPr="00617342">
              <w:rPr>
                <w:rFonts w:ascii="Times New Roman" w:hAnsi="Times New Roman"/>
                <w:sz w:val="18"/>
                <w:szCs w:val="18"/>
              </w:rPr>
              <w:instrText xml:space="preserve"> </w:instrText>
            </w:r>
            <w:r w:rsidRPr="00617342">
              <w:rPr>
                <w:rFonts w:ascii="Times New Roman" w:hAnsi="Times New Roman"/>
                <w:sz w:val="18"/>
                <w:szCs w:val="18"/>
                <w:lang w:val="en-US"/>
              </w:rPr>
              <w:instrText>FORMCHECKBOX</w:instrText>
            </w:r>
            <w:r w:rsidRPr="00617342">
              <w:rPr>
                <w:rFonts w:ascii="Times New Roman" w:hAnsi="Times New Roman"/>
                <w:sz w:val="18"/>
                <w:szCs w:val="18"/>
              </w:rPr>
              <w:instrText xml:space="preserve"> </w:instrText>
            </w:r>
            <w:r w:rsidR="00384E4F">
              <w:rPr>
                <w:rFonts w:ascii="Times New Roman" w:hAnsi="Times New Roman"/>
                <w:sz w:val="18"/>
                <w:szCs w:val="18"/>
                <w:lang w:val="fi-FI"/>
              </w:rPr>
            </w:r>
            <w:r w:rsidR="00384E4F">
              <w:rPr>
                <w:rFonts w:ascii="Times New Roman" w:hAnsi="Times New Roman"/>
                <w:sz w:val="18"/>
                <w:szCs w:val="18"/>
                <w:lang w:val="fi-FI"/>
              </w:rPr>
              <w:fldChar w:fldCharType="separate"/>
            </w:r>
            <w:r w:rsidRPr="00617342">
              <w:rPr>
                <w:rFonts w:ascii="Times New Roman" w:hAnsi="Times New Roman"/>
                <w:sz w:val="18"/>
                <w:szCs w:val="18"/>
                <w:lang w:val="fi-FI"/>
              </w:rPr>
              <w:fldChar w:fldCharType="end"/>
            </w:r>
            <w:r w:rsidRPr="00617342">
              <w:rPr>
                <w:rFonts w:ascii="Times New Roman" w:hAnsi="Times New Roman"/>
                <w:sz w:val="18"/>
                <w:szCs w:val="18"/>
              </w:rPr>
              <w:t xml:space="preserve">   5 % - 10%</w:t>
            </w:r>
          </w:p>
        </w:tc>
      </w:tr>
      <w:tr w:rsidR="00397797" w:rsidRPr="00617342" w:rsidTr="00205E85">
        <w:trPr>
          <w:gridAfter w:val="2"/>
          <w:wAfter w:w="33" w:type="dxa"/>
          <w:trHeight w:val="273"/>
        </w:trPr>
        <w:tc>
          <w:tcPr>
            <w:tcW w:w="10093" w:type="dxa"/>
            <w:gridSpan w:val="10"/>
            <w:shd w:val="clear" w:color="auto" w:fill="auto"/>
          </w:tcPr>
          <w:p w:rsidR="00397797" w:rsidRPr="00617342" w:rsidRDefault="00397797" w:rsidP="00205E85">
            <w:pPr>
              <w:spacing w:before="20" w:after="0" w:line="240" w:lineRule="auto"/>
              <w:rPr>
                <w:rFonts w:ascii="Times New Roman" w:hAnsi="Times New Roman"/>
                <w:sz w:val="18"/>
                <w:szCs w:val="18"/>
              </w:rPr>
            </w:pPr>
            <w:r w:rsidRPr="00617342">
              <w:rPr>
                <w:rFonts w:ascii="Times New Roman" w:hAnsi="Times New Roman"/>
                <w:sz w:val="18"/>
                <w:szCs w:val="18"/>
                <w:lang w:val="fi-FI"/>
              </w:rPr>
              <w:fldChar w:fldCharType="begin">
                <w:ffData>
                  <w:name w:val="Check89"/>
                  <w:enabled/>
                  <w:calcOnExit w:val="0"/>
                  <w:checkBox>
                    <w:sizeAuto/>
                    <w:default w:val="0"/>
                  </w:checkBox>
                </w:ffData>
              </w:fldChar>
            </w:r>
            <w:r w:rsidRPr="00617342">
              <w:rPr>
                <w:rFonts w:ascii="Times New Roman" w:hAnsi="Times New Roman"/>
                <w:sz w:val="18"/>
                <w:szCs w:val="18"/>
              </w:rPr>
              <w:instrText xml:space="preserve"> </w:instrText>
            </w:r>
            <w:r w:rsidRPr="00617342">
              <w:rPr>
                <w:rFonts w:ascii="Times New Roman" w:hAnsi="Times New Roman"/>
                <w:sz w:val="18"/>
                <w:szCs w:val="18"/>
                <w:lang w:val="en-US"/>
              </w:rPr>
              <w:instrText>FORMCHECKBOX</w:instrText>
            </w:r>
            <w:r w:rsidRPr="00617342">
              <w:rPr>
                <w:rFonts w:ascii="Times New Roman" w:hAnsi="Times New Roman"/>
                <w:sz w:val="18"/>
                <w:szCs w:val="18"/>
              </w:rPr>
              <w:instrText xml:space="preserve"> </w:instrText>
            </w:r>
            <w:r w:rsidR="00384E4F">
              <w:rPr>
                <w:rFonts w:ascii="Times New Roman" w:hAnsi="Times New Roman"/>
                <w:sz w:val="18"/>
                <w:szCs w:val="18"/>
                <w:lang w:val="fi-FI"/>
              </w:rPr>
            </w:r>
            <w:r w:rsidR="00384E4F">
              <w:rPr>
                <w:rFonts w:ascii="Times New Roman" w:hAnsi="Times New Roman"/>
                <w:sz w:val="18"/>
                <w:szCs w:val="18"/>
                <w:lang w:val="fi-FI"/>
              </w:rPr>
              <w:fldChar w:fldCharType="separate"/>
            </w:r>
            <w:r w:rsidRPr="00617342">
              <w:rPr>
                <w:rFonts w:ascii="Times New Roman" w:hAnsi="Times New Roman"/>
                <w:sz w:val="18"/>
                <w:szCs w:val="18"/>
                <w:lang w:val="fi-FI"/>
              </w:rPr>
              <w:fldChar w:fldCharType="end"/>
            </w:r>
            <w:r w:rsidRPr="00617342">
              <w:rPr>
                <w:rFonts w:ascii="Times New Roman" w:hAnsi="Times New Roman"/>
                <w:sz w:val="18"/>
                <w:szCs w:val="18"/>
              </w:rPr>
              <w:t xml:space="preserve">   Больше 10 %</w:t>
            </w:r>
          </w:p>
        </w:tc>
      </w:tr>
      <w:tr w:rsidR="00397797" w:rsidRPr="00617342" w:rsidTr="00205E85">
        <w:tblPrEx>
          <w:tblLook w:val="0000" w:firstRow="0" w:lastRow="0" w:firstColumn="0" w:lastColumn="0" w:noHBand="0" w:noVBand="0"/>
        </w:tblPrEx>
        <w:trPr>
          <w:cantSplit/>
          <w:trHeight w:val="402"/>
        </w:trPr>
        <w:tc>
          <w:tcPr>
            <w:tcW w:w="7527" w:type="dxa"/>
            <w:gridSpan w:val="2"/>
            <w:vMerge w:val="restart"/>
            <w:shd w:val="clear" w:color="auto" w:fill="CCCCCC"/>
          </w:tcPr>
          <w:p w:rsidR="00397797" w:rsidRPr="00617342" w:rsidRDefault="00397797" w:rsidP="00205E85">
            <w:pPr>
              <w:spacing w:before="40" w:after="0" w:line="240" w:lineRule="auto"/>
              <w:ind w:left="302" w:hanging="302"/>
              <w:rPr>
                <w:rFonts w:ascii="Times New Roman" w:hAnsi="Times New Roman"/>
                <w:b/>
                <w:caps/>
                <w:sz w:val="16"/>
                <w:szCs w:val="16"/>
              </w:rPr>
            </w:pPr>
            <w:r w:rsidRPr="00617342">
              <w:rPr>
                <w:rFonts w:ascii="Times New Roman" w:hAnsi="Times New Roman"/>
                <w:b/>
                <w:bCs/>
                <w:iCs/>
                <w:caps/>
                <w:sz w:val="16"/>
                <w:szCs w:val="16"/>
              </w:rPr>
              <w:t>20. ИЗменила ли компания инвестиции в инновации в последние 3 года?</w:t>
            </w:r>
          </w:p>
        </w:tc>
        <w:tc>
          <w:tcPr>
            <w:tcW w:w="2599" w:type="dxa"/>
            <w:gridSpan w:val="10"/>
          </w:tcPr>
          <w:p w:rsidR="00397797" w:rsidRPr="00617342" w:rsidRDefault="00397797" w:rsidP="00205E85">
            <w:pPr>
              <w:spacing w:before="40" w:after="0" w:line="240" w:lineRule="auto"/>
              <w:jc w:val="center"/>
              <w:rPr>
                <w:rFonts w:ascii="Times New Roman" w:hAnsi="Times New Roman"/>
                <w:b/>
                <w:sz w:val="16"/>
                <w:szCs w:val="16"/>
              </w:rPr>
            </w:pPr>
            <w:r w:rsidRPr="00617342">
              <w:rPr>
                <w:rFonts w:ascii="Times New Roman" w:hAnsi="Times New Roman"/>
                <w:b/>
                <w:sz w:val="16"/>
                <w:szCs w:val="16"/>
              </w:rPr>
              <w:t>- 2 значительно сократила, -1 сократила, 0 – не изменила, 1 увеличила, 2 значительно ув</w:t>
            </w:r>
            <w:r w:rsidRPr="00617342">
              <w:rPr>
                <w:rFonts w:ascii="Times New Roman" w:hAnsi="Times New Roman"/>
                <w:b/>
                <w:sz w:val="16"/>
                <w:szCs w:val="16"/>
              </w:rPr>
              <w:t>е</w:t>
            </w:r>
            <w:r w:rsidRPr="00617342">
              <w:rPr>
                <w:rFonts w:ascii="Times New Roman" w:hAnsi="Times New Roman"/>
                <w:b/>
                <w:sz w:val="16"/>
                <w:szCs w:val="16"/>
              </w:rPr>
              <w:t xml:space="preserve">личила </w:t>
            </w:r>
          </w:p>
        </w:tc>
      </w:tr>
      <w:tr w:rsidR="00397797" w:rsidRPr="00617342" w:rsidTr="00205E85">
        <w:tblPrEx>
          <w:tblLook w:val="0000" w:firstRow="0" w:lastRow="0" w:firstColumn="0" w:lastColumn="0" w:noHBand="0" w:noVBand="0"/>
        </w:tblPrEx>
        <w:trPr>
          <w:cantSplit/>
          <w:trHeight w:val="131"/>
        </w:trPr>
        <w:tc>
          <w:tcPr>
            <w:tcW w:w="7527" w:type="dxa"/>
            <w:gridSpan w:val="2"/>
            <w:vMerge/>
            <w:shd w:val="clear" w:color="auto" w:fill="CCCCCC"/>
          </w:tcPr>
          <w:p w:rsidR="00397797" w:rsidRPr="00617342" w:rsidRDefault="00397797" w:rsidP="00205E85">
            <w:pPr>
              <w:spacing w:before="40" w:after="0" w:line="240" w:lineRule="auto"/>
              <w:rPr>
                <w:rFonts w:ascii="Times New Roman" w:hAnsi="Times New Roman"/>
                <w:sz w:val="16"/>
                <w:szCs w:val="16"/>
              </w:rPr>
            </w:pPr>
          </w:p>
        </w:tc>
        <w:tc>
          <w:tcPr>
            <w:tcW w:w="581" w:type="dxa"/>
          </w:tcPr>
          <w:p w:rsidR="00397797" w:rsidRPr="00617342" w:rsidRDefault="00397797" w:rsidP="00205E85">
            <w:pPr>
              <w:spacing w:before="40" w:after="0" w:line="240" w:lineRule="auto"/>
              <w:jc w:val="center"/>
              <w:rPr>
                <w:rFonts w:ascii="Times New Roman" w:hAnsi="Times New Roman"/>
                <w:b/>
                <w:sz w:val="16"/>
                <w:szCs w:val="16"/>
              </w:rPr>
            </w:pPr>
            <w:r w:rsidRPr="00617342">
              <w:rPr>
                <w:rFonts w:ascii="Times New Roman" w:hAnsi="Times New Roman"/>
                <w:b/>
                <w:sz w:val="16"/>
                <w:szCs w:val="16"/>
              </w:rPr>
              <w:t>-2</w:t>
            </w:r>
          </w:p>
        </w:tc>
        <w:tc>
          <w:tcPr>
            <w:tcW w:w="498" w:type="dxa"/>
            <w:gridSpan w:val="2"/>
          </w:tcPr>
          <w:p w:rsidR="00397797" w:rsidRPr="00617342" w:rsidRDefault="00397797" w:rsidP="00205E85">
            <w:pPr>
              <w:spacing w:before="40" w:after="0" w:line="240" w:lineRule="auto"/>
              <w:jc w:val="center"/>
              <w:rPr>
                <w:rFonts w:ascii="Times New Roman" w:hAnsi="Times New Roman"/>
                <w:b/>
                <w:sz w:val="16"/>
                <w:szCs w:val="16"/>
              </w:rPr>
            </w:pPr>
            <w:r w:rsidRPr="00617342">
              <w:rPr>
                <w:rFonts w:ascii="Times New Roman" w:hAnsi="Times New Roman"/>
                <w:b/>
                <w:sz w:val="16"/>
                <w:szCs w:val="16"/>
              </w:rPr>
              <w:t>1</w:t>
            </w:r>
          </w:p>
        </w:tc>
        <w:tc>
          <w:tcPr>
            <w:tcW w:w="498" w:type="dxa"/>
            <w:gridSpan w:val="3"/>
          </w:tcPr>
          <w:p w:rsidR="00397797" w:rsidRPr="00617342" w:rsidRDefault="00397797" w:rsidP="00205E85">
            <w:pPr>
              <w:spacing w:before="40" w:after="0" w:line="240" w:lineRule="auto"/>
              <w:jc w:val="center"/>
              <w:rPr>
                <w:rFonts w:ascii="Times New Roman" w:hAnsi="Times New Roman"/>
                <w:b/>
                <w:sz w:val="16"/>
                <w:szCs w:val="16"/>
              </w:rPr>
            </w:pPr>
            <w:r w:rsidRPr="00617342">
              <w:rPr>
                <w:rFonts w:ascii="Times New Roman" w:hAnsi="Times New Roman"/>
                <w:b/>
                <w:sz w:val="16"/>
                <w:szCs w:val="16"/>
              </w:rPr>
              <w:t>0</w:t>
            </w:r>
          </w:p>
        </w:tc>
        <w:tc>
          <w:tcPr>
            <w:tcW w:w="498" w:type="dxa"/>
          </w:tcPr>
          <w:p w:rsidR="00397797" w:rsidRPr="00617342" w:rsidRDefault="00397797" w:rsidP="00205E85">
            <w:pPr>
              <w:spacing w:before="40" w:after="0" w:line="240" w:lineRule="auto"/>
              <w:jc w:val="center"/>
              <w:rPr>
                <w:rFonts w:ascii="Times New Roman" w:hAnsi="Times New Roman"/>
                <w:b/>
                <w:sz w:val="16"/>
                <w:szCs w:val="16"/>
              </w:rPr>
            </w:pPr>
            <w:r w:rsidRPr="00617342">
              <w:rPr>
                <w:rFonts w:ascii="Times New Roman" w:hAnsi="Times New Roman"/>
                <w:b/>
                <w:sz w:val="16"/>
                <w:szCs w:val="16"/>
              </w:rPr>
              <w:t>1</w:t>
            </w:r>
          </w:p>
        </w:tc>
        <w:tc>
          <w:tcPr>
            <w:tcW w:w="524" w:type="dxa"/>
            <w:gridSpan w:val="3"/>
          </w:tcPr>
          <w:p w:rsidR="00397797" w:rsidRPr="00617342" w:rsidRDefault="00397797" w:rsidP="00205E85">
            <w:pPr>
              <w:spacing w:before="40" w:after="0" w:line="240" w:lineRule="auto"/>
              <w:jc w:val="center"/>
              <w:rPr>
                <w:rFonts w:ascii="Times New Roman" w:hAnsi="Times New Roman"/>
                <w:b/>
                <w:sz w:val="16"/>
                <w:szCs w:val="16"/>
              </w:rPr>
            </w:pPr>
            <w:r w:rsidRPr="00617342">
              <w:rPr>
                <w:rFonts w:ascii="Times New Roman" w:hAnsi="Times New Roman"/>
                <w:b/>
                <w:sz w:val="16"/>
                <w:szCs w:val="16"/>
              </w:rPr>
              <w:t>2</w:t>
            </w:r>
          </w:p>
        </w:tc>
      </w:tr>
      <w:tr w:rsidR="00397797" w:rsidRPr="00617342" w:rsidTr="00205E85">
        <w:trPr>
          <w:gridAfter w:val="1"/>
          <w:wAfter w:w="18" w:type="dxa"/>
          <w:trHeight w:val="359"/>
        </w:trPr>
        <w:tc>
          <w:tcPr>
            <w:tcW w:w="9027" w:type="dxa"/>
            <w:gridSpan w:val="7"/>
            <w:shd w:val="clear" w:color="auto" w:fill="CCCCCC"/>
          </w:tcPr>
          <w:p w:rsidR="00397797" w:rsidRPr="00617342" w:rsidRDefault="00397797" w:rsidP="00205E85">
            <w:pPr>
              <w:spacing w:before="20" w:after="0" w:line="240" w:lineRule="auto"/>
              <w:rPr>
                <w:rFonts w:ascii="Times New Roman" w:hAnsi="Times New Roman"/>
                <w:sz w:val="16"/>
                <w:szCs w:val="16"/>
              </w:rPr>
            </w:pPr>
            <w:r w:rsidRPr="00617342">
              <w:rPr>
                <w:rFonts w:ascii="Times New Roman" w:hAnsi="Times New Roman"/>
                <w:b/>
                <w:caps/>
                <w:sz w:val="16"/>
                <w:szCs w:val="16"/>
              </w:rPr>
              <w:lastRenderedPageBreak/>
              <w:t>21. Какова структура инновационных затрат вашей компаний в Прошлом календарном году в %</w:t>
            </w:r>
            <w:proofErr w:type="gramStart"/>
            <w:r w:rsidRPr="00617342">
              <w:rPr>
                <w:rFonts w:ascii="Times New Roman" w:hAnsi="Times New Roman"/>
                <w:b/>
                <w:caps/>
                <w:sz w:val="16"/>
                <w:szCs w:val="16"/>
              </w:rPr>
              <w:t xml:space="preserve"> ?</w:t>
            </w:r>
            <w:proofErr w:type="gramEnd"/>
            <w:r w:rsidRPr="00617342">
              <w:rPr>
                <w:rFonts w:ascii="Times New Roman" w:hAnsi="Times New Roman"/>
                <w:b/>
                <w:caps/>
                <w:sz w:val="16"/>
                <w:szCs w:val="16"/>
              </w:rPr>
              <w:t xml:space="preserve"> (проставьте процент, чтобы в сумме получилось 100%)</w:t>
            </w:r>
          </w:p>
        </w:tc>
        <w:tc>
          <w:tcPr>
            <w:tcW w:w="1081" w:type="dxa"/>
            <w:gridSpan w:val="4"/>
            <w:shd w:val="clear" w:color="auto" w:fill="auto"/>
          </w:tcPr>
          <w:p w:rsidR="00397797" w:rsidRPr="00617342" w:rsidRDefault="00397797" w:rsidP="00205E85">
            <w:pPr>
              <w:spacing w:before="20" w:after="0" w:line="240" w:lineRule="auto"/>
              <w:jc w:val="center"/>
              <w:rPr>
                <w:rFonts w:ascii="Times New Roman" w:hAnsi="Times New Roman"/>
                <w:sz w:val="16"/>
                <w:szCs w:val="16"/>
              </w:rPr>
            </w:pPr>
            <w:r w:rsidRPr="00617342">
              <w:rPr>
                <w:rFonts w:ascii="Times New Roman" w:hAnsi="Times New Roman"/>
                <w:sz w:val="16"/>
                <w:szCs w:val="16"/>
              </w:rPr>
              <w:t>%</w:t>
            </w:r>
          </w:p>
        </w:tc>
      </w:tr>
      <w:tr w:rsidR="00397797" w:rsidRPr="00617342" w:rsidTr="00205E85">
        <w:trPr>
          <w:gridAfter w:val="1"/>
          <w:wAfter w:w="18" w:type="dxa"/>
          <w:trHeight w:val="340"/>
        </w:trPr>
        <w:tc>
          <w:tcPr>
            <w:tcW w:w="9027" w:type="dxa"/>
            <w:gridSpan w:val="7"/>
            <w:shd w:val="clear" w:color="auto" w:fill="auto"/>
          </w:tcPr>
          <w:p w:rsidR="00397797" w:rsidRPr="00617342" w:rsidRDefault="00397797" w:rsidP="00205E85">
            <w:pPr>
              <w:spacing w:before="20" w:after="0" w:line="240" w:lineRule="auto"/>
              <w:rPr>
                <w:rFonts w:ascii="Times New Roman" w:hAnsi="Times New Roman"/>
                <w:sz w:val="18"/>
                <w:szCs w:val="18"/>
              </w:rPr>
            </w:pPr>
            <w:r w:rsidRPr="00617342">
              <w:rPr>
                <w:rFonts w:ascii="Times New Roman" w:hAnsi="Times New Roman"/>
                <w:sz w:val="18"/>
                <w:szCs w:val="18"/>
              </w:rPr>
              <w:t>1. Затраты на внутренние исследования и разработки (</w:t>
            </w:r>
            <w:r w:rsidRPr="00617342">
              <w:rPr>
                <w:rFonts w:ascii="Times New Roman" w:hAnsi="Times New Roman"/>
                <w:sz w:val="18"/>
                <w:szCs w:val="18"/>
                <w:lang w:val="en-US"/>
              </w:rPr>
              <w:t>R</w:t>
            </w:r>
            <w:r w:rsidRPr="00617342">
              <w:rPr>
                <w:rFonts w:ascii="Times New Roman" w:hAnsi="Times New Roman"/>
                <w:sz w:val="18"/>
                <w:szCs w:val="18"/>
              </w:rPr>
              <w:t>&amp;</w:t>
            </w:r>
            <w:r w:rsidRPr="00617342">
              <w:rPr>
                <w:rFonts w:ascii="Times New Roman" w:hAnsi="Times New Roman"/>
                <w:sz w:val="18"/>
                <w:szCs w:val="18"/>
                <w:lang w:val="en-US"/>
              </w:rPr>
              <w:t>D</w:t>
            </w:r>
            <w:r w:rsidRPr="00617342">
              <w:rPr>
                <w:rFonts w:ascii="Times New Roman" w:hAnsi="Times New Roman"/>
                <w:sz w:val="18"/>
                <w:szCs w:val="18"/>
              </w:rPr>
              <w:t>) (включая заработную плату исследователям, адм</w:t>
            </w:r>
            <w:r w:rsidRPr="00617342">
              <w:rPr>
                <w:rFonts w:ascii="Times New Roman" w:hAnsi="Times New Roman"/>
                <w:sz w:val="18"/>
                <w:szCs w:val="18"/>
              </w:rPr>
              <w:t>и</w:t>
            </w:r>
            <w:r w:rsidRPr="00617342">
              <w:rPr>
                <w:rFonts w:ascii="Times New Roman" w:hAnsi="Times New Roman"/>
                <w:sz w:val="18"/>
                <w:szCs w:val="18"/>
              </w:rPr>
              <w:t xml:space="preserve">нистративные издержки, затраты на приобретение машин и оборудования, необходимого для </w:t>
            </w:r>
            <w:r w:rsidRPr="00617342">
              <w:rPr>
                <w:rFonts w:ascii="Times New Roman" w:hAnsi="Times New Roman"/>
                <w:sz w:val="18"/>
                <w:szCs w:val="18"/>
                <w:lang w:val="en-US"/>
              </w:rPr>
              <w:t>R</w:t>
            </w:r>
            <w:r w:rsidRPr="00617342">
              <w:rPr>
                <w:rFonts w:ascii="Times New Roman" w:hAnsi="Times New Roman"/>
                <w:sz w:val="18"/>
                <w:szCs w:val="18"/>
              </w:rPr>
              <w:t>&amp;</w:t>
            </w:r>
            <w:r w:rsidRPr="00617342">
              <w:rPr>
                <w:rFonts w:ascii="Times New Roman" w:hAnsi="Times New Roman"/>
                <w:sz w:val="18"/>
                <w:szCs w:val="18"/>
                <w:lang w:val="en-US"/>
              </w:rPr>
              <w:t>D</w:t>
            </w:r>
            <w:r w:rsidRPr="00617342">
              <w:rPr>
                <w:rFonts w:ascii="Times New Roman" w:hAnsi="Times New Roman"/>
                <w:sz w:val="18"/>
                <w:szCs w:val="18"/>
              </w:rPr>
              <w:t>)</w:t>
            </w:r>
          </w:p>
        </w:tc>
        <w:tc>
          <w:tcPr>
            <w:tcW w:w="1081" w:type="dxa"/>
            <w:gridSpan w:val="4"/>
            <w:shd w:val="clear" w:color="auto" w:fill="auto"/>
          </w:tcPr>
          <w:p w:rsidR="00397797" w:rsidRPr="00617342" w:rsidRDefault="00397797" w:rsidP="00205E85">
            <w:pPr>
              <w:spacing w:before="20" w:after="0" w:line="240" w:lineRule="auto"/>
              <w:rPr>
                <w:rFonts w:ascii="Times New Roman" w:hAnsi="Times New Roman"/>
                <w:sz w:val="18"/>
                <w:szCs w:val="18"/>
              </w:rPr>
            </w:pPr>
          </w:p>
        </w:tc>
      </w:tr>
      <w:tr w:rsidR="00397797" w:rsidRPr="00617342" w:rsidTr="00205E85">
        <w:trPr>
          <w:gridAfter w:val="1"/>
          <w:wAfter w:w="18" w:type="dxa"/>
          <w:trHeight w:val="340"/>
        </w:trPr>
        <w:tc>
          <w:tcPr>
            <w:tcW w:w="9027" w:type="dxa"/>
            <w:gridSpan w:val="7"/>
            <w:shd w:val="clear" w:color="auto" w:fill="auto"/>
          </w:tcPr>
          <w:p w:rsidR="00397797" w:rsidRPr="00617342" w:rsidRDefault="00397797" w:rsidP="00205E85">
            <w:pPr>
              <w:spacing w:before="20" w:after="0" w:line="240" w:lineRule="auto"/>
              <w:rPr>
                <w:rFonts w:ascii="Times New Roman" w:hAnsi="Times New Roman"/>
                <w:sz w:val="18"/>
                <w:szCs w:val="18"/>
              </w:rPr>
            </w:pPr>
            <w:r w:rsidRPr="00617342">
              <w:rPr>
                <w:rFonts w:ascii="Times New Roman" w:hAnsi="Times New Roman"/>
                <w:sz w:val="18"/>
                <w:szCs w:val="18"/>
              </w:rPr>
              <w:t>2. Приобретение исследований и разработок (</w:t>
            </w:r>
            <w:r w:rsidRPr="00617342">
              <w:rPr>
                <w:rFonts w:ascii="Times New Roman" w:hAnsi="Times New Roman"/>
                <w:sz w:val="18"/>
                <w:szCs w:val="18"/>
                <w:lang w:val="en-US"/>
              </w:rPr>
              <w:t>R</w:t>
            </w:r>
            <w:r w:rsidRPr="00617342">
              <w:rPr>
                <w:rFonts w:ascii="Times New Roman" w:hAnsi="Times New Roman"/>
                <w:sz w:val="18"/>
                <w:szCs w:val="18"/>
              </w:rPr>
              <w:t>&amp;</w:t>
            </w:r>
            <w:r w:rsidRPr="00617342">
              <w:rPr>
                <w:rFonts w:ascii="Times New Roman" w:hAnsi="Times New Roman"/>
                <w:sz w:val="18"/>
                <w:szCs w:val="18"/>
                <w:lang w:val="en-US"/>
              </w:rPr>
              <w:t>D</w:t>
            </w:r>
            <w:r w:rsidRPr="00617342">
              <w:rPr>
                <w:rFonts w:ascii="Times New Roman" w:hAnsi="Times New Roman"/>
                <w:sz w:val="18"/>
                <w:szCs w:val="18"/>
              </w:rPr>
              <w:t>) у внешних контрагентов (компаний или организаций)</w:t>
            </w:r>
          </w:p>
        </w:tc>
        <w:tc>
          <w:tcPr>
            <w:tcW w:w="1081" w:type="dxa"/>
            <w:gridSpan w:val="4"/>
            <w:shd w:val="clear" w:color="auto" w:fill="auto"/>
          </w:tcPr>
          <w:p w:rsidR="00397797" w:rsidRPr="00617342" w:rsidRDefault="00397797" w:rsidP="00205E85">
            <w:pPr>
              <w:spacing w:before="20" w:after="0" w:line="240" w:lineRule="auto"/>
              <w:rPr>
                <w:rFonts w:ascii="Times New Roman" w:hAnsi="Times New Roman"/>
                <w:sz w:val="18"/>
                <w:szCs w:val="18"/>
              </w:rPr>
            </w:pPr>
          </w:p>
        </w:tc>
      </w:tr>
      <w:tr w:rsidR="00397797" w:rsidRPr="00617342" w:rsidTr="00205E85">
        <w:trPr>
          <w:gridAfter w:val="1"/>
          <w:wAfter w:w="18" w:type="dxa"/>
          <w:trHeight w:val="340"/>
        </w:trPr>
        <w:tc>
          <w:tcPr>
            <w:tcW w:w="9027" w:type="dxa"/>
            <w:gridSpan w:val="7"/>
            <w:shd w:val="clear" w:color="auto" w:fill="auto"/>
          </w:tcPr>
          <w:p w:rsidR="00397797" w:rsidRPr="00617342" w:rsidRDefault="00397797" w:rsidP="00205E85">
            <w:pPr>
              <w:spacing w:before="20" w:after="0" w:line="240" w:lineRule="auto"/>
              <w:rPr>
                <w:rFonts w:ascii="Times New Roman" w:hAnsi="Times New Roman"/>
                <w:sz w:val="18"/>
                <w:szCs w:val="18"/>
              </w:rPr>
            </w:pPr>
            <w:r w:rsidRPr="00617342">
              <w:rPr>
                <w:rFonts w:ascii="Times New Roman" w:hAnsi="Times New Roman"/>
                <w:sz w:val="18"/>
                <w:szCs w:val="18"/>
              </w:rPr>
              <w:t>3. Приобретение машин и оборудования для инновационной деятельности (в том числе производство)</w:t>
            </w:r>
          </w:p>
        </w:tc>
        <w:tc>
          <w:tcPr>
            <w:tcW w:w="1081" w:type="dxa"/>
            <w:gridSpan w:val="4"/>
            <w:shd w:val="clear" w:color="auto" w:fill="auto"/>
          </w:tcPr>
          <w:p w:rsidR="00397797" w:rsidRPr="00617342" w:rsidRDefault="00397797" w:rsidP="00205E85">
            <w:pPr>
              <w:spacing w:before="20" w:after="0" w:line="240" w:lineRule="auto"/>
              <w:rPr>
                <w:rFonts w:ascii="Times New Roman" w:hAnsi="Times New Roman"/>
                <w:sz w:val="18"/>
                <w:szCs w:val="18"/>
              </w:rPr>
            </w:pPr>
          </w:p>
        </w:tc>
      </w:tr>
      <w:tr w:rsidR="00397797" w:rsidRPr="00617342" w:rsidTr="00205E85">
        <w:trPr>
          <w:gridAfter w:val="1"/>
          <w:wAfter w:w="18" w:type="dxa"/>
          <w:trHeight w:val="340"/>
        </w:trPr>
        <w:tc>
          <w:tcPr>
            <w:tcW w:w="9027" w:type="dxa"/>
            <w:gridSpan w:val="7"/>
            <w:shd w:val="clear" w:color="auto" w:fill="auto"/>
          </w:tcPr>
          <w:p w:rsidR="00397797" w:rsidRPr="00617342" w:rsidRDefault="00397797" w:rsidP="00205E85">
            <w:pPr>
              <w:spacing w:before="20" w:after="0" w:line="240" w:lineRule="auto"/>
              <w:rPr>
                <w:rFonts w:ascii="Times New Roman" w:hAnsi="Times New Roman"/>
                <w:sz w:val="18"/>
                <w:szCs w:val="18"/>
              </w:rPr>
            </w:pPr>
            <w:r w:rsidRPr="00617342">
              <w:rPr>
                <w:rFonts w:ascii="Times New Roman" w:hAnsi="Times New Roman"/>
                <w:sz w:val="18"/>
                <w:szCs w:val="18"/>
              </w:rPr>
              <w:t>4. Приобретение патентов, лицензий и др. от внешних контрагентов</w:t>
            </w:r>
          </w:p>
        </w:tc>
        <w:tc>
          <w:tcPr>
            <w:tcW w:w="1081" w:type="dxa"/>
            <w:gridSpan w:val="4"/>
            <w:shd w:val="clear" w:color="auto" w:fill="auto"/>
          </w:tcPr>
          <w:p w:rsidR="00397797" w:rsidRPr="00617342" w:rsidRDefault="00397797" w:rsidP="00205E85">
            <w:pPr>
              <w:spacing w:before="20" w:after="0" w:line="240" w:lineRule="auto"/>
              <w:rPr>
                <w:rFonts w:ascii="Times New Roman" w:hAnsi="Times New Roman"/>
                <w:sz w:val="18"/>
                <w:szCs w:val="18"/>
              </w:rPr>
            </w:pPr>
          </w:p>
        </w:tc>
      </w:tr>
      <w:tr w:rsidR="00397797" w:rsidRPr="00617342" w:rsidTr="00205E85">
        <w:trPr>
          <w:gridAfter w:val="1"/>
          <w:wAfter w:w="18" w:type="dxa"/>
          <w:trHeight w:val="340"/>
        </w:trPr>
        <w:tc>
          <w:tcPr>
            <w:tcW w:w="9027" w:type="dxa"/>
            <w:gridSpan w:val="7"/>
            <w:shd w:val="clear" w:color="auto" w:fill="auto"/>
          </w:tcPr>
          <w:p w:rsidR="00397797" w:rsidRPr="00617342" w:rsidRDefault="00397797" w:rsidP="00205E85">
            <w:pPr>
              <w:spacing w:before="20" w:after="0" w:line="240" w:lineRule="auto"/>
              <w:rPr>
                <w:rFonts w:ascii="Times New Roman" w:hAnsi="Times New Roman"/>
                <w:sz w:val="18"/>
                <w:szCs w:val="18"/>
              </w:rPr>
            </w:pPr>
            <w:r w:rsidRPr="00617342">
              <w:rPr>
                <w:rFonts w:ascii="Times New Roman" w:hAnsi="Times New Roman"/>
                <w:sz w:val="18"/>
                <w:szCs w:val="18"/>
              </w:rPr>
              <w:t>5. Все другие инновационные затраты (включая обучение персонала, маркетинговые затраты, дизайн и т. д.)</w:t>
            </w:r>
          </w:p>
        </w:tc>
        <w:tc>
          <w:tcPr>
            <w:tcW w:w="1081" w:type="dxa"/>
            <w:gridSpan w:val="4"/>
            <w:shd w:val="clear" w:color="auto" w:fill="auto"/>
          </w:tcPr>
          <w:p w:rsidR="00397797" w:rsidRPr="00617342" w:rsidRDefault="00397797" w:rsidP="00205E85">
            <w:pPr>
              <w:spacing w:before="20" w:after="0" w:line="240" w:lineRule="auto"/>
              <w:rPr>
                <w:rFonts w:ascii="Times New Roman" w:hAnsi="Times New Roman"/>
                <w:sz w:val="18"/>
                <w:szCs w:val="18"/>
              </w:rPr>
            </w:pPr>
          </w:p>
        </w:tc>
      </w:tr>
      <w:tr w:rsidR="00397797" w:rsidRPr="00617342" w:rsidTr="00205E85">
        <w:trPr>
          <w:gridAfter w:val="2"/>
          <w:wAfter w:w="28" w:type="dxa"/>
          <w:trHeight w:val="195"/>
        </w:trPr>
        <w:tc>
          <w:tcPr>
            <w:tcW w:w="10093" w:type="dxa"/>
            <w:gridSpan w:val="10"/>
            <w:shd w:val="clear" w:color="auto" w:fill="CCCCCC"/>
          </w:tcPr>
          <w:p w:rsidR="00397797" w:rsidRPr="00617342" w:rsidRDefault="00397797" w:rsidP="00205E85">
            <w:pPr>
              <w:spacing w:before="20" w:after="0" w:line="240" w:lineRule="auto"/>
              <w:rPr>
                <w:rFonts w:ascii="Times New Roman" w:hAnsi="Times New Roman"/>
                <w:b/>
                <w:caps/>
                <w:sz w:val="16"/>
                <w:szCs w:val="16"/>
              </w:rPr>
            </w:pPr>
            <w:r w:rsidRPr="00617342">
              <w:rPr>
                <w:rFonts w:ascii="Times New Roman" w:hAnsi="Times New Roman"/>
                <w:b/>
                <w:caps/>
                <w:sz w:val="16"/>
                <w:szCs w:val="16"/>
              </w:rPr>
              <w:t xml:space="preserve">22. Как Вы в целом оцениваете экономическое положение  Вашего предприятия (фирмы) в настоящее время? </w:t>
            </w:r>
          </w:p>
          <w:p w:rsidR="00397797" w:rsidRPr="00617342" w:rsidRDefault="00397797" w:rsidP="00205E85">
            <w:pPr>
              <w:spacing w:before="20" w:after="0" w:line="240" w:lineRule="auto"/>
              <w:rPr>
                <w:rFonts w:ascii="Times New Roman" w:hAnsi="Times New Roman"/>
                <w:b/>
                <w:caps/>
                <w:sz w:val="16"/>
                <w:szCs w:val="16"/>
              </w:rPr>
            </w:pPr>
          </w:p>
        </w:tc>
      </w:tr>
      <w:tr w:rsidR="00397797" w:rsidRPr="00617342" w:rsidTr="00205E85">
        <w:trPr>
          <w:gridAfter w:val="2"/>
          <w:wAfter w:w="28" w:type="dxa"/>
          <w:trHeight w:val="1095"/>
        </w:trPr>
        <w:tc>
          <w:tcPr>
            <w:tcW w:w="8584" w:type="dxa"/>
            <w:gridSpan w:val="4"/>
            <w:shd w:val="clear" w:color="auto" w:fill="auto"/>
          </w:tcPr>
          <w:p w:rsidR="00397797" w:rsidRPr="00617342" w:rsidRDefault="00397797" w:rsidP="00205E85">
            <w:pPr>
              <w:spacing w:before="20" w:after="0" w:line="240" w:lineRule="auto"/>
              <w:ind w:left="360"/>
              <w:rPr>
                <w:rFonts w:ascii="Times New Roman" w:hAnsi="Times New Roman"/>
                <w:sz w:val="18"/>
                <w:szCs w:val="18"/>
              </w:rPr>
            </w:pPr>
            <w:r w:rsidRPr="00617342">
              <w:rPr>
                <w:rFonts w:ascii="Times New Roman" w:hAnsi="Times New Roman"/>
                <w:b/>
                <w:caps/>
                <w:sz w:val="18"/>
                <w:szCs w:val="18"/>
                <w:lang w:val="fi-FI"/>
              </w:rPr>
              <w:fldChar w:fldCharType="begin">
                <w:ffData>
                  <w:name w:val="Check89"/>
                  <w:enabled/>
                  <w:calcOnExit w:val="0"/>
                  <w:checkBox>
                    <w:sizeAuto/>
                    <w:default w:val="0"/>
                  </w:checkBox>
                </w:ffData>
              </w:fldChar>
            </w:r>
            <w:r w:rsidRPr="00617342">
              <w:rPr>
                <w:rFonts w:ascii="Times New Roman" w:hAnsi="Times New Roman"/>
                <w:b/>
                <w:caps/>
                <w:sz w:val="18"/>
                <w:szCs w:val="18"/>
              </w:rPr>
              <w:instrText xml:space="preserve"> </w:instrText>
            </w:r>
            <w:r w:rsidRPr="00617342">
              <w:rPr>
                <w:rFonts w:ascii="Times New Roman" w:hAnsi="Times New Roman"/>
                <w:b/>
                <w:caps/>
                <w:sz w:val="18"/>
                <w:szCs w:val="18"/>
                <w:lang w:val="en-US"/>
              </w:rPr>
              <w:instrText>FORMCHECKBOX</w:instrText>
            </w:r>
            <w:r w:rsidRPr="00617342">
              <w:rPr>
                <w:rFonts w:ascii="Times New Roman" w:hAnsi="Times New Roman"/>
                <w:b/>
                <w:caps/>
                <w:sz w:val="18"/>
                <w:szCs w:val="18"/>
              </w:rPr>
              <w:instrText xml:space="preserve"> </w:instrText>
            </w:r>
            <w:r w:rsidR="00384E4F">
              <w:rPr>
                <w:rFonts w:ascii="Times New Roman" w:hAnsi="Times New Roman"/>
                <w:b/>
                <w:caps/>
                <w:sz w:val="18"/>
                <w:szCs w:val="18"/>
                <w:lang w:val="fi-FI"/>
              </w:rPr>
            </w:r>
            <w:r w:rsidR="00384E4F">
              <w:rPr>
                <w:rFonts w:ascii="Times New Roman" w:hAnsi="Times New Roman"/>
                <w:b/>
                <w:caps/>
                <w:sz w:val="18"/>
                <w:szCs w:val="18"/>
                <w:lang w:val="fi-FI"/>
              </w:rPr>
              <w:fldChar w:fldCharType="separate"/>
            </w:r>
            <w:r w:rsidRPr="00617342">
              <w:rPr>
                <w:rFonts w:ascii="Times New Roman" w:hAnsi="Times New Roman"/>
                <w:b/>
                <w:caps/>
                <w:sz w:val="18"/>
                <w:szCs w:val="18"/>
                <w:lang w:val="fi-FI"/>
              </w:rPr>
              <w:fldChar w:fldCharType="end"/>
            </w:r>
            <w:r w:rsidRPr="00617342">
              <w:rPr>
                <w:rFonts w:ascii="Times New Roman" w:hAnsi="Times New Roman"/>
                <w:b/>
                <w:caps/>
                <w:sz w:val="18"/>
                <w:szCs w:val="18"/>
              </w:rPr>
              <w:t xml:space="preserve"> </w:t>
            </w:r>
            <w:r w:rsidRPr="00617342">
              <w:rPr>
                <w:rFonts w:ascii="Times New Roman" w:hAnsi="Times New Roman"/>
                <w:sz w:val="18"/>
                <w:szCs w:val="18"/>
              </w:rPr>
              <w:t>Близкое к банкротству</w:t>
            </w:r>
          </w:p>
          <w:p w:rsidR="00397797" w:rsidRPr="00617342" w:rsidRDefault="00397797" w:rsidP="00205E85">
            <w:pPr>
              <w:spacing w:before="20" w:after="0" w:line="240" w:lineRule="auto"/>
              <w:ind w:left="360"/>
              <w:rPr>
                <w:rFonts w:ascii="Times New Roman" w:hAnsi="Times New Roman"/>
                <w:sz w:val="18"/>
                <w:szCs w:val="18"/>
              </w:rPr>
            </w:pPr>
            <w:r w:rsidRPr="00617342">
              <w:rPr>
                <w:rFonts w:ascii="Times New Roman" w:hAnsi="Times New Roman"/>
                <w:b/>
                <w:caps/>
                <w:sz w:val="18"/>
                <w:szCs w:val="18"/>
                <w:lang w:val="fi-FI"/>
              </w:rPr>
              <w:fldChar w:fldCharType="begin">
                <w:ffData>
                  <w:name w:val="Check89"/>
                  <w:enabled/>
                  <w:calcOnExit w:val="0"/>
                  <w:checkBox>
                    <w:sizeAuto/>
                    <w:default w:val="0"/>
                  </w:checkBox>
                </w:ffData>
              </w:fldChar>
            </w:r>
            <w:r w:rsidRPr="00617342">
              <w:rPr>
                <w:rFonts w:ascii="Times New Roman" w:hAnsi="Times New Roman"/>
                <w:b/>
                <w:caps/>
                <w:sz w:val="18"/>
                <w:szCs w:val="18"/>
              </w:rPr>
              <w:instrText xml:space="preserve"> </w:instrText>
            </w:r>
            <w:r w:rsidRPr="00617342">
              <w:rPr>
                <w:rFonts w:ascii="Times New Roman" w:hAnsi="Times New Roman"/>
                <w:b/>
                <w:caps/>
                <w:sz w:val="18"/>
                <w:szCs w:val="18"/>
                <w:lang w:val="en-US"/>
              </w:rPr>
              <w:instrText>FORMCHECKBOX</w:instrText>
            </w:r>
            <w:r w:rsidRPr="00617342">
              <w:rPr>
                <w:rFonts w:ascii="Times New Roman" w:hAnsi="Times New Roman"/>
                <w:b/>
                <w:caps/>
                <w:sz w:val="18"/>
                <w:szCs w:val="18"/>
              </w:rPr>
              <w:instrText xml:space="preserve"> </w:instrText>
            </w:r>
            <w:r w:rsidR="00384E4F">
              <w:rPr>
                <w:rFonts w:ascii="Times New Roman" w:hAnsi="Times New Roman"/>
                <w:b/>
                <w:caps/>
                <w:sz w:val="18"/>
                <w:szCs w:val="18"/>
                <w:lang w:val="fi-FI"/>
              </w:rPr>
            </w:r>
            <w:r w:rsidR="00384E4F">
              <w:rPr>
                <w:rFonts w:ascii="Times New Roman" w:hAnsi="Times New Roman"/>
                <w:b/>
                <w:caps/>
                <w:sz w:val="18"/>
                <w:szCs w:val="18"/>
                <w:lang w:val="fi-FI"/>
              </w:rPr>
              <w:fldChar w:fldCharType="separate"/>
            </w:r>
            <w:r w:rsidRPr="00617342">
              <w:rPr>
                <w:rFonts w:ascii="Times New Roman" w:hAnsi="Times New Roman"/>
                <w:b/>
                <w:caps/>
                <w:sz w:val="18"/>
                <w:szCs w:val="18"/>
                <w:lang w:val="fi-FI"/>
              </w:rPr>
              <w:fldChar w:fldCharType="end"/>
            </w:r>
            <w:r w:rsidRPr="00617342">
              <w:rPr>
                <w:rFonts w:ascii="Times New Roman" w:hAnsi="Times New Roman"/>
                <w:b/>
                <w:caps/>
                <w:sz w:val="18"/>
                <w:szCs w:val="18"/>
              </w:rPr>
              <w:t xml:space="preserve"> </w:t>
            </w:r>
            <w:r w:rsidRPr="00617342">
              <w:rPr>
                <w:rFonts w:ascii="Times New Roman" w:hAnsi="Times New Roman"/>
                <w:sz w:val="18"/>
                <w:szCs w:val="18"/>
              </w:rPr>
              <w:t>Плохое</w:t>
            </w:r>
          </w:p>
          <w:p w:rsidR="00397797" w:rsidRPr="00617342" w:rsidRDefault="00397797" w:rsidP="00205E85">
            <w:pPr>
              <w:spacing w:before="20" w:after="0" w:line="240" w:lineRule="auto"/>
              <w:ind w:left="360"/>
              <w:rPr>
                <w:rFonts w:ascii="Times New Roman" w:hAnsi="Times New Roman"/>
                <w:sz w:val="18"/>
                <w:szCs w:val="18"/>
              </w:rPr>
            </w:pPr>
            <w:r w:rsidRPr="00617342">
              <w:rPr>
                <w:rFonts w:ascii="Times New Roman" w:hAnsi="Times New Roman"/>
                <w:b/>
                <w:caps/>
                <w:sz w:val="18"/>
                <w:szCs w:val="18"/>
                <w:lang w:val="fi-FI"/>
              </w:rPr>
              <w:fldChar w:fldCharType="begin">
                <w:ffData>
                  <w:name w:val="Check89"/>
                  <w:enabled/>
                  <w:calcOnExit w:val="0"/>
                  <w:checkBox>
                    <w:sizeAuto/>
                    <w:default w:val="0"/>
                  </w:checkBox>
                </w:ffData>
              </w:fldChar>
            </w:r>
            <w:r w:rsidRPr="00617342">
              <w:rPr>
                <w:rFonts w:ascii="Times New Roman" w:hAnsi="Times New Roman"/>
                <w:b/>
                <w:caps/>
                <w:sz w:val="18"/>
                <w:szCs w:val="18"/>
              </w:rPr>
              <w:instrText xml:space="preserve"> </w:instrText>
            </w:r>
            <w:r w:rsidRPr="00617342">
              <w:rPr>
                <w:rFonts w:ascii="Times New Roman" w:hAnsi="Times New Roman"/>
                <w:b/>
                <w:caps/>
                <w:sz w:val="18"/>
                <w:szCs w:val="18"/>
                <w:lang w:val="en-US"/>
              </w:rPr>
              <w:instrText>FORMCHECKBOX</w:instrText>
            </w:r>
            <w:r w:rsidRPr="00617342">
              <w:rPr>
                <w:rFonts w:ascii="Times New Roman" w:hAnsi="Times New Roman"/>
                <w:b/>
                <w:caps/>
                <w:sz w:val="18"/>
                <w:szCs w:val="18"/>
              </w:rPr>
              <w:instrText xml:space="preserve"> </w:instrText>
            </w:r>
            <w:r w:rsidR="00384E4F">
              <w:rPr>
                <w:rFonts w:ascii="Times New Roman" w:hAnsi="Times New Roman"/>
                <w:b/>
                <w:caps/>
                <w:sz w:val="18"/>
                <w:szCs w:val="18"/>
                <w:lang w:val="fi-FI"/>
              </w:rPr>
            </w:r>
            <w:r w:rsidR="00384E4F">
              <w:rPr>
                <w:rFonts w:ascii="Times New Roman" w:hAnsi="Times New Roman"/>
                <w:b/>
                <w:caps/>
                <w:sz w:val="18"/>
                <w:szCs w:val="18"/>
                <w:lang w:val="fi-FI"/>
              </w:rPr>
              <w:fldChar w:fldCharType="separate"/>
            </w:r>
            <w:r w:rsidRPr="00617342">
              <w:rPr>
                <w:rFonts w:ascii="Times New Roman" w:hAnsi="Times New Roman"/>
                <w:b/>
                <w:caps/>
                <w:sz w:val="18"/>
                <w:szCs w:val="18"/>
                <w:lang w:val="fi-FI"/>
              </w:rPr>
              <w:fldChar w:fldCharType="end"/>
            </w:r>
            <w:r w:rsidRPr="00617342">
              <w:rPr>
                <w:rFonts w:ascii="Times New Roman" w:hAnsi="Times New Roman"/>
                <w:b/>
                <w:caps/>
                <w:sz w:val="18"/>
                <w:szCs w:val="18"/>
              </w:rPr>
              <w:t xml:space="preserve"> </w:t>
            </w:r>
            <w:r w:rsidRPr="00617342">
              <w:rPr>
                <w:rFonts w:ascii="Times New Roman" w:hAnsi="Times New Roman"/>
                <w:sz w:val="18"/>
                <w:szCs w:val="18"/>
              </w:rPr>
              <w:t>Удовлетворительное</w:t>
            </w:r>
          </w:p>
          <w:p w:rsidR="00397797" w:rsidRPr="00617342" w:rsidRDefault="00397797" w:rsidP="00205E85">
            <w:pPr>
              <w:spacing w:before="20" w:after="0" w:line="240" w:lineRule="auto"/>
              <w:ind w:left="360"/>
              <w:rPr>
                <w:rFonts w:ascii="Times New Roman" w:hAnsi="Times New Roman"/>
                <w:sz w:val="18"/>
                <w:szCs w:val="18"/>
              </w:rPr>
            </w:pPr>
            <w:r w:rsidRPr="00617342">
              <w:rPr>
                <w:rFonts w:ascii="Times New Roman" w:hAnsi="Times New Roman"/>
                <w:b/>
                <w:caps/>
                <w:sz w:val="18"/>
                <w:szCs w:val="18"/>
                <w:lang w:val="fi-FI"/>
              </w:rPr>
              <w:fldChar w:fldCharType="begin">
                <w:ffData>
                  <w:name w:val="Check89"/>
                  <w:enabled/>
                  <w:calcOnExit w:val="0"/>
                  <w:checkBox>
                    <w:sizeAuto/>
                    <w:default w:val="0"/>
                  </w:checkBox>
                </w:ffData>
              </w:fldChar>
            </w:r>
            <w:r w:rsidRPr="00617342">
              <w:rPr>
                <w:rFonts w:ascii="Times New Roman" w:hAnsi="Times New Roman"/>
                <w:b/>
                <w:caps/>
                <w:sz w:val="18"/>
                <w:szCs w:val="18"/>
              </w:rPr>
              <w:instrText xml:space="preserve"> </w:instrText>
            </w:r>
            <w:r w:rsidRPr="00617342">
              <w:rPr>
                <w:rFonts w:ascii="Times New Roman" w:hAnsi="Times New Roman"/>
                <w:b/>
                <w:caps/>
                <w:sz w:val="18"/>
                <w:szCs w:val="18"/>
                <w:lang w:val="en-US"/>
              </w:rPr>
              <w:instrText>FORMCHECKBOX</w:instrText>
            </w:r>
            <w:r w:rsidRPr="00617342">
              <w:rPr>
                <w:rFonts w:ascii="Times New Roman" w:hAnsi="Times New Roman"/>
                <w:b/>
                <w:caps/>
                <w:sz w:val="18"/>
                <w:szCs w:val="18"/>
              </w:rPr>
              <w:instrText xml:space="preserve"> </w:instrText>
            </w:r>
            <w:r w:rsidR="00384E4F">
              <w:rPr>
                <w:rFonts w:ascii="Times New Roman" w:hAnsi="Times New Roman"/>
                <w:b/>
                <w:caps/>
                <w:sz w:val="18"/>
                <w:szCs w:val="18"/>
                <w:lang w:val="fi-FI"/>
              </w:rPr>
            </w:r>
            <w:r w:rsidR="00384E4F">
              <w:rPr>
                <w:rFonts w:ascii="Times New Roman" w:hAnsi="Times New Roman"/>
                <w:b/>
                <w:caps/>
                <w:sz w:val="18"/>
                <w:szCs w:val="18"/>
                <w:lang w:val="fi-FI"/>
              </w:rPr>
              <w:fldChar w:fldCharType="separate"/>
            </w:r>
            <w:r w:rsidRPr="00617342">
              <w:rPr>
                <w:rFonts w:ascii="Times New Roman" w:hAnsi="Times New Roman"/>
                <w:b/>
                <w:caps/>
                <w:sz w:val="18"/>
                <w:szCs w:val="18"/>
                <w:lang w:val="fi-FI"/>
              </w:rPr>
              <w:fldChar w:fldCharType="end"/>
            </w:r>
            <w:r w:rsidRPr="00617342">
              <w:rPr>
                <w:rFonts w:ascii="Times New Roman" w:hAnsi="Times New Roman"/>
                <w:b/>
                <w:caps/>
                <w:sz w:val="18"/>
                <w:szCs w:val="18"/>
              </w:rPr>
              <w:t xml:space="preserve"> </w:t>
            </w:r>
            <w:r w:rsidRPr="00617342">
              <w:rPr>
                <w:rFonts w:ascii="Times New Roman" w:hAnsi="Times New Roman"/>
                <w:sz w:val="18"/>
                <w:szCs w:val="18"/>
              </w:rPr>
              <w:t>Хорошее</w:t>
            </w:r>
          </w:p>
          <w:p w:rsidR="00397797" w:rsidRPr="00617342" w:rsidRDefault="00397797" w:rsidP="00205E85">
            <w:pPr>
              <w:spacing w:before="20" w:after="0" w:line="240" w:lineRule="auto"/>
              <w:rPr>
                <w:rFonts w:ascii="Times New Roman" w:hAnsi="Times New Roman"/>
                <w:sz w:val="16"/>
                <w:szCs w:val="16"/>
              </w:rPr>
            </w:pPr>
            <w:r w:rsidRPr="00617342">
              <w:rPr>
                <w:rFonts w:ascii="Times New Roman" w:hAnsi="Times New Roman"/>
                <w:b/>
                <w:caps/>
                <w:sz w:val="18"/>
                <w:szCs w:val="18"/>
              </w:rPr>
              <w:t xml:space="preserve">       </w:t>
            </w:r>
            <w:r w:rsidRPr="00617342">
              <w:rPr>
                <w:rFonts w:ascii="Times New Roman" w:hAnsi="Times New Roman"/>
                <w:b/>
                <w:caps/>
                <w:sz w:val="18"/>
                <w:szCs w:val="18"/>
                <w:lang w:val="fi-FI"/>
              </w:rPr>
              <w:fldChar w:fldCharType="begin">
                <w:ffData>
                  <w:name w:val="Check89"/>
                  <w:enabled/>
                  <w:calcOnExit w:val="0"/>
                  <w:checkBox>
                    <w:sizeAuto/>
                    <w:default w:val="0"/>
                  </w:checkBox>
                </w:ffData>
              </w:fldChar>
            </w:r>
            <w:r w:rsidRPr="00617342">
              <w:rPr>
                <w:rFonts w:ascii="Times New Roman" w:hAnsi="Times New Roman"/>
                <w:b/>
                <w:caps/>
                <w:sz w:val="18"/>
                <w:szCs w:val="18"/>
              </w:rPr>
              <w:instrText xml:space="preserve"> </w:instrText>
            </w:r>
            <w:r w:rsidRPr="00617342">
              <w:rPr>
                <w:rFonts w:ascii="Times New Roman" w:hAnsi="Times New Roman"/>
                <w:b/>
                <w:caps/>
                <w:sz w:val="18"/>
                <w:szCs w:val="18"/>
                <w:lang w:val="en-US"/>
              </w:rPr>
              <w:instrText>FORMCHECKBOX</w:instrText>
            </w:r>
            <w:r w:rsidRPr="00617342">
              <w:rPr>
                <w:rFonts w:ascii="Times New Roman" w:hAnsi="Times New Roman"/>
                <w:b/>
                <w:caps/>
                <w:sz w:val="18"/>
                <w:szCs w:val="18"/>
              </w:rPr>
              <w:instrText xml:space="preserve"> </w:instrText>
            </w:r>
            <w:r w:rsidR="00384E4F">
              <w:rPr>
                <w:rFonts w:ascii="Times New Roman" w:hAnsi="Times New Roman"/>
                <w:b/>
                <w:caps/>
                <w:sz w:val="18"/>
                <w:szCs w:val="18"/>
                <w:lang w:val="fi-FI"/>
              </w:rPr>
            </w:r>
            <w:r w:rsidR="00384E4F">
              <w:rPr>
                <w:rFonts w:ascii="Times New Roman" w:hAnsi="Times New Roman"/>
                <w:b/>
                <w:caps/>
                <w:sz w:val="18"/>
                <w:szCs w:val="18"/>
                <w:lang w:val="fi-FI"/>
              </w:rPr>
              <w:fldChar w:fldCharType="separate"/>
            </w:r>
            <w:r w:rsidRPr="00617342">
              <w:rPr>
                <w:rFonts w:ascii="Times New Roman" w:hAnsi="Times New Roman"/>
                <w:b/>
                <w:caps/>
                <w:sz w:val="18"/>
                <w:szCs w:val="18"/>
                <w:lang w:val="fi-FI"/>
              </w:rPr>
              <w:fldChar w:fldCharType="end"/>
            </w:r>
            <w:r w:rsidRPr="00617342">
              <w:rPr>
                <w:rFonts w:ascii="Times New Roman" w:hAnsi="Times New Roman"/>
                <w:b/>
                <w:caps/>
                <w:sz w:val="18"/>
                <w:szCs w:val="18"/>
              </w:rPr>
              <w:t xml:space="preserve"> </w:t>
            </w:r>
            <w:r w:rsidRPr="00617342">
              <w:rPr>
                <w:rFonts w:ascii="Times New Roman" w:hAnsi="Times New Roman"/>
                <w:sz w:val="18"/>
                <w:szCs w:val="18"/>
              </w:rPr>
              <w:t>Отличное</w:t>
            </w:r>
          </w:p>
        </w:tc>
        <w:tc>
          <w:tcPr>
            <w:tcW w:w="1509" w:type="dxa"/>
            <w:gridSpan w:val="6"/>
            <w:shd w:val="clear" w:color="auto" w:fill="auto"/>
          </w:tcPr>
          <w:p w:rsidR="00397797" w:rsidRPr="00617342" w:rsidRDefault="00397797" w:rsidP="00205E85">
            <w:pPr>
              <w:spacing w:before="20" w:after="0" w:line="240" w:lineRule="auto"/>
              <w:rPr>
                <w:rFonts w:ascii="Times New Roman" w:hAnsi="Times New Roman"/>
                <w:b/>
                <w:sz w:val="16"/>
                <w:szCs w:val="16"/>
              </w:rPr>
            </w:pPr>
          </w:p>
        </w:tc>
      </w:tr>
    </w:tbl>
    <w:p w:rsidR="00397797" w:rsidRPr="00617342" w:rsidRDefault="00397797" w:rsidP="00397797">
      <w:pPr>
        <w:spacing w:after="0" w:line="240" w:lineRule="auto"/>
        <w:ind w:firstLine="360"/>
        <w:rPr>
          <w:rFonts w:ascii="Times New Roman" w:hAnsi="Times New Roman"/>
          <w:sz w:val="16"/>
          <w:szCs w:val="16"/>
        </w:rPr>
      </w:pPr>
    </w:p>
    <w:tbl>
      <w:tblPr>
        <w:tblW w:w="10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93"/>
      </w:tblGrid>
      <w:tr w:rsidR="00397797" w:rsidRPr="00617342" w:rsidTr="00205E85">
        <w:trPr>
          <w:trHeight w:val="520"/>
        </w:trPr>
        <w:tc>
          <w:tcPr>
            <w:tcW w:w="10093" w:type="dxa"/>
            <w:shd w:val="clear" w:color="auto" w:fill="9CC2E5"/>
          </w:tcPr>
          <w:p w:rsidR="00397797" w:rsidRPr="00617342" w:rsidRDefault="00397797" w:rsidP="00205E85">
            <w:pPr>
              <w:keepNext/>
              <w:spacing w:before="120" w:after="60" w:line="240" w:lineRule="auto"/>
              <w:outlineLvl w:val="0"/>
              <w:rPr>
                <w:rFonts w:ascii="Times New Roman" w:hAnsi="Times New Roman"/>
                <w:b/>
                <w:bCs/>
                <w:kern w:val="32"/>
                <w:sz w:val="28"/>
                <w:szCs w:val="28"/>
              </w:rPr>
            </w:pPr>
            <w:r w:rsidRPr="00617342">
              <w:rPr>
                <w:rFonts w:ascii="Times New Roman" w:hAnsi="Times New Roman"/>
                <w:b/>
                <w:bCs/>
                <w:kern w:val="32"/>
                <w:sz w:val="28"/>
                <w:szCs w:val="28"/>
                <w:lang w:val="en-GB"/>
              </w:rPr>
              <w:t xml:space="preserve">VI. </w:t>
            </w:r>
            <w:r w:rsidRPr="00617342">
              <w:rPr>
                <w:rFonts w:ascii="Times New Roman" w:hAnsi="Times New Roman"/>
                <w:b/>
                <w:bCs/>
                <w:kern w:val="32"/>
                <w:sz w:val="28"/>
                <w:szCs w:val="28"/>
              </w:rPr>
              <w:t>ФИНАНСИРОВАНИЕ НИОКР</w:t>
            </w:r>
          </w:p>
        </w:tc>
      </w:tr>
    </w:tbl>
    <w:p w:rsidR="00397797" w:rsidRPr="00617342" w:rsidRDefault="00397797" w:rsidP="00397797">
      <w:pPr>
        <w:spacing w:after="0" w:line="240" w:lineRule="auto"/>
        <w:rPr>
          <w:rFonts w:ascii="Times New Roman" w:hAnsi="Times New Roman"/>
          <w:b/>
          <w:caps/>
          <w:sz w:val="16"/>
          <w:szCs w:val="16"/>
        </w:rPr>
      </w:pP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2"/>
        <w:gridCol w:w="4139"/>
        <w:gridCol w:w="1008"/>
        <w:gridCol w:w="1666"/>
        <w:gridCol w:w="391"/>
        <w:gridCol w:w="443"/>
        <w:gridCol w:w="19"/>
        <w:gridCol w:w="281"/>
        <w:gridCol w:w="426"/>
        <w:gridCol w:w="424"/>
        <w:gridCol w:w="31"/>
      </w:tblGrid>
      <w:tr w:rsidR="00397797" w:rsidRPr="00617342" w:rsidTr="00205E85">
        <w:trPr>
          <w:gridAfter w:val="1"/>
          <w:wAfter w:w="31" w:type="dxa"/>
          <w:trHeight w:val="219"/>
        </w:trPr>
        <w:tc>
          <w:tcPr>
            <w:tcW w:w="9319" w:type="dxa"/>
            <w:gridSpan w:val="10"/>
            <w:shd w:val="clear" w:color="auto" w:fill="CCCCCC"/>
          </w:tcPr>
          <w:p w:rsidR="00397797" w:rsidRPr="00617342" w:rsidRDefault="00397797" w:rsidP="00205E85">
            <w:pPr>
              <w:spacing w:before="20" w:after="0" w:line="240" w:lineRule="auto"/>
              <w:ind w:right="-187"/>
              <w:rPr>
                <w:rFonts w:ascii="Times New Roman" w:hAnsi="Times New Roman"/>
                <w:b/>
                <w:caps/>
                <w:sz w:val="16"/>
                <w:szCs w:val="16"/>
              </w:rPr>
            </w:pPr>
            <w:r w:rsidRPr="00617342">
              <w:rPr>
                <w:rFonts w:ascii="Times New Roman" w:hAnsi="Times New Roman"/>
                <w:b/>
                <w:caps/>
                <w:sz w:val="16"/>
                <w:szCs w:val="16"/>
              </w:rPr>
              <w:t>23. Какие основные методы финансирования НИКОР используются в ВАШЕЙ КОМПАНИИ?</w:t>
            </w:r>
          </w:p>
        </w:tc>
      </w:tr>
      <w:tr w:rsidR="00397797" w:rsidRPr="00617342" w:rsidTr="00205E85">
        <w:trPr>
          <w:gridAfter w:val="1"/>
          <w:wAfter w:w="31" w:type="dxa"/>
          <w:trHeight w:val="239"/>
        </w:trPr>
        <w:tc>
          <w:tcPr>
            <w:tcW w:w="9319" w:type="dxa"/>
            <w:gridSpan w:val="10"/>
            <w:shd w:val="clear" w:color="auto" w:fill="auto"/>
          </w:tcPr>
          <w:p w:rsidR="00397797" w:rsidRPr="00617342" w:rsidRDefault="00397797" w:rsidP="00205E85">
            <w:pPr>
              <w:spacing w:after="0" w:line="240" w:lineRule="auto"/>
              <w:ind w:right="-186"/>
              <w:rPr>
                <w:rFonts w:ascii="Times New Roman" w:hAnsi="Times New Roman"/>
                <w:bCs/>
                <w:sz w:val="16"/>
                <w:szCs w:val="16"/>
              </w:rPr>
            </w:pPr>
            <w:r w:rsidRPr="00617342">
              <w:rPr>
                <w:rFonts w:ascii="Times New Roman" w:hAnsi="Times New Roman"/>
                <w:iCs/>
                <w:sz w:val="16"/>
                <w:szCs w:val="16"/>
              </w:rPr>
              <w:fldChar w:fldCharType="begin">
                <w:ffData>
                  <w:name w:val="Флажок7"/>
                  <w:enabled/>
                  <w:calcOnExit w:val="0"/>
                  <w:checkBox>
                    <w:sizeAuto/>
                    <w:default w:val="0"/>
                  </w:checkBox>
                </w:ffData>
              </w:fldChar>
            </w:r>
            <w:r w:rsidRPr="00617342">
              <w:rPr>
                <w:rFonts w:ascii="Times New Roman" w:hAnsi="Times New Roman"/>
                <w:iCs/>
                <w:sz w:val="16"/>
                <w:szCs w:val="16"/>
              </w:rPr>
              <w:instrText xml:space="preserve"> FORMCHECKBOX </w:instrText>
            </w:r>
            <w:r w:rsidR="00384E4F">
              <w:rPr>
                <w:rFonts w:ascii="Times New Roman" w:hAnsi="Times New Roman"/>
                <w:iCs/>
                <w:sz w:val="16"/>
                <w:szCs w:val="16"/>
              </w:rPr>
            </w:r>
            <w:r w:rsidR="00384E4F">
              <w:rPr>
                <w:rFonts w:ascii="Times New Roman" w:hAnsi="Times New Roman"/>
                <w:iCs/>
                <w:sz w:val="16"/>
                <w:szCs w:val="16"/>
              </w:rPr>
              <w:fldChar w:fldCharType="separate"/>
            </w:r>
            <w:r w:rsidRPr="00617342">
              <w:rPr>
                <w:rFonts w:ascii="Times New Roman" w:hAnsi="Times New Roman"/>
                <w:iCs/>
                <w:sz w:val="16"/>
                <w:szCs w:val="16"/>
              </w:rPr>
              <w:fldChar w:fldCharType="end"/>
            </w:r>
            <w:r w:rsidRPr="00617342">
              <w:rPr>
                <w:rFonts w:ascii="Times New Roman" w:hAnsi="Times New Roman"/>
                <w:iCs/>
                <w:sz w:val="16"/>
                <w:szCs w:val="16"/>
              </w:rPr>
              <w:t xml:space="preserve"> </w:t>
            </w:r>
            <w:r w:rsidRPr="00617342">
              <w:rPr>
                <w:rFonts w:ascii="Times New Roman" w:hAnsi="Times New Roman"/>
                <w:bCs/>
                <w:sz w:val="16"/>
                <w:szCs w:val="16"/>
              </w:rPr>
              <w:t>грант и субсидии</w:t>
            </w:r>
            <w:r w:rsidRPr="00617342">
              <w:rPr>
                <w:rFonts w:ascii="Times New Roman" w:hAnsi="Times New Roman"/>
                <w:bCs/>
                <w:sz w:val="16"/>
                <w:szCs w:val="16"/>
              </w:rPr>
              <w:tab/>
            </w:r>
            <w:r w:rsidRPr="00617342">
              <w:rPr>
                <w:rFonts w:ascii="Times New Roman" w:hAnsi="Times New Roman"/>
                <w:iCs/>
                <w:sz w:val="16"/>
                <w:szCs w:val="16"/>
              </w:rPr>
              <w:fldChar w:fldCharType="begin">
                <w:ffData>
                  <w:name w:val="Флажок7"/>
                  <w:enabled/>
                  <w:calcOnExit w:val="0"/>
                  <w:checkBox>
                    <w:sizeAuto/>
                    <w:default w:val="0"/>
                  </w:checkBox>
                </w:ffData>
              </w:fldChar>
            </w:r>
            <w:r w:rsidRPr="00617342">
              <w:rPr>
                <w:rFonts w:ascii="Times New Roman" w:hAnsi="Times New Roman"/>
                <w:iCs/>
                <w:sz w:val="16"/>
                <w:szCs w:val="16"/>
              </w:rPr>
              <w:instrText xml:space="preserve"> FORMCHECKBOX </w:instrText>
            </w:r>
            <w:r w:rsidR="00384E4F">
              <w:rPr>
                <w:rFonts w:ascii="Times New Roman" w:hAnsi="Times New Roman"/>
                <w:iCs/>
                <w:sz w:val="16"/>
                <w:szCs w:val="16"/>
              </w:rPr>
            </w:r>
            <w:r w:rsidR="00384E4F">
              <w:rPr>
                <w:rFonts w:ascii="Times New Roman" w:hAnsi="Times New Roman"/>
                <w:iCs/>
                <w:sz w:val="16"/>
                <w:szCs w:val="16"/>
              </w:rPr>
              <w:fldChar w:fldCharType="separate"/>
            </w:r>
            <w:r w:rsidRPr="00617342">
              <w:rPr>
                <w:rFonts w:ascii="Times New Roman" w:hAnsi="Times New Roman"/>
                <w:iCs/>
                <w:sz w:val="16"/>
                <w:szCs w:val="16"/>
              </w:rPr>
              <w:fldChar w:fldCharType="end"/>
            </w:r>
            <w:r w:rsidRPr="00617342">
              <w:rPr>
                <w:rFonts w:ascii="Times New Roman" w:hAnsi="Times New Roman"/>
                <w:bCs/>
                <w:sz w:val="16"/>
                <w:szCs w:val="16"/>
              </w:rPr>
              <w:t xml:space="preserve"> </w:t>
            </w:r>
            <w:proofErr w:type="gramStart"/>
            <w:r w:rsidRPr="00617342">
              <w:rPr>
                <w:rFonts w:ascii="Times New Roman" w:hAnsi="Times New Roman"/>
                <w:bCs/>
                <w:sz w:val="16"/>
                <w:szCs w:val="16"/>
              </w:rPr>
              <w:t>бизнес-ангелы</w:t>
            </w:r>
            <w:proofErr w:type="gramEnd"/>
            <w:r w:rsidRPr="00617342">
              <w:rPr>
                <w:rFonts w:ascii="Times New Roman" w:hAnsi="Times New Roman"/>
                <w:bCs/>
                <w:sz w:val="16"/>
                <w:szCs w:val="16"/>
              </w:rPr>
              <w:tab/>
            </w:r>
            <w:r w:rsidRPr="00617342">
              <w:rPr>
                <w:rFonts w:ascii="Times New Roman" w:hAnsi="Times New Roman"/>
                <w:iCs/>
                <w:sz w:val="16"/>
                <w:szCs w:val="16"/>
              </w:rPr>
              <w:fldChar w:fldCharType="begin">
                <w:ffData>
                  <w:name w:val="Флажок7"/>
                  <w:enabled/>
                  <w:calcOnExit w:val="0"/>
                  <w:checkBox>
                    <w:sizeAuto/>
                    <w:default w:val="0"/>
                  </w:checkBox>
                </w:ffData>
              </w:fldChar>
            </w:r>
            <w:r w:rsidRPr="00617342">
              <w:rPr>
                <w:rFonts w:ascii="Times New Roman" w:hAnsi="Times New Roman"/>
                <w:iCs/>
                <w:sz w:val="16"/>
                <w:szCs w:val="16"/>
              </w:rPr>
              <w:instrText xml:space="preserve"> FORMCHECKBOX </w:instrText>
            </w:r>
            <w:r w:rsidR="00384E4F">
              <w:rPr>
                <w:rFonts w:ascii="Times New Roman" w:hAnsi="Times New Roman"/>
                <w:iCs/>
                <w:sz w:val="16"/>
                <w:szCs w:val="16"/>
              </w:rPr>
            </w:r>
            <w:r w:rsidR="00384E4F">
              <w:rPr>
                <w:rFonts w:ascii="Times New Roman" w:hAnsi="Times New Roman"/>
                <w:iCs/>
                <w:sz w:val="16"/>
                <w:szCs w:val="16"/>
              </w:rPr>
              <w:fldChar w:fldCharType="separate"/>
            </w:r>
            <w:r w:rsidRPr="00617342">
              <w:rPr>
                <w:rFonts w:ascii="Times New Roman" w:hAnsi="Times New Roman"/>
                <w:iCs/>
                <w:sz w:val="16"/>
                <w:szCs w:val="16"/>
              </w:rPr>
              <w:fldChar w:fldCharType="end"/>
            </w:r>
            <w:r w:rsidRPr="00617342">
              <w:rPr>
                <w:rFonts w:ascii="Times New Roman" w:hAnsi="Times New Roman"/>
                <w:bCs/>
                <w:sz w:val="16"/>
                <w:szCs w:val="16"/>
              </w:rPr>
              <w:t xml:space="preserve"> венчурный капитал</w:t>
            </w:r>
          </w:p>
          <w:p w:rsidR="00397797" w:rsidRPr="00617342" w:rsidRDefault="00397797" w:rsidP="00205E85">
            <w:pPr>
              <w:spacing w:after="0" w:line="240" w:lineRule="auto"/>
              <w:ind w:right="-186"/>
              <w:rPr>
                <w:rFonts w:ascii="Times New Roman" w:hAnsi="Times New Roman"/>
                <w:bCs/>
                <w:sz w:val="16"/>
                <w:szCs w:val="16"/>
              </w:rPr>
            </w:pPr>
            <w:r w:rsidRPr="00617342">
              <w:rPr>
                <w:rFonts w:ascii="Times New Roman" w:hAnsi="Times New Roman"/>
                <w:iCs/>
                <w:sz w:val="16"/>
                <w:szCs w:val="16"/>
              </w:rPr>
              <w:fldChar w:fldCharType="begin">
                <w:ffData>
                  <w:name w:val="Флажок7"/>
                  <w:enabled/>
                  <w:calcOnExit w:val="0"/>
                  <w:checkBox>
                    <w:sizeAuto/>
                    <w:default w:val="0"/>
                  </w:checkBox>
                </w:ffData>
              </w:fldChar>
            </w:r>
            <w:r w:rsidRPr="00617342">
              <w:rPr>
                <w:rFonts w:ascii="Times New Roman" w:hAnsi="Times New Roman"/>
                <w:iCs/>
                <w:sz w:val="16"/>
                <w:szCs w:val="16"/>
              </w:rPr>
              <w:instrText xml:space="preserve"> FORMCHECKBOX </w:instrText>
            </w:r>
            <w:r w:rsidR="00384E4F">
              <w:rPr>
                <w:rFonts w:ascii="Times New Roman" w:hAnsi="Times New Roman"/>
                <w:iCs/>
                <w:sz w:val="16"/>
                <w:szCs w:val="16"/>
              </w:rPr>
            </w:r>
            <w:r w:rsidR="00384E4F">
              <w:rPr>
                <w:rFonts w:ascii="Times New Roman" w:hAnsi="Times New Roman"/>
                <w:iCs/>
                <w:sz w:val="16"/>
                <w:szCs w:val="16"/>
              </w:rPr>
              <w:fldChar w:fldCharType="separate"/>
            </w:r>
            <w:r w:rsidRPr="00617342">
              <w:rPr>
                <w:rFonts w:ascii="Times New Roman" w:hAnsi="Times New Roman"/>
                <w:iCs/>
                <w:sz w:val="16"/>
                <w:szCs w:val="16"/>
              </w:rPr>
              <w:fldChar w:fldCharType="end"/>
            </w:r>
            <w:r w:rsidRPr="00617342">
              <w:rPr>
                <w:rFonts w:ascii="Times New Roman" w:hAnsi="Times New Roman"/>
                <w:iCs/>
                <w:sz w:val="16"/>
                <w:szCs w:val="16"/>
              </w:rPr>
              <w:t xml:space="preserve"> </w:t>
            </w:r>
            <w:r w:rsidRPr="00617342">
              <w:rPr>
                <w:rFonts w:ascii="Times New Roman" w:hAnsi="Times New Roman"/>
                <w:bCs/>
                <w:sz w:val="16"/>
                <w:szCs w:val="16"/>
              </w:rPr>
              <w:t>корпоративное финансирование</w:t>
            </w:r>
            <w:r w:rsidRPr="00617342">
              <w:rPr>
                <w:rFonts w:ascii="Times New Roman" w:hAnsi="Times New Roman"/>
                <w:bCs/>
                <w:sz w:val="16"/>
                <w:szCs w:val="16"/>
              </w:rPr>
              <w:tab/>
            </w:r>
            <w:r w:rsidRPr="00617342">
              <w:rPr>
                <w:rFonts w:ascii="Times New Roman" w:hAnsi="Times New Roman"/>
                <w:iCs/>
                <w:sz w:val="16"/>
                <w:szCs w:val="16"/>
              </w:rPr>
              <w:fldChar w:fldCharType="begin">
                <w:ffData>
                  <w:name w:val="Флажок7"/>
                  <w:enabled/>
                  <w:calcOnExit w:val="0"/>
                  <w:checkBox>
                    <w:sizeAuto/>
                    <w:default w:val="0"/>
                  </w:checkBox>
                </w:ffData>
              </w:fldChar>
            </w:r>
            <w:r w:rsidRPr="00617342">
              <w:rPr>
                <w:rFonts w:ascii="Times New Roman" w:hAnsi="Times New Roman"/>
                <w:iCs/>
                <w:sz w:val="16"/>
                <w:szCs w:val="16"/>
              </w:rPr>
              <w:instrText xml:space="preserve"> FORMCHECKBOX </w:instrText>
            </w:r>
            <w:r w:rsidR="00384E4F">
              <w:rPr>
                <w:rFonts w:ascii="Times New Roman" w:hAnsi="Times New Roman"/>
                <w:iCs/>
                <w:sz w:val="16"/>
                <w:szCs w:val="16"/>
              </w:rPr>
            </w:r>
            <w:r w:rsidR="00384E4F">
              <w:rPr>
                <w:rFonts w:ascii="Times New Roman" w:hAnsi="Times New Roman"/>
                <w:iCs/>
                <w:sz w:val="16"/>
                <w:szCs w:val="16"/>
              </w:rPr>
              <w:fldChar w:fldCharType="separate"/>
            </w:r>
            <w:r w:rsidRPr="00617342">
              <w:rPr>
                <w:rFonts w:ascii="Times New Roman" w:hAnsi="Times New Roman"/>
                <w:iCs/>
                <w:sz w:val="16"/>
                <w:szCs w:val="16"/>
              </w:rPr>
              <w:fldChar w:fldCharType="end"/>
            </w:r>
            <w:r w:rsidRPr="00617342">
              <w:rPr>
                <w:rFonts w:ascii="Times New Roman" w:hAnsi="Times New Roman"/>
                <w:bCs/>
                <w:sz w:val="16"/>
                <w:szCs w:val="16"/>
              </w:rPr>
              <w:t xml:space="preserve"> </w:t>
            </w:r>
            <w:proofErr w:type="spellStart"/>
            <w:r w:rsidRPr="00617342">
              <w:rPr>
                <w:rFonts w:ascii="Times New Roman" w:hAnsi="Times New Roman"/>
                <w:bCs/>
                <w:sz w:val="16"/>
                <w:szCs w:val="16"/>
              </w:rPr>
              <w:t>Краудфандинг</w:t>
            </w:r>
            <w:proofErr w:type="spellEnd"/>
            <w:r w:rsidRPr="00617342">
              <w:rPr>
                <w:rFonts w:ascii="Times New Roman" w:hAnsi="Times New Roman"/>
                <w:bCs/>
                <w:sz w:val="16"/>
                <w:szCs w:val="16"/>
              </w:rPr>
              <w:tab/>
            </w:r>
            <w:r w:rsidRPr="00617342">
              <w:rPr>
                <w:rFonts w:ascii="Times New Roman" w:hAnsi="Times New Roman"/>
                <w:iCs/>
                <w:sz w:val="16"/>
                <w:szCs w:val="16"/>
              </w:rPr>
              <w:fldChar w:fldCharType="begin">
                <w:ffData>
                  <w:name w:val="Флажок7"/>
                  <w:enabled/>
                  <w:calcOnExit w:val="0"/>
                  <w:checkBox>
                    <w:sizeAuto/>
                    <w:default w:val="0"/>
                  </w:checkBox>
                </w:ffData>
              </w:fldChar>
            </w:r>
            <w:r w:rsidRPr="00617342">
              <w:rPr>
                <w:rFonts w:ascii="Times New Roman" w:hAnsi="Times New Roman"/>
                <w:iCs/>
                <w:sz w:val="16"/>
                <w:szCs w:val="16"/>
              </w:rPr>
              <w:instrText xml:space="preserve"> FORMCHECKBOX </w:instrText>
            </w:r>
            <w:r w:rsidR="00384E4F">
              <w:rPr>
                <w:rFonts w:ascii="Times New Roman" w:hAnsi="Times New Roman"/>
                <w:iCs/>
                <w:sz w:val="16"/>
                <w:szCs w:val="16"/>
              </w:rPr>
            </w:r>
            <w:r w:rsidR="00384E4F">
              <w:rPr>
                <w:rFonts w:ascii="Times New Roman" w:hAnsi="Times New Roman"/>
                <w:iCs/>
                <w:sz w:val="16"/>
                <w:szCs w:val="16"/>
              </w:rPr>
              <w:fldChar w:fldCharType="separate"/>
            </w:r>
            <w:r w:rsidRPr="00617342">
              <w:rPr>
                <w:rFonts w:ascii="Times New Roman" w:hAnsi="Times New Roman"/>
                <w:iCs/>
                <w:sz w:val="16"/>
                <w:szCs w:val="16"/>
              </w:rPr>
              <w:fldChar w:fldCharType="end"/>
            </w:r>
            <w:r w:rsidRPr="00617342">
              <w:rPr>
                <w:rFonts w:ascii="Times New Roman" w:hAnsi="Times New Roman"/>
                <w:bCs/>
                <w:sz w:val="16"/>
                <w:szCs w:val="16"/>
              </w:rPr>
              <w:t xml:space="preserve"> Налоговое стимулирование</w:t>
            </w:r>
          </w:p>
          <w:p w:rsidR="00397797" w:rsidRPr="00617342" w:rsidRDefault="00397797" w:rsidP="00205E85">
            <w:pPr>
              <w:spacing w:after="0" w:line="240" w:lineRule="auto"/>
              <w:ind w:right="-186"/>
              <w:rPr>
                <w:rFonts w:ascii="Times New Roman" w:hAnsi="Times New Roman"/>
                <w:bCs/>
                <w:sz w:val="16"/>
                <w:szCs w:val="16"/>
              </w:rPr>
            </w:pPr>
            <w:r w:rsidRPr="00617342">
              <w:rPr>
                <w:rFonts w:ascii="Times New Roman" w:hAnsi="Times New Roman"/>
                <w:bCs/>
                <w:sz w:val="16"/>
                <w:szCs w:val="16"/>
              </w:rPr>
              <w:t>Заемной</w:t>
            </w:r>
          </w:p>
          <w:p w:rsidR="00397797" w:rsidRPr="00617342" w:rsidRDefault="00397797" w:rsidP="00205E85">
            <w:pPr>
              <w:spacing w:after="0" w:line="240" w:lineRule="auto"/>
              <w:ind w:right="-186"/>
              <w:rPr>
                <w:rFonts w:ascii="Times New Roman" w:hAnsi="Times New Roman"/>
                <w:bCs/>
                <w:sz w:val="16"/>
                <w:szCs w:val="16"/>
              </w:rPr>
            </w:pPr>
            <w:r w:rsidRPr="00617342">
              <w:rPr>
                <w:rFonts w:ascii="Times New Roman" w:hAnsi="Times New Roman"/>
                <w:bCs/>
                <w:sz w:val="16"/>
                <w:szCs w:val="16"/>
              </w:rPr>
              <w:t>собственное</w:t>
            </w:r>
          </w:p>
        </w:tc>
      </w:tr>
      <w:tr w:rsidR="00397797" w:rsidRPr="00617342" w:rsidTr="00205E8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ook w:val="0000" w:firstRow="0" w:lastRow="0" w:firstColumn="0" w:lastColumn="0" w:noHBand="0" w:noVBand="0"/>
        </w:tblPrEx>
        <w:trPr>
          <w:trHeight w:val="485"/>
        </w:trPr>
        <w:tc>
          <w:tcPr>
            <w:tcW w:w="4661"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397797" w:rsidRPr="00617342" w:rsidRDefault="00397797" w:rsidP="00205E85">
            <w:pPr>
              <w:spacing w:after="0" w:line="240" w:lineRule="auto"/>
              <w:rPr>
                <w:rFonts w:ascii="Times New Roman" w:hAnsi="Times New Roman"/>
                <w:sz w:val="16"/>
                <w:szCs w:val="16"/>
                <w:highlight w:val="cyan"/>
              </w:rPr>
            </w:pPr>
            <w:r w:rsidRPr="00617342">
              <w:rPr>
                <w:rFonts w:ascii="Times New Roman" w:hAnsi="Times New Roman"/>
                <w:b/>
                <w:color w:val="000000"/>
                <w:sz w:val="16"/>
                <w:szCs w:val="16"/>
              </w:rPr>
              <w:t>24. ПРОИЗВОДИТ ЛИ ВАША КОМПАНИЯ РАСХОДЫ НА ОБРАЗОВАНИЕ И НАУЧНЫЕ ИССЛЕДОВАНИЯ </w:t>
            </w:r>
          </w:p>
        </w:tc>
        <w:tc>
          <w:tcPr>
            <w:tcW w:w="1008"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397797" w:rsidRPr="00617342" w:rsidRDefault="00397797" w:rsidP="00205E85">
            <w:pPr>
              <w:spacing w:after="0" w:line="240" w:lineRule="auto"/>
              <w:rPr>
                <w:rFonts w:ascii="Times New Roman" w:hAnsi="Times New Roman"/>
                <w:sz w:val="16"/>
                <w:szCs w:val="16"/>
                <w:lang w:val="en-US"/>
              </w:rPr>
            </w:pPr>
            <w:r w:rsidRPr="00617342">
              <w:rPr>
                <w:rFonts w:ascii="Times New Roman" w:hAnsi="Times New Roman"/>
                <w:sz w:val="16"/>
                <w:szCs w:val="16"/>
                <w:lang w:val="en-US"/>
              </w:rPr>
              <w:t>НЕТ</w:t>
            </w:r>
          </w:p>
        </w:tc>
        <w:tc>
          <w:tcPr>
            <w:tcW w:w="3681" w:type="dxa"/>
            <w:gridSpan w:val="8"/>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397797" w:rsidRPr="00617342" w:rsidRDefault="00397797" w:rsidP="00205E85">
            <w:pPr>
              <w:spacing w:after="0" w:line="240" w:lineRule="auto"/>
              <w:rPr>
                <w:rFonts w:ascii="Times New Roman" w:hAnsi="Times New Roman"/>
                <w:sz w:val="16"/>
                <w:szCs w:val="16"/>
              </w:rPr>
            </w:pPr>
            <w:r w:rsidRPr="00617342">
              <w:rPr>
                <w:rFonts w:ascii="Times New Roman" w:hAnsi="Times New Roman"/>
                <w:sz w:val="16"/>
                <w:szCs w:val="16"/>
              </w:rPr>
              <w:t>ДА. Оцените, в процентном соотношении</w:t>
            </w:r>
          </w:p>
        </w:tc>
      </w:tr>
      <w:tr w:rsidR="00397797" w:rsidRPr="00617342" w:rsidTr="00205E8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ook w:val="0000" w:firstRow="0" w:lastRow="0" w:firstColumn="0" w:lastColumn="0" w:noHBand="0" w:noVBand="0"/>
        </w:tblPrEx>
        <w:trPr>
          <w:trHeight w:val="78"/>
        </w:trPr>
        <w:tc>
          <w:tcPr>
            <w:tcW w:w="4661" w:type="dxa"/>
            <w:gridSpan w:val="2"/>
            <w:tcBorders>
              <w:top w:val="single" w:sz="4" w:space="0" w:color="auto"/>
            </w:tcBorders>
            <w:shd w:val="clear" w:color="auto" w:fill="FFFFFF"/>
          </w:tcPr>
          <w:p w:rsidR="00397797" w:rsidRPr="00617342" w:rsidRDefault="00397797" w:rsidP="00205E85">
            <w:pPr>
              <w:spacing w:after="0" w:line="240" w:lineRule="auto"/>
              <w:rPr>
                <w:rFonts w:ascii="Times New Roman" w:hAnsi="Times New Roman"/>
                <w:sz w:val="16"/>
                <w:szCs w:val="16"/>
              </w:rPr>
            </w:pPr>
            <w:r w:rsidRPr="00617342">
              <w:rPr>
                <w:rFonts w:ascii="Times New Roman" w:eastAsia="Calibri" w:hAnsi="Times New Roman"/>
                <w:sz w:val="16"/>
                <w:szCs w:val="16"/>
              </w:rPr>
              <w:t>Доля от общих расходов компании</w:t>
            </w:r>
          </w:p>
        </w:tc>
        <w:tc>
          <w:tcPr>
            <w:tcW w:w="1008" w:type="dxa"/>
            <w:tcBorders>
              <w:top w:val="single" w:sz="4" w:space="0" w:color="auto"/>
            </w:tcBorders>
            <w:shd w:val="clear" w:color="auto" w:fill="FFFFFF"/>
          </w:tcPr>
          <w:p w:rsidR="00397797" w:rsidRPr="00617342" w:rsidRDefault="00397797" w:rsidP="00205E85">
            <w:pPr>
              <w:spacing w:after="0" w:line="240" w:lineRule="auto"/>
              <w:rPr>
                <w:rFonts w:ascii="Times New Roman" w:hAnsi="Times New Roman"/>
                <w:sz w:val="16"/>
                <w:szCs w:val="16"/>
                <w:lang w:val="en-US"/>
              </w:rPr>
            </w:pPr>
            <w:r w:rsidRPr="00617342">
              <w:rPr>
                <w:rFonts w:ascii="Times New Roman" w:hAnsi="Times New Roman"/>
                <w:sz w:val="16"/>
                <w:szCs w:val="16"/>
                <w:lang w:val="en-US"/>
              </w:rPr>
              <w:fldChar w:fldCharType="begin">
                <w:ffData>
                  <w:name w:val="Check89"/>
                  <w:enabled/>
                  <w:calcOnExit w:val="0"/>
                  <w:checkBox>
                    <w:sizeAuto/>
                    <w:default w:val="0"/>
                  </w:checkBox>
                </w:ffData>
              </w:fldChar>
            </w:r>
            <w:r w:rsidRPr="00617342">
              <w:rPr>
                <w:rFonts w:ascii="Times New Roman" w:hAnsi="Times New Roman"/>
                <w:sz w:val="16"/>
                <w:szCs w:val="16"/>
                <w:lang w:val="en-US"/>
              </w:rPr>
              <w:instrText xml:space="preserve"> FORMCHECKBOX </w:instrText>
            </w:r>
            <w:r w:rsidR="00384E4F">
              <w:rPr>
                <w:rFonts w:ascii="Times New Roman" w:hAnsi="Times New Roman"/>
                <w:sz w:val="16"/>
                <w:szCs w:val="16"/>
                <w:lang w:val="en-US"/>
              </w:rPr>
            </w:r>
            <w:r w:rsidR="00384E4F">
              <w:rPr>
                <w:rFonts w:ascii="Times New Roman" w:hAnsi="Times New Roman"/>
                <w:sz w:val="16"/>
                <w:szCs w:val="16"/>
                <w:lang w:val="en-US"/>
              </w:rPr>
              <w:fldChar w:fldCharType="separate"/>
            </w:r>
            <w:r w:rsidRPr="00617342">
              <w:rPr>
                <w:rFonts w:ascii="Times New Roman" w:hAnsi="Times New Roman"/>
                <w:sz w:val="16"/>
                <w:szCs w:val="16"/>
                <w:lang w:val="en-US"/>
              </w:rPr>
              <w:fldChar w:fldCharType="end"/>
            </w:r>
            <w:r w:rsidRPr="00617342">
              <w:rPr>
                <w:rFonts w:ascii="Times New Roman" w:hAnsi="Times New Roman"/>
                <w:sz w:val="16"/>
                <w:szCs w:val="16"/>
                <w:lang w:val="en-US"/>
              </w:rPr>
              <w:t xml:space="preserve"> </w:t>
            </w:r>
          </w:p>
        </w:tc>
        <w:tc>
          <w:tcPr>
            <w:tcW w:w="1666" w:type="dxa"/>
            <w:tcBorders>
              <w:top w:val="single" w:sz="4" w:space="0" w:color="auto"/>
            </w:tcBorders>
            <w:shd w:val="clear" w:color="auto" w:fill="FFFFFF"/>
          </w:tcPr>
          <w:p w:rsidR="00397797" w:rsidRPr="00617342" w:rsidRDefault="00397797" w:rsidP="00205E85">
            <w:pPr>
              <w:spacing w:after="0" w:line="240" w:lineRule="auto"/>
              <w:rPr>
                <w:rFonts w:ascii="Times New Roman" w:hAnsi="Times New Roman"/>
                <w:sz w:val="16"/>
                <w:szCs w:val="16"/>
              </w:rPr>
            </w:pPr>
            <w:r w:rsidRPr="00617342">
              <w:rPr>
                <w:rFonts w:ascii="Times New Roman" w:hAnsi="Times New Roman"/>
                <w:sz w:val="16"/>
                <w:szCs w:val="16"/>
              </w:rPr>
              <w:t>0-1%</w:t>
            </w:r>
          </w:p>
        </w:tc>
        <w:tc>
          <w:tcPr>
            <w:tcW w:w="1134" w:type="dxa"/>
            <w:gridSpan w:val="4"/>
            <w:tcBorders>
              <w:top w:val="single" w:sz="4" w:space="0" w:color="auto"/>
            </w:tcBorders>
            <w:shd w:val="clear" w:color="auto" w:fill="FFFFFF"/>
          </w:tcPr>
          <w:p w:rsidR="00397797" w:rsidRPr="00617342" w:rsidRDefault="00397797" w:rsidP="00205E85">
            <w:pPr>
              <w:spacing w:after="0" w:line="240" w:lineRule="auto"/>
              <w:rPr>
                <w:rFonts w:ascii="Times New Roman" w:hAnsi="Times New Roman"/>
                <w:sz w:val="16"/>
                <w:szCs w:val="16"/>
              </w:rPr>
            </w:pPr>
            <w:r w:rsidRPr="00617342">
              <w:rPr>
                <w:rFonts w:ascii="Times New Roman" w:hAnsi="Times New Roman"/>
                <w:sz w:val="16"/>
                <w:szCs w:val="16"/>
                <w:lang w:val="en-US"/>
              </w:rPr>
              <w:t>2</w:t>
            </w:r>
            <w:r w:rsidRPr="00617342">
              <w:rPr>
                <w:rFonts w:ascii="Times New Roman" w:hAnsi="Times New Roman"/>
                <w:sz w:val="16"/>
                <w:szCs w:val="16"/>
              </w:rPr>
              <w:t>-4%</w:t>
            </w:r>
          </w:p>
        </w:tc>
        <w:tc>
          <w:tcPr>
            <w:tcW w:w="881" w:type="dxa"/>
            <w:gridSpan w:val="3"/>
            <w:tcBorders>
              <w:top w:val="single" w:sz="4" w:space="0" w:color="auto"/>
              <w:right w:val="single" w:sz="18" w:space="0" w:color="000000"/>
            </w:tcBorders>
            <w:shd w:val="clear" w:color="auto" w:fill="FFFFFF"/>
          </w:tcPr>
          <w:p w:rsidR="00397797" w:rsidRPr="00617342" w:rsidRDefault="00397797" w:rsidP="00205E85">
            <w:pPr>
              <w:spacing w:after="0" w:line="240" w:lineRule="auto"/>
              <w:rPr>
                <w:rFonts w:ascii="Times New Roman" w:hAnsi="Times New Roman"/>
                <w:sz w:val="16"/>
                <w:szCs w:val="16"/>
                <w:lang w:val="en-US"/>
              </w:rPr>
            </w:pPr>
            <w:r w:rsidRPr="00617342">
              <w:rPr>
                <w:rFonts w:ascii="Times New Roman" w:hAnsi="Times New Roman"/>
                <w:sz w:val="16"/>
                <w:szCs w:val="16"/>
              </w:rPr>
              <w:t>5-10%</w:t>
            </w:r>
          </w:p>
        </w:tc>
      </w:tr>
      <w:tr w:rsidR="00397797" w:rsidRPr="00617342" w:rsidTr="00205E8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ook w:val="0000" w:firstRow="0" w:lastRow="0" w:firstColumn="0" w:lastColumn="0" w:noHBand="0" w:noVBand="0"/>
        </w:tblPrEx>
        <w:trPr>
          <w:trHeight w:val="455"/>
        </w:trPr>
        <w:tc>
          <w:tcPr>
            <w:tcW w:w="4661"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397797" w:rsidRPr="00617342" w:rsidRDefault="00397797" w:rsidP="00205E85">
            <w:pPr>
              <w:spacing w:after="0" w:line="240" w:lineRule="auto"/>
              <w:rPr>
                <w:rFonts w:ascii="Times New Roman" w:hAnsi="Times New Roman"/>
                <w:sz w:val="16"/>
                <w:szCs w:val="16"/>
                <w:highlight w:val="cyan"/>
              </w:rPr>
            </w:pPr>
            <w:r w:rsidRPr="00617342">
              <w:rPr>
                <w:rFonts w:ascii="Times New Roman" w:hAnsi="Times New Roman"/>
                <w:b/>
                <w:color w:val="000000"/>
                <w:sz w:val="16"/>
                <w:szCs w:val="16"/>
              </w:rPr>
              <w:t>25. ПРОВОДИТЕ ЛИ ВЫ СОВМЕСТНЫЕ ИССЛЕДОВАНИЯ С УНИВЕРСИТЕТАМИ И НАУЧНЫМИ ЦЕНТРАМИ</w:t>
            </w:r>
          </w:p>
        </w:tc>
        <w:tc>
          <w:tcPr>
            <w:tcW w:w="1008"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397797" w:rsidRPr="00617342" w:rsidRDefault="00397797" w:rsidP="00205E85">
            <w:pPr>
              <w:spacing w:after="0" w:line="240" w:lineRule="auto"/>
              <w:rPr>
                <w:rFonts w:ascii="Times New Roman" w:hAnsi="Times New Roman"/>
                <w:sz w:val="16"/>
                <w:szCs w:val="16"/>
                <w:lang w:val="en-US"/>
              </w:rPr>
            </w:pPr>
            <w:r w:rsidRPr="00617342">
              <w:rPr>
                <w:rFonts w:ascii="Times New Roman" w:hAnsi="Times New Roman"/>
                <w:sz w:val="16"/>
                <w:szCs w:val="16"/>
                <w:lang w:val="en-US"/>
              </w:rPr>
              <w:t>НЕТ</w:t>
            </w:r>
          </w:p>
        </w:tc>
        <w:tc>
          <w:tcPr>
            <w:tcW w:w="3681" w:type="dxa"/>
            <w:gridSpan w:val="8"/>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397797" w:rsidRPr="00617342" w:rsidRDefault="00397797" w:rsidP="00205E85">
            <w:pPr>
              <w:spacing w:after="0" w:line="240" w:lineRule="auto"/>
              <w:rPr>
                <w:rFonts w:ascii="Times New Roman" w:hAnsi="Times New Roman"/>
                <w:sz w:val="16"/>
                <w:szCs w:val="16"/>
              </w:rPr>
            </w:pPr>
            <w:r w:rsidRPr="00617342">
              <w:rPr>
                <w:rFonts w:ascii="Times New Roman" w:hAnsi="Times New Roman"/>
                <w:sz w:val="16"/>
                <w:szCs w:val="16"/>
              </w:rPr>
              <w:t>ДА. Укажите объем финансирования?</w:t>
            </w:r>
          </w:p>
        </w:tc>
      </w:tr>
      <w:tr w:rsidR="00397797" w:rsidRPr="00617342" w:rsidTr="00205E8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ook w:val="0000" w:firstRow="0" w:lastRow="0" w:firstColumn="0" w:lastColumn="0" w:noHBand="0" w:noVBand="0"/>
        </w:tblPrEx>
        <w:trPr>
          <w:trHeight w:val="56"/>
        </w:trPr>
        <w:tc>
          <w:tcPr>
            <w:tcW w:w="4661" w:type="dxa"/>
            <w:gridSpan w:val="2"/>
            <w:tcBorders>
              <w:top w:val="single" w:sz="4" w:space="0" w:color="auto"/>
            </w:tcBorders>
            <w:shd w:val="clear" w:color="auto" w:fill="FFFFFF"/>
          </w:tcPr>
          <w:p w:rsidR="00397797" w:rsidRPr="00617342" w:rsidRDefault="00397797" w:rsidP="00205E85">
            <w:pPr>
              <w:spacing w:after="0" w:line="240" w:lineRule="auto"/>
              <w:rPr>
                <w:rFonts w:ascii="Times New Roman" w:hAnsi="Times New Roman"/>
                <w:sz w:val="16"/>
                <w:szCs w:val="16"/>
              </w:rPr>
            </w:pPr>
          </w:p>
        </w:tc>
        <w:tc>
          <w:tcPr>
            <w:tcW w:w="1008" w:type="dxa"/>
            <w:tcBorders>
              <w:top w:val="single" w:sz="4" w:space="0" w:color="auto"/>
            </w:tcBorders>
            <w:shd w:val="clear" w:color="auto" w:fill="FFFFFF"/>
          </w:tcPr>
          <w:p w:rsidR="00397797" w:rsidRPr="00617342" w:rsidRDefault="00397797" w:rsidP="00205E85">
            <w:pPr>
              <w:spacing w:after="0" w:line="240" w:lineRule="auto"/>
              <w:rPr>
                <w:rFonts w:ascii="Times New Roman" w:hAnsi="Times New Roman"/>
                <w:sz w:val="16"/>
                <w:szCs w:val="16"/>
                <w:lang w:val="en-US"/>
              </w:rPr>
            </w:pPr>
            <w:r w:rsidRPr="00617342">
              <w:rPr>
                <w:rFonts w:ascii="Times New Roman" w:hAnsi="Times New Roman"/>
                <w:sz w:val="16"/>
                <w:szCs w:val="16"/>
                <w:lang w:val="en-US"/>
              </w:rPr>
              <w:fldChar w:fldCharType="begin">
                <w:ffData>
                  <w:name w:val="Check89"/>
                  <w:enabled/>
                  <w:calcOnExit w:val="0"/>
                  <w:checkBox>
                    <w:sizeAuto/>
                    <w:default w:val="0"/>
                  </w:checkBox>
                </w:ffData>
              </w:fldChar>
            </w:r>
            <w:r w:rsidRPr="00617342">
              <w:rPr>
                <w:rFonts w:ascii="Times New Roman" w:hAnsi="Times New Roman"/>
                <w:sz w:val="16"/>
                <w:szCs w:val="16"/>
                <w:lang w:val="en-US"/>
              </w:rPr>
              <w:instrText xml:space="preserve"> FORMCHECKBOX </w:instrText>
            </w:r>
            <w:r w:rsidR="00384E4F">
              <w:rPr>
                <w:rFonts w:ascii="Times New Roman" w:hAnsi="Times New Roman"/>
                <w:sz w:val="16"/>
                <w:szCs w:val="16"/>
                <w:lang w:val="en-US"/>
              </w:rPr>
            </w:r>
            <w:r w:rsidR="00384E4F">
              <w:rPr>
                <w:rFonts w:ascii="Times New Roman" w:hAnsi="Times New Roman"/>
                <w:sz w:val="16"/>
                <w:szCs w:val="16"/>
                <w:lang w:val="en-US"/>
              </w:rPr>
              <w:fldChar w:fldCharType="separate"/>
            </w:r>
            <w:r w:rsidRPr="00617342">
              <w:rPr>
                <w:rFonts w:ascii="Times New Roman" w:hAnsi="Times New Roman"/>
                <w:sz w:val="16"/>
                <w:szCs w:val="16"/>
                <w:lang w:val="en-US"/>
              </w:rPr>
              <w:fldChar w:fldCharType="end"/>
            </w:r>
            <w:r w:rsidRPr="00617342">
              <w:rPr>
                <w:rFonts w:ascii="Times New Roman" w:hAnsi="Times New Roman"/>
                <w:sz w:val="16"/>
                <w:szCs w:val="16"/>
                <w:lang w:val="en-US"/>
              </w:rPr>
              <w:t xml:space="preserve"> </w:t>
            </w:r>
          </w:p>
        </w:tc>
        <w:tc>
          <w:tcPr>
            <w:tcW w:w="3681" w:type="dxa"/>
            <w:gridSpan w:val="8"/>
            <w:tcBorders>
              <w:top w:val="single" w:sz="4" w:space="0" w:color="auto"/>
              <w:right w:val="single" w:sz="18" w:space="0" w:color="000000"/>
            </w:tcBorders>
            <w:shd w:val="clear" w:color="auto" w:fill="FFFFFF"/>
          </w:tcPr>
          <w:p w:rsidR="00397797" w:rsidRPr="00617342" w:rsidRDefault="00397797" w:rsidP="00205E85">
            <w:pPr>
              <w:spacing w:after="0" w:line="240" w:lineRule="auto"/>
              <w:rPr>
                <w:rFonts w:ascii="Times New Roman" w:hAnsi="Times New Roman"/>
                <w:sz w:val="16"/>
                <w:szCs w:val="16"/>
                <w:lang w:val="en-US"/>
              </w:rPr>
            </w:pPr>
          </w:p>
        </w:tc>
      </w:tr>
      <w:tr w:rsidR="00397797" w:rsidRPr="00617342" w:rsidTr="00205E8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ook w:val="0000" w:firstRow="0" w:lastRow="0" w:firstColumn="0" w:lastColumn="0" w:noHBand="0" w:noVBand="0"/>
        </w:tblPrEx>
        <w:trPr>
          <w:trHeight w:val="355"/>
        </w:trPr>
        <w:tc>
          <w:tcPr>
            <w:tcW w:w="4661"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397797" w:rsidRPr="00617342" w:rsidRDefault="00397797" w:rsidP="00205E85">
            <w:pPr>
              <w:spacing w:after="0" w:line="240" w:lineRule="auto"/>
              <w:rPr>
                <w:rFonts w:ascii="Times New Roman" w:hAnsi="Times New Roman"/>
                <w:sz w:val="16"/>
                <w:szCs w:val="16"/>
                <w:highlight w:val="cyan"/>
              </w:rPr>
            </w:pPr>
            <w:r w:rsidRPr="00617342">
              <w:rPr>
                <w:rFonts w:ascii="Times New Roman" w:hAnsi="Times New Roman"/>
                <w:b/>
                <w:color w:val="000000"/>
                <w:sz w:val="16"/>
                <w:szCs w:val="16"/>
              </w:rPr>
              <w:t>26. ПОВЫШАЕТЕ ЛИ ВЫ КВАЛИФИКАЦИЮ ВАШИХ НАУЧНЫХ КАДРОВ</w:t>
            </w:r>
          </w:p>
        </w:tc>
        <w:tc>
          <w:tcPr>
            <w:tcW w:w="1008"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397797" w:rsidRPr="00617342" w:rsidRDefault="00397797" w:rsidP="00205E85">
            <w:pPr>
              <w:spacing w:after="0" w:line="240" w:lineRule="auto"/>
              <w:rPr>
                <w:rFonts w:ascii="Times New Roman" w:hAnsi="Times New Roman"/>
                <w:sz w:val="16"/>
                <w:szCs w:val="16"/>
                <w:lang w:val="en-US"/>
              </w:rPr>
            </w:pPr>
            <w:r w:rsidRPr="00617342">
              <w:rPr>
                <w:rFonts w:ascii="Times New Roman" w:hAnsi="Times New Roman"/>
                <w:sz w:val="16"/>
                <w:szCs w:val="16"/>
                <w:lang w:val="en-US"/>
              </w:rPr>
              <w:t>НЕТ</w:t>
            </w:r>
          </w:p>
        </w:tc>
        <w:tc>
          <w:tcPr>
            <w:tcW w:w="3681" w:type="dxa"/>
            <w:gridSpan w:val="8"/>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397797" w:rsidRPr="00617342" w:rsidRDefault="00397797" w:rsidP="00205E85">
            <w:pPr>
              <w:spacing w:after="0" w:line="240" w:lineRule="auto"/>
              <w:rPr>
                <w:rFonts w:ascii="Times New Roman" w:hAnsi="Times New Roman"/>
                <w:sz w:val="16"/>
                <w:szCs w:val="16"/>
              </w:rPr>
            </w:pPr>
            <w:r w:rsidRPr="00617342">
              <w:rPr>
                <w:rFonts w:ascii="Times New Roman" w:hAnsi="Times New Roman"/>
                <w:sz w:val="16"/>
                <w:szCs w:val="16"/>
              </w:rPr>
              <w:t>ДА. Укажите объем финансирования?</w:t>
            </w:r>
          </w:p>
        </w:tc>
      </w:tr>
      <w:tr w:rsidR="00397797" w:rsidRPr="00617342" w:rsidTr="00205E8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ook w:val="0000" w:firstRow="0" w:lastRow="0" w:firstColumn="0" w:lastColumn="0" w:noHBand="0" w:noVBand="0"/>
        </w:tblPrEx>
        <w:trPr>
          <w:trHeight w:val="143"/>
        </w:trPr>
        <w:tc>
          <w:tcPr>
            <w:tcW w:w="466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97797" w:rsidRPr="00617342" w:rsidRDefault="00397797" w:rsidP="00205E85">
            <w:pPr>
              <w:spacing w:after="0" w:line="240" w:lineRule="auto"/>
              <w:rPr>
                <w:rFonts w:ascii="Times New Roman" w:hAnsi="Times New Roman"/>
                <w:b/>
                <w:color w:val="000000"/>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FFFFFF" w:themeFill="background1"/>
          </w:tcPr>
          <w:p w:rsidR="00397797" w:rsidRPr="00617342" w:rsidRDefault="00397797" w:rsidP="00205E85">
            <w:pPr>
              <w:spacing w:after="0" w:line="240" w:lineRule="auto"/>
              <w:rPr>
                <w:rFonts w:ascii="Times New Roman" w:hAnsi="Times New Roman"/>
                <w:sz w:val="16"/>
                <w:szCs w:val="16"/>
                <w:lang w:val="en-US"/>
              </w:rPr>
            </w:pPr>
          </w:p>
        </w:tc>
        <w:tc>
          <w:tcPr>
            <w:tcW w:w="3681" w:type="dxa"/>
            <w:gridSpan w:val="8"/>
            <w:tcBorders>
              <w:top w:val="single" w:sz="4" w:space="0" w:color="auto"/>
              <w:left w:val="single" w:sz="4" w:space="0" w:color="auto"/>
              <w:bottom w:val="single" w:sz="4" w:space="0" w:color="auto"/>
              <w:right w:val="single" w:sz="4" w:space="0" w:color="auto"/>
            </w:tcBorders>
            <w:shd w:val="clear" w:color="auto" w:fill="FFFFFF" w:themeFill="background1"/>
          </w:tcPr>
          <w:p w:rsidR="00397797" w:rsidRPr="00617342" w:rsidRDefault="00397797" w:rsidP="00205E85">
            <w:pPr>
              <w:spacing w:after="0" w:line="240" w:lineRule="auto"/>
              <w:rPr>
                <w:rFonts w:ascii="Times New Roman" w:hAnsi="Times New Roman"/>
                <w:sz w:val="16"/>
                <w:szCs w:val="16"/>
              </w:rPr>
            </w:pPr>
          </w:p>
        </w:tc>
      </w:tr>
      <w:tr w:rsidR="00397797" w:rsidRPr="00617342" w:rsidTr="00205E8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ook w:val="0000" w:firstRow="0" w:lastRow="0" w:firstColumn="0" w:lastColumn="0" w:noHBand="0" w:noVBand="0"/>
        </w:tblPrEx>
        <w:trPr>
          <w:trHeight w:val="120"/>
        </w:trPr>
        <w:tc>
          <w:tcPr>
            <w:tcW w:w="4661" w:type="dxa"/>
            <w:gridSpan w:val="2"/>
            <w:tcBorders>
              <w:top w:val="single" w:sz="4" w:space="0" w:color="auto"/>
              <w:left w:val="single" w:sz="4" w:space="0" w:color="000000"/>
              <w:bottom w:val="single" w:sz="4" w:space="0" w:color="000000"/>
              <w:right w:val="single" w:sz="4" w:space="0" w:color="000000"/>
            </w:tcBorders>
            <w:shd w:val="clear" w:color="auto" w:fill="C4BC96" w:themeFill="background2" w:themeFillShade="BF"/>
          </w:tcPr>
          <w:p w:rsidR="00397797" w:rsidRPr="00617342" w:rsidRDefault="00397797" w:rsidP="00205E85">
            <w:pPr>
              <w:spacing w:after="0" w:line="240" w:lineRule="auto"/>
              <w:rPr>
                <w:rFonts w:ascii="Times New Roman" w:hAnsi="Times New Roman"/>
                <w:b/>
                <w:sz w:val="16"/>
                <w:szCs w:val="16"/>
              </w:rPr>
            </w:pPr>
            <w:r w:rsidRPr="00617342">
              <w:rPr>
                <w:rFonts w:ascii="Times New Roman" w:hAnsi="Times New Roman"/>
                <w:b/>
                <w:sz w:val="16"/>
                <w:szCs w:val="16"/>
              </w:rPr>
              <w:t>27. КАКИЕ ПО РАЗМЕРУ ПРЕДПРИЯТИЯ, ПО ВАШЕМУ МНЕНИЮ, ЯВЛЯЮТСЯ БОЛЕЕ УСПЕШНЫМИ В ИННОВАЦИОННОЙ ДЕЯТЕЛЬНОСТИ?</w:t>
            </w:r>
          </w:p>
        </w:tc>
        <w:tc>
          <w:tcPr>
            <w:tcW w:w="1008" w:type="dxa"/>
            <w:tcBorders>
              <w:top w:val="single" w:sz="4" w:space="0" w:color="auto"/>
              <w:left w:val="single" w:sz="4" w:space="0" w:color="000000"/>
              <w:bottom w:val="single" w:sz="4" w:space="0" w:color="000000"/>
              <w:right w:val="single" w:sz="4" w:space="0" w:color="000000"/>
            </w:tcBorders>
            <w:shd w:val="clear" w:color="auto" w:fill="FFFFFF"/>
          </w:tcPr>
          <w:p w:rsidR="00397797" w:rsidRPr="00617342" w:rsidRDefault="00397797" w:rsidP="00205E85">
            <w:pPr>
              <w:spacing w:after="0" w:line="240" w:lineRule="auto"/>
              <w:rPr>
                <w:rFonts w:ascii="Times New Roman" w:hAnsi="Times New Roman"/>
                <w:sz w:val="16"/>
                <w:szCs w:val="16"/>
              </w:rPr>
            </w:pPr>
          </w:p>
        </w:tc>
        <w:tc>
          <w:tcPr>
            <w:tcW w:w="3681" w:type="dxa"/>
            <w:gridSpan w:val="8"/>
            <w:tcBorders>
              <w:top w:val="single" w:sz="4" w:space="0" w:color="auto"/>
              <w:left w:val="single" w:sz="4" w:space="0" w:color="000000"/>
              <w:bottom w:val="single" w:sz="4" w:space="0" w:color="000000"/>
              <w:right w:val="single" w:sz="18" w:space="0" w:color="000000"/>
            </w:tcBorders>
            <w:shd w:val="clear" w:color="auto" w:fill="C4BC96" w:themeFill="background2" w:themeFillShade="BF"/>
          </w:tcPr>
          <w:p w:rsidR="00397797" w:rsidRPr="00617342" w:rsidRDefault="00397797" w:rsidP="00205E85">
            <w:pPr>
              <w:spacing w:after="0" w:line="240" w:lineRule="auto"/>
              <w:rPr>
                <w:rFonts w:ascii="Times New Roman" w:hAnsi="Times New Roman"/>
                <w:b/>
                <w:sz w:val="16"/>
                <w:szCs w:val="16"/>
              </w:rPr>
            </w:pPr>
            <w:r w:rsidRPr="00617342">
              <w:rPr>
                <w:rFonts w:ascii="Times New Roman" w:hAnsi="Times New Roman"/>
                <w:b/>
                <w:sz w:val="16"/>
                <w:szCs w:val="16"/>
              </w:rPr>
              <w:t>28. НА СКОЛЬКО, ПО ВАШЕМУ МНЕНИЮ, ВЕЛИЧИНА ФИНАНСОВЫХ РЕСУРСОВ ВЛИЯЕТ НА ИННОВАЦИОННУЮ РЕЗУЛЬТАТИВНОСТЬ?</w:t>
            </w:r>
          </w:p>
        </w:tc>
      </w:tr>
      <w:tr w:rsidR="00397797" w:rsidRPr="00617342" w:rsidTr="00205E8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ook w:val="0000" w:firstRow="0" w:lastRow="0" w:firstColumn="0" w:lastColumn="0" w:noHBand="0" w:noVBand="0"/>
        </w:tblPrEx>
        <w:trPr>
          <w:trHeight w:val="120"/>
        </w:trPr>
        <w:tc>
          <w:tcPr>
            <w:tcW w:w="4661" w:type="dxa"/>
            <w:gridSpan w:val="2"/>
            <w:tcBorders>
              <w:top w:val="single" w:sz="4" w:space="0" w:color="auto"/>
              <w:left w:val="single" w:sz="4" w:space="0" w:color="000000"/>
              <w:bottom w:val="single" w:sz="4" w:space="0" w:color="auto"/>
              <w:right w:val="single" w:sz="4" w:space="0" w:color="000000"/>
            </w:tcBorders>
            <w:shd w:val="clear" w:color="auto" w:fill="FFFFFF"/>
          </w:tcPr>
          <w:p w:rsidR="00397797" w:rsidRPr="00617342" w:rsidRDefault="00397797" w:rsidP="00205E85">
            <w:pPr>
              <w:numPr>
                <w:ilvl w:val="0"/>
                <w:numId w:val="33"/>
              </w:numPr>
              <w:spacing w:after="0" w:line="240" w:lineRule="auto"/>
              <w:ind w:left="0" w:firstLine="0"/>
              <w:rPr>
                <w:rFonts w:ascii="Times New Roman" w:hAnsi="Times New Roman"/>
                <w:sz w:val="16"/>
                <w:szCs w:val="16"/>
              </w:rPr>
            </w:pPr>
            <w:r w:rsidRPr="00617342">
              <w:rPr>
                <w:rFonts w:ascii="Times New Roman" w:hAnsi="Times New Roman"/>
                <w:color w:val="0C0C0C"/>
                <w:sz w:val="16"/>
                <w:szCs w:val="16"/>
              </w:rPr>
              <w:t>Микро</w:t>
            </w:r>
          </w:p>
        </w:tc>
        <w:tc>
          <w:tcPr>
            <w:tcW w:w="1008" w:type="dxa"/>
            <w:tcBorders>
              <w:top w:val="single" w:sz="4" w:space="0" w:color="auto"/>
              <w:left w:val="single" w:sz="4" w:space="0" w:color="000000"/>
              <w:bottom w:val="single" w:sz="4" w:space="0" w:color="auto"/>
              <w:right w:val="single" w:sz="4" w:space="0" w:color="000000"/>
            </w:tcBorders>
            <w:shd w:val="clear" w:color="auto" w:fill="FFFFFF"/>
          </w:tcPr>
          <w:p w:rsidR="00397797" w:rsidRPr="00617342" w:rsidRDefault="00397797" w:rsidP="00205E85">
            <w:pPr>
              <w:spacing w:after="0" w:line="240" w:lineRule="auto"/>
              <w:rPr>
                <w:rFonts w:ascii="Times New Roman" w:hAnsi="Times New Roman"/>
                <w:sz w:val="16"/>
                <w:szCs w:val="16"/>
                <w:lang w:val="en-US"/>
              </w:rPr>
            </w:pPr>
            <w:r w:rsidRPr="00617342">
              <w:rPr>
                <w:rFonts w:ascii="Times New Roman" w:hAnsi="Times New Roman"/>
                <w:sz w:val="16"/>
                <w:szCs w:val="16"/>
                <w:lang w:val="en-US"/>
              </w:rPr>
              <w:fldChar w:fldCharType="begin">
                <w:ffData>
                  <w:name w:val="Check89"/>
                  <w:enabled/>
                  <w:calcOnExit w:val="0"/>
                  <w:checkBox>
                    <w:sizeAuto/>
                    <w:default w:val="0"/>
                  </w:checkBox>
                </w:ffData>
              </w:fldChar>
            </w:r>
            <w:r w:rsidRPr="00617342">
              <w:rPr>
                <w:rFonts w:ascii="Times New Roman" w:hAnsi="Times New Roman"/>
                <w:sz w:val="16"/>
                <w:szCs w:val="16"/>
                <w:lang w:val="en-US"/>
              </w:rPr>
              <w:instrText xml:space="preserve"> FORMCHECKBOX </w:instrText>
            </w:r>
            <w:r w:rsidR="00384E4F">
              <w:rPr>
                <w:rFonts w:ascii="Times New Roman" w:hAnsi="Times New Roman"/>
                <w:sz w:val="16"/>
                <w:szCs w:val="16"/>
                <w:lang w:val="en-US"/>
              </w:rPr>
            </w:r>
            <w:r w:rsidR="00384E4F">
              <w:rPr>
                <w:rFonts w:ascii="Times New Roman" w:hAnsi="Times New Roman"/>
                <w:sz w:val="16"/>
                <w:szCs w:val="16"/>
                <w:lang w:val="en-US"/>
              </w:rPr>
              <w:fldChar w:fldCharType="separate"/>
            </w:r>
            <w:r w:rsidRPr="00617342">
              <w:rPr>
                <w:rFonts w:ascii="Times New Roman" w:hAnsi="Times New Roman"/>
                <w:sz w:val="16"/>
                <w:szCs w:val="16"/>
                <w:lang w:val="en-US"/>
              </w:rPr>
              <w:fldChar w:fldCharType="end"/>
            </w:r>
            <w:r w:rsidRPr="00617342">
              <w:rPr>
                <w:rFonts w:ascii="Times New Roman" w:hAnsi="Times New Roman"/>
                <w:sz w:val="16"/>
                <w:szCs w:val="16"/>
                <w:lang w:val="en-US"/>
              </w:rPr>
              <w:t xml:space="preserve"> </w:t>
            </w:r>
          </w:p>
        </w:tc>
        <w:tc>
          <w:tcPr>
            <w:tcW w:w="3681" w:type="dxa"/>
            <w:gridSpan w:val="8"/>
            <w:tcBorders>
              <w:top w:val="single" w:sz="4" w:space="0" w:color="auto"/>
              <w:left w:val="single" w:sz="4" w:space="0" w:color="000000"/>
              <w:bottom w:val="single" w:sz="4" w:space="0" w:color="auto"/>
              <w:right w:val="single" w:sz="18" w:space="0" w:color="000000"/>
            </w:tcBorders>
            <w:shd w:val="clear" w:color="auto" w:fill="FFFFFF"/>
          </w:tcPr>
          <w:p w:rsidR="00397797" w:rsidRPr="00617342" w:rsidRDefault="00397797" w:rsidP="00205E85">
            <w:pPr>
              <w:numPr>
                <w:ilvl w:val="0"/>
                <w:numId w:val="34"/>
              </w:numPr>
              <w:spacing w:after="0" w:line="240" w:lineRule="auto"/>
              <w:ind w:left="0" w:firstLine="0"/>
              <w:rPr>
                <w:rFonts w:ascii="Times New Roman" w:hAnsi="Times New Roman"/>
                <w:sz w:val="16"/>
                <w:szCs w:val="16"/>
                <w:lang w:val="en-US"/>
              </w:rPr>
            </w:pPr>
            <w:r w:rsidRPr="00617342">
              <w:rPr>
                <w:rFonts w:ascii="Times New Roman" w:hAnsi="Times New Roman"/>
                <w:sz w:val="16"/>
                <w:szCs w:val="16"/>
                <w:lang w:val="en-US"/>
              </w:rPr>
              <w:fldChar w:fldCharType="begin">
                <w:ffData>
                  <w:name w:val="Check89"/>
                  <w:enabled/>
                  <w:calcOnExit w:val="0"/>
                  <w:checkBox>
                    <w:sizeAuto/>
                    <w:default w:val="0"/>
                  </w:checkBox>
                </w:ffData>
              </w:fldChar>
            </w:r>
            <w:r w:rsidRPr="00617342">
              <w:rPr>
                <w:rFonts w:ascii="Times New Roman" w:hAnsi="Times New Roman"/>
                <w:sz w:val="16"/>
                <w:szCs w:val="16"/>
                <w:lang w:val="en-US"/>
              </w:rPr>
              <w:instrText xml:space="preserve"> FORMCHECKBOX </w:instrText>
            </w:r>
            <w:r w:rsidR="00384E4F">
              <w:rPr>
                <w:rFonts w:ascii="Times New Roman" w:hAnsi="Times New Roman"/>
                <w:sz w:val="16"/>
                <w:szCs w:val="16"/>
                <w:lang w:val="en-US"/>
              </w:rPr>
            </w:r>
            <w:r w:rsidR="00384E4F">
              <w:rPr>
                <w:rFonts w:ascii="Times New Roman" w:hAnsi="Times New Roman"/>
                <w:sz w:val="16"/>
                <w:szCs w:val="16"/>
                <w:lang w:val="en-US"/>
              </w:rPr>
              <w:fldChar w:fldCharType="separate"/>
            </w:r>
            <w:r w:rsidRPr="00617342">
              <w:rPr>
                <w:rFonts w:ascii="Times New Roman" w:hAnsi="Times New Roman"/>
                <w:sz w:val="16"/>
                <w:szCs w:val="16"/>
                <w:lang w:val="en-US"/>
              </w:rPr>
              <w:fldChar w:fldCharType="end"/>
            </w:r>
            <w:r w:rsidRPr="00617342">
              <w:rPr>
                <w:rFonts w:ascii="Times New Roman" w:hAnsi="Times New Roman"/>
                <w:sz w:val="16"/>
                <w:szCs w:val="16"/>
                <w:lang w:val="en-US"/>
              </w:rPr>
              <w:t xml:space="preserve"> </w:t>
            </w:r>
            <w:r w:rsidRPr="00617342">
              <w:rPr>
                <w:rFonts w:ascii="Times New Roman" w:hAnsi="Times New Roman"/>
                <w:color w:val="0C0C0C"/>
                <w:sz w:val="16"/>
                <w:szCs w:val="16"/>
              </w:rPr>
              <w:t>Влияют значительно</w:t>
            </w:r>
          </w:p>
        </w:tc>
      </w:tr>
      <w:tr w:rsidR="00397797" w:rsidRPr="00617342" w:rsidTr="00205E8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ook w:val="0000" w:firstRow="0" w:lastRow="0" w:firstColumn="0" w:lastColumn="0" w:noHBand="0" w:noVBand="0"/>
        </w:tblPrEx>
        <w:trPr>
          <w:trHeight w:val="120"/>
        </w:trPr>
        <w:tc>
          <w:tcPr>
            <w:tcW w:w="4661" w:type="dxa"/>
            <w:gridSpan w:val="2"/>
            <w:tcBorders>
              <w:top w:val="single" w:sz="4" w:space="0" w:color="auto"/>
              <w:left w:val="single" w:sz="4" w:space="0" w:color="000000"/>
              <w:bottom w:val="single" w:sz="4" w:space="0" w:color="auto"/>
              <w:right w:val="single" w:sz="4" w:space="0" w:color="000000"/>
            </w:tcBorders>
            <w:shd w:val="clear" w:color="auto" w:fill="FFFFFF"/>
          </w:tcPr>
          <w:p w:rsidR="00397797" w:rsidRPr="00617342" w:rsidRDefault="00397797" w:rsidP="00205E85">
            <w:pPr>
              <w:numPr>
                <w:ilvl w:val="0"/>
                <w:numId w:val="33"/>
              </w:numPr>
              <w:spacing w:after="0" w:line="240" w:lineRule="auto"/>
              <w:ind w:left="0" w:firstLine="0"/>
              <w:rPr>
                <w:rFonts w:ascii="Times New Roman" w:hAnsi="Times New Roman"/>
                <w:color w:val="0C0C0C"/>
                <w:sz w:val="16"/>
                <w:szCs w:val="16"/>
              </w:rPr>
            </w:pPr>
            <w:r w:rsidRPr="00617342">
              <w:rPr>
                <w:rFonts w:ascii="Times New Roman" w:hAnsi="Times New Roman"/>
                <w:color w:val="0C0C0C"/>
                <w:sz w:val="16"/>
                <w:szCs w:val="16"/>
              </w:rPr>
              <w:t>Малые</w:t>
            </w:r>
          </w:p>
        </w:tc>
        <w:tc>
          <w:tcPr>
            <w:tcW w:w="1008" w:type="dxa"/>
            <w:tcBorders>
              <w:top w:val="single" w:sz="4" w:space="0" w:color="auto"/>
              <w:left w:val="single" w:sz="4" w:space="0" w:color="000000"/>
              <w:bottom w:val="single" w:sz="4" w:space="0" w:color="auto"/>
              <w:right w:val="single" w:sz="4" w:space="0" w:color="000000"/>
            </w:tcBorders>
            <w:shd w:val="clear" w:color="auto" w:fill="FFFFFF"/>
          </w:tcPr>
          <w:p w:rsidR="00397797" w:rsidRPr="00617342" w:rsidRDefault="00397797" w:rsidP="00205E85">
            <w:pPr>
              <w:spacing w:after="0" w:line="240" w:lineRule="auto"/>
              <w:rPr>
                <w:rFonts w:ascii="Times New Roman" w:hAnsi="Times New Roman"/>
                <w:sz w:val="16"/>
                <w:szCs w:val="16"/>
                <w:lang w:val="en-US"/>
              </w:rPr>
            </w:pPr>
            <w:r w:rsidRPr="00617342">
              <w:rPr>
                <w:rFonts w:ascii="Times New Roman" w:hAnsi="Times New Roman"/>
                <w:sz w:val="16"/>
                <w:szCs w:val="16"/>
                <w:lang w:val="en-US"/>
              </w:rPr>
              <w:fldChar w:fldCharType="begin">
                <w:ffData>
                  <w:name w:val="Check89"/>
                  <w:enabled/>
                  <w:calcOnExit w:val="0"/>
                  <w:checkBox>
                    <w:sizeAuto/>
                    <w:default w:val="0"/>
                  </w:checkBox>
                </w:ffData>
              </w:fldChar>
            </w:r>
            <w:r w:rsidRPr="00617342">
              <w:rPr>
                <w:rFonts w:ascii="Times New Roman" w:hAnsi="Times New Roman"/>
                <w:sz w:val="16"/>
                <w:szCs w:val="16"/>
                <w:lang w:val="en-US"/>
              </w:rPr>
              <w:instrText xml:space="preserve"> FORMCHECKBOX </w:instrText>
            </w:r>
            <w:r w:rsidR="00384E4F">
              <w:rPr>
                <w:rFonts w:ascii="Times New Roman" w:hAnsi="Times New Roman"/>
                <w:sz w:val="16"/>
                <w:szCs w:val="16"/>
                <w:lang w:val="en-US"/>
              </w:rPr>
            </w:r>
            <w:r w:rsidR="00384E4F">
              <w:rPr>
                <w:rFonts w:ascii="Times New Roman" w:hAnsi="Times New Roman"/>
                <w:sz w:val="16"/>
                <w:szCs w:val="16"/>
                <w:lang w:val="en-US"/>
              </w:rPr>
              <w:fldChar w:fldCharType="separate"/>
            </w:r>
            <w:r w:rsidRPr="00617342">
              <w:rPr>
                <w:rFonts w:ascii="Times New Roman" w:hAnsi="Times New Roman"/>
                <w:sz w:val="16"/>
                <w:szCs w:val="16"/>
                <w:lang w:val="en-US"/>
              </w:rPr>
              <w:fldChar w:fldCharType="end"/>
            </w:r>
          </w:p>
        </w:tc>
        <w:tc>
          <w:tcPr>
            <w:tcW w:w="3681" w:type="dxa"/>
            <w:gridSpan w:val="8"/>
            <w:tcBorders>
              <w:top w:val="single" w:sz="4" w:space="0" w:color="auto"/>
              <w:left w:val="single" w:sz="4" w:space="0" w:color="000000"/>
              <w:bottom w:val="single" w:sz="4" w:space="0" w:color="auto"/>
              <w:right w:val="single" w:sz="18" w:space="0" w:color="000000"/>
            </w:tcBorders>
            <w:shd w:val="clear" w:color="auto" w:fill="FFFFFF"/>
          </w:tcPr>
          <w:p w:rsidR="00397797" w:rsidRPr="00617342" w:rsidRDefault="00397797" w:rsidP="00205E85">
            <w:pPr>
              <w:numPr>
                <w:ilvl w:val="0"/>
                <w:numId w:val="34"/>
              </w:numPr>
              <w:spacing w:after="0" w:line="240" w:lineRule="auto"/>
              <w:ind w:left="0" w:firstLine="0"/>
              <w:rPr>
                <w:rFonts w:ascii="Times New Roman" w:hAnsi="Times New Roman"/>
                <w:sz w:val="16"/>
                <w:szCs w:val="16"/>
                <w:lang w:val="en-US"/>
              </w:rPr>
            </w:pPr>
            <w:r w:rsidRPr="00617342">
              <w:rPr>
                <w:rFonts w:ascii="Times New Roman" w:hAnsi="Times New Roman"/>
                <w:sz w:val="16"/>
                <w:szCs w:val="16"/>
                <w:lang w:val="en-US"/>
              </w:rPr>
              <w:fldChar w:fldCharType="begin">
                <w:ffData>
                  <w:name w:val="Check89"/>
                  <w:enabled/>
                  <w:calcOnExit w:val="0"/>
                  <w:checkBox>
                    <w:sizeAuto/>
                    <w:default w:val="0"/>
                  </w:checkBox>
                </w:ffData>
              </w:fldChar>
            </w:r>
            <w:r w:rsidRPr="00617342">
              <w:rPr>
                <w:rFonts w:ascii="Times New Roman" w:hAnsi="Times New Roman"/>
                <w:sz w:val="16"/>
                <w:szCs w:val="16"/>
                <w:lang w:val="en-US"/>
              </w:rPr>
              <w:instrText xml:space="preserve"> FORMCHECKBOX </w:instrText>
            </w:r>
            <w:r w:rsidR="00384E4F">
              <w:rPr>
                <w:rFonts w:ascii="Times New Roman" w:hAnsi="Times New Roman"/>
                <w:sz w:val="16"/>
                <w:szCs w:val="16"/>
                <w:lang w:val="en-US"/>
              </w:rPr>
            </w:r>
            <w:r w:rsidR="00384E4F">
              <w:rPr>
                <w:rFonts w:ascii="Times New Roman" w:hAnsi="Times New Roman"/>
                <w:sz w:val="16"/>
                <w:szCs w:val="16"/>
                <w:lang w:val="en-US"/>
              </w:rPr>
              <w:fldChar w:fldCharType="separate"/>
            </w:r>
            <w:r w:rsidRPr="00617342">
              <w:rPr>
                <w:rFonts w:ascii="Times New Roman" w:hAnsi="Times New Roman"/>
                <w:sz w:val="16"/>
                <w:szCs w:val="16"/>
                <w:lang w:val="en-US"/>
              </w:rPr>
              <w:fldChar w:fldCharType="end"/>
            </w:r>
            <w:r w:rsidRPr="00617342">
              <w:rPr>
                <w:rFonts w:ascii="Times New Roman" w:hAnsi="Times New Roman"/>
                <w:sz w:val="16"/>
                <w:szCs w:val="16"/>
                <w:lang w:val="en-US"/>
              </w:rPr>
              <w:t xml:space="preserve"> </w:t>
            </w:r>
            <w:r w:rsidRPr="00617342">
              <w:rPr>
                <w:rFonts w:ascii="Times New Roman" w:hAnsi="Times New Roman"/>
                <w:color w:val="0C0C0C"/>
                <w:sz w:val="16"/>
                <w:szCs w:val="16"/>
              </w:rPr>
              <w:t>Не влияют</w:t>
            </w:r>
          </w:p>
        </w:tc>
      </w:tr>
      <w:tr w:rsidR="00397797" w:rsidRPr="00617342" w:rsidTr="00205E8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ook w:val="0000" w:firstRow="0" w:lastRow="0" w:firstColumn="0" w:lastColumn="0" w:noHBand="0" w:noVBand="0"/>
        </w:tblPrEx>
        <w:trPr>
          <w:trHeight w:val="120"/>
        </w:trPr>
        <w:tc>
          <w:tcPr>
            <w:tcW w:w="4661" w:type="dxa"/>
            <w:gridSpan w:val="2"/>
            <w:tcBorders>
              <w:top w:val="single" w:sz="4" w:space="0" w:color="auto"/>
              <w:left w:val="single" w:sz="4" w:space="0" w:color="000000"/>
              <w:bottom w:val="single" w:sz="4" w:space="0" w:color="auto"/>
              <w:right w:val="single" w:sz="4" w:space="0" w:color="000000"/>
            </w:tcBorders>
            <w:shd w:val="clear" w:color="auto" w:fill="FFFFFF"/>
          </w:tcPr>
          <w:p w:rsidR="00397797" w:rsidRPr="00617342" w:rsidRDefault="00397797" w:rsidP="00205E85">
            <w:pPr>
              <w:numPr>
                <w:ilvl w:val="0"/>
                <w:numId w:val="33"/>
              </w:numPr>
              <w:spacing w:after="0" w:line="240" w:lineRule="auto"/>
              <w:ind w:left="0" w:firstLine="0"/>
              <w:rPr>
                <w:rFonts w:ascii="Times New Roman" w:hAnsi="Times New Roman"/>
                <w:color w:val="0C0C0C"/>
                <w:sz w:val="16"/>
                <w:szCs w:val="16"/>
              </w:rPr>
            </w:pPr>
            <w:r w:rsidRPr="00617342">
              <w:rPr>
                <w:rFonts w:ascii="Times New Roman" w:hAnsi="Times New Roman"/>
                <w:color w:val="0C0C0C"/>
                <w:sz w:val="16"/>
                <w:szCs w:val="16"/>
              </w:rPr>
              <w:t>Средние</w:t>
            </w:r>
          </w:p>
        </w:tc>
        <w:tc>
          <w:tcPr>
            <w:tcW w:w="1008" w:type="dxa"/>
            <w:tcBorders>
              <w:top w:val="single" w:sz="4" w:space="0" w:color="auto"/>
              <w:left w:val="single" w:sz="4" w:space="0" w:color="000000"/>
              <w:bottom w:val="single" w:sz="4" w:space="0" w:color="auto"/>
              <w:right w:val="single" w:sz="4" w:space="0" w:color="000000"/>
            </w:tcBorders>
            <w:shd w:val="clear" w:color="auto" w:fill="FFFFFF"/>
          </w:tcPr>
          <w:p w:rsidR="00397797" w:rsidRPr="00617342" w:rsidRDefault="00397797" w:rsidP="00205E85">
            <w:pPr>
              <w:spacing w:after="0" w:line="240" w:lineRule="auto"/>
              <w:rPr>
                <w:rFonts w:ascii="Times New Roman" w:hAnsi="Times New Roman"/>
                <w:sz w:val="16"/>
                <w:szCs w:val="16"/>
                <w:lang w:val="en-US"/>
              </w:rPr>
            </w:pPr>
            <w:r w:rsidRPr="00617342">
              <w:rPr>
                <w:rFonts w:ascii="Times New Roman" w:hAnsi="Times New Roman"/>
                <w:sz w:val="16"/>
                <w:szCs w:val="16"/>
                <w:lang w:val="en-US"/>
              </w:rPr>
              <w:fldChar w:fldCharType="begin">
                <w:ffData>
                  <w:name w:val="Check89"/>
                  <w:enabled/>
                  <w:calcOnExit w:val="0"/>
                  <w:checkBox>
                    <w:sizeAuto/>
                    <w:default w:val="0"/>
                  </w:checkBox>
                </w:ffData>
              </w:fldChar>
            </w:r>
            <w:r w:rsidRPr="00617342">
              <w:rPr>
                <w:rFonts w:ascii="Times New Roman" w:hAnsi="Times New Roman"/>
                <w:sz w:val="16"/>
                <w:szCs w:val="16"/>
                <w:lang w:val="en-US"/>
              </w:rPr>
              <w:instrText xml:space="preserve"> FORMCHECKBOX </w:instrText>
            </w:r>
            <w:r w:rsidR="00384E4F">
              <w:rPr>
                <w:rFonts w:ascii="Times New Roman" w:hAnsi="Times New Roman"/>
                <w:sz w:val="16"/>
                <w:szCs w:val="16"/>
                <w:lang w:val="en-US"/>
              </w:rPr>
            </w:r>
            <w:r w:rsidR="00384E4F">
              <w:rPr>
                <w:rFonts w:ascii="Times New Roman" w:hAnsi="Times New Roman"/>
                <w:sz w:val="16"/>
                <w:szCs w:val="16"/>
                <w:lang w:val="en-US"/>
              </w:rPr>
              <w:fldChar w:fldCharType="separate"/>
            </w:r>
            <w:r w:rsidRPr="00617342">
              <w:rPr>
                <w:rFonts w:ascii="Times New Roman" w:hAnsi="Times New Roman"/>
                <w:sz w:val="16"/>
                <w:szCs w:val="16"/>
                <w:lang w:val="en-US"/>
              </w:rPr>
              <w:fldChar w:fldCharType="end"/>
            </w:r>
          </w:p>
        </w:tc>
        <w:tc>
          <w:tcPr>
            <w:tcW w:w="3681" w:type="dxa"/>
            <w:gridSpan w:val="8"/>
            <w:tcBorders>
              <w:top w:val="single" w:sz="4" w:space="0" w:color="auto"/>
              <w:left w:val="single" w:sz="4" w:space="0" w:color="000000"/>
              <w:bottom w:val="single" w:sz="4" w:space="0" w:color="auto"/>
              <w:right w:val="single" w:sz="18" w:space="0" w:color="000000"/>
            </w:tcBorders>
            <w:shd w:val="clear" w:color="auto" w:fill="FFFFFF"/>
          </w:tcPr>
          <w:p w:rsidR="00397797" w:rsidRPr="00617342" w:rsidRDefault="00397797" w:rsidP="00205E85">
            <w:pPr>
              <w:spacing w:after="0" w:line="240" w:lineRule="auto"/>
              <w:rPr>
                <w:rFonts w:ascii="Times New Roman" w:hAnsi="Times New Roman"/>
                <w:sz w:val="16"/>
                <w:szCs w:val="16"/>
                <w:lang w:val="en-US"/>
              </w:rPr>
            </w:pPr>
            <w:r w:rsidRPr="00617342">
              <w:rPr>
                <w:rFonts w:ascii="Times New Roman" w:hAnsi="Times New Roman"/>
                <w:sz w:val="16"/>
                <w:szCs w:val="16"/>
              </w:rPr>
              <w:t xml:space="preserve">  </w:t>
            </w:r>
            <w:r w:rsidRPr="00617342">
              <w:rPr>
                <w:rFonts w:ascii="Times New Roman" w:hAnsi="Times New Roman"/>
                <w:sz w:val="16"/>
                <w:szCs w:val="16"/>
                <w:lang w:val="en-US"/>
              </w:rPr>
              <w:fldChar w:fldCharType="begin">
                <w:ffData>
                  <w:name w:val="Check89"/>
                  <w:enabled/>
                  <w:calcOnExit w:val="0"/>
                  <w:checkBox>
                    <w:sizeAuto/>
                    <w:default w:val="0"/>
                  </w:checkBox>
                </w:ffData>
              </w:fldChar>
            </w:r>
            <w:r w:rsidRPr="00617342">
              <w:rPr>
                <w:rFonts w:ascii="Times New Roman" w:hAnsi="Times New Roman"/>
                <w:sz w:val="16"/>
                <w:szCs w:val="16"/>
                <w:lang w:val="en-US"/>
              </w:rPr>
              <w:instrText xml:space="preserve"> FORMCHECKBOX </w:instrText>
            </w:r>
            <w:r w:rsidR="00384E4F">
              <w:rPr>
                <w:rFonts w:ascii="Times New Roman" w:hAnsi="Times New Roman"/>
                <w:sz w:val="16"/>
                <w:szCs w:val="16"/>
                <w:lang w:val="en-US"/>
              </w:rPr>
            </w:r>
            <w:r w:rsidR="00384E4F">
              <w:rPr>
                <w:rFonts w:ascii="Times New Roman" w:hAnsi="Times New Roman"/>
                <w:sz w:val="16"/>
                <w:szCs w:val="16"/>
                <w:lang w:val="en-US"/>
              </w:rPr>
              <w:fldChar w:fldCharType="separate"/>
            </w:r>
            <w:r w:rsidRPr="00617342">
              <w:rPr>
                <w:rFonts w:ascii="Times New Roman" w:hAnsi="Times New Roman"/>
                <w:sz w:val="16"/>
                <w:szCs w:val="16"/>
                <w:lang w:val="en-US"/>
              </w:rPr>
              <w:fldChar w:fldCharType="end"/>
            </w:r>
            <w:r w:rsidRPr="00617342">
              <w:rPr>
                <w:rFonts w:ascii="Times New Roman" w:hAnsi="Times New Roman"/>
                <w:sz w:val="16"/>
                <w:szCs w:val="16"/>
                <w:lang w:val="en-US"/>
              </w:rPr>
              <w:t xml:space="preserve"> </w:t>
            </w:r>
            <w:r w:rsidRPr="00617342">
              <w:rPr>
                <w:rFonts w:ascii="Times New Roman" w:hAnsi="Times New Roman"/>
                <w:color w:val="0C0C0C"/>
                <w:sz w:val="16"/>
                <w:szCs w:val="16"/>
              </w:rPr>
              <w:t>Затрудняюсь ответить</w:t>
            </w:r>
          </w:p>
        </w:tc>
      </w:tr>
      <w:tr w:rsidR="00397797" w:rsidRPr="00617342" w:rsidTr="00205E8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ook w:val="0000" w:firstRow="0" w:lastRow="0" w:firstColumn="0" w:lastColumn="0" w:noHBand="0" w:noVBand="0"/>
        </w:tblPrEx>
        <w:trPr>
          <w:trHeight w:val="120"/>
        </w:trPr>
        <w:tc>
          <w:tcPr>
            <w:tcW w:w="4661" w:type="dxa"/>
            <w:gridSpan w:val="2"/>
            <w:tcBorders>
              <w:top w:val="single" w:sz="4" w:space="0" w:color="auto"/>
              <w:left w:val="single" w:sz="4" w:space="0" w:color="000000"/>
              <w:bottom w:val="single" w:sz="4" w:space="0" w:color="000000"/>
              <w:right w:val="single" w:sz="4" w:space="0" w:color="000000"/>
            </w:tcBorders>
            <w:shd w:val="clear" w:color="auto" w:fill="FFFFFF"/>
          </w:tcPr>
          <w:p w:rsidR="00397797" w:rsidRPr="00617342" w:rsidRDefault="00397797" w:rsidP="00205E85">
            <w:pPr>
              <w:numPr>
                <w:ilvl w:val="0"/>
                <w:numId w:val="33"/>
              </w:numPr>
              <w:spacing w:after="0" w:line="240" w:lineRule="auto"/>
              <w:ind w:left="0" w:firstLine="0"/>
              <w:rPr>
                <w:rFonts w:ascii="Times New Roman" w:hAnsi="Times New Roman"/>
                <w:color w:val="0C0C0C"/>
                <w:sz w:val="16"/>
                <w:szCs w:val="16"/>
              </w:rPr>
            </w:pPr>
            <w:r w:rsidRPr="00617342">
              <w:rPr>
                <w:rFonts w:ascii="Times New Roman" w:hAnsi="Times New Roman"/>
                <w:color w:val="0C0C0C"/>
                <w:sz w:val="16"/>
                <w:szCs w:val="16"/>
              </w:rPr>
              <w:t>Крупные</w:t>
            </w:r>
          </w:p>
        </w:tc>
        <w:tc>
          <w:tcPr>
            <w:tcW w:w="1008" w:type="dxa"/>
            <w:tcBorders>
              <w:top w:val="single" w:sz="4" w:space="0" w:color="auto"/>
              <w:left w:val="single" w:sz="4" w:space="0" w:color="000000"/>
              <w:bottom w:val="single" w:sz="4" w:space="0" w:color="000000"/>
              <w:right w:val="single" w:sz="4" w:space="0" w:color="000000"/>
            </w:tcBorders>
            <w:shd w:val="clear" w:color="auto" w:fill="FFFFFF"/>
          </w:tcPr>
          <w:p w:rsidR="00397797" w:rsidRPr="00617342" w:rsidRDefault="00397797" w:rsidP="00205E85">
            <w:pPr>
              <w:spacing w:after="0" w:line="240" w:lineRule="auto"/>
              <w:rPr>
                <w:rFonts w:ascii="Times New Roman" w:hAnsi="Times New Roman"/>
                <w:sz w:val="16"/>
                <w:szCs w:val="16"/>
                <w:lang w:val="en-US"/>
              </w:rPr>
            </w:pPr>
            <w:r w:rsidRPr="00617342">
              <w:rPr>
                <w:rFonts w:ascii="Times New Roman" w:hAnsi="Times New Roman"/>
                <w:sz w:val="16"/>
                <w:szCs w:val="16"/>
                <w:lang w:val="en-US"/>
              </w:rPr>
              <w:fldChar w:fldCharType="begin">
                <w:ffData>
                  <w:name w:val="Check89"/>
                  <w:enabled/>
                  <w:calcOnExit w:val="0"/>
                  <w:checkBox>
                    <w:sizeAuto/>
                    <w:default w:val="0"/>
                  </w:checkBox>
                </w:ffData>
              </w:fldChar>
            </w:r>
            <w:r w:rsidRPr="00617342">
              <w:rPr>
                <w:rFonts w:ascii="Times New Roman" w:hAnsi="Times New Roman"/>
                <w:sz w:val="16"/>
                <w:szCs w:val="16"/>
                <w:lang w:val="en-US"/>
              </w:rPr>
              <w:instrText xml:space="preserve"> FORMCHECKBOX </w:instrText>
            </w:r>
            <w:r w:rsidR="00384E4F">
              <w:rPr>
                <w:rFonts w:ascii="Times New Roman" w:hAnsi="Times New Roman"/>
                <w:sz w:val="16"/>
                <w:szCs w:val="16"/>
                <w:lang w:val="en-US"/>
              </w:rPr>
            </w:r>
            <w:r w:rsidR="00384E4F">
              <w:rPr>
                <w:rFonts w:ascii="Times New Roman" w:hAnsi="Times New Roman"/>
                <w:sz w:val="16"/>
                <w:szCs w:val="16"/>
                <w:lang w:val="en-US"/>
              </w:rPr>
              <w:fldChar w:fldCharType="separate"/>
            </w:r>
            <w:r w:rsidRPr="00617342">
              <w:rPr>
                <w:rFonts w:ascii="Times New Roman" w:hAnsi="Times New Roman"/>
                <w:sz w:val="16"/>
                <w:szCs w:val="16"/>
                <w:lang w:val="en-US"/>
              </w:rPr>
              <w:fldChar w:fldCharType="end"/>
            </w:r>
          </w:p>
        </w:tc>
        <w:tc>
          <w:tcPr>
            <w:tcW w:w="3681" w:type="dxa"/>
            <w:gridSpan w:val="8"/>
            <w:tcBorders>
              <w:top w:val="single" w:sz="4" w:space="0" w:color="auto"/>
              <w:left w:val="single" w:sz="4" w:space="0" w:color="000000"/>
              <w:bottom w:val="single" w:sz="4" w:space="0" w:color="000000"/>
              <w:right w:val="single" w:sz="18" w:space="0" w:color="000000"/>
            </w:tcBorders>
            <w:shd w:val="clear" w:color="auto" w:fill="FFFFFF"/>
          </w:tcPr>
          <w:p w:rsidR="00397797" w:rsidRPr="00617342" w:rsidRDefault="00397797" w:rsidP="00205E85">
            <w:pPr>
              <w:spacing w:after="0" w:line="240" w:lineRule="auto"/>
              <w:rPr>
                <w:rFonts w:ascii="Times New Roman" w:hAnsi="Times New Roman"/>
                <w:sz w:val="16"/>
                <w:szCs w:val="16"/>
                <w:lang w:val="en-US"/>
              </w:rPr>
            </w:pPr>
          </w:p>
        </w:tc>
      </w:tr>
      <w:tr w:rsidR="00397797" w:rsidRPr="00617342" w:rsidTr="00205E8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ook w:val="0000" w:firstRow="0" w:lastRow="0" w:firstColumn="0" w:lastColumn="0" w:noHBand="0" w:noVBand="0"/>
        </w:tblPrEx>
        <w:trPr>
          <w:trHeight w:val="120"/>
        </w:trPr>
        <w:tc>
          <w:tcPr>
            <w:tcW w:w="4661" w:type="dxa"/>
            <w:gridSpan w:val="2"/>
            <w:tcBorders>
              <w:top w:val="single" w:sz="4" w:space="0" w:color="auto"/>
              <w:left w:val="single" w:sz="4" w:space="0" w:color="000000"/>
              <w:bottom w:val="single" w:sz="4" w:space="0" w:color="000000"/>
              <w:right w:val="single" w:sz="4" w:space="0" w:color="000000"/>
            </w:tcBorders>
            <w:shd w:val="clear" w:color="auto" w:fill="C4BC96" w:themeFill="background2" w:themeFillShade="BF"/>
          </w:tcPr>
          <w:p w:rsidR="00397797" w:rsidRPr="00617342" w:rsidRDefault="00397797" w:rsidP="00205E85">
            <w:pPr>
              <w:tabs>
                <w:tab w:val="num" w:pos="720"/>
              </w:tabs>
              <w:spacing w:after="0" w:line="240" w:lineRule="auto"/>
              <w:rPr>
                <w:rFonts w:ascii="Times New Roman" w:hAnsi="Times New Roman"/>
                <w:color w:val="0C0C0C"/>
                <w:sz w:val="16"/>
                <w:szCs w:val="16"/>
              </w:rPr>
            </w:pPr>
            <w:r w:rsidRPr="00617342">
              <w:rPr>
                <w:rFonts w:ascii="Times New Roman" w:hAnsi="Times New Roman"/>
                <w:b/>
                <w:color w:val="0C0C0C"/>
                <w:sz w:val="16"/>
                <w:szCs w:val="16"/>
              </w:rPr>
              <w:t>29. УЧАСТВУЕТ ЛИ ВАША КОМПАНИЯ В ПРОГРАММАХ ГОСУДАРСТВЕННЫХ СУБСИДИЙ?</w:t>
            </w:r>
            <w:r w:rsidRPr="00617342">
              <w:rPr>
                <w:rFonts w:ascii="Times New Roman" w:hAnsi="Times New Roman"/>
                <w:color w:val="0C0C0C"/>
                <w:sz w:val="16"/>
                <w:szCs w:val="16"/>
              </w:rPr>
              <w:t xml:space="preserve"> Если ДА, то как это влияет на инновационную активность предпри</w:t>
            </w:r>
            <w:r w:rsidRPr="00617342">
              <w:rPr>
                <w:rFonts w:ascii="Times New Roman" w:hAnsi="Times New Roman"/>
                <w:color w:val="0C0C0C"/>
                <w:sz w:val="16"/>
                <w:szCs w:val="16"/>
              </w:rPr>
              <w:t>я</w:t>
            </w:r>
            <w:r w:rsidRPr="00617342">
              <w:rPr>
                <w:rFonts w:ascii="Times New Roman" w:hAnsi="Times New Roman"/>
                <w:color w:val="0C0C0C"/>
                <w:sz w:val="16"/>
                <w:szCs w:val="16"/>
              </w:rPr>
              <w:t>тия.</w:t>
            </w:r>
          </w:p>
        </w:tc>
        <w:tc>
          <w:tcPr>
            <w:tcW w:w="1008" w:type="dxa"/>
            <w:tcBorders>
              <w:top w:val="single" w:sz="4" w:space="0" w:color="auto"/>
              <w:left w:val="single" w:sz="4" w:space="0" w:color="000000"/>
              <w:bottom w:val="single" w:sz="4" w:space="0" w:color="000000"/>
              <w:right w:val="single" w:sz="4" w:space="0" w:color="000000"/>
            </w:tcBorders>
            <w:shd w:val="clear" w:color="auto" w:fill="FFFFFF"/>
          </w:tcPr>
          <w:p w:rsidR="00397797" w:rsidRPr="00617342" w:rsidRDefault="00397797" w:rsidP="00205E85">
            <w:pPr>
              <w:spacing w:after="0" w:line="240" w:lineRule="auto"/>
              <w:rPr>
                <w:rFonts w:ascii="Times New Roman" w:hAnsi="Times New Roman"/>
                <w:sz w:val="16"/>
                <w:szCs w:val="16"/>
              </w:rPr>
            </w:pPr>
          </w:p>
        </w:tc>
        <w:tc>
          <w:tcPr>
            <w:tcW w:w="3681" w:type="dxa"/>
            <w:gridSpan w:val="8"/>
            <w:tcBorders>
              <w:top w:val="single" w:sz="4" w:space="0" w:color="auto"/>
              <w:bottom w:val="single" w:sz="4" w:space="0" w:color="auto"/>
              <w:right w:val="single" w:sz="4" w:space="0" w:color="auto"/>
            </w:tcBorders>
            <w:shd w:val="clear" w:color="auto" w:fill="C4BC96" w:themeFill="background2" w:themeFillShade="BF"/>
          </w:tcPr>
          <w:p w:rsidR="00397797" w:rsidRPr="00617342" w:rsidRDefault="00397797" w:rsidP="00205E85">
            <w:pPr>
              <w:spacing w:after="0" w:line="240" w:lineRule="auto"/>
              <w:rPr>
                <w:rFonts w:ascii="Times New Roman" w:hAnsi="Times New Roman"/>
                <w:sz w:val="16"/>
                <w:szCs w:val="16"/>
              </w:rPr>
            </w:pPr>
            <w:r w:rsidRPr="00617342">
              <w:rPr>
                <w:rFonts w:ascii="Times New Roman" w:hAnsi="Times New Roman"/>
                <w:b/>
                <w:sz w:val="16"/>
                <w:szCs w:val="16"/>
              </w:rPr>
              <w:t>30. КАКИЕ ОСНОВНЫЕ ПОКАЗАТЕЛИ ЭФФЕКТИВНОСТИ МОГУТ ОТРАЗИТЬ УСПЕШНОСТЬ ИННОВАЦИОННОЙ ДЕЯТЕЛЬНОСТИ ВАШЕЙ КОМПАНИИ?  *</w:t>
            </w:r>
          </w:p>
        </w:tc>
      </w:tr>
      <w:tr w:rsidR="00397797" w:rsidRPr="00617342" w:rsidTr="00205E8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ook w:val="0000" w:firstRow="0" w:lastRow="0" w:firstColumn="0" w:lastColumn="0" w:noHBand="0" w:noVBand="0"/>
        </w:tblPrEx>
        <w:trPr>
          <w:trHeight w:val="240"/>
        </w:trPr>
        <w:tc>
          <w:tcPr>
            <w:tcW w:w="4661" w:type="dxa"/>
            <w:gridSpan w:val="2"/>
            <w:tcBorders>
              <w:top w:val="single" w:sz="4" w:space="0" w:color="auto"/>
              <w:left w:val="single" w:sz="4" w:space="0" w:color="000000"/>
              <w:bottom w:val="single" w:sz="4" w:space="0" w:color="000000"/>
              <w:right w:val="single" w:sz="4" w:space="0" w:color="000000"/>
            </w:tcBorders>
            <w:shd w:val="clear" w:color="auto" w:fill="FFFFFF"/>
          </w:tcPr>
          <w:p w:rsidR="00397797" w:rsidRPr="00617342" w:rsidRDefault="00397797" w:rsidP="00205E85">
            <w:pPr>
              <w:spacing w:after="0" w:line="240" w:lineRule="auto"/>
              <w:rPr>
                <w:rFonts w:ascii="Times New Roman" w:hAnsi="Times New Roman"/>
                <w:color w:val="0C0C0C"/>
                <w:sz w:val="16"/>
                <w:szCs w:val="16"/>
              </w:rPr>
            </w:pPr>
            <w:r w:rsidRPr="00617342">
              <w:rPr>
                <w:rFonts w:ascii="Times New Roman" w:hAnsi="Times New Roman"/>
                <w:color w:val="0C0C0C"/>
                <w:sz w:val="16"/>
                <w:szCs w:val="16"/>
              </w:rPr>
              <w:t>Нет</w:t>
            </w:r>
          </w:p>
        </w:tc>
        <w:tc>
          <w:tcPr>
            <w:tcW w:w="1008" w:type="dxa"/>
            <w:tcBorders>
              <w:top w:val="single" w:sz="4" w:space="0" w:color="auto"/>
              <w:left w:val="single" w:sz="4" w:space="0" w:color="000000"/>
              <w:bottom w:val="single" w:sz="4" w:space="0" w:color="000000"/>
              <w:right w:val="single" w:sz="4" w:space="0" w:color="000000"/>
            </w:tcBorders>
            <w:shd w:val="clear" w:color="auto" w:fill="FFFFFF"/>
          </w:tcPr>
          <w:p w:rsidR="00397797" w:rsidRPr="00617342" w:rsidRDefault="00397797" w:rsidP="00205E85">
            <w:pPr>
              <w:spacing w:after="0" w:line="240" w:lineRule="auto"/>
              <w:rPr>
                <w:rFonts w:ascii="Times New Roman" w:hAnsi="Times New Roman"/>
                <w:sz w:val="16"/>
                <w:szCs w:val="16"/>
                <w:lang w:val="en-US"/>
              </w:rPr>
            </w:pPr>
            <w:r w:rsidRPr="00617342">
              <w:rPr>
                <w:rFonts w:ascii="Times New Roman" w:hAnsi="Times New Roman"/>
                <w:sz w:val="16"/>
                <w:szCs w:val="16"/>
                <w:lang w:val="en-US"/>
              </w:rPr>
              <w:fldChar w:fldCharType="begin">
                <w:ffData>
                  <w:name w:val="Check89"/>
                  <w:enabled/>
                  <w:calcOnExit w:val="0"/>
                  <w:checkBox>
                    <w:sizeAuto/>
                    <w:default w:val="0"/>
                  </w:checkBox>
                </w:ffData>
              </w:fldChar>
            </w:r>
            <w:r w:rsidRPr="00617342">
              <w:rPr>
                <w:rFonts w:ascii="Times New Roman" w:hAnsi="Times New Roman"/>
                <w:sz w:val="16"/>
                <w:szCs w:val="16"/>
                <w:lang w:val="en-US"/>
              </w:rPr>
              <w:instrText xml:space="preserve"> FORMCHECKBOX </w:instrText>
            </w:r>
            <w:r w:rsidR="00384E4F">
              <w:rPr>
                <w:rFonts w:ascii="Times New Roman" w:hAnsi="Times New Roman"/>
                <w:sz w:val="16"/>
                <w:szCs w:val="16"/>
                <w:lang w:val="en-US"/>
              </w:rPr>
            </w:r>
            <w:r w:rsidR="00384E4F">
              <w:rPr>
                <w:rFonts w:ascii="Times New Roman" w:hAnsi="Times New Roman"/>
                <w:sz w:val="16"/>
                <w:szCs w:val="16"/>
                <w:lang w:val="en-US"/>
              </w:rPr>
              <w:fldChar w:fldCharType="separate"/>
            </w:r>
            <w:r w:rsidRPr="00617342">
              <w:rPr>
                <w:rFonts w:ascii="Times New Roman" w:hAnsi="Times New Roman"/>
                <w:sz w:val="16"/>
                <w:szCs w:val="16"/>
                <w:lang w:val="en-US"/>
              </w:rPr>
              <w:fldChar w:fldCharType="end"/>
            </w:r>
            <w:r w:rsidRPr="00617342">
              <w:rPr>
                <w:rFonts w:ascii="Times New Roman" w:hAnsi="Times New Roman"/>
                <w:sz w:val="16"/>
                <w:szCs w:val="16"/>
                <w:lang w:val="en-US"/>
              </w:rPr>
              <w:t xml:space="preserve"> </w:t>
            </w:r>
          </w:p>
        </w:tc>
        <w:tc>
          <w:tcPr>
            <w:tcW w:w="3226" w:type="dxa"/>
            <w:gridSpan w:val="6"/>
            <w:tcBorders>
              <w:top w:val="single" w:sz="4" w:space="0" w:color="auto"/>
              <w:bottom w:val="single" w:sz="4" w:space="0" w:color="auto"/>
              <w:right w:val="single" w:sz="4" w:space="0" w:color="auto"/>
            </w:tcBorders>
            <w:shd w:val="clear" w:color="auto" w:fill="auto"/>
          </w:tcPr>
          <w:p w:rsidR="00397797" w:rsidRPr="00617342" w:rsidRDefault="00397797" w:rsidP="00205E85">
            <w:pPr>
              <w:spacing w:after="0" w:line="240" w:lineRule="auto"/>
              <w:rPr>
                <w:rFonts w:ascii="Times New Roman" w:hAnsi="Times New Roman"/>
                <w:sz w:val="16"/>
                <w:szCs w:val="16"/>
              </w:rPr>
            </w:pPr>
            <w:r w:rsidRPr="00617342">
              <w:rPr>
                <w:rFonts w:ascii="Times New Roman" w:hAnsi="Times New Roman"/>
                <w:color w:val="0C0C0C"/>
                <w:sz w:val="16"/>
                <w:szCs w:val="16"/>
              </w:rPr>
              <w:t>Оценка будущей стоимости капитала ко</w:t>
            </w:r>
            <w:r w:rsidRPr="00617342">
              <w:rPr>
                <w:rFonts w:ascii="Times New Roman" w:hAnsi="Times New Roman"/>
                <w:color w:val="0C0C0C"/>
                <w:sz w:val="16"/>
                <w:szCs w:val="16"/>
              </w:rPr>
              <w:t>м</w:t>
            </w:r>
            <w:r w:rsidRPr="00617342">
              <w:rPr>
                <w:rFonts w:ascii="Times New Roman" w:hAnsi="Times New Roman"/>
                <w:color w:val="0C0C0C"/>
                <w:sz w:val="16"/>
                <w:szCs w:val="16"/>
              </w:rPr>
              <w:t>пании</w:t>
            </w:r>
          </w:p>
        </w:tc>
        <w:tc>
          <w:tcPr>
            <w:tcW w:w="455" w:type="dxa"/>
            <w:gridSpan w:val="2"/>
            <w:tcBorders>
              <w:top w:val="single" w:sz="4" w:space="0" w:color="auto"/>
              <w:bottom w:val="single" w:sz="4" w:space="0" w:color="auto"/>
              <w:right w:val="single" w:sz="4" w:space="0" w:color="auto"/>
            </w:tcBorders>
            <w:shd w:val="clear" w:color="auto" w:fill="auto"/>
          </w:tcPr>
          <w:p w:rsidR="00397797" w:rsidRPr="00617342" w:rsidRDefault="00397797" w:rsidP="00205E85">
            <w:pPr>
              <w:spacing w:after="0" w:line="240" w:lineRule="auto"/>
              <w:rPr>
                <w:rFonts w:ascii="Times New Roman" w:hAnsi="Times New Roman"/>
                <w:sz w:val="16"/>
                <w:szCs w:val="16"/>
              </w:rPr>
            </w:pPr>
            <w:r w:rsidRPr="00617342">
              <w:rPr>
                <w:rFonts w:ascii="Times New Roman" w:hAnsi="Times New Roman"/>
                <w:sz w:val="16"/>
                <w:szCs w:val="16"/>
                <w:lang w:val="en-US"/>
              </w:rPr>
              <w:fldChar w:fldCharType="begin">
                <w:ffData>
                  <w:name w:val="Check89"/>
                  <w:enabled/>
                  <w:calcOnExit w:val="0"/>
                  <w:checkBox>
                    <w:sizeAuto/>
                    <w:default w:val="0"/>
                  </w:checkBox>
                </w:ffData>
              </w:fldChar>
            </w:r>
            <w:r w:rsidRPr="00617342">
              <w:rPr>
                <w:rFonts w:ascii="Times New Roman" w:hAnsi="Times New Roman"/>
                <w:sz w:val="16"/>
                <w:szCs w:val="16"/>
                <w:lang w:val="en-US"/>
              </w:rPr>
              <w:instrText xml:space="preserve"> FORMCHECKBOX </w:instrText>
            </w:r>
            <w:r w:rsidR="00384E4F">
              <w:rPr>
                <w:rFonts w:ascii="Times New Roman" w:hAnsi="Times New Roman"/>
                <w:sz w:val="16"/>
                <w:szCs w:val="16"/>
                <w:lang w:val="en-US"/>
              </w:rPr>
            </w:r>
            <w:r w:rsidR="00384E4F">
              <w:rPr>
                <w:rFonts w:ascii="Times New Roman" w:hAnsi="Times New Roman"/>
                <w:sz w:val="16"/>
                <w:szCs w:val="16"/>
                <w:lang w:val="en-US"/>
              </w:rPr>
              <w:fldChar w:fldCharType="separate"/>
            </w:r>
            <w:r w:rsidRPr="00617342">
              <w:rPr>
                <w:rFonts w:ascii="Times New Roman" w:hAnsi="Times New Roman"/>
                <w:sz w:val="16"/>
                <w:szCs w:val="16"/>
                <w:lang w:val="en-US"/>
              </w:rPr>
              <w:fldChar w:fldCharType="end"/>
            </w:r>
            <w:r w:rsidRPr="00617342">
              <w:rPr>
                <w:rFonts w:ascii="Times New Roman" w:hAnsi="Times New Roman"/>
                <w:sz w:val="16"/>
                <w:szCs w:val="16"/>
                <w:lang w:val="en-US"/>
              </w:rPr>
              <w:t xml:space="preserve"> </w:t>
            </w:r>
          </w:p>
        </w:tc>
      </w:tr>
      <w:tr w:rsidR="00397797" w:rsidRPr="00617342" w:rsidTr="00205E8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ook w:val="0000" w:firstRow="0" w:lastRow="0" w:firstColumn="0" w:lastColumn="0" w:noHBand="0" w:noVBand="0"/>
        </w:tblPrEx>
        <w:trPr>
          <w:trHeight w:val="120"/>
        </w:trPr>
        <w:tc>
          <w:tcPr>
            <w:tcW w:w="4661" w:type="dxa"/>
            <w:gridSpan w:val="2"/>
            <w:tcBorders>
              <w:top w:val="single" w:sz="4" w:space="0" w:color="auto"/>
              <w:left w:val="single" w:sz="4" w:space="0" w:color="000000"/>
              <w:bottom w:val="single" w:sz="4" w:space="0" w:color="000000"/>
              <w:right w:val="single" w:sz="4" w:space="0" w:color="000000"/>
            </w:tcBorders>
            <w:shd w:val="clear" w:color="auto" w:fill="FFFFFF"/>
          </w:tcPr>
          <w:p w:rsidR="00397797" w:rsidRPr="00617342" w:rsidRDefault="00397797" w:rsidP="00205E85">
            <w:pPr>
              <w:spacing w:after="0" w:line="240" w:lineRule="auto"/>
              <w:rPr>
                <w:rFonts w:ascii="Times New Roman" w:hAnsi="Times New Roman"/>
                <w:color w:val="0C0C0C"/>
                <w:sz w:val="16"/>
                <w:szCs w:val="16"/>
              </w:rPr>
            </w:pPr>
            <w:r w:rsidRPr="00617342">
              <w:rPr>
                <w:rFonts w:ascii="Times New Roman" w:hAnsi="Times New Roman"/>
                <w:color w:val="0C0C0C"/>
                <w:sz w:val="16"/>
                <w:szCs w:val="16"/>
              </w:rPr>
              <w:t>Да _________________________</w:t>
            </w:r>
          </w:p>
        </w:tc>
        <w:tc>
          <w:tcPr>
            <w:tcW w:w="1008" w:type="dxa"/>
            <w:tcBorders>
              <w:top w:val="single" w:sz="4" w:space="0" w:color="auto"/>
              <w:left w:val="single" w:sz="4" w:space="0" w:color="000000"/>
              <w:bottom w:val="single" w:sz="4" w:space="0" w:color="000000"/>
              <w:right w:val="single" w:sz="4" w:space="0" w:color="000000"/>
            </w:tcBorders>
            <w:shd w:val="clear" w:color="auto" w:fill="FFFFFF"/>
          </w:tcPr>
          <w:p w:rsidR="00397797" w:rsidRPr="00617342" w:rsidRDefault="00397797" w:rsidP="00205E85">
            <w:pPr>
              <w:spacing w:after="0" w:line="240" w:lineRule="auto"/>
              <w:rPr>
                <w:rFonts w:ascii="Times New Roman" w:hAnsi="Times New Roman"/>
                <w:sz w:val="16"/>
                <w:szCs w:val="16"/>
                <w:lang w:val="en-US"/>
              </w:rPr>
            </w:pPr>
            <w:r w:rsidRPr="00617342">
              <w:rPr>
                <w:rFonts w:ascii="Times New Roman" w:hAnsi="Times New Roman"/>
                <w:sz w:val="16"/>
                <w:szCs w:val="16"/>
                <w:lang w:val="en-US"/>
              </w:rPr>
              <w:fldChar w:fldCharType="begin">
                <w:ffData>
                  <w:name w:val="Check89"/>
                  <w:enabled/>
                  <w:calcOnExit w:val="0"/>
                  <w:checkBox>
                    <w:sizeAuto/>
                    <w:default w:val="0"/>
                  </w:checkBox>
                </w:ffData>
              </w:fldChar>
            </w:r>
            <w:r w:rsidRPr="00617342">
              <w:rPr>
                <w:rFonts w:ascii="Times New Roman" w:hAnsi="Times New Roman"/>
                <w:sz w:val="16"/>
                <w:szCs w:val="16"/>
                <w:lang w:val="en-US"/>
              </w:rPr>
              <w:instrText xml:space="preserve"> FORMCHECKBOX </w:instrText>
            </w:r>
            <w:r w:rsidR="00384E4F">
              <w:rPr>
                <w:rFonts w:ascii="Times New Roman" w:hAnsi="Times New Roman"/>
                <w:sz w:val="16"/>
                <w:szCs w:val="16"/>
                <w:lang w:val="en-US"/>
              </w:rPr>
            </w:r>
            <w:r w:rsidR="00384E4F">
              <w:rPr>
                <w:rFonts w:ascii="Times New Roman" w:hAnsi="Times New Roman"/>
                <w:sz w:val="16"/>
                <w:szCs w:val="16"/>
                <w:lang w:val="en-US"/>
              </w:rPr>
              <w:fldChar w:fldCharType="separate"/>
            </w:r>
            <w:r w:rsidRPr="00617342">
              <w:rPr>
                <w:rFonts w:ascii="Times New Roman" w:hAnsi="Times New Roman"/>
                <w:sz w:val="16"/>
                <w:szCs w:val="16"/>
                <w:lang w:val="en-US"/>
              </w:rPr>
              <w:fldChar w:fldCharType="end"/>
            </w:r>
          </w:p>
        </w:tc>
        <w:tc>
          <w:tcPr>
            <w:tcW w:w="3226" w:type="dxa"/>
            <w:gridSpan w:val="6"/>
            <w:tcBorders>
              <w:top w:val="single" w:sz="4" w:space="0" w:color="auto"/>
              <w:bottom w:val="single" w:sz="4" w:space="0" w:color="auto"/>
              <w:right w:val="single" w:sz="4" w:space="0" w:color="auto"/>
            </w:tcBorders>
            <w:shd w:val="clear" w:color="auto" w:fill="auto"/>
          </w:tcPr>
          <w:p w:rsidR="00397797" w:rsidRPr="00617342" w:rsidRDefault="00397797" w:rsidP="00205E85">
            <w:pPr>
              <w:spacing w:after="0" w:line="240" w:lineRule="auto"/>
              <w:rPr>
                <w:rFonts w:ascii="Times New Roman" w:hAnsi="Times New Roman"/>
                <w:sz w:val="16"/>
                <w:szCs w:val="16"/>
              </w:rPr>
            </w:pPr>
            <w:r w:rsidRPr="00617342">
              <w:rPr>
                <w:rFonts w:ascii="Times New Roman" w:hAnsi="Times New Roman"/>
                <w:color w:val="0C0C0C"/>
                <w:sz w:val="16"/>
                <w:szCs w:val="16"/>
              </w:rPr>
              <w:t>Чистый денежный поток</w:t>
            </w:r>
          </w:p>
        </w:tc>
        <w:tc>
          <w:tcPr>
            <w:tcW w:w="455" w:type="dxa"/>
            <w:gridSpan w:val="2"/>
            <w:tcBorders>
              <w:top w:val="single" w:sz="4" w:space="0" w:color="auto"/>
              <w:bottom w:val="single" w:sz="4" w:space="0" w:color="auto"/>
              <w:right w:val="single" w:sz="4" w:space="0" w:color="auto"/>
            </w:tcBorders>
            <w:shd w:val="clear" w:color="auto" w:fill="auto"/>
          </w:tcPr>
          <w:p w:rsidR="00397797" w:rsidRPr="00617342" w:rsidRDefault="00397797" w:rsidP="00205E85">
            <w:pPr>
              <w:spacing w:after="0" w:line="240" w:lineRule="auto"/>
              <w:rPr>
                <w:rFonts w:ascii="Times New Roman" w:hAnsi="Times New Roman"/>
                <w:sz w:val="16"/>
                <w:szCs w:val="16"/>
              </w:rPr>
            </w:pPr>
            <w:r w:rsidRPr="00617342">
              <w:rPr>
                <w:rFonts w:ascii="Times New Roman" w:hAnsi="Times New Roman"/>
                <w:sz w:val="16"/>
                <w:szCs w:val="16"/>
                <w:lang w:val="en-US"/>
              </w:rPr>
              <w:fldChar w:fldCharType="begin">
                <w:ffData>
                  <w:name w:val="Check89"/>
                  <w:enabled/>
                  <w:calcOnExit w:val="0"/>
                  <w:checkBox>
                    <w:sizeAuto/>
                    <w:default w:val="0"/>
                  </w:checkBox>
                </w:ffData>
              </w:fldChar>
            </w:r>
            <w:r w:rsidRPr="00617342">
              <w:rPr>
                <w:rFonts w:ascii="Times New Roman" w:hAnsi="Times New Roman"/>
                <w:sz w:val="16"/>
                <w:szCs w:val="16"/>
                <w:lang w:val="en-US"/>
              </w:rPr>
              <w:instrText xml:space="preserve"> FORMCHECKBOX </w:instrText>
            </w:r>
            <w:r w:rsidR="00384E4F">
              <w:rPr>
                <w:rFonts w:ascii="Times New Roman" w:hAnsi="Times New Roman"/>
                <w:sz w:val="16"/>
                <w:szCs w:val="16"/>
                <w:lang w:val="en-US"/>
              </w:rPr>
            </w:r>
            <w:r w:rsidR="00384E4F">
              <w:rPr>
                <w:rFonts w:ascii="Times New Roman" w:hAnsi="Times New Roman"/>
                <w:sz w:val="16"/>
                <w:szCs w:val="16"/>
                <w:lang w:val="en-US"/>
              </w:rPr>
              <w:fldChar w:fldCharType="separate"/>
            </w:r>
            <w:r w:rsidRPr="00617342">
              <w:rPr>
                <w:rFonts w:ascii="Times New Roman" w:hAnsi="Times New Roman"/>
                <w:sz w:val="16"/>
                <w:szCs w:val="16"/>
                <w:lang w:val="en-US"/>
              </w:rPr>
              <w:fldChar w:fldCharType="end"/>
            </w:r>
          </w:p>
        </w:tc>
      </w:tr>
      <w:tr w:rsidR="00397797" w:rsidRPr="00617342" w:rsidTr="00205E8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ook w:val="0000" w:firstRow="0" w:lastRow="0" w:firstColumn="0" w:lastColumn="0" w:noHBand="0" w:noVBand="0"/>
        </w:tblPrEx>
        <w:trPr>
          <w:trHeight w:val="120"/>
        </w:trPr>
        <w:tc>
          <w:tcPr>
            <w:tcW w:w="4661" w:type="dxa"/>
            <w:gridSpan w:val="2"/>
            <w:tcBorders>
              <w:top w:val="single" w:sz="4" w:space="0" w:color="auto"/>
              <w:left w:val="single" w:sz="4" w:space="0" w:color="000000"/>
              <w:bottom w:val="single" w:sz="4" w:space="0" w:color="000000"/>
              <w:right w:val="single" w:sz="4" w:space="0" w:color="000000"/>
            </w:tcBorders>
            <w:shd w:val="clear" w:color="auto" w:fill="C4BC96" w:themeFill="background2" w:themeFillShade="BF"/>
          </w:tcPr>
          <w:p w:rsidR="00397797" w:rsidRPr="00617342" w:rsidRDefault="00397797" w:rsidP="00205E85">
            <w:pPr>
              <w:spacing w:after="0" w:line="240" w:lineRule="auto"/>
              <w:rPr>
                <w:rFonts w:ascii="Times New Roman" w:hAnsi="Times New Roman"/>
                <w:color w:val="0C0C0C"/>
                <w:sz w:val="16"/>
                <w:szCs w:val="16"/>
              </w:rPr>
            </w:pPr>
            <w:r w:rsidRPr="00617342">
              <w:rPr>
                <w:rFonts w:ascii="Times New Roman" w:eastAsia="Calibri" w:hAnsi="Times New Roman"/>
                <w:b/>
                <w:sz w:val="16"/>
                <w:szCs w:val="16"/>
              </w:rPr>
              <w:t>31. ВЫДЕЛИТЕ ОСНОВНЫЕ ПРОБЛЕМЫ ФИНАНСИРОВАНИЯ НАУКОЁМКИХ ТЕХНОЛОГИЙ</w:t>
            </w:r>
          </w:p>
        </w:tc>
        <w:tc>
          <w:tcPr>
            <w:tcW w:w="1008" w:type="dxa"/>
            <w:tcBorders>
              <w:top w:val="single" w:sz="4" w:space="0" w:color="auto"/>
              <w:left w:val="single" w:sz="4" w:space="0" w:color="000000"/>
              <w:bottom w:val="single" w:sz="4" w:space="0" w:color="000000"/>
              <w:right w:val="single" w:sz="4" w:space="0" w:color="000000"/>
            </w:tcBorders>
            <w:shd w:val="clear" w:color="auto" w:fill="FFFFFF"/>
          </w:tcPr>
          <w:p w:rsidR="00397797" w:rsidRPr="00617342" w:rsidRDefault="00397797" w:rsidP="00205E85">
            <w:pPr>
              <w:spacing w:after="0" w:line="240" w:lineRule="auto"/>
              <w:rPr>
                <w:rFonts w:ascii="Times New Roman" w:hAnsi="Times New Roman"/>
                <w:sz w:val="16"/>
                <w:szCs w:val="16"/>
              </w:rPr>
            </w:pPr>
          </w:p>
        </w:tc>
        <w:tc>
          <w:tcPr>
            <w:tcW w:w="3226" w:type="dxa"/>
            <w:gridSpan w:val="6"/>
            <w:tcBorders>
              <w:top w:val="single" w:sz="4" w:space="0" w:color="auto"/>
              <w:bottom w:val="single" w:sz="4" w:space="0" w:color="auto"/>
              <w:right w:val="single" w:sz="4" w:space="0" w:color="auto"/>
            </w:tcBorders>
            <w:shd w:val="clear" w:color="auto" w:fill="auto"/>
          </w:tcPr>
          <w:p w:rsidR="00397797" w:rsidRPr="00617342" w:rsidRDefault="00397797" w:rsidP="00205E85">
            <w:pPr>
              <w:spacing w:after="0" w:line="240" w:lineRule="auto"/>
              <w:rPr>
                <w:rFonts w:ascii="Times New Roman" w:hAnsi="Times New Roman"/>
                <w:sz w:val="16"/>
                <w:szCs w:val="16"/>
              </w:rPr>
            </w:pPr>
            <w:r w:rsidRPr="00617342">
              <w:rPr>
                <w:rFonts w:ascii="Times New Roman" w:hAnsi="Times New Roman"/>
                <w:color w:val="0C0C0C"/>
                <w:sz w:val="16"/>
                <w:szCs w:val="16"/>
              </w:rPr>
              <w:t>Чистая приведенная стоимость</w:t>
            </w:r>
          </w:p>
        </w:tc>
        <w:tc>
          <w:tcPr>
            <w:tcW w:w="455" w:type="dxa"/>
            <w:gridSpan w:val="2"/>
            <w:tcBorders>
              <w:top w:val="single" w:sz="4" w:space="0" w:color="auto"/>
              <w:bottom w:val="single" w:sz="4" w:space="0" w:color="auto"/>
              <w:right w:val="single" w:sz="4" w:space="0" w:color="auto"/>
            </w:tcBorders>
            <w:shd w:val="clear" w:color="auto" w:fill="auto"/>
          </w:tcPr>
          <w:p w:rsidR="00397797" w:rsidRPr="00617342" w:rsidRDefault="00397797" w:rsidP="00205E85">
            <w:pPr>
              <w:spacing w:after="0" w:line="240" w:lineRule="auto"/>
              <w:rPr>
                <w:rFonts w:ascii="Times New Roman" w:hAnsi="Times New Roman"/>
                <w:sz w:val="16"/>
                <w:szCs w:val="16"/>
              </w:rPr>
            </w:pPr>
            <w:r w:rsidRPr="00617342">
              <w:rPr>
                <w:rFonts w:ascii="Times New Roman" w:hAnsi="Times New Roman"/>
                <w:sz w:val="16"/>
                <w:szCs w:val="16"/>
                <w:lang w:val="en-US"/>
              </w:rPr>
              <w:fldChar w:fldCharType="begin">
                <w:ffData>
                  <w:name w:val="Check89"/>
                  <w:enabled/>
                  <w:calcOnExit w:val="0"/>
                  <w:checkBox>
                    <w:sizeAuto/>
                    <w:default w:val="0"/>
                  </w:checkBox>
                </w:ffData>
              </w:fldChar>
            </w:r>
            <w:r w:rsidRPr="00617342">
              <w:rPr>
                <w:rFonts w:ascii="Times New Roman" w:hAnsi="Times New Roman"/>
                <w:sz w:val="16"/>
                <w:szCs w:val="16"/>
                <w:lang w:val="en-US"/>
              </w:rPr>
              <w:instrText xml:space="preserve"> FORMCHECKBOX </w:instrText>
            </w:r>
            <w:r w:rsidR="00384E4F">
              <w:rPr>
                <w:rFonts w:ascii="Times New Roman" w:hAnsi="Times New Roman"/>
                <w:sz w:val="16"/>
                <w:szCs w:val="16"/>
                <w:lang w:val="en-US"/>
              </w:rPr>
            </w:r>
            <w:r w:rsidR="00384E4F">
              <w:rPr>
                <w:rFonts w:ascii="Times New Roman" w:hAnsi="Times New Roman"/>
                <w:sz w:val="16"/>
                <w:szCs w:val="16"/>
                <w:lang w:val="en-US"/>
              </w:rPr>
              <w:fldChar w:fldCharType="separate"/>
            </w:r>
            <w:r w:rsidRPr="00617342">
              <w:rPr>
                <w:rFonts w:ascii="Times New Roman" w:hAnsi="Times New Roman"/>
                <w:sz w:val="16"/>
                <w:szCs w:val="16"/>
                <w:lang w:val="en-US"/>
              </w:rPr>
              <w:fldChar w:fldCharType="end"/>
            </w:r>
          </w:p>
        </w:tc>
      </w:tr>
      <w:tr w:rsidR="00397797" w:rsidRPr="00617342" w:rsidTr="00205E8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ook w:val="0000" w:firstRow="0" w:lastRow="0" w:firstColumn="0" w:lastColumn="0" w:noHBand="0" w:noVBand="0"/>
        </w:tblPrEx>
        <w:trPr>
          <w:trHeight w:val="120"/>
        </w:trPr>
        <w:tc>
          <w:tcPr>
            <w:tcW w:w="4661" w:type="dxa"/>
            <w:gridSpan w:val="2"/>
            <w:tcBorders>
              <w:top w:val="single" w:sz="4" w:space="0" w:color="auto"/>
              <w:left w:val="single" w:sz="4" w:space="0" w:color="000000"/>
              <w:bottom w:val="single" w:sz="4" w:space="0" w:color="000000"/>
              <w:right w:val="single" w:sz="4" w:space="0" w:color="000000"/>
            </w:tcBorders>
            <w:shd w:val="clear" w:color="auto" w:fill="FFFFFF"/>
          </w:tcPr>
          <w:p w:rsidR="00397797" w:rsidRPr="00617342" w:rsidRDefault="00397797" w:rsidP="00205E85">
            <w:pPr>
              <w:spacing w:after="0" w:line="240" w:lineRule="auto"/>
              <w:rPr>
                <w:rFonts w:ascii="Times New Roman" w:hAnsi="Times New Roman"/>
                <w:color w:val="0C0C0C"/>
                <w:sz w:val="16"/>
                <w:szCs w:val="16"/>
              </w:rPr>
            </w:pPr>
            <w:r w:rsidRPr="00617342">
              <w:rPr>
                <w:rFonts w:ascii="Times New Roman" w:eastAsia="Calibri" w:hAnsi="Times New Roman"/>
                <w:sz w:val="16"/>
                <w:szCs w:val="16"/>
              </w:rPr>
              <w:t>Несовершенство и недостаточный уровень развития механизма государственно-частного партнёрства;</w:t>
            </w:r>
          </w:p>
        </w:tc>
        <w:tc>
          <w:tcPr>
            <w:tcW w:w="1008" w:type="dxa"/>
            <w:tcBorders>
              <w:top w:val="single" w:sz="4" w:space="0" w:color="auto"/>
              <w:left w:val="single" w:sz="4" w:space="0" w:color="000000"/>
              <w:bottom w:val="single" w:sz="4" w:space="0" w:color="000000"/>
              <w:right w:val="single" w:sz="4" w:space="0" w:color="000000"/>
            </w:tcBorders>
            <w:shd w:val="clear" w:color="auto" w:fill="FFFFFF"/>
          </w:tcPr>
          <w:p w:rsidR="00397797" w:rsidRPr="00617342" w:rsidRDefault="00397797" w:rsidP="00205E85">
            <w:pPr>
              <w:spacing w:after="0" w:line="240" w:lineRule="auto"/>
              <w:rPr>
                <w:rFonts w:ascii="Times New Roman" w:hAnsi="Times New Roman"/>
                <w:sz w:val="16"/>
                <w:szCs w:val="16"/>
              </w:rPr>
            </w:pPr>
            <w:r w:rsidRPr="00617342">
              <w:rPr>
                <w:rFonts w:ascii="Times New Roman" w:hAnsi="Times New Roman"/>
                <w:sz w:val="16"/>
                <w:szCs w:val="16"/>
                <w:lang w:val="en-US"/>
              </w:rPr>
              <w:fldChar w:fldCharType="begin">
                <w:ffData>
                  <w:name w:val="Check89"/>
                  <w:enabled/>
                  <w:calcOnExit w:val="0"/>
                  <w:checkBox>
                    <w:sizeAuto/>
                    <w:default w:val="0"/>
                  </w:checkBox>
                </w:ffData>
              </w:fldChar>
            </w:r>
            <w:r w:rsidRPr="00617342">
              <w:rPr>
                <w:rFonts w:ascii="Times New Roman" w:hAnsi="Times New Roman"/>
                <w:sz w:val="16"/>
                <w:szCs w:val="16"/>
                <w:lang w:val="en-US"/>
              </w:rPr>
              <w:instrText xml:space="preserve"> FORMCHECKBOX </w:instrText>
            </w:r>
            <w:r w:rsidR="00384E4F">
              <w:rPr>
                <w:rFonts w:ascii="Times New Roman" w:hAnsi="Times New Roman"/>
                <w:sz w:val="16"/>
                <w:szCs w:val="16"/>
                <w:lang w:val="en-US"/>
              </w:rPr>
            </w:r>
            <w:r w:rsidR="00384E4F">
              <w:rPr>
                <w:rFonts w:ascii="Times New Roman" w:hAnsi="Times New Roman"/>
                <w:sz w:val="16"/>
                <w:szCs w:val="16"/>
                <w:lang w:val="en-US"/>
              </w:rPr>
              <w:fldChar w:fldCharType="separate"/>
            </w:r>
            <w:r w:rsidRPr="00617342">
              <w:rPr>
                <w:rFonts w:ascii="Times New Roman" w:hAnsi="Times New Roman"/>
                <w:sz w:val="16"/>
                <w:szCs w:val="16"/>
                <w:lang w:val="en-US"/>
              </w:rPr>
              <w:fldChar w:fldCharType="end"/>
            </w:r>
          </w:p>
        </w:tc>
        <w:tc>
          <w:tcPr>
            <w:tcW w:w="3226" w:type="dxa"/>
            <w:gridSpan w:val="6"/>
            <w:tcBorders>
              <w:top w:val="single" w:sz="4" w:space="0" w:color="auto"/>
              <w:bottom w:val="single" w:sz="4" w:space="0" w:color="auto"/>
              <w:right w:val="single" w:sz="4" w:space="0" w:color="auto"/>
            </w:tcBorders>
            <w:shd w:val="clear" w:color="auto" w:fill="auto"/>
          </w:tcPr>
          <w:p w:rsidR="00397797" w:rsidRPr="00617342" w:rsidRDefault="00397797" w:rsidP="00205E85">
            <w:pPr>
              <w:spacing w:after="0" w:line="240" w:lineRule="auto"/>
              <w:rPr>
                <w:rFonts w:ascii="Times New Roman" w:hAnsi="Times New Roman"/>
                <w:sz w:val="16"/>
                <w:szCs w:val="16"/>
              </w:rPr>
            </w:pPr>
            <w:r w:rsidRPr="00617342">
              <w:rPr>
                <w:rFonts w:ascii="Times New Roman" w:hAnsi="Times New Roman"/>
                <w:color w:val="0C0C0C"/>
                <w:sz w:val="16"/>
                <w:szCs w:val="16"/>
              </w:rPr>
              <w:t>Рентабельность продаж</w:t>
            </w:r>
          </w:p>
        </w:tc>
        <w:tc>
          <w:tcPr>
            <w:tcW w:w="455" w:type="dxa"/>
            <w:gridSpan w:val="2"/>
            <w:tcBorders>
              <w:top w:val="single" w:sz="4" w:space="0" w:color="auto"/>
              <w:bottom w:val="single" w:sz="4" w:space="0" w:color="auto"/>
              <w:right w:val="single" w:sz="4" w:space="0" w:color="auto"/>
            </w:tcBorders>
            <w:shd w:val="clear" w:color="auto" w:fill="auto"/>
          </w:tcPr>
          <w:p w:rsidR="00397797" w:rsidRPr="00617342" w:rsidRDefault="00397797" w:rsidP="00205E85">
            <w:pPr>
              <w:spacing w:after="0" w:line="240" w:lineRule="auto"/>
              <w:rPr>
                <w:rFonts w:ascii="Times New Roman" w:hAnsi="Times New Roman"/>
                <w:sz w:val="16"/>
                <w:szCs w:val="16"/>
              </w:rPr>
            </w:pPr>
            <w:r w:rsidRPr="00617342">
              <w:rPr>
                <w:rFonts w:ascii="Times New Roman" w:hAnsi="Times New Roman"/>
                <w:sz w:val="16"/>
                <w:szCs w:val="16"/>
                <w:lang w:val="en-US"/>
              </w:rPr>
              <w:fldChar w:fldCharType="begin">
                <w:ffData>
                  <w:name w:val="Check89"/>
                  <w:enabled/>
                  <w:calcOnExit w:val="0"/>
                  <w:checkBox>
                    <w:sizeAuto/>
                    <w:default w:val="0"/>
                  </w:checkBox>
                </w:ffData>
              </w:fldChar>
            </w:r>
            <w:r w:rsidRPr="00617342">
              <w:rPr>
                <w:rFonts w:ascii="Times New Roman" w:hAnsi="Times New Roman"/>
                <w:sz w:val="16"/>
                <w:szCs w:val="16"/>
                <w:lang w:val="en-US"/>
              </w:rPr>
              <w:instrText xml:space="preserve"> FORMCHECKBOX </w:instrText>
            </w:r>
            <w:r w:rsidR="00384E4F">
              <w:rPr>
                <w:rFonts w:ascii="Times New Roman" w:hAnsi="Times New Roman"/>
                <w:sz w:val="16"/>
                <w:szCs w:val="16"/>
                <w:lang w:val="en-US"/>
              </w:rPr>
            </w:r>
            <w:r w:rsidR="00384E4F">
              <w:rPr>
                <w:rFonts w:ascii="Times New Roman" w:hAnsi="Times New Roman"/>
                <w:sz w:val="16"/>
                <w:szCs w:val="16"/>
                <w:lang w:val="en-US"/>
              </w:rPr>
              <w:fldChar w:fldCharType="separate"/>
            </w:r>
            <w:r w:rsidRPr="00617342">
              <w:rPr>
                <w:rFonts w:ascii="Times New Roman" w:hAnsi="Times New Roman"/>
                <w:sz w:val="16"/>
                <w:szCs w:val="16"/>
                <w:lang w:val="en-US"/>
              </w:rPr>
              <w:fldChar w:fldCharType="end"/>
            </w:r>
          </w:p>
        </w:tc>
      </w:tr>
      <w:tr w:rsidR="00397797" w:rsidRPr="00617342" w:rsidTr="00205E8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ook w:val="0000" w:firstRow="0" w:lastRow="0" w:firstColumn="0" w:lastColumn="0" w:noHBand="0" w:noVBand="0"/>
        </w:tblPrEx>
        <w:trPr>
          <w:trHeight w:val="227"/>
        </w:trPr>
        <w:tc>
          <w:tcPr>
            <w:tcW w:w="4661" w:type="dxa"/>
            <w:gridSpan w:val="2"/>
            <w:vMerge w:val="restart"/>
            <w:tcBorders>
              <w:top w:val="single" w:sz="4" w:space="0" w:color="auto"/>
              <w:left w:val="single" w:sz="4" w:space="0" w:color="000000"/>
              <w:right w:val="single" w:sz="4" w:space="0" w:color="000000"/>
            </w:tcBorders>
            <w:shd w:val="clear" w:color="auto" w:fill="FFFFFF" w:themeFill="background1"/>
          </w:tcPr>
          <w:p w:rsidR="00397797" w:rsidRPr="00617342" w:rsidRDefault="00397797" w:rsidP="00205E85">
            <w:pPr>
              <w:spacing w:after="0" w:line="240" w:lineRule="auto"/>
              <w:rPr>
                <w:rFonts w:ascii="Times New Roman" w:hAnsi="Times New Roman"/>
                <w:b/>
                <w:sz w:val="16"/>
                <w:szCs w:val="16"/>
              </w:rPr>
            </w:pPr>
            <w:r w:rsidRPr="00617342">
              <w:rPr>
                <w:rFonts w:ascii="Times New Roman" w:eastAsia="Calibri" w:hAnsi="Times New Roman"/>
                <w:sz w:val="16"/>
                <w:szCs w:val="16"/>
              </w:rPr>
              <w:t>Неэффективность освоения выделяемых бюджетных средств ведущими институтами инновационного и научно-технологического развития;</w:t>
            </w:r>
            <w:r w:rsidRPr="00617342">
              <w:rPr>
                <w:rFonts w:ascii="Times New Roman" w:eastAsia="Calibri" w:hAnsi="Times New Roman"/>
                <w:sz w:val="16"/>
                <w:szCs w:val="16"/>
              </w:rPr>
              <w:tab/>
              <w:t xml:space="preserve"> </w:t>
            </w:r>
          </w:p>
        </w:tc>
        <w:tc>
          <w:tcPr>
            <w:tcW w:w="1008" w:type="dxa"/>
            <w:vMerge w:val="restart"/>
            <w:tcBorders>
              <w:top w:val="single" w:sz="4" w:space="0" w:color="auto"/>
              <w:left w:val="single" w:sz="4" w:space="0" w:color="000000"/>
              <w:right w:val="single" w:sz="4" w:space="0" w:color="000000"/>
            </w:tcBorders>
            <w:shd w:val="clear" w:color="auto" w:fill="FFFFFF"/>
          </w:tcPr>
          <w:p w:rsidR="00397797" w:rsidRPr="00617342" w:rsidRDefault="00397797" w:rsidP="00205E85">
            <w:pPr>
              <w:spacing w:after="0" w:line="240" w:lineRule="auto"/>
              <w:rPr>
                <w:rFonts w:ascii="Times New Roman" w:hAnsi="Times New Roman"/>
                <w:sz w:val="16"/>
                <w:szCs w:val="16"/>
              </w:rPr>
            </w:pPr>
            <w:r w:rsidRPr="00617342">
              <w:rPr>
                <w:rFonts w:ascii="Times New Roman" w:hAnsi="Times New Roman"/>
                <w:sz w:val="16"/>
                <w:szCs w:val="16"/>
                <w:lang w:val="en-US"/>
              </w:rPr>
              <w:fldChar w:fldCharType="begin">
                <w:ffData>
                  <w:name w:val="Check89"/>
                  <w:enabled/>
                  <w:calcOnExit w:val="0"/>
                  <w:checkBox>
                    <w:sizeAuto/>
                    <w:default w:val="0"/>
                  </w:checkBox>
                </w:ffData>
              </w:fldChar>
            </w:r>
            <w:r w:rsidRPr="00617342">
              <w:rPr>
                <w:rFonts w:ascii="Times New Roman" w:hAnsi="Times New Roman"/>
                <w:sz w:val="16"/>
                <w:szCs w:val="16"/>
                <w:lang w:val="en-US"/>
              </w:rPr>
              <w:instrText xml:space="preserve"> FORMCHECKBOX </w:instrText>
            </w:r>
            <w:r w:rsidR="00384E4F">
              <w:rPr>
                <w:rFonts w:ascii="Times New Roman" w:hAnsi="Times New Roman"/>
                <w:sz w:val="16"/>
                <w:szCs w:val="16"/>
                <w:lang w:val="en-US"/>
              </w:rPr>
            </w:r>
            <w:r w:rsidR="00384E4F">
              <w:rPr>
                <w:rFonts w:ascii="Times New Roman" w:hAnsi="Times New Roman"/>
                <w:sz w:val="16"/>
                <w:szCs w:val="16"/>
                <w:lang w:val="en-US"/>
              </w:rPr>
              <w:fldChar w:fldCharType="separate"/>
            </w:r>
            <w:r w:rsidRPr="00617342">
              <w:rPr>
                <w:rFonts w:ascii="Times New Roman" w:hAnsi="Times New Roman"/>
                <w:sz w:val="16"/>
                <w:szCs w:val="16"/>
                <w:lang w:val="en-US"/>
              </w:rPr>
              <w:fldChar w:fldCharType="end"/>
            </w:r>
          </w:p>
        </w:tc>
        <w:tc>
          <w:tcPr>
            <w:tcW w:w="3226" w:type="dxa"/>
            <w:gridSpan w:val="6"/>
            <w:tcBorders>
              <w:top w:val="single" w:sz="4" w:space="0" w:color="auto"/>
              <w:bottom w:val="single" w:sz="4" w:space="0" w:color="auto"/>
              <w:right w:val="single" w:sz="4" w:space="0" w:color="auto"/>
            </w:tcBorders>
            <w:shd w:val="clear" w:color="auto" w:fill="auto"/>
          </w:tcPr>
          <w:p w:rsidR="00397797" w:rsidRPr="00617342" w:rsidRDefault="00397797" w:rsidP="00205E85">
            <w:pPr>
              <w:spacing w:after="0" w:line="240" w:lineRule="auto"/>
              <w:rPr>
                <w:rFonts w:ascii="Times New Roman" w:hAnsi="Times New Roman"/>
                <w:sz w:val="16"/>
                <w:szCs w:val="16"/>
              </w:rPr>
            </w:pPr>
            <w:r w:rsidRPr="00617342">
              <w:rPr>
                <w:rFonts w:ascii="Times New Roman" w:hAnsi="Times New Roman"/>
                <w:color w:val="0C0C0C"/>
                <w:sz w:val="16"/>
                <w:szCs w:val="16"/>
              </w:rPr>
              <w:t xml:space="preserve">Рентабельность активов </w:t>
            </w:r>
          </w:p>
        </w:tc>
        <w:tc>
          <w:tcPr>
            <w:tcW w:w="455" w:type="dxa"/>
            <w:gridSpan w:val="2"/>
            <w:tcBorders>
              <w:top w:val="single" w:sz="4" w:space="0" w:color="auto"/>
              <w:bottom w:val="single" w:sz="4" w:space="0" w:color="auto"/>
              <w:right w:val="single" w:sz="4" w:space="0" w:color="auto"/>
            </w:tcBorders>
            <w:shd w:val="clear" w:color="auto" w:fill="auto"/>
          </w:tcPr>
          <w:p w:rsidR="00397797" w:rsidRPr="00617342" w:rsidRDefault="00397797" w:rsidP="00205E85">
            <w:pPr>
              <w:spacing w:after="0" w:line="240" w:lineRule="auto"/>
              <w:rPr>
                <w:rFonts w:ascii="Times New Roman" w:hAnsi="Times New Roman"/>
                <w:sz w:val="16"/>
                <w:szCs w:val="16"/>
              </w:rPr>
            </w:pPr>
            <w:r w:rsidRPr="00617342">
              <w:rPr>
                <w:rFonts w:ascii="Times New Roman" w:hAnsi="Times New Roman"/>
                <w:sz w:val="16"/>
                <w:szCs w:val="16"/>
                <w:lang w:val="en-US"/>
              </w:rPr>
              <w:fldChar w:fldCharType="begin">
                <w:ffData>
                  <w:name w:val="Check89"/>
                  <w:enabled/>
                  <w:calcOnExit w:val="0"/>
                  <w:checkBox>
                    <w:sizeAuto/>
                    <w:default w:val="0"/>
                  </w:checkBox>
                </w:ffData>
              </w:fldChar>
            </w:r>
            <w:r w:rsidRPr="00617342">
              <w:rPr>
                <w:rFonts w:ascii="Times New Roman" w:hAnsi="Times New Roman"/>
                <w:sz w:val="16"/>
                <w:szCs w:val="16"/>
                <w:lang w:val="en-US"/>
              </w:rPr>
              <w:instrText xml:space="preserve"> FORMCHECKBOX </w:instrText>
            </w:r>
            <w:r w:rsidR="00384E4F">
              <w:rPr>
                <w:rFonts w:ascii="Times New Roman" w:hAnsi="Times New Roman"/>
                <w:sz w:val="16"/>
                <w:szCs w:val="16"/>
                <w:lang w:val="en-US"/>
              </w:rPr>
            </w:r>
            <w:r w:rsidR="00384E4F">
              <w:rPr>
                <w:rFonts w:ascii="Times New Roman" w:hAnsi="Times New Roman"/>
                <w:sz w:val="16"/>
                <w:szCs w:val="16"/>
                <w:lang w:val="en-US"/>
              </w:rPr>
              <w:fldChar w:fldCharType="separate"/>
            </w:r>
            <w:r w:rsidRPr="00617342">
              <w:rPr>
                <w:rFonts w:ascii="Times New Roman" w:hAnsi="Times New Roman"/>
                <w:sz w:val="16"/>
                <w:szCs w:val="16"/>
                <w:lang w:val="en-US"/>
              </w:rPr>
              <w:fldChar w:fldCharType="end"/>
            </w:r>
          </w:p>
        </w:tc>
      </w:tr>
      <w:tr w:rsidR="00397797" w:rsidRPr="00617342" w:rsidTr="00205E8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ook w:val="0000" w:firstRow="0" w:lastRow="0" w:firstColumn="0" w:lastColumn="0" w:noHBand="0" w:noVBand="0"/>
        </w:tblPrEx>
        <w:trPr>
          <w:trHeight w:val="314"/>
        </w:trPr>
        <w:tc>
          <w:tcPr>
            <w:tcW w:w="4661" w:type="dxa"/>
            <w:gridSpan w:val="2"/>
            <w:vMerge/>
            <w:tcBorders>
              <w:left w:val="single" w:sz="4" w:space="0" w:color="000000"/>
              <w:bottom w:val="single" w:sz="4" w:space="0" w:color="000000"/>
              <w:right w:val="single" w:sz="4" w:space="0" w:color="000000"/>
            </w:tcBorders>
            <w:shd w:val="clear" w:color="auto" w:fill="FFFFFF" w:themeFill="background1"/>
          </w:tcPr>
          <w:p w:rsidR="00397797" w:rsidRPr="00617342" w:rsidRDefault="00397797" w:rsidP="00205E85">
            <w:pPr>
              <w:spacing w:after="0" w:line="240" w:lineRule="auto"/>
              <w:rPr>
                <w:rFonts w:ascii="Times New Roman" w:hAnsi="Times New Roman"/>
                <w:b/>
                <w:sz w:val="16"/>
                <w:szCs w:val="16"/>
              </w:rPr>
            </w:pPr>
          </w:p>
        </w:tc>
        <w:tc>
          <w:tcPr>
            <w:tcW w:w="1008" w:type="dxa"/>
            <w:vMerge/>
            <w:tcBorders>
              <w:left w:val="single" w:sz="4" w:space="0" w:color="000000"/>
              <w:bottom w:val="single" w:sz="4" w:space="0" w:color="000000"/>
              <w:right w:val="single" w:sz="4" w:space="0" w:color="000000"/>
            </w:tcBorders>
            <w:shd w:val="clear" w:color="auto" w:fill="FFFFFF"/>
          </w:tcPr>
          <w:p w:rsidR="00397797" w:rsidRPr="00617342" w:rsidRDefault="00397797" w:rsidP="00205E85">
            <w:pPr>
              <w:spacing w:after="0" w:line="240" w:lineRule="auto"/>
              <w:rPr>
                <w:rFonts w:ascii="Times New Roman" w:hAnsi="Times New Roman"/>
                <w:sz w:val="16"/>
                <w:szCs w:val="16"/>
              </w:rPr>
            </w:pPr>
          </w:p>
        </w:tc>
        <w:tc>
          <w:tcPr>
            <w:tcW w:w="3226" w:type="dxa"/>
            <w:gridSpan w:val="6"/>
            <w:tcBorders>
              <w:top w:val="single" w:sz="4" w:space="0" w:color="auto"/>
              <w:bottom w:val="single" w:sz="4" w:space="0" w:color="auto"/>
              <w:right w:val="single" w:sz="4" w:space="0" w:color="auto"/>
            </w:tcBorders>
            <w:shd w:val="clear" w:color="auto" w:fill="auto"/>
          </w:tcPr>
          <w:p w:rsidR="00397797" w:rsidRPr="00617342" w:rsidRDefault="00397797" w:rsidP="00205E85">
            <w:pPr>
              <w:spacing w:after="0" w:line="240" w:lineRule="auto"/>
              <w:rPr>
                <w:rFonts w:ascii="Times New Roman" w:hAnsi="Times New Roman"/>
                <w:sz w:val="16"/>
                <w:szCs w:val="16"/>
              </w:rPr>
            </w:pPr>
            <w:r w:rsidRPr="00617342">
              <w:rPr>
                <w:rFonts w:ascii="Times New Roman" w:hAnsi="Times New Roman"/>
                <w:color w:val="0C0C0C"/>
                <w:sz w:val="16"/>
                <w:szCs w:val="16"/>
              </w:rPr>
              <w:t>Рентабельность собственного капитала</w:t>
            </w:r>
          </w:p>
        </w:tc>
        <w:tc>
          <w:tcPr>
            <w:tcW w:w="455" w:type="dxa"/>
            <w:gridSpan w:val="2"/>
            <w:tcBorders>
              <w:top w:val="single" w:sz="4" w:space="0" w:color="auto"/>
              <w:bottom w:val="single" w:sz="4" w:space="0" w:color="auto"/>
              <w:right w:val="single" w:sz="4" w:space="0" w:color="auto"/>
            </w:tcBorders>
            <w:shd w:val="clear" w:color="auto" w:fill="auto"/>
          </w:tcPr>
          <w:p w:rsidR="00397797" w:rsidRPr="00617342" w:rsidRDefault="00397797" w:rsidP="00205E85">
            <w:pPr>
              <w:spacing w:after="0" w:line="240" w:lineRule="auto"/>
              <w:rPr>
                <w:rFonts w:ascii="Times New Roman" w:hAnsi="Times New Roman"/>
                <w:sz w:val="16"/>
                <w:szCs w:val="16"/>
              </w:rPr>
            </w:pPr>
            <w:r w:rsidRPr="00617342">
              <w:rPr>
                <w:rFonts w:ascii="Times New Roman" w:hAnsi="Times New Roman"/>
                <w:sz w:val="16"/>
                <w:szCs w:val="16"/>
                <w:lang w:val="en-US"/>
              </w:rPr>
              <w:fldChar w:fldCharType="begin">
                <w:ffData>
                  <w:name w:val="Check89"/>
                  <w:enabled/>
                  <w:calcOnExit w:val="0"/>
                  <w:checkBox>
                    <w:sizeAuto/>
                    <w:default w:val="0"/>
                  </w:checkBox>
                </w:ffData>
              </w:fldChar>
            </w:r>
            <w:r w:rsidRPr="00617342">
              <w:rPr>
                <w:rFonts w:ascii="Times New Roman" w:hAnsi="Times New Roman"/>
                <w:sz w:val="16"/>
                <w:szCs w:val="16"/>
                <w:lang w:val="en-US"/>
              </w:rPr>
              <w:instrText xml:space="preserve"> FORMCHECKBOX </w:instrText>
            </w:r>
            <w:r w:rsidR="00384E4F">
              <w:rPr>
                <w:rFonts w:ascii="Times New Roman" w:hAnsi="Times New Roman"/>
                <w:sz w:val="16"/>
                <w:szCs w:val="16"/>
                <w:lang w:val="en-US"/>
              </w:rPr>
            </w:r>
            <w:r w:rsidR="00384E4F">
              <w:rPr>
                <w:rFonts w:ascii="Times New Roman" w:hAnsi="Times New Roman"/>
                <w:sz w:val="16"/>
                <w:szCs w:val="16"/>
                <w:lang w:val="en-US"/>
              </w:rPr>
              <w:fldChar w:fldCharType="separate"/>
            </w:r>
            <w:r w:rsidRPr="00617342">
              <w:rPr>
                <w:rFonts w:ascii="Times New Roman" w:hAnsi="Times New Roman"/>
                <w:sz w:val="16"/>
                <w:szCs w:val="16"/>
                <w:lang w:val="en-US"/>
              </w:rPr>
              <w:fldChar w:fldCharType="end"/>
            </w:r>
          </w:p>
        </w:tc>
      </w:tr>
      <w:tr w:rsidR="00397797" w:rsidRPr="00617342" w:rsidTr="00205E8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ook w:val="0000" w:firstRow="0" w:lastRow="0" w:firstColumn="0" w:lastColumn="0" w:noHBand="0" w:noVBand="0"/>
        </w:tblPrEx>
        <w:trPr>
          <w:trHeight w:val="120"/>
        </w:trPr>
        <w:tc>
          <w:tcPr>
            <w:tcW w:w="4661" w:type="dxa"/>
            <w:gridSpan w:val="2"/>
            <w:tcBorders>
              <w:top w:val="single" w:sz="4" w:space="0" w:color="auto"/>
              <w:left w:val="single" w:sz="4" w:space="0" w:color="000000"/>
              <w:bottom w:val="single" w:sz="4" w:space="0" w:color="auto"/>
              <w:right w:val="single" w:sz="4" w:space="0" w:color="000000"/>
            </w:tcBorders>
            <w:shd w:val="clear" w:color="auto" w:fill="FFFFFF"/>
          </w:tcPr>
          <w:p w:rsidR="00397797" w:rsidRPr="00617342" w:rsidRDefault="00397797" w:rsidP="00205E85">
            <w:pPr>
              <w:spacing w:after="0" w:line="240" w:lineRule="auto"/>
              <w:rPr>
                <w:rFonts w:ascii="Times New Roman" w:hAnsi="Times New Roman"/>
                <w:color w:val="0C0C0C"/>
                <w:sz w:val="16"/>
                <w:szCs w:val="16"/>
              </w:rPr>
            </w:pPr>
            <w:r w:rsidRPr="00617342">
              <w:rPr>
                <w:rFonts w:ascii="Times New Roman" w:eastAsia="Calibri" w:hAnsi="Times New Roman"/>
                <w:sz w:val="16"/>
                <w:szCs w:val="16"/>
              </w:rPr>
              <w:t>неэффективная структура инвестиций в основной капитал, св</w:t>
            </w:r>
            <w:r w:rsidRPr="00617342">
              <w:rPr>
                <w:rFonts w:ascii="Times New Roman" w:eastAsia="Calibri" w:hAnsi="Times New Roman"/>
                <w:sz w:val="16"/>
                <w:szCs w:val="16"/>
              </w:rPr>
              <w:t>я</w:t>
            </w:r>
            <w:r w:rsidRPr="00617342">
              <w:rPr>
                <w:rFonts w:ascii="Times New Roman" w:eastAsia="Calibri" w:hAnsi="Times New Roman"/>
                <w:sz w:val="16"/>
                <w:szCs w:val="16"/>
              </w:rPr>
              <w:t>занная с преимущественно сырьевой специализацией наци</w:t>
            </w:r>
            <w:r w:rsidRPr="00617342">
              <w:rPr>
                <w:rFonts w:ascii="Times New Roman" w:eastAsia="Calibri" w:hAnsi="Times New Roman"/>
                <w:sz w:val="16"/>
                <w:szCs w:val="16"/>
              </w:rPr>
              <w:t>о</w:t>
            </w:r>
            <w:r w:rsidRPr="00617342">
              <w:rPr>
                <w:rFonts w:ascii="Times New Roman" w:eastAsia="Calibri" w:hAnsi="Times New Roman"/>
                <w:sz w:val="16"/>
                <w:szCs w:val="16"/>
              </w:rPr>
              <w:t>нальной экономики. Как следствие, концентрация средств в сфере топливно-энергетического комплекса и, соответственно, их дефицит в областях разработок и внедрения результатов НИОКР.</w:t>
            </w:r>
          </w:p>
        </w:tc>
        <w:tc>
          <w:tcPr>
            <w:tcW w:w="1008" w:type="dxa"/>
            <w:tcBorders>
              <w:top w:val="single" w:sz="4" w:space="0" w:color="auto"/>
              <w:left w:val="single" w:sz="4" w:space="0" w:color="000000"/>
              <w:bottom w:val="single" w:sz="4" w:space="0" w:color="auto"/>
              <w:right w:val="single" w:sz="4" w:space="0" w:color="000000"/>
            </w:tcBorders>
            <w:shd w:val="clear" w:color="auto" w:fill="FFFFFF"/>
          </w:tcPr>
          <w:p w:rsidR="00397797" w:rsidRPr="00617342" w:rsidRDefault="00397797" w:rsidP="00205E85">
            <w:pPr>
              <w:spacing w:after="0" w:line="240" w:lineRule="auto"/>
              <w:rPr>
                <w:rFonts w:ascii="Times New Roman" w:hAnsi="Times New Roman"/>
                <w:sz w:val="16"/>
                <w:szCs w:val="16"/>
                <w:lang w:val="en-US"/>
              </w:rPr>
            </w:pPr>
            <w:r w:rsidRPr="00617342">
              <w:rPr>
                <w:rFonts w:ascii="Times New Roman" w:hAnsi="Times New Roman"/>
                <w:sz w:val="16"/>
                <w:szCs w:val="16"/>
                <w:lang w:val="en-US"/>
              </w:rPr>
              <w:fldChar w:fldCharType="begin">
                <w:ffData>
                  <w:name w:val="Check89"/>
                  <w:enabled/>
                  <w:calcOnExit w:val="0"/>
                  <w:checkBox>
                    <w:sizeAuto/>
                    <w:default w:val="0"/>
                  </w:checkBox>
                </w:ffData>
              </w:fldChar>
            </w:r>
            <w:r w:rsidRPr="00617342">
              <w:rPr>
                <w:rFonts w:ascii="Times New Roman" w:hAnsi="Times New Roman"/>
                <w:sz w:val="16"/>
                <w:szCs w:val="16"/>
                <w:lang w:val="en-US"/>
              </w:rPr>
              <w:instrText xml:space="preserve"> FORMCHECKBOX </w:instrText>
            </w:r>
            <w:r w:rsidR="00384E4F">
              <w:rPr>
                <w:rFonts w:ascii="Times New Roman" w:hAnsi="Times New Roman"/>
                <w:sz w:val="16"/>
                <w:szCs w:val="16"/>
                <w:lang w:val="en-US"/>
              </w:rPr>
            </w:r>
            <w:r w:rsidR="00384E4F">
              <w:rPr>
                <w:rFonts w:ascii="Times New Roman" w:hAnsi="Times New Roman"/>
                <w:sz w:val="16"/>
                <w:szCs w:val="16"/>
                <w:lang w:val="en-US"/>
              </w:rPr>
              <w:fldChar w:fldCharType="separate"/>
            </w:r>
            <w:r w:rsidRPr="00617342">
              <w:rPr>
                <w:rFonts w:ascii="Times New Roman" w:hAnsi="Times New Roman"/>
                <w:sz w:val="16"/>
                <w:szCs w:val="16"/>
                <w:lang w:val="en-US"/>
              </w:rPr>
              <w:fldChar w:fldCharType="end"/>
            </w:r>
          </w:p>
        </w:tc>
        <w:tc>
          <w:tcPr>
            <w:tcW w:w="3226" w:type="dxa"/>
            <w:gridSpan w:val="6"/>
            <w:tcBorders>
              <w:top w:val="single" w:sz="4" w:space="0" w:color="auto"/>
              <w:bottom w:val="single" w:sz="4" w:space="0" w:color="auto"/>
              <w:right w:val="single" w:sz="4" w:space="0" w:color="auto"/>
            </w:tcBorders>
            <w:shd w:val="clear" w:color="auto" w:fill="auto"/>
          </w:tcPr>
          <w:p w:rsidR="00397797" w:rsidRPr="00617342" w:rsidRDefault="00397797" w:rsidP="00205E85">
            <w:pPr>
              <w:spacing w:after="0" w:line="240" w:lineRule="auto"/>
              <w:rPr>
                <w:rFonts w:ascii="Times New Roman" w:hAnsi="Times New Roman"/>
                <w:sz w:val="16"/>
                <w:szCs w:val="16"/>
              </w:rPr>
            </w:pPr>
            <w:r w:rsidRPr="00617342">
              <w:rPr>
                <w:rFonts w:ascii="Times New Roman" w:hAnsi="Times New Roman"/>
                <w:color w:val="0C0C0C"/>
                <w:sz w:val="16"/>
                <w:szCs w:val="16"/>
              </w:rPr>
              <w:t xml:space="preserve">Рентабельность заемного капитала </w:t>
            </w:r>
          </w:p>
        </w:tc>
        <w:tc>
          <w:tcPr>
            <w:tcW w:w="455" w:type="dxa"/>
            <w:gridSpan w:val="2"/>
            <w:tcBorders>
              <w:top w:val="single" w:sz="4" w:space="0" w:color="auto"/>
              <w:bottom w:val="single" w:sz="4" w:space="0" w:color="auto"/>
              <w:right w:val="single" w:sz="4" w:space="0" w:color="auto"/>
            </w:tcBorders>
            <w:shd w:val="clear" w:color="auto" w:fill="auto"/>
          </w:tcPr>
          <w:p w:rsidR="00397797" w:rsidRPr="00617342" w:rsidRDefault="00397797" w:rsidP="00205E85">
            <w:pPr>
              <w:spacing w:after="0" w:line="240" w:lineRule="auto"/>
              <w:rPr>
                <w:rFonts w:ascii="Times New Roman" w:hAnsi="Times New Roman"/>
                <w:sz w:val="16"/>
                <w:szCs w:val="16"/>
              </w:rPr>
            </w:pPr>
            <w:r w:rsidRPr="00617342">
              <w:rPr>
                <w:rFonts w:ascii="Times New Roman" w:hAnsi="Times New Roman"/>
                <w:sz w:val="16"/>
                <w:szCs w:val="16"/>
                <w:lang w:val="en-US"/>
              </w:rPr>
              <w:fldChar w:fldCharType="begin">
                <w:ffData>
                  <w:name w:val="Check89"/>
                  <w:enabled/>
                  <w:calcOnExit w:val="0"/>
                  <w:checkBox>
                    <w:sizeAuto/>
                    <w:default w:val="0"/>
                  </w:checkBox>
                </w:ffData>
              </w:fldChar>
            </w:r>
            <w:r w:rsidRPr="00617342">
              <w:rPr>
                <w:rFonts w:ascii="Times New Roman" w:hAnsi="Times New Roman"/>
                <w:sz w:val="16"/>
                <w:szCs w:val="16"/>
                <w:lang w:val="en-US"/>
              </w:rPr>
              <w:instrText xml:space="preserve"> FORMCHECKBOX </w:instrText>
            </w:r>
            <w:r w:rsidR="00384E4F">
              <w:rPr>
                <w:rFonts w:ascii="Times New Roman" w:hAnsi="Times New Roman"/>
                <w:sz w:val="16"/>
                <w:szCs w:val="16"/>
                <w:lang w:val="en-US"/>
              </w:rPr>
            </w:r>
            <w:r w:rsidR="00384E4F">
              <w:rPr>
                <w:rFonts w:ascii="Times New Roman" w:hAnsi="Times New Roman"/>
                <w:sz w:val="16"/>
                <w:szCs w:val="16"/>
                <w:lang w:val="en-US"/>
              </w:rPr>
              <w:fldChar w:fldCharType="separate"/>
            </w:r>
            <w:r w:rsidRPr="00617342">
              <w:rPr>
                <w:rFonts w:ascii="Times New Roman" w:hAnsi="Times New Roman"/>
                <w:sz w:val="16"/>
                <w:szCs w:val="16"/>
                <w:lang w:val="en-US"/>
              </w:rPr>
              <w:fldChar w:fldCharType="end"/>
            </w:r>
          </w:p>
        </w:tc>
      </w:tr>
      <w:tr w:rsidR="00397797" w:rsidRPr="00617342" w:rsidTr="00205E8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ook w:val="0000" w:firstRow="0" w:lastRow="0" w:firstColumn="0" w:lastColumn="0" w:noHBand="0" w:noVBand="0"/>
        </w:tblPrEx>
        <w:trPr>
          <w:trHeight w:val="120"/>
        </w:trPr>
        <w:tc>
          <w:tcPr>
            <w:tcW w:w="4661" w:type="dxa"/>
            <w:gridSpan w:val="2"/>
            <w:vMerge w:val="restart"/>
            <w:tcBorders>
              <w:top w:val="single" w:sz="4" w:space="0" w:color="auto"/>
              <w:left w:val="single" w:sz="4" w:space="0" w:color="000000"/>
              <w:right w:val="single" w:sz="4" w:space="0" w:color="000000"/>
            </w:tcBorders>
            <w:shd w:val="clear" w:color="auto" w:fill="FFFFFF"/>
          </w:tcPr>
          <w:p w:rsidR="00397797" w:rsidRPr="00617342" w:rsidRDefault="00397797" w:rsidP="00205E85">
            <w:pPr>
              <w:spacing w:after="0" w:line="240" w:lineRule="auto"/>
              <w:rPr>
                <w:rFonts w:ascii="Times New Roman" w:hAnsi="Times New Roman"/>
                <w:color w:val="0C0C0C"/>
                <w:sz w:val="16"/>
                <w:szCs w:val="16"/>
              </w:rPr>
            </w:pPr>
            <w:r w:rsidRPr="00617342">
              <w:rPr>
                <w:rFonts w:ascii="Times New Roman" w:eastAsia="Calibri" w:hAnsi="Times New Roman"/>
                <w:sz w:val="16"/>
                <w:szCs w:val="16"/>
              </w:rPr>
              <w:t xml:space="preserve">Другое  </w:t>
            </w:r>
          </w:p>
        </w:tc>
        <w:tc>
          <w:tcPr>
            <w:tcW w:w="1008" w:type="dxa"/>
            <w:vMerge w:val="restart"/>
            <w:tcBorders>
              <w:top w:val="single" w:sz="4" w:space="0" w:color="auto"/>
              <w:left w:val="single" w:sz="4" w:space="0" w:color="000000"/>
              <w:right w:val="single" w:sz="4" w:space="0" w:color="000000"/>
            </w:tcBorders>
            <w:shd w:val="clear" w:color="auto" w:fill="FFFFFF"/>
          </w:tcPr>
          <w:p w:rsidR="00397797" w:rsidRPr="00617342" w:rsidRDefault="00397797" w:rsidP="00205E85">
            <w:pPr>
              <w:spacing w:after="0" w:line="240" w:lineRule="auto"/>
              <w:rPr>
                <w:rFonts w:ascii="Times New Roman" w:hAnsi="Times New Roman"/>
                <w:sz w:val="16"/>
                <w:szCs w:val="16"/>
                <w:lang w:val="en-US"/>
              </w:rPr>
            </w:pPr>
            <w:r w:rsidRPr="00617342">
              <w:rPr>
                <w:rFonts w:ascii="Times New Roman" w:hAnsi="Times New Roman"/>
                <w:sz w:val="16"/>
                <w:szCs w:val="16"/>
                <w:lang w:val="en-US"/>
              </w:rPr>
              <w:fldChar w:fldCharType="begin">
                <w:ffData>
                  <w:name w:val="Check89"/>
                  <w:enabled/>
                  <w:calcOnExit w:val="0"/>
                  <w:checkBox>
                    <w:sizeAuto/>
                    <w:default w:val="0"/>
                  </w:checkBox>
                </w:ffData>
              </w:fldChar>
            </w:r>
            <w:r w:rsidRPr="00617342">
              <w:rPr>
                <w:rFonts w:ascii="Times New Roman" w:hAnsi="Times New Roman"/>
                <w:sz w:val="16"/>
                <w:szCs w:val="16"/>
                <w:lang w:val="en-US"/>
              </w:rPr>
              <w:instrText xml:space="preserve"> FORMCHECKBOX </w:instrText>
            </w:r>
            <w:r w:rsidR="00384E4F">
              <w:rPr>
                <w:rFonts w:ascii="Times New Roman" w:hAnsi="Times New Roman"/>
                <w:sz w:val="16"/>
                <w:szCs w:val="16"/>
                <w:lang w:val="en-US"/>
              </w:rPr>
            </w:r>
            <w:r w:rsidR="00384E4F">
              <w:rPr>
                <w:rFonts w:ascii="Times New Roman" w:hAnsi="Times New Roman"/>
                <w:sz w:val="16"/>
                <w:szCs w:val="16"/>
                <w:lang w:val="en-US"/>
              </w:rPr>
              <w:fldChar w:fldCharType="separate"/>
            </w:r>
            <w:r w:rsidRPr="00617342">
              <w:rPr>
                <w:rFonts w:ascii="Times New Roman" w:hAnsi="Times New Roman"/>
                <w:sz w:val="16"/>
                <w:szCs w:val="16"/>
                <w:lang w:val="en-US"/>
              </w:rPr>
              <w:fldChar w:fldCharType="end"/>
            </w:r>
          </w:p>
        </w:tc>
        <w:tc>
          <w:tcPr>
            <w:tcW w:w="3226" w:type="dxa"/>
            <w:gridSpan w:val="6"/>
            <w:tcBorders>
              <w:top w:val="single" w:sz="4" w:space="0" w:color="auto"/>
              <w:bottom w:val="single" w:sz="4" w:space="0" w:color="auto"/>
              <w:right w:val="single" w:sz="4" w:space="0" w:color="auto"/>
            </w:tcBorders>
            <w:shd w:val="clear" w:color="auto" w:fill="auto"/>
          </w:tcPr>
          <w:p w:rsidR="00397797" w:rsidRPr="00617342" w:rsidRDefault="00397797" w:rsidP="00205E85">
            <w:pPr>
              <w:spacing w:after="0" w:line="240" w:lineRule="auto"/>
              <w:rPr>
                <w:rFonts w:ascii="Times New Roman" w:hAnsi="Times New Roman"/>
                <w:sz w:val="16"/>
                <w:szCs w:val="16"/>
              </w:rPr>
            </w:pPr>
            <w:r w:rsidRPr="00617342">
              <w:rPr>
                <w:rFonts w:ascii="Times New Roman" w:hAnsi="Times New Roman"/>
                <w:color w:val="0C0C0C"/>
                <w:sz w:val="16"/>
                <w:szCs w:val="16"/>
              </w:rPr>
              <w:t>Эффект финансового рычага</w:t>
            </w:r>
          </w:p>
        </w:tc>
        <w:tc>
          <w:tcPr>
            <w:tcW w:w="455" w:type="dxa"/>
            <w:gridSpan w:val="2"/>
            <w:tcBorders>
              <w:top w:val="single" w:sz="4" w:space="0" w:color="auto"/>
              <w:bottom w:val="single" w:sz="4" w:space="0" w:color="auto"/>
              <w:right w:val="single" w:sz="4" w:space="0" w:color="auto"/>
            </w:tcBorders>
            <w:shd w:val="clear" w:color="auto" w:fill="auto"/>
          </w:tcPr>
          <w:p w:rsidR="00397797" w:rsidRPr="00617342" w:rsidRDefault="00397797" w:rsidP="00205E85">
            <w:pPr>
              <w:spacing w:after="0" w:line="240" w:lineRule="auto"/>
              <w:rPr>
                <w:rFonts w:ascii="Times New Roman" w:hAnsi="Times New Roman"/>
                <w:sz w:val="16"/>
                <w:szCs w:val="16"/>
              </w:rPr>
            </w:pPr>
            <w:r w:rsidRPr="00617342">
              <w:rPr>
                <w:rFonts w:ascii="Times New Roman" w:hAnsi="Times New Roman"/>
                <w:sz w:val="16"/>
                <w:szCs w:val="16"/>
                <w:lang w:val="en-US"/>
              </w:rPr>
              <w:fldChar w:fldCharType="begin">
                <w:ffData>
                  <w:name w:val="Check89"/>
                  <w:enabled/>
                  <w:calcOnExit w:val="0"/>
                  <w:checkBox>
                    <w:sizeAuto/>
                    <w:default w:val="0"/>
                  </w:checkBox>
                </w:ffData>
              </w:fldChar>
            </w:r>
            <w:r w:rsidRPr="00617342">
              <w:rPr>
                <w:rFonts w:ascii="Times New Roman" w:hAnsi="Times New Roman"/>
                <w:sz w:val="16"/>
                <w:szCs w:val="16"/>
                <w:lang w:val="en-US"/>
              </w:rPr>
              <w:instrText xml:space="preserve"> FORMCHECKBOX </w:instrText>
            </w:r>
            <w:r w:rsidR="00384E4F">
              <w:rPr>
                <w:rFonts w:ascii="Times New Roman" w:hAnsi="Times New Roman"/>
                <w:sz w:val="16"/>
                <w:szCs w:val="16"/>
                <w:lang w:val="en-US"/>
              </w:rPr>
            </w:r>
            <w:r w:rsidR="00384E4F">
              <w:rPr>
                <w:rFonts w:ascii="Times New Roman" w:hAnsi="Times New Roman"/>
                <w:sz w:val="16"/>
                <w:szCs w:val="16"/>
                <w:lang w:val="en-US"/>
              </w:rPr>
              <w:fldChar w:fldCharType="separate"/>
            </w:r>
            <w:r w:rsidRPr="00617342">
              <w:rPr>
                <w:rFonts w:ascii="Times New Roman" w:hAnsi="Times New Roman"/>
                <w:sz w:val="16"/>
                <w:szCs w:val="16"/>
                <w:lang w:val="en-US"/>
              </w:rPr>
              <w:fldChar w:fldCharType="end"/>
            </w:r>
          </w:p>
        </w:tc>
      </w:tr>
      <w:tr w:rsidR="00397797" w:rsidRPr="00617342" w:rsidTr="00205E8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ook w:val="0000" w:firstRow="0" w:lastRow="0" w:firstColumn="0" w:lastColumn="0" w:noHBand="0" w:noVBand="0"/>
        </w:tblPrEx>
        <w:trPr>
          <w:trHeight w:val="120"/>
        </w:trPr>
        <w:tc>
          <w:tcPr>
            <w:tcW w:w="4661" w:type="dxa"/>
            <w:gridSpan w:val="2"/>
            <w:vMerge/>
            <w:tcBorders>
              <w:left w:val="single" w:sz="4" w:space="0" w:color="000000"/>
              <w:right w:val="single" w:sz="4" w:space="0" w:color="000000"/>
            </w:tcBorders>
            <w:shd w:val="clear" w:color="auto" w:fill="FFFFFF"/>
          </w:tcPr>
          <w:p w:rsidR="00397797" w:rsidRPr="00617342" w:rsidRDefault="00397797" w:rsidP="00205E85">
            <w:pPr>
              <w:spacing w:after="0" w:line="240" w:lineRule="auto"/>
              <w:rPr>
                <w:rFonts w:ascii="Times New Roman" w:hAnsi="Times New Roman"/>
                <w:color w:val="0C0C0C"/>
                <w:sz w:val="16"/>
                <w:szCs w:val="16"/>
              </w:rPr>
            </w:pPr>
          </w:p>
        </w:tc>
        <w:tc>
          <w:tcPr>
            <w:tcW w:w="1008" w:type="dxa"/>
            <w:vMerge/>
            <w:tcBorders>
              <w:left w:val="single" w:sz="4" w:space="0" w:color="000000"/>
              <w:right w:val="single" w:sz="4" w:space="0" w:color="000000"/>
            </w:tcBorders>
            <w:shd w:val="clear" w:color="auto" w:fill="FFFFFF"/>
          </w:tcPr>
          <w:p w:rsidR="00397797" w:rsidRPr="00617342" w:rsidRDefault="00397797" w:rsidP="00205E85">
            <w:pPr>
              <w:spacing w:after="0" w:line="240" w:lineRule="auto"/>
              <w:rPr>
                <w:rFonts w:ascii="Times New Roman" w:hAnsi="Times New Roman"/>
                <w:sz w:val="16"/>
                <w:szCs w:val="16"/>
                <w:lang w:val="en-US"/>
              </w:rPr>
            </w:pPr>
          </w:p>
        </w:tc>
        <w:tc>
          <w:tcPr>
            <w:tcW w:w="3226" w:type="dxa"/>
            <w:gridSpan w:val="6"/>
            <w:tcBorders>
              <w:top w:val="single" w:sz="4" w:space="0" w:color="auto"/>
              <w:bottom w:val="single" w:sz="4" w:space="0" w:color="auto"/>
              <w:right w:val="single" w:sz="4" w:space="0" w:color="auto"/>
            </w:tcBorders>
            <w:shd w:val="clear" w:color="auto" w:fill="auto"/>
          </w:tcPr>
          <w:p w:rsidR="00397797" w:rsidRPr="00617342" w:rsidRDefault="00397797" w:rsidP="00205E85">
            <w:pPr>
              <w:spacing w:after="0" w:line="240" w:lineRule="auto"/>
              <w:rPr>
                <w:rFonts w:ascii="Times New Roman" w:hAnsi="Times New Roman"/>
                <w:sz w:val="16"/>
                <w:szCs w:val="16"/>
              </w:rPr>
            </w:pPr>
            <w:r w:rsidRPr="00617342">
              <w:rPr>
                <w:rFonts w:ascii="Times New Roman" w:hAnsi="Times New Roman"/>
                <w:color w:val="0C0C0C"/>
                <w:sz w:val="16"/>
                <w:szCs w:val="16"/>
              </w:rPr>
              <w:t>Экономическая прибыль или приращение стоимости компании</w:t>
            </w:r>
          </w:p>
        </w:tc>
        <w:tc>
          <w:tcPr>
            <w:tcW w:w="455" w:type="dxa"/>
            <w:gridSpan w:val="2"/>
            <w:tcBorders>
              <w:top w:val="single" w:sz="4" w:space="0" w:color="auto"/>
              <w:bottom w:val="single" w:sz="4" w:space="0" w:color="auto"/>
              <w:right w:val="single" w:sz="4" w:space="0" w:color="auto"/>
            </w:tcBorders>
            <w:shd w:val="clear" w:color="auto" w:fill="auto"/>
          </w:tcPr>
          <w:p w:rsidR="00397797" w:rsidRPr="00617342" w:rsidRDefault="00397797" w:rsidP="00205E85">
            <w:pPr>
              <w:spacing w:after="0" w:line="240" w:lineRule="auto"/>
              <w:rPr>
                <w:rFonts w:ascii="Times New Roman" w:hAnsi="Times New Roman"/>
                <w:sz w:val="16"/>
                <w:szCs w:val="16"/>
              </w:rPr>
            </w:pPr>
            <w:r w:rsidRPr="00617342">
              <w:rPr>
                <w:rFonts w:ascii="Times New Roman" w:hAnsi="Times New Roman"/>
                <w:sz w:val="16"/>
                <w:szCs w:val="16"/>
                <w:lang w:val="en-US"/>
              </w:rPr>
              <w:fldChar w:fldCharType="begin">
                <w:ffData>
                  <w:name w:val="Check89"/>
                  <w:enabled/>
                  <w:calcOnExit w:val="0"/>
                  <w:checkBox>
                    <w:sizeAuto/>
                    <w:default w:val="0"/>
                  </w:checkBox>
                </w:ffData>
              </w:fldChar>
            </w:r>
            <w:r w:rsidRPr="00617342">
              <w:rPr>
                <w:rFonts w:ascii="Times New Roman" w:hAnsi="Times New Roman"/>
                <w:sz w:val="16"/>
                <w:szCs w:val="16"/>
                <w:lang w:val="en-US"/>
              </w:rPr>
              <w:instrText xml:space="preserve"> FORMCHECKBOX </w:instrText>
            </w:r>
            <w:r w:rsidR="00384E4F">
              <w:rPr>
                <w:rFonts w:ascii="Times New Roman" w:hAnsi="Times New Roman"/>
                <w:sz w:val="16"/>
                <w:szCs w:val="16"/>
                <w:lang w:val="en-US"/>
              </w:rPr>
            </w:r>
            <w:r w:rsidR="00384E4F">
              <w:rPr>
                <w:rFonts w:ascii="Times New Roman" w:hAnsi="Times New Roman"/>
                <w:sz w:val="16"/>
                <w:szCs w:val="16"/>
                <w:lang w:val="en-US"/>
              </w:rPr>
              <w:fldChar w:fldCharType="separate"/>
            </w:r>
            <w:r w:rsidRPr="00617342">
              <w:rPr>
                <w:rFonts w:ascii="Times New Roman" w:hAnsi="Times New Roman"/>
                <w:sz w:val="16"/>
                <w:szCs w:val="16"/>
                <w:lang w:val="en-US"/>
              </w:rPr>
              <w:fldChar w:fldCharType="end"/>
            </w:r>
          </w:p>
        </w:tc>
      </w:tr>
      <w:tr w:rsidR="00397797" w:rsidRPr="00617342" w:rsidTr="00205E8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ook w:val="0000" w:firstRow="0" w:lastRow="0" w:firstColumn="0" w:lastColumn="0" w:noHBand="0" w:noVBand="0"/>
        </w:tblPrEx>
        <w:trPr>
          <w:trHeight w:val="120"/>
        </w:trPr>
        <w:tc>
          <w:tcPr>
            <w:tcW w:w="4661" w:type="dxa"/>
            <w:gridSpan w:val="2"/>
            <w:vMerge/>
            <w:tcBorders>
              <w:left w:val="single" w:sz="4" w:space="0" w:color="000000"/>
              <w:bottom w:val="single" w:sz="4" w:space="0" w:color="auto"/>
              <w:right w:val="single" w:sz="4" w:space="0" w:color="000000"/>
            </w:tcBorders>
            <w:shd w:val="clear" w:color="auto" w:fill="FFFFFF"/>
          </w:tcPr>
          <w:p w:rsidR="00397797" w:rsidRPr="00617342" w:rsidRDefault="00397797" w:rsidP="00205E85">
            <w:pPr>
              <w:spacing w:after="0" w:line="240" w:lineRule="auto"/>
              <w:rPr>
                <w:rFonts w:ascii="Times New Roman" w:hAnsi="Times New Roman"/>
                <w:color w:val="0C0C0C"/>
                <w:sz w:val="16"/>
                <w:szCs w:val="16"/>
              </w:rPr>
            </w:pPr>
          </w:p>
        </w:tc>
        <w:tc>
          <w:tcPr>
            <w:tcW w:w="1008" w:type="dxa"/>
            <w:vMerge/>
            <w:tcBorders>
              <w:left w:val="single" w:sz="4" w:space="0" w:color="000000"/>
              <w:bottom w:val="single" w:sz="4" w:space="0" w:color="auto"/>
              <w:right w:val="single" w:sz="4" w:space="0" w:color="000000"/>
            </w:tcBorders>
            <w:shd w:val="clear" w:color="auto" w:fill="FFFFFF"/>
          </w:tcPr>
          <w:p w:rsidR="00397797" w:rsidRPr="00617342" w:rsidRDefault="00397797" w:rsidP="00205E85">
            <w:pPr>
              <w:spacing w:after="0" w:line="240" w:lineRule="auto"/>
              <w:rPr>
                <w:rFonts w:ascii="Times New Roman" w:hAnsi="Times New Roman"/>
                <w:sz w:val="16"/>
                <w:szCs w:val="16"/>
                <w:lang w:val="en-US"/>
              </w:rPr>
            </w:pPr>
          </w:p>
        </w:tc>
        <w:tc>
          <w:tcPr>
            <w:tcW w:w="3226" w:type="dxa"/>
            <w:gridSpan w:val="6"/>
            <w:tcBorders>
              <w:top w:val="single" w:sz="4" w:space="0" w:color="auto"/>
              <w:bottom w:val="single" w:sz="4" w:space="0" w:color="auto"/>
              <w:right w:val="single" w:sz="4" w:space="0" w:color="auto"/>
            </w:tcBorders>
            <w:shd w:val="clear" w:color="auto" w:fill="auto"/>
          </w:tcPr>
          <w:p w:rsidR="00397797" w:rsidRPr="00617342" w:rsidRDefault="00397797" w:rsidP="00205E85">
            <w:pPr>
              <w:spacing w:after="0" w:line="240" w:lineRule="auto"/>
              <w:rPr>
                <w:rFonts w:ascii="Times New Roman" w:hAnsi="Times New Roman"/>
                <w:sz w:val="16"/>
                <w:szCs w:val="16"/>
              </w:rPr>
            </w:pPr>
            <w:r w:rsidRPr="00617342">
              <w:rPr>
                <w:rFonts w:ascii="Times New Roman" w:hAnsi="Times New Roman"/>
                <w:color w:val="0C0C0C"/>
                <w:sz w:val="16"/>
                <w:szCs w:val="16"/>
              </w:rPr>
              <w:t>Другое ________________________________</w:t>
            </w:r>
          </w:p>
        </w:tc>
        <w:tc>
          <w:tcPr>
            <w:tcW w:w="455" w:type="dxa"/>
            <w:gridSpan w:val="2"/>
            <w:tcBorders>
              <w:top w:val="single" w:sz="4" w:space="0" w:color="auto"/>
              <w:bottom w:val="single" w:sz="4" w:space="0" w:color="auto"/>
              <w:right w:val="single" w:sz="4" w:space="0" w:color="auto"/>
            </w:tcBorders>
            <w:shd w:val="clear" w:color="auto" w:fill="auto"/>
          </w:tcPr>
          <w:p w:rsidR="00397797" w:rsidRPr="00617342" w:rsidRDefault="00397797" w:rsidP="00205E85">
            <w:pPr>
              <w:spacing w:after="0" w:line="240" w:lineRule="auto"/>
              <w:rPr>
                <w:rFonts w:ascii="Times New Roman" w:hAnsi="Times New Roman"/>
                <w:sz w:val="16"/>
                <w:szCs w:val="16"/>
              </w:rPr>
            </w:pPr>
            <w:r w:rsidRPr="00617342">
              <w:rPr>
                <w:rFonts w:ascii="Times New Roman" w:hAnsi="Times New Roman"/>
                <w:sz w:val="16"/>
                <w:szCs w:val="16"/>
                <w:lang w:val="en-US"/>
              </w:rPr>
              <w:fldChar w:fldCharType="begin">
                <w:ffData>
                  <w:name w:val="Check89"/>
                  <w:enabled/>
                  <w:calcOnExit w:val="0"/>
                  <w:checkBox>
                    <w:sizeAuto/>
                    <w:default w:val="0"/>
                  </w:checkBox>
                </w:ffData>
              </w:fldChar>
            </w:r>
            <w:r w:rsidRPr="00617342">
              <w:rPr>
                <w:rFonts w:ascii="Times New Roman" w:hAnsi="Times New Roman"/>
                <w:sz w:val="16"/>
                <w:szCs w:val="16"/>
                <w:lang w:val="en-US"/>
              </w:rPr>
              <w:instrText xml:space="preserve"> FORMCHECKBOX </w:instrText>
            </w:r>
            <w:r w:rsidR="00384E4F">
              <w:rPr>
                <w:rFonts w:ascii="Times New Roman" w:hAnsi="Times New Roman"/>
                <w:sz w:val="16"/>
                <w:szCs w:val="16"/>
                <w:lang w:val="en-US"/>
              </w:rPr>
            </w:r>
            <w:r w:rsidR="00384E4F">
              <w:rPr>
                <w:rFonts w:ascii="Times New Roman" w:hAnsi="Times New Roman"/>
                <w:sz w:val="16"/>
                <w:szCs w:val="16"/>
                <w:lang w:val="en-US"/>
              </w:rPr>
              <w:fldChar w:fldCharType="separate"/>
            </w:r>
            <w:r w:rsidRPr="00617342">
              <w:rPr>
                <w:rFonts w:ascii="Times New Roman" w:hAnsi="Times New Roman"/>
                <w:sz w:val="16"/>
                <w:szCs w:val="16"/>
                <w:lang w:val="en-US"/>
              </w:rPr>
              <w:fldChar w:fldCharType="end"/>
            </w:r>
          </w:p>
        </w:tc>
      </w:tr>
      <w:tr w:rsidR="00397797" w:rsidRPr="00617342" w:rsidTr="00205E8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ook w:val="0000" w:firstRow="0" w:lastRow="0" w:firstColumn="0" w:lastColumn="0" w:noHBand="0" w:noVBand="0"/>
        </w:tblPrEx>
        <w:trPr>
          <w:gridAfter w:val="4"/>
          <w:wAfter w:w="1162" w:type="dxa"/>
          <w:trHeight w:val="374"/>
        </w:trPr>
        <w:tc>
          <w:tcPr>
            <w:tcW w:w="7726" w:type="dxa"/>
            <w:gridSpan w:val="5"/>
            <w:tcBorders>
              <w:top w:val="single" w:sz="4" w:space="0" w:color="auto"/>
              <w:left w:val="single" w:sz="4" w:space="0" w:color="auto"/>
              <w:bottom w:val="single" w:sz="4" w:space="0" w:color="auto"/>
              <w:right w:val="single" w:sz="4" w:space="0" w:color="auto"/>
            </w:tcBorders>
            <w:shd w:val="clear" w:color="auto" w:fill="BFBFBF"/>
          </w:tcPr>
          <w:p w:rsidR="00397797" w:rsidRPr="00617342" w:rsidRDefault="00397797" w:rsidP="00205E85">
            <w:pPr>
              <w:spacing w:after="0" w:line="240" w:lineRule="auto"/>
              <w:rPr>
                <w:rFonts w:ascii="Times New Roman" w:hAnsi="Times New Roman"/>
                <w:sz w:val="16"/>
                <w:szCs w:val="16"/>
              </w:rPr>
            </w:pPr>
            <w:r w:rsidRPr="00617342">
              <w:rPr>
                <w:rFonts w:ascii="Times New Roman" w:hAnsi="Times New Roman"/>
                <w:b/>
                <w:sz w:val="16"/>
                <w:szCs w:val="16"/>
              </w:rPr>
              <w:lastRenderedPageBreak/>
              <w:t>32. . Какой финансовый результат показала Ваша организация по итогам деятельности за прошлый календарных год?</w:t>
            </w:r>
          </w:p>
        </w:tc>
        <w:tc>
          <w:tcPr>
            <w:tcW w:w="462" w:type="dxa"/>
            <w:gridSpan w:val="2"/>
            <w:shd w:val="clear" w:color="auto" w:fill="BFBFBF"/>
          </w:tcPr>
          <w:p w:rsidR="00397797" w:rsidRPr="00617342" w:rsidRDefault="00397797" w:rsidP="00205E85">
            <w:pPr>
              <w:spacing w:after="0" w:line="240" w:lineRule="auto"/>
              <w:rPr>
                <w:rFonts w:ascii="Times New Roman" w:hAnsi="Times New Roman"/>
                <w:b/>
                <w:smallCaps/>
                <w:sz w:val="16"/>
                <w:szCs w:val="16"/>
              </w:rPr>
            </w:pPr>
          </w:p>
        </w:tc>
      </w:tr>
      <w:tr w:rsidR="00397797" w:rsidRPr="00617342" w:rsidTr="00205E8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ook w:val="0000" w:firstRow="0" w:lastRow="0" w:firstColumn="0" w:lastColumn="0" w:noHBand="0" w:noVBand="0"/>
        </w:tblPrEx>
        <w:trPr>
          <w:gridAfter w:val="5"/>
          <w:wAfter w:w="1181" w:type="dxa"/>
          <w:trHeight w:val="203"/>
        </w:trPr>
        <w:tc>
          <w:tcPr>
            <w:tcW w:w="522" w:type="dxa"/>
            <w:tcBorders>
              <w:top w:val="single" w:sz="4" w:space="0" w:color="auto"/>
              <w:left w:val="single" w:sz="4" w:space="0" w:color="auto"/>
            </w:tcBorders>
            <w:shd w:val="clear" w:color="auto" w:fill="FFFFFF"/>
          </w:tcPr>
          <w:p w:rsidR="00397797" w:rsidRPr="00617342" w:rsidRDefault="00397797" w:rsidP="00205E85">
            <w:pPr>
              <w:spacing w:after="0" w:line="240" w:lineRule="auto"/>
              <w:rPr>
                <w:rFonts w:ascii="Times New Roman" w:eastAsia="Calibri" w:hAnsi="Times New Roman"/>
                <w:sz w:val="16"/>
                <w:szCs w:val="16"/>
              </w:rPr>
            </w:pPr>
            <w:r w:rsidRPr="00617342">
              <w:rPr>
                <w:rFonts w:ascii="Times New Roman" w:eastAsia="Calibri" w:hAnsi="Times New Roman"/>
                <w:sz w:val="16"/>
                <w:szCs w:val="16"/>
              </w:rPr>
              <w:t>1</w:t>
            </w:r>
          </w:p>
        </w:tc>
        <w:tc>
          <w:tcPr>
            <w:tcW w:w="7204" w:type="dxa"/>
            <w:gridSpan w:val="4"/>
            <w:tcBorders>
              <w:top w:val="single" w:sz="4" w:space="0" w:color="auto"/>
              <w:left w:val="single" w:sz="4" w:space="0" w:color="auto"/>
            </w:tcBorders>
            <w:shd w:val="clear" w:color="auto" w:fill="FFFFFF"/>
          </w:tcPr>
          <w:p w:rsidR="00397797" w:rsidRPr="00617342" w:rsidRDefault="00397797" w:rsidP="00205E85">
            <w:pPr>
              <w:spacing w:after="0" w:line="240" w:lineRule="auto"/>
              <w:rPr>
                <w:rFonts w:ascii="Times New Roman" w:eastAsia="Calibri" w:hAnsi="Times New Roman"/>
                <w:sz w:val="16"/>
                <w:szCs w:val="16"/>
              </w:rPr>
            </w:pPr>
            <w:r w:rsidRPr="00617342">
              <w:rPr>
                <w:rFonts w:ascii="Times New Roman" w:eastAsia="Calibri" w:hAnsi="Times New Roman"/>
                <w:sz w:val="16"/>
                <w:szCs w:val="16"/>
              </w:rPr>
              <w:t xml:space="preserve">Прибыль </w:t>
            </w:r>
          </w:p>
        </w:tc>
        <w:tc>
          <w:tcPr>
            <w:tcW w:w="443" w:type="dxa"/>
            <w:vAlign w:val="center"/>
          </w:tcPr>
          <w:p w:rsidR="00397797" w:rsidRPr="00617342" w:rsidRDefault="00397797" w:rsidP="00205E85">
            <w:pPr>
              <w:spacing w:after="0" w:line="240" w:lineRule="auto"/>
              <w:jc w:val="center"/>
              <w:rPr>
                <w:rFonts w:ascii="Times New Roman" w:hAnsi="Times New Roman"/>
                <w:b/>
                <w:sz w:val="16"/>
                <w:szCs w:val="16"/>
              </w:rPr>
            </w:pPr>
            <w:r w:rsidRPr="00617342">
              <w:rPr>
                <w:rFonts w:ascii="Times New Roman" w:hAnsi="Times New Roman"/>
                <w:sz w:val="16"/>
                <w:szCs w:val="16"/>
                <w:lang w:val="en-US"/>
              </w:rPr>
              <w:fldChar w:fldCharType="begin">
                <w:ffData>
                  <w:name w:val="Check89"/>
                  <w:enabled/>
                  <w:calcOnExit w:val="0"/>
                  <w:checkBox>
                    <w:sizeAuto/>
                    <w:default w:val="0"/>
                  </w:checkBox>
                </w:ffData>
              </w:fldChar>
            </w:r>
            <w:r w:rsidRPr="00617342">
              <w:rPr>
                <w:rFonts w:ascii="Times New Roman" w:hAnsi="Times New Roman"/>
                <w:sz w:val="16"/>
                <w:szCs w:val="16"/>
                <w:lang w:val="en-US"/>
              </w:rPr>
              <w:instrText xml:space="preserve"> FORMCHECKBOX </w:instrText>
            </w:r>
            <w:r w:rsidR="00384E4F">
              <w:rPr>
                <w:rFonts w:ascii="Times New Roman" w:hAnsi="Times New Roman"/>
                <w:sz w:val="16"/>
                <w:szCs w:val="16"/>
                <w:lang w:val="en-US"/>
              </w:rPr>
            </w:r>
            <w:r w:rsidR="00384E4F">
              <w:rPr>
                <w:rFonts w:ascii="Times New Roman" w:hAnsi="Times New Roman"/>
                <w:sz w:val="16"/>
                <w:szCs w:val="16"/>
                <w:lang w:val="en-US"/>
              </w:rPr>
              <w:fldChar w:fldCharType="separate"/>
            </w:r>
            <w:r w:rsidRPr="00617342">
              <w:rPr>
                <w:rFonts w:ascii="Times New Roman" w:hAnsi="Times New Roman"/>
                <w:sz w:val="16"/>
                <w:szCs w:val="16"/>
                <w:lang w:val="en-US"/>
              </w:rPr>
              <w:fldChar w:fldCharType="end"/>
            </w:r>
          </w:p>
        </w:tc>
      </w:tr>
      <w:tr w:rsidR="00397797" w:rsidRPr="00617342" w:rsidTr="00205E8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ook w:val="0000" w:firstRow="0" w:lastRow="0" w:firstColumn="0" w:lastColumn="0" w:noHBand="0" w:noVBand="0"/>
        </w:tblPrEx>
        <w:trPr>
          <w:gridAfter w:val="5"/>
          <w:wAfter w:w="1181" w:type="dxa"/>
          <w:trHeight w:val="182"/>
        </w:trPr>
        <w:tc>
          <w:tcPr>
            <w:tcW w:w="522" w:type="dxa"/>
            <w:tcBorders>
              <w:left w:val="single" w:sz="4" w:space="0" w:color="auto"/>
            </w:tcBorders>
            <w:shd w:val="clear" w:color="auto" w:fill="FFFFFF"/>
          </w:tcPr>
          <w:p w:rsidR="00397797" w:rsidRPr="00617342" w:rsidRDefault="00397797" w:rsidP="00205E85">
            <w:pPr>
              <w:spacing w:after="0" w:line="240" w:lineRule="auto"/>
              <w:rPr>
                <w:rFonts w:ascii="Times New Roman" w:eastAsia="Calibri" w:hAnsi="Times New Roman"/>
                <w:sz w:val="16"/>
                <w:szCs w:val="16"/>
              </w:rPr>
            </w:pPr>
            <w:r w:rsidRPr="00617342">
              <w:rPr>
                <w:rFonts w:ascii="Times New Roman" w:eastAsia="Calibri" w:hAnsi="Times New Roman"/>
                <w:sz w:val="16"/>
                <w:szCs w:val="16"/>
              </w:rPr>
              <w:t>2</w:t>
            </w:r>
          </w:p>
        </w:tc>
        <w:tc>
          <w:tcPr>
            <w:tcW w:w="7204" w:type="dxa"/>
            <w:gridSpan w:val="4"/>
            <w:tcBorders>
              <w:left w:val="single" w:sz="4" w:space="0" w:color="auto"/>
            </w:tcBorders>
            <w:shd w:val="clear" w:color="auto" w:fill="FFFFFF"/>
          </w:tcPr>
          <w:p w:rsidR="00397797" w:rsidRPr="00617342" w:rsidRDefault="00397797" w:rsidP="00205E85">
            <w:pPr>
              <w:spacing w:after="0" w:line="240" w:lineRule="auto"/>
              <w:rPr>
                <w:rFonts w:ascii="Times New Roman" w:eastAsia="Calibri" w:hAnsi="Times New Roman"/>
                <w:sz w:val="16"/>
                <w:szCs w:val="16"/>
              </w:rPr>
            </w:pPr>
            <w:r w:rsidRPr="00617342">
              <w:rPr>
                <w:rFonts w:ascii="Times New Roman" w:eastAsia="Calibri" w:hAnsi="Times New Roman"/>
                <w:sz w:val="16"/>
                <w:szCs w:val="16"/>
              </w:rPr>
              <w:t>Убытки</w:t>
            </w:r>
          </w:p>
        </w:tc>
        <w:tc>
          <w:tcPr>
            <w:tcW w:w="443" w:type="dxa"/>
            <w:vAlign w:val="center"/>
          </w:tcPr>
          <w:p w:rsidR="00397797" w:rsidRPr="00617342" w:rsidRDefault="00397797" w:rsidP="00205E85">
            <w:pPr>
              <w:spacing w:after="0" w:line="240" w:lineRule="auto"/>
              <w:jc w:val="center"/>
              <w:rPr>
                <w:rFonts w:ascii="Times New Roman" w:hAnsi="Times New Roman"/>
                <w:b/>
                <w:sz w:val="16"/>
                <w:szCs w:val="16"/>
              </w:rPr>
            </w:pPr>
            <w:r w:rsidRPr="00617342">
              <w:rPr>
                <w:rFonts w:ascii="Times New Roman" w:hAnsi="Times New Roman"/>
                <w:sz w:val="16"/>
                <w:szCs w:val="16"/>
                <w:lang w:val="en-US"/>
              </w:rPr>
              <w:fldChar w:fldCharType="begin">
                <w:ffData>
                  <w:name w:val="Check89"/>
                  <w:enabled/>
                  <w:calcOnExit w:val="0"/>
                  <w:checkBox>
                    <w:sizeAuto/>
                    <w:default w:val="0"/>
                  </w:checkBox>
                </w:ffData>
              </w:fldChar>
            </w:r>
            <w:r w:rsidRPr="00617342">
              <w:rPr>
                <w:rFonts w:ascii="Times New Roman" w:hAnsi="Times New Roman"/>
                <w:sz w:val="16"/>
                <w:szCs w:val="16"/>
                <w:lang w:val="en-US"/>
              </w:rPr>
              <w:instrText xml:space="preserve"> FORMCHECKBOX </w:instrText>
            </w:r>
            <w:r w:rsidR="00384E4F">
              <w:rPr>
                <w:rFonts w:ascii="Times New Roman" w:hAnsi="Times New Roman"/>
                <w:sz w:val="16"/>
                <w:szCs w:val="16"/>
                <w:lang w:val="en-US"/>
              </w:rPr>
            </w:r>
            <w:r w:rsidR="00384E4F">
              <w:rPr>
                <w:rFonts w:ascii="Times New Roman" w:hAnsi="Times New Roman"/>
                <w:sz w:val="16"/>
                <w:szCs w:val="16"/>
                <w:lang w:val="en-US"/>
              </w:rPr>
              <w:fldChar w:fldCharType="separate"/>
            </w:r>
            <w:r w:rsidRPr="00617342">
              <w:rPr>
                <w:rFonts w:ascii="Times New Roman" w:hAnsi="Times New Roman"/>
                <w:sz w:val="16"/>
                <w:szCs w:val="16"/>
                <w:lang w:val="en-US"/>
              </w:rPr>
              <w:fldChar w:fldCharType="end"/>
            </w:r>
          </w:p>
        </w:tc>
      </w:tr>
    </w:tbl>
    <w:p w:rsidR="00397797" w:rsidRPr="00617342" w:rsidRDefault="00397797" w:rsidP="00397797">
      <w:pPr>
        <w:spacing w:after="0" w:line="240" w:lineRule="auto"/>
        <w:rPr>
          <w:rFonts w:ascii="Times New Roman" w:hAnsi="Times New Roman"/>
          <w:sz w:val="16"/>
          <w:szCs w:val="16"/>
        </w:rPr>
      </w:pPr>
    </w:p>
    <w:tbl>
      <w:tblPr>
        <w:tblW w:w="10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93"/>
      </w:tblGrid>
      <w:tr w:rsidR="00397797" w:rsidRPr="00617342" w:rsidTr="00205E85">
        <w:tc>
          <w:tcPr>
            <w:tcW w:w="10093" w:type="dxa"/>
            <w:shd w:val="clear" w:color="auto" w:fill="9CC2E5"/>
          </w:tcPr>
          <w:p w:rsidR="00397797" w:rsidRPr="00617342" w:rsidRDefault="00397797" w:rsidP="00205E85">
            <w:pPr>
              <w:keepNext/>
              <w:spacing w:before="120" w:after="60" w:line="240" w:lineRule="auto"/>
              <w:outlineLvl w:val="0"/>
              <w:rPr>
                <w:rFonts w:ascii="Times New Roman" w:hAnsi="Times New Roman"/>
                <w:b/>
                <w:bCs/>
                <w:kern w:val="32"/>
                <w:sz w:val="16"/>
                <w:szCs w:val="16"/>
                <w:lang w:val="fi-FI"/>
              </w:rPr>
            </w:pPr>
            <w:bookmarkStart w:id="8" w:name="_Toc434526045"/>
            <w:r w:rsidRPr="00617342">
              <w:rPr>
                <w:rFonts w:ascii="Times New Roman" w:hAnsi="Times New Roman"/>
                <w:b/>
                <w:bCs/>
                <w:kern w:val="32"/>
                <w:sz w:val="28"/>
                <w:szCs w:val="28"/>
                <w:lang w:val="en-US"/>
              </w:rPr>
              <w:t>VII</w:t>
            </w:r>
            <w:r w:rsidRPr="00617342">
              <w:rPr>
                <w:rFonts w:ascii="Times New Roman" w:hAnsi="Times New Roman"/>
                <w:b/>
                <w:bCs/>
                <w:kern w:val="32"/>
                <w:sz w:val="28"/>
                <w:szCs w:val="28"/>
                <w:lang w:val="en-GB"/>
              </w:rPr>
              <w:t>I</w:t>
            </w:r>
            <w:r w:rsidRPr="00617342">
              <w:rPr>
                <w:rFonts w:ascii="Times New Roman" w:hAnsi="Times New Roman"/>
                <w:b/>
                <w:bCs/>
                <w:kern w:val="32"/>
                <w:sz w:val="28"/>
                <w:szCs w:val="28"/>
                <w:lang w:val="en-US"/>
              </w:rPr>
              <w:t xml:space="preserve">. </w:t>
            </w:r>
            <w:r w:rsidRPr="00617342">
              <w:rPr>
                <w:rFonts w:ascii="Times New Roman" w:hAnsi="Times New Roman"/>
                <w:b/>
                <w:bCs/>
                <w:kern w:val="32"/>
                <w:sz w:val="28"/>
                <w:szCs w:val="28"/>
                <w:lang w:val="fi-FI"/>
              </w:rPr>
              <w:t>ОБРАТНАЯ СВЯЗЬ</w:t>
            </w:r>
            <w:bookmarkEnd w:id="8"/>
            <w:r w:rsidRPr="00617342">
              <w:rPr>
                <w:rFonts w:ascii="Times New Roman" w:hAnsi="Times New Roman"/>
                <w:b/>
                <w:bCs/>
                <w:kern w:val="32"/>
                <w:sz w:val="28"/>
                <w:szCs w:val="28"/>
                <w:lang w:val="fi-FI"/>
              </w:rPr>
              <w:t xml:space="preserve">   </w:t>
            </w:r>
          </w:p>
        </w:tc>
      </w:tr>
    </w:tbl>
    <w:p w:rsidR="00397797" w:rsidRPr="00617342" w:rsidRDefault="00397797" w:rsidP="00397797">
      <w:pPr>
        <w:spacing w:after="0" w:line="240" w:lineRule="auto"/>
        <w:rPr>
          <w:rFonts w:ascii="Times New Roman" w:hAnsi="Times New Roman"/>
          <w:b/>
          <w:caps/>
          <w:sz w:val="16"/>
          <w:szCs w:val="16"/>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92"/>
        <w:gridCol w:w="2280"/>
        <w:gridCol w:w="3834"/>
        <w:gridCol w:w="1002"/>
        <w:gridCol w:w="299"/>
        <w:gridCol w:w="1958"/>
      </w:tblGrid>
      <w:tr w:rsidR="00397797" w:rsidRPr="00617342" w:rsidTr="00205E85">
        <w:trPr>
          <w:cantSplit/>
          <w:trHeight w:val="268"/>
        </w:trPr>
        <w:tc>
          <w:tcPr>
            <w:tcW w:w="7808" w:type="dxa"/>
            <w:gridSpan w:val="4"/>
            <w:shd w:val="clear" w:color="auto" w:fill="CCCCCC"/>
          </w:tcPr>
          <w:p w:rsidR="00397797" w:rsidRPr="00617342" w:rsidRDefault="00397797" w:rsidP="00205E85">
            <w:pPr>
              <w:spacing w:before="20" w:after="0" w:line="240" w:lineRule="auto"/>
              <w:jc w:val="both"/>
              <w:rPr>
                <w:rFonts w:ascii="Times New Roman" w:hAnsi="Times New Roman"/>
                <w:sz w:val="16"/>
                <w:szCs w:val="16"/>
              </w:rPr>
            </w:pPr>
            <w:r w:rsidRPr="00617342">
              <w:rPr>
                <w:rFonts w:ascii="Times New Roman" w:hAnsi="Times New Roman"/>
                <w:b/>
                <w:caps/>
                <w:sz w:val="16"/>
                <w:szCs w:val="16"/>
              </w:rPr>
              <w:t>33</w:t>
            </w:r>
            <w:r w:rsidRPr="00617342">
              <w:rPr>
                <w:rFonts w:ascii="Times New Roman" w:hAnsi="Times New Roman"/>
                <w:sz w:val="24"/>
                <w:szCs w:val="24"/>
              </w:rPr>
              <w:t xml:space="preserve"> </w:t>
            </w:r>
            <w:r w:rsidRPr="00617342">
              <w:rPr>
                <w:rFonts w:ascii="Times New Roman" w:hAnsi="Times New Roman"/>
                <w:b/>
                <w:caps/>
                <w:sz w:val="16"/>
                <w:szCs w:val="16"/>
              </w:rPr>
              <w:t>Для получения отчета укажите, пожалуйста, Ваш адрес электронной почты ИЛИ приложите Вашу визитку.</w:t>
            </w:r>
          </w:p>
        </w:tc>
        <w:tc>
          <w:tcPr>
            <w:tcW w:w="2257" w:type="dxa"/>
            <w:gridSpan w:val="2"/>
            <w:shd w:val="clear" w:color="auto" w:fill="CCCCCC"/>
          </w:tcPr>
          <w:p w:rsidR="00397797" w:rsidRPr="00617342" w:rsidRDefault="00397797" w:rsidP="00205E85">
            <w:pPr>
              <w:spacing w:before="20" w:after="0" w:line="240" w:lineRule="auto"/>
              <w:jc w:val="center"/>
              <w:rPr>
                <w:rFonts w:ascii="Times New Roman" w:hAnsi="Times New Roman"/>
                <w:b/>
                <w:caps/>
                <w:sz w:val="16"/>
                <w:szCs w:val="16"/>
              </w:rPr>
            </w:pPr>
            <w:r w:rsidRPr="00617342">
              <w:rPr>
                <w:rFonts w:ascii="Times New Roman" w:hAnsi="Times New Roman"/>
                <w:b/>
                <w:caps/>
                <w:sz w:val="16"/>
                <w:szCs w:val="16"/>
              </w:rPr>
              <w:t>______________________</w:t>
            </w:r>
          </w:p>
        </w:tc>
      </w:tr>
      <w:tr w:rsidR="00397797" w:rsidRPr="00617342" w:rsidTr="00205E85">
        <w:tblPrEx>
          <w:tblLook w:val="01E0" w:firstRow="1" w:lastRow="1" w:firstColumn="1" w:lastColumn="1" w:noHBand="0" w:noVBand="0"/>
        </w:tblPrEx>
        <w:trPr>
          <w:trHeight w:val="240"/>
        </w:trPr>
        <w:tc>
          <w:tcPr>
            <w:tcW w:w="692" w:type="dxa"/>
            <w:tcBorders>
              <w:bottom w:val="single" w:sz="4" w:space="0" w:color="auto"/>
            </w:tcBorders>
            <w:shd w:val="clear" w:color="auto" w:fill="auto"/>
          </w:tcPr>
          <w:p w:rsidR="00397797" w:rsidRPr="00617342" w:rsidRDefault="00397797" w:rsidP="00205E85">
            <w:pPr>
              <w:spacing w:before="20" w:after="0" w:line="240" w:lineRule="auto"/>
              <w:jc w:val="both"/>
              <w:rPr>
                <w:rFonts w:ascii="Times New Roman" w:hAnsi="Times New Roman"/>
                <w:smallCaps/>
                <w:sz w:val="18"/>
                <w:szCs w:val="18"/>
              </w:rPr>
            </w:pPr>
            <w:r w:rsidRPr="00617342">
              <w:rPr>
                <w:rFonts w:ascii="Times New Roman" w:hAnsi="Times New Roman"/>
                <w:smallCaps/>
                <w:sz w:val="18"/>
                <w:szCs w:val="18"/>
              </w:rPr>
              <w:t>34</w:t>
            </w:r>
          </w:p>
        </w:tc>
        <w:tc>
          <w:tcPr>
            <w:tcW w:w="2280" w:type="dxa"/>
            <w:tcBorders>
              <w:bottom w:val="single" w:sz="4" w:space="0" w:color="auto"/>
            </w:tcBorders>
            <w:shd w:val="clear" w:color="auto" w:fill="auto"/>
          </w:tcPr>
          <w:p w:rsidR="00397797" w:rsidRPr="00617342" w:rsidRDefault="00397797" w:rsidP="00205E85">
            <w:pPr>
              <w:spacing w:before="20" w:after="0" w:line="240" w:lineRule="auto"/>
              <w:rPr>
                <w:rFonts w:ascii="Times New Roman" w:hAnsi="Times New Roman"/>
                <w:caps/>
                <w:sz w:val="18"/>
                <w:szCs w:val="18"/>
              </w:rPr>
            </w:pPr>
            <w:r w:rsidRPr="00617342">
              <w:rPr>
                <w:rFonts w:ascii="Times New Roman" w:hAnsi="Times New Roman"/>
                <w:sz w:val="18"/>
                <w:szCs w:val="18"/>
              </w:rPr>
              <w:t>ДОЛЖНОСТЬ</w:t>
            </w:r>
          </w:p>
        </w:tc>
        <w:tc>
          <w:tcPr>
            <w:tcW w:w="7093" w:type="dxa"/>
            <w:gridSpan w:val="4"/>
            <w:tcBorders>
              <w:bottom w:val="single" w:sz="4" w:space="0" w:color="auto"/>
            </w:tcBorders>
            <w:shd w:val="clear" w:color="auto" w:fill="auto"/>
          </w:tcPr>
          <w:p w:rsidR="00397797" w:rsidRPr="00617342" w:rsidRDefault="00397797" w:rsidP="00205E85">
            <w:pPr>
              <w:spacing w:before="20" w:after="0" w:line="240" w:lineRule="auto"/>
              <w:rPr>
                <w:rFonts w:ascii="Times New Roman" w:hAnsi="Times New Roman"/>
                <w:b/>
                <w:caps/>
                <w:sz w:val="18"/>
                <w:szCs w:val="18"/>
                <w:lang w:val="fi-FI"/>
              </w:rPr>
            </w:pPr>
          </w:p>
        </w:tc>
      </w:tr>
      <w:tr w:rsidR="00397797" w:rsidRPr="00617342" w:rsidTr="00205E85">
        <w:tblPrEx>
          <w:tblLook w:val="01E0" w:firstRow="1" w:lastRow="1" w:firstColumn="1" w:lastColumn="1" w:noHBand="0" w:noVBand="0"/>
        </w:tblPrEx>
        <w:trPr>
          <w:trHeight w:val="240"/>
        </w:trPr>
        <w:tc>
          <w:tcPr>
            <w:tcW w:w="692" w:type="dxa"/>
            <w:shd w:val="clear" w:color="auto" w:fill="auto"/>
          </w:tcPr>
          <w:p w:rsidR="00397797" w:rsidRPr="00617342" w:rsidRDefault="00397797" w:rsidP="00205E85">
            <w:pPr>
              <w:spacing w:before="20" w:after="0" w:line="240" w:lineRule="auto"/>
              <w:jc w:val="both"/>
              <w:rPr>
                <w:rFonts w:ascii="Times New Roman" w:hAnsi="Times New Roman"/>
                <w:smallCaps/>
                <w:sz w:val="18"/>
                <w:szCs w:val="18"/>
              </w:rPr>
            </w:pPr>
            <w:r w:rsidRPr="00617342">
              <w:rPr>
                <w:rFonts w:ascii="Times New Roman" w:hAnsi="Times New Roman"/>
                <w:smallCaps/>
                <w:sz w:val="18"/>
                <w:szCs w:val="18"/>
              </w:rPr>
              <w:t>35</w:t>
            </w:r>
          </w:p>
        </w:tc>
        <w:tc>
          <w:tcPr>
            <w:tcW w:w="6114" w:type="dxa"/>
            <w:gridSpan w:val="2"/>
            <w:shd w:val="clear" w:color="auto" w:fill="auto"/>
          </w:tcPr>
          <w:p w:rsidR="00397797" w:rsidRPr="00617342" w:rsidRDefault="00397797" w:rsidP="00205E85">
            <w:pPr>
              <w:spacing w:before="20" w:after="0" w:line="240" w:lineRule="auto"/>
              <w:rPr>
                <w:rFonts w:ascii="Times New Roman" w:hAnsi="Times New Roman"/>
                <w:smallCaps/>
                <w:sz w:val="18"/>
                <w:szCs w:val="18"/>
              </w:rPr>
            </w:pPr>
            <w:r w:rsidRPr="00617342">
              <w:rPr>
                <w:rFonts w:ascii="Times New Roman" w:hAnsi="Times New Roman"/>
                <w:smallCaps/>
                <w:sz w:val="18"/>
                <w:szCs w:val="18"/>
              </w:rPr>
              <w:t>ОБЩИЙ СТАЖ РАБОТЫ</w:t>
            </w:r>
          </w:p>
        </w:tc>
        <w:tc>
          <w:tcPr>
            <w:tcW w:w="3259" w:type="dxa"/>
            <w:gridSpan w:val="3"/>
            <w:shd w:val="clear" w:color="auto" w:fill="auto"/>
          </w:tcPr>
          <w:p w:rsidR="00397797" w:rsidRPr="00617342" w:rsidRDefault="00397797" w:rsidP="00205E85">
            <w:pPr>
              <w:tabs>
                <w:tab w:val="center" w:pos="4677"/>
                <w:tab w:val="right" w:pos="9355"/>
              </w:tabs>
              <w:spacing w:before="20" w:after="0" w:line="240" w:lineRule="auto"/>
              <w:ind w:left="-25"/>
              <w:jc w:val="center"/>
              <w:rPr>
                <w:rFonts w:ascii="Times New Roman" w:hAnsi="Times New Roman"/>
                <w:sz w:val="18"/>
                <w:szCs w:val="18"/>
              </w:rPr>
            </w:pPr>
            <w:r w:rsidRPr="00617342">
              <w:rPr>
                <w:rFonts w:ascii="Times New Roman" w:hAnsi="Times New Roman"/>
                <w:sz w:val="18"/>
                <w:szCs w:val="18"/>
              </w:rPr>
              <w:t>__________ ЛЕТ</w:t>
            </w:r>
          </w:p>
        </w:tc>
      </w:tr>
      <w:tr w:rsidR="00397797" w:rsidRPr="00617342" w:rsidTr="00205E85">
        <w:trPr>
          <w:cantSplit/>
          <w:trHeight w:val="262"/>
        </w:trPr>
        <w:tc>
          <w:tcPr>
            <w:tcW w:w="8107" w:type="dxa"/>
            <w:gridSpan w:val="5"/>
            <w:shd w:val="clear" w:color="auto" w:fill="CCCCCC"/>
          </w:tcPr>
          <w:p w:rsidR="00397797" w:rsidRPr="00617342" w:rsidRDefault="00397797" w:rsidP="00205E85">
            <w:pPr>
              <w:spacing w:after="0" w:line="240" w:lineRule="auto"/>
              <w:rPr>
                <w:rFonts w:ascii="Times New Roman" w:hAnsi="Times New Roman"/>
                <w:caps/>
                <w:sz w:val="16"/>
                <w:szCs w:val="16"/>
              </w:rPr>
            </w:pPr>
            <w:r w:rsidRPr="00617342">
              <w:rPr>
                <w:rFonts w:ascii="Times New Roman" w:hAnsi="Times New Roman"/>
                <w:b/>
                <w:caps/>
                <w:sz w:val="16"/>
                <w:szCs w:val="16"/>
              </w:rPr>
              <w:t xml:space="preserve">36. Готовы ли Вы к дальнейшему сотрудничеству по тематике исследования: </w:t>
            </w:r>
          </w:p>
          <w:p w:rsidR="00397797" w:rsidRPr="00617342" w:rsidRDefault="00397797" w:rsidP="00205E85">
            <w:pPr>
              <w:spacing w:after="0" w:line="240" w:lineRule="auto"/>
              <w:jc w:val="both"/>
              <w:rPr>
                <w:rFonts w:ascii="Times New Roman" w:hAnsi="Times New Roman"/>
                <w:sz w:val="16"/>
                <w:szCs w:val="16"/>
              </w:rPr>
            </w:pPr>
            <w:r w:rsidRPr="00617342">
              <w:rPr>
                <w:rFonts w:ascii="Times New Roman" w:hAnsi="Times New Roman"/>
                <w:b/>
                <w:caps/>
                <w:sz w:val="16"/>
                <w:szCs w:val="16"/>
              </w:rPr>
              <w:t>Если да, то в какой форме</w:t>
            </w:r>
          </w:p>
        </w:tc>
        <w:tc>
          <w:tcPr>
            <w:tcW w:w="1958" w:type="dxa"/>
            <w:shd w:val="clear" w:color="auto" w:fill="CCCCCC"/>
            <w:vAlign w:val="center"/>
          </w:tcPr>
          <w:p w:rsidR="00397797" w:rsidRPr="00617342" w:rsidRDefault="00397797" w:rsidP="00205E85">
            <w:pPr>
              <w:spacing w:after="0" w:line="240" w:lineRule="auto"/>
              <w:jc w:val="center"/>
              <w:rPr>
                <w:rFonts w:ascii="Times New Roman" w:hAnsi="Times New Roman"/>
                <w:b/>
                <w:caps/>
                <w:sz w:val="16"/>
                <w:szCs w:val="16"/>
              </w:rPr>
            </w:pPr>
            <w:r w:rsidRPr="00617342">
              <w:rPr>
                <w:rFonts w:ascii="Times New Roman" w:hAnsi="Times New Roman"/>
                <w:b/>
                <w:caps/>
                <w:sz w:val="16"/>
                <w:szCs w:val="16"/>
              </w:rPr>
              <w:t>да</w:t>
            </w:r>
          </w:p>
        </w:tc>
      </w:tr>
      <w:tr w:rsidR="00397797" w:rsidRPr="00617342" w:rsidTr="00205E85">
        <w:trPr>
          <w:cantSplit/>
          <w:trHeight w:val="262"/>
        </w:trPr>
        <w:tc>
          <w:tcPr>
            <w:tcW w:w="8107" w:type="dxa"/>
            <w:gridSpan w:val="5"/>
          </w:tcPr>
          <w:p w:rsidR="00397797" w:rsidRPr="00617342" w:rsidRDefault="00397797" w:rsidP="00205E85">
            <w:pPr>
              <w:spacing w:after="0" w:line="240" w:lineRule="auto"/>
              <w:jc w:val="both"/>
              <w:rPr>
                <w:rFonts w:ascii="Times New Roman" w:hAnsi="Times New Roman"/>
                <w:sz w:val="18"/>
                <w:szCs w:val="18"/>
              </w:rPr>
            </w:pPr>
            <w:r w:rsidRPr="00617342">
              <w:rPr>
                <w:rFonts w:ascii="Times New Roman" w:hAnsi="Times New Roman"/>
                <w:sz w:val="18"/>
                <w:szCs w:val="18"/>
              </w:rPr>
              <w:t>1.Создание учебных кейсов</w:t>
            </w:r>
          </w:p>
        </w:tc>
        <w:tc>
          <w:tcPr>
            <w:tcW w:w="1958" w:type="dxa"/>
            <w:vAlign w:val="center"/>
          </w:tcPr>
          <w:p w:rsidR="00397797" w:rsidRPr="00617342" w:rsidRDefault="00397797" w:rsidP="00205E85">
            <w:pPr>
              <w:spacing w:after="0" w:line="240" w:lineRule="auto"/>
              <w:jc w:val="center"/>
              <w:rPr>
                <w:rFonts w:ascii="Times New Roman" w:hAnsi="Times New Roman"/>
                <w:sz w:val="18"/>
                <w:szCs w:val="18"/>
              </w:rPr>
            </w:pPr>
            <w:r w:rsidRPr="00617342">
              <w:rPr>
                <w:rFonts w:ascii="Times New Roman" w:hAnsi="Times New Roman"/>
                <w:b/>
                <w:caps/>
                <w:sz w:val="18"/>
                <w:szCs w:val="18"/>
                <w:lang w:val="fi-FI"/>
              </w:rPr>
              <w:fldChar w:fldCharType="begin">
                <w:ffData>
                  <w:name w:val="Check89"/>
                  <w:enabled/>
                  <w:calcOnExit w:val="0"/>
                  <w:checkBox>
                    <w:sizeAuto/>
                    <w:default w:val="0"/>
                  </w:checkBox>
                </w:ffData>
              </w:fldChar>
            </w:r>
            <w:r w:rsidRPr="00617342">
              <w:rPr>
                <w:rFonts w:ascii="Times New Roman" w:hAnsi="Times New Roman"/>
                <w:b/>
                <w:caps/>
                <w:sz w:val="18"/>
                <w:szCs w:val="18"/>
              </w:rPr>
              <w:instrText xml:space="preserve"> </w:instrText>
            </w:r>
            <w:r w:rsidRPr="00617342">
              <w:rPr>
                <w:rFonts w:ascii="Times New Roman" w:hAnsi="Times New Roman"/>
                <w:b/>
                <w:caps/>
                <w:sz w:val="18"/>
                <w:szCs w:val="18"/>
                <w:lang w:val="en-US"/>
              </w:rPr>
              <w:instrText>FORMCHECKBOX</w:instrText>
            </w:r>
            <w:r w:rsidRPr="00617342">
              <w:rPr>
                <w:rFonts w:ascii="Times New Roman" w:hAnsi="Times New Roman"/>
                <w:b/>
                <w:caps/>
                <w:sz w:val="18"/>
                <w:szCs w:val="18"/>
              </w:rPr>
              <w:instrText xml:space="preserve"> </w:instrText>
            </w:r>
            <w:r w:rsidR="00384E4F">
              <w:rPr>
                <w:rFonts w:ascii="Times New Roman" w:hAnsi="Times New Roman"/>
                <w:b/>
                <w:caps/>
                <w:sz w:val="18"/>
                <w:szCs w:val="18"/>
                <w:lang w:val="fi-FI"/>
              </w:rPr>
            </w:r>
            <w:r w:rsidR="00384E4F">
              <w:rPr>
                <w:rFonts w:ascii="Times New Roman" w:hAnsi="Times New Roman"/>
                <w:b/>
                <w:caps/>
                <w:sz w:val="18"/>
                <w:szCs w:val="18"/>
                <w:lang w:val="fi-FI"/>
              </w:rPr>
              <w:fldChar w:fldCharType="separate"/>
            </w:r>
            <w:r w:rsidRPr="00617342">
              <w:rPr>
                <w:rFonts w:ascii="Times New Roman" w:hAnsi="Times New Roman"/>
                <w:b/>
                <w:caps/>
                <w:sz w:val="18"/>
                <w:szCs w:val="18"/>
                <w:lang w:val="fi-FI"/>
              </w:rPr>
              <w:fldChar w:fldCharType="end"/>
            </w:r>
          </w:p>
        </w:tc>
      </w:tr>
      <w:tr w:rsidR="00397797" w:rsidRPr="00617342" w:rsidTr="00205E85">
        <w:trPr>
          <w:cantSplit/>
          <w:trHeight w:val="249"/>
        </w:trPr>
        <w:tc>
          <w:tcPr>
            <w:tcW w:w="8107" w:type="dxa"/>
            <w:gridSpan w:val="5"/>
          </w:tcPr>
          <w:p w:rsidR="00397797" w:rsidRPr="00617342" w:rsidRDefault="00397797" w:rsidP="00205E85">
            <w:pPr>
              <w:spacing w:after="0" w:line="240" w:lineRule="auto"/>
              <w:jc w:val="both"/>
              <w:rPr>
                <w:rFonts w:ascii="Times New Roman" w:hAnsi="Times New Roman"/>
                <w:sz w:val="18"/>
                <w:szCs w:val="18"/>
              </w:rPr>
            </w:pPr>
            <w:r w:rsidRPr="00617342">
              <w:rPr>
                <w:rFonts w:ascii="Times New Roman" w:hAnsi="Times New Roman"/>
                <w:sz w:val="18"/>
                <w:szCs w:val="18"/>
              </w:rPr>
              <w:t>2.Участие в круглых столах и конференциях</w:t>
            </w:r>
          </w:p>
        </w:tc>
        <w:tc>
          <w:tcPr>
            <w:tcW w:w="1958" w:type="dxa"/>
            <w:vAlign w:val="center"/>
          </w:tcPr>
          <w:p w:rsidR="00397797" w:rsidRPr="00617342" w:rsidRDefault="00397797" w:rsidP="00205E85">
            <w:pPr>
              <w:spacing w:after="0" w:line="240" w:lineRule="auto"/>
              <w:jc w:val="center"/>
              <w:rPr>
                <w:rFonts w:ascii="Times New Roman" w:hAnsi="Times New Roman"/>
                <w:sz w:val="18"/>
                <w:szCs w:val="18"/>
              </w:rPr>
            </w:pPr>
            <w:r w:rsidRPr="00617342">
              <w:rPr>
                <w:rFonts w:ascii="Times New Roman" w:hAnsi="Times New Roman"/>
                <w:b/>
                <w:caps/>
                <w:sz w:val="18"/>
                <w:szCs w:val="18"/>
                <w:lang w:val="fi-FI"/>
              </w:rPr>
              <w:fldChar w:fldCharType="begin">
                <w:ffData>
                  <w:name w:val="Check89"/>
                  <w:enabled/>
                  <w:calcOnExit w:val="0"/>
                  <w:checkBox>
                    <w:sizeAuto/>
                    <w:default w:val="0"/>
                  </w:checkBox>
                </w:ffData>
              </w:fldChar>
            </w:r>
            <w:r w:rsidRPr="00617342">
              <w:rPr>
                <w:rFonts w:ascii="Times New Roman" w:hAnsi="Times New Roman"/>
                <w:b/>
                <w:caps/>
                <w:sz w:val="18"/>
                <w:szCs w:val="18"/>
              </w:rPr>
              <w:instrText xml:space="preserve"> </w:instrText>
            </w:r>
            <w:r w:rsidRPr="00617342">
              <w:rPr>
                <w:rFonts w:ascii="Times New Roman" w:hAnsi="Times New Roman"/>
                <w:b/>
                <w:caps/>
                <w:sz w:val="18"/>
                <w:szCs w:val="18"/>
                <w:lang w:val="en-US"/>
              </w:rPr>
              <w:instrText>FORMCHECKBOX</w:instrText>
            </w:r>
            <w:r w:rsidRPr="00617342">
              <w:rPr>
                <w:rFonts w:ascii="Times New Roman" w:hAnsi="Times New Roman"/>
                <w:b/>
                <w:caps/>
                <w:sz w:val="18"/>
                <w:szCs w:val="18"/>
              </w:rPr>
              <w:instrText xml:space="preserve"> </w:instrText>
            </w:r>
            <w:r w:rsidR="00384E4F">
              <w:rPr>
                <w:rFonts w:ascii="Times New Roman" w:hAnsi="Times New Roman"/>
                <w:b/>
                <w:caps/>
                <w:sz w:val="18"/>
                <w:szCs w:val="18"/>
                <w:lang w:val="fi-FI"/>
              </w:rPr>
            </w:r>
            <w:r w:rsidR="00384E4F">
              <w:rPr>
                <w:rFonts w:ascii="Times New Roman" w:hAnsi="Times New Roman"/>
                <w:b/>
                <w:caps/>
                <w:sz w:val="18"/>
                <w:szCs w:val="18"/>
                <w:lang w:val="fi-FI"/>
              </w:rPr>
              <w:fldChar w:fldCharType="separate"/>
            </w:r>
            <w:r w:rsidRPr="00617342">
              <w:rPr>
                <w:rFonts w:ascii="Times New Roman" w:hAnsi="Times New Roman"/>
                <w:b/>
                <w:caps/>
                <w:sz w:val="18"/>
                <w:szCs w:val="18"/>
                <w:lang w:val="fi-FI"/>
              </w:rPr>
              <w:fldChar w:fldCharType="end"/>
            </w:r>
          </w:p>
        </w:tc>
      </w:tr>
      <w:tr w:rsidR="00397797" w:rsidRPr="00617342" w:rsidTr="00205E85">
        <w:trPr>
          <w:cantSplit/>
          <w:trHeight w:val="249"/>
        </w:trPr>
        <w:tc>
          <w:tcPr>
            <w:tcW w:w="8107" w:type="dxa"/>
            <w:gridSpan w:val="5"/>
          </w:tcPr>
          <w:p w:rsidR="00397797" w:rsidRPr="00617342" w:rsidRDefault="00397797" w:rsidP="00205E85">
            <w:pPr>
              <w:spacing w:after="0" w:line="240" w:lineRule="auto"/>
              <w:jc w:val="both"/>
              <w:rPr>
                <w:rFonts w:ascii="Times New Roman" w:hAnsi="Times New Roman"/>
                <w:sz w:val="18"/>
                <w:szCs w:val="18"/>
              </w:rPr>
            </w:pPr>
            <w:r w:rsidRPr="00617342">
              <w:rPr>
                <w:rFonts w:ascii="Times New Roman" w:hAnsi="Times New Roman"/>
                <w:sz w:val="18"/>
                <w:szCs w:val="18"/>
              </w:rPr>
              <w:t>3.Участие в научных семинарах</w:t>
            </w:r>
          </w:p>
        </w:tc>
        <w:tc>
          <w:tcPr>
            <w:tcW w:w="1958" w:type="dxa"/>
            <w:vAlign w:val="center"/>
          </w:tcPr>
          <w:p w:rsidR="00397797" w:rsidRPr="00617342" w:rsidRDefault="00397797" w:rsidP="00205E85">
            <w:pPr>
              <w:spacing w:after="0" w:line="240" w:lineRule="auto"/>
              <w:jc w:val="center"/>
              <w:rPr>
                <w:rFonts w:ascii="Times New Roman" w:hAnsi="Times New Roman"/>
                <w:sz w:val="18"/>
                <w:szCs w:val="18"/>
              </w:rPr>
            </w:pPr>
            <w:r w:rsidRPr="00617342">
              <w:rPr>
                <w:rFonts w:ascii="Times New Roman" w:hAnsi="Times New Roman"/>
                <w:b/>
                <w:caps/>
                <w:sz w:val="18"/>
                <w:szCs w:val="18"/>
                <w:lang w:val="fi-FI"/>
              </w:rPr>
              <w:fldChar w:fldCharType="begin">
                <w:ffData>
                  <w:name w:val="Check89"/>
                  <w:enabled/>
                  <w:calcOnExit w:val="0"/>
                  <w:checkBox>
                    <w:sizeAuto/>
                    <w:default w:val="0"/>
                  </w:checkBox>
                </w:ffData>
              </w:fldChar>
            </w:r>
            <w:r w:rsidRPr="00617342">
              <w:rPr>
                <w:rFonts w:ascii="Times New Roman" w:hAnsi="Times New Roman"/>
                <w:b/>
                <w:caps/>
                <w:sz w:val="18"/>
                <w:szCs w:val="18"/>
              </w:rPr>
              <w:instrText xml:space="preserve"> </w:instrText>
            </w:r>
            <w:r w:rsidRPr="00617342">
              <w:rPr>
                <w:rFonts w:ascii="Times New Roman" w:hAnsi="Times New Roman"/>
                <w:b/>
                <w:caps/>
                <w:sz w:val="18"/>
                <w:szCs w:val="18"/>
                <w:lang w:val="en-US"/>
              </w:rPr>
              <w:instrText>FORMCHECKBOX</w:instrText>
            </w:r>
            <w:r w:rsidRPr="00617342">
              <w:rPr>
                <w:rFonts w:ascii="Times New Roman" w:hAnsi="Times New Roman"/>
                <w:b/>
                <w:caps/>
                <w:sz w:val="18"/>
                <w:szCs w:val="18"/>
              </w:rPr>
              <w:instrText xml:space="preserve"> </w:instrText>
            </w:r>
            <w:r w:rsidR="00384E4F">
              <w:rPr>
                <w:rFonts w:ascii="Times New Roman" w:hAnsi="Times New Roman"/>
                <w:b/>
                <w:caps/>
                <w:sz w:val="18"/>
                <w:szCs w:val="18"/>
                <w:lang w:val="fi-FI"/>
              </w:rPr>
            </w:r>
            <w:r w:rsidR="00384E4F">
              <w:rPr>
                <w:rFonts w:ascii="Times New Roman" w:hAnsi="Times New Roman"/>
                <w:b/>
                <w:caps/>
                <w:sz w:val="18"/>
                <w:szCs w:val="18"/>
                <w:lang w:val="fi-FI"/>
              </w:rPr>
              <w:fldChar w:fldCharType="separate"/>
            </w:r>
            <w:r w:rsidRPr="00617342">
              <w:rPr>
                <w:rFonts w:ascii="Times New Roman" w:hAnsi="Times New Roman"/>
                <w:b/>
                <w:caps/>
                <w:sz w:val="18"/>
                <w:szCs w:val="18"/>
                <w:lang w:val="fi-FI"/>
              </w:rPr>
              <w:fldChar w:fldCharType="end"/>
            </w:r>
          </w:p>
        </w:tc>
      </w:tr>
      <w:tr w:rsidR="00397797" w:rsidRPr="00617342" w:rsidTr="00205E85">
        <w:trPr>
          <w:cantSplit/>
          <w:trHeight w:val="338"/>
        </w:trPr>
        <w:tc>
          <w:tcPr>
            <w:tcW w:w="8107" w:type="dxa"/>
            <w:gridSpan w:val="5"/>
          </w:tcPr>
          <w:p w:rsidR="00397797" w:rsidRPr="00617342" w:rsidRDefault="00397797" w:rsidP="00205E85">
            <w:pPr>
              <w:spacing w:after="0" w:line="240" w:lineRule="auto"/>
              <w:jc w:val="both"/>
              <w:rPr>
                <w:rFonts w:ascii="Times New Roman" w:hAnsi="Times New Roman"/>
                <w:sz w:val="18"/>
                <w:szCs w:val="18"/>
              </w:rPr>
            </w:pPr>
            <w:r w:rsidRPr="00617342">
              <w:rPr>
                <w:rFonts w:ascii="Times New Roman" w:hAnsi="Times New Roman"/>
                <w:sz w:val="18"/>
                <w:szCs w:val="18"/>
              </w:rPr>
              <w:t>4.Индивидуальные консультации</w:t>
            </w:r>
          </w:p>
        </w:tc>
        <w:tc>
          <w:tcPr>
            <w:tcW w:w="1958" w:type="dxa"/>
            <w:vAlign w:val="center"/>
          </w:tcPr>
          <w:p w:rsidR="00397797" w:rsidRPr="00617342" w:rsidRDefault="00397797" w:rsidP="00205E85">
            <w:pPr>
              <w:spacing w:after="0" w:line="240" w:lineRule="auto"/>
              <w:jc w:val="center"/>
              <w:rPr>
                <w:rFonts w:ascii="Times New Roman" w:hAnsi="Times New Roman"/>
                <w:sz w:val="18"/>
                <w:szCs w:val="18"/>
              </w:rPr>
            </w:pPr>
            <w:r w:rsidRPr="00617342">
              <w:rPr>
                <w:rFonts w:ascii="Times New Roman" w:hAnsi="Times New Roman"/>
                <w:b/>
                <w:caps/>
                <w:sz w:val="18"/>
                <w:szCs w:val="18"/>
                <w:lang w:val="fi-FI"/>
              </w:rPr>
              <w:fldChar w:fldCharType="begin">
                <w:ffData>
                  <w:name w:val="Check89"/>
                  <w:enabled/>
                  <w:calcOnExit w:val="0"/>
                  <w:checkBox>
                    <w:sizeAuto/>
                    <w:default w:val="0"/>
                  </w:checkBox>
                </w:ffData>
              </w:fldChar>
            </w:r>
            <w:r w:rsidRPr="00617342">
              <w:rPr>
                <w:rFonts w:ascii="Times New Roman" w:hAnsi="Times New Roman"/>
                <w:b/>
                <w:caps/>
                <w:sz w:val="18"/>
                <w:szCs w:val="18"/>
              </w:rPr>
              <w:instrText xml:space="preserve"> </w:instrText>
            </w:r>
            <w:r w:rsidRPr="00617342">
              <w:rPr>
                <w:rFonts w:ascii="Times New Roman" w:hAnsi="Times New Roman"/>
                <w:b/>
                <w:caps/>
                <w:sz w:val="18"/>
                <w:szCs w:val="18"/>
                <w:lang w:val="en-US"/>
              </w:rPr>
              <w:instrText>FORMCHECKBOX</w:instrText>
            </w:r>
            <w:r w:rsidRPr="00617342">
              <w:rPr>
                <w:rFonts w:ascii="Times New Roman" w:hAnsi="Times New Roman"/>
                <w:b/>
                <w:caps/>
                <w:sz w:val="18"/>
                <w:szCs w:val="18"/>
              </w:rPr>
              <w:instrText xml:space="preserve"> </w:instrText>
            </w:r>
            <w:r w:rsidR="00384E4F">
              <w:rPr>
                <w:rFonts w:ascii="Times New Roman" w:hAnsi="Times New Roman"/>
                <w:b/>
                <w:caps/>
                <w:sz w:val="18"/>
                <w:szCs w:val="18"/>
                <w:lang w:val="fi-FI"/>
              </w:rPr>
            </w:r>
            <w:r w:rsidR="00384E4F">
              <w:rPr>
                <w:rFonts w:ascii="Times New Roman" w:hAnsi="Times New Roman"/>
                <w:b/>
                <w:caps/>
                <w:sz w:val="18"/>
                <w:szCs w:val="18"/>
                <w:lang w:val="fi-FI"/>
              </w:rPr>
              <w:fldChar w:fldCharType="separate"/>
            </w:r>
            <w:r w:rsidRPr="00617342">
              <w:rPr>
                <w:rFonts w:ascii="Times New Roman" w:hAnsi="Times New Roman"/>
                <w:b/>
                <w:caps/>
                <w:sz w:val="18"/>
                <w:szCs w:val="18"/>
                <w:lang w:val="fi-FI"/>
              </w:rPr>
              <w:fldChar w:fldCharType="end"/>
            </w:r>
          </w:p>
        </w:tc>
      </w:tr>
      <w:tr w:rsidR="00397797" w:rsidRPr="00617342" w:rsidTr="00205E85">
        <w:trPr>
          <w:cantSplit/>
          <w:trHeight w:val="338"/>
        </w:trPr>
        <w:tc>
          <w:tcPr>
            <w:tcW w:w="8107" w:type="dxa"/>
            <w:gridSpan w:val="5"/>
          </w:tcPr>
          <w:p w:rsidR="00397797" w:rsidRPr="00617342" w:rsidRDefault="00397797" w:rsidP="00205E85">
            <w:pPr>
              <w:spacing w:after="0" w:line="240" w:lineRule="auto"/>
              <w:jc w:val="both"/>
              <w:rPr>
                <w:rFonts w:ascii="Times New Roman" w:hAnsi="Times New Roman"/>
                <w:sz w:val="18"/>
                <w:szCs w:val="18"/>
              </w:rPr>
            </w:pPr>
            <w:r w:rsidRPr="00617342">
              <w:rPr>
                <w:rFonts w:ascii="Times New Roman" w:hAnsi="Times New Roman"/>
                <w:sz w:val="18"/>
                <w:szCs w:val="18"/>
              </w:rPr>
              <w:t>5.Участие в тренингах</w:t>
            </w:r>
          </w:p>
        </w:tc>
        <w:tc>
          <w:tcPr>
            <w:tcW w:w="1958" w:type="dxa"/>
            <w:vAlign w:val="center"/>
          </w:tcPr>
          <w:p w:rsidR="00397797" w:rsidRPr="00617342" w:rsidRDefault="00397797" w:rsidP="00205E85">
            <w:pPr>
              <w:spacing w:after="0" w:line="240" w:lineRule="auto"/>
              <w:jc w:val="center"/>
              <w:rPr>
                <w:rFonts w:ascii="Times New Roman" w:hAnsi="Times New Roman"/>
                <w:sz w:val="18"/>
                <w:szCs w:val="18"/>
              </w:rPr>
            </w:pPr>
            <w:r w:rsidRPr="00617342">
              <w:rPr>
                <w:rFonts w:ascii="Times New Roman" w:hAnsi="Times New Roman"/>
                <w:b/>
                <w:caps/>
                <w:sz w:val="18"/>
                <w:szCs w:val="18"/>
                <w:lang w:val="fi-FI"/>
              </w:rPr>
              <w:fldChar w:fldCharType="begin">
                <w:ffData>
                  <w:name w:val="Check89"/>
                  <w:enabled/>
                  <w:calcOnExit w:val="0"/>
                  <w:checkBox>
                    <w:sizeAuto/>
                    <w:default w:val="0"/>
                  </w:checkBox>
                </w:ffData>
              </w:fldChar>
            </w:r>
            <w:r w:rsidRPr="00617342">
              <w:rPr>
                <w:rFonts w:ascii="Times New Roman" w:hAnsi="Times New Roman"/>
                <w:b/>
                <w:caps/>
                <w:sz w:val="18"/>
                <w:szCs w:val="18"/>
              </w:rPr>
              <w:instrText xml:space="preserve"> </w:instrText>
            </w:r>
            <w:r w:rsidRPr="00617342">
              <w:rPr>
                <w:rFonts w:ascii="Times New Roman" w:hAnsi="Times New Roman"/>
                <w:b/>
                <w:caps/>
                <w:sz w:val="18"/>
                <w:szCs w:val="18"/>
                <w:lang w:val="en-US"/>
              </w:rPr>
              <w:instrText>FORMCHECKBOX</w:instrText>
            </w:r>
            <w:r w:rsidRPr="00617342">
              <w:rPr>
                <w:rFonts w:ascii="Times New Roman" w:hAnsi="Times New Roman"/>
                <w:b/>
                <w:caps/>
                <w:sz w:val="18"/>
                <w:szCs w:val="18"/>
              </w:rPr>
              <w:instrText xml:space="preserve"> </w:instrText>
            </w:r>
            <w:r w:rsidR="00384E4F">
              <w:rPr>
                <w:rFonts w:ascii="Times New Roman" w:hAnsi="Times New Roman"/>
                <w:b/>
                <w:caps/>
                <w:sz w:val="18"/>
                <w:szCs w:val="18"/>
                <w:lang w:val="fi-FI"/>
              </w:rPr>
            </w:r>
            <w:r w:rsidR="00384E4F">
              <w:rPr>
                <w:rFonts w:ascii="Times New Roman" w:hAnsi="Times New Roman"/>
                <w:b/>
                <w:caps/>
                <w:sz w:val="18"/>
                <w:szCs w:val="18"/>
                <w:lang w:val="fi-FI"/>
              </w:rPr>
              <w:fldChar w:fldCharType="separate"/>
            </w:r>
            <w:r w:rsidRPr="00617342">
              <w:rPr>
                <w:rFonts w:ascii="Times New Roman" w:hAnsi="Times New Roman"/>
                <w:b/>
                <w:caps/>
                <w:sz w:val="18"/>
                <w:szCs w:val="18"/>
                <w:lang w:val="fi-FI"/>
              </w:rPr>
              <w:fldChar w:fldCharType="end"/>
            </w:r>
          </w:p>
        </w:tc>
      </w:tr>
      <w:tr w:rsidR="00397797" w:rsidRPr="00617342" w:rsidTr="00205E85">
        <w:trPr>
          <w:cantSplit/>
          <w:trHeight w:val="338"/>
        </w:trPr>
        <w:tc>
          <w:tcPr>
            <w:tcW w:w="8107" w:type="dxa"/>
            <w:gridSpan w:val="5"/>
          </w:tcPr>
          <w:p w:rsidR="00397797" w:rsidRPr="00617342" w:rsidRDefault="00397797" w:rsidP="00205E85">
            <w:pPr>
              <w:spacing w:after="0" w:line="240" w:lineRule="auto"/>
              <w:jc w:val="both"/>
              <w:rPr>
                <w:rFonts w:ascii="Times New Roman" w:hAnsi="Times New Roman"/>
                <w:sz w:val="18"/>
                <w:szCs w:val="18"/>
              </w:rPr>
            </w:pPr>
            <w:r w:rsidRPr="00617342">
              <w:rPr>
                <w:rFonts w:ascii="Times New Roman" w:hAnsi="Times New Roman"/>
                <w:sz w:val="18"/>
                <w:szCs w:val="18"/>
              </w:rPr>
              <w:t>6.Другое ____________________</w:t>
            </w:r>
          </w:p>
        </w:tc>
        <w:tc>
          <w:tcPr>
            <w:tcW w:w="1958" w:type="dxa"/>
            <w:vAlign w:val="center"/>
          </w:tcPr>
          <w:p w:rsidR="00397797" w:rsidRPr="00617342" w:rsidRDefault="00397797" w:rsidP="00205E85">
            <w:pPr>
              <w:spacing w:after="0" w:line="240" w:lineRule="auto"/>
              <w:jc w:val="center"/>
              <w:rPr>
                <w:rFonts w:ascii="Times New Roman" w:hAnsi="Times New Roman"/>
                <w:sz w:val="18"/>
                <w:szCs w:val="18"/>
              </w:rPr>
            </w:pPr>
            <w:r w:rsidRPr="00617342">
              <w:rPr>
                <w:rFonts w:ascii="Times New Roman" w:hAnsi="Times New Roman"/>
                <w:b/>
                <w:caps/>
                <w:sz w:val="18"/>
                <w:szCs w:val="18"/>
                <w:lang w:val="fi-FI"/>
              </w:rPr>
              <w:fldChar w:fldCharType="begin">
                <w:ffData>
                  <w:name w:val="Check89"/>
                  <w:enabled/>
                  <w:calcOnExit w:val="0"/>
                  <w:checkBox>
                    <w:sizeAuto/>
                    <w:default w:val="0"/>
                  </w:checkBox>
                </w:ffData>
              </w:fldChar>
            </w:r>
            <w:r w:rsidRPr="00617342">
              <w:rPr>
                <w:rFonts w:ascii="Times New Roman" w:hAnsi="Times New Roman"/>
                <w:b/>
                <w:caps/>
                <w:sz w:val="18"/>
                <w:szCs w:val="18"/>
              </w:rPr>
              <w:instrText xml:space="preserve"> </w:instrText>
            </w:r>
            <w:r w:rsidRPr="00617342">
              <w:rPr>
                <w:rFonts w:ascii="Times New Roman" w:hAnsi="Times New Roman"/>
                <w:b/>
                <w:caps/>
                <w:sz w:val="18"/>
                <w:szCs w:val="18"/>
                <w:lang w:val="en-US"/>
              </w:rPr>
              <w:instrText>FORMCHECKBOX</w:instrText>
            </w:r>
            <w:r w:rsidRPr="00617342">
              <w:rPr>
                <w:rFonts w:ascii="Times New Roman" w:hAnsi="Times New Roman"/>
                <w:b/>
                <w:caps/>
                <w:sz w:val="18"/>
                <w:szCs w:val="18"/>
              </w:rPr>
              <w:instrText xml:space="preserve"> </w:instrText>
            </w:r>
            <w:r w:rsidR="00384E4F">
              <w:rPr>
                <w:rFonts w:ascii="Times New Roman" w:hAnsi="Times New Roman"/>
                <w:b/>
                <w:caps/>
                <w:sz w:val="18"/>
                <w:szCs w:val="18"/>
                <w:lang w:val="fi-FI"/>
              </w:rPr>
            </w:r>
            <w:r w:rsidR="00384E4F">
              <w:rPr>
                <w:rFonts w:ascii="Times New Roman" w:hAnsi="Times New Roman"/>
                <w:b/>
                <w:caps/>
                <w:sz w:val="18"/>
                <w:szCs w:val="18"/>
                <w:lang w:val="fi-FI"/>
              </w:rPr>
              <w:fldChar w:fldCharType="separate"/>
            </w:r>
            <w:r w:rsidRPr="00617342">
              <w:rPr>
                <w:rFonts w:ascii="Times New Roman" w:hAnsi="Times New Roman"/>
                <w:b/>
                <w:caps/>
                <w:sz w:val="18"/>
                <w:szCs w:val="18"/>
                <w:lang w:val="fi-FI"/>
              </w:rPr>
              <w:fldChar w:fldCharType="end"/>
            </w:r>
          </w:p>
        </w:tc>
      </w:tr>
    </w:tbl>
    <w:p w:rsidR="00397797" w:rsidRPr="00617342" w:rsidRDefault="00397797" w:rsidP="00397797">
      <w:pPr>
        <w:spacing w:after="0" w:line="240" w:lineRule="auto"/>
        <w:jc w:val="center"/>
        <w:rPr>
          <w:rFonts w:ascii="Times New Roman" w:hAnsi="Times New Roman"/>
          <w:b/>
          <w:sz w:val="16"/>
          <w:szCs w:val="16"/>
          <w:lang w:val="en-US"/>
        </w:rPr>
      </w:pPr>
    </w:p>
    <w:p w:rsidR="00397797" w:rsidRPr="00617342" w:rsidRDefault="00397797" w:rsidP="00397797">
      <w:pPr>
        <w:spacing w:after="0" w:line="240" w:lineRule="auto"/>
        <w:jc w:val="center"/>
        <w:rPr>
          <w:rFonts w:ascii="Times New Roman" w:hAnsi="Times New Roman"/>
          <w:sz w:val="20"/>
          <w:szCs w:val="20"/>
        </w:rPr>
      </w:pPr>
    </w:p>
    <w:p w:rsidR="00397797" w:rsidRDefault="00397797" w:rsidP="00397797">
      <w:pPr>
        <w:spacing w:after="0" w:line="240" w:lineRule="auto"/>
        <w:jc w:val="center"/>
        <w:rPr>
          <w:rFonts w:ascii="Times New Roman" w:eastAsia="Calibri" w:hAnsi="Times New Roman"/>
          <w:sz w:val="28"/>
          <w:szCs w:val="28"/>
          <w:lang w:eastAsia="en-US"/>
        </w:rPr>
      </w:pPr>
      <w:r>
        <w:rPr>
          <w:rFonts w:ascii="Times New Roman" w:eastAsia="Calibri" w:hAnsi="Times New Roman"/>
          <w:sz w:val="28"/>
          <w:szCs w:val="28"/>
          <w:lang w:eastAsia="en-US"/>
        </w:rPr>
        <w:br w:type="page"/>
      </w:r>
    </w:p>
    <w:p w:rsidR="00397797" w:rsidRPr="001300BA" w:rsidRDefault="00397797" w:rsidP="00397797">
      <w:pPr>
        <w:spacing w:after="0" w:line="240" w:lineRule="auto"/>
        <w:jc w:val="center"/>
        <w:rPr>
          <w:rFonts w:ascii="Times New Roman" w:eastAsia="Calibri" w:hAnsi="Times New Roman"/>
          <w:sz w:val="28"/>
          <w:szCs w:val="28"/>
          <w:lang w:eastAsia="en-US"/>
        </w:rPr>
      </w:pPr>
      <w:r>
        <w:rPr>
          <w:rFonts w:ascii="Times New Roman" w:eastAsia="Calibri" w:hAnsi="Times New Roman"/>
          <w:sz w:val="28"/>
          <w:szCs w:val="28"/>
          <w:lang w:eastAsia="en-US"/>
        </w:rPr>
        <w:lastRenderedPageBreak/>
        <w:t>ПРИЛОЖЕНИЕ Ж</w:t>
      </w:r>
    </w:p>
    <w:p w:rsidR="00397797" w:rsidRPr="001300BA" w:rsidRDefault="00397797" w:rsidP="00397797">
      <w:pPr>
        <w:spacing w:after="0" w:line="240" w:lineRule="auto"/>
        <w:jc w:val="center"/>
        <w:rPr>
          <w:rFonts w:ascii="Times New Roman" w:eastAsia="Calibri" w:hAnsi="Times New Roman"/>
          <w:sz w:val="28"/>
          <w:szCs w:val="28"/>
          <w:lang w:eastAsia="en-US"/>
        </w:rPr>
      </w:pPr>
    </w:p>
    <w:p w:rsidR="00397797" w:rsidRPr="001300BA" w:rsidRDefault="0072332A" w:rsidP="0072332A">
      <w:pPr>
        <w:widowControl w:val="0"/>
        <w:suppressAutoHyphens/>
        <w:spacing w:after="0" w:line="240" w:lineRule="auto"/>
        <w:jc w:val="center"/>
        <w:rPr>
          <w:rFonts w:ascii="Times New Roman" w:eastAsia="Arial Unicode MS" w:hAnsi="Times New Roman"/>
          <w:bCs/>
          <w:color w:val="000000"/>
          <w:sz w:val="28"/>
          <w:szCs w:val="28"/>
          <w:lang w:val="kk-KZ" w:eastAsia="en-US" w:bidi="en-US"/>
        </w:rPr>
      </w:pPr>
      <w:r w:rsidRPr="0072332A">
        <w:rPr>
          <w:rFonts w:ascii="Times New Roman" w:eastAsia="Arial Unicode MS" w:hAnsi="Times New Roman"/>
          <w:bCs/>
          <w:color w:val="000000"/>
          <w:sz w:val="28"/>
          <w:szCs w:val="28"/>
          <w:lang w:eastAsia="en-US" w:bidi="en-US"/>
        </w:rPr>
        <w:t xml:space="preserve">АНАЛИЗ АНКЕТЫ С ПОМОЩЬЮ ПРОГРАММЫ АНАЛИЗ ДАННЫХ R </w:t>
      </w:r>
    </w:p>
    <w:p w:rsidR="00397797" w:rsidRPr="004A0E7A" w:rsidRDefault="00397797" w:rsidP="00397797">
      <w:pPr>
        <w:widowControl w:val="0"/>
        <w:suppressAutoHyphens/>
        <w:spacing w:after="0" w:line="240" w:lineRule="auto"/>
        <w:rPr>
          <w:rFonts w:ascii="Times New Roman" w:eastAsia="Arial Unicode MS" w:hAnsi="Times New Roman"/>
          <w:bCs/>
          <w:color w:val="000000"/>
          <w:sz w:val="28"/>
          <w:szCs w:val="28"/>
          <w:lang w:eastAsia="en-US" w:bidi="en-US"/>
        </w:rPr>
      </w:pPr>
    </w:p>
    <w:p w:rsidR="00397797" w:rsidRPr="00617342" w:rsidRDefault="00397797" w:rsidP="00617342">
      <w:pPr>
        <w:autoSpaceDE w:val="0"/>
        <w:autoSpaceDN w:val="0"/>
        <w:adjustRightInd w:val="0"/>
        <w:spacing w:after="0" w:line="240" w:lineRule="auto"/>
        <w:ind w:firstLine="708"/>
        <w:jc w:val="both"/>
        <w:rPr>
          <w:rFonts w:ascii="Times New Roman" w:eastAsia="Arial Unicode MS" w:hAnsi="Times New Roman"/>
          <w:bCs/>
          <w:color w:val="000000"/>
          <w:sz w:val="24"/>
          <w:szCs w:val="24"/>
          <w:shd w:val="clear" w:color="auto" w:fill="FFFFFF"/>
          <w:lang w:eastAsia="en-US" w:bidi="en-US"/>
        </w:rPr>
      </w:pPr>
      <w:r w:rsidRPr="00617342">
        <w:rPr>
          <w:rFonts w:ascii="Times New Roman" w:eastAsia="Arial Unicode MS" w:hAnsi="Times New Roman"/>
          <w:bCs/>
          <w:color w:val="000000"/>
          <w:sz w:val="24"/>
          <w:szCs w:val="24"/>
          <w:shd w:val="clear" w:color="auto" w:fill="FFFFFF"/>
          <w:lang w:eastAsia="en-US" w:bidi="en-US"/>
        </w:rPr>
        <w:t>В исследовательском опросе «Анализ готовности перехода к наукоемкой экономике компаний Казахстана» приняли участие респонденты с разных отраслей экономике (рисунок 1), в том числе в другую отрасль вошли управляющая компания и организации из таких о</w:t>
      </w:r>
      <w:r w:rsidRPr="00617342">
        <w:rPr>
          <w:rFonts w:ascii="Times New Roman" w:eastAsia="Arial Unicode MS" w:hAnsi="Times New Roman"/>
          <w:bCs/>
          <w:color w:val="000000"/>
          <w:sz w:val="24"/>
          <w:szCs w:val="24"/>
          <w:shd w:val="clear" w:color="auto" w:fill="FFFFFF"/>
          <w:lang w:eastAsia="en-US" w:bidi="en-US"/>
        </w:rPr>
        <w:t>т</w:t>
      </w:r>
      <w:r w:rsidRPr="00617342">
        <w:rPr>
          <w:rFonts w:ascii="Times New Roman" w:eastAsia="Arial Unicode MS" w:hAnsi="Times New Roman"/>
          <w:bCs/>
          <w:color w:val="000000"/>
          <w:sz w:val="24"/>
          <w:szCs w:val="24"/>
          <w:shd w:val="clear" w:color="auto" w:fill="FFFFFF"/>
          <w:lang w:eastAsia="en-US" w:bidi="en-US"/>
        </w:rPr>
        <w:t>раслей как «</w:t>
      </w:r>
      <w:proofErr w:type="spellStart"/>
      <w:r w:rsidRPr="00617342">
        <w:rPr>
          <w:rFonts w:ascii="Times New Roman" w:eastAsia="Arial Unicode MS" w:hAnsi="Times New Roman"/>
          <w:bCs/>
          <w:color w:val="000000"/>
          <w:sz w:val="24"/>
          <w:szCs w:val="24"/>
          <w:shd w:val="clear" w:color="auto" w:fill="FFFFFF"/>
          <w:lang w:eastAsia="en-US" w:bidi="en-US"/>
        </w:rPr>
        <w:t>Траснпорт</w:t>
      </w:r>
      <w:proofErr w:type="spellEnd"/>
      <w:r w:rsidRPr="00617342">
        <w:rPr>
          <w:rFonts w:ascii="Times New Roman" w:eastAsia="Arial Unicode MS" w:hAnsi="Times New Roman"/>
          <w:bCs/>
          <w:color w:val="000000"/>
          <w:sz w:val="24"/>
          <w:szCs w:val="24"/>
          <w:shd w:val="clear" w:color="auto" w:fill="FFFFFF"/>
          <w:lang w:eastAsia="en-US" w:bidi="en-US"/>
        </w:rPr>
        <w:t xml:space="preserve"> и логистика», «Добыча урановой продукции», «Водное хозяйство», «Производство хризотила», «Легкая промышленность», «Производство пряжи», «Горное предприятие», «Производство запасных частей и комплектующих для геологической, нефт</w:t>
      </w:r>
      <w:r w:rsidRPr="00617342">
        <w:rPr>
          <w:rFonts w:ascii="Times New Roman" w:eastAsia="Arial Unicode MS" w:hAnsi="Times New Roman"/>
          <w:bCs/>
          <w:color w:val="000000"/>
          <w:sz w:val="24"/>
          <w:szCs w:val="24"/>
          <w:shd w:val="clear" w:color="auto" w:fill="FFFFFF"/>
          <w:lang w:eastAsia="en-US" w:bidi="en-US"/>
        </w:rPr>
        <w:t>е</w:t>
      </w:r>
      <w:r w:rsidRPr="00617342">
        <w:rPr>
          <w:rFonts w:ascii="Times New Roman" w:eastAsia="Arial Unicode MS" w:hAnsi="Times New Roman"/>
          <w:bCs/>
          <w:color w:val="000000"/>
          <w:sz w:val="24"/>
          <w:szCs w:val="24"/>
          <w:shd w:val="clear" w:color="auto" w:fill="FFFFFF"/>
          <w:lang w:eastAsia="en-US" w:bidi="en-US"/>
        </w:rPr>
        <w:t>добывающего и сервисного оборудования» и «Продажа».</w:t>
      </w:r>
    </w:p>
    <w:p w:rsidR="00397797" w:rsidRPr="00617342" w:rsidRDefault="00397797" w:rsidP="00617342">
      <w:pPr>
        <w:autoSpaceDE w:val="0"/>
        <w:autoSpaceDN w:val="0"/>
        <w:adjustRightInd w:val="0"/>
        <w:spacing w:after="0" w:line="240" w:lineRule="auto"/>
        <w:ind w:firstLine="708"/>
        <w:jc w:val="both"/>
        <w:rPr>
          <w:rFonts w:ascii="Times New Roman" w:eastAsiaTheme="minorHAnsi" w:hAnsi="Times New Roman"/>
          <w:sz w:val="24"/>
          <w:szCs w:val="24"/>
          <w:lang w:eastAsia="en-US"/>
        </w:rPr>
      </w:pPr>
    </w:p>
    <w:p w:rsidR="00397797" w:rsidRPr="00617342" w:rsidRDefault="00397797" w:rsidP="00617342">
      <w:pPr>
        <w:autoSpaceDE w:val="0"/>
        <w:autoSpaceDN w:val="0"/>
        <w:adjustRightInd w:val="0"/>
        <w:spacing w:after="0" w:line="240" w:lineRule="auto"/>
        <w:jc w:val="both"/>
        <w:rPr>
          <w:rFonts w:ascii="Times New Roman" w:eastAsiaTheme="minorHAnsi" w:hAnsi="Times New Roman"/>
          <w:sz w:val="24"/>
          <w:szCs w:val="24"/>
          <w:lang w:eastAsia="en-US"/>
        </w:rPr>
      </w:pPr>
      <w:r w:rsidRPr="00617342">
        <w:rPr>
          <w:rFonts w:ascii="Times New Roman" w:eastAsiaTheme="minorHAnsi" w:hAnsi="Times New Roman"/>
          <w:noProof/>
          <w:sz w:val="24"/>
          <w:szCs w:val="24"/>
        </w:rPr>
        <w:drawing>
          <wp:inline distT="0" distB="0" distL="0" distR="0" wp14:anchorId="5A1B8CA6" wp14:editId="6DEFAC65">
            <wp:extent cx="5934973" cy="2717321"/>
            <wp:effectExtent l="0" t="0" r="8890"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34075" cy="2716910"/>
                    </a:xfrm>
                    <a:prstGeom prst="rect">
                      <a:avLst/>
                    </a:prstGeom>
                    <a:noFill/>
                    <a:ln>
                      <a:noFill/>
                    </a:ln>
                  </pic:spPr>
                </pic:pic>
              </a:graphicData>
            </a:graphic>
          </wp:inline>
        </w:drawing>
      </w:r>
    </w:p>
    <w:p w:rsidR="00397797" w:rsidRPr="00617342" w:rsidRDefault="00397797" w:rsidP="00617342">
      <w:pPr>
        <w:autoSpaceDE w:val="0"/>
        <w:autoSpaceDN w:val="0"/>
        <w:adjustRightInd w:val="0"/>
        <w:spacing w:after="0" w:line="240" w:lineRule="auto"/>
        <w:ind w:firstLine="708"/>
        <w:jc w:val="center"/>
        <w:rPr>
          <w:rFonts w:ascii="Times New Roman" w:eastAsiaTheme="minorHAnsi" w:hAnsi="Times New Roman"/>
          <w:sz w:val="24"/>
          <w:szCs w:val="24"/>
          <w:lang w:eastAsia="en-US"/>
        </w:rPr>
      </w:pPr>
      <w:r w:rsidRPr="00617342">
        <w:rPr>
          <w:rFonts w:ascii="Times New Roman" w:eastAsiaTheme="minorHAnsi" w:hAnsi="Times New Roman"/>
          <w:sz w:val="24"/>
          <w:szCs w:val="24"/>
          <w:lang w:eastAsia="en-US"/>
        </w:rPr>
        <w:t>Рисунок 1 – Структура респондентов по отраслям экономики</w:t>
      </w:r>
    </w:p>
    <w:p w:rsidR="00397797" w:rsidRPr="00617342" w:rsidRDefault="00397797" w:rsidP="00617342">
      <w:pPr>
        <w:autoSpaceDE w:val="0"/>
        <w:autoSpaceDN w:val="0"/>
        <w:adjustRightInd w:val="0"/>
        <w:spacing w:after="0" w:line="240" w:lineRule="auto"/>
        <w:ind w:firstLine="708"/>
        <w:jc w:val="both"/>
        <w:rPr>
          <w:rFonts w:ascii="Times New Roman" w:eastAsiaTheme="minorHAnsi" w:hAnsi="Times New Roman"/>
          <w:sz w:val="24"/>
          <w:szCs w:val="24"/>
          <w:lang w:eastAsia="en-US"/>
        </w:rPr>
      </w:pPr>
    </w:p>
    <w:p w:rsidR="00397797" w:rsidRPr="00617342" w:rsidRDefault="00397797" w:rsidP="00617342">
      <w:pPr>
        <w:autoSpaceDE w:val="0"/>
        <w:autoSpaceDN w:val="0"/>
        <w:adjustRightInd w:val="0"/>
        <w:spacing w:after="0" w:line="240" w:lineRule="auto"/>
        <w:ind w:firstLine="708"/>
        <w:jc w:val="both"/>
        <w:rPr>
          <w:rFonts w:ascii="Times New Roman" w:eastAsiaTheme="minorHAnsi" w:hAnsi="Times New Roman"/>
          <w:sz w:val="24"/>
          <w:szCs w:val="24"/>
          <w:lang w:eastAsia="en-US"/>
        </w:rPr>
      </w:pPr>
      <w:r w:rsidRPr="00617342">
        <w:rPr>
          <w:rFonts w:ascii="Times New Roman" w:eastAsiaTheme="minorHAnsi" w:hAnsi="Times New Roman"/>
          <w:sz w:val="24"/>
          <w:szCs w:val="24"/>
          <w:lang w:val="kk-KZ" w:eastAsia="en-US"/>
        </w:rPr>
        <w:t xml:space="preserve">В разрезе отраслей в общей структуре организаций </w:t>
      </w:r>
      <w:r w:rsidRPr="00617342">
        <w:rPr>
          <w:rFonts w:ascii="Times New Roman" w:eastAsiaTheme="minorHAnsi" w:hAnsi="Times New Roman"/>
          <w:sz w:val="24"/>
          <w:szCs w:val="24"/>
          <w:lang w:eastAsia="en-US"/>
        </w:rPr>
        <w:t>- респондентов 54% составили – крупные организации, 29% - средние, 10% - малые и 7% - микро соответственно (рис 2).</w:t>
      </w:r>
      <w:r w:rsidRPr="00617342">
        <w:rPr>
          <w:rFonts w:ascii="Times New Roman" w:eastAsiaTheme="minorHAnsi" w:hAnsi="Times New Roman"/>
          <w:sz w:val="24"/>
          <w:szCs w:val="24"/>
          <w:lang w:val="kk-KZ" w:eastAsia="en-US"/>
        </w:rPr>
        <w:t xml:space="preserve"> При этом у </w:t>
      </w:r>
      <w:r w:rsidRPr="00617342">
        <w:rPr>
          <w:rFonts w:ascii="Times New Roman" w:eastAsiaTheme="minorHAnsi" w:hAnsi="Times New Roman"/>
          <w:sz w:val="24"/>
          <w:szCs w:val="24"/>
          <w:lang w:eastAsia="en-US"/>
        </w:rPr>
        <w:t>37% респондентов государство является 100% собственником, 12% с долей госуда</w:t>
      </w:r>
      <w:r w:rsidRPr="00617342">
        <w:rPr>
          <w:rFonts w:ascii="Times New Roman" w:eastAsiaTheme="minorHAnsi" w:hAnsi="Times New Roman"/>
          <w:sz w:val="24"/>
          <w:szCs w:val="24"/>
          <w:lang w:eastAsia="en-US"/>
        </w:rPr>
        <w:t>р</w:t>
      </w:r>
      <w:r w:rsidRPr="00617342">
        <w:rPr>
          <w:rFonts w:ascii="Times New Roman" w:eastAsiaTheme="minorHAnsi" w:hAnsi="Times New Roman"/>
          <w:sz w:val="24"/>
          <w:szCs w:val="24"/>
          <w:lang w:eastAsia="en-US"/>
        </w:rPr>
        <w:t>ства менее 10%, и 5% с долей от 10% до 25% и от 25% до 50%, также 2% с долей более 50% с долей государства в капитале компаний.</w:t>
      </w:r>
    </w:p>
    <w:p w:rsidR="00397797" w:rsidRPr="00617342" w:rsidRDefault="00397797" w:rsidP="00617342">
      <w:pPr>
        <w:autoSpaceDE w:val="0"/>
        <w:autoSpaceDN w:val="0"/>
        <w:adjustRightInd w:val="0"/>
        <w:spacing w:after="0" w:line="240" w:lineRule="auto"/>
        <w:jc w:val="both"/>
        <w:rPr>
          <w:rFonts w:ascii="Times New Roman" w:eastAsiaTheme="minorHAnsi" w:hAnsi="Times New Roman"/>
          <w:sz w:val="24"/>
          <w:szCs w:val="24"/>
          <w:lang w:eastAsia="en-US"/>
        </w:rPr>
      </w:pPr>
      <w:r w:rsidRPr="00617342">
        <w:rPr>
          <w:rFonts w:ascii="Times New Roman" w:eastAsiaTheme="minorHAnsi" w:hAnsi="Times New Roman"/>
          <w:noProof/>
          <w:sz w:val="24"/>
          <w:szCs w:val="24"/>
        </w:rPr>
        <w:lastRenderedPageBreak/>
        <w:drawing>
          <wp:inline distT="0" distB="0" distL="0" distR="0" wp14:anchorId="1EB594B5" wp14:editId="37169A87">
            <wp:extent cx="5932240" cy="3122763"/>
            <wp:effectExtent l="0" t="0" r="0" b="190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34075" cy="3123729"/>
                    </a:xfrm>
                    <a:prstGeom prst="rect">
                      <a:avLst/>
                    </a:prstGeom>
                    <a:noFill/>
                    <a:ln>
                      <a:noFill/>
                    </a:ln>
                  </pic:spPr>
                </pic:pic>
              </a:graphicData>
            </a:graphic>
          </wp:inline>
        </w:drawing>
      </w:r>
    </w:p>
    <w:p w:rsidR="00397797" w:rsidRPr="00617342" w:rsidRDefault="00397797" w:rsidP="00617342">
      <w:pPr>
        <w:autoSpaceDE w:val="0"/>
        <w:autoSpaceDN w:val="0"/>
        <w:adjustRightInd w:val="0"/>
        <w:spacing w:after="0" w:line="240" w:lineRule="auto"/>
        <w:ind w:firstLine="708"/>
        <w:jc w:val="center"/>
        <w:rPr>
          <w:rFonts w:ascii="Times New Roman" w:eastAsiaTheme="minorHAnsi" w:hAnsi="Times New Roman"/>
          <w:sz w:val="24"/>
          <w:szCs w:val="24"/>
          <w:lang w:eastAsia="en-US"/>
        </w:rPr>
      </w:pPr>
      <w:r w:rsidRPr="00663A33">
        <w:rPr>
          <w:rFonts w:ascii="Times New Roman" w:eastAsiaTheme="minorHAnsi" w:hAnsi="Times New Roman"/>
          <w:sz w:val="24"/>
          <w:szCs w:val="24"/>
          <w:lang w:eastAsia="en-US"/>
        </w:rPr>
        <w:t>Рисунок 2 - Структура респондентов по размерам предприятий</w:t>
      </w:r>
    </w:p>
    <w:p w:rsidR="00397797" w:rsidRPr="00617342" w:rsidRDefault="00397797" w:rsidP="00617342">
      <w:pPr>
        <w:autoSpaceDE w:val="0"/>
        <w:autoSpaceDN w:val="0"/>
        <w:adjustRightInd w:val="0"/>
        <w:spacing w:after="0" w:line="240" w:lineRule="auto"/>
        <w:ind w:firstLine="708"/>
        <w:jc w:val="both"/>
        <w:rPr>
          <w:rFonts w:ascii="Times New Roman" w:eastAsiaTheme="minorHAnsi" w:hAnsi="Times New Roman"/>
          <w:sz w:val="24"/>
          <w:szCs w:val="24"/>
          <w:lang w:eastAsia="en-US"/>
        </w:rPr>
      </w:pPr>
    </w:p>
    <w:p w:rsidR="00397797" w:rsidRPr="00617342" w:rsidRDefault="00397797" w:rsidP="00617342">
      <w:pPr>
        <w:autoSpaceDE w:val="0"/>
        <w:autoSpaceDN w:val="0"/>
        <w:adjustRightInd w:val="0"/>
        <w:spacing w:after="0" w:line="240" w:lineRule="auto"/>
        <w:ind w:firstLine="708"/>
        <w:jc w:val="both"/>
        <w:rPr>
          <w:rFonts w:ascii="Times New Roman" w:eastAsiaTheme="minorHAnsi" w:hAnsi="Times New Roman"/>
          <w:sz w:val="24"/>
          <w:szCs w:val="24"/>
          <w:lang w:eastAsia="en-US"/>
        </w:rPr>
      </w:pPr>
      <w:r w:rsidRPr="00617342">
        <w:rPr>
          <w:rFonts w:ascii="Times New Roman" w:eastAsiaTheme="minorHAnsi" w:hAnsi="Times New Roman"/>
          <w:sz w:val="24"/>
          <w:szCs w:val="24"/>
          <w:lang w:eastAsia="en-US"/>
        </w:rPr>
        <w:t xml:space="preserve">При этом больше чем у 50% микро и средних </w:t>
      </w:r>
      <w:r w:rsidRPr="00617342">
        <w:rPr>
          <w:rFonts w:ascii="Times New Roman" w:eastAsia="Arial Unicode MS" w:hAnsi="Times New Roman"/>
          <w:bCs/>
          <w:color w:val="000000"/>
          <w:sz w:val="24"/>
          <w:szCs w:val="24"/>
          <w:lang w:eastAsia="en-US" w:bidi="en-US"/>
        </w:rPr>
        <w:t>компаний отсутствует отдел НИОКР (</w:t>
      </w:r>
      <w:r w:rsidRPr="00617342">
        <w:rPr>
          <w:rFonts w:ascii="Times New Roman" w:eastAsia="Arial Unicode MS" w:hAnsi="Times New Roman"/>
          <w:bCs/>
          <w:color w:val="000000"/>
          <w:sz w:val="24"/>
          <w:szCs w:val="24"/>
          <w:lang w:val="en-US" w:eastAsia="en-US" w:bidi="en-US"/>
        </w:rPr>
        <w:t>RD</w:t>
      </w:r>
      <w:r w:rsidRPr="00617342">
        <w:rPr>
          <w:rFonts w:ascii="Times New Roman" w:eastAsia="Arial Unicode MS" w:hAnsi="Times New Roman"/>
          <w:bCs/>
          <w:color w:val="000000"/>
          <w:sz w:val="24"/>
          <w:szCs w:val="24"/>
          <w:lang w:eastAsia="en-US" w:bidi="en-US"/>
        </w:rPr>
        <w:t>) или инноваций, и почти половина респондентов большого и малого сегмента ответила положительно (рисунок 3).</w:t>
      </w:r>
    </w:p>
    <w:p w:rsidR="00397797" w:rsidRPr="00617342" w:rsidRDefault="00397797" w:rsidP="00617342">
      <w:pPr>
        <w:autoSpaceDE w:val="0"/>
        <w:autoSpaceDN w:val="0"/>
        <w:adjustRightInd w:val="0"/>
        <w:spacing w:after="0" w:line="240" w:lineRule="auto"/>
        <w:ind w:firstLine="708"/>
        <w:jc w:val="both"/>
        <w:rPr>
          <w:rFonts w:ascii="Times New Roman" w:eastAsiaTheme="minorHAnsi" w:hAnsi="Times New Roman"/>
          <w:sz w:val="24"/>
          <w:szCs w:val="24"/>
          <w:lang w:eastAsia="en-US"/>
        </w:rPr>
      </w:pPr>
    </w:p>
    <w:p w:rsidR="00397797" w:rsidRPr="00617342" w:rsidRDefault="00397797" w:rsidP="00617342">
      <w:pPr>
        <w:autoSpaceDE w:val="0"/>
        <w:autoSpaceDN w:val="0"/>
        <w:adjustRightInd w:val="0"/>
        <w:spacing w:after="0" w:line="240" w:lineRule="auto"/>
        <w:jc w:val="both"/>
        <w:rPr>
          <w:rFonts w:ascii="Times New Roman" w:eastAsiaTheme="minorHAnsi" w:hAnsi="Times New Roman"/>
          <w:sz w:val="24"/>
          <w:szCs w:val="24"/>
          <w:lang w:val="en-US" w:eastAsia="en-US"/>
        </w:rPr>
      </w:pPr>
      <w:r w:rsidRPr="00617342">
        <w:rPr>
          <w:rFonts w:ascii="Times New Roman" w:eastAsiaTheme="minorHAnsi" w:hAnsi="Times New Roman"/>
          <w:noProof/>
          <w:sz w:val="24"/>
          <w:szCs w:val="24"/>
        </w:rPr>
        <w:drawing>
          <wp:inline distT="0" distB="0" distL="0" distR="0" wp14:anchorId="7932FE69" wp14:editId="34570C63">
            <wp:extent cx="5964865" cy="2924071"/>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88755" cy="2935782"/>
                    </a:xfrm>
                    <a:prstGeom prst="rect">
                      <a:avLst/>
                    </a:prstGeom>
                    <a:noFill/>
                    <a:ln>
                      <a:noFill/>
                    </a:ln>
                  </pic:spPr>
                </pic:pic>
              </a:graphicData>
            </a:graphic>
          </wp:inline>
        </w:drawing>
      </w:r>
    </w:p>
    <w:p w:rsidR="00397797" w:rsidRPr="00617342" w:rsidRDefault="00397797" w:rsidP="00617342">
      <w:pPr>
        <w:autoSpaceDE w:val="0"/>
        <w:autoSpaceDN w:val="0"/>
        <w:adjustRightInd w:val="0"/>
        <w:spacing w:after="0" w:line="240" w:lineRule="auto"/>
        <w:ind w:firstLine="708"/>
        <w:jc w:val="both"/>
        <w:rPr>
          <w:rFonts w:ascii="Times New Roman" w:eastAsiaTheme="minorHAnsi" w:hAnsi="Times New Roman"/>
          <w:sz w:val="24"/>
          <w:szCs w:val="24"/>
          <w:lang w:val="en-US" w:eastAsia="en-US"/>
        </w:rPr>
      </w:pPr>
    </w:p>
    <w:p w:rsidR="00397797" w:rsidRPr="00617342" w:rsidRDefault="00397797" w:rsidP="00617342">
      <w:pPr>
        <w:autoSpaceDE w:val="0"/>
        <w:autoSpaceDN w:val="0"/>
        <w:adjustRightInd w:val="0"/>
        <w:spacing w:after="0" w:line="240" w:lineRule="auto"/>
        <w:ind w:firstLine="708"/>
        <w:jc w:val="center"/>
        <w:rPr>
          <w:rFonts w:ascii="Times New Roman" w:eastAsiaTheme="minorHAnsi" w:hAnsi="Times New Roman"/>
          <w:sz w:val="24"/>
          <w:szCs w:val="24"/>
          <w:lang w:val="kk-KZ" w:eastAsia="en-US"/>
        </w:rPr>
      </w:pPr>
      <w:r w:rsidRPr="00617342">
        <w:rPr>
          <w:rFonts w:ascii="Times New Roman" w:eastAsiaTheme="minorHAnsi" w:hAnsi="Times New Roman"/>
          <w:sz w:val="24"/>
          <w:szCs w:val="24"/>
          <w:lang w:val="kk-KZ" w:eastAsia="en-US"/>
        </w:rPr>
        <w:t>Рисунок 3 - Наличие отдела НИОКР либо по инновациям</w:t>
      </w:r>
    </w:p>
    <w:p w:rsidR="00397797" w:rsidRPr="00617342" w:rsidRDefault="00397797" w:rsidP="00617342">
      <w:pPr>
        <w:autoSpaceDE w:val="0"/>
        <w:autoSpaceDN w:val="0"/>
        <w:adjustRightInd w:val="0"/>
        <w:spacing w:after="0" w:line="240" w:lineRule="auto"/>
        <w:ind w:firstLine="708"/>
        <w:jc w:val="both"/>
        <w:rPr>
          <w:rFonts w:ascii="Times New Roman" w:eastAsiaTheme="minorHAnsi" w:hAnsi="Times New Roman"/>
          <w:sz w:val="24"/>
          <w:szCs w:val="24"/>
          <w:lang w:val="kk-KZ" w:eastAsia="en-US"/>
        </w:rPr>
      </w:pPr>
    </w:p>
    <w:p w:rsidR="00397797" w:rsidRPr="00617342" w:rsidRDefault="00397797" w:rsidP="00617342">
      <w:pPr>
        <w:autoSpaceDE w:val="0"/>
        <w:autoSpaceDN w:val="0"/>
        <w:adjustRightInd w:val="0"/>
        <w:spacing w:after="0" w:line="240" w:lineRule="auto"/>
        <w:ind w:firstLine="708"/>
        <w:jc w:val="both"/>
        <w:rPr>
          <w:rFonts w:ascii="Times New Roman" w:eastAsiaTheme="minorHAnsi" w:hAnsi="Times New Roman"/>
          <w:sz w:val="24"/>
          <w:szCs w:val="24"/>
          <w:lang w:eastAsia="en-US"/>
        </w:rPr>
      </w:pPr>
      <w:r w:rsidRPr="00617342">
        <w:rPr>
          <w:rFonts w:ascii="Times New Roman" w:eastAsiaTheme="minorHAnsi" w:hAnsi="Times New Roman"/>
          <w:sz w:val="24"/>
          <w:szCs w:val="24"/>
          <w:lang w:val="kk-KZ" w:eastAsia="en-US"/>
        </w:rPr>
        <w:t xml:space="preserve">Подавляющее большинство респондентов не  </w:t>
      </w:r>
      <w:r w:rsidRPr="00617342">
        <w:rPr>
          <w:rFonts w:ascii="Times New Roman" w:eastAsia="Arial Unicode MS" w:hAnsi="Times New Roman"/>
          <w:bCs/>
          <w:color w:val="000000"/>
          <w:sz w:val="24"/>
          <w:szCs w:val="24"/>
          <w:lang w:eastAsia="en-US" w:bidi="en-US"/>
        </w:rPr>
        <w:t>проводит совместных исследований с университетами и научными центрами (рисунок 4). При этом размер финансирования варь</w:t>
      </w:r>
      <w:r w:rsidRPr="00617342">
        <w:rPr>
          <w:rFonts w:ascii="Times New Roman" w:eastAsia="Arial Unicode MS" w:hAnsi="Times New Roman"/>
          <w:bCs/>
          <w:color w:val="000000"/>
          <w:sz w:val="24"/>
          <w:szCs w:val="24"/>
          <w:lang w:eastAsia="en-US" w:bidi="en-US"/>
        </w:rPr>
        <w:t>и</w:t>
      </w:r>
      <w:r w:rsidRPr="00617342">
        <w:rPr>
          <w:rFonts w:ascii="Times New Roman" w:eastAsia="Arial Unicode MS" w:hAnsi="Times New Roman"/>
          <w:bCs/>
          <w:color w:val="000000"/>
          <w:sz w:val="24"/>
          <w:szCs w:val="24"/>
          <w:lang w:eastAsia="en-US" w:bidi="en-US"/>
        </w:rPr>
        <w:t xml:space="preserve">руется в основном в диапазоне 10-650 млн. </w:t>
      </w:r>
      <w:r w:rsidRPr="00617342">
        <w:rPr>
          <w:rFonts w:ascii="Times New Roman" w:eastAsia="Arial Unicode MS" w:hAnsi="Times New Roman"/>
          <w:bCs/>
          <w:color w:val="000000"/>
          <w:sz w:val="24"/>
          <w:szCs w:val="24"/>
          <w:lang w:val="kk-KZ" w:eastAsia="en-US" w:bidi="en-US"/>
        </w:rPr>
        <w:t xml:space="preserve">тенге и незначительные объемы финансирования в малых предприятиях в размере </w:t>
      </w:r>
      <w:r w:rsidRPr="00617342">
        <w:rPr>
          <w:rFonts w:ascii="Times New Roman" w:eastAsia="Arial Unicode MS" w:hAnsi="Times New Roman"/>
          <w:bCs/>
          <w:color w:val="000000"/>
          <w:sz w:val="24"/>
          <w:szCs w:val="24"/>
          <w:lang w:eastAsia="en-US" w:bidi="en-US"/>
        </w:rPr>
        <w:t>200 тыс. тенге.</w:t>
      </w:r>
    </w:p>
    <w:p w:rsidR="00397797" w:rsidRPr="00617342" w:rsidRDefault="00397797" w:rsidP="00617342">
      <w:pPr>
        <w:autoSpaceDE w:val="0"/>
        <w:autoSpaceDN w:val="0"/>
        <w:adjustRightInd w:val="0"/>
        <w:spacing w:after="0" w:line="240" w:lineRule="auto"/>
        <w:jc w:val="both"/>
        <w:rPr>
          <w:rFonts w:ascii="Times New Roman" w:eastAsiaTheme="minorHAnsi" w:hAnsi="Times New Roman"/>
          <w:sz w:val="24"/>
          <w:szCs w:val="24"/>
          <w:lang w:eastAsia="en-US"/>
        </w:rPr>
      </w:pPr>
      <w:r w:rsidRPr="00617342">
        <w:rPr>
          <w:rFonts w:ascii="Times New Roman" w:eastAsiaTheme="minorHAnsi" w:hAnsi="Times New Roman"/>
          <w:noProof/>
          <w:sz w:val="24"/>
          <w:szCs w:val="24"/>
        </w:rPr>
        <w:lastRenderedPageBreak/>
        <w:drawing>
          <wp:inline distT="0" distB="0" distL="0" distR="0" wp14:anchorId="0A8310C1" wp14:editId="612666F8">
            <wp:extent cx="5934972" cy="2596551"/>
            <wp:effectExtent l="0" t="0" r="889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4075" cy="2596158"/>
                    </a:xfrm>
                    <a:prstGeom prst="rect">
                      <a:avLst/>
                    </a:prstGeom>
                    <a:noFill/>
                    <a:ln>
                      <a:noFill/>
                    </a:ln>
                  </pic:spPr>
                </pic:pic>
              </a:graphicData>
            </a:graphic>
          </wp:inline>
        </w:drawing>
      </w:r>
    </w:p>
    <w:p w:rsidR="00397797" w:rsidRPr="00617342" w:rsidRDefault="00397797" w:rsidP="00617342">
      <w:pPr>
        <w:autoSpaceDE w:val="0"/>
        <w:autoSpaceDN w:val="0"/>
        <w:adjustRightInd w:val="0"/>
        <w:spacing w:after="0" w:line="240" w:lineRule="auto"/>
        <w:ind w:firstLine="708"/>
        <w:jc w:val="both"/>
        <w:rPr>
          <w:rFonts w:ascii="Times New Roman" w:eastAsiaTheme="minorHAnsi" w:hAnsi="Times New Roman"/>
          <w:sz w:val="24"/>
          <w:szCs w:val="24"/>
          <w:lang w:eastAsia="en-US"/>
        </w:rPr>
      </w:pPr>
    </w:p>
    <w:p w:rsidR="00397797" w:rsidRPr="00617342" w:rsidRDefault="00397797" w:rsidP="00617342">
      <w:pPr>
        <w:autoSpaceDE w:val="0"/>
        <w:autoSpaceDN w:val="0"/>
        <w:adjustRightInd w:val="0"/>
        <w:spacing w:after="0" w:line="240" w:lineRule="auto"/>
        <w:ind w:firstLine="708"/>
        <w:jc w:val="center"/>
        <w:rPr>
          <w:rFonts w:ascii="Times New Roman" w:eastAsiaTheme="minorHAnsi" w:hAnsi="Times New Roman"/>
          <w:sz w:val="24"/>
          <w:szCs w:val="24"/>
          <w:lang w:eastAsia="en-US"/>
        </w:rPr>
      </w:pPr>
      <w:r w:rsidRPr="00617342">
        <w:rPr>
          <w:rFonts w:ascii="Times New Roman" w:eastAsiaTheme="minorHAnsi" w:hAnsi="Times New Roman"/>
          <w:sz w:val="24"/>
          <w:szCs w:val="24"/>
          <w:lang w:eastAsia="en-US"/>
        </w:rPr>
        <w:t xml:space="preserve">Рисунок 4 - </w:t>
      </w:r>
      <w:r w:rsidRPr="00617342">
        <w:rPr>
          <w:rFonts w:ascii="Times New Roman" w:eastAsia="Arial Unicode MS" w:hAnsi="Times New Roman"/>
          <w:bCs/>
          <w:color w:val="000000"/>
          <w:sz w:val="24"/>
          <w:szCs w:val="24"/>
          <w:lang w:eastAsia="en-US" w:bidi="en-US"/>
        </w:rPr>
        <w:t>Совместные исследования с университетами и научными центрами</w:t>
      </w:r>
    </w:p>
    <w:p w:rsidR="00397797" w:rsidRPr="00617342" w:rsidRDefault="00397797" w:rsidP="00617342">
      <w:pPr>
        <w:autoSpaceDE w:val="0"/>
        <w:autoSpaceDN w:val="0"/>
        <w:adjustRightInd w:val="0"/>
        <w:spacing w:after="0" w:line="240" w:lineRule="auto"/>
        <w:ind w:firstLine="708"/>
        <w:jc w:val="both"/>
        <w:rPr>
          <w:rFonts w:ascii="Times New Roman" w:eastAsiaTheme="minorHAnsi" w:hAnsi="Times New Roman"/>
          <w:sz w:val="24"/>
          <w:szCs w:val="24"/>
          <w:lang w:eastAsia="en-US"/>
        </w:rPr>
      </w:pPr>
    </w:p>
    <w:p w:rsidR="00397797" w:rsidRPr="00617342" w:rsidRDefault="00397797" w:rsidP="00617342">
      <w:pPr>
        <w:autoSpaceDE w:val="0"/>
        <w:autoSpaceDN w:val="0"/>
        <w:adjustRightInd w:val="0"/>
        <w:spacing w:after="0" w:line="240" w:lineRule="auto"/>
        <w:ind w:firstLine="708"/>
        <w:jc w:val="both"/>
        <w:rPr>
          <w:rFonts w:ascii="Times New Roman" w:eastAsiaTheme="minorHAnsi" w:hAnsi="Times New Roman"/>
          <w:sz w:val="24"/>
          <w:szCs w:val="24"/>
          <w:lang w:eastAsia="en-US"/>
        </w:rPr>
      </w:pPr>
      <w:r w:rsidRPr="00617342">
        <w:rPr>
          <w:rFonts w:ascii="Times New Roman" w:eastAsiaTheme="minorHAnsi" w:hAnsi="Times New Roman"/>
          <w:sz w:val="24"/>
          <w:szCs w:val="24"/>
          <w:lang w:eastAsia="en-US"/>
        </w:rPr>
        <w:t xml:space="preserve">В разрезе отраслей доля затрат на НИОКР к товарообороту компании в % (RD </w:t>
      </w:r>
      <w:proofErr w:type="spellStart"/>
      <w:r w:rsidRPr="00617342">
        <w:rPr>
          <w:rFonts w:ascii="Times New Roman" w:eastAsiaTheme="minorHAnsi" w:hAnsi="Times New Roman"/>
          <w:sz w:val="24"/>
          <w:szCs w:val="24"/>
          <w:lang w:eastAsia="en-US"/>
        </w:rPr>
        <w:t>Intensity</w:t>
      </w:r>
      <w:proofErr w:type="spellEnd"/>
      <w:r w:rsidRPr="00617342">
        <w:rPr>
          <w:rFonts w:ascii="Times New Roman" w:eastAsiaTheme="minorHAnsi" w:hAnsi="Times New Roman"/>
          <w:sz w:val="24"/>
          <w:szCs w:val="24"/>
          <w:lang w:eastAsia="en-US"/>
        </w:rPr>
        <w:t xml:space="preserve">) (рисунок 5) в размере 0-1,5% составила 66%, </w:t>
      </w:r>
      <w:r w:rsidRPr="00617342">
        <w:rPr>
          <w:rFonts w:ascii="Times New Roman" w:eastAsiaTheme="minorHAnsi" w:hAnsi="Times New Roman"/>
          <w:sz w:val="24"/>
          <w:szCs w:val="24"/>
          <w:lang w:val="kk-KZ" w:eastAsia="en-US"/>
        </w:rPr>
        <w:t>в размере «</w:t>
      </w:r>
      <w:r w:rsidRPr="00617342">
        <w:rPr>
          <w:rFonts w:ascii="Times New Roman" w:eastAsiaTheme="minorHAnsi" w:hAnsi="Times New Roman"/>
          <w:sz w:val="24"/>
          <w:szCs w:val="24"/>
          <w:lang w:eastAsia="en-US"/>
        </w:rPr>
        <w:t>1,5-3%» составила 17%, 5-10% составила 7% и 5% в диапазоне 3-5 и больше 10% среди участников опроса.</w:t>
      </w:r>
    </w:p>
    <w:p w:rsidR="00397797" w:rsidRPr="00617342" w:rsidRDefault="00397797" w:rsidP="00617342">
      <w:pPr>
        <w:autoSpaceDE w:val="0"/>
        <w:autoSpaceDN w:val="0"/>
        <w:adjustRightInd w:val="0"/>
        <w:spacing w:after="0" w:line="240" w:lineRule="auto"/>
        <w:ind w:firstLine="708"/>
        <w:jc w:val="both"/>
        <w:rPr>
          <w:rFonts w:ascii="Times New Roman" w:eastAsiaTheme="minorHAnsi" w:hAnsi="Times New Roman"/>
          <w:sz w:val="24"/>
          <w:szCs w:val="24"/>
          <w:lang w:eastAsia="en-US"/>
        </w:rPr>
      </w:pPr>
    </w:p>
    <w:p w:rsidR="00397797" w:rsidRPr="00617342" w:rsidRDefault="00397797" w:rsidP="00617342">
      <w:pPr>
        <w:autoSpaceDE w:val="0"/>
        <w:autoSpaceDN w:val="0"/>
        <w:adjustRightInd w:val="0"/>
        <w:spacing w:after="0" w:line="240" w:lineRule="auto"/>
        <w:jc w:val="both"/>
        <w:rPr>
          <w:rFonts w:ascii="Times New Roman" w:eastAsiaTheme="minorHAnsi" w:hAnsi="Times New Roman"/>
          <w:sz w:val="24"/>
          <w:szCs w:val="24"/>
          <w:lang w:eastAsia="en-US"/>
        </w:rPr>
      </w:pPr>
      <w:r w:rsidRPr="00617342">
        <w:rPr>
          <w:rFonts w:ascii="Times New Roman" w:eastAsiaTheme="minorHAnsi" w:hAnsi="Times New Roman"/>
          <w:noProof/>
          <w:sz w:val="24"/>
          <w:szCs w:val="24"/>
        </w:rPr>
        <w:drawing>
          <wp:inline distT="0" distB="0" distL="0" distR="0" wp14:anchorId="19493467" wp14:editId="286C1402">
            <wp:extent cx="5934075" cy="287655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34075" cy="2876550"/>
                    </a:xfrm>
                    <a:prstGeom prst="rect">
                      <a:avLst/>
                    </a:prstGeom>
                    <a:noFill/>
                    <a:ln>
                      <a:noFill/>
                    </a:ln>
                  </pic:spPr>
                </pic:pic>
              </a:graphicData>
            </a:graphic>
          </wp:inline>
        </w:drawing>
      </w:r>
    </w:p>
    <w:p w:rsidR="00397797" w:rsidRPr="00617342" w:rsidRDefault="00397797" w:rsidP="00617342">
      <w:pPr>
        <w:autoSpaceDE w:val="0"/>
        <w:autoSpaceDN w:val="0"/>
        <w:adjustRightInd w:val="0"/>
        <w:spacing w:after="0" w:line="240" w:lineRule="auto"/>
        <w:ind w:firstLine="708"/>
        <w:jc w:val="center"/>
        <w:rPr>
          <w:rFonts w:ascii="Times New Roman" w:eastAsiaTheme="minorHAnsi" w:hAnsi="Times New Roman"/>
          <w:sz w:val="24"/>
          <w:szCs w:val="24"/>
          <w:lang w:eastAsia="en-US"/>
        </w:rPr>
      </w:pPr>
      <w:r w:rsidRPr="00617342">
        <w:rPr>
          <w:rFonts w:ascii="Times New Roman" w:eastAsiaTheme="minorHAnsi" w:hAnsi="Times New Roman"/>
          <w:sz w:val="24"/>
          <w:szCs w:val="24"/>
          <w:lang w:eastAsia="en-US"/>
        </w:rPr>
        <w:t xml:space="preserve">Рисунок 5 - </w:t>
      </w:r>
      <w:r w:rsidRPr="00617342">
        <w:rPr>
          <w:rFonts w:ascii="Times New Roman" w:eastAsia="Arial Unicode MS" w:hAnsi="Times New Roman"/>
          <w:bCs/>
          <w:color w:val="000000"/>
          <w:sz w:val="24"/>
          <w:szCs w:val="24"/>
          <w:lang w:val="kk-KZ" w:eastAsia="en-US" w:bidi="en-US"/>
        </w:rPr>
        <w:t>Д</w:t>
      </w:r>
      <w:proofErr w:type="spellStart"/>
      <w:r w:rsidRPr="00617342">
        <w:rPr>
          <w:rFonts w:ascii="Times New Roman" w:eastAsia="Arial Unicode MS" w:hAnsi="Times New Roman"/>
          <w:bCs/>
          <w:color w:val="000000"/>
          <w:sz w:val="24"/>
          <w:szCs w:val="24"/>
          <w:lang w:eastAsia="en-US" w:bidi="en-US"/>
        </w:rPr>
        <w:t>оля</w:t>
      </w:r>
      <w:proofErr w:type="spellEnd"/>
      <w:r w:rsidRPr="00617342">
        <w:rPr>
          <w:rFonts w:ascii="Times New Roman" w:eastAsia="Arial Unicode MS" w:hAnsi="Times New Roman"/>
          <w:bCs/>
          <w:color w:val="000000"/>
          <w:sz w:val="24"/>
          <w:szCs w:val="24"/>
          <w:lang w:eastAsia="en-US" w:bidi="en-US"/>
        </w:rPr>
        <w:t xml:space="preserve"> затрат на НИОКР к товарообороту компании в % (</w:t>
      </w:r>
      <w:r w:rsidRPr="00617342">
        <w:rPr>
          <w:rFonts w:ascii="Times New Roman" w:eastAsia="Arial Unicode MS" w:hAnsi="Times New Roman"/>
          <w:bCs/>
          <w:color w:val="000000"/>
          <w:sz w:val="24"/>
          <w:szCs w:val="24"/>
          <w:lang w:val="en-US" w:eastAsia="en-US" w:bidi="en-US"/>
        </w:rPr>
        <w:t>RD</w:t>
      </w:r>
      <w:r w:rsidRPr="00617342">
        <w:rPr>
          <w:rFonts w:ascii="Times New Roman" w:eastAsia="Arial Unicode MS" w:hAnsi="Times New Roman"/>
          <w:bCs/>
          <w:color w:val="000000"/>
          <w:sz w:val="24"/>
          <w:szCs w:val="24"/>
          <w:lang w:eastAsia="en-US" w:bidi="en-US"/>
        </w:rPr>
        <w:t xml:space="preserve"> </w:t>
      </w:r>
      <w:r w:rsidRPr="00617342">
        <w:rPr>
          <w:rFonts w:ascii="Times New Roman" w:eastAsia="Arial Unicode MS" w:hAnsi="Times New Roman"/>
          <w:bCs/>
          <w:color w:val="000000"/>
          <w:sz w:val="24"/>
          <w:szCs w:val="24"/>
          <w:lang w:val="en-US" w:eastAsia="en-US" w:bidi="en-US"/>
        </w:rPr>
        <w:t>Intensity</w:t>
      </w:r>
      <w:r w:rsidRPr="00617342">
        <w:rPr>
          <w:rFonts w:ascii="Times New Roman" w:eastAsia="Arial Unicode MS" w:hAnsi="Times New Roman"/>
          <w:bCs/>
          <w:color w:val="000000"/>
          <w:sz w:val="24"/>
          <w:szCs w:val="24"/>
          <w:lang w:eastAsia="en-US" w:bidi="en-US"/>
        </w:rPr>
        <w:t>)</w:t>
      </w:r>
    </w:p>
    <w:p w:rsidR="00397797" w:rsidRPr="00617342" w:rsidRDefault="00397797" w:rsidP="00617342">
      <w:pPr>
        <w:autoSpaceDE w:val="0"/>
        <w:autoSpaceDN w:val="0"/>
        <w:adjustRightInd w:val="0"/>
        <w:spacing w:after="0" w:line="240" w:lineRule="auto"/>
        <w:ind w:firstLine="708"/>
        <w:jc w:val="both"/>
        <w:rPr>
          <w:rFonts w:ascii="Times New Roman" w:eastAsiaTheme="minorHAnsi" w:hAnsi="Times New Roman"/>
          <w:sz w:val="24"/>
          <w:szCs w:val="24"/>
          <w:lang w:eastAsia="en-US"/>
        </w:rPr>
      </w:pPr>
    </w:p>
    <w:p w:rsidR="00397797" w:rsidRPr="00617342" w:rsidRDefault="00397797" w:rsidP="00617342">
      <w:pPr>
        <w:spacing w:after="0" w:line="240" w:lineRule="auto"/>
        <w:ind w:firstLine="708"/>
        <w:jc w:val="both"/>
        <w:outlineLvl w:val="1"/>
        <w:rPr>
          <w:rFonts w:ascii="Times New Roman" w:eastAsia="Arial" w:hAnsi="Times New Roman"/>
          <w:sz w:val="24"/>
          <w:szCs w:val="24"/>
        </w:rPr>
      </w:pPr>
      <w:r w:rsidRPr="00617342">
        <w:rPr>
          <w:rFonts w:ascii="Times New Roman" w:eastAsia="Arial" w:hAnsi="Times New Roman"/>
          <w:sz w:val="24"/>
          <w:szCs w:val="24"/>
        </w:rPr>
        <w:t>По повышению квалификации научных кадров больше чем половины респондентов ответило об отсутствии финансирования, при этом в организациях, которые уделяет фина</w:t>
      </w:r>
      <w:r w:rsidRPr="00617342">
        <w:rPr>
          <w:rFonts w:ascii="Times New Roman" w:eastAsia="Arial" w:hAnsi="Times New Roman"/>
          <w:sz w:val="24"/>
          <w:szCs w:val="24"/>
        </w:rPr>
        <w:t>н</w:t>
      </w:r>
      <w:r w:rsidRPr="00617342">
        <w:rPr>
          <w:rFonts w:ascii="Times New Roman" w:eastAsia="Arial" w:hAnsi="Times New Roman"/>
          <w:sz w:val="24"/>
          <w:szCs w:val="24"/>
        </w:rPr>
        <w:t>сирование повышению квалификации объем финансирования варьируется от 2 до 15 млн тенге, в мелких научно-исследовательских институтах объем финансирования не превышает 120 тыс. тенге (рисунок 6). Относительно расходов на образование и научные исследования в целом</w:t>
      </w:r>
      <w:r w:rsidRPr="00617342">
        <w:rPr>
          <w:rFonts w:ascii="Times New Roman" w:eastAsia="Arial" w:hAnsi="Times New Roman"/>
          <w:b/>
          <w:sz w:val="24"/>
          <w:szCs w:val="24"/>
        </w:rPr>
        <w:t xml:space="preserve"> </w:t>
      </w:r>
      <w:r w:rsidRPr="00617342">
        <w:rPr>
          <w:rFonts w:ascii="Times New Roman" w:eastAsia="Arial" w:hAnsi="Times New Roman"/>
          <w:sz w:val="24"/>
          <w:szCs w:val="24"/>
        </w:rPr>
        <w:t>больше всего компании среднего размера производят расходы, также около половины респондентов микро и крупного сегмента и меньше всего малые компании осуществляют данный вид расходов, между тем, некоторые респонденты отмечают, что в основном расх</w:t>
      </w:r>
      <w:r w:rsidRPr="00617342">
        <w:rPr>
          <w:rFonts w:ascii="Times New Roman" w:eastAsia="Arial" w:hAnsi="Times New Roman"/>
          <w:sz w:val="24"/>
          <w:szCs w:val="24"/>
        </w:rPr>
        <w:t>о</w:t>
      </w:r>
      <w:r w:rsidRPr="00617342">
        <w:rPr>
          <w:rFonts w:ascii="Times New Roman" w:eastAsia="Arial" w:hAnsi="Times New Roman"/>
          <w:sz w:val="24"/>
          <w:szCs w:val="24"/>
        </w:rPr>
        <w:t xml:space="preserve">ды идут на образование, на научные исследования используются только </w:t>
      </w:r>
      <w:proofErr w:type="spellStart"/>
      <w:r w:rsidRPr="00617342">
        <w:rPr>
          <w:rFonts w:ascii="Times New Roman" w:eastAsia="Arial" w:hAnsi="Times New Roman"/>
          <w:sz w:val="24"/>
          <w:szCs w:val="24"/>
        </w:rPr>
        <w:t>грантовые</w:t>
      </w:r>
      <w:proofErr w:type="spellEnd"/>
      <w:r w:rsidRPr="00617342">
        <w:rPr>
          <w:rFonts w:ascii="Times New Roman" w:eastAsia="Arial" w:hAnsi="Times New Roman"/>
          <w:sz w:val="24"/>
          <w:szCs w:val="24"/>
        </w:rPr>
        <w:t xml:space="preserve"> средства. И организация помогает оплатой заработной платы научных работников (рисунок 7).</w:t>
      </w:r>
    </w:p>
    <w:p w:rsidR="00397797" w:rsidRPr="00617342" w:rsidRDefault="00397797" w:rsidP="00617342">
      <w:pPr>
        <w:autoSpaceDE w:val="0"/>
        <w:autoSpaceDN w:val="0"/>
        <w:adjustRightInd w:val="0"/>
        <w:spacing w:after="0" w:line="240" w:lineRule="auto"/>
        <w:jc w:val="both"/>
        <w:rPr>
          <w:rFonts w:ascii="Times New Roman" w:eastAsiaTheme="minorHAnsi" w:hAnsi="Times New Roman"/>
          <w:sz w:val="24"/>
          <w:szCs w:val="24"/>
          <w:lang w:eastAsia="en-US"/>
        </w:rPr>
      </w:pPr>
      <w:r w:rsidRPr="00617342">
        <w:rPr>
          <w:rFonts w:ascii="Times New Roman" w:eastAsiaTheme="minorHAnsi" w:hAnsi="Times New Roman"/>
          <w:noProof/>
          <w:sz w:val="24"/>
          <w:szCs w:val="24"/>
        </w:rPr>
        <w:lastRenderedPageBreak/>
        <w:drawing>
          <wp:inline distT="0" distB="0" distL="0" distR="0" wp14:anchorId="55485A3B" wp14:editId="53BA6A8A">
            <wp:extent cx="5869172" cy="3400213"/>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85182" cy="3409488"/>
                    </a:xfrm>
                    <a:prstGeom prst="rect">
                      <a:avLst/>
                    </a:prstGeom>
                    <a:noFill/>
                    <a:ln>
                      <a:noFill/>
                    </a:ln>
                  </pic:spPr>
                </pic:pic>
              </a:graphicData>
            </a:graphic>
          </wp:inline>
        </w:drawing>
      </w:r>
    </w:p>
    <w:p w:rsidR="00397797" w:rsidRPr="00617342" w:rsidRDefault="00397797" w:rsidP="00617342">
      <w:pPr>
        <w:autoSpaceDE w:val="0"/>
        <w:autoSpaceDN w:val="0"/>
        <w:adjustRightInd w:val="0"/>
        <w:spacing w:after="0" w:line="240" w:lineRule="auto"/>
        <w:ind w:firstLine="708"/>
        <w:jc w:val="center"/>
        <w:rPr>
          <w:rFonts w:ascii="Times New Roman" w:eastAsiaTheme="minorHAnsi" w:hAnsi="Times New Roman"/>
          <w:sz w:val="24"/>
          <w:szCs w:val="24"/>
          <w:lang w:eastAsia="en-US"/>
        </w:rPr>
      </w:pPr>
      <w:r w:rsidRPr="00617342">
        <w:rPr>
          <w:rFonts w:ascii="Times New Roman" w:eastAsiaTheme="minorHAnsi" w:hAnsi="Times New Roman"/>
          <w:sz w:val="24"/>
          <w:szCs w:val="24"/>
          <w:lang w:eastAsia="en-US"/>
        </w:rPr>
        <w:t>Рисунок 6 - Расходы на повышение квалификации персонала</w:t>
      </w:r>
    </w:p>
    <w:p w:rsidR="00397797" w:rsidRPr="00617342" w:rsidRDefault="00397797" w:rsidP="00617342">
      <w:pPr>
        <w:autoSpaceDE w:val="0"/>
        <w:autoSpaceDN w:val="0"/>
        <w:adjustRightInd w:val="0"/>
        <w:spacing w:after="0" w:line="240" w:lineRule="auto"/>
        <w:ind w:firstLine="708"/>
        <w:jc w:val="both"/>
        <w:rPr>
          <w:rFonts w:ascii="Times New Roman" w:eastAsiaTheme="minorHAnsi" w:hAnsi="Times New Roman"/>
          <w:sz w:val="24"/>
          <w:szCs w:val="24"/>
          <w:lang w:eastAsia="en-US"/>
        </w:rPr>
      </w:pPr>
    </w:p>
    <w:p w:rsidR="00397797" w:rsidRPr="00617342" w:rsidRDefault="00397797" w:rsidP="00617342">
      <w:pPr>
        <w:autoSpaceDE w:val="0"/>
        <w:autoSpaceDN w:val="0"/>
        <w:adjustRightInd w:val="0"/>
        <w:spacing w:after="0" w:line="240" w:lineRule="auto"/>
        <w:jc w:val="both"/>
        <w:rPr>
          <w:rFonts w:ascii="Times New Roman" w:eastAsiaTheme="minorHAnsi" w:hAnsi="Times New Roman"/>
          <w:sz w:val="24"/>
          <w:szCs w:val="24"/>
          <w:lang w:eastAsia="en-US"/>
        </w:rPr>
      </w:pPr>
      <w:r w:rsidRPr="00617342">
        <w:rPr>
          <w:rFonts w:ascii="Times New Roman" w:eastAsiaTheme="minorHAnsi" w:hAnsi="Times New Roman"/>
          <w:noProof/>
          <w:sz w:val="24"/>
          <w:szCs w:val="24"/>
        </w:rPr>
        <w:drawing>
          <wp:inline distT="0" distB="0" distL="0" distR="0" wp14:anchorId="3196198F" wp14:editId="665F4C3A">
            <wp:extent cx="5695519" cy="3638550"/>
            <wp:effectExtent l="0" t="0" r="63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95519" cy="3638550"/>
                    </a:xfrm>
                    <a:prstGeom prst="rect">
                      <a:avLst/>
                    </a:prstGeom>
                    <a:noFill/>
                    <a:ln>
                      <a:noFill/>
                    </a:ln>
                  </pic:spPr>
                </pic:pic>
              </a:graphicData>
            </a:graphic>
          </wp:inline>
        </w:drawing>
      </w:r>
    </w:p>
    <w:p w:rsidR="00397797" w:rsidRPr="00617342" w:rsidRDefault="00397797" w:rsidP="00617342">
      <w:pPr>
        <w:autoSpaceDE w:val="0"/>
        <w:autoSpaceDN w:val="0"/>
        <w:adjustRightInd w:val="0"/>
        <w:spacing w:after="0" w:line="240" w:lineRule="auto"/>
        <w:ind w:firstLine="708"/>
        <w:jc w:val="center"/>
        <w:rPr>
          <w:rFonts w:ascii="Times New Roman" w:eastAsiaTheme="minorHAnsi" w:hAnsi="Times New Roman"/>
          <w:sz w:val="24"/>
          <w:szCs w:val="24"/>
          <w:lang w:eastAsia="en-US"/>
        </w:rPr>
      </w:pPr>
      <w:r w:rsidRPr="00617342">
        <w:rPr>
          <w:rFonts w:ascii="Times New Roman" w:eastAsiaTheme="minorHAnsi" w:hAnsi="Times New Roman"/>
          <w:sz w:val="24"/>
          <w:szCs w:val="24"/>
          <w:lang w:eastAsia="en-US"/>
        </w:rPr>
        <w:t xml:space="preserve">Рисунок 7 - </w:t>
      </w:r>
      <w:r w:rsidRPr="00617342">
        <w:rPr>
          <w:rFonts w:ascii="Times New Roman" w:eastAsia="Arial Unicode MS" w:hAnsi="Times New Roman"/>
          <w:bCs/>
          <w:color w:val="000000"/>
          <w:sz w:val="24"/>
          <w:szCs w:val="24"/>
          <w:lang w:eastAsia="en-US" w:bidi="en-US"/>
        </w:rPr>
        <w:t>Расходы на образование и научные исследования</w:t>
      </w:r>
    </w:p>
    <w:p w:rsidR="00397797" w:rsidRPr="00617342" w:rsidRDefault="00397797" w:rsidP="00617342">
      <w:pPr>
        <w:autoSpaceDE w:val="0"/>
        <w:autoSpaceDN w:val="0"/>
        <w:adjustRightInd w:val="0"/>
        <w:spacing w:after="0" w:line="240" w:lineRule="auto"/>
        <w:ind w:firstLine="708"/>
        <w:jc w:val="both"/>
        <w:rPr>
          <w:rFonts w:ascii="Times New Roman" w:eastAsiaTheme="minorHAnsi" w:hAnsi="Times New Roman"/>
          <w:sz w:val="24"/>
          <w:szCs w:val="24"/>
          <w:lang w:eastAsia="en-US"/>
        </w:rPr>
      </w:pPr>
    </w:p>
    <w:p w:rsidR="00397797" w:rsidRPr="00617342" w:rsidRDefault="00397797" w:rsidP="00617342">
      <w:pPr>
        <w:spacing w:after="0" w:line="240" w:lineRule="auto"/>
        <w:ind w:firstLine="708"/>
        <w:jc w:val="both"/>
        <w:outlineLvl w:val="1"/>
        <w:rPr>
          <w:rFonts w:ascii="Times New Roman" w:eastAsia="Arial" w:hAnsi="Times New Roman"/>
          <w:sz w:val="24"/>
          <w:szCs w:val="24"/>
          <w:lang w:val="kk-KZ"/>
        </w:rPr>
      </w:pPr>
      <w:r w:rsidRPr="00617342">
        <w:rPr>
          <w:rFonts w:ascii="Times New Roman" w:eastAsia="Arial" w:hAnsi="Times New Roman"/>
          <w:sz w:val="24"/>
          <w:szCs w:val="24"/>
        </w:rPr>
        <w:t>В соответствии с данными результатов опроса (рисунок 8)   респонденты преимущ</w:t>
      </w:r>
      <w:r w:rsidRPr="00617342">
        <w:rPr>
          <w:rFonts w:ascii="Times New Roman" w:eastAsia="Arial" w:hAnsi="Times New Roman"/>
          <w:sz w:val="24"/>
          <w:szCs w:val="24"/>
        </w:rPr>
        <w:t>е</w:t>
      </w:r>
      <w:r w:rsidRPr="00617342">
        <w:rPr>
          <w:rFonts w:ascii="Times New Roman" w:eastAsia="Arial" w:hAnsi="Times New Roman"/>
          <w:sz w:val="24"/>
          <w:szCs w:val="24"/>
        </w:rPr>
        <w:t xml:space="preserve">ственно ведут работу с промышленными потребителями (B2B) (29%), </w:t>
      </w:r>
      <w:r w:rsidRPr="00617342">
        <w:rPr>
          <w:rFonts w:ascii="Times New Roman" w:eastAsia="Arial" w:hAnsi="Times New Roman"/>
          <w:sz w:val="24"/>
          <w:szCs w:val="24"/>
          <w:lang w:val="en-US"/>
        </w:rPr>
        <w:t>c</w:t>
      </w:r>
      <w:r w:rsidRPr="00617342">
        <w:rPr>
          <w:rFonts w:ascii="Times New Roman" w:eastAsia="Arial" w:hAnsi="Times New Roman"/>
          <w:sz w:val="24"/>
          <w:szCs w:val="24"/>
        </w:rPr>
        <w:t xml:space="preserve"> </w:t>
      </w:r>
      <w:r w:rsidRPr="00617342">
        <w:rPr>
          <w:rFonts w:ascii="Times New Roman" w:eastAsia="Arial" w:hAnsi="Times New Roman"/>
          <w:sz w:val="24"/>
          <w:szCs w:val="24"/>
          <w:lang w:val="kk-KZ"/>
        </w:rPr>
        <w:t>к</w:t>
      </w:r>
      <w:proofErr w:type="spellStart"/>
      <w:r w:rsidRPr="00617342">
        <w:rPr>
          <w:rFonts w:ascii="Times New Roman" w:eastAsia="Arial" w:hAnsi="Times New Roman"/>
          <w:sz w:val="24"/>
          <w:szCs w:val="24"/>
        </w:rPr>
        <w:t>онечны</w:t>
      </w:r>
      <w:proofErr w:type="spellEnd"/>
      <w:r w:rsidRPr="00617342">
        <w:rPr>
          <w:rFonts w:ascii="Times New Roman" w:eastAsia="Arial" w:hAnsi="Times New Roman"/>
          <w:sz w:val="24"/>
          <w:szCs w:val="24"/>
          <w:lang w:val="kk-KZ"/>
        </w:rPr>
        <w:t>ми</w:t>
      </w:r>
      <w:r w:rsidRPr="00617342">
        <w:rPr>
          <w:rFonts w:ascii="Times New Roman" w:eastAsia="Arial" w:hAnsi="Times New Roman"/>
          <w:sz w:val="24"/>
          <w:szCs w:val="24"/>
        </w:rPr>
        <w:t xml:space="preserve"> </w:t>
      </w:r>
      <w:proofErr w:type="spellStart"/>
      <w:r w:rsidRPr="00617342">
        <w:rPr>
          <w:rFonts w:ascii="Times New Roman" w:eastAsia="Arial" w:hAnsi="Times New Roman"/>
          <w:sz w:val="24"/>
          <w:szCs w:val="24"/>
        </w:rPr>
        <w:t>потреб</w:t>
      </w:r>
      <w:r w:rsidRPr="00617342">
        <w:rPr>
          <w:rFonts w:ascii="Times New Roman" w:eastAsia="Arial" w:hAnsi="Times New Roman"/>
          <w:sz w:val="24"/>
          <w:szCs w:val="24"/>
        </w:rPr>
        <w:t>и</w:t>
      </w:r>
      <w:r w:rsidRPr="00617342">
        <w:rPr>
          <w:rFonts w:ascii="Times New Roman" w:eastAsia="Arial" w:hAnsi="Times New Roman"/>
          <w:sz w:val="24"/>
          <w:szCs w:val="24"/>
        </w:rPr>
        <w:t>тел</w:t>
      </w:r>
      <w:proofErr w:type="spellEnd"/>
      <w:r w:rsidRPr="00617342">
        <w:rPr>
          <w:rFonts w:ascii="Times New Roman" w:eastAsia="Arial" w:hAnsi="Times New Roman"/>
          <w:sz w:val="24"/>
          <w:szCs w:val="24"/>
          <w:lang w:val="kk-KZ"/>
        </w:rPr>
        <w:t>ями</w:t>
      </w:r>
      <w:r w:rsidRPr="00617342">
        <w:rPr>
          <w:rFonts w:ascii="Times New Roman" w:eastAsia="Arial" w:hAnsi="Times New Roman"/>
          <w:sz w:val="24"/>
          <w:szCs w:val="24"/>
        </w:rPr>
        <w:t xml:space="preserve"> (на потребительских рынках, B2C)</w:t>
      </w:r>
      <w:r w:rsidRPr="00617342">
        <w:rPr>
          <w:rFonts w:ascii="Times New Roman" w:eastAsia="Arial" w:hAnsi="Times New Roman"/>
          <w:sz w:val="24"/>
          <w:szCs w:val="24"/>
          <w:lang w:val="kk-KZ"/>
        </w:rPr>
        <w:t xml:space="preserve"> </w:t>
      </w:r>
      <w:r w:rsidRPr="00617342">
        <w:rPr>
          <w:rFonts w:ascii="Times New Roman" w:eastAsia="Arial" w:hAnsi="Times New Roman"/>
          <w:sz w:val="24"/>
          <w:szCs w:val="24"/>
        </w:rPr>
        <w:t>(24%), государственными учреждениями и пре</w:t>
      </w:r>
      <w:r w:rsidRPr="00617342">
        <w:rPr>
          <w:rFonts w:ascii="Times New Roman" w:eastAsia="Arial" w:hAnsi="Times New Roman"/>
          <w:sz w:val="24"/>
          <w:szCs w:val="24"/>
        </w:rPr>
        <w:t>д</w:t>
      </w:r>
      <w:r w:rsidRPr="00617342">
        <w:rPr>
          <w:rFonts w:ascii="Times New Roman" w:eastAsia="Arial" w:hAnsi="Times New Roman"/>
          <w:sz w:val="24"/>
          <w:szCs w:val="24"/>
        </w:rPr>
        <w:t>приятиями (15%), с дилерами, дистрибьюторами и менее с франшизой и компаниями ро</w:t>
      </w:r>
      <w:r w:rsidRPr="00617342">
        <w:rPr>
          <w:rFonts w:ascii="Times New Roman" w:eastAsia="Arial" w:hAnsi="Times New Roman"/>
          <w:sz w:val="24"/>
          <w:szCs w:val="24"/>
        </w:rPr>
        <w:t>з</w:t>
      </w:r>
      <w:r w:rsidRPr="00617342">
        <w:rPr>
          <w:rFonts w:ascii="Times New Roman" w:eastAsia="Arial" w:hAnsi="Times New Roman"/>
          <w:sz w:val="24"/>
          <w:szCs w:val="24"/>
        </w:rPr>
        <w:t xml:space="preserve">ничной торговли (6%) и в сегмент другого потребителя вошли дочерние организации, </w:t>
      </w:r>
      <w:proofErr w:type="spellStart"/>
      <w:r w:rsidRPr="00617342">
        <w:rPr>
          <w:rFonts w:ascii="Times New Roman" w:eastAsia="Arial" w:hAnsi="Times New Roman"/>
          <w:sz w:val="24"/>
          <w:szCs w:val="24"/>
        </w:rPr>
        <w:t>сел</w:t>
      </w:r>
      <w:r w:rsidRPr="00617342">
        <w:rPr>
          <w:rFonts w:ascii="Times New Roman" w:eastAsia="Arial" w:hAnsi="Times New Roman"/>
          <w:sz w:val="24"/>
          <w:szCs w:val="24"/>
        </w:rPr>
        <w:t>ь</w:t>
      </w:r>
      <w:r w:rsidRPr="00617342">
        <w:rPr>
          <w:rFonts w:ascii="Times New Roman" w:eastAsia="Arial" w:hAnsi="Times New Roman"/>
          <w:sz w:val="24"/>
          <w:szCs w:val="24"/>
        </w:rPr>
        <w:t>хозтоваропроизводители</w:t>
      </w:r>
      <w:proofErr w:type="spellEnd"/>
      <w:r w:rsidRPr="00617342">
        <w:rPr>
          <w:rFonts w:ascii="Times New Roman" w:eastAsia="Arial" w:hAnsi="Times New Roman"/>
          <w:sz w:val="24"/>
          <w:szCs w:val="24"/>
        </w:rPr>
        <w:t>, обучающиеся</w:t>
      </w:r>
      <w:r w:rsidRPr="00617342">
        <w:rPr>
          <w:rFonts w:ascii="Times New Roman" w:eastAsia="Arial" w:hAnsi="Times New Roman"/>
          <w:sz w:val="24"/>
          <w:szCs w:val="24"/>
          <w:lang w:val="kk-KZ"/>
        </w:rPr>
        <w:t xml:space="preserve"> студенты</w:t>
      </w:r>
      <w:r w:rsidRPr="00617342">
        <w:rPr>
          <w:rFonts w:ascii="Times New Roman" w:eastAsia="Arial" w:hAnsi="Times New Roman"/>
          <w:sz w:val="24"/>
          <w:szCs w:val="24"/>
        </w:rPr>
        <w:t>, заказчики и сама компания (8%).</w:t>
      </w:r>
    </w:p>
    <w:p w:rsidR="00397797" w:rsidRPr="00617342" w:rsidRDefault="00397797" w:rsidP="00617342">
      <w:pPr>
        <w:autoSpaceDE w:val="0"/>
        <w:autoSpaceDN w:val="0"/>
        <w:adjustRightInd w:val="0"/>
        <w:spacing w:after="0" w:line="240" w:lineRule="auto"/>
        <w:jc w:val="both"/>
        <w:rPr>
          <w:rFonts w:ascii="Times New Roman" w:eastAsiaTheme="minorHAnsi" w:hAnsi="Times New Roman"/>
          <w:sz w:val="24"/>
          <w:szCs w:val="24"/>
          <w:lang w:eastAsia="en-US"/>
        </w:rPr>
      </w:pPr>
      <w:r w:rsidRPr="00617342">
        <w:rPr>
          <w:rFonts w:ascii="Times New Roman" w:eastAsia="Arial Unicode MS" w:hAnsi="Times New Roman"/>
          <w:bCs/>
          <w:noProof/>
          <w:color w:val="000000"/>
          <w:sz w:val="24"/>
          <w:szCs w:val="24"/>
        </w:rPr>
        <w:lastRenderedPageBreak/>
        <w:drawing>
          <wp:inline distT="0" distB="0" distL="0" distR="0" wp14:anchorId="70FC3FA2" wp14:editId="18221FA4">
            <wp:extent cx="5911702" cy="2676525"/>
            <wp:effectExtent l="0" t="0" r="13335" b="9525"/>
            <wp:docPr id="55" name="Диаграмма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397797" w:rsidRPr="00617342" w:rsidRDefault="00397797" w:rsidP="00617342">
      <w:pPr>
        <w:autoSpaceDE w:val="0"/>
        <w:autoSpaceDN w:val="0"/>
        <w:adjustRightInd w:val="0"/>
        <w:spacing w:after="0" w:line="240" w:lineRule="auto"/>
        <w:ind w:firstLine="708"/>
        <w:jc w:val="both"/>
        <w:rPr>
          <w:rFonts w:ascii="Times New Roman" w:eastAsiaTheme="minorHAnsi" w:hAnsi="Times New Roman"/>
          <w:sz w:val="24"/>
          <w:szCs w:val="24"/>
          <w:lang w:eastAsia="en-US"/>
        </w:rPr>
      </w:pPr>
    </w:p>
    <w:p w:rsidR="00397797" w:rsidRPr="00617342" w:rsidRDefault="00397797" w:rsidP="00617342">
      <w:pPr>
        <w:autoSpaceDE w:val="0"/>
        <w:autoSpaceDN w:val="0"/>
        <w:adjustRightInd w:val="0"/>
        <w:spacing w:after="0" w:line="240" w:lineRule="auto"/>
        <w:ind w:firstLine="708"/>
        <w:jc w:val="center"/>
        <w:rPr>
          <w:rFonts w:ascii="Times New Roman" w:eastAsiaTheme="minorHAnsi" w:hAnsi="Times New Roman"/>
          <w:sz w:val="24"/>
          <w:szCs w:val="24"/>
          <w:lang w:eastAsia="en-US"/>
        </w:rPr>
      </w:pPr>
      <w:r w:rsidRPr="00617342">
        <w:rPr>
          <w:rFonts w:ascii="Times New Roman" w:eastAsiaTheme="minorHAnsi" w:hAnsi="Times New Roman"/>
          <w:sz w:val="24"/>
          <w:szCs w:val="24"/>
          <w:lang w:eastAsia="en-US"/>
        </w:rPr>
        <w:t>Рисунок 8 - Потребители респондентов</w:t>
      </w:r>
    </w:p>
    <w:p w:rsidR="00397797" w:rsidRPr="00617342" w:rsidRDefault="00397797" w:rsidP="00617342">
      <w:pPr>
        <w:autoSpaceDE w:val="0"/>
        <w:autoSpaceDN w:val="0"/>
        <w:adjustRightInd w:val="0"/>
        <w:spacing w:after="0" w:line="240" w:lineRule="auto"/>
        <w:ind w:firstLine="708"/>
        <w:jc w:val="both"/>
        <w:rPr>
          <w:rFonts w:ascii="Times New Roman" w:eastAsiaTheme="minorHAnsi" w:hAnsi="Times New Roman"/>
          <w:sz w:val="24"/>
          <w:szCs w:val="24"/>
          <w:lang w:eastAsia="en-US"/>
        </w:rPr>
      </w:pPr>
    </w:p>
    <w:p w:rsidR="00397797" w:rsidRPr="00C95002" w:rsidRDefault="00397797" w:rsidP="00617342">
      <w:pPr>
        <w:spacing w:after="0" w:line="240" w:lineRule="auto"/>
        <w:ind w:firstLine="708"/>
        <w:jc w:val="both"/>
        <w:outlineLvl w:val="1"/>
        <w:rPr>
          <w:rFonts w:ascii="Times New Roman" w:eastAsia="Arial" w:hAnsi="Times New Roman"/>
          <w:sz w:val="24"/>
          <w:szCs w:val="24"/>
        </w:rPr>
      </w:pPr>
      <w:r w:rsidRPr="00617342">
        <w:rPr>
          <w:rFonts w:ascii="Times New Roman" w:eastAsia="Arial" w:hAnsi="Times New Roman"/>
          <w:sz w:val="24"/>
          <w:szCs w:val="24"/>
          <w:lang w:val="kk-KZ"/>
        </w:rPr>
        <w:t>По</w:t>
      </w:r>
      <w:r w:rsidRPr="00617342">
        <w:rPr>
          <w:rFonts w:ascii="Times New Roman" w:eastAsia="Arial" w:hAnsi="Times New Roman"/>
          <w:sz w:val="24"/>
          <w:szCs w:val="24"/>
        </w:rPr>
        <w:t xml:space="preserve"> дол</w:t>
      </w:r>
      <w:r w:rsidRPr="00617342">
        <w:rPr>
          <w:rFonts w:ascii="Times New Roman" w:eastAsia="Arial" w:hAnsi="Times New Roman"/>
          <w:sz w:val="24"/>
          <w:szCs w:val="24"/>
          <w:lang w:val="kk-KZ"/>
        </w:rPr>
        <w:t>е</w:t>
      </w:r>
      <w:r w:rsidRPr="00617342">
        <w:rPr>
          <w:rFonts w:ascii="Times New Roman" w:eastAsia="Arial" w:hAnsi="Times New Roman"/>
          <w:sz w:val="24"/>
          <w:szCs w:val="24"/>
        </w:rPr>
        <w:t xml:space="preserve"> географических рынков в продажах </w:t>
      </w:r>
      <w:proofErr w:type="spellStart"/>
      <w:r w:rsidRPr="00617342">
        <w:rPr>
          <w:rFonts w:ascii="Times New Roman" w:eastAsia="Arial" w:hAnsi="Times New Roman"/>
          <w:sz w:val="24"/>
          <w:szCs w:val="24"/>
        </w:rPr>
        <w:t>компани</w:t>
      </w:r>
      <w:proofErr w:type="spellEnd"/>
      <w:r w:rsidRPr="00617342">
        <w:rPr>
          <w:rFonts w:ascii="Times New Roman" w:eastAsia="Arial" w:hAnsi="Times New Roman"/>
          <w:sz w:val="24"/>
          <w:szCs w:val="24"/>
          <w:lang w:val="kk-KZ"/>
        </w:rPr>
        <w:t xml:space="preserve">й </w:t>
      </w:r>
      <w:r w:rsidRPr="00617342">
        <w:rPr>
          <w:rFonts w:ascii="Times New Roman" w:eastAsia="Arial" w:hAnsi="Times New Roman"/>
          <w:sz w:val="24"/>
          <w:szCs w:val="24"/>
        </w:rPr>
        <w:t xml:space="preserve">21% из всех респондентов </w:t>
      </w:r>
      <w:r w:rsidRPr="00617342">
        <w:rPr>
          <w:rFonts w:ascii="Times New Roman" w:eastAsia="Arial" w:hAnsi="Times New Roman"/>
          <w:sz w:val="24"/>
          <w:szCs w:val="24"/>
          <w:lang w:val="kk-KZ"/>
        </w:rPr>
        <w:t xml:space="preserve">реализует свою продукцию на </w:t>
      </w:r>
      <w:proofErr w:type="spellStart"/>
      <w:r w:rsidRPr="00617342">
        <w:rPr>
          <w:rFonts w:ascii="Times New Roman" w:eastAsia="Arial" w:hAnsi="Times New Roman"/>
          <w:sz w:val="24"/>
          <w:szCs w:val="24"/>
        </w:rPr>
        <w:t>локальн</w:t>
      </w:r>
      <w:proofErr w:type="spellEnd"/>
      <w:r w:rsidRPr="00617342">
        <w:rPr>
          <w:rFonts w:ascii="Times New Roman" w:eastAsia="Arial" w:hAnsi="Times New Roman"/>
          <w:sz w:val="24"/>
          <w:szCs w:val="24"/>
          <w:lang w:val="kk-KZ"/>
        </w:rPr>
        <w:t>ом</w:t>
      </w:r>
      <w:r w:rsidRPr="00617342">
        <w:rPr>
          <w:rFonts w:ascii="Times New Roman" w:eastAsia="Arial" w:hAnsi="Times New Roman"/>
          <w:sz w:val="24"/>
          <w:szCs w:val="24"/>
        </w:rPr>
        <w:t xml:space="preserve"> </w:t>
      </w:r>
      <w:proofErr w:type="spellStart"/>
      <w:r w:rsidRPr="00617342">
        <w:rPr>
          <w:rFonts w:ascii="Times New Roman" w:eastAsia="Arial" w:hAnsi="Times New Roman"/>
          <w:sz w:val="24"/>
          <w:szCs w:val="24"/>
        </w:rPr>
        <w:t>рын</w:t>
      </w:r>
      <w:proofErr w:type="spellEnd"/>
      <w:r w:rsidRPr="00617342">
        <w:rPr>
          <w:rFonts w:ascii="Times New Roman" w:eastAsia="Arial" w:hAnsi="Times New Roman"/>
          <w:sz w:val="24"/>
          <w:szCs w:val="24"/>
          <w:lang w:val="kk-KZ"/>
        </w:rPr>
        <w:t>ке</w:t>
      </w:r>
      <w:r w:rsidRPr="00617342">
        <w:rPr>
          <w:rFonts w:ascii="Times New Roman" w:eastAsia="Arial" w:hAnsi="Times New Roman"/>
          <w:sz w:val="24"/>
          <w:szCs w:val="24"/>
        </w:rPr>
        <w:t xml:space="preserve"> внутри региона (диапазон занимаемой доли в продажах от 5 до 100%), 51% из всех респондентов </w:t>
      </w:r>
      <w:r w:rsidRPr="00617342">
        <w:rPr>
          <w:rFonts w:ascii="Times New Roman" w:eastAsia="Arial" w:hAnsi="Times New Roman"/>
          <w:sz w:val="24"/>
          <w:szCs w:val="24"/>
          <w:lang w:val="kk-KZ"/>
        </w:rPr>
        <w:t xml:space="preserve">сбывают свою продукцию на </w:t>
      </w:r>
      <w:proofErr w:type="spellStart"/>
      <w:r w:rsidRPr="00617342">
        <w:rPr>
          <w:rFonts w:ascii="Times New Roman" w:eastAsia="Arial" w:hAnsi="Times New Roman"/>
          <w:sz w:val="24"/>
          <w:szCs w:val="24"/>
        </w:rPr>
        <w:t>рын</w:t>
      </w:r>
      <w:proofErr w:type="spellEnd"/>
      <w:r w:rsidRPr="00617342">
        <w:rPr>
          <w:rFonts w:ascii="Times New Roman" w:eastAsia="Arial" w:hAnsi="Times New Roman"/>
          <w:sz w:val="24"/>
          <w:szCs w:val="24"/>
          <w:lang w:val="kk-KZ"/>
        </w:rPr>
        <w:t>ке</w:t>
      </w:r>
      <w:r w:rsidRPr="00617342">
        <w:rPr>
          <w:rFonts w:ascii="Times New Roman" w:eastAsia="Arial" w:hAnsi="Times New Roman"/>
          <w:sz w:val="24"/>
          <w:szCs w:val="24"/>
        </w:rPr>
        <w:t xml:space="preserve"> по всей территории страны (диапазон занимаемой доли в продажах от 5 до 100%) (рисунок 9), 34% из всех респондентов сбывают продукцию на рынке ЕЭС (диапазон занимаемой доли в продажах от 1 до 90%), 27% из всех респондентов реализуют свою продукцию в странах К</w:t>
      </w:r>
      <w:r w:rsidRPr="00617342">
        <w:rPr>
          <w:rFonts w:ascii="Times New Roman" w:eastAsia="Arial" w:hAnsi="Times New Roman"/>
          <w:sz w:val="24"/>
          <w:szCs w:val="24"/>
        </w:rPr>
        <w:t>и</w:t>
      </w:r>
      <w:r w:rsidRPr="00617342">
        <w:rPr>
          <w:rFonts w:ascii="Times New Roman" w:eastAsia="Arial" w:hAnsi="Times New Roman"/>
          <w:sz w:val="24"/>
          <w:szCs w:val="24"/>
        </w:rPr>
        <w:t xml:space="preserve">тай (диапазон занимаемой доли в продажах от 5 до 75%), и 31,7% </w:t>
      </w:r>
      <w:r w:rsidRPr="00617342">
        <w:rPr>
          <w:rFonts w:ascii="Times New Roman" w:eastAsia="Arial" w:hAnsi="Times New Roman"/>
          <w:sz w:val="24"/>
          <w:szCs w:val="24"/>
          <w:lang w:val="kk-KZ"/>
        </w:rPr>
        <w:t>н</w:t>
      </w:r>
      <w:r w:rsidRPr="00617342">
        <w:rPr>
          <w:rFonts w:ascii="Times New Roman" w:eastAsia="Arial" w:hAnsi="Times New Roman"/>
          <w:sz w:val="24"/>
          <w:szCs w:val="24"/>
        </w:rPr>
        <w:t>а</w:t>
      </w:r>
      <w:r w:rsidRPr="00617342">
        <w:rPr>
          <w:rFonts w:ascii="Times New Roman" w:eastAsia="Arial" w:hAnsi="Times New Roman"/>
          <w:sz w:val="24"/>
          <w:szCs w:val="24"/>
          <w:lang w:val="kk-KZ"/>
        </w:rPr>
        <w:t xml:space="preserve"> рынках других стран </w:t>
      </w:r>
      <w:r w:rsidRPr="00617342">
        <w:rPr>
          <w:rFonts w:ascii="Times New Roman" w:eastAsia="Arial" w:hAnsi="Times New Roman"/>
          <w:sz w:val="24"/>
          <w:szCs w:val="24"/>
        </w:rPr>
        <w:t>(диапазон занимаемой доли в продажах от 4 до 80%).</w:t>
      </w:r>
    </w:p>
    <w:p w:rsidR="00617342" w:rsidRPr="00C95002" w:rsidRDefault="00617342" w:rsidP="00617342">
      <w:pPr>
        <w:spacing w:after="0" w:line="240" w:lineRule="auto"/>
        <w:ind w:firstLine="708"/>
        <w:jc w:val="both"/>
        <w:outlineLvl w:val="1"/>
        <w:rPr>
          <w:rFonts w:ascii="Times New Roman" w:eastAsia="Arial" w:hAnsi="Times New Roman"/>
          <w:sz w:val="24"/>
          <w:szCs w:val="24"/>
        </w:rPr>
      </w:pPr>
    </w:p>
    <w:p w:rsidR="00397797" w:rsidRPr="00617342" w:rsidRDefault="00397797" w:rsidP="00617342">
      <w:pPr>
        <w:autoSpaceDE w:val="0"/>
        <w:autoSpaceDN w:val="0"/>
        <w:adjustRightInd w:val="0"/>
        <w:spacing w:after="0" w:line="240" w:lineRule="auto"/>
        <w:jc w:val="both"/>
        <w:rPr>
          <w:rFonts w:ascii="Times New Roman" w:eastAsiaTheme="minorHAnsi" w:hAnsi="Times New Roman"/>
          <w:sz w:val="24"/>
          <w:szCs w:val="24"/>
          <w:lang w:eastAsia="en-US"/>
        </w:rPr>
      </w:pPr>
      <w:r w:rsidRPr="00617342">
        <w:rPr>
          <w:rFonts w:ascii="Times New Roman" w:eastAsiaTheme="minorHAnsi" w:hAnsi="Times New Roman"/>
          <w:noProof/>
          <w:sz w:val="24"/>
          <w:szCs w:val="24"/>
        </w:rPr>
        <w:drawing>
          <wp:inline distT="0" distB="0" distL="0" distR="0" wp14:anchorId="70249EBB" wp14:editId="47EA6910">
            <wp:extent cx="5901070" cy="2613649"/>
            <wp:effectExtent l="0" t="0" r="444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13924" cy="2619342"/>
                    </a:xfrm>
                    <a:prstGeom prst="rect">
                      <a:avLst/>
                    </a:prstGeom>
                    <a:noFill/>
                    <a:ln>
                      <a:noFill/>
                    </a:ln>
                  </pic:spPr>
                </pic:pic>
              </a:graphicData>
            </a:graphic>
          </wp:inline>
        </w:drawing>
      </w:r>
    </w:p>
    <w:p w:rsidR="00397797" w:rsidRPr="00617342" w:rsidRDefault="00397797" w:rsidP="00617342">
      <w:pPr>
        <w:autoSpaceDE w:val="0"/>
        <w:autoSpaceDN w:val="0"/>
        <w:adjustRightInd w:val="0"/>
        <w:spacing w:after="0" w:line="240" w:lineRule="auto"/>
        <w:ind w:firstLine="708"/>
        <w:jc w:val="center"/>
        <w:rPr>
          <w:rFonts w:ascii="Times New Roman" w:eastAsiaTheme="minorHAnsi" w:hAnsi="Times New Roman"/>
          <w:sz w:val="24"/>
          <w:szCs w:val="24"/>
          <w:lang w:eastAsia="en-US"/>
        </w:rPr>
      </w:pPr>
      <w:r w:rsidRPr="00617342">
        <w:rPr>
          <w:rFonts w:ascii="Times New Roman" w:eastAsiaTheme="minorHAnsi" w:hAnsi="Times New Roman"/>
          <w:sz w:val="24"/>
          <w:szCs w:val="24"/>
          <w:lang w:eastAsia="en-US"/>
        </w:rPr>
        <w:t>Рисунок 9 - Структура продаж компаний на рынке РК</w:t>
      </w:r>
    </w:p>
    <w:p w:rsidR="00397797" w:rsidRPr="00617342" w:rsidRDefault="00397797" w:rsidP="00617342">
      <w:pPr>
        <w:autoSpaceDE w:val="0"/>
        <w:autoSpaceDN w:val="0"/>
        <w:adjustRightInd w:val="0"/>
        <w:spacing w:after="0" w:line="240" w:lineRule="auto"/>
        <w:ind w:firstLine="708"/>
        <w:jc w:val="both"/>
        <w:rPr>
          <w:rFonts w:ascii="Times New Roman" w:eastAsiaTheme="minorHAnsi" w:hAnsi="Times New Roman"/>
          <w:sz w:val="24"/>
          <w:szCs w:val="24"/>
          <w:lang w:eastAsia="en-US"/>
        </w:rPr>
      </w:pPr>
    </w:p>
    <w:p w:rsidR="00397797" w:rsidRPr="00617342" w:rsidRDefault="00397797" w:rsidP="00617342">
      <w:pPr>
        <w:autoSpaceDE w:val="0"/>
        <w:autoSpaceDN w:val="0"/>
        <w:adjustRightInd w:val="0"/>
        <w:spacing w:after="0" w:line="240" w:lineRule="auto"/>
        <w:jc w:val="both"/>
        <w:rPr>
          <w:rFonts w:ascii="Times New Roman" w:eastAsiaTheme="minorHAnsi" w:hAnsi="Times New Roman"/>
          <w:sz w:val="24"/>
          <w:szCs w:val="24"/>
          <w:lang w:eastAsia="en-US"/>
        </w:rPr>
      </w:pPr>
      <w:r w:rsidRPr="00617342">
        <w:rPr>
          <w:rFonts w:ascii="Times New Roman" w:eastAsiaTheme="minorHAnsi" w:hAnsi="Times New Roman"/>
          <w:noProof/>
          <w:sz w:val="24"/>
          <w:szCs w:val="24"/>
        </w:rPr>
        <w:lastRenderedPageBreak/>
        <w:drawing>
          <wp:inline distT="0" distB="0" distL="0" distR="0" wp14:anchorId="06CD71B1" wp14:editId="128F55D7">
            <wp:extent cx="5942830" cy="2251495"/>
            <wp:effectExtent l="0" t="0" r="127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0425" cy="2250584"/>
                    </a:xfrm>
                    <a:prstGeom prst="rect">
                      <a:avLst/>
                    </a:prstGeom>
                    <a:noFill/>
                    <a:ln>
                      <a:noFill/>
                    </a:ln>
                  </pic:spPr>
                </pic:pic>
              </a:graphicData>
            </a:graphic>
          </wp:inline>
        </w:drawing>
      </w:r>
    </w:p>
    <w:p w:rsidR="00397797" w:rsidRPr="00C95002" w:rsidRDefault="00397797" w:rsidP="00617342">
      <w:pPr>
        <w:autoSpaceDE w:val="0"/>
        <w:autoSpaceDN w:val="0"/>
        <w:adjustRightInd w:val="0"/>
        <w:spacing w:after="0" w:line="240" w:lineRule="auto"/>
        <w:ind w:firstLine="708"/>
        <w:jc w:val="center"/>
        <w:rPr>
          <w:rFonts w:ascii="Times New Roman" w:eastAsiaTheme="minorHAnsi" w:hAnsi="Times New Roman"/>
          <w:sz w:val="24"/>
          <w:szCs w:val="24"/>
          <w:lang w:eastAsia="en-US"/>
        </w:rPr>
      </w:pPr>
      <w:r w:rsidRPr="00617342">
        <w:rPr>
          <w:rFonts w:ascii="Times New Roman" w:eastAsiaTheme="minorHAnsi" w:hAnsi="Times New Roman"/>
          <w:sz w:val="24"/>
          <w:szCs w:val="24"/>
          <w:lang w:eastAsia="en-US"/>
        </w:rPr>
        <w:t>Рисунок 10 - Структура продаж компаний на рынке ЕЭС</w:t>
      </w:r>
    </w:p>
    <w:p w:rsidR="00617342" w:rsidRPr="00C95002" w:rsidRDefault="00617342" w:rsidP="00617342">
      <w:pPr>
        <w:autoSpaceDE w:val="0"/>
        <w:autoSpaceDN w:val="0"/>
        <w:adjustRightInd w:val="0"/>
        <w:spacing w:after="0" w:line="240" w:lineRule="auto"/>
        <w:ind w:firstLine="708"/>
        <w:jc w:val="center"/>
        <w:rPr>
          <w:rFonts w:ascii="Times New Roman" w:eastAsiaTheme="minorHAnsi" w:hAnsi="Times New Roman"/>
          <w:sz w:val="24"/>
          <w:szCs w:val="24"/>
          <w:lang w:eastAsia="en-US"/>
        </w:rPr>
      </w:pPr>
    </w:p>
    <w:p w:rsidR="00397797" w:rsidRPr="00617342" w:rsidRDefault="00397797" w:rsidP="00617342">
      <w:pPr>
        <w:autoSpaceDE w:val="0"/>
        <w:autoSpaceDN w:val="0"/>
        <w:adjustRightInd w:val="0"/>
        <w:spacing w:after="0" w:line="240" w:lineRule="auto"/>
        <w:jc w:val="both"/>
        <w:rPr>
          <w:rFonts w:ascii="Times New Roman" w:eastAsiaTheme="minorHAnsi" w:hAnsi="Times New Roman"/>
          <w:sz w:val="24"/>
          <w:szCs w:val="24"/>
          <w:lang w:eastAsia="en-US"/>
        </w:rPr>
      </w:pPr>
      <w:r w:rsidRPr="00617342">
        <w:rPr>
          <w:rFonts w:ascii="Times New Roman" w:eastAsiaTheme="minorHAnsi" w:hAnsi="Times New Roman"/>
          <w:noProof/>
          <w:sz w:val="24"/>
          <w:szCs w:val="24"/>
        </w:rPr>
        <w:drawing>
          <wp:inline distT="0" distB="0" distL="0" distR="0" wp14:anchorId="1FDCD7F9" wp14:editId="76562E24">
            <wp:extent cx="5848709" cy="2372264"/>
            <wp:effectExtent l="0" t="0" r="0"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851464" cy="2373381"/>
                    </a:xfrm>
                    <a:prstGeom prst="rect">
                      <a:avLst/>
                    </a:prstGeom>
                    <a:noFill/>
                    <a:ln>
                      <a:noFill/>
                    </a:ln>
                  </pic:spPr>
                </pic:pic>
              </a:graphicData>
            </a:graphic>
          </wp:inline>
        </w:drawing>
      </w:r>
    </w:p>
    <w:p w:rsidR="00397797" w:rsidRPr="00617342" w:rsidRDefault="00397797" w:rsidP="00617342">
      <w:pPr>
        <w:autoSpaceDE w:val="0"/>
        <w:autoSpaceDN w:val="0"/>
        <w:adjustRightInd w:val="0"/>
        <w:spacing w:after="0" w:line="240" w:lineRule="auto"/>
        <w:ind w:firstLine="708"/>
        <w:jc w:val="center"/>
        <w:rPr>
          <w:rFonts w:ascii="Times New Roman" w:eastAsiaTheme="minorHAnsi" w:hAnsi="Times New Roman"/>
          <w:sz w:val="24"/>
          <w:szCs w:val="24"/>
          <w:lang w:eastAsia="en-US"/>
        </w:rPr>
      </w:pPr>
      <w:r w:rsidRPr="00617342">
        <w:rPr>
          <w:rFonts w:ascii="Times New Roman" w:eastAsiaTheme="minorHAnsi" w:hAnsi="Times New Roman"/>
          <w:sz w:val="24"/>
          <w:szCs w:val="24"/>
          <w:lang w:eastAsia="en-US"/>
        </w:rPr>
        <w:t>Рисунок 11 - Структура продаж на рынке Китая</w:t>
      </w:r>
    </w:p>
    <w:p w:rsidR="00397797" w:rsidRPr="00617342" w:rsidRDefault="00397797" w:rsidP="00617342">
      <w:pPr>
        <w:autoSpaceDE w:val="0"/>
        <w:autoSpaceDN w:val="0"/>
        <w:adjustRightInd w:val="0"/>
        <w:spacing w:after="0" w:line="240" w:lineRule="auto"/>
        <w:ind w:firstLine="708"/>
        <w:jc w:val="both"/>
        <w:rPr>
          <w:rFonts w:ascii="Times New Roman" w:eastAsiaTheme="minorHAnsi" w:hAnsi="Times New Roman"/>
          <w:sz w:val="24"/>
          <w:szCs w:val="24"/>
          <w:lang w:eastAsia="en-US"/>
        </w:rPr>
      </w:pPr>
    </w:p>
    <w:p w:rsidR="00397797" w:rsidRPr="00617342" w:rsidRDefault="00397797" w:rsidP="00617342">
      <w:pPr>
        <w:autoSpaceDE w:val="0"/>
        <w:autoSpaceDN w:val="0"/>
        <w:adjustRightInd w:val="0"/>
        <w:spacing w:after="0" w:line="240" w:lineRule="auto"/>
        <w:ind w:firstLine="708"/>
        <w:jc w:val="both"/>
        <w:rPr>
          <w:rFonts w:ascii="Times New Roman" w:eastAsia="Arial Unicode MS" w:hAnsi="Times New Roman"/>
          <w:bCs/>
          <w:color w:val="000000"/>
          <w:sz w:val="24"/>
          <w:szCs w:val="24"/>
          <w:lang w:val="kk-KZ" w:eastAsia="en-US" w:bidi="en-US"/>
        </w:rPr>
      </w:pPr>
      <w:r w:rsidRPr="00617342">
        <w:rPr>
          <w:rFonts w:ascii="Times New Roman" w:eastAsiaTheme="minorHAnsi" w:hAnsi="Times New Roman"/>
          <w:sz w:val="24"/>
          <w:szCs w:val="24"/>
          <w:lang w:val="kk-KZ" w:eastAsia="en-US"/>
        </w:rPr>
        <w:t>В процессе исследования опроса выяснилось</w:t>
      </w:r>
      <w:r w:rsidRPr="00617342">
        <w:rPr>
          <w:rFonts w:ascii="Times New Roman" w:eastAsiaTheme="minorHAnsi" w:hAnsi="Times New Roman"/>
          <w:sz w:val="24"/>
          <w:szCs w:val="24"/>
          <w:lang w:eastAsia="en-US"/>
        </w:rPr>
        <w:t xml:space="preserve">, что 66% респондентов </w:t>
      </w:r>
      <w:r w:rsidRPr="00617342">
        <w:rPr>
          <w:rFonts w:ascii="Times New Roman" w:eastAsia="Arial Unicode MS" w:hAnsi="Times New Roman"/>
          <w:bCs/>
          <w:color w:val="000000"/>
          <w:sz w:val="24"/>
          <w:szCs w:val="24"/>
          <w:lang w:eastAsia="en-US" w:bidi="en-US"/>
        </w:rPr>
        <w:t xml:space="preserve">проводили л внутренние исследования и разработки за последние 3 года. </w:t>
      </w:r>
      <w:r w:rsidRPr="00617342">
        <w:rPr>
          <w:rFonts w:ascii="Times New Roman" w:eastAsia="Arial Unicode MS" w:hAnsi="Times New Roman"/>
          <w:bCs/>
          <w:color w:val="000000"/>
          <w:sz w:val="24"/>
          <w:szCs w:val="24"/>
          <w:lang w:val="kk-KZ" w:eastAsia="en-US" w:bidi="en-US"/>
        </w:rPr>
        <w:t>При этом</w:t>
      </w:r>
      <w:r w:rsidRPr="00617342">
        <w:rPr>
          <w:rFonts w:ascii="Times New Roman" w:eastAsia="Arial Unicode MS" w:hAnsi="Times New Roman"/>
          <w:bCs/>
          <w:color w:val="000000"/>
          <w:sz w:val="24"/>
          <w:szCs w:val="24"/>
          <w:lang w:eastAsia="en-US" w:bidi="en-US"/>
        </w:rPr>
        <w:t>, 50% произведенных продуктов из этих исследований были принципиально новыми для компании, 42% принц</w:t>
      </w:r>
      <w:r w:rsidRPr="00617342">
        <w:rPr>
          <w:rFonts w:ascii="Times New Roman" w:eastAsia="Arial Unicode MS" w:hAnsi="Times New Roman"/>
          <w:bCs/>
          <w:color w:val="000000"/>
          <w:sz w:val="24"/>
          <w:szCs w:val="24"/>
          <w:lang w:eastAsia="en-US" w:bidi="en-US"/>
        </w:rPr>
        <w:t>и</w:t>
      </w:r>
      <w:r w:rsidRPr="00617342">
        <w:rPr>
          <w:rFonts w:ascii="Times New Roman" w:eastAsia="Arial Unicode MS" w:hAnsi="Times New Roman"/>
          <w:bCs/>
          <w:color w:val="000000"/>
          <w:sz w:val="24"/>
          <w:szCs w:val="24"/>
          <w:lang w:eastAsia="en-US" w:bidi="en-US"/>
        </w:rPr>
        <w:t xml:space="preserve">пиально новыми для Республики Казахстан и 8% были принципиально новыми на мировом уровне. </w:t>
      </w:r>
      <w:r w:rsidRPr="00617342">
        <w:rPr>
          <w:rFonts w:ascii="Times New Roman" w:eastAsia="Arial Unicode MS" w:hAnsi="Times New Roman"/>
          <w:bCs/>
          <w:color w:val="000000"/>
          <w:sz w:val="24"/>
          <w:szCs w:val="24"/>
          <w:lang w:val="kk-KZ" w:eastAsia="en-US" w:bidi="en-US"/>
        </w:rPr>
        <w:t xml:space="preserve"> </w:t>
      </w:r>
    </w:p>
    <w:p w:rsidR="00397797" w:rsidRPr="00617342" w:rsidRDefault="00397797" w:rsidP="00617342">
      <w:pPr>
        <w:autoSpaceDE w:val="0"/>
        <w:autoSpaceDN w:val="0"/>
        <w:adjustRightInd w:val="0"/>
        <w:spacing w:after="0" w:line="240" w:lineRule="auto"/>
        <w:ind w:firstLine="708"/>
        <w:jc w:val="both"/>
        <w:rPr>
          <w:rFonts w:ascii="Times New Roman" w:eastAsia="Arial Unicode MS" w:hAnsi="Times New Roman"/>
          <w:bCs/>
          <w:color w:val="000000"/>
          <w:sz w:val="24"/>
          <w:szCs w:val="24"/>
          <w:lang w:val="kk-KZ" w:eastAsia="en-US" w:bidi="en-US"/>
        </w:rPr>
      </w:pPr>
    </w:p>
    <w:p w:rsidR="00397797" w:rsidRPr="00617342" w:rsidRDefault="00397797" w:rsidP="00617342">
      <w:pPr>
        <w:autoSpaceDE w:val="0"/>
        <w:autoSpaceDN w:val="0"/>
        <w:adjustRightInd w:val="0"/>
        <w:spacing w:after="0" w:line="240" w:lineRule="auto"/>
        <w:jc w:val="both"/>
        <w:rPr>
          <w:rFonts w:ascii="Times New Roman" w:eastAsia="Arial Unicode MS" w:hAnsi="Times New Roman"/>
          <w:bCs/>
          <w:color w:val="000000"/>
          <w:sz w:val="24"/>
          <w:szCs w:val="24"/>
          <w:lang w:val="kk-KZ" w:eastAsia="en-US" w:bidi="en-US"/>
        </w:rPr>
      </w:pPr>
      <w:r w:rsidRPr="00617342">
        <w:rPr>
          <w:rFonts w:ascii="Times New Roman" w:eastAsia="Arial Unicode MS" w:hAnsi="Times New Roman"/>
          <w:bCs/>
          <w:noProof/>
          <w:color w:val="000000"/>
          <w:sz w:val="24"/>
          <w:szCs w:val="24"/>
        </w:rPr>
        <w:drawing>
          <wp:inline distT="0" distB="0" distL="0" distR="0" wp14:anchorId="63350E3E" wp14:editId="05704169">
            <wp:extent cx="5947576" cy="2472856"/>
            <wp:effectExtent l="0" t="0" r="15240" b="2286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397797" w:rsidRPr="00617342" w:rsidRDefault="00397797" w:rsidP="00617342">
      <w:pPr>
        <w:autoSpaceDE w:val="0"/>
        <w:autoSpaceDN w:val="0"/>
        <w:adjustRightInd w:val="0"/>
        <w:spacing w:after="0" w:line="240" w:lineRule="auto"/>
        <w:ind w:firstLine="708"/>
        <w:jc w:val="center"/>
        <w:rPr>
          <w:rFonts w:ascii="Times New Roman" w:eastAsiaTheme="minorHAnsi" w:hAnsi="Times New Roman"/>
          <w:sz w:val="24"/>
          <w:szCs w:val="24"/>
          <w:lang w:eastAsia="en-US"/>
        </w:rPr>
      </w:pPr>
      <w:r w:rsidRPr="00617342">
        <w:rPr>
          <w:rFonts w:ascii="Times New Roman" w:eastAsiaTheme="minorHAnsi" w:hAnsi="Times New Roman"/>
          <w:sz w:val="24"/>
          <w:szCs w:val="24"/>
          <w:lang w:eastAsia="en-US"/>
        </w:rPr>
        <w:t>Рисунок 12 - Степень новизны произведенного продукта респондентов</w:t>
      </w:r>
    </w:p>
    <w:p w:rsidR="00397797" w:rsidRPr="00617342" w:rsidRDefault="00397797" w:rsidP="00617342">
      <w:pPr>
        <w:autoSpaceDE w:val="0"/>
        <w:autoSpaceDN w:val="0"/>
        <w:adjustRightInd w:val="0"/>
        <w:spacing w:after="0" w:line="240" w:lineRule="auto"/>
        <w:ind w:firstLine="708"/>
        <w:jc w:val="both"/>
        <w:rPr>
          <w:rFonts w:ascii="Times New Roman" w:eastAsia="Arial Unicode MS" w:hAnsi="Times New Roman"/>
          <w:bCs/>
          <w:color w:val="000000"/>
          <w:sz w:val="24"/>
          <w:szCs w:val="24"/>
          <w:lang w:eastAsia="en-US" w:bidi="en-US"/>
        </w:rPr>
      </w:pPr>
      <w:r w:rsidRPr="00617342">
        <w:rPr>
          <w:rFonts w:ascii="Times New Roman" w:eastAsia="Arial Unicode MS" w:hAnsi="Times New Roman"/>
          <w:bCs/>
          <w:color w:val="000000"/>
          <w:sz w:val="24"/>
          <w:szCs w:val="24"/>
          <w:lang w:eastAsia="en-US" w:bidi="en-US"/>
        </w:rPr>
        <w:lastRenderedPageBreak/>
        <w:t>Вместе с тем, в результате опроса стало известно, что на инновационный потенциал негативно влияют такие факторы как экономические риски, высокие затраты на инновации, высокие проценты по кредитам, меньшей степени негативно влияют сложность получения заемных средств для инвестиций в инновационные проекты и отсутствие высококвалифиц</w:t>
      </w:r>
      <w:r w:rsidRPr="00617342">
        <w:rPr>
          <w:rFonts w:ascii="Times New Roman" w:eastAsia="Arial Unicode MS" w:hAnsi="Times New Roman"/>
          <w:bCs/>
          <w:color w:val="000000"/>
          <w:sz w:val="24"/>
          <w:szCs w:val="24"/>
          <w:lang w:eastAsia="en-US" w:bidi="en-US"/>
        </w:rPr>
        <w:t>и</w:t>
      </w:r>
      <w:r w:rsidRPr="00617342">
        <w:rPr>
          <w:rFonts w:ascii="Times New Roman" w:eastAsia="Arial Unicode MS" w:hAnsi="Times New Roman"/>
          <w:bCs/>
          <w:color w:val="000000"/>
          <w:sz w:val="24"/>
          <w:szCs w:val="24"/>
          <w:lang w:eastAsia="en-US" w:bidi="en-US"/>
        </w:rPr>
        <w:t>рованного персонала, в более меньшей степени негативно влияют остальные факторы. Ме</w:t>
      </w:r>
      <w:r w:rsidRPr="00617342">
        <w:rPr>
          <w:rFonts w:ascii="Times New Roman" w:eastAsia="Arial Unicode MS" w:hAnsi="Times New Roman"/>
          <w:bCs/>
          <w:color w:val="000000"/>
          <w:sz w:val="24"/>
          <w:szCs w:val="24"/>
          <w:lang w:eastAsia="en-US" w:bidi="en-US"/>
        </w:rPr>
        <w:t>ж</w:t>
      </w:r>
      <w:r w:rsidRPr="00617342">
        <w:rPr>
          <w:rFonts w:ascii="Times New Roman" w:eastAsia="Arial Unicode MS" w:hAnsi="Times New Roman"/>
          <w:bCs/>
          <w:color w:val="000000"/>
          <w:sz w:val="24"/>
          <w:szCs w:val="24"/>
          <w:lang w:eastAsia="en-US" w:bidi="en-US"/>
        </w:rPr>
        <w:t>ду тем, наблюдается что, по данным результатов опроса организационная негибкость внутри компании, нехватка информационных технологий, Нехватка информации о рынках и п</w:t>
      </w:r>
      <w:r w:rsidRPr="00617342">
        <w:rPr>
          <w:rFonts w:ascii="Times New Roman" w:eastAsia="Arial Unicode MS" w:hAnsi="Times New Roman"/>
          <w:bCs/>
          <w:color w:val="000000"/>
          <w:sz w:val="24"/>
          <w:szCs w:val="24"/>
          <w:lang w:eastAsia="en-US" w:bidi="en-US"/>
        </w:rPr>
        <w:t>о</w:t>
      </w:r>
      <w:r w:rsidRPr="00617342">
        <w:rPr>
          <w:rFonts w:ascii="Times New Roman" w:eastAsia="Arial Unicode MS" w:hAnsi="Times New Roman"/>
          <w:bCs/>
          <w:color w:val="000000"/>
          <w:sz w:val="24"/>
          <w:szCs w:val="24"/>
          <w:lang w:eastAsia="en-US" w:bidi="en-US"/>
        </w:rPr>
        <w:t xml:space="preserve">требностях клиентов </w:t>
      </w:r>
      <w:r w:rsidRPr="00617342">
        <w:rPr>
          <w:rFonts w:ascii="Times New Roman" w:eastAsia="Arial Unicode MS" w:hAnsi="Times New Roman"/>
          <w:bCs/>
          <w:color w:val="000000"/>
          <w:sz w:val="24"/>
          <w:szCs w:val="24"/>
          <w:lang w:val="kk-KZ" w:eastAsia="en-US" w:bidi="en-US"/>
        </w:rPr>
        <w:t xml:space="preserve">и </w:t>
      </w:r>
      <w:r w:rsidRPr="00617342">
        <w:rPr>
          <w:rFonts w:ascii="Times New Roman" w:eastAsia="Arial Unicode MS" w:hAnsi="Times New Roman"/>
          <w:bCs/>
          <w:color w:val="000000"/>
          <w:sz w:val="24"/>
          <w:szCs w:val="24"/>
          <w:lang w:eastAsia="en-US" w:bidi="en-US"/>
        </w:rPr>
        <w:t>Отсутствие обратной связи от потребителей в отношении новых пр</w:t>
      </w:r>
      <w:r w:rsidRPr="00617342">
        <w:rPr>
          <w:rFonts w:ascii="Times New Roman" w:eastAsia="Arial Unicode MS" w:hAnsi="Times New Roman"/>
          <w:bCs/>
          <w:color w:val="000000"/>
          <w:sz w:val="24"/>
          <w:szCs w:val="24"/>
          <w:lang w:eastAsia="en-US" w:bidi="en-US"/>
        </w:rPr>
        <w:t>о</w:t>
      </w:r>
      <w:r w:rsidRPr="00617342">
        <w:rPr>
          <w:rFonts w:ascii="Times New Roman" w:eastAsia="Arial Unicode MS" w:hAnsi="Times New Roman"/>
          <w:bCs/>
          <w:color w:val="000000"/>
          <w:sz w:val="24"/>
          <w:szCs w:val="24"/>
          <w:lang w:eastAsia="en-US" w:bidi="en-US"/>
        </w:rPr>
        <w:t xml:space="preserve">дуктов и услуг не влияют на инновационный потенциал организаций. При этом, наиболее высокий позитивный эффект на инновационный потенциал организаций повлияли высокие затраты на инновации и влияние государственного регулирования и требований стандартов (рисунок 13). </w:t>
      </w:r>
    </w:p>
    <w:p w:rsidR="00397797" w:rsidRPr="00617342" w:rsidRDefault="00397797" w:rsidP="00617342">
      <w:pPr>
        <w:autoSpaceDE w:val="0"/>
        <w:autoSpaceDN w:val="0"/>
        <w:adjustRightInd w:val="0"/>
        <w:spacing w:after="0" w:line="240" w:lineRule="auto"/>
        <w:ind w:firstLine="708"/>
        <w:jc w:val="both"/>
        <w:rPr>
          <w:rFonts w:ascii="Times New Roman" w:eastAsia="Arial Unicode MS" w:hAnsi="Times New Roman"/>
          <w:bCs/>
          <w:color w:val="000000"/>
          <w:sz w:val="24"/>
          <w:szCs w:val="24"/>
          <w:lang w:eastAsia="en-US" w:bidi="en-US"/>
        </w:rPr>
      </w:pPr>
    </w:p>
    <w:p w:rsidR="00397797" w:rsidRPr="00617342" w:rsidRDefault="00397797" w:rsidP="00617342">
      <w:pPr>
        <w:autoSpaceDE w:val="0"/>
        <w:autoSpaceDN w:val="0"/>
        <w:adjustRightInd w:val="0"/>
        <w:spacing w:after="0" w:line="240" w:lineRule="auto"/>
        <w:jc w:val="both"/>
        <w:rPr>
          <w:rFonts w:ascii="Times New Roman" w:eastAsia="Arial Unicode MS" w:hAnsi="Times New Roman"/>
          <w:bCs/>
          <w:color w:val="DD083B"/>
          <w:sz w:val="24"/>
          <w:szCs w:val="24"/>
          <w:lang w:eastAsia="en-US" w:bidi="en-US"/>
        </w:rPr>
      </w:pPr>
      <w:r w:rsidRPr="00617342">
        <w:rPr>
          <w:rFonts w:ascii="Times New Roman" w:eastAsia="Arial Unicode MS" w:hAnsi="Times New Roman"/>
          <w:bCs/>
          <w:noProof/>
          <w:color w:val="000000"/>
          <w:sz w:val="24"/>
          <w:szCs w:val="24"/>
        </w:rPr>
        <w:drawing>
          <wp:inline distT="0" distB="0" distL="0" distR="0" wp14:anchorId="3E8A074D" wp14:editId="5046EA9D">
            <wp:extent cx="5883215" cy="2665562"/>
            <wp:effectExtent l="0" t="0" r="22860" b="20955"/>
            <wp:docPr id="59" name="Диаграмма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397797" w:rsidRPr="00617342" w:rsidRDefault="00397797" w:rsidP="00617342">
      <w:pPr>
        <w:autoSpaceDE w:val="0"/>
        <w:autoSpaceDN w:val="0"/>
        <w:adjustRightInd w:val="0"/>
        <w:spacing w:after="0" w:line="240" w:lineRule="auto"/>
        <w:ind w:firstLine="708"/>
        <w:jc w:val="center"/>
        <w:rPr>
          <w:rFonts w:ascii="Times New Roman" w:eastAsia="Arial Unicode MS" w:hAnsi="Times New Roman"/>
          <w:bCs/>
          <w:sz w:val="24"/>
          <w:szCs w:val="24"/>
          <w:lang w:eastAsia="en-US" w:bidi="en-US"/>
        </w:rPr>
      </w:pPr>
      <w:r w:rsidRPr="00617342">
        <w:rPr>
          <w:rFonts w:ascii="Times New Roman" w:eastAsia="Arial Unicode MS" w:hAnsi="Times New Roman"/>
          <w:bCs/>
          <w:sz w:val="24"/>
          <w:szCs w:val="24"/>
          <w:lang w:eastAsia="en-US" w:bidi="en-US"/>
        </w:rPr>
        <w:t>Рисунок 13 - Факторы, влияющие на инновационный потенциал респондентов</w:t>
      </w:r>
    </w:p>
    <w:p w:rsidR="00397797" w:rsidRPr="00617342" w:rsidRDefault="00397797" w:rsidP="00617342">
      <w:pPr>
        <w:autoSpaceDE w:val="0"/>
        <w:autoSpaceDN w:val="0"/>
        <w:adjustRightInd w:val="0"/>
        <w:spacing w:after="0" w:line="240" w:lineRule="auto"/>
        <w:ind w:firstLine="708"/>
        <w:jc w:val="both"/>
        <w:rPr>
          <w:rFonts w:ascii="Times New Roman" w:eastAsia="Arial Unicode MS" w:hAnsi="Times New Roman"/>
          <w:bCs/>
          <w:color w:val="DD083B"/>
          <w:sz w:val="24"/>
          <w:szCs w:val="24"/>
          <w:lang w:eastAsia="en-US" w:bidi="en-US"/>
        </w:rPr>
      </w:pPr>
    </w:p>
    <w:p w:rsidR="00397797" w:rsidRPr="00617342" w:rsidRDefault="00397797" w:rsidP="00617342">
      <w:pPr>
        <w:autoSpaceDE w:val="0"/>
        <w:autoSpaceDN w:val="0"/>
        <w:adjustRightInd w:val="0"/>
        <w:spacing w:after="0" w:line="240" w:lineRule="auto"/>
        <w:ind w:firstLine="708"/>
        <w:jc w:val="both"/>
        <w:rPr>
          <w:rFonts w:ascii="Times New Roman" w:eastAsiaTheme="minorHAnsi" w:hAnsi="Times New Roman"/>
          <w:sz w:val="24"/>
          <w:szCs w:val="24"/>
          <w:lang w:eastAsia="en-US"/>
        </w:rPr>
      </w:pPr>
      <w:r w:rsidRPr="00617342">
        <w:rPr>
          <w:rFonts w:ascii="Times New Roman" w:eastAsia="Arial Unicode MS" w:hAnsi="Times New Roman"/>
          <w:bCs/>
          <w:color w:val="000000"/>
          <w:sz w:val="24"/>
          <w:szCs w:val="24"/>
          <w:lang w:val="kk-KZ" w:eastAsia="en-US" w:bidi="en-US"/>
        </w:rPr>
        <w:t>По</w:t>
      </w:r>
      <w:r w:rsidRPr="00617342">
        <w:rPr>
          <w:rFonts w:ascii="Times New Roman" w:eastAsia="Arial Unicode MS" w:hAnsi="Times New Roman"/>
          <w:bCs/>
          <w:color w:val="000000"/>
          <w:sz w:val="24"/>
          <w:szCs w:val="24"/>
          <w:lang w:eastAsia="en-US" w:bidi="en-US"/>
        </w:rPr>
        <w:t xml:space="preserve"> приобретению технологии (инновации, объекты интеллектуальной собственности, патенты) 34% из всех респондентов вообще не приобретают технологии, 59% - иногда пр</w:t>
      </w:r>
      <w:r w:rsidRPr="00617342">
        <w:rPr>
          <w:rFonts w:ascii="Times New Roman" w:eastAsia="Arial Unicode MS" w:hAnsi="Times New Roman"/>
          <w:bCs/>
          <w:color w:val="000000"/>
          <w:sz w:val="24"/>
          <w:szCs w:val="24"/>
          <w:lang w:eastAsia="en-US" w:bidi="en-US"/>
        </w:rPr>
        <w:t>и</w:t>
      </w:r>
      <w:r w:rsidRPr="00617342">
        <w:rPr>
          <w:rFonts w:ascii="Times New Roman" w:eastAsia="Arial Unicode MS" w:hAnsi="Times New Roman"/>
          <w:bCs/>
          <w:color w:val="000000"/>
          <w:sz w:val="24"/>
          <w:szCs w:val="24"/>
          <w:lang w:eastAsia="en-US" w:bidi="en-US"/>
        </w:rPr>
        <w:t>обретают, 2% - часто приобретают и 5% считают</w:t>
      </w:r>
      <w:r w:rsidR="00D63258">
        <w:rPr>
          <w:rFonts w:ascii="Times New Roman" w:eastAsia="Arial Unicode MS" w:hAnsi="Times New Roman"/>
          <w:bCs/>
          <w:color w:val="000000"/>
          <w:sz w:val="24"/>
          <w:szCs w:val="24"/>
          <w:lang w:eastAsia="en-US" w:bidi="en-US"/>
        </w:rPr>
        <w:t>,</w:t>
      </w:r>
      <w:r w:rsidRPr="00617342">
        <w:rPr>
          <w:rFonts w:ascii="Times New Roman" w:eastAsia="Arial Unicode MS" w:hAnsi="Times New Roman"/>
          <w:bCs/>
          <w:color w:val="000000"/>
          <w:sz w:val="24"/>
          <w:szCs w:val="24"/>
          <w:lang w:eastAsia="en-US" w:bidi="en-US"/>
        </w:rPr>
        <w:t xml:space="preserve"> что, приобретение сторонних технологий – это основа бизнес модели их компании. По финансовому результату компаний компании, к</w:t>
      </w:r>
      <w:r w:rsidRPr="00617342">
        <w:rPr>
          <w:rFonts w:ascii="Times New Roman" w:eastAsia="Arial Unicode MS" w:hAnsi="Times New Roman"/>
          <w:bCs/>
          <w:color w:val="000000"/>
          <w:sz w:val="24"/>
          <w:szCs w:val="24"/>
          <w:lang w:eastAsia="en-US" w:bidi="en-US"/>
        </w:rPr>
        <w:t>о</w:t>
      </w:r>
      <w:r w:rsidRPr="00617342">
        <w:rPr>
          <w:rFonts w:ascii="Times New Roman" w:eastAsia="Arial Unicode MS" w:hAnsi="Times New Roman"/>
          <w:bCs/>
          <w:color w:val="000000"/>
          <w:sz w:val="24"/>
          <w:szCs w:val="24"/>
          <w:lang w:eastAsia="en-US" w:bidi="en-US"/>
        </w:rPr>
        <w:t>торые часто приобретают технологии, а также считают это основой бизнеса находятся в чи</w:t>
      </w:r>
      <w:r w:rsidRPr="00617342">
        <w:rPr>
          <w:rFonts w:ascii="Times New Roman" w:eastAsia="Arial Unicode MS" w:hAnsi="Times New Roman"/>
          <w:bCs/>
          <w:color w:val="000000"/>
          <w:sz w:val="24"/>
          <w:szCs w:val="24"/>
          <w:lang w:eastAsia="en-US" w:bidi="en-US"/>
        </w:rPr>
        <w:t>с</w:t>
      </w:r>
      <w:r w:rsidRPr="00617342">
        <w:rPr>
          <w:rFonts w:ascii="Times New Roman" w:eastAsia="Arial Unicode MS" w:hAnsi="Times New Roman"/>
          <w:bCs/>
          <w:color w:val="000000"/>
          <w:sz w:val="24"/>
          <w:szCs w:val="24"/>
          <w:lang w:eastAsia="en-US" w:bidi="en-US"/>
        </w:rPr>
        <w:t>ле прибыльных компаний (рисунок 14).</w:t>
      </w:r>
    </w:p>
    <w:p w:rsidR="00397797" w:rsidRPr="00617342" w:rsidRDefault="00397797" w:rsidP="00617342">
      <w:pPr>
        <w:autoSpaceDE w:val="0"/>
        <w:autoSpaceDN w:val="0"/>
        <w:adjustRightInd w:val="0"/>
        <w:spacing w:after="0" w:line="240" w:lineRule="auto"/>
        <w:ind w:firstLine="708"/>
        <w:jc w:val="both"/>
        <w:rPr>
          <w:rFonts w:ascii="Times New Roman" w:eastAsia="Arial Unicode MS" w:hAnsi="Times New Roman"/>
          <w:bCs/>
          <w:color w:val="DD083B"/>
          <w:sz w:val="24"/>
          <w:szCs w:val="24"/>
          <w:lang w:eastAsia="en-US" w:bidi="en-US"/>
        </w:rPr>
      </w:pPr>
    </w:p>
    <w:p w:rsidR="00397797" w:rsidRPr="00617342" w:rsidRDefault="00397797" w:rsidP="00617342">
      <w:pPr>
        <w:autoSpaceDE w:val="0"/>
        <w:autoSpaceDN w:val="0"/>
        <w:adjustRightInd w:val="0"/>
        <w:spacing w:after="0" w:line="240" w:lineRule="auto"/>
        <w:jc w:val="both"/>
        <w:rPr>
          <w:rFonts w:ascii="Times New Roman" w:eastAsia="Arial Unicode MS" w:hAnsi="Times New Roman"/>
          <w:bCs/>
          <w:color w:val="DD083B"/>
          <w:sz w:val="24"/>
          <w:szCs w:val="24"/>
          <w:lang w:eastAsia="en-US" w:bidi="en-US"/>
        </w:rPr>
      </w:pPr>
      <w:r w:rsidRPr="00617342">
        <w:rPr>
          <w:rFonts w:ascii="Times New Roman" w:eastAsiaTheme="minorHAnsi" w:hAnsi="Times New Roman"/>
          <w:noProof/>
          <w:sz w:val="24"/>
          <w:szCs w:val="24"/>
        </w:rPr>
        <w:drawing>
          <wp:inline distT="0" distB="0" distL="0" distR="0" wp14:anchorId="4BA37A7A" wp14:editId="599E744F">
            <wp:extent cx="5826642" cy="2383790"/>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36324" cy="2387751"/>
                    </a:xfrm>
                    <a:prstGeom prst="rect">
                      <a:avLst/>
                    </a:prstGeom>
                    <a:noFill/>
                    <a:ln>
                      <a:noFill/>
                    </a:ln>
                  </pic:spPr>
                </pic:pic>
              </a:graphicData>
            </a:graphic>
          </wp:inline>
        </w:drawing>
      </w:r>
    </w:p>
    <w:p w:rsidR="00397797" w:rsidRPr="00617342" w:rsidRDefault="00397797" w:rsidP="00617342">
      <w:pPr>
        <w:autoSpaceDE w:val="0"/>
        <w:autoSpaceDN w:val="0"/>
        <w:adjustRightInd w:val="0"/>
        <w:spacing w:after="0" w:line="240" w:lineRule="auto"/>
        <w:ind w:firstLine="708"/>
        <w:jc w:val="center"/>
        <w:rPr>
          <w:rFonts w:ascii="Times New Roman" w:eastAsia="Arial Unicode MS" w:hAnsi="Times New Roman"/>
          <w:bCs/>
          <w:color w:val="DD083B"/>
          <w:sz w:val="24"/>
          <w:szCs w:val="24"/>
          <w:lang w:eastAsia="en-US" w:bidi="en-US"/>
        </w:rPr>
      </w:pPr>
      <w:r w:rsidRPr="00617342">
        <w:rPr>
          <w:rFonts w:ascii="Times New Roman" w:eastAsia="Arial Unicode MS" w:hAnsi="Times New Roman"/>
          <w:bCs/>
          <w:sz w:val="24"/>
          <w:szCs w:val="24"/>
          <w:lang w:eastAsia="en-US" w:bidi="en-US"/>
        </w:rPr>
        <w:t xml:space="preserve">Рисунок 14 - Приобретение технологий </w:t>
      </w:r>
      <w:r w:rsidRPr="00617342">
        <w:rPr>
          <w:rFonts w:ascii="Times New Roman" w:eastAsia="Arial Unicode MS" w:hAnsi="Times New Roman"/>
          <w:bCs/>
          <w:color w:val="000000"/>
          <w:sz w:val="24"/>
          <w:szCs w:val="24"/>
          <w:lang w:eastAsia="en-US" w:bidi="en-US"/>
        </w:rPr>
        <w:t>технологии и финансовый результат</w:t>
      </w:r>
    </w:p>
    <w:p w:rsidR="00397797" w:rsidRPr="00617342" w:rsidRDefault="00397797" w:rsidP="00617342">
      <w:pPr>
        <w:spacing w:after="0" w:line="240" w:lineRule="auto"/>
        <w:ind w:firstLine="708"/>
        <w:jc w:val="both"/>
        <w:outlineLvl w:val="1"/>
        <w:rPr>
          <w:rFonts w:ascii="Times New Roman" w:eastAsia="Arial" w:hAnsi="Times New Roman"/>
          <w:sz w:val="24"/>
          <w:szCs w:val="24"/>
        </w:rPr>
      </w:pPr>
      <w:r w:rsidRPr="00617342">
        <w:rPr>
          <w:rFonts w:ascii="Times New Roman" w:eastAsia="Arial" w:hAnsi="Times New Roman"/>
          <w:sz w:val="24"/>
          <w:szCs w:val="24"/>
          <w:lang w:val="kk-KZ"/>
        </w:rPr>
        <w:lastRenderedPageBreak/>
        <w:t>Кроме того</w:t>
      </w:r>
      <w:r w:rsidRPr="00617342">
        <w:rPr>
          <w:rFonts w:ascii="Times New Roman" w:eastAsia="Arial" w:hAnsi="Times New Roman"/>
          <w:sz w:val="24"/>
          <w:szCs w:val="24"/>
        </w:rPr>
        <w:t>, в ходе опроса исследовались цели компаний, которые приобретая ст</w:t>
      </w:r>
      <w:r w:rsidRPr="00617342">
        <w:rPr>
          <w:rFonts w:ascii="Times New Roman" w:eastAsia="Arial" w:hAnsi="Times New Roman"/>
          <w:sz w:val="24"/>
          <w:szCs w:val="24"/>
        </w:rPr>
        <w:t>о</w:t>
      </w:r>
      <w:r w:rsidRPr="00617342">
        <w:rPr>
          <w:rFonts w:ascii="Times New Roman" w:eastAsia="Arial" w:hAnsi="Times New Roman"/>
          <w:sz w:val="24"/>
          <w:szCs w:val="24"/>
        </w:rPr>
        <w:t>ронние технологии, преследовали и выяснилось, что 46% из всех респондентов стремилось к совершенствованию продукта, 37% к разработке нового продукта, 24% к испытанию новых технологий, 20% к поддержанию исследований, 12% к укреплению позиции на рынке, 10% к поддержке вторичных продаж (рисунок 15).</w:t>
      </w:r>
    </w:p>
    <w:p w:rsidR="00397797" w:rsidRPr="00617342" w:rsidRDefault="00397797" w:rsidP="00617342">
      <w:pPr>
        <w:autoSpaceDE w:val="0"/>
        <w:autoSpaceDN w:val="0"/>
        <w:adjustRightInd w:val="0"/>
        <w:spacing w:after="0" w:line="240" w:lineRule="auto"/>
        <w:jc w:val="both"/>
        <w:rPr>
          <w:rFonts w:ascii="Times New Roman" w:eastAsiaTheme="minorHAnsi" w:hAnsi="Times New Roman"/>
          <w:sz w:val="24"/>
          <w:szCs w:val="24"/>
          <w:lang w:eastAsia="en-US"/>
        </w:rPr>
      </w:pPr>
      <w:r w:rsidRPr="00617342">
        <w:rPr>
          <w:rFonts w:ascii="Times New Roman" w:eastAsia="Arial Unicode MS" w:hAnsi="Times New Roman"/>
          <w:bCs/>
          <w:noProof/>
          <w:color w:val="000000"/>
          <w:sz w:val="24"/>
          <w:szCs w:val="24"/>
        </w:rPr>
        <w:drawing>
          <wp:inline distT="0" distB="0" distL="0" distR="0" wp14:anchorId="2EE0DA4F" wp14:editId="0323D9DA">
            <wp:extent cx="5940425" cy="3041015"/>
            <wp:effectExtent l="0" t="0" r="22225" b="26035"/>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397797" w:rsidRPr="00617342" w:rsidRDefault="00397797" w:rsidP="00617342">
      <w:pPr>
        <w:autoSpaceDE w:val="0"/>
        <w:autoSpaceDN w:val="0"/>
        <w:adjustRightInd w:val="0"/>
        <w:spacing w:after="0" w:line="240" w:lineRule="auto"/>
        <w:ind w:firstLine="708"/>
        <w:jc w:val="center"/>
        <w:rPr>
          <w:rFonts w:ascii="Times New Roman" w:eastAsiaTheme="minorHAnsi" w:hAnsi="Times New Roman"/>
          <w:sz w:val="24"/>
          <w:szCs w:val="24"/>
          <w:lang w:eastAsia="en-US"/>
        </w:rPr>
      </w:pPr>
      <w:r w:rsidRPr="00617342">
        <w:rPr>
          <w:rFonts w:ascii="Times New Roman" w:eastAsiaTheme="minorHAnsi" w:hAnsi="Times New Roman"/>
          <w:sz w:val="24"/>
          <w:szCs w:val="24"/>
          <w:lang w:eastAsia="en-US"/>
        </w:rPr>
        <w:t>Рисунок 15 - Цели приобретения сторонних технологий респондентов</w:t>
      </w:r>
    </w:p>
    <w:p w:rsidR="00397797" w:rsidRPr="00617342" w:rsidRDefault="00397797" w:rsidP="00617342">
      <w:pPr>
        <w:autoSpaceDE w:val="0"/>
        <w:autoSpaceDN w:val="0"/>
        <w:adjustRightInd w:val="0"/>
        <w:spacing w:after="0" w:line="240" w:lineRule="auto"/>
        <w:ind w:firstLine="708"/>
        <w:jc w:val="both"/>
        <w:rPr>
          <w:rFonts w:ascii="Times New Roman" w:eastAsiaTheme="minorHAnsi" w:hAnsi="Times New Roman"/>
          <w:sz w:val="24"/>
          <w:szCs w:val="24"/>
          <w:lang w:eastAsia="en-US"/>
        </w:rPr>
      </w:pPr>
    </w:p>
    <w:p w:rsidR="00397797" w:rsidRPr="00617342" w:rsidRDefault="00397797" w:rsidP="00617342">
      <w:pPr>
        <w:autoSpaceDE w:val="0"/>
        <w:autoSpaceDN w:val="0"/>
        <w:adjustRightInd w:val="0"/>
        <w:spacing w:after="0" w:line="240" w:lineRule="auto"/>
        <w:jc w:val="both"/>
        <w:rPr>
          <w:rFonts w:ascii="Times New Roman" w:eastAsiaTheme="minorHAnsi" w:hAnsi="Times New Roman"/>
          <w:sz w:val="24"/>
          <w:szCs w:val="24"/>
          <w:lang w:eastAsia="en-US"/>
        </w:rPr>
      </w:pPr>
      <w:r w:rsidRPr="00617342">
        <w:rPr>
          <w:rFonts w:ascii="Times New Roman" w:eastAsia="Arial Unicode MS" w:hAnsi="Times New Roman"/>
          <w:bCs/>
          <w:noProof/>
          <w:color w:val="000000"/>
          <w:sz w:val="24"/>
          <w:szCs w:val="24"/>
        </w:rPr>
        <w:drawing>
          <wp:inline distT="0" distB="0" distL="0" distR="0" wp14:anchorId="116928CF" wp14:editId="0A4F51EA">
            <wp:extent cx="5891841" cy="3519577"/>
            <wp:effectExtent l="0" t="0" r="13970" b="24130"/>
            <wp:docPr id="60" name="Диаграмма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397797" w:rsidRPr="00617342" w:rsidRDefault="00397797" w:rsidP="00617342">
      <w:pPr>
        <w:autoSpaceDE w:val="0"/>
        <w:autoSpaceDN w:val="0"/>
        <w:adjustRightInd w:val="0"/>
        <w:spacing w:after="0" w:line="240" w:lineRule="auto"/>
        <w:ind w:firstLine="708"/>
        <w:jc w:val="center"/>
        <w:rPr>
          <w:rFonts w:ascii="Times New Roman" w:eastAsiaTheme="minorHAnsi" w:hAnsi="Times New Roman"/>
          <w:sz w:val="24"/>
          <w:szCs w:val="24"/>
          <w:lang w:eastAsia="en-US"/>
        </w:rPr>
      </w:pPr>
      <w:r w:rsidRPr="00617342">
        <w:rPr>
          <w:rFonts w:ascii="Times New Roman" w:eastAsiaTheme="minorHAnsi" w:hAnsi="Times New Roman"/>
          <w:sz w:val="24"/>
          <w:szCs w:val="24"/>
          <w:lang w:eastAsia="en-US"/>
        </w:rPr>
        <w:t>Рисунок 16 - Внешние каналы продвижения технологий</w:t>
      </w:r>
    </w:p>
    <w:p w:rsidR="00397797" w:rsidRPr="00617342" w:rsidRDefault="00397797" w:rsidP="00617342">
      <w:pPr>
        <w:autoSpaceDE w:val="0"/>
        <w:autoSpaceDN w:val="0"/>
        <w:adjustRightInd w:val="0"/>
        <w:spacing w:after="0" w:line="240" w:lineRule="auto"/>
        <w:ind w:firstLine="708"/>
        <w:jc w:val="both"/>
        <w:rPr>
          <w:rFonts w:ascii="Times New Roman" w:eastAsiaTheme="minorHAnsi" w:hAnsi="Times New Roman"/>
          <w:sz w:val="24"/>
          <w:szCs w:val="24"/>
          <w:lang w:eastAsia="en-US"/>
        </w:rPr>
      </w:pPr>
    </w:p>
    <w:p w:rsidR="00397797" w:rsidRPr="00617342" w:rsidRDefault="00397797" w:rsidP="00617342">
      <w:pPr>
        <w:autoSpaceDE w:val="0"/>
        <w:autoSpaceDN w:val="0"/>
        <w:adjustRightInd w:val="0"/>
        <w:spacing w:after="0" w:line="240" w:lineRule="auto"/>
        <w:ind w:firstLine="708"/>
        <w:jc w:val="both"/>
        <w:rPr>
          <w:rFonts w:ascii="Times New Roman" w:eastAsia="Arial Unicode MS" w:hAnsi="Times New Roman"/>
          <w:bCs/>
          <w:color w:val="000000"/>
          <w:sz w:val="24"/>
          <w:szCs w:val="24"/>
          <w:lang w:eastAsia="en-US" w:bidi="en-US"/>
        </w:rPr>
      </w:pPr>
      <w:r w:rsidRPr="00617342">
        <w:rPr>
          <w:rFonts w:ascii="Times New Roman" w:eastAsiaTheme="minorHAnsi" w:hAnsi="Times New Roman"/>
          <w:sz w:val="24"/>
          <w:szCs w:val="24"/>
          <w:lang w:eastAsia="en-US"/>
        </w:rPr>
        <w:t>При этом</w:t>
      </w:r>
      <w:proofErr w:type="gramStart"/>
      <w:r w:rsidRPr="00617342">
        <w:rPr>
          <w:rFonts w:ascii="Times New Roman" w:eastAsiaTheme="minorHAnsi" w:hAnsi="Times New Roman"/>
          <w:sz w:val="24"/>
          <w:szCs w:val="24"/>
          <w:lang w:eastAsia="en-US"/>
        </w:rPr>
        <w:t>,</w:t>
      </w:r>
      <w:proofErr w:type="gramEnd"/>
      <w:r w:rsidRPr="00617342">
        <w:rPr>
          <w:rFonts w:ascii="Times New Roman" w:eastAsiaTheme="minorHAnsi" w:hAnsi="Times New Roman"/>
          <w:sz w:val="24"/>
          <w:szCs w:val="24"/>
          <w:lang w:eastAsia="en-US"/>
        </w:rPr>
        <w:t xml:space="preserve"> </w:t>
      </w:r>
      <w:r w:rsidRPr="00617342">
        <w:rPr>
          <w:rFonts w:ascii="Times New Roman" w:eastAsia="Arial Unicode MS" w:hAnsi="Times New Roman"/>
          <w:bCs/>
          <w:color w:val="000000"/>
          <w:sz w:val="24"/>
          <w:szCs w:val="24"/>
          <w:lang w:eastAsia="en-US" w:bidi="en-US"/>
        </w:rPr>
        <w:t>внешние (для  компании) каналы используемые для продвижения технол</w:t>
      </w:r>
      <w:r w:rsidRPr="00617342">
        <w:rPr>
          <w:rFonts w:ascii="Times New Roman" w:eastAsia="Arial Unicode MS" w:hAnsi="Times New Roman"/>
          <w:bCs/>
          <w:color w:val="000000"/>
          <w:sz w:val="24"/>
          <w:szCs w:val="24"/>
          <w:lang w:eastAsia="en-US" w:bidi="en-US"/>
        </w:rPr>
        <w:t>о</w:t>
      </w:r>
      <w:r w:rsidRPr="00617342">
        <w:rPr>
          <w:rFonts w:ascii="Times New Roman" w:eastAsia="Arial Unicode MS" w:hAnsi="Times New Roman"/>
          <w:bCs/>
          <w:color w:val="000000"/>
          <w:sz w:val="24"/>
          <w:szCs w:val="24"/>
          <w:lang w:eastAsia="en-US" w:bidi="en-US"/>
        </w:rPr>
        <w:t xml:space="preserve">гий на рынок, 41,4% </w:t>
      </w:r>
      <w:r w:rsidRPr="00617342">
        <w:rPr>
          <w:rFonts w:ascii="Times New Roman" w:eastAsia="Arial Unicode MS" w:hAnsi="Times New Roman"/>
          <w:bCs/>
          <w:color w:val="000000"/>
          <w:sz w:val="24"/>
          <w:szCs w:val="24"/>
          <w:lang w:val="kk-KZ" w:eastAsia="en-US" w:bidi="en-US"/>
        </w:rPr>
        <w:t>из всех респондентов используют потребителей</w:t>
      </w:r>
      <w:r w:rsidRPr="00617342">
        <w:rPr>
          <w:rFonts w:ascii="Times New Roman" w:eastAsia="Arial Unicode MS" w:hAnsi="Times New Roman"/>
          <w:bCs/>
          <w:color w:val="000000"/>
          <w:sz w:val="24"/>
          <w:szCs w:val="24"/>
          <w:lang w:eastAsia="en-US" w:bidi="en-US"/>
        </w:rPr>
        <w:t>, 26,8% через публик</w:t>
      </w:r>
      <w:r w:rsidRPr="00617342">
        <w:rPr>
          <w:rFonts w:ascii="Times New Roman" w:eastAsia="Arial Unicode MS" w:hAnsi="Times New Roman"/>
          <w:bCs/>
          <w:color w:val="000000"/>
          <w:sz w:val="24"/>
          <w:szCs w:val="24"/>
          <w:lang w:eastAsia="en-US" w:bidi="en-US"/>
        </w:rPr>
        <w:t>а</w:t>
      </w:r>
      <w:r w:rsidRPr="00617342">
        <w:rPr>
          <w:rFonts w:ascii="Times New Roman" w:eastAsia="Arial Unicode MS" w:hAnsi="Times New Roman"/>
          <w:bCs/>
          <w:color w:val="000000"/>
          <w:sz w:val="24"/>
          <w:szCs w:val="24"/>
          <w:lang w:eastAsia="en-US" w:bidi="en-US"/>
        </w:rPr>
        <w:t xml:space="preserve">ции и конференции, 22% совместные предприятия, 19,5% поставщиков, 17% </w:t>
      </w:r>
      <w:r w:rsidRPr="00617342">
        <w:rPr>
          <w:rFonts w:ascii="Times New Roman" w:eastAsia="Arial Unicode MS" w:hAnsi="Times New Roman"/>
          <w:bCs/>
          <w:color w:val="000000"/>
          <w:sz w:val="24"/>
          <w:szCs w:val="24"/>
          <w:lang w:val="en-US" w:eastAsia="en-US" w:bidi="en-US"/>
        </w:rPr>
        <w:t>Open</w:t>
      </w:r>
      <w:r w:rsidRPr="00617342">
        <w:rPr>
          <w:rFonts w:ascii="Times New Roman" w:eastAsia="Arial Unicode MS" w:hAnsi="Times New Roman"/>
          <w:bCs/>
          <w:color w:val="000000"/>
          <w:sz w:val="24"/>
          <w:szCs w:val="24"/>
          <w:lang w:eastAsia="en-US" w:bidi="en-US"/>
        </w:rPr>
        <w:t xml:space="preserve"> </w:t>
      </w:r>
      <w:r w:rsidRPr="00617342">
        <w:rPr>
          <w:rFonts w:ascii="Times New Roman" w:eastAsia="Arial Unicode MS" w:hAnsi="Times New Roman"/>
          <w:bCs/>
          <w:color w:val="000000"/>
          <w:sz w:val="24"/>
          <w:szCs w:val="24"/>
          <w:lang w:val="en-US" w:eastAsia="en-US" w:bidi="en-US"/>
        </w:rPr>
        <w:t>Source</w:t>
      </w:r>
      <w:r w:rsidRPr="00617342">
        <w:rPr>
          <w:rFonts w:ascii="Times New Roman" w:eastAsia="Arial Unicode MS" w:hAnsi="Times New Roman"/>
          <w:bCs/>
          <w:color w:val="000000"/>
          <w:sz w:val="24"/>
          <w:szCs w:val="24"/>
          <w:lang w:eastAsia="en-US" w:bidi="en-US"/>
        </w:rPr>
        <w:t xml:space="preserve"> и остальные меньше чем 10% используют оставшиеся каналы, также в составе «Другое» р</w:t>
      </w:r>
      <w:r w:rsidRPr="00617342">
        <w:rPr>
          <w:rFonts w:ascii="Times New Roman" w:eastAsia="Arial Unicode MS" w:hAnsi="Times New Roman"/>
          <w:bCs/>
          <w:color w:val="000000"/>
          <w:sz w:val="24"/>
          <w:szCs w:val="24"/>
          <w:lang w:eastAsia="en-US" w:bidi="en-US"/>
        </w:rPr>
        <w:t>е</w:t>
      </w:r>
      <w:r w:rsidRPr="00617342">
        <w:rPr>
          <w:rFonts w:ascii="Times New Roman" w:eastAsia="Arial Unicode MS" w:hAnsi="Times New Roman"/>
          <w:bCs/>
          <w:color w:val="000000"/>
          <w:sz w:val="24"/>
          <w:szCs w:val="24"/>
          <w:lang w:eastAsia="en-US" w:bidi="en-US"/>
        </w:rPr>
        <w:lastRenderedPageBreak/>
        <w:t>спонденты из производства нефтепродуктов отметили, что их продукция пользуется бол</w:t>
      </w:r>
      <w:r w:rsidRPr="00617342">
        <w:rPr>
          <w:rFonts w:ascii="Times New Roman" w:eastAsia="Arial Unicode MS" w:hAnsi="Times New Roman"/>
          <w:bCs/>
          <w:color w:val="000000"/>
          <w:sz w:val="24"/>
          <w:szCs w:val="24"/>
          <w:lang w:eastAsia="en-US" w:bidi="en-US"/>
        </w:rPr>
        <w:t>ь</w:t>
      </w:r>
      <w:r w:rsidRPr="00617342">
        <w:rPr>
          <w:rFonts w:ascii="Times New Roman" w:eastAsia="Arial Unicode MS" w:hAnsi="Times New Roman"/>
          <w:bCs/>
          <w:color w:val="000000"/>
          <w:sz w:val="24"/>
          <w:szCs w:val="24"/>
          <w:lang w:eastAsia="en-US" w:bidi="en-US"/>
        </w:rPr>
        <w:t>шим спросом и не нуждается в продвижении (рисунок 16).</w:t>
      </w:r>
    </w:p>
    <w:p w:rsidR="00397797" w:rsidRPr="00617342" w:rsidRDefault="00397797" w:rsidP="00617342">
      <w:pPr>
        <w:autoSpaceDE w:val="0"/>
        <w:autoSpaceDN w:val="0"/>
        <w:adjustRightInd w:val="0"/>
        <w:spacing w:after="0" w:line="240" w:lineRule="auto"/>
        <w:ind w:firstLine="708"/>
        <w:jc w:val="both"/>
        <w:rPr>
          <w:rFonts w:ascii="Times New Roman" w:eastAsiaTheme="minorHAnsi" w:hAnsi="Times New Roman"/>
          <w:sz w:val="24"/>
          <w:szCs w:val="24"/>
          <w:lang w:eastAsia="en-US"/>
        </w:rPr>
      </w:pPr>
      <w:r w:rsidRPr="00617342">
        <w:rPr>
          <w:rFonts w:ascii="Times New Roman" w:eastAsia="Arial Unicode MS" w:hAnsi="Times New Roman"/>
          <w:bCs/>
          <w:color w:val="000000"/>
          <w:sz w:val="24"/>
          <w:szCs w:val="24"/>
          <w:lang w:eastAsia="en-US" w:bidi="en-US"/>
        </w:rPr>
        <w:t xml:space="preserve">По оценке </w:t>
      </w:r>
      <w:r w:rsidRPr="00617342">
        <w:rPr>
          <w:rFonts w:ascii="Times New Roman" w:eastAsia="Arial Unicode MS" w:hAnsi="Times New Roman"/>
          <w:bCs/>
          <w:color w:val="000000"/>
          <w:sz w:val="24"/>
          <w:szCs w:val="24"/>
          <w:lang w:val="kk-KZ" w:eastAsia="en-US" w:bidi="en-US"/>
        </w:rPr>
        <w:t xml:space="preserve">больше чем </w:t>
      </w:r>
      <w:r w:rsidRPr="00617342">
        <w:rPr>
          <w:rFonts w:ascii="Times New Roman" w:eastAsia="Arial Unicode MS" w:hAnsi="Times New Roman"/>
          <w:bCs/>
          <w:color w:val="000000"/>
          <w:sz w:val="24"/>
          <w:szCs w:val="24"/>
          <w:lang w:eastAsia="en-US" w:bidi="en-US"/>
        </w:rPr>
        <w:t>37% респондентов опроса по индикаторам инновационной де</w:t>
      </w:r>
      <w:r w:rsidRPr="00617342">
        <w:rPr>
          <w:rFonts w:ascii="Times New Roman" w:eastAsia="Arial Unicode MS" w:hAnsi="Times New Roman"/>
          <w:bCs/>
          <w:color w:val="000000"/>
          <w:sz w:val="24"/>
          <w:szCs w:val="24"/>
          <w:lang w:eastAsia="en-US" w:bidi="en-US"/>
        </w:rPr>
        <w:t>я</w:t>
      </w:r>
      <w:r w:rsidRPr="00617342">
        <w:rPr>
          <w:rFonts w:ascii="Times New Roman" w:eastAsia="Arial Unicode MS" w:hAnsi="Times New Roman"/>
          <w:bCs/>
          <w:color w:val="000000"/>
          <w:sz w:val="24"/>
          <w:szCs w:val="24"/>
          <w:lang w:eastAsia="en-US" w:bidi="en-US"/>
        </w:rPr>
        <w:t xml:space="preserve">тельности за последние 3 года все индикаторы остались на прежнем уровне, однако </w:t>
      </w:r>
      <w:r w:rsidRPr="00617342">
        <w:rPr>
          <w:rFonts w:ascii="Times New Roman" w:eastAsia="Arial Unicode MS" w:hAnsi="Times New Roman"/>
          <w:bCs/>
          <w:color w:val="000000"/>
          <w:sz w:val="24"/>
          <w:szCs w:val="24"/>
          <w:lang w:val="kk-KZ" w:eastAsia="en-US" w:bidi="en-US"/>
        </w:rPr>
        <w:t xml:space="preserve">больше чем </w:t>
      </w:r>
      <w:r w:rsidRPr="00617342">
        <w:rPr>
          <w:rFonts w:ascii="Times New Roman" w:eastAsia="Arial Unicode MS" w:hAnsi="Times New Roman"/>
          <w:bCs/>
          <w:color w:val="000000"/>
          <w:sz w:val="24"/>
          <w:szCs w:val="24"/>
          <w:lang w:eastAsia="en-US" w:bidi="en-US"/>
        </w:rPr>
        <w:t xml:space="preserve">22% респондентов </w:t>
      </w:r>
      <w:proofErr w:type="gramStart"/>
      <w:r w:rsidRPr="00617342">
        <w:rPr>
          <w:rFonts w:ascii="Times New Roman" w:eastAsia="Arial Unicode MS" w:hAnsi="Times New Roman"/>
          <w:bCs/>
          <w:color w:val="000000"/>
          <w:sz w:val="24"/>
          <w:szCs w:val="24"/>
          <w:lang w:eastAsia="en-US" w:bidi="en-US"/>
        </w:rPr>
        <w:t>считают</w:t>
      </w:r>
      <w:proofErr w:type="gramEnd"/>
      <w:r w:rsidRPr="00617342">
        <w:rPr>
          <w:rFonts w:ascii="Times New Roman" w:eastAsia="Arial Unicode MS" w:hAnsi="Times New Roman"/>
          <w:bCs/>
          <w:color w:val="000000"/>
          <w:sz w:val="24"/>
          <w:szCs w:val="24"/>
          <w:lang w:eastAsia="en-US" w:bidi="en-US"/>
        </w:rPr>
        <w:t xml:space="preserve"> что есть небольшое улучшение, и 15% </w:t>
      </w:r>
      <w:r w:rsidRPr="00617342">
        <w:rPr>
          <w:rFonts w:ascii="Times New Roman" w:eastAsia="Arial Unicode MS" w:hAnsi="Times New Roman"/>
          <w:bCs/>
          <w:color w:val="000000"/>
          <w:sz w:val="24"/>
          <w:szCs w:val="24"/>
          <w:lang w:val="kk-KZ" w:eastAsia="en-US" w:bidi="en-US"/>
        </w:rPr>
        <w:t xml:space="preserve">респондентов заметили значительное улучшение в </w:t>
      </w:r>
      <w:r w:rsidRPr="00617342">
        <w:rPr>
          <w:rFonts w:ascii="Times New Roman" w:eastAsia="Arial Unicode MS" w:hAnsi="Times New Roman"/>
          <w:bCs/>
          <w:color w:val="000000"/>
          <w:sz w:val="24"/>
          <w:szCs w:val="24"/>
          <w:lang w:eastAsia="en-US" w:bidi="en-US"/>
        </w:rPr>
        <w:t>успешности разработки радикально новых или знач</w:t>
      </w:r>
      <w:r w:rsidRPr="00617342">
        <w:rPr>
          <w:rFonts w:ascii="Times New Roman" w:eastAsia="Arial Unicode MS" w:hAnsi="Times New Roman"/>
          <w:bCs/>
          <w:color w:val="000000"/>
          <w:sz w:val="24"/>
          <w:szCs w:val="24"/>
          <w:lang w:eastAsia="en-US" w:bidi="en-US"/>
        </w:rPr>
        <w:t>и</w:t>
      </w:r>
      <w:r w:rsidRPr="00617342">
        <w:rPr>
          <w:rFonts w:ascii="Times New Roman" w:eastAsia="Arial Unicode MS" w:hAnsi="Times New Roman"/>
          <w:bCs/>
          <w:color w:val="000000"/>
          <w:sz w:val="24"/>
          <w:szCs w:val="24"/>
          <w:lang w:eastAsia="en-US" w:bidi="en-US"/>
        </w:rPr>
        <w:t>тельно улучшенных продуктов или услуг, а также во времени разработки новых продуктов или услуг (</w:t>
      </w:r>
      <w:r w:rsidRPr="00617342">
        <w:rPr>
          <w:rFonts w:ascii="Times New Roman" w:eastAsia="Arial Unicode MS" w:hAnsi="Times New Roman"/>
          <w:bCs/>
          <w:color w:val="000000"/>
          <w:sz w:val="24"/>
          <w:szCs w:val="24"/>
          <w:lang w:val="kk-KZ" w:eastAsia="en-US" w:bidi="en-US"/>
        </w:rPr>
        <w:t xml:space="preserve">рисунок </w:t>
      </w:r>
      <w:r w:rsidRPr="00617342">
        <w:rPr>
          <w:rFonts w:ascii="Times New Roman" w:eastAsia="Arial Unicode MS" w:hAnsi="Times New Roman"/>
          <w:bCs/>
          <w:color w:val="000000"/>
          <w:sz w:val="24"/>
          <w:szCs w:val="24"/>
          <w:lang w:eastAsia="en-US" w:bidi="en-US"/>
        </w:rPr>
        <w:t>17)</w:t>
      </w:r>
    </w:p>
    <w:p w:rsidR="00397797" w:rsidRPr="00617342" w:rsidRDefault="00397797" w:rsidP="00617342">
      <w:pPr>
        <w:autoSpaceDE w:val="0"/>
        <w:autoSpaceDN w:val="0"/>
        <w:adjustRightInd w:val="0"/>
        <w:spacing w:after="0" w:line="240" w:lineRule="auto"/>
        <w:ind w:firstLine="708"/>
        <w:jc w:val="both"/>
        <w:rPr>
          <w:rFonts w:ascii="Times New Roman" w:eastAsiaTheme="minorHAnsi" w:hAnsi="Times New Roman"/>
          <w:sz w:val="24"/>
          <w:szCs w:val="24"/>
          <w:lang w:eastAsia="en-US"/>
        </w:rPr>
      </w:pPr>
    </w:p>
    <w:p w:rsidR="00397797" w:rsidRPr="00617342" w:rsidRDefault="00397797" w:rsidP="00617342">
      <w:pPr>
        <w:autoSpaceDE w:val="0"/>
        <w:autoSpaceDN w:val="0"/>
        <w:adjustRightInd w:val="0"/>
        <w:spacing w:after="0" w:line="240" w:lineRule="auto"/>
        <w:jc w:val="both"/>
        <w:rPr>
          <w:rFonts w:ascii="Times New Roman" w:eastAsiaTheme="minorHAnsi" w:hAnsi="Times New Roman"/>
          <w:sz w:val="24"/>
          <w:szCs w:val="24"/>
          <w:lang w:eastAsia="en-US"/>
        </w:rPr>
      </w:pPr>
      <w:r w:rsidRPr="00617342">
        <w:rPr>
          <w:rFonts w:ascii="Times New Roman" w:eastAsia="Arial Unicode MS" w:hAnsi="Times New Roman"/>
          <w:bCs/>
          <w:noProof/>
          <w:color w:val="000000"/>
          <w:sz w:val="24"/>
          <w:szCs w:val="24"/>
        </w:rPr>
        <w:drawing>
          <wp:inline distT="0" distB="0" distL="0" distR="0" wp14:anchorId="200637C8" wp14:editId="2996A8DB">
            <wp:extent cx="5940425" cy="2695106"/>
            <wp:effectExtent l="0" t="0" r="22225" b="10160"/>
            <wp:docPr id="61" name="Диаграмма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397797" w:rsidRPr="00617342" w:rsidRDefault="00397797" w:rsidP="00617342">
      <w:pPr>
        <w:autoSpaceDE w:val="0"/>
        <w:autoSpaceDN w:val="0"/>
        <w:adjustRightInd w:val="0"/>
        <w:spacing w:after="0" w:line="240" w:lineRule="auto"/>
        <w:ind w:firstLine="708"/>
        <w:jc w:val="center"/>
        <w:rPr>
          <w:rFonts w:ascii="Times New Roman" w:eastAsiaTheme="minorHAnsi" w:hAnsi="Times New Roman"/>
          <w:sz w:val="24"/>
          <w:szCs w:val="24"/>
          <w:lang w:eastAsia="en-US"/>
        </w:rPr>
      </w:pPr>
      <w:r w:rsidRPr="00617342">
        <w:rPr>
          <w:rFonts w:ascii="Times New Roman" w:eastAsiaTheme="minorHAnsi" w:hAnsi="Times New Roman"/>
          <w:sz w:val="24"/>
          <w:szCs w:val="24"/>
          <w:lang w:eastAsia="en-US"/>
        </w:rPr>
        <w:t>Рисунок 17 - Индикаторы оценки инновационной деятельности компаний</w:t>
      </w:r>
    </w:p>
    <w:p w:rsidR="00397797" w:rsidRPr="00617342" w:rsidRDefault="00397797" w:rsidP="00617342">
      <w:pPr>
        <w:autoSpaceDE w:val="0"/>
        <w:autoSpaceDN w:val="0"/>
        <w:adjustRightInd w:val="0"/>
        <w:spacing w:after="0" w:line="240" w:lineRule="auto"/>
        <w:ind w:firstLine="708"/>
        <w:jc w:val="both"/>
        <w:rPr>
          <w:rFonts w:ascii="Times New Roman" w:eastAsiaTheme="minorHAnsi" w:hAnsi="Times New Roman"/>
          <w:sz w:val="24"/>
          <w:szCs w:val="24"/>
          <w:lang w:eastAsia="en-US"/>
        </w:rPr>
      </w:pPr>
    </w:p>
    <w:p w:rsidR="00397797" w:rsidRPr="00C95002" w:rsidRDefault="00397797" w:rsidP="00617342">
      <w:pPr>
        <w:spacing w:after="0" w:line="240" w:lineRule="auto"/>
        <w:ind w:firstLine="708"/>
        <w:outlineLvl w:val="1"/>
        <w:rPr>
          <w:rFonts w:ascii="Times New Roman" w:eastAsiaTheme="minorHAnsi" w:hAnsi="Times New Roman"/>
          <w:sz w:val="24"/>
          <w:szCs w:val="24"/>
          <w:lang w:eastAsia="en-US"/>
        </w:rPr>
      </w:pPr>
      <w:r w:rsidRPr="00617342">
        <w:rPr>
          <w:rFonts w:ascii="Times New Roman" w:eastAsiaTheme="minorHAnsi" w:hAnsi="Times New Roman"/>
          <w:sz w:val="24"/>
          <w:szCs w:val="24"/>
          <w:lang w:eastAsia="en-US"/>
        </w:rPr>
        <w:t>По вовлеченности подразделений в процессах разработки или внедрения новых пр</w:t>
      </w:r>
      <w:r w:rsidRPr="00617342">
        <w:rPr>
          <w:rFonts w:ascii="Times New Roman" w:eastAsiaTheme="minorHAnsi" w:hAnsi="Times New Roman"/>
          <w:sz w:val="24"/>
          <w:szCs w:val="24"/>
          <w:lang w:eastAsia="en-US"/>
        </w:rPr>
        <w:t>о</w:t>
      </w:r>
      <w:r w:rsidRPr="00617342">
        <w:rPr>
          <w:rFonts w:ascii="Times New Roman" w:eastAsiaTheme="minorHAnsi" w:hAnsi="Times New Roman"/>
          <w:sz w:val="24"/>
          <w:szCs w:val="24"/>
          <w:lang w:eastAsia="en-US"/>
        </w:rPr>
        <w:t xml:space="preserve">дуктов или </w:t>
      </w:r>
      <w:proofErr w:type="gramStart"/>
      <w:r w:rsidRPr="00617342">
        <w:rPr>
          <w:rFonts w:ascii="Times New Roman" w:eastAsiaTheme="minorHAnsi" w:hAnsi="Times New Roman"/>
          <w:sz w:val="24"/>
          <w:szCs w:val="24"/>
          <w:lang w:eastAsia="en-US"/>
        </w:rPr>
        <w:t>технологий</w:t>
      </w:r>
      <w:proofErr w:type="gramEnd"/>
      <w:r w:rsidRPr="00617342">
        <w:rPr>
          <w:rFonts w:ascii="Times New Roman" w:eastAsiaTheme="minorHAnsi" w:hAnsi="Times New Roman"/>
          <w:sz w:val="24"/>
          <w:szCs w:val="24"/>
          <w:lang w:eastAsia="en-US"/>
        </w:rPr>
        <w:t xml:space="preserve"> </w:t>
      </w:r>
      <w:r w:rsidRPr="00617342">
        <w:rPr>
          <w:rFonts w:ascii="Times New Roman" w:eastAsiaTheme="minorHAnsi" w:hAnsi="Times New Roman"/>
          <w:sz w:val="24"/>
          <w:szCs w:val="24"/>
          <w:lang w:val="kk-KZ" w:eastAsia="en-US"/>
        </w:rPr>
        <w:t xml:space="preserve">по мнению </w:t>
      </w:r>
      <w:r w:rsidRPr="00617342">
        <w:rPr>
          <w:rFonts w:ascii="Times New Roman" w:eastAsiaTheme="minorHAnsi" w:hAnsi="Times New Roman"/>
          <w:sz w:val="24"/>
          <w:szCs w:val="24"/>
          <w:lang w:eastAsia="en-US"/>
        </w:rPr>
        <w:t xml:space="preserve">78% </w:t>
      </w:r>
      <w:r w:rsidRPr="00617342">
        <w:rPr>
          <w:rFonts w:ascii="Times New Roman" w:eastAsiaTheme="minorHAnsi" w:hAnsi="Times New Roman"/>
          <w:sz w:val="24"/>
          <w:szCs w:val="24"/>
          <w:lang w:val="kk-KZ" w:eastAsia="en-US"/>
        </w:rPr>
        <w:t xml:space="preserve">респондентов </w:t>
      </w:r>
      <w:r w:rsidRPr="00617342">
        <w:rPr>
          <w:rFonts w:ascii="Times New Roman" w:eastAsiaTheme="minorHAnsi" w:hAnsi="Times New Roman"/>
          <w:sz w:val="24"/>
          <w:szCs w:val="24"/>
          <w:lang w:eastAsia="en-US"/>
        </w:rPr>
        <w:t>высшее руководство участвует в да</w:t>
      </w:r>
      <w:r w:rsidRPr="00617342">
        <w:rPr>
          <w:rFonts w:ascii="Times New Roman" w:eastAsiaTheme="minorHAnsi" w:hAnsi="Times New Roman"/>
          <w:sz w:val="24"/>
          <w:szCs w:val="24"/>
          <w:lang w:eastAsia="en-US"/>
        </w:rPr>
        <w:t>н</w:t>
      </w:r>
      <w:r w:rsidRPr="00617342">
        <w:rPr>
          <w:rFonts w:ascii="Times New Roman" w:eastAsiaTheme="minorHAnsi" w:hAnsi="Times New Roman"/>
          <w:sz w:val="24"/>
          <w:szCs w:val="24"/>
          <w:lang w:eastAsia="en-US"/>
        </w:rPr>
        <w:t>ном процессе, 63% респондентов считает, что производство , 46% - подразделение исслед</w:t>
      </w:r>
      <w:r w:rsidRPr="00617342">
        <w:rPr>
          <w:rFonts w:ascii="Times New Roman" w:eastAsiaTheme="minorHAnsi" w:hAnsi="Times New Roman"/>
          <w:sz w:val="24"/>
          <w:szCs w:val="24"/>
          <w:lang w:eastAsia="en-US"/>
        </w:rPr>
        <w:t>о</w:t>
      </w:r>
      <w:r w:rsidRPr="00617342">
        <w:rPr>
          <w:rFonts w:ascii="Times New Roman" w:eastAsiaTheme="minorHAnsi" w:hAnsi="Times New Roman"/>
          <w:sz w:val="24"/>
          <w:szCs w:val="24"/>
          <w:lang w:eastAsia="en-US"/>
        </w:rPr>
        <w:t>вания и разработки, 44% - маркетинг и 37% - подразделение продажи вовлечено в данный процесс (рисунок 18).</w:t>
      </w:r>
    </w:p>
    <w:p w:rsidR="00617342" w:rsidRPr="00C95002" w:rsidRDefault="00617342" w:rsidP="00617342">
      <w:pPr>
        <w:spacing w:after="0" w:line="240" w:lineRule="auto"/>
        <w:ind w:firstLine="708"/>
        <w:outlineLvl w:val="1"/>
        <w:rPr>
          <w:rFonts w:ascii="Times New Roman" w:eastAsiaTheme="minorHAnsi" w:hAnsi="Times New Roman"/>
          <w:sz w:val="24"/>
          <w:szCs w:val="24"/>
          <w:lang w:eastAsia="en-US"/>
        </w:rPr>
      </w:pPr>
    </w:p>
    <w:p w:rsidR="00397797" w:rsidRPr="00617342" w:rsidRDefault="00397797" w:rsidP="00617342">
      <w:pPr>
        <w:spacing w:after="0" w:line="240" w:lineRule="auto"/>
        <w:outlineLvl w:val="1"/>
        <w:rPr>
          <w:rFonts w:ascii="Times New Roman" w:eastAsia="Arial" w:hAnsi="Times New Roman"/>
          <w:b/>
          <w:sz w:val="24"/>
          <w:szCs w:val="24"/>
        </w:rPr>
      </w:pPr>
      <w:r w:rsidRPr="00617342">
        <w:rPr>
          <w:rFonts w:ascii="Times New Roman" w:eastAsia="Arial" w:hAnsi="Times New Roman"/>
          <w:b/>
          <w:noProof/>
          <w:sz w:val="24"/>
          <w:szCs w:val="24"/>
        </w:rPr>
        <w:drawing>
          <wp:inline distT="0" distB="0" distL="0" distR="0" wp14:anchorId="13D8B20D" wp14:editId="7B33640D">
            <wp:extent cx="5805377" cy="2714625"/>
            <wp:effectExtent l="0" t="0" r="24130" b="9525"/>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397797" w:rsidRPr="00617342" w:rsidRDefault="00397797" w:rsidP="00617342">
      <w:pPr>
        <w:spacing w:after="0" w:line="240" w:lineRule="auto"/>
        <w:ind w:firstLine="708"/>
        <w:jc w:val="center"/>
        <w:outlineLvl w:val="1"/>
        <w:rPr>
          <w:rFonts w:ascii="Times New Roman" w:eastAsia="Arial" w:hAnsi="Times New Roman"/>
          <w:sz w:val="24"/>
          <w:szCs w:val="24"/>
        </w:rPr>
      </w:pPr>
      <w:r w:rsidRPr="00617342">
        <w:rPr>
          <w:rFonts w:ascii="Times New Roman" w:eastAsia="Arial" w:hAnsi="Times New Roman"/>
          <w:sz w:val="24"/>
          <w:szCs w:val="24"/>
        </w:rPr>
        <w:t>Рисунок 18 - Вовлеченность подразделений в процесс разработки или внедрения н</w:t>
      </w:r>
      <w:r w:rsidRPr="00617342">
        <w:rPr>
          <w:rFonts w:ascii="Times New Roman" w:eastAsia="Arial" w:hAnsi="Times New Roman"/>
          <w:sz w:val="24"/>
          <w:szCs w:val="24"/>
        </w:rPr>
        <w:t>о</w:t>
      </w:r>
      <w:r w:rsidRPr="00617342">
        <w:rPr>
          <w:rFonts w:ascii="Times New Roman" w:eastAsia="Arial" w:hAnsi="Times New Roman"/>
          <w:sz w:val="24"/>
          <w:szCs w:val="24"/>
        </w:rPr>
        <w:t>вых продуктов</w:t>
      </w:r>
    </w:p>
    <w:p w:rsidR="00617342" w:rsidRPr="00C95002" w:rsidRDefault="00617342" w:rsidP="00617342">
      <w:pPr>
        <w:spacing w:after="0" w:line="240" w:lineRule="auto"/>
        <w:ind w:firstLine="708"/>
        <w:jc w:val="both"/>
        <w:outlineLvl w:val="1"/>
        <w:rPr>
          <w:rFonts w:ascii="Times New Roman" w:eastAsia="Arial" w:hAnsi="Times New Roman"/>
          <w:sz w:val="24"/>
          <w:szCs w:val="24"/>
        </w:rPr>
      </w:pPr>
    </w:p>
    <w:p w:rsidR="00397797" w:rsidRPr="00C95002" w:rsidRDefault="00397797" w:rsidP="00617342">
      <w:pPr>
        <w:spacing w:after="0" w:line="240" w:lineRule="auto"/>
        <w:ind w:firstLine="708"/>
        <w:jc w:val="both"/>
        <w:outlineLvl w:val="1"/>
        <w:rPr>
          <w:rFonts w:ascii="Times New Roman" w:eastAsia="Arial" w:hAnsi="Times New Roman"/>
          <w:sz w:val="24"/>
          <w:szCs w:val="24"/>
        </w:rPr>
      </w:pPr>
      <w:r w:rsidRPr="00617342">
        <w:rPr>
          <w:rFonts w:ascii="Times New Roman" w:eastAsia="Arial" w:hAnsi="Times New Roman"/>
          <w:sz w:val="24"/>
          <w:szCs w:val="24"/>
        </w:rPr>
        <w:lastRenderedPageBreak/>
        <w:t>Более того, 26% респондентов считают что, при разработке технологий характерно вовлечении внешних партнеров (клиентов, поставщиков, посредников, исследовательских организаций и др.) в НИОКР, также 25% при улучшении существующих технологий,20% при организационных изменениях в бизнес-процессе, и 13% при покупке технологий и ма</w:t>
      </w:r>
      <w:r w:rsidRPr="00617342">
        <w:rPr>
          <w:rFonts w:ascii="Times New Roman" w:eastAsia="Arial" w:hAnsi="Times New Roman"/>
          <w:sz w:val="24"/>
          <w:szCs w:val="24"/>
        </w:rPr>
        <w:t>р</w:t>
      </w:r>
      <w:r w:rsidRPr="00617342">
        <w:rPr>
          <w:rFonts w:ascii="Times New Roman" w:eastAsia="Arial" w:hAnsi="Times New Roman"/>
          <w:sz w:val="24"/>
          <w:szCs w:val="24"/>
        </w:rPr>
        <w:t>кетинговых инновациях (рисунок 19).</w:t>
      </w:r>
    </w:p>
    <w:p w:rsidR="00617342" w:rsidRPr="00C95002" w:rsidRDefault="00617342" w:rsidP="00617342">
      <w:pPr>
        <w:spacing w:after="0" w:line="240" w:lineRule="auto"/>
        <w:ind w:firstLine="708"/>
        <w:jc w:val="both"/>
        <w:outlineLvl w:val="1"/>
        <w:rPr>
          <w:rFonts w:ascii="Times New Roman" w:eastAsia="Arial" w:hAnsi="Times New Roman"/>
          <w:sz w:val="24"/>
          <w:szCs w:val="24"/>
        </w:rPr>
      </w:pPr>
    </w:p>
    <w:p w:rsidR="00397797" w:rsidRPr="00617342" w:rsidRDefault="00397797" w:rsidP="00617342">
      <w:pPr>
        <w:spacing w:after="0" w:line="240" w:lineRule="auto"/>
        <w:outlineLvl w:val="1"/>
        <w:rPr>
          <w:rFonts w:ascii="Times New Roman" w:eastAsia="Arial" w:hAnsi="Times New Roman"/>
          <w:b/>
          <w:sz w:val="24"/>
          <w:szCs w:val="24"/>
        </w:rPr>
      </w:pPr>
      <w:r w:rsidRPr="00617342">
        <w:rPr>
          <w:rFonts w:ascii="Times New Roman" w:eastAsia="Arial" w:hAnsi="Times New Roman"/>
          <w:b/>
          <w:noProof/>
          <w:sz w:val="24"/>
          <w:szCs w:val="24"/>
        </w:rPr>
        <w:drawing>
          <wp:inline distT="0" distB="0" distL="0" distR="0" wp14:anchorId="7D9243ED" wp14:editId="6F44C904">
            <wp:extent cx="5924550" cy="3267075"/>
            <wp:effectExtent l="0" t="0" r="19050" b="9525"/>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397797" w:rsidRPr="00C95002" w:rsidRDefault="00397797" w:rsidP="00617342">
      <w:pPr>
        <w:spacing w:after="0" w:line="240" w:lineRule="auto"/>
        <w:ind w:firstLine="708"/>
        <w:jc w:val="center"/>
        <w:outlineLvl w:val="1"/>
        <w:rPr>
          <w:rFonts w:ascii="Times New Roman" w:eastAsia="Arial" w:hAnsi="Times New Roman"/>
          <w:sz w:val="24"/>
          <w:szCs w:val="24"/>
        </w:rPr>
      </w:pPr>
      <w:r w:rsidRPr="00617342">
        <w:rPr>
          <w:rFonts w:ascii="Times New Roman" w:eastAsia="Arial" w:hAnsi="Times New Roman"/>
          <w:sz w:val="24"/>
          <w:szCs w:val="24"/>
        </w:rPr>
        <w:t>Рисунок 19 - Вовлечение внешних партнеров в НИОКР</w:t>
      </w:r>
    </w:p>
    <w:p w:rsidR="00617342" w:rsidRPr="00C95002" w:rsidRDefault="00617342" w:rsidP="00617342">
      <w:pPr>
        <w:spacing w:after="0" w:line="240" w:lineRule="auto"/>
        <w:ind w:firstLine="708"/>
        <w:jc w:val="center"/>
        <w:outlineLvl w:val="1"/>
        <w:rPr>
          <w:rFonts w:ascii="Times New Roman" w:eastAsia="Arial" w:hAnsi="Times New Roman"/>
          <w:b/>
          <w:sz w:val="24"/>
          <w:szCs w:val="24"/>
        </w:rPr>
      </w:pPr>
    </w:p>
    <w:p w:rsidR="00397797" w:rsidRPr="00C95002" w:rsidRDefault="00397797" w:rsidP="00617342">
      <w:pPr>
        <w:spacing w:after="0" w:line="240" w:lineRule="auto"/>
        <w:ind w:firstLine="708"/>
        <w:jc w:val="both"/>
        <w:outlineLvl w:val="1"/>
        <w:rPr>
          <w:rFonts w:ascii="Times New Roman" w:eastAsia="Arial" w:hAnsi="Times New Roman"/>
          <w:sz w:val="24"/>
          <w:szCs w:val="24"/>
        </w:rPr>
      </w:pPr>
      <w:r w:rsidRPr="00617342">
        <w:rPr>
          <w:rFonts w:ascii="Times New Roman" w:eastAsia="Arial" w:hAnsi="Times New Roman"/>
          <w:sz w:val="24"/>
          <w:szCs w:val="24"/>
          <w:lang w:val="kk-KZ"/>
        </w:rPr>
        <w:t xml:space="preserve">По </w:t>
      </w:r>
      <w:proofErr w:type="spellStart"/>
      <w:r w:rsidRPr="00617342">
        <w:rPr>
          <w:rFonts w:ascii="Times New Roman" w:eastAsia="Arial" w:hAnsi="Times New Roman"/>
          <w:sz w:val="24"/>
          <w:szCs w:val="24"/>
        </w:rPr>
        <w:t>основны</w:t>
      </w:r>
      <w:proofErr w:type="spellEnd"/>
      <w:r w:rsidRPr="00617342">
        <w:rPr>
          <w:rFonts w:ascii="Times New Roman" w:eastAsia="Arial" w:hAnsi="Times New Roman"/>
          <w:sz w:val="24"/>
          <w:szCs w:val="24"/>
          <w:lang w:val="kk-KZ"/>
        </w:rPr>
        <w:t>м</w:t>
      </w:r>
      <w:r w:rsidRPr="00617342">
        <w:rPr>
          <w:rFonts w:ascii="Times New Roman" w:eastAsia="Arial" w:hAnsi="Times New Roman"/>
          <w:sz w:val="24"/>
          <w:szCs w:val="24"/>
        </w:rPr>
        <w:t xml:space="preserve"> метод</w:t>
      </w:r>
      <w:r w:rsidRPr="00617342">
        <w:rPr>
          <w:rFonts w:ascii="Times New Roman" w:eastAsia="Arial" w:hAnsi="Times New Roman"/>
          <w:sz w:val="24"/>
          <w:szCs w:val="24"/>
          <w:lang w:val="kk-KZ"/>
        </w:rPr>
        <w:t>ам</w:t>
      </w:r>
      <w:r w:rsidRPr="00617342">
        <w:rPr>
          <w:rFonts w:ascii="Times New Roman" w:eastAsia="Arial" w:hAnsi="Times New Roman"/>
          <w:sz w:val="24"/>
          <w:szCs w:val="24"/>
        </w:rPr>
        <w:t xml:space="preserve"> финансирования НИОКР наблюдается преобладание корпор</w:t>
      </w:r>
      <w:r w:rsidRPr="00617342">
        <w:rPr>
          <w:rFonts w:ascii="Times New Roman" w:eastAsia="Arial" w:hAnsi="Times New Roman"/>
          <w:sz w:val="24"/>
          <w:szCs w:val="24"/>
        </w:rPr>
        <w:t>а</w:t>
      </w:r>
      <w:r w:rsidRPr="00617342">
        <w:rPr>
          <w:rFonts w:ascii="Times New Roman" w:eastAsia="Arial" w:hAnsi="Times New Roman"/>
          <w:sz w:val="24"/>
          <w:szCs w:val="24"/>
        </w:rPr>
        <w:t xml:space="preserve">тивного финансирования среди   </w:t>
      </w:r>
      <w:r w:rsidRPr="00617342">
        <w:rPr>
          <w:rFonts w:ascii="Times New Roman" w:eastAsia="Arial" w:hAnsi="Times New Roman"/>
          <w:sz w:val="24"/>
          <w:szCs w:val="24"/>
          <w:lang w:val="kk-KZ"/>
        </w:rPr>
        <w:t>респондент</w:t>
      </w:r>
      <w:proofErr w:type="spellStart"/>
      <w:r w:rsidRPr="00617342">
        <w:rPr>
          <w:rFonts w:ascii="Times New Roman" w:eastAsia="Arial" w:hAnsi="Times New Roman"/>
          <w:sz w:val="24"/>
          <w:szCs w:val="24"/>
        </w:rPr>
        <w:t>ов</w:t>
      </w:r>
      <w:proofErr w:type="spellEnd"/>
      <w:r w:rsidRPr="00617342">
        <w:rPr>
          <w:rFonts w:ascii="Times New Roman" w:eastAsia="Arial" w:hAnsi="Times New Roman"/>
          <w:sz w:val="24"/>
          <w:szCs w:val="24"/>
        </w:rPr>
        <w:t xml:space="preserve"> </w:t>
      </w:r>
      <w:r w:rsidRPr="00617342">
        <w:rPr>
          <w:rFonts w:ascii="Times New Roman" w:eastAsia="Arial" w:hAnsi="Times New Roman"/>
          <w:sz w:val="24"/>
          <w:szCs w:val="24"/>
          <w:lang w:val="kk-KZ"/>
        </w:rPr>
        <w:t xml:space="preserve"> в размере </w:t>
      </w:r>
      <w:r w:rsidRPr="00617342">
        <w:rPr>
          <w:rFonts w:ascii="Times New Roman" w:eastAsia="Arial" w:hAnsi="Times New Roman"/>
          <w:sz w:val="24"/>
          <w:szCs w:val="24"/>
        </w:rPr>
        <w:t xml:space="preserve">39%, </w:t>
      </w:r>
      <w:r w:rsidRPr="00617342">
        <w:rPr>
          <w:rFonts w:ascii="Times New Roman" w:eastAsia="Arial" w:hAnsi="Times New Roman"/>
          <w:sz w:val="24"/>
          <w:szCs w:val="24"/>
          <w:lang w:val="kk-KZ"/>
        </w:rPr>
        <w:t>34% - другое (собственные средства и не финансируется), 29% гранты и субсидии, 12% - налоговое стимулирование и остальные менее 5% соответственно (рисунок 20).</w:t>
      </w:r>
    </w:p>
    <w:p w:rsidR="00617342" w:rsidRPr="00C95002" w:rsidRDefault="00617342" w:rsidP="00617342">
      <w:pPr>
        <w:spacing w:after="0" w:line="240" w:lineRule="auto"/>
        <w:ind w:firstLine="708"/>
        <w:jc w:val="both"/>
        <w:outlineLvl w:val="1"/>
        <w:rPr>
          <w:rFonts w:ascii="Times New Roman" w:eastAsia="Arial" w:hAnsi="Times New Roman"/>
          <w:sz w:val="24"/>
          <w:szCs w:val="24"/>
        </w:rPr>
      </w:pPr>
    </w:p>
    <w:p w:rsidR="00397797" w:rsidRPr="00617342" w:rsidRDefault="00397797" w:rsidP="00617342">
      <w:pPr>
        <w:autoSpaceDE w:val="0"/>
        <w:autoSpaceDN w:val="0"/>
        <w:adjustRightInd w:val="0"/>
        <w:spacing w:after="0" w:line="240" w:lineRule="auto"/>
        <w:jc w:val="both"/>
        <w:rPr>
          <w:rFonts w:ascii="Times New Roman" w:eastAsiaTheme="minorHAnsi" w:hAnsi="Times New Roman"/>
          <w:sz w:val="24"/>
          <w:szCs w:val="24"/>
          <w:lang w:eastAsia="en-US"/>
        </w:rPr>
      </w:pPr>
      <w:r w:rsidRPr="00617342">
        <w:rPr>
          <w:rFonts w:ascii="Times New Roman" w:eastAsia="Arial Unicode MS" w:hAnsi="Times New Roman"/>
          <w:bCs/>
          <w:noProof/>
          <w:color w:val="000000"/>
          <w:sz w:val="24"/>
          <w:szCs w:val="24"/>
        </w:rPr>
        <w:drawing>
          <wp:inline distT="0" distB="0" distL="0" distR="0" wp14:anchorId="3CE08A47" wp14:editId="0D2587F5">
            <wp:extent cx="5826642" cy="2752725"/>
            <wp:effectExtent l="0" t="0" r="22225" b="9525"/>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397797" w:rsidRPr="00617342" w:rsidRDefault="00397797" w:rsidP="00617342">
      <w:pPr>
        <w:autoSpaceDE w:val="0"/>
        <w:autoSpaceDN w:val="0"/>
        <w:adjustRightInd w:val="0"/>
        <w:spacing w:after="0" w:line="240" w:lineRule="auto"/>
        <w:ind w:firstLine="708"/>
        <w:jc w:val="center"/>
        <w:rPr>
          <w:rFonts w:ascii="Times New Roman" w:eastAsiaTheme="minorHAnsi" w:hAnsi="Times New Roman"/>
          <w:sz w:val="24"/>
          <w:szCs w:val="24"/>
          <w:lang w:eastAsia="en-US"/>
        </w:rPr>
      </w:pPr>
      <w:r w:rsidRPr="00617342">
        <w:rPr>
          <w:rFonts w:ascii="Times New Roman" w:eastAsiaTheme="minorHAnsi" w:hAnsi="Times New Roman"/>
          <w:sz w:val="24"/>
          <w:szCs w:val="24"/>
          <w:lang w:eastAsia="en-US"/>
        </w:rPr>
        <w:t>Рисунок 20 - Основные методы финансирования НИОКР</w:t>
      </w:r>
    </w:p>
    <w:p w:rsidR="00397797" w:rsidRPr="00617342" w:rsidRDefault="00397797" w:rsidP="00617342">
      <w:pPr>
        <w:autoSpaceDE w:val="0"/>
        <w:autoSpaceDN w:val="0"/>
        <w:adjustRightInd w:val="0"/>
        <w:spacing w:after="0" w:line="240" w:lineRule="auto"/>
        <w:ind w:firstLine="708"/>
        <w:jc w:val="both"/>
        <w:rPr>
          <w:rFonts w:ascii="Times New Roman" w:eastAsiaTheme="minorHAnsi" w:hAnsi="Times New Roman"/>
          <w:sz w:val="24"/>
          <w:szCs w:val="24"/>
          <w:lang w:eastAsia="en-US"/>
        </w:rPr>
      </w:pPr>
    </w:p>
    <w:p w:rsidR="00397797" w:rsidRPr="00C95002" w:rsidRDefault="00397797" w:rsidP="00617342">
      <w:pPr>
        <w:spacing w:after="0" w:line="240" w:lineRule="auto"/>
        <w:ind w:firstLine="708"/>
        <w:jc w:val="both"/>
        <w:outlineLvl w:val="1"/>
        <w:rPr>
          <w:rFonts w:ascii="Times New Roman" w:eastAsia="Arial" w:hAnsi="Times New Roman"/>
          <w:sz w:val="24"/>
          <w:szCs w:val="24"/>
        </w:rPr>
      </w:pPr>
      <w:r w:rsidRPr="00617342">
        <w:rPr>
          <w:rFonts w:ascii="Times New Roman" w:eastAsia="Arial" w:hAnsi="Times New Roman"/>
          <w:sz w:val="24"/>
          <w:szCs w:val="24"/>
        </w:rPr>
        <w:t xml:space="preserve">По основным показателям эффективности успешности инновационной деятельности компании </w:t>
      </w:r>
      <w:r w:rsidRPr="00617342">
        <w:rPr>
          <w:rFonts w:ascii="Times New Roman" w:eastAsia="Arial" w:hAnsi="Times New Roman"/>
          <w:sz w:val="24"/>
          <w:szCs w:val="24"/>
          <w:lang w:val="kk-KZ"/>
        </w:rPr>
        <w:t xml:space="preserve">подавляющее большинство респондентов 56% отметило, что экономическая </w:t>
      </w:r>
      <w:r w:rsidRPr="00617342">
        <w:rPr>
          <w:rFonts w:ascii="Times New Roman" w:eastAsia="Arial" w:hAnsi="Times New Roman"/>
          <w:sz w:val="24"/>
          <w:szCs w:val="24"/>
          <w:lang w:val="kk-KZ"/>
        </w:rPr>
        <w:lastRenderedPageBreak/>
        <w:t xml:space="preserve">прибыль или приращение стоимости компании отразило результат, 22% - </w:t>
      </w:r>
      <w:r w:rsidRPr="00617342">
        <w:rPr>
          <w:rFonts w:ascii="Times New Roman" w:eastAsia="Arial" w:hAnsi="Times New Roman"/>
          <w:sz w:val="24"/>
          <w:szCs w:val="24"/>
        </w:rPr>
        <w:t>Рентабельность собственного капитала, 20% - рентабельность активов, и остальные менее чем 10% (рисунок 21).</w:t>
      </w:r>
    </w:p>
    <w:p w:rsidR="00617342" w:rsidRPr="00C95002" w:rsidRDefault="00617342" w:rsidP="00617342">
      <w:pPr>
        <w:spacing w:after="0" w:line="240" w:lineRule="auto"/>
        <w:ind w:firstLine="708"/>
        <w:jc w:val="both"/>
        <w:outlineLvl w:val="1"/>
        <w:rPr>
          <w:rFonts w:ascii="Times New Roman" w:eastAsia="Arial" w:hAnsi="Times New Roman"/>
          <w:sz w:val="24"/>
          <w:szCs w:val="24"/>
        </w:rPr>
      </w:pPr>
    </w:p>
    <w:p w:rsidR="00397797" w:rsidRPr="00617342" w:rsidRDefault="00397797" w:rsidP="00617342">
      <w:pPr>
        <w:autoSpaceDE w:val="0"/>
        <w:autoSpaceDN w:val="0"/>
        <w:adjustRightInd w:val="0"/>
        <w:spacing w:after="0" w:line="240" w:lineRule="auto"/>
        <w:jc w:val="both"/>
        <w:rPr>
          <w:rFonts w:ascii="Times New Roman" w:eastAsiaTheme="minorHAnsi" w:hAnsi="Times New Roman"/>
          <w:sz w:val="24"/>
          <w:szCs w:val="24"/>
          <w:lang w:eastAsia="en-US"/>
        </w:rPr>
      </w:pPr>
      <w:r w:rsidRPr="00617342">
        <w:rPr>
          <w:rFonts w:ascii="Times New Roman" w:eastAsia="Arial Unicode MS" w:hAnsi="Times New Roman"/>
          <w:bCs/>
          <w:noProof/>
          <w:color w:val="000000"/>
          <w:sz w:val="24"/>
          <w:szCs w:val="24"/>
        </w:rPr>
        <w:drawing>
          <wp:inline distT="0" distB="0" distL="0" distR="0" wp14:anchorId="73DD8463" wp14:editId="142CC79F">
            <wp:extent cx="5940425" cy="2471413"/>
            <wp:effectExtent l="0" t="0" r="22225" b="24765"/>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397797" w:rsidRPr="00617342" w:rsidRDefault="00397797" w:rsidP="00617342">
      <w:pPr>
        <w:autoSpaceDE w:val="0"/>
        <w:autoSpaceDN w:val="0"/>
        <w:adjustRightInd w:val="0"/>
        <w:spacing w:after="0" w:line="240" w:lineRule="auto"/>
        <w:ind w:firstLine="708"/>
        <w:jc w:val="center"/>
        <w:rPr>
          <w:rFonts w:ascii="Times New Roman" w:eastAsiaTheme="minorHAnsi" w:hAnsi="Times New Roman"/>
          <w:sz w:val="24"/>
          <w:szCs w:val="24"/>
          <w:lang w:eastAsia="en-US"/>
        </w:rPr>
      </w:pPr>
      <w:r w:rsidRPr="00617342">
        <w:rPr>
          <w:rFonts w:ascii="Times New Roman" w:eastAsiaTheme="minorHAnsi" w:hAnsi="Times New Roman"/>
          <w:sz w:val="24"/>
          <w:szCs w:val="24"/>
          <w:lang w:eastAsia="en-US"/>
        </w:rPr>
        <w:t>Рисунок 21 - Основные показатели эффективности инновационной деятельности</w:t>
      </w:r>
    </w:p>
    <w:p w:rsidR="00397797" w:rsidRPr="00617342" w:rsidRDefault="00397797" w:rsidP="00617342">
      <w:pPr>
        <w:autoSpaceDE w:val="0"/>
        <w:autoSpaceDN w:val="0"/>
        <w:adjustRightInd w:val="0"/>
        <w:spacing w:after="0" w:line="240" w:lineRule="auto"/>
        <w:ind w:firstLine="708"/>
        <w:jc w:val="both"/>
        <w:rPr>
          <w:rFonts w:ascii="Times New Roman" w:eastAsiaTheme="minorHAnsi" w:hAnsi="Times New Roman"/>
          <w:sz w:val="24"/>
          <w:szCs w:val="24"/>
          <w:lang w:eastAsia="en-US"/>
        </w:rPr>
      </w:pPr>
    </w:p>
    <w:p w:rsidR="00397797" w:rsidRPr="00617342" w:rsidRDefault="00397797" w:rsidP="00617342">
      <w:pPr>
        <w:autoSpaceDE w:val="0"/>
        <w:autoSpaceDN w:val="0"/>
        <w:adjustRightInd w:val="0"/>
        <w:spacing w:after="0" w:line="240" w:lineRule="auto"/>
        <w:ind w:firstLine="708"/>
        <w:jc w:val="both"/>
        <w:rPr>
          <w:rFonts w:ascii="Times New Roman" w:eastAsiaTheme="minorHAnsi" w:hAnsi="Times New Roman"/>
          <w:sz w:val="24"/>
          <w:szCs w:val="24"/>
          <w:lang w:eastAsia="en-US"/>
        </w:rPr>
      </w:pPr>
      <w:r w:rsidRPr="00617342">
        <w:rPr>
          <w:rFonts w:ascii="Times New Roman" w:eastAsiaTheme="minorHAnsi" w:hAnsi="Times New Roman"/>
          <w:sz w:val="24"/>
          <w:szCs w:val="24"/>
          <w:lang w:eastAsia="en-US"/>
        </w:rPr>
        <w:t xml:space="preserve">По изменению </w:t>
      </w:r>
      <w:r w:rsidRPr="00617342">
        <w:rPr>
          <w:rFonts w:ascii="Times New Roman" w:eastAsia="Arial Unicode MS" w:hAnsi="Times New Roman"/>
          <w:bCs/>
          <w:color w:val="000000"/>
          <w:sz w:val="24"/>
          <w:szCs w:val="24"/>
          <w:lang w:eastAsia="en-US" w:bidi="en-US"/>
        </w:rPr>
        <w:t xml:space="preserve">инвестиции в инновации в последние 3 года 59% </w:t>
      </w:r>
      <w:r w:rsidRPr="00617342">
        <w:rPr>
          <w:rFonts w:ascii="Times New Roman" w:eastAsia="Arial Unicode MS" w:hAnsi="Times New Roman"/>
          <w:bCs/>
          <w:color w:val="000000"/>
          <w:sz w:val="24"/>
          <w:szCs w:val="24"/>
          <w:lang w:val="kk-KZ" w:eastAsia="en-US" w:bidi="en-US"/>
        </w:rPr>
        <w:t>респондентов не внесло изменений</w:t>
      </w:r>
      <w:r w:rsidRPr="00617342">
        <w:rPr>
          <w:rFonts w:ascii="Times New Roman" w:eastAsia="Arial Unicode MS" w:hAnsi="Times New Roman"/>
          <w:bCs/>
          <w:color w:val="000000"/>
          <w:sz w:val="24"/>
          <w:szCs w:val="24"/>
          <w:lang w:eastAsia="en-US" w:bidi="en-US"/>
        </w:rPr>
        <w:t>, 39% увеличило, и 2% значительно увеличило (рисунок 22).</w:t>
      </w:r>
    </w:p>
    <w:p w:rsidR="00397797" w:rsidRPr="00617342" w:rsidRDefault="00397797" w:rsidP="00617342">
      <w:pPr>
        <w:autoSpaceDE w:val="0"/>
        <w:autoSpaceDN w:val="0"/>
        <w:adjustRightInd w:val="0"/>
        <w:spacing w:after="0" w:line="240" w:lineRule="auto"/>
        <w:ind w:firstLine="708"/>
        <w:jc w:val="both"/>
        <w:rPr>
          <w:rFonts w:ascii="Times New Roman" w:eastAsiaTheme="minorHAnsi" w:hAnsi="Times New Roman"/>
          <w:sz w:val="24"/>
          <w:szCs w:val="24"/>
          <w:lang w:eastAsia="en-US"/>
        </w:rPr>
      </w:pPr>
    </w:p>
    <w:p w:rsidR="00397797" w:rsidRPr="00617342" w:rsidRDefault="00397797" w:rsidP="00617342">
      <w:pPr>
        <w:autoSpaceDE w:val="0"/>
        <w:autoSpaceDN w:val="0"/>
        <w:adjustRightInd w:val="0"/>
        <w:spacing w:after="0" w:line="240" w:lineRule="auto"/>
        <w:jc w:val="both"/>
        <w:rPr>
          <w:rFonts w:ascii="Times New Roman" w:eastAsiaTheme="minorHAnsi" w:hAnsi="Times New Roman"/>
          <w:sz w:val="24"/>
          <w:szCs w:val="24"/>
          <w:lang w:eastAsia="en-US"/>
        </w:rPr>
      </w:pPr>
      <w:r w:rsidRPr="00617342">
        <w:rPr>
          <w:rFonts w:ascii="Times New Roman" w:eastAsiaTheme="minorHAnsi" w:hAnsi="Times New Roman"/>
          <w:noProof/>
          <w:sz w:val="24"/>
          <w:szCs w:val="24"/>
        </w:rPr>
        <w:drawing>
          <wp:inline distT="0" distB="0" distL="0" distR="0" wp14:anchorId="379033CA" wp14:editId="321F8FAB">
            <wp:extent cx="5943600" cy="3190875"/>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8219" cy="3193355"/>
                    </a:xfrm>
                    <a:prstGeom prst="rect">
                      <a:avLst/>
                    </a:prstGeom>
                    <a:noFill/>
                    <a:ln>
                      <a:noFill/>
                    </a:ln>
                  </pic:spPr>
                </pic:pic>
              </a:graphicData>
            </a:graphic>
          </wp:inline>
        </w:drawing>
      </w:r>
    </w:p>
    <w:p w:rsidR="00397797" w:rsidRPr="00617342" w:rsidRDefault="00397797" w:rsidP="00617342">
      <w:pPr>
        <w:autoSpaceDE w:val="0"/>
        <w:autoSpaceDN w:val="0"/>
        <w:adjustRightInd w:val="0"/>
        <w:spacing w:after="0" w:line="240" w:lineRule="auto"/>
        <w:ind w:firstLine="708"/>
        <w:jc w:val="center"/>
        <w:rPr>
          <w:rFonts w:ascii="Times New Roman" w:eastAsiaTheme="minorHAnsi" w:hAnsi="Times New Roman"/>
          <w:sz w:val="24"/>
          <w:szCs w:val="24"/>
          <w:lang w:eastAsia="en-US"/>
        </w:rPr>
      </w:pPr>
      <w:r w:rsidRPr="00617342">
        <w:rPr>
          <w:rFonts w:ascii="Times New Roman" w:eastAsiaTheme="minorHAnsi" w:hAnsi="Times New Roman"/>
          <w:sz w:val="24"/>
          <w:szCs w:val="24"/>
          <w:lang w:eastAsia="en-US"/>
        </w:rPr>
        <w:t>Рисунок 22 - Инвестиции в инновации за последние 3 года</w:t>
      </w:r>
    </w:p>
    <w:p w:rsidR="00397797" w:rsidRPr="00617342" w:rsidRDefault="00397797" w:rsidP="00617342">
      <w:pPr>
        <w:autoSpaceDE w:val="0"/>
        <w:autoSpaceDN w:val="0"/>
        <w:adjustRightInd w:val="0"/>
        <w:spacing w:after="0" w:line="240" w:lineRule="auto"/>
        <w:ind w:firstLine="708"/>
        <w:jc w:val="both"/>
        <w:rPr>
          <w:rFonts w:ascii="Times New Roman" w:eastAsiaTheme="minorHAnsi" w:hAnsi="Times New Roman"/>
          <w:sz w:val="24"/>
          <w:szCs w:val="24"/>
          <w:lang w:eastAsia="en-US"/>
        </w:rPr>
      </w:pPr>
    </w:p>
    <w:p w:rsidR="00397797" w:rsidRPr="00617342" w:rsidRDefault="00397797" w:rsidP="00617342">
      <w:pPr>
        <w:autoSpaceDE w:val="0"/>
        <w:autoSpaceDN w:val="0"/>
        <w:adjustRightInd w:val="0"/>
        <w:spacing w:after="0" w:line="240" w:lineRule="auto"/>
        <w:ind w:firstLine="708"/>
        <w:jc w:val="both"/>
        <w:rPr>
          <w:rFonts w:ascii="Times New Roman" w:eastAsiaTheme="minorHAnsi" w:hAnsi="Times New Roman"/>
          <w:sz w:val="24"/>
          <w:szCs w:val="24"/>
          <w:lang w:eastAsia="en-US"/>
        </w:rPr>
      </w:pPr>
      <w:r w:rsidRPr="00617342">
        <w:rPr>
          <w:rFonts w:ascii="Times New Roman" w:eastAsiaTheme="minorHAnsi" w:hAnsi="Times New Roman"/>
          <w:sz w:val="24"/>
          <w:szCs w:val="24"/>
          <w:lang w:eastAsia="en-US"/>
        </w:rPr>
        <w:t>По влиянию величины финансовых ресурсов на инновационную результативность, подавляющее большинство респондентов (73%) отметили значительное влияние (рисунок 23).</w:t>
      </w:r>
    </w:p>
    <w:p w:rsidR="00397797" w:rsidRPr="00617342" w:rsidRDefault="00397797" w:rsidP="00617342">
      <w:pPr>
        <w:autoSpaceDE w:val="0"/>
        <w:autoSpaceDN w:val="0"/>
        <w:adjustRightInd w:val="0"/>
        <w:spacing w:after="0" w:line="240" w:lineRule="auto"/>
        <w:ind w:firstLine="708"/>
        <w:jc w:val="both"/>
        <w:rPr>
          <w:rFonts w:ascii="Times New Roman" w:eastAsiaTheme="minorHAnsi" w:hAnsi="Times New Roman"/>
          <w:sz w:val="24"/>
          <w:szCs w:val="24"/>
          <w:lang w:eastAsia="en-US"/>
        </w:rPr>
      </w:pPr>
    </w:p>
    <w:p w:rsidR="00397797" w:rsidRPr="00617342" w:rsidRDefault="00397797" w:rsidP="00617342">
      <w:pPr>
        <w:autoSpaceDE w:val="0"/>
        <w:autoSpaceDN w:val="0"/>
        <w:adjustRightInd w:val="0"/>
        <w:spacing w:after="0" w:line="240" w:lineRule="auto"/>
        <w:ind w:firstLine="708"/>
        <w:jc w:val="both"/>
        <w:rPr>
          <w:rFonts w:ascii="Times New Roman" w:eastAsiaTheme="minorHAnsi" w:hAnsi="Times New Roman"/>
          <w:sz w:val="24"/>
          <w:szCs w:val="24"/>
          <w:lang w:eastAsia="en-US"/>
        </w:rPr>
      </w:pPr>
    </w:p>
    <w:p w:rsidR="00397797" w:rsidRPr="00617342" w:rsidRDefault="00397797" w:rsidP="00617342">
      <w:pPr>
        <w:autoSpaceDE w:val="0"/>
        <w:autoSpaceDN w:val="0"/>
        <w:adjustRightInd w:val="0"/>
        <w:spacing w:after="0" w:line="240" w:lineRule="auto"/>
        <w:jc w:val="both"/>
        <w:rPr>
          <w:rFonts w:ascii="Times New Roman" w:eastAsiaTheme="minorHAnsi" w:hAnsi="Times New Roman"/>
          <w:sz w:val="24"/>
          <w:szCs w:val="24"/>
          <w:lang w:eastAsia="en-US"/>
        </w:rPr>
      </w:pPr>
      <w:r w:rsidRPr="00617342">
        <w:rPr>
          <w:rFonts w:ascii="Times New Roman" w:eastAsia="Arial Unicode MS" w:hAnsi="Times New Roman"/>
          <w:bCs/>
          <w:noProof/>
          <w:color w:val="000000"/>
          <w:sz w:val="24"/>
          <w:szCs w:val="24"/>
        </w:rPr>
        <w:lastRenderedPageBreak/>
        <w:drawing>
          <wp:inline distT="0" distB="0" distL="0" distR="0" wp14:anchorId="5C93896F" wp14:editId="230C5E76">
            <wp:extent cx="5868063" cy="1789043"/>
            <wp:effectExtent l="0" t="0" r="18415" b="20955"/>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397797" w:rsidRPr="00617342" w:rsidRDefault="00397797" w:rsidP="00617342">
      <w:pPr>
        <w:autoSpaceDE w:val="0"/>
        <w:autoSpaceDN w:val="0"/>
        <w:adjustRightInd w:val="0"/>
        <w:spacing w:after="0" w:line="240" w:lineRule="auto"/>
        <w:ind w:firstLine="708"/>
        <w:jc w:val="center"/>
        <w:rPr>
          <w:rFonts w:ascii="Times New Roman" w:eastAsiaTheme="minorHAnsi" w:hAnsi="Times New Roman"/>
          <w:sz w:val="24"/>
          <w:szCs w:val="24"/>
          <w:lang w:val="kk-KZ" w:eastAsia="en-US"/>
        </w:rPr>
      </w:pPr>
      <w:r w:rsidRPr="00617342">
        <w:rPr>
          <w:rFonts w:ascii="Times New Roman" w:eastAsiaTheme="minorHAnsi" w:hAnsi="Times New Roman"/>
          <w:sz w:val="24"/>
          <w:szCs w:val="24"/>
          <w:lang w:val="kk-KZ" w:eastAsia="en-US"/>
        </w:rPr>
        <w:t>Рисунок 23 - Влияние финансовых ресурсов на инновационную результативность</w:t>
      </w:r>
    </w:p>
    <w:p w:rsidR="00397797" w:rsidRPr="00617342" w:rsidRDefault="00397797" w:rsidP="00617342">
      <w:pPr>
        <w:autoSpaceDE w:val="0"/>
        <w:autoSpaceDN w:val="0"/>
        <w:adjustRightInd w:val="0"/>
        <w:spacing w:after="0" w:line="240" w:lineRule="auto"/>
        <w:ind w:firstLine="708"/>
        <w:jc w:val="both"/>
        <w:rPr>
          <w:rFonts w:ascii="Times New Roman" w:eastAsiaTheme="minorHAnsi" w:hAnsi="Times New Roman"/>
          <w:sz w:val="24"/>
          <w:szCs w:val="24"/>
          <w:lang w:val="kk-KZ" w:eastAsia="en-US"/>
        </w:rPr>
      </w:pPr>
    </w:p>
    <w:p w:rsidR="00397797" w:rsidRPr="00617342" w:rsidRDefault="00397797" w:rsidP="00617342">
      <w:pPr>
        <w:autoSpaceDE w:val="0"/>
        <w:autoSpaceDN w:val="0"/>
        <w:adjustRightInd w:val="0"/>
        <w:spacing w:after="0" w:line="240" w:lineRule="auto"/>
        <w:ind w:firstLine="708"/>
        <w:jc w:val="both"/>
        <w:rPr>
          <w:rFonts w:ascii="Times New Roman" w:eastAsiaTheme="minorHAnsi" w:hAnsi="Times New Roman"/>
          <w:sz w:val="24"/>
          <w:szCs w:val="24"/>
          <w:lang w:val="kk-KZ" w:eastAsia="en-US"/>
        </w:rPr>
      </w:pPr>
      <w:r w:rsidRPr="00617342">
        <w:rPr>
          <w:rFonts w:ascii="Times New Roman" w:eastAsiaTheme="minorHAnsi" w:hAnsi="Times New Roman"/>
          <w:sz w:val="24"/>
          <w:szCs w:val="24"/>
          <w:lang w:val="kk-KZ" w:eastAsia="en-US"/>
        </w:rPr>
        <w:t>По мнению респондентов, крупные компании (39%) наиболее успешные в инновационной деятельности, малым компаниям (8%) сложнее всех остальных (рисунок 24)</w:t>
      </w:r>
    </w:p>
    <w:p w:rsidR="00397797" w:rsidRPr="00617342" w:rsidRDefault="00397797" w:rsidP="00617342">
      <w:pPr>
        <w:autoSpaceDE w:val="0"/>
        <w:autoSpaceDN w:val="0"/>
        <w:adjustRightInd w:val="0"/>
        <w:spacing w:after="0" w:line="240" w:lineRule="auto"/>
        <w:jc w:val="both"/>
        <w:rPr>
          <w:rFonts w:ascii="Times New Roman" w:eastAsiaTheme="minorHAnsi" w:hAnsi="Times New Roman"/>
          <w:sz w:val="24"/>
          <w:szCs w:val="24"/>
          <w:lang w:val="kk-KZ" w:eastAsia="en-US"/>
        </w:rPr>
      </w:pPr>
      <w:r w:rsidRPr="00617342">
        <w:rPr>
          <w:rFonts w:ascii="Times New Roman" w:eastAsia="Arial Unicode MS" w:hAnsi="Times New Roman"/>
          <w:bCs/>
          <w:noProof/>
          <w:color w:val="000000"/>
          <w:sz w:val="24"/>
          <w:szCs w:val="24"/>
        </w:rPr>
        <w:drawing>
          <wp:inline distT="0" distB="0" distL="0" distR="0" wp14:anchorId="4907EB69" wp14:editId="4FDEEC5E">
            <wp:extent cx="5868063" cy="2003729"/>
            <wp:effectExtent l="0" t="0" r="18415" b="15875"/>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397797" w:rsidRPr="00617342" w:rsidRDefault="00397797" w:rsidP="00617342">
      <w:pPr>
        <w:autoSpaceDE w:val="0"/>
        <w:autoSpaceDN w:val="0"/>
        <w:adjustRightInd w:val="0"/>
        <w:spacing w:after="0" w:line="240" w:lineRule="auto"/>
        <w:ind w:firstLine="708"/>
        <w:jc w:val="center"/>
        <w:rPr>
          <w:rFonts w:ascii="Times New Roman" w:eastAsia="Arial Unicode MS" w:hAnsi="Times New Roman"/>
          <w:bCs/>
          <w:color w:val="000000"/>
          <w:sz w:val="24"/>
          <w:szCs w:val="24"/>
          <w:lang w:eastAsia="en-US" w:bidi="en-US"/>
        </w:rPr>
      </w:pPr>
      <w:r w:rsidRPr="00617342">
        <w:rPr>
          <w:rFonts w:ascii="Times New Roman" w:eastAsia="Arial Unicode MS" w:hAnsi="Times New Roman"/>
          <w:bCs/>
          <w:color w:val="000000"/>
          <w:sz w:val="24"/>
          <w:szCs w:val="24"/>
          <w:lang w:eastAsia="en-US" w:bidi="en-US"/>
        </w:rPr>
        <w:t>Рисунок 24 - Оценка респондентов по успеху в инновационной деятельности</w:t>
      </w:r>
    </w:p>
    <w:p w:rsidR="00397797" w:rsidRPr="00617342" w:rsidRDefault="00397797" w:rsidP="00617342">
      <w:pPr>
        <w:autoSpaceDE w:val="0"/>
        <w:autoSpaceDN w:val="0"/>
        <w:adjustRightInd w:val="0"/>
        <w:spacing w:after="0" w:line="240" w:lineRule="auto"/>
        <w:ind w:firstLine="708"/>
        <w:jc w:val="both"/>
        <w:rPr>
          <w:rFonts w:ascii="Times New Roman" w:eastAsia="Arial Unicode MS" w:hAnsi="Times New Roman"/>
          <w:bCs/>
          <w:color w:val="000000"/>
          <w:sz w:val="24"/>
          <w:szCs w:val="24"/>
          <w:lang w:eastAsia="en-US" w:bidi="en-US"/>
        </w:rPr>
      </w:pPr>
    </w:p>
    <w:p w:rsidR="00397797" w:rsidRPr="00617342" w:rsidRDefault="00397797" w:rsidP="00617342">
      <w:pPr>
        <w:autoSpaceDE w:val="0"/>
        <w:autoSpaceDN w:val="0"/>
        <w:adjustRightInd w:val="0"/>
        <w:spacing w:after="0" w:line="240" w:lineRule="auto"/>
        <w:ind w:firstLine="708"/>
        <w:jc w:val="both"/>
        <w:rPr>
          <w:rFonts w:ascii="Times New Roman" w:eastAsia="Arial Unicode MS" w:hAnsi="Times New Roman"/>
          <w:bCs/>
          <w:color w:val="DD083B"/>
          <w:sz w:val="24"/>
          <w:szCs w:val="24"/>
          <w:lang w:eastAsia="en-US" w:bidi="en-US"/>
        </w:rPr>
      </w:pPr>
      <w:r w:rsidRPr="00617342">
        <w:rPr>
          <w:rFonts w:ascii="Times New Roman" w:eastAsia="Arial Unicode MS" w:hAnsi="Times New Roman"/>
          <w:bCs/>
          <w:color w:val="000000"/>
          <w:sz w:val="24"/>
          <w:szCs w:val="24"/>
          <w:lang w:eastAsia="en-US" w:bidi="en-US"/>
        </w:rPr>
        <w:t>Таким образом, в результате опроса можно отметить, положительное влияние гос</w:t>
      </w:r>
      <w:r w:rsidRPr="00617342">
        <w:rPr>
          <w:rFonts w:ascii="Times New Roman" w:eastAsia="Arial Unicode MS" w:hAnsi="Times New Roman"/>
          <w:bCs/>
          <w:color w:val="000000"/>
          <w:sz w:val="24"/>
          <w:szCs w:val="24"/>
          <w:lang w:eastAsia="en-US" w:bidi="en-US"/>
        </w:rPr>
        <w:t>у</w:t>
      </w:r>
      <w:r w:rsidRPr="00617342">
        <w:rPr>
          <w:rFonts w:ascii="Times New Roman" w:eastAsia="Arial Unicode MS" w:hAnsi="Times New Roman"/>
          <w:bCs/>
          <w:color w:val="000000"/>
          <w:sz w:val="24"/>
          <w:szCs w:val="24"/>
          <w:lang w:eastAsia="en-US" w:bidi="en-US"/>
        </w:rPr>
        <w:t>дарственного участия в поддержке инновационной деятельности. Между тем, можно отм</w:t>
      </w:r>
      <w:r w:rsidRPr="00617342">
        <w:rPr>
          <w:rFonts w:ascii="Times New Roman" w:eastAsia="Arial Unicode MS" w:hAnsi="Times New Roman"/>
          <w:bCs/>
          <w:color w:val="000000"/>
          <w:sz w:val="24"/>
          <w:szCs w:val="24"/>
          <w:lang w:eastAsia="en-US" w:bidi="en-US"/>
        </w:rPr>
        <w:t>е</w:t>
      </w:r>
      <w:r w:rsidRPr="00617342">
        <w:rPr>
          <w:rFonts w:ascii="Times New Roman" w:eastAsia="Arial Unicode MS" w:hAnsi="Times New Roman"/>
          <w:bCs/>
          <w:color w:val="000000"/>
          <w:sz w:val="24"/>
          <w:szCs w:val="24"/>
          <w:lang w:eastAsia="en-US" w:bidi="en-US"/>
        </w:rPr>
        <w:t>тить, что готовность к наукоемкой экономике находится на начальном этапе развития в связи с отсутствием связи между наукой и производством, а также не все осознали необходимость поддержки НИОКР и не у всех есть возможность поддерживать инновационную деятел</w:t>
      </w:r>
      <w:r w:rsidRPr="00617342">
        <w:rPr>
          <w:rFonts w:ascii="Times New Roman" w:eastAsia="Arial Unicode MS" w:hAnsi="Times New Roman"/>
          <w:bCs/>
          <w:color w:val="000000"/>
          <w:sz w:val="24"/>
          <w:szCs w:val="24"/>
          <w:lang w:eastAsia="en-US" w:bidi="en-US"/>
        </w:rPr>
        <w:t>ь</w:t>
      </w:r>
      <w:r w:rsidRPr="00617342">
        <w:rPr>
          <w:rFonts w:ascii="Times New Roman" w:eastAsia="Arial Unicode MS" w:hAnsi="Times New Roman"/>
          <w:bCs/>
          <w:color w:val="000000"/>
          <w:sz w:val="24"/>
          <w:szCs w:val="24"/>
          <w:lang w:eastAsia="en-US" w:bidi="en-US"/>
        </w:rPr>
        <w:t>ность ввиду внешнего влияния макроэкономической среды в стране.</w:t>
      </w:r>
    </w:p>
    <w:p w:rsidR="00397797" w:rsidRPr="00617342" w:rsidRDefault="00397797" w:rsidP="00617342">
      <w:pPr>
        <w:autoSpaceDE w:val="0"/>
        <w:autoSpaceDN w:val="0"/>
        <w:adjustRightInd w:val="0"/>
        <w:spacing w:after="0" w:line="240" w:lineRule="auto"/>
        <w:ind w:firstLine="708"/>
        <w:jc w:val="both"/>
        <w:rPr>
          <w:rFonts w:ascii="Times New Roman" w:eastAsiaTheme="minorHAnsi" w:hAnsi="Times New Roman"/>
          <w:sz w:val="24"/>
          <w:szCs w:val="24"/>
          <w:lang w:eastAsia="en-US"/>
        </w:rPr>
      </w:pPr>
    </w:p>
    <w:p w:rsidR="00397797" w:rsidRPr="00617342" w:rsidRDefault="00397797" w:rsidP="00617342">
      <w:pPr>
        <w:spacing w:after="0" w:line="240" w:lineRule="auto"/>
        <w:ind w:firstLine="708"/>
        <w:jc w:val="center"/>
        <w:rPr>
          <w:rFonts w:ascii="Times New Roman" w:eastAsia="Calibri" w:hAnsi="Times New Roman"/>
          <w:sz w:val="24"/>
          <w:szCs w:val="24"/>
          <w:lang w:eastAsia="en-US"/>
        </w:rPr>
      </w:pPr>
    </w:p>
    <w:p w:rsidR="00397797" w:rsidRPr="00EF0F54" w:rsidRDefault="00397797" w:rsidP="00397797">
      <w:pPr>
        <w:spacing w:after="0" w:line="240" w:lineRule="auto"/>
        <w:rPr>
          <w:rFonts w:ascii="Times New Roman" w:hAnsi="Times New Roman"/>
          <w:noProof/>
          <w:sz w:val="24"/>
          <w:szCs w:val="24"/>
          <w:lang w:eastAsia="en-US"/>
        </w:rPr>
      </w:pPr>
    </w:p>
    <w:p w:rsidR="00397797" w:rsidRPr="00B26213" w:rsidRDefault="00397797" w:rsidP="00397797">
      <w:pPr>
        <w:spacing w:after="0" w:line="240" w:lineRule="auto"/>
        <w:rPr>
          <w:rFonts w:ascii="Times New Roman" w:eastAsia="Calibri" w:hAnsi="Times New Roman"/>
          <w:sz w:val="28"/>
          <w:szCs w:val="28"/>
          <w:lang w:eastAsia="en-US"/>
        </w:rPr>
      </w:pPr>
    </w:p>
    <w:p w:rsidR="00397797" w:rsidRDefault="00397797" w:rsidP="00397797">
      <w:pPr>
        <w:spacing w:after="0" w:line="240" w:lineRule="auto"/>
        <w:rPr>
          <w:rFonts w:ascii="Times New Roman" w:eastAsia="Calibri" w:hAnsi="Times New Roman"/>
          <w:sz w:val="28"/>
          <w:szCs w:val="28"/>
          <w:lang w:eastAsia="en-US"/>
        </w:rPr>
      </w:pPr>
      <w:r>
        <w:rPr>
          <w:rFonts w:ascii="Times New Roman" w:eastAsia="Calibri" w:hAnsi="Times New Roman"/>
          <w:sz w:val="28"/>
          <w:szCs w:val="28"/>
          <w:lang w:eastAsia="en-US"/>
        </w:rPr>
        <w:br w:type="page"/>
      </w:r>
    </w:p>
    <w:p w:rsidR="00397797" w:rsidRPr="001300BA" w:rsidRDefault="00397797" w:rsidP="00397797">
      <w:pPr>
        <w:spacing w:after="0" w:line="240" w:lineRule="auto"/>
        <w:jc w:val="center"/>
        <w:rPr>
          <w:rFonts w:ascii="Times New Roman" w:eastAsia="Calibri" w:hAnsi="Times New Roman"/>
          <w:sz w:val="28"/>
          <w:szCs w:val="28"/>
          <w:lang w:val="kk-KZ" w:eastAsia="en-US"/>
        </w:rPr>
      </w:pPr>
      <w:r>
        <w:rPr>
          <w:rFonts w:ascii="Times New Roman" w:eastAsia="Calibri" w:hAnsi="Times New Roman"/>
          <w:sz w:val="28"/>
          <w:szCs w:val="28"/>
          <w:lang w:eastAsia="en-US"/>
        </w:rPr>
        <w:lastRenderedPageBreak/>
        <w:t xml:space="preserve">ПРИЛОЖЕНИЕ </w:t>
      </w:r>
      <w:r w:rsidR="00EF2C74">
        <w:rPr>
          <w:rFonts w:ascii="Times New Roman" w:eastAsia="Calibri" w:hAnsi="Times New Roman"/>
          <w:sz w:val="28"/>
          <w:szCs w:val="28"/>
          <w:lang w:val="kk-KZ" w:eastAsia="en-US"/>
        </w:rPr>
        <w:t>И</w:t>
      </w:r>
    </w:p>
    <w:p w:rsidR="00397797" w:rsidRDefault="00397797" w:rsidP="00397797">
      <w:pPr>
        <w:spacing w:after="0" w:line="240" w:lineRule="auto"/>
        <w:jc w:val="center"/>
        <w:rPr>
          <w:rFonts w:ascii="Times New Roman" w:eastAsia="Calibri" w:hAnsi="Times New Roman"/>
          <w:sz w:val="28"/>
          <w:szCs w:val="28"/>
          <w:lang w:eastAsia="en-US"/>
        </w:rPr>
      </w:pPr>
    </w:p>
    <w:p w:rsidR="00397797" w:rsidRPr="0019202A" w:rsidRDefault="00397797" w:rsidP="00397797">
      <w:pPr>
        <w:jc w:val="center"/>
        <w:rPr>
          <w:rFonts w:ascii="Times New Roman" w:eastAsia="Calibri" w:hAnsi="Times New Roman"/>
          <w:sz w:val="28"/>
          <w:szCs w:val="28"/>
          <w:lang w:eastAsia="en-US"/>
        </w:rPr>
      </w:pPr>
      <w:r w:rsidRPr="0019202A">
        <w:rPr>
          <w:rFonts w:ascii="Times New Roman" w:eastAsia="Calibri" w:hAnsi="Times New Roman"/>
          <w:sz w:val="28"/>
          <w:szCs w:val="28"/>
          <w:lang w:eastAsia="en-US"/>
        </w:rPr>
        <w:t>КЕЙСЫ</w:t>
      </w:r>
    </w:p>
    <w:p w:rsidR="00397797" w:rsidRPr="0019202A" w:rsidRDefault="00397797" w:rsidP="00397797">
      <w:pPr>
        <w:spacing w:after="0" w:line="240" w:lineRule="auto"/>
        <w:jc w:val="center"/>
        <w:rPr>
          <w:rFonts w:ascii="Times New Roman" w:hAnsi="Times New Roman"/>
          <w:sz w:val="28"/>
          <w:szCs w:val="28"/>
          <w:lang w:eastAsia="en-US"/>
        </w:rPr>
      </w:pPr>
      <w:r w:rsidRPr="0019202A">
        <w:rPr>
          <w:rFonts w:ascii="Times New Roman" w:hAnsi="Times New Roman"/>
          <w:sz w:val="28"/>
          <w:szCs w:val="28"/>
          <w:lang w:eastAsia="en-US"/>
        </w:rPr>
        <w:t>ТОО Алика групп</w:t>
      </w:r>
    </w:p>
    <w:p w:rsidR="00397797" w:rsidRPr="0019202A" w:rsidRDefault="00397797" w:rsidP="00397797">
      <w:pPr>
        <w:spacing w:after="0" w:line="240" w:lineRule="auto"/>
        <w:jc w:val="center"/>
        <w:rPr>
          <w:rFonts w:ascii="Times New Roman" w:hAnsi="Times New Roman"/>
          <w:sz w:val="28"/>
          <w:szCs w:val="28"/>
          <w:lang w:eastAsia="en-US"/>
        </w:rPr>
      </w:pPr>
    </w:p>
    <w:p w:rsidR="00397797" w:rsidRPr="0019202A" w:rsidRDefault="00397797" w:rsidP="00397797">
      <w:pPr>
        <w:spacing w:after="0" w:line="240" w:lineRule="auto"/>
        <w:ind w:firstLine="709"/>
        <w:jc w:val="both"/>
        <w:rPr>
          <w:rFonts w:ascii="Times New Roman" w:hAnsi="Times New Roman"/>
          <w:sz w:val="28"/>
          <w:szCs w:val="28"/>
          <w:lang w:eastAsia="en-US"/>
        </w:rPr>
      </w:pPr>
      <w:r w:rsidRPr="0019202A">
        <w:rPr>
          <w:rFonts w:ascii="Times New Roman" w:hAnsi="Times New Roman"/>
          <w:sz w:val="28"/>
          <w:szCs w:val="28"/>
          <w:lang w:eastAsia="en-US"/>
        </w:rPr>
        <w:t>Основной вид деятельности ТОО Алика групп производство глюкозно-фруктозного сиропа (ГФС), выведенного из кукурузы. Аналога в Казахстане нет. Однако Америка являются крупнейшими в мире производителями и потр</w:t>
      </w:r>
      <w:r w:rsidRPr="0019202A">
        <w:rPr>
          <w:rFonts w:ascii="Times New Roman" w:hAnsi="Times New Roman"/>
          <w:sz w:val="28"/>
          <w:szCs w:val="28"/>
          <w:lang w:eastAsia="en-US"/>
        </w:rPr>
        <w:t>е</w:t>
      </w:r>
      <w:r w:rsidRPr="0019202A">
        <w:rPr>
          <w:rFonts w:ascii="Times New Roman" w:hAnsi="Times New Roman"/>
          <w:sz w:val="28"/>
          <w:szCs w:val="28"/>
          <w:lang w:eastAsia="en-US"/>
        </w:rPr>
        <w:t xml:space="preserve">бителями глюкозно-фруктозных сиропов 90 %, страны ЕС – 50 %, СНГ – 15 %. В связи с тем, что зарубежные производители </w:t>
      </w:r>
      <w:proofErr w:type="gramStart"/>
      <w:r w:rsidRPr="0019202A">
        <w:rPr>
          <w:rFonts w:ascii="Times New Roman" w:hAnsi="Times New Roman"/>
          <w:sz w:val="28"/>
          <w:szCs w:val="28"/>
          <w:lang w:eastAsia="en-US"/>
        </w:rPr>
        <w:t>на раскрывают</w:t>
      </w:r>
      <w:proofErr w:type="gramEnd"/>
      <w:r w:rsidRPr="0019202A">
        <w:rPr>
          <w:rFonts w:ascii="Times New Roman" w:hAnsi="Times New Roman"/>
          <w:sz w:val="28"/>
          <w:szCs w:val="28"/>
          <w:lang w:eastAsia="en-US"/>
        </w:rPr>
        <w:t xml:space="preserve"> механизм прои</w:t>
      </w:r>
      <w:r w:rsidRPr="0019202A">
        <w:rPr>
          <w:rFonts w:ascii="Times New Roman" w:hAnsi="Times New Roman"/>
          <w:sz w:val="28"/>
          <w:szCs w:val="28"/>
          <w:lang w:eastAsia="en-US"/>
        </w:rPr>
        <w:t>з</w:t>
      </w:r>
      <w:r w:rsidRPr="0019202A">
        <w:rPr>
          <w:rFonts w:ascii="Times New Roman" w:hAnsi="Times New Roman"/>
          <w:sz w:val="28"/>
          <w:szCs w:val="28"/>
          <w:lang w:eastAsia="en-US"/>
        </w:rPr>
        <w:t>водства данного продукта исследования, проведенные компанией ТОО Алика групп позволили вывести глюкозно-фруктозного сиропа из кукурузы. Технол</w:t>
      </w:r>
      <w:r w:rsidRPr="0019202A">
        <w:rPr>
          <w:rFonts w:ascii="Times New Roman" w:hAnsi="Times New Roman"/>
          <w:sz w:val="28"/>
          <w:szCs w:val="28"/>
          <w:lang w:eastAsia="en-US"/>
        </w:rPr>
        <w:t>о</w:t>
      </w:r>
      <w:r w:rsidRPr="0019202A">
        <w:rPr>
          <w:rFonts w:ascii="Times New Roman" w:hAnsi="Times New Roman"/>
          <w:sz w:val="28"/>
          <w:szCs w:val="28"/>
          <w:lang w:eastAsia="en-US"/>
        </w:rPr>
        <w:t>гия производства была запатентована в 2016 году в РГП НИИС. На сегодня</w:t>
      </w:r>
      <w:r w:rsidRPr="0019202A">
        <w:rPr>
          <w:rFonts w:ascii="Times New Roman" w:hAnsi="Times New Roman"/>
          <w:sz w:val="28"/>
          <w:szCs w:val="28"/>
          <w:lang w:eastAsia="en-US"/>
        </w:rPr>
        <w:t>ш</w:t>
      </w:r>
      <w:r w:rsidRPr="0019202A">
        <w:rPr>
          <w:rFonts w:ascii="Times New Roman" w:hAnsi="Times New Roman"/>
          <w:sz w:val="28"/>
          <w:szCs w:val="28"/>
          <w:lang w:eastAsia="en-US"/>
        </w:rPr>
        <w:t>ний момент в компании трудятся 5 сотрудников, из которых 1 проектный мен</w:t>
      </w:r>
      <w:r w:rsidRPr="0019202A">
        <w:rPr>
          <w:rFonts w:ascii="Times New Roman" w:hAnsi="Times New Roman"/>
          <w:sz w:val="28"/>
          <w:szCs w:val="28"/>
          <w:lang w:eastAsia="en-US"/>
        </w:rPr>
        <w:t>е</w:t>
      </w:r>
      <w:r w:rsidRPr="0019202A">
        <w:rPr>
          <w:rFonts w:ascii="Times New Roman" w:hAnsi="Times New Roman"/>
          <w:sz w:val="28"/>
          <w:szCs w:val="28"/>
          <w:lang w:eastAsia="en-US"/>
        </w:rPr>
        <w:t xml:space="preserve">джер-исследователь, 3 исследователя и 1 технолог. </w:t>
      </w:r>
    </w:p>
    <w:p w:rsidR="00397797" w:rsidRPr="0019202A" w:rsidRDefault="00397797" w:rsidP="00397797">
      <w:pPr>
        <w:spacing w:after="0" w:line="240" w:lineRule="auto"/>
        <w:ind w:firstLine="709"/>
        <w:jc w:val="both"/>
        <w:rPr>
          <w:rFonts w:ascii="Times New Roman" w:hAnsi="Times New Roman"/>
          <w:sz w:val="28"/>
          <w:szCs w:val="28"/>
          <w:lang w:eastAsia="en-US"/>
        </w:rPr>
      </w:pPr>
      <w:r w:rsidRPr="0019202A">
        <w:rPr>
          <w:rFonts w:ascii="Times New Roman" w:hAnsi="Times New Roman"/>
          <w:sz w:val="28"/>
          <w:szCs w:val="28"/>
          <w:lang w:eastAsia="en-US"/>
        </w:rPr>
        <w:t xml:space="preserve">Начало деятельности ТОО Алика групп началось в 2015 году в Южно-Казахстанской области за счет собственных средств. Учредители компании вложили 7 млн. </w:t>
      </w:r>
      <w:proofErr w:type="spellStart"/>
      <w:r w:rsidRPr="0019202A">
        <w:rPr>
          <w:rFonts w:ascii="Times New Roman" w:hAnsi="Times New Roman"/>
          <w:sz w:val="28"/>
          <w:szCs w:val="28"/>
          <w:lang w:eastAsia="en-US"/>
        </w:rPr>
        <w:t>тг</w:t>
      </w:r>
      <w:proofErr w:type="spellEnd"/>
      <w:r w:rsidRPr="0019202A">
        <w:rPr>
          <w:rFonts w:ascii="Times New Roman" w:hAnsi="Times New Roman"/>
          <w:sz w:val="28"/>
          <w:szCs w:val="28"/>
          <w:lang w:eastAsia="en-US"/>
        </w:rPr>
        <w:t>. Все деньги были потрачены на проведение исследования, опытно-конструкторские работы и оборудование. Следует отметить, что обор</w:t>
      </w:r>
      <w:r w:rsidRPr="0019202A">
        <w:rPr>
          <w:rFonts w:ascii="Times New Roman" w:hAnsi="Times New Roman"/>
          <w:sz w:val="28"/>
          <w:szCs w:val="28"/>
          <w:lang w:eastAsia="en-US"/>
        </w:rPr>
        <w:t>у</w:t>
      </w:r>
      <w:r w:rsidRPr="0019202A">
        <w:rPr>
          <w:rFonts w:ascii="Times New Roman" w:hAnsi="Times New Roman"/>
          <w:sz w:val="28"/>
          <w:szCs w:val="28"/>
          <w:lang w:eastAsia="en-US"/>
        </w:rPr>
        <w:t>дование было сделано собственноручно, так как закуп оборудования не прои</w:t>
      </w:r>
      <w:r w:rsidRPr="0019202A">
        <w:rPr>
          <w:rFonts w:ascii="Times New Roman" w:hAnsi="Times New Roman"/>
          <w:sz w:val="28"/>
          <w:szCs w:val="28"/>
          <w:lang w:eastAsia="en-US"/>
        </w:rPr>
        <w:t>з</w:t>
      </w:r>
      <w:r w:rsidRPr="0019202A">
        <w:rPr>
          <w:rFonts w:ascii="Times New Roman" w:hAnsi="Times New Roman"/>
          <w:sz w:val="28"/>
          <w:szCs w:val="28"/>
          <w:lang w:eastAsia="en-US"/>
        </w:rPr>
        <w:t xml:space="preserve">водился из-за отсутствия оборудования на рынке. </w:t>
      </w:r>
    </w:p>
    <w:p w:rsidR="00397797" w:rsidRPr="0019202A" w:rsidRDefault="00397797" w:rsidP="00397797">
      <w:pPr>
        <w:spacing w:after="0" w:line="240" w:lineRule="auto"/>
        <w:ind w:firstLine="709"/>
        <w:jc w:val="both"/>
        <w:rPr>
          <w:rFonts w:ascii="Times New Roman" w:hAnsi="Times New Roman"/>
          <w:sz w:val="28"/>
          <w:szCs w:val="28"/>
          <w:lang w:eastAsia="en-US"/>
        </w:rPr>
      </w:pPr>
      <w:r w:rsidRPr="0019202A">
        <w:rPr>
          <w:rFonts w:ascii="Times New Roman" w:hAnsi="Times New Roman"/>
          <w:sz w:val="28"/>
          <w:szCs w:val="28"/>
          <w:lang w:eastAsia="en-US"/>
        </w:rPr>
        <w:t xml:space="preserve">В 2016 году компания подала заявку на конкурс на </w:t>
      </w:r>
      <w:proofErr w:type="spellStart"/>
      <w:r w:rsidRPr="0019202A">
        <w:rPr>
          <w:rFonts w:ascii="Times New Roman" w:hAnsi="Times New Roman"/>
          <w:sz w:val="28"/>
          <w:szCs w:val="28"/>
          <w:lang w:eastAsia="en-US"/>
        </w:rPr>
        <w:t>грантовое</w:t>
      </w:r>
      <w:proofErr w:type="spellEnd"/>
      <w:r w:rsidRPr="0019202A">
        <w:rPr>
          <w:rFonts w:ascii="Times New Roman" w:hAnsi="Times New Roman"/>
          <w:sz w:val="28"/>
          <w:szCs w:val="28"/>
          <w:lang w:eastAsia="en-US"/>
        </w:rPr>
        <w:t xml:space="preserve"> финансир</w:t>
      </w:r>
      <w:r w:rsidRPr="0019202A">
        <w:rPr>
          <w:rFonts w:ascii="Times New Roman" w:hAnsi="Times New Roman"/>
          <w:sz w:val="28"/>
          <w:szCs w:val="28"/>
          <w:lang w:eastAsia="en-US"/>
        </w:rPr>
        <w:t>о</w:t>
      </w:r>
      <w:r w:rsidRPr="0019202A">
        <w:rPr>
          <w:rFonts w:ascii="Times New Roman" w:hAnsi="Times New Roman"/>
          <w:sz w:val="28"/>
          <w:szCs w:val="28"/>
          <w:lang w:eastAsia="en-US"/>
        </w:rPr>
        <w:t>вание проектов коммерциализации результатов научной и (или) научно–технический деятельности в АО «Фонд науки». В конкурсной заявке было з</w:t>
      </w:r>
      <w:r w:rsidRPr="0019202A">
        <w:rPr>
          <w:rFonts w:ascii="Times New Roman" w:hAnsi="Times New Roman"/>
          <w:sz w:val="28"/>
          <w:szCs w:val="28"/>
          <w:lang w:eastAsia="en-US"/>
        </w:rPr>
        <w:t>а</w:t>
      </w:r>
      <w:r w:rsidRPr="0019202A">
        <w:rPr>
          <w:rFonts w:ascii="Times New Roman" w:hAnsi="Times New Roman"/>
          <w:sz w:val="28"/>
          <w:szCs w:val="28"/>
          <w:lang w:eastAsia="en-US"/>
        </w:rPr>
        <w:t xml:space="preserve">прошено 226 млн. </w:t>
      </w:r>
      <w:proofErr w:type="spellStart"/>
      <w:r w:rsidRPr="0019202A">
        <w:rPr>
          <w:rFonts w:ascii="Times New Roman" w:hAnsi="Times New Roman"/>
          <w:sz w:val="28"/>
          <w:szCs w:val="28"/>
          <w:lang w:eastAsia="en-US"/>
        </w:rPr>
        <w:t>тг</w:t>
      </w:r>
      <w:proofErr w:type="spellEnd"/>
      <w:r w:rsidRPr="0019202A">
        <w:rPr>
          <w:rFonts w:ascii="Times New Roman" w:hAnsi="Times New Roman"/>
          <w:sz w:val="28"/>
          <w:szCs w:val="28"/>
          <w:lang w:eastAsia="en-US"/>
        </w:rPr>
        <w:t xml:space="preserve">, Однако по результатам конкурса одобрено 186 млн. </w:t>
      </w:r>
      <w:proofErr w:type="spellStart"/>
      <w:r w:rsidRPr="0019202A">
        <w:rPr>
          <w:rFonts w:ascii="Times New Roman" w:hAnsi="Times New Roman"/>
          <w:sz w:val="28"/>
          <w:szCs w:val="28"/>
          <w:lang w:eastAsia="en-US"/>
        </w:rPr>
        <w:t>тг</w:t>
      </w:r>
      <w:proofErr w:type="spellEnd"/>
      <w:r w:rsidRPr="0019202A">
        <w:rPr>
          <w:rFonts w:ascii="Times New Roman" w:hAnsi="Times New Roman"/>
          <w:sz w:val="28"/>
          <w:szCs w:val="28"/>
          <w:lang w:eastAsia="en-US"/>
        </w:rPr>
        <w:t xml:space="preserve">, при условии, что компания осуществит </w:t>
      </w:r>
      <w:proofErr w:type="spellStart"/>
      <w:r w:rsidRPr="0019202A">
        <w:rPr>
          <w:rFonts w:ascii="Times New Roman" w:hAnsi="Times New Roman"/>
          <w:sz w:val="28"/>
          <w:szCs w:val="28"/>
          <w:lang w:eastAsia="en-US"/>
        </w:rPr>
        <w:t>софинансирование</w:t>
      </w:r>
      <w:proofErr w:type="spellEnd"/>
      <w:r w:rsidRPr="0019202A">
        <w:rPr>
          <w:rFonts w:ascii="Times New Roman" w:hAnsi="Times New Roman"/>
          <w:sz w:val="28"/>
          <w:szCs w:val="28"/>
          <w:lang w:eastAsia="en-US"/>
        </w:rPr>
        <w:t xml:space="preserve"> за счет собственных средств 40 млн. </w:t>
      </w:r>
      <w:proofErr w:type="spellStart"/>
      <w:r w:rsidRPr="0019202A">
        <w:rPr>
          <w:rFonts w:ascii="Times New Roman" w:hAnsi="Times New Roman"/>
          <w:sz w:val="28"/>
          <w:szCs w:val="28"/>
          <w:lang w:eastAsia="en-US"/>
        </w:rPr>
        <w:t>тг</w:t>
      </w:r>
      <w:proofErr w:type="spellEnd"/>
      <w:r w:rsidRPr="0019202A">
        <w:rPr>
          <w:rFonts w:ascii="Times New Roman" w:hAnsi="Times New Roman"/>
          <w:sz w:val="28"/>
          <w:szCs w:val="28"/>
          <w:lang w:eastAsia="en-US"/>
        </w:rPr>
        <w:t>. Обязательны условием конкурса является коммерциализ</w:t>
      </w:r>
      <w:r w:rsidRPr="0019202A">
        <w:rPr>
          <w:rFonts w:ascii="Times New Roman" w:hAnsi="Times New Roman"/>
          <w:sz w:val="28"/>
          <w:szCs w:val="28"/>
          <w:lang w:eastAsia="en-US"/>
        </w:rPr>
        <w:t>а</w:t>
      </w:r>
      <w:r w:rsidRPr="0019202A">
        <w:rPr>
          <w:rFonts w:ascii="Times New Roman" w:hAnsi="Times New Roman"/>
          <w:sz w:val="28"/>
          <w:szCs w:val="28"/>
          <w:lang w:eastAsia="en-US"/>
        </w:rPr>
        <w:t>ция продукта в течени</w:t>
      </w:r>
      <w:proofErr w:type="gramStart"/>
      <w:r w:rsidRPr="0019202A">
        <w:rPr>
          <w:rFonts w:ascii="Times New Roman" w:hAnsi="Times New Roman"/>
          <w:sz w:val="28"/>
          <w:szCs w:val="28"/>
          <w:lang w:eastAsia="en-US"/>
        </w:rPr>
        <w:t>и</w:t>
      </w:r>
      <w:proofErr w:type="gramEnd"/>
      <w:r w:rsidRPr="0019202A">
        <w:rPr>
          <w:rFonts w:ascii="Times New Roman" w:hAnsi="Times New Roman"/>
          <w:sz w:val="28"/>
          <w:szCs w:val="28"/>
          <w:lang w:eastAsia="en-US"/>
        </w:rPr>
        <w:t xml:space="preserve"> 4 лет. Основные статьи расхода составляют: фонд опл</w:t>
      </w:r>
      <w:r w:rsidRPr="0019202A">
        <w:rPr>
          <w:rFonts w:ascii="Times New Roman" w:hAnsi="Times New Roman"/>
          <w:sz w:val="28"/>
          <w:szCs w:val="28"/>
          <w:lang w:eastAsia="en-US"/>
        </w:rPr>
        <w:t>а</w:t>
      </w:r>
      <w:r w:rsidRPr="0019202A">
        <w:rPr>
          <w:rFonts w:ascii="Times New Roman" w:hAnsi="Times New Roman"/>
          <w:sz w:val="28"/>
          <w:szCs w:val="28"/>
          <w:lang w:eastAsia="en-US"/>
        </w:rPr>
        <w:t xml:space="preserve">ты труда – 9,6 млн. </w:t>
      </w:r>
      <w:proofErr w:type="spellStart"/>
      <w:r w:rsidRPr="0019202A">
        <w:rPr>
          <w:rFonts w:ascii="Times New Roman" w:hAnsi="Times New Roman"/>
          <w:sz w:val="28"/>
          <w:szCs w:val="28"/>
          <w:lang w:eastAsia="en-US"/>
        </w:rPr>
        <w:t>тг</w:t>
      </w:r>
      <w:proofErr w:type="spellEnd"/>
      <w:r w:rsidRPr="0019202A">
        <w:rPr>
          <w:rFonts w:ascii="Times New Roman" w:hAnsi="Times New Roman"/>
          <w:sz w:val="28"/>
          <w:szCs w:val="28"/>
          <w:lang w:eastAsia="en-US"/>
        </w:rPr>
        <w:t xml:space="preserve">. (4 %), оборудование – 180,8 млн. </w:t>
      </w:r>
      <w:proofErr w:type="spellStart"/>
      <w:r w:rsidRPr="0019202A">
        <w:rPr>
          <w:rFonts w:ascii="Times New Roman" w:hAnsi="Times New Roman"/>
          <w:sz w:val="28"/>
          <w:szCs w:val="28"/>
          <w:lang w:eastAsia="en-US"/>
        </w:rPr>
        <w:t>тг</w:t>
      </w:r>
      <w:proofErr w:type="spellEnd"/>
      <w:r w:rsidRPr="0019202A">
        <w:rPr>
          <w:rFonts w:ascii="Times New Roman" w:hAnsi="Times New Roman"/>
          <w:sz w:val="28"/>
          <w:szCs w:val="28"/>
          <w:lang w:eastAsia="en-US"/>
        </w:rPr>
        <w:t>. (80 %), маркетинг и вывод продукта на рынок – 16 %.</w:t>
      </w:r>
    </w:p>
    <w:p w:rsidR="00397797" w:rsidRPr="0019202A" w:rsidRDefault="00397797" w:rsidP="00397797">
      <w:pPr>
        <w:spacing w:after="0" w:line="240" w:lineRule="auto"/>
        <w:ind w:firstLine="709"/>
        <w:jc w:val="both"/>
        <w:rPr>
          <w:rFonts w:ascii="Times New Roman" w:hAnsi="Times New Roman"/>
          <w:sz w:val="28"/>
          <w:szCs w:val="28"/>
          <w:lang w:eastAsia="en-US"/>
        </w:rPr>
      </w:pPr>
      <w:r w:rsidRPr="0019202A">
        <w:rPr>
          <w:rFonts w:ascii="Times New Roman" w:hAnsi="Times New Roman"/>
          <w:sz w:val="28"/>
          <w:szCs w:val="28"/>
          <w:lang w:eastAsia="en-US"/>
        </w:rPr>
        <w:t>Расчет потенциальной емкости рынка на основе среднедушевого потре</w:t>
      </w:r>
      <w:r w:rsidRPr="0019202A">
        <w:rPr>
          <w:rFonts w:ascii="Times New Roman" w:hAnsi="Times New Roman"/>
          <w:sz w:val="28"/>
          <w:szCs w:val="28"/>
          <w:lang w:eastAsia="en-US"/>
        </w:rPr>
        <w:t>б</w:t>
      </w:r>
      <w:r w:rsidRPr="0019202A">
        <w:rPr>
          <w:rFonts w:ascii="Times New Roman" w:hAnsi="Times New Roman"/>
          <w:sz w:val="28"/>
          <w:szCs w:val="28"/>
          <w:lang w:eastAsia="en-US"/>
        </w:rPr>
        <w:t xml:space="preserve">ления ГФС в Казахстане составляет 468 тыс. тонн и 630 тыс. тонн ежегодно. Интерес производителей продуктов питания к ГФС при создании адекватных условий потребления являются цена и время транспортировки. ТОО Алика групп планирует производить продукцию на 300 млн. </w:t>
      </w:r>
      <w:proofErr w:type="spellStart"/>
      <w:r w:rsidRPr="0019202A">
        <w:rPr>
          <w:rFonts w:ascii="Times New Roman" w:hAnsi="Times New Roman"/>
          <w:sz w:val="28"/>
          <w:szCs w:val="28"/>
          <w:lang w:eastAsia="en-US"/>
        </w:rPr>
        <w:t>тг</w:t>
      </w:r>
      <w:proofErr w:type="spellEnd"/>
      <w:r w:rsidRPr="0019202A">
        <w:rPr>
          <w:rFonts w:ascii="Times New Roman" w:hAnsi="Times New Roman"/>
          <w:sz w:val="28"/>
          <w:szCs w:val="28"/>
          <w:lang w:eastAsia="en-US"/>
        </w:rPr>
        <w:t xml:space="preserve">. в год. Запуск будет осуществлен в 2019 году. </w:t>
      </w:r>
    </w:p>
    <w:p w:rsidR="00397797" w:rsidRPr="0019202A" w:rsidRDefault="00397797" w:rsidP="00397797">
      <w:pPr>
        <w:spacing w:after="0" w:line="240" w:lineRule="auto"/>
        <w:ind w:firstLine="709"/>
        <w:jc w:val="both"/>
        <w:rPr>
          <w:rFonts w:ascii="Times New Roman" w:hAnsi="Times New Roman"/>
          <w:sz w:val="28"/>
          <w:szCs w:val="28"/>
          <w:lang w:eastAsia="en-US"/>
        </w:rPr>
      </w:pPr>
    </w:p>
    <w:p w:rsidR="00397797" w:rsidRPr="0019202A" w:rsidRDefault="00397797" w:rsidP="00397797">
      <w:pPr>
        <w:spacing w:after="0" w:line="240" w:lineRule="auto"/>
        <w:jc w:val="center"/>
        <w:rPr>
          <w:rFonts w:ascii="Times New Roman" w:eastAsia="Calibri" w:hAnsi="Times New Roman"/>
          <w:sz w:val="28"/>
          <w:szCs w:val="28"/>
          <w:lang w:val="kk-KZ" w:eastAsia="en-US"/>
        </w:rPr>
      </w:pPr>
      <w:r w:rsidRPr="0019202A">
        <w:rPr>
          <w:rFonts w:ascii="Times New Roman" w:eastAsia="Calibri" w:hAnsi="Times New Roman"/>
          <w:sz w:val="28"/>
          <w:szCs w:val="28"/>
          <w:lang w:val="kk-KZ" w:eastAsia="en-US"/>
        </w:rPr>
        <w:t>Совместное казахстанско-китайское предприятие ТОО Golden Camel Group LTD</w:t>
      </w:r>
    </w:p>
    <w:p w:rsidR="00397797" w:rsidRPr="0019202A" w:rsidRDefault="00397797" w:rsidP="00397797">
      <w:pPr>
        <w:spacing w:after="0" w:line="240" w:lineRule="auto"/>
        <w:ind w:firstLine="709"/>
        <w:jc w:val="both"/>
        <w:rPr>
          <w:rFonts w:ascii="Times New Roman" w:eastAsia="Calibri" w:hAnsi="Times New Roman"/>
          <w:sz w:val="28"/>
          <w:szCs w:val="28"/>
          <w:lang w:val="kk-KZ" w:eastAsia="en-US"/>
        </w:rPr>
      </w:pPr>
    </w:p>
    <w:p w:rsidR="00397797" w:rsidRPr="0019202A" w:rsidRDefault="00397797" w:rsidP="00397797">
      <w:pPr>
        <w:spacing w:after="0" w:line="240" w:lineRule="auto"/>
        <w:ind w:firstLine="709"/>
        <w:jc w:val="both"/>
        <w:rPr>
          <w:rFonts w:ascii="Times New Roman" w:eastAsia="Calibri" w:hAnsi="Times New Roman"/>
          <w:sz w:val="28"/>
          <w:szCs w:val="28"/>
          <w:lang w:val="kk-KZ" w:eastAsia="en-US"/>
        </w:rPr>
      </w:pPr>
      <w:r w:rsidRPr="0019202A">
        <w:rPr>
          <w:rFonts w:ascii="Times New Roman" w:eastAsia="Calibri" w:hAnsi="Times New Roman"/>
          <w:sz w:val="28"/>
          <w:szCs w:val="28"/>
          <w:lang w:val="kk-KZ" w:eastAsia="en-US"/>
        </w:rPr>
        <w:t>Совместное казахстанско-китайское предприятие ТОО Golden Camel Group LTD – проект по организации предприятия по переработке верблюжего и кобфльего молока. Казахстанская доля составляет 5 %, КНР  - 95 %. Общеизвестно</w:t>
      </w:r>
      <w:r w:rsidRPr="0019202A">
        <w:rPr>
          <w:rFonts w:ascii="Times New Roman" w:eastAsia="Calibri" w:hAnsi="Times New Roman"/>
          <w:sz w:val="28"/>
          <w:szCs w:val="28"/>
          <w:lang w:eastAsia="en-US"/>
        </w:rPr>
        <w:t xml:space="preserve">, что верблюжье молоко обладает целительными свойствами. В </w:t>
      </w:r>
      <w:r w:rsidRPr="0019202A">
        <w:rPr>
          <w:rFonts w:ascii="Times New Roman" w:eastAsia="Calibri" w:hAnsi="Times New Roman"/>
          <w:sz w:val="28"/>
          <w:szCs w:val="28"/>
          <w:lang w:eastAsia="en-US"/>
        </w:rPr>
        <w:lastRenderedPageBreak/>
        <w:t xml:space="preserve">Китае и в других странах оно очень ценится. </w:t>
      </w:r>
      <w:r w:rsidRPr="0019202A">
        <w:rPr>
          <w:rFonts w:ascii="Times New Roman" w:eastAsia="Calibri" w:hAnsi="Times New Roman"/>
          <w:sz w:val="28"/>
          <w:szCs w:val="28"/>
          <w:lang w:val="kk-KZ" w:eastAsia="en-US"/>
        </w:rPr>
        <w:t>Производство открото в авг года в индустриальной зоне «Туркестан» Туркестанской области.</w:t>
      </w:r>
    </w:p>
    <w:p w:rsidR="00397797" w:rsidRPr="0019202A" w:rsidRDefault="00397797" w:rsidP="00397797">
      <w:pPr>
        <w:spacing w:after="0" w:line="240" w:lineRule="auto"/>
        <w:ind w:firstLine="709"/>
        <w:jc w:val="both"/>
        <w:rPr>
          <w:rFonts w:ascii="Times New Roman" w:eastAsia="Calibri" w:hAnsi="Times New Roman"/>
          <w:sz w:val="28"/>
          <w:szCs w:val="28"/>
          <w:lang w:val="kk-KZ" w:eastAsia="en-US"/>
        </w:rPr>
      </w:pPr>
      <w:r w:rsidRPr="0019202A">
        <w:rPr>
          <w:rFonts w:ascii="Times New Roman" w:eastAsia="Calibri" w:hAnsi="Times New Roman"/>
          <w:sz w:val="28"/>
          <w:szCs w:val="28"/>
          <w:lang w:val="kk-KZ" w:eastAsia="en-US"/>
        </w:rPr>
        <w:t xml:space="preserve">На заводе работает 144 человек, из которых 15 сотрудников — граждане Китая., именно они проводят исследования и разработки и отвечают за технология производства. Технологию переработки привезли с КНР. </w:t>
      </w:r>
    </w:p>
    <w:p w:rsidR="00397797" w:rsidRPr="0019202A" w:rsidRDefault="00397797" w:rsidP="00397797">
      <w:pPr>
        <w:spacing w:after="0" w:line="240" w:lineRule="auto"/>
        <w:ind w:firstLine="709"/>
        <w:jc w:val="both"/>
        <w:rPr>
          <w:rFonts w:ascii="Times New Roman" w:eastAsia="Calibri" w:hAnsi="Times New Roman"/>
          <w:sz w:val="28"/>
          <w:szCs w:val="28"/>
          <w:lang w:val="kk-KZ" w:eastAsia="en-US"/>
        </w:rPr>
      </w:pPr>
      <w:r w:rsidRPr="0019202A">
        <w:rPr>
          <w:rFonts w:ascii="Times New Roman" w:eastAsia="Calibri" w:hAnsi="Times New Roman"/>
          <w:sz w:val="28"/>
          <w:szCs w:val="28"/>
          <w:lang w:val="kk-KZ" w:eastAsia="en-US"/>
        </w:rPr>
        <w:t xml:space="preserve">Доставлять молоко для завода будут 42 крестьянских хозяйства со всех районов Туркестанской области. Ежегодный объем производства составляет в 2,5 тысячи тонн сухого молока, суточный — 100 тонн. На данное предприятие необходимо молоко 29 тысяч верблюдов. Сырье планируется поставлять из Джамбульской, Южно-Казахстанской и Кызылординской областей. Именно это послужило вложения инвестиций в Туркестансую область РК со стороны Китая. </w:t>
      </w:r>
    </w:p>
    <w:p w:rsidR="00397797" w:rsidRPr="0019202A" w:rsidRDefault="00397797" w:rsidP="00397797">
      <w:pPr>
        <w:spacing w:after="0" w:line="240" w:lineRule="auto"/>
        <w:ind w:firstLine="709"/>
        <w:jc w:val="both"/>
        <w:rPr>
          <w:rFonts w:ascii="Times New Roman" w:eastAsia="Calibri" w:hAnsi="Times New Roman"/>
          <w:sz w:val="28"/>
          <w:szCs w:val="28"/>
          <w:lang w:val="kk-KZ" w:eastAsia="en-US"/>
        </w:rPr>
      </w:pPr>
      <w:r w:rsidRPr="0019202A">
        <w:rPr>
          <w:rFonts w:ascii="Times New Roman" w:eastAsia="Calibri" w:hAnsi="Times New Roman"/>
          <w:sz w:val="28"/>
          <w:szCs w:val="28"/>
          <w:lang w:val="kk-KZ" w:eastAsia="en-US"/>
        </w:rPr>
        <w:t>Инвестиции в размере 100 % производятся за счет прямых иностранных инвестиций КНР. Казахстанская сторона предоставила землю для строительства завода на особых условиях. Земельный участок составил – 10 га. Объем инвестиций составляет 7,5 млрд тенге (21,5 млн долларов). Все оборудование было завезено из Китая, строительством тоже занималась китайская сторона.</w:t>
      </w:r>
    </w:p>
    <w:p w:rsidR="00397797" w:rsidRPr="0019202A" w:rsidRDefault="00397797" w:rsidP="00397797">
      <w:pPr>
        <w:spacing w:after="0" w:line="240" w:lineRule="auto"/>
        <w:ind w:firstLine="709"/>
        <w:jc w:val="both"/>
        <w:rPr>
          <w:rFonts w:ascii="Times New Roman" w:eastAsia="Calibri" w:hAnsi="Times New Roman"/>
          <w:sz w:val="28"/>
          <w:szCs w:val="28"/>
          <w:lang w:val="kk-KZ" w:eastAsia="en-US"/>
        </w:rPr>
      </w:pPr>
      <w:r w:rsidRPr="0019202A">
        <w:rPr>
          <w:rFonts w:ascii="Times New Roman" w:eastAsia="Calibri" w:hAnsi="Times New Roman"/>
          <w:sz w:val="28"/>
          <w:szCs w:val="28"/>
          <w:lang w:val="kk-KZ" w:eastAsia="en-US"/>
        </w:rPr>
        <w:t>Примерно 95% сухого верблюжьего молока будут экспортировать в Гонконг и Дубай, где компания собирается открыть отделы продаж. На заводе хотят производить также детские молочные смеси и энергетические напитки для разных возрастов. Для запуска продукции на экспорт на сегоднящний день проводятся работы по проведению сертификации измерительных приборов и всего оборудования, разработке стандарта изготовления продукции, включнии в Реестр ЕАЭС.</w:t>
      </w:r>
    </w:p>
    <w:p w:rsidR="00397797" w:rsidRPr="0019202A" w:rsidRDefault="00397797" w:rsidP="00397797">
      <w:pPr>
        <w:spacing w:after="0" w:line="240" w:lineRule="auto"/>
        <w:ind w:firstLine="709"/>
        <w:jc w:val="both"/>
        <w:rPr>
          <w:rFonts w:ascii="Times New Roman" w:eastAsia="Calibri" w:hAnsi="Times New Roman"/>
          <w:sz w:val="28"/>
          <w:szCs w:val="28"/>
          <w:lang w:eastAsia="en-US"/>
        </w:rPr>
      </w:pPr>
      <w:r w:rsidRPr="0019202A">
        <w:rPr>
          <w:rFonts w:ascii="Times New Roman" w:eastAsia="Calibri" w:hAnsi="Times New Roman"/>
          <w:sz w:val="28"/>
          <w:szCs w:val="28"/>
          <w:lang w:val="kk-KZ" w:eastAsia="en-US"/>
        </w:rPr>
        <w:t>В будущем планируется после проведения соотвествующих исследований производиить йогурты и другие молочные продукты из верблюжего молока</w:t>
      </w:r>
      <w:r w:rsidRPr="0019202A">
        <w:rPr>
          <w:rFonts w:ascii="Times New Roman" w:eastAsia="Calibri" w:hAnsi="Times New Roman"/>
          <w:sz w:val="28"/>
          <w:szCs w:val="28"/>
          <w:lang w:eastAsia="en-US"/>
        </w:rPr>
        <w:t>, что не будет иметь аналог в мире.</w:t>
      </w:r>
    </w:p>
    <w:p w:rsidR="00397797" w:rsidRPr="0019202A" w:rsidRDefault="00397797" w:rsidP="00397797">
      <w:pPr>
        <w:spacing w:after="0" w:line="240" w:lineRule="auto"/>
        <w:ind w:firstLine="709"/>
        <w:jc w:val="both"/>
        <w:rPr>
          <w:rFonts w:ascii="Times New Roman" w:eastAsia="Calibri" w:hAnsi="Times New Roman"/>
          <w:sz w:val="28"/>
          <w:szCs w:val="28"/>
          <w:lang w:val="kk-KZ" w:eastAsia="en-US"/>
        </w:rPr>
      </w:pPr>
    </w:p>
    <w:p w:rsidR="00397797" w:rsidRPr="0019202A" w:rsidRDefault="00397797" w:rsidP="00397797">
      <w:pPr>
        <w:spacing w:after="0" w:line="240" w:lineRule="auto"/>
        <w:ind w:firstLine="709"/>
        <w:jc w:val="center"/>
        <w:rPr>
          <w:rFonts w:ascii="Times New Roman" w:eastAsia="Calibri" w:hAnsi="Times New Roman"/>
          <w:sz w:val="28"/>
          <w:szCs w:val="28"/>
          <w:lang w:val="kk-KZ" w:eastAsia="en-US"/>
        </w:rPr>
      </w:pPr>
      <w:r w:rsidRPr="0019202A">
        <w:rPr>
          <w:rFonts w:ascii="Times New Roman" w:eastAsia="Calibri" w:hAnsi="Times New Roman"/>
          <w:sz w:val="28"/>
          <w:szCs w:val="28"/>
          <w:lang w:eastAsia="en-US"/>
        </w:rPr>
        <w:t xml:space="preserve">Проект создания совместного предприятия между Группой Компаний </w:t>
      </w:r>
      <w:proofErr w:type="spellStart"/>
      <w:r w:rsidRPr="0019202A">
        <w:rPr>
          <w:rFonts w:ascii="Times New Roman" w:eastAsia="Calibri" w:hAnsi="Times New Roman"/>
          <w:sz w:val="28"/>
          <w:szCs w:val="28"/>
          <w:lang w:eastAsia="en-US"/>
        </w:rPr>
        <w:t>Alemagro</w:t>
      </w:r>
      <w:proofErr w:type="spellEnd"/>
      <w:r w:rsidRPr="0019202A">
        <w:rPr>
          <w:rFonts w:ascii="Times New Roman" w:eastAsia="Calibri" w:hAnsi="Times New Roman"/>
          <w:sz w:val="28"/>
          <w:szCs w:val="28"/>
          <w:lang w:eastAsia="en-US"/>
        </w:rPr>
        <w:t xml:space="preserve"> ТОО «Объединенная химическая компания»</w:t>
      </w:r>
    </w:p>
    <w:p w:rsidR="00397797" w:rsidRPr="0019202A" w:rsidRDefault="00397797" w:rsidP="00397797">
      <w:pPr>
        <w:spacing w:after="0" w:line="240" w:lineRule="auto"/>
        <w:ind w:firstLine="709"/>
        <w:jc w:val="both"/>
        <w:rPr>
          <w:rFonts w:ascii="Times New Roman" w:eastAsia="Calibri" w:hAnsi="Times New Roman"/>
          <w:sz w:val="28"/>
          <w:szCs w:val="28"/>
          <w:lang w:val="kk-KZ" w:eastAsia="en-US"/>
        </w:rPr>
      </w:pPr>
    </w:p>
    <w:p w:rsidR="00397797" w:rsidRPr="0019202A" w:rsidRDefault="00397797" w:rsidP="00397797">
      <w:pPr>
        <w:spacing w:after="0" w:line="240" w:lineRule="auto"/>
        <w:ind w:firstLine="709"/>
        <w:jc w:val="both"/>
        <w:rPr>
          <w:rFonts w:ascii="Times New Roman" w:eastAsia="Calibri" w:hAnsi="Times New Roman"/>
          <w:sz w:val="28"/>
          <w:szCs w:val="28"/>
          <w:lang w:eastAsia="en-US"/>
        </w:rPr>
      </w:pPr>
      <w:r w:rsidRPr="0019202A">
        <w:rPr>
          <w:rFonts w:ascii="Times New Roman" w:eastAsia="Calibri" w:hAnsi="Times New Roman"/>
          <w:sz w:val="28"/>
          <w:szCs w:val="28"/>
          <w:lang w:val="kk-KZ" w:eastAsia="en-US"/>
        </w:rPr>
        <w:t xml:space="preserve">Головной офис </w:t>
      </w:r>
      <w:r w:rsidRPr="0019202A">
        <w:rPr>
          <w:rFonts w:ascii="Times New Roman" w:eastAsia="Calibri" w:hAnsi="Times New Roman"/>
          <w:sz w:val="28"/>
          <w:szCs w:val="28"/>
          <w:lang w:eastAsia="en-US"/>
        </w:rPr>
        <w:t xml:space="preserve">Группой Компаний </w:t>
      </w:r>
      <w:proofErr w:type="spellStart"/>
      <w:r w:rsidRPr="0019202A">
        <w:rPr>
          <w:rFonts w:ascii="Times New Roman" w:eastAsia="Calibri" w:hAnsi="Times New Roman"/>
          <w:sz w:val="28"/>
          <w:szCs w:val="28"/>
          <w:lang w:eastAsia="en-US"/>
        </w:rPr>
        <w:t>Alemagro</w:t>
      </w:r>
      <w:proofErr w:type="spellEnd"/>
      <w:r w:rsidRPr="0019202A">
        <w:rPr>
          <w:rFonts w:ascii="Times New Roman" w:eastAsia="Calibri" w:hAnsi="Times New Roman"/>
          <w:sz w:val="28"/>
          <w:szCs w:val="28"/>
          <w:lang w:eastAsia="en-US"/>
        </w:rPr>
        <w:t xml:space="preserve"> находится в </w:t>
      </w:r>
      <w:proofErr w:type="spellStart"/>
      <w:r w:rsidRPr="0019202A">
        <w:rPr>
          <w:rFonts w:ascii="Times New Roman" w:eastAsia="Calibri" w:hAnsi="Times New Roman"/>
          <w:sz w:val="28"/>
          <w:szCs w:val="28"/>
          <w:lang w:eastAsia="en-US"/>
        </w:rPr>
        <w:t>Алмате</w:t>
      </w:r>
      <w:proofErr w:type="spellEnd"/>
      <w:r w:rsidRPr="0019202A">
        <w:rPr>
          <w:rFonts w:ascii="Times New Roman" w:eastAsia="Calibri" w:hAnsi="Times New Roman"/>
          <w:sz w:val="28"/>
          <w:szCs w:val="28"/>
          <w:lang w:eastAsia="en-US"/>
        </w:rPr>
        <w:t>. Осно</w:t>
      </w:r>
      <w:r w:rsidRPr="0019202A">
        <w:rPr>
          <w:rFonts w:ascii="Times New Roman" w:eastAsia="Calibri" w:hAnsi="Times New Roman"/>
          <w:sz w:val="28"/>
          <w:szCs w:val="28"/>
          <w:lang w:eastAsia="en-US"/>
        </w:rPr>
        <w:t>в</w:t>
      </w:r>
      <w:r w:rsidRPr="0019202A">
        <w:rPr>
          <w:rFonts w:ascii="Times New Roman" w:eastAsia="Calibri" w:hAnsi="Times New Roman"/>
          <w:sz w:val="28"/>
          <w:szCs w:val="28"/>
          <w:lang w:eastAsia="en-US"/>
        </w:rPr>
        <w:t>ные виды деятельности: Дистрибуция средств защиты растений, семян и ми</w:t>
      </w:r>
      <w:r w:rsidRPr="0019202A">
        <w:rPr>
          <w:rFonts w:ascii="Times New Roman" w:eastAsia="Calibri" w:hAnsi="Times New Roman"/>
          <w:sz w:val="28"/>
          <w:szCs w:val="28"/>
          <w:lang w:eastAsia="en-US"/>
        </w:rPr>
        <w:t>к</w:t>
      </w:r>
      <w:r w:rsidRPr="0019202A">
        <w:rPr>
          <w:rFonts w:ascii="Times New Roman" w:eastAsia="Calibri" w:hAnsi="Times New Roman"/>
          <w:sz w:val="28"/>
          <w:szCs w:val="28"/>
          <w:lang w:eastAsia="en-US"/>
        </w:rPr>
        <w:t>роудобрений, Сеть собственных и партнерских розничных магазинов, Дистр</w:t>
      </w:r>
      <w:r w:rsidRPr="0019202A">
        <w:rPr>
          <w:rFonts w:ascii="Times New Roman" w:eastAsia="Calibri" w:hAnsi="Times New Roman"/>
          <w:sz w:val="28"/>
          <w:szCs w:val="28"/>
          <w:lang w:eastAsia="en-US"/>
        </w:rPr>
        <w:t>и</w:t>
      </w:r>
      <w:r w:rsidRPr="0019202A">
        <w:rPr>
          <w:rFonts w:ascii="Times New Roman" w:eastAsia="Calibri" w:hAnsi="Times New Roman"/>
          <w:sz w:val="28"/>
          <w:szCs w:val="28"/>
          <w:lang w:eastAsia="en-US"/>
        </w:rPr>
        <w:t>буция в Кыргызстане, Завод по производству Средств Защиты Растений и Ми</w:t>
      </w:r>
      <w:r w:rsidRPr="0019202A">
        <w:rPr>
          <w:rFonts w:ascii="Times New Roman" w:eastAsia="Calibri" w:hAnsi="Times New Roman"/>
          <w:sz w:val="28"/>
          <w:szCs w:val="28"/>
          <w:lang w:eastAsia="en-US"/>
        </w:rPr>
        <w:t>к</w:t>
      </w:r>
      <w:r w:rsidRPr="0019202A">
        <w:rPr>
          <w:rFonts w:ascii="Times New Roman" w:eastAsia="Calibri" w:hAnsi="Times New Roman"/>
          <w:sz w:val="28"/>
          <w:szCs w:val="28"/>
          <w:lang w:eastAsia="en-US"/>
        </w:rPr>
        <w:t>роудобрений, Финансирование СХТП на весенне-полевые и уборочные работы, Дистрибуция в Узбекистане.</w:t>
      </w:r>
    </w:p>
    <w:p w:rsidR="00397797" w:rsidRPr="0019202A" w:rsidRDefault="00397797" w:rsidP="00397797">
      <w:pPr>
        <w:spacing w:after="0" w:line="240" w:lineRule="auto"/>
        <w:ind w:firstLine="709"/>
        <w:jc w:val="both"/>
        <w:rPr>
          <w:rFonts w:ascii="Times New Roman" w:eastAsia="Calibri" w:hAnsi="Times New Roman"/>
          <w:sz w:val="28"/>
          <w:szCs w:val="28"/>
          <w:lang w:eastAsia="en-US"/>
        </w:rPr>
      </w:pPr>
      <w:r w:rsidRPr="0019202A">
        <w:rPr>
          <w:rFonts w:ascii="Times New Roman" w:eastAsia="Calibri" w:hAnsi="Times New Roman"/>
          <w:sz w:val="28"/>
          <w:szCs w:val="28"/>
          <w:lang w:eastAsia="en-US"/>
        </w:rPr>
        <w:t>В 2018 году в целях совместно с ТОО «Объединенная химическая комп</w:t>
      </w:r>
      <w:r w:rsidRPr="0019202A">
        <w:rPr>
          <w:rFonts w:ascii="Times New Roman" w:eastAsia="Calibri" w:hAnsi="Times New Roman"/>
          <w:sz w:val="28"/>
          <w:szCs w:val="28"/>
          <w:lang w:eastAsia="en-US"/>
        </w:rPr>
        <w:t>а</w:t>
      </w:r>
      <w:r w:rsidRPr="0019202A">
        <w:rPr>
          <w:rFonts w:ascii="Times New Roman" w:eastAsia="Calibri" w:hAnsi="Times New Roman"/>
          <w:sz w:val="28"/>
          <w:szCs w:val="28"/>
          <w:lang w:eastAsia="en-US"/>
        </w:rPr>
        <w:t xml:space="preserve">ния» выигран грант на сумму 4 </w:t>
      </w:r>
      <w:proofErr w:type="gramStart"/>
      <w:r w:rsidRPr="0019202A">
        <w:rPr>
          <w:rFonts w:ascii="Times New Roman" w:eastAsia="Calibri" w:hAnsi="Times New Roman"/>
          <w:sz w:val="28"/>
          <w:szCs w:val="28"/>
          <w:lang w:eastAsia="en-US"/>
        </w:rPr>
        <w:t>млн</w:t>
      </w:r>
      <w:proofErr w:type="gramEnd"/>
      <w:r w:rsidRPr="0019202A">
        <w:rPr>
          <w:rFonts w:ascii="Times New Roman" w:eastAsia="Calibri" w:hAnsi="Times New Roman"/>
          <w:sz w:val="28"/>
          <w:szCs w:val="28"/>
          <w:lang w:eastAsia="en-US"/>
        </w:rPr>
        <w:t xml:space="preserve"> долл. США на строительство завода по производству микроудобрений и синтез сырья. Окупаемость проекта 5 лет. </w:t>
      </w:r>
    </w:p>
    <w:p w:rsidR="00397797" w:rsidRPr="0019202A" w:rsidRDefault="00397797" w:rsidP="00397797">
      <w:pPr>
        <w:spacing w:after="0" w:line="240" w:lineRule="auto"/>
        <w:ind w:firstLine="709"/>
        <w:jc w:val="both"/>
        <w:rPr>
          <w:rFonts w:ascii="Times New Roman" w:eastAsia="Calibri" w:hAnsi="Times New Roman"/>
          <w:sz w:val="28"/>
          <w:szCs w:val="28"/>
          <w:lang w:eastAsia="en-US"/>
        </w:rPr>
      </w:pPr>
      <w:r w:rsidRPr="0019202A">
        <w:rPr>
          <w:rFonts w:ascii="Times New Roman" w:eastAsia="Calibri" w:hAnsi="Times New Roman"/>
          <w:sz w:val="28"/>
          <w:szCs w:val="28"/>
          <w:lang w:eastAsia="en-US"/>
        </w:rPr>
        <w:t xml:space="preserve">На сегодняшний день рынок пестицидов составляет 300 </w:t>
      </w:r>
      <w:proofErr w:type="spellStart"/>
      <w:r w:rsidRPr="0019202A">
        <w:rPr>
          <w:rFonts w:ascii="Times New Roman" w:eastAsia="Calibri" w:hAnsi="Times New Roman"/>
          <w:sz w:val="28"/>
          <w:szCs w:val="28"/>
          <w:lang w:eastAsia="en-US"/>
        </w:rPr>
        <w:t>млн</w:t>
      </w:r>
      <w:proofErr w:type="gramStart"/>
      <w:r w:rsidRPr="0019202A">
        <w:rPr>
          <w:rFonts w:ascii="Times New Roman" w:eastAsia="Calibri" w:hAnsi="Times New Roman"/>
          <w:sz w:val="28"/>
          <w:szCs w:val="28"/>
          <w:lang w:eastAsia="en-US"/>
        </w:rPr>
        <w:t>.д</w:t>
      </w:r>
      <w:proofErr w:type="gramEnd"/>
      <w:r w:rsidRPr="0019202A">
        <w:rPr>
          <w:rFonts w:ascii="Times New Roman" w:eastAsia="Calibri" w:hAnsi="Times New Roman"/>
          <w:sz w:val="28"/>
          <w:szCs w:val="28"/>
          <w:lang w:eastAsia="en-US"/>
        </w:rPr>
        <w:t>олл</w:t>
      </w:r>
      <w:proofErr w:type="spellEnd"/>
      <w:r w:rsidRPr="0019202A">
        <w:rPr>
          <w:rFonts w:ascii="Times New Roman" w:eastAsia="Calibri" w:hAnsi="Times New Roman"/>
          <w:sz w:val="28"/>
          <w:szCs w:val="28"/>
          <w:lang w:eastAsia="en-US"/>
        </w:rPr>
        <w:t>. США. В 2025 году данная сумма составит 370 млн. долл. США. В Казахстане функц</w:t>
      </w:r>
      <w:r w:rsidRPr="0019202A">
        <w:rPr>
          <w:rFonts w:ascii="Times New Roman" w:eastAsia="Calibri" w:hAnsi="Times New Roman"/>
          <w:sz w:val="28"/>
          <w:szCs w:val="28"/>
          <w:lang w:eastAsia="en-US"/>
        </w:rPr>
        <w:t>и</w:t>
      </w:r>
      <w:r w:rsidRPr="0019202A">
        <w:rPr>
          <w:rFonts w:ascii="Times New Roman" w:eastAsia="Calibri" w:hAnsi="Times New Roman"/>
          <w:sz w:val="28"/>
          <w:szCs w:val="28"/>
          <w:lang w:eastAsia="en-US"/>
        </w:rPr>
        <w:t xml:space="preserve">онируют только 2 завода </w:t>
      </w:r>
      <w:proofErr w:type="gramStart"/>
      <w:r w:rsidRPr="0019202A">
        <w:rPr>
          <w:rFonts w:ascii="Times New Roman" w:eastAsia="Calibri" w:hAnsi="Times New Roman"/>
          <w:sz w:val="28"/>
          <w:szCs w:val="28"/>
          <w:lang w:eastAsia="en-US"/>
        </w:rPr>
        <w:t>про</w:t>
      </w:r>
      <w:proofErr w:type="gramEnd"/>
      <w:r w:rsidRPr="0019202A">
        <w:rPr>
          <w:rFonts w:ascii="Times New Roman" w:eastAsia="Calibri" w:hAnsi="Times New Roman"/>
          <w:sz w:val="28"/>
          <w:szCs w:val="28"/>
          <w:lang w:eastAsia="en-US"/>
        </w:rPr>
        <w:t xml:space="preserve"> </w:t>
      </w:r>
      <w:proofErr w:type="gramStart"/>
      <w:r w:rsidRPr="0019202A">
        <w:rPr>
          <w:rFonts w:ascii="Times New Roman" w:eastAsia="Calibri" w:hAnsi="Times New Roman"/>
          <w:sz w:val="28"/>
          <w:szCs w:val="28"/>
          <w:lang w:eastAsia="en-US"/>
        </w:rPr>
        <w:t>производству</w:t>
      </w:r>
      <w:proofErr w:type="gramEnd"/>
      <w:r w:rsidRPr="0019202A">
        <w:rPr>
          <w:rFonts w:ascii="Times New Roman" w:eastAsia="Calibri" w:hAnsi="Times New Roman"/>
          <w:sz w:val="28"/>
          <w:szCs w:val="28"/>
          <w:lang w:eastAsia="en-US"/>
        </w:rPr>
        <w:t xml:space="preserve"> удобрений, что не позволяет обе</w:t>
      </w:r>
      <w:r w:rsidRPr="0019202A">
        <w:rPr>
          <w:rFonts w:ascii="Times New Roman" w:eastAsia="Calibri" w:hAnsi="Times New Roman"/>
          <w:sz w:val="28"/>
          <w:szCs w:val="28"/>
          <w:lang w:eastAsia="en-US"/>
        </w:rPr>
        <w:t>с</w:t>
      </w:r>
      <w:r w:rsidRPr="0019202A">
        <w:rPr>
          <w:rFonts w:ascii="Times New Roman" w:eastAsia="Calibri" w:hAnsi="Times New Roman"/>
          <w:sz w:val="28"/>
          <w:szCs w:val="28"/>
          <w:lang w:eastAsia="en-US"/>
        </w:rPr>
        <w:lastRenderedPageBreak/>
        <w:t xml:space="preserve">печить казахстанский рынок. Поэтому большая часть удобрений завозятся с Германии и США. </w:t>
      </w:r>
    </w:p>
    <w:p w:rsidR="00397797" w:rsidRPr="0019202A" w:rsidRDefault="00397797" w:rsidP="00397797">
      <w:pPr>
        <w:spacing w:after="0" w:line="240" w:lineRule="auto"/>
        <w:ind w:firstLine="709"/>
        <w:jc w:val="both"/>
        <w:rPr>
          <w:rFonts w:ascii="Times New Roman" w:eastAsia="Calibri" w:hAnsi="Times New Roman"/>
          <w:sz w:val="28"/>
          <w:szCs w:val="28"/>
          <w:lang w:eastAsia="en-US"/>
        </w:rPr>
      </w:pPr>
      <w:r w:rsidRPr="0019202A">
        <w:rPr>
          <w:rFonts w:ascii="Times New Roman" w:eastAsia="Calibri" w:hAnsi="Times New Roman"/>
          <w:sz w:val="28"/>
          <w:szCs w:val="28"/>
          <w:lang w:eastAsia="en-US"/>
        </w:rPr>
        <w:t xml:space="preserve">Участок завода составит 3500 </w:t>
      </w:r>
      <w:proofErr w:type="spellStart"/>
      <w:r w:rsidRPr="0019202A">
        <w:rPr>
          <w:rFonts w:ascii="Times New Roman" w:eastAsia="Calibri" w:hAnsi="Times New Roman"/>
          <w:sz w:val="28"/>
          <w:szCs w:val="28"/>
          <w:lang w:eastAsia="en-US"/>
        </w:rPr>
        <w:t>кв.м</w:t>
      </w:r>
      <w:proofErr w:type="spellEnd"/>
      <w:r w:rsidRPr="0019202A">
        <w:rPr>
          <w:rFonts w:ascii="Times New Roman" w:eastAsia="Calibri" w:hAnsi="Times New Roman"/>
          <w:sz w:val="28"/>
          <w:szCs w:val="28"/>
          <w:lang w:eastAsia="en-US"/>
        </w:rPr>
        <w:t>., для строительства производственного корпуса. Плановая производительность – 12 млн. литров в год в одну смену (из расчета 5 рабочих дней в неделю по 8 часов в сутки, 180 рабочих дней в году). Максимальная мощность производства 36 000 000 литров/год (в три смены). Планируемая прибыль к 2025 году должна составить 22 310 000 долл. США в год. Завод обеспечит 70 рабочих мест.</w:t>
      </w:r>
    </w:p>
    <w:p w:rsidR="00397797" w:rsidRPr="0019202A" w:rsidRDefault="00397797" w:rsidP="00397797">
      <w:pPr>
        <w:spacing w:after="0" w:line="240" w:lineRule="auto"/>
        <w:ind w:firstLine="709"/>
        <w:jc w:val="both"/>
        <w:rPr>
          <w:rFonts w:ascii="Times New Roman" w:eastAsia="Calibri" w:hAnsi="Times New Roman"/>
          <w:sz w:val="28"/>
          <w:szCs w:val="28"/>
          <w:lang w:eastAsia="en-US"/>
        </w:rPr>
      </w:pPr>
      <w:r w:rsidRPr="0019202A">
        <w:rPr>
          <w:rFonts w:ascii="Times New Roman" w:eastAsia="Calibri" w:hAnsi="Times New Roman"/>
          <w:sz w:val="28"/>
          <w:szCs w:val="28"/>
          <w:lang w:eastAsia="en-US"/>
        </w:rPr>
        <w:t xml:space="preserve">Завод планирует содержать свою лабораторию и опытно-конструкторский отдел. На постоянной основе будет </w:t>
      </w:r>
      <w:proofErr w:type="gramStart"/>
      <w:r w:rsidRPr="0019202A">
        <w:rPr>
          <w:rFonts w:ascii="Times New Roman" w:eastAsia="Calibri" w:hAnsi="Times New Roman"/>
          <w:sz w:val="28"/>
          <w:szCs w:val="28"/>
          <w:lang w:eastAsia="en-US"/>
        </w:rPr>
        <w:t>проводится</w:t>
      </w:r>
      <w:proofErr w:type="gramEnd"/>
      <w:r w:rsidRPr="0019202A">
        <w:rPr>
          <w:rFonts w:ascii="Times New Roman" w:eastAsia="Calibri" w:hAnsi="Times New Roman"/>
          <w:sz w:val="28"/>
          <w:szCs w:val="28"/>
          <w:lang w:eastAsia="en-US"/>
        </w:rPr>
        <w:t xml:space="preserve"> работа с пр</w:t>
      </w:r>
      <w:r w:rsidRPr="0019202A">
        <w:rPr>
          <w:rFonts w:ascii="Times New Roman" w:eastAsia="Calibri" w:hAnsi="Times New Roman"/>
          <w:sz w:val="28"/>
          <w:szCs w:val="28"/>
          <w:lang w:eastAsia="en-US"/>
        </w:rPr>
        <w:t>и</w:t>
      </w:r>
      <w:r w:rsidRPr="0019202A">
        <w:rPr>
          <w:rFonts w:ascii="Times New Roman" w:eastAsia="Calibri" w:hAnsi="Times New Roman"/>
          <w:sz w:val="28"/>
          <w:szCs w:val="28"/>
          <w:lang w:eastAsia="en-US"/>
        </w:rPr>
        <w:t xml:space="preserve">глашением иностранных специалистов, повышение квалификации персонала и обучение передовым технологиям и  инновациям. </w:t>
      </w:r>
    </w:p>
    <w:p w:rsidR="00397797" w:rsidRPr="0019202A" w:rsidRDefault="00397797" w:rsidP="00397797">
      <w:pPr>
        <w:spacing w:after="0" w:line="240" w:lineRule="auto"/>
        <w:ind w:firstLine="709"/>
        <w:jc w:val="both"/>
        <w:rPr>
          <w:rFonts w:ascii="Times New Roman" w:eastAsia="Calibri" w:hAnsi="Times New Roman"/>
          <w:sz w:val="28"/>
          <w:szCs w:val="28"/>
          <w:lang w:eastAsia="en-US"/>
        </w:rPr>
      </w:pPr>
      <w:r w:rsidRPr="0019202A">
        <w:rPr>
          <w:rFonts w:ascii="Times New Roman" w:eastAsia="Calibri" w:hAnsi="Times New Roman"/>
          <w:sz w:val="28"/>
          <w:szCs w:val="28"/>
          <w:lang w:eastAsia="en-US"/>
        </w:rPr>
        <w:t xml:space="preserve">Следует отметить, что завод будет иметь единственный в Казахстане цех по утилизации отходов производства </w:t>
      </w:r>
      <w:proofErr w:type="spellStart"/>
      <w:r w:rsidRPr="0019202A">
        <w:rPr>
          <w:rFonts w:ascii="Times New Roman" w:eastAsia="Calibri" w:hAnsi="Times New Roman"/>
          <w:sz w:val="28"/>
          <w:szCs w:val="28"/>
          <w:lang w:eastAsia="en-US"/>
        </w:rPr>
        <w:t>агрохимикатов</w:t>
      </w:r>
      <w:proofErr w:type="spellEnd"/>
      <w:r w:rsidRPr="0019202A">
        <w:rPr>
          <w:rFonts w:ascii="Times New Roman" w:eastAsia="Calibri" w:hAnsi="Times New Roman"/>
          <w:sz w:val="28"/>
          <w:szCs w:val="28"/>
          <w:lang w:eastAsia="en-US"/>
        </w:rPr>
        <w:t>.</w:t>
      </w:r>
    </w:p>
    <w:p w:rsidR="00397797" w:rsidRPr="0019202A" w:rsidRDefault="00397797" w:rsidP="00397797">
      <w:pPr>
        <w:spacing w:after="0" w:line="240" w:lineRule="auto"/>
        <w:ind w:firstLine="709"/>
        <w:jc w:val="both"/>
        <w:rPr>
          <w:rFonts w:ascii="Times New Roman" w:eastAsia="Calibri" w:hAnsi="Times New Roman"/>
          <w:sz w:val="28"/>
          <w:szCs w:val="28"/>
          <w:lang w:eastAsia="en-US"/>
        </w:rPr>
      </w:pPr>
    </w:p>
    <w:p w:rsidR="00397797" w:rsidRPr="0019202A" w:rsidRDefault="00397797" w:rsidP="00397797">
      <w:pPr>
        <w:spacing w:after="0" w:line="240" w:lineRule="auto"/>
        <w:ind w:firstLine="709"/>
        <w:jc w:val="center"/>
        <w:rPr>
          <w:rFonts w:ascii="Times New Roman" w:eastAsia="Calibri" w:hAnsi="Times New Roman"/>
          <w:sz w:val="28"/>
          <w:szCs w:val="28"/>
          <w:lang w:eastAsia="en-US"/>
        </w:rPr>
      </w:pPr>
      <w:r w:rsidRPr="0019202A">
        <w:rPr>
          <w:rFonts w:ascii="Times New Roman" w:eastAsia="Calibri" w:hAnsi="Times New Roman"/>
          <w:sz w:val="28"/>
          <w:szCs w:val="28"/>
          <w:lang w:eastAsia="en-US"/>
        </w:rPr>
        <w:t>ТОО «</w:t>
      </w:r>
      <w:r w:rsidRPr="0019202A">
        <w:rPr>
          <w:rFonts w:ascii="Times New Roman" w:eastAsia="Calibri" w:hAnsi="Times New Roman"/>
          <w:sz w:val="28"/>
          <w:szCs w:val="28"/>
          <w:lang w:val="en-US" w:eastAsia="en-US"/>
        </w:rPr>
        <w:t>Green</w:t>
      </w:r>
      <w:r w:rsidRPr="0019202A">
        <w:rPr>
          <w:rFonts w:ascii="Times New Roman" w:eastAsia="Calibri" w:hAnsi="Times New Roman"/>
          <w:sz w:val="28"/>
          <w:szCs w:val="28"/>
          <w:lang w:eastAsia="en-US"/>
        </w:rPr>
        <w:t xml:space="preserve"> </w:t>
      </w:r>
      <w:r w:rsidRPr="0019202A">
        <w:rPr>
          <w:rFonts w:ascii="Times New Roman" w:eastAsia="Calibri" w:hAnsi="Times New Roman"/>
          <w:sz w:val="28"/>
          <w:szCs w:val="28"/>
          <w:lang w:val="en-US" w:eastAsia="en-US"/>
        </w:rPr>
        <w:t>technology</w:t>
      </w:r>
      <w:r w:rsidRPr="0019202A">
        <w:rPr>
          <w:rFonts w:ascii="Times New Roman" w:eastAsia="Calibri" w:hAnsi="Times New Roman"/>
          <w:sz w:val="28"/>
          <w:szCs w:val="28"/>
          <w:lang w:eastAsia="en-US"/>
        </w:rPr>
        <w:t xml:space="preserve"> </w:t>
      </w:r>
      <w:r w:rsidRPr="0019202A">
        <w:rPr>
          <w:rFonts w:ascii="Times New Roman" w:eastAsia="Calibri" w:hAnsi="Times New Roman"/>
          <w:sz w:val="28"/>
          <w:szCs w:val="28"/>
          <w:lang w:val="en-US" w:eastAsia="en-US"/>
        </w:rPr>
        <w:t>industries</w:t>
      </w:r>
      <w:r w:rsidRPr="0019202A">
        <w:rPr>
          <w:rFonts w:ascii="Times New Roman" w:eastAsia="Calibri" w:hAnsi="Times New Roman"/>
          <w:sz w:val="28"/>
          <w:szCs w:val="28"/>
          <w:lang w:eastAsia="en-US"/>
        </w:rPr>
        <w:t>»</w:t>
      </w:r>
    </w:p>
    <w:p w:rsidR="00397797" w:rsidRPr="0019202A" w:rsidRDefault="00397797" w:rsidP="00397797">
      <w:pPr>
        <w:spacing w:after="0" w:line="240" w:lineRule="auto"/>
        <w:ind w:firstLine="709"/>
        <w:jc w:val="center"/>
        <w:rPr>
          <w:rFonts w:ascii="Times New Roman" w:eastAsia="Calibri" w:hAnsi="Times New Roman"/>
          <w:sz w:val="28"/>
          <w:szCs w:val="28"/>
          <w:lang w:eastAsia="en-US"/>
        </w:rPr>
      </w:pPr>
    </w:p>
    <w:p w:rsidR="00397797" w:rsidRPr="0019202A" w:rsidRDefault="00397797" w:rsidP="00397797">
      <w:pPr>
        <w:spacing w:after="0" w:line="240" w:lineRule="auto"/>
        <w:ind w:firstLine="709"/>
        <w:jc w:val="both"/>
        <w:rPr>
          <w:rFonts w:ascii="Times New Roman" w:eastAsia="Calibri" w:hAnsi="Times New Roman"/>
          <w:sz w:val="28"/>
          <w:szCs w:val="28"/>
          <w:lang w:eastAsia="en-US"/>
        </w:rPr>
      </w:pPr>
      <w:r w:rsidRPr="0019202A">
        <w:rPr>
          <w:rFonts w:ascii="Times New Roman" w:eastAsia="Calibri" w:hAnsi="Times New Roman"/>
          <w:sz w:val="28"/>
          <w:szCs w:val="28"/>
          <w:lang w:eastAsia="en-US"/>
        </w:rPr>
        <w:t>ТОО «</w:t>
      </w:r>
      <w:r w:rsidRPr="0019202A">
        <w:rPr>
          <w:rFonts w:ascii="Times New Roman" w:eastAsia="Calibri" w:hAnsi="Times New Roman"/>
          <w:sz w:val="28"/>
          <w:szCs w:val="28"/>
          <w:lang w:val="en-US" w:eastAsia="en-US"/>
        </w:rPr>
        <w:t>Green</w:t>
      </w:r>
      <w:r w:rsidRPr="0019202A">
        <w:rPr>
          <w:rFonts w:ascii="Times New Roman" w:eastAsia="Calibri" w:hAnsi="Times New Roman"/>
          <w:sz w:val="28"/>
          <w:szCs w:val="28"/>
          <w:lang w:eastAsia="en-US"/>
        </w:rPr>
        <w:t xml:space="preserve"> </w:t>
      </w:r>
      <w:r w:rsidRPr="0019202A">
        <w:rPr>
          <w:rFonts w:ascii="Times New Roman" w:eastAsia="Calibri" w:hAnsi="Times New Roman"/>
          <w:sz w:val="28"/>
          <w:szCs w:val="28"/>
          <w:lang w:val="en-US" w:eastAsia="en-US"/>
        </w:rPr>
        <w:t>technology</w:t>
      </w:r>
      <w:r w:rsidRPr="0019202A">
        <w:rPr>
          <w:rFonts w:ascii="Times New Roman" w:eastAsia="Calibri" w:hAnsi="Times New Roman"/>
          <w:sz w:val="28"/>
          <w:szCs w:val="28"/>
          <w:lang w:eastAsia="en-US"/>
        </w:rPr>
        <w:t xml:space="preserve"> </w:t>
      </w:r>
      <w:r w:rsidRPr="0019202A">
        <w:rPr>
          <w:rFonts w:ascii="Times New Roman" w:eastAsia="Calibri" w:hAnsi="Times New Roman"/>
          <w:sz w:val="28"/>
          <w:szCs w:val="28"/>
          <w:lang w:val="en-US" w:eastAsia="en-US"/>
        </w:rPr>
        <w:t>industries</w:t>
      </w:r>
      <w:r w:rsidRPr="0019202A">
        <w:rPr>
          <w:rFonts w:ascii="Times New Roman" w:eastAsia="Calibri" w:hAnsi="Times New Roman"/>
          <w:sz w:val="28"/>
          <w:szCs w:val="28"/>
          <w:lang w:eastAsia="en-US"/>
        </w:rPr>
        <w:t>» функционирует на территории инд</w:t>
      </w:r>
      <w:r w:rsidRPr="0019202A">
        <w:rPr>
          <w:rFonts w:ascii="Times New Roman" w:eastAsia="Calibri" w:hAnsi="Times New Roman"/>
          <w:sz w:val="28"/>
          <w:szCs w:val="28"/>
          <w:lang w:eastAsia="en-US"/>
        </w:rPr>
        <w:t>у</w:t>
      </w:r>
      <w:r w:rsidRPr="0019202A">
        <w:rPr>
          <w:rFonts w:ascii="Times New Roman" w:eastAsia="Calibri" w:hAnsi="Times New Roman"/>
          <w:sz w:val="28"/>
          <w:szCs w:val="28"/>
          <w:lang w:eastAsia="en-US"/>
        </w:rPr>
        <w:t>стриальной зоны «</w:t>
      </w:r>
      <w:proofErr w:type="spellStart"/>
      <w:r w:rsidRPr="0019202A">
        <w:rPr>
          <w:rFonts w:ascii="Times New Roman" w:eastAsia="Calibri" w:hAnsi="Times New Roman"/>
          <w:sz w:val="28"/>
          <w:szCs w:val="28"/>
          <w:lang w:eastAsia="en-US"/>
        </w:rPr>
        <w:t>Оңтү</w:t>
      </w:r>
      <w:proofErr w:type="gramStart"/>
      <w:r w:rsidRPr="0019202A">
        <w:rPr>
          <w:rFonts w:ascii="Times New Roman" w:eastAsia="Calibri" w:hAnsi="Times New Roman"/>
          <w:sz w:val="28"/>
          <w:szCs w:val="28"/>
          <w:lang w:eastAsia="en-US"/>
        </w:rPr>
        <w:t>ст</w:t>
      </w:r>
      <w:proofErr w:type="gramEnd"/>
      <w:r w:rsidRPr="0019202A">
        <w:rPr>
          <w:rFonts w:ascii="Times New Roman" w:eastAsia="Calibri" w:hAnsi="Times New Roman"/>
          <w:sz w:val="28"/>
          <w:szCs w:val="28"/>
          <w:lang w:eastAsia="en-US"/>
        </w:rPr>
        <w:t>ік</w:t>
      </w:r>
      <w:proofErr w:type="spellEnd"/>
      <w:r w:rsidRPr="0019202A">
        <w:rPr>
          <w:rFonts w:ascii="Times New Roman" w:eastAsia="Calibri" w:hAnsi="Times New Roman"/>
          <w:sz w:val="28"/>
          <w:szCs w:val="28"/>
          <w:lang w:eastAsia="en-US"/>
        </w:rPr>
        <w:t>».</w:t>
      </w:r>
    </w:p>
    <w:p w:rsidR="00397797" w:rsidRPr="0019202A" w:rsidRDefault="00397797" w:rsidP="00397797">
      <w:pPr>
        <w:spacing w:after="0" w:line="240" w:lineRule="auto"/>
        <w:ind w:firstLine="709"/>
        <w:jc w:val="both"/>
        <w:rPr>
          <w:rFonts w:ascii="Times New Roman" w:eastAsia="Calibri" w:hAnsi="Times New Roman"/>
          <w:sz w:val="28"/>
          <w:szCs w:val="28"/>
          <w:lang w:eastAsia="en-US"/>
        </w:rPr>
      </w:pPr>
      <w:r w:rsidRPr="0019202A">
        <w:rPr>
          <w:rFonts w:ascii="Times New Roman" w:eastAsia="Calibri" w:hAnsi="Times New Roman"/>
          <w:sz w:val="28"/>
          <w:szCs w:val="28"/>
          <w:lang w:eastAsia="en-US"/>
        </w:rPr>
        <w:t xml:space="preserve">В 2018 году построен завод по переработке </w:t>
      </w:r>
      <w:proofErr w:type="spellStart"/>
      <w:r w:rsidRPr="0019202A">
        <w:rPr>
          <w:rFonts w:ascii="Times New Roman" w:eastAsia="Calibri" w:hAnsi="Times New Roman"/>
          <w:sz w:val="28"/>
          <w:szCs w:val="28"/>
          <w:lang w:eastAsia="en-US"/>
        </w:rPr>
        <w:t>полиэтилентерефталатовых</w:t>
      </w:r>
      <w:proofErr w:type="spellEnd"/>
      <w:r w:rsidRPr="0019202A">
        <w:rPr>
          <w:rFonts w:ascii="Times New Roman" w:eastAsia="Calibri" w:hAnsi="Times New Roman"/>
          <w:sz w:val="28"/>
          <w:szCs w:val="28"/>
          <w:lang w:eastAsia="en-US"/>
        </w:rPr>
        <w:t xml:space="preserve"> (ПЭТ) отходов и выпуска штапельного волокна. Завод расположен на террит</w:t>
      </w:r>
      <w:r w:rsidRPr="0019202A">
        <w:rPr>
          <w:rFonts w:ascii="Times New Roman" w:eastAsia="Calibri" w:hAnsi="Times New Roman"/>
          <w:sz w:val="28"/>
          <w:szCs w:val="28"/>
          <w:lang w:eastAsia="en-US"/>
        </w:rPr>
        <w:t>о</w:t>
      </w:r>
      <w:r w:rsidRPr="0019202A">
        <w:rPr>
          <w:rFonts w:ascii="Times New Roman" w:eastAsia="Calibri" w:hAnsi="Times New Roman"/>
          <w:sz w:val="28"/>
          <w:szCs w:val="28"/>
          <w:lang w:eastAsia="en-US"/>
        </w:rPr>
        <w:t>рии индустриальной зоны «</w:t>
      </w:r>
      <w:proofErr w:type="spellStart"/>
      <w:r w:rsidRPr="0019202A">
        <w:rPr>
          <w:rFonts w:ascii="Times New Roman" w:eastAsia="Calibri" w:hAnsi="Times New Roman"/>
          <w:sz w:val="28"/>
          <w:szCs w:val="28"/>
          <w:lang w:eastAsia="en-US"/>
        </w:rPr>
        <w:t>Бадам</w:t>
      </w:r>
      <w:proofErr w:type="spellEnd"/>
      <w:r w:rsidRPr="0019202A">
        <w:rPr>
          <w:rFonts w:ascii="Times New Roman" w:eastAsia="Calibri" w:hAnsi="Times New Roman"/>
          <w:sz w:val="28"/>
          <w:szCs w:val="28"/>
          <w:lang w:eastAsia="en-US"/>
        </w:rPr>
        <w:t>» (</w:t>
      </w:r>
      <w:proofErr w:type="spellStart"/>
      <w:r w:rsidRPr="0019202A">
        <w:rPr>
          <w:rFonts w:ascii="Times New Roman" w:eastAsia="Calibri" w:hAnsi="Times New Roman"/>
          <w:sz w:val="28"/>
          <w:szCs w:val="28"/>
          <w:lang w:eastAsia="en-US"/>
        </w:rPr>
        <w:t>Ордабасинский</w:t>
      </w:r>
      <w:proofErr w:type="spellEnd"/>
      <w:r w:rsidRPr="0019202A">
        <w:rPr>
          <w:rFonts w:ascii="Times New Roman" w:eastAsia="Calibri" w:hAnsi="Times New Roman"/>
          <w:sz w:val="28"/>
          <w:szCs w:val="28"/>
          <w:lang w:eastAsia="en-US"/>
        </w:rPr>
        <w:t xml:space="preserve"> район, Туркестанской о</w:t>
      </w:r>
      <w:r w:rsidRPr="0019202A">
        <w:rPr>
          <w:rFonts w:ascii="Times New Roman" w:eastAsia="Calibri" w:hAnsi="Times New Roman"/>
          <w:sz w:val="28"/>
          <w:szCs w:val="28"/>
          <w:lang w:eastAsia="en-US"/>
        </w:rPr>
        <w:t>б</w:t>
      </w:r>
      <w:r w:rsidRPr="0019202A">
        <w:rPr>
          <w:rFonts w:ascii="Times New Roman" w:eastAsia="Calibri" w:hAnsi="Times New Roman"/>
          <w:sz w:val="28"/>
          <w:szCs w:val="28"/>
          <w:lang w:eastAsia="en-US"/>
        </w:rPr>
        <w:t>ласти).</w:t>
      </w:r>
    </w:p>
    <w:p w:rsidR="00397797" w:rsidRPr="0019202A" w:rsidRDefault="00397797" w:rsidP="00397797">
      <w:pPr>
        <w:spacing w:after="0" w:line="240" w:lineRule="auto"/>
        <w:ind w:firstLine="709"/>
        <w:jc w:val="both"/>
        <w:rPr>
          <w:rFonts w:ascii="Times New Roman" w:eastAsia="Calibri" w:hAnsi="Times New Roman"/>
          <w:sz w:val="28"/>
          <w:szCs w:val="28"/>
          <w:lang w:eastAsia="en-US"/>
        </w:rPr>
      </w:pPr>
      <w:r w:rsidRPr="0019202A">
        <w:rPr>
          <w:rFonts w:ascii="Times New Roman" w:eastAsia="Calibri" w:hAnsi="Times New Roman"/>
          <w:sz w:val="28"/>
          <w:szCs w:val="28"/>
          <w:lang w:eastAsia="en-US"/>
        </w:rPr>
        <w:t>Проект уникален тем, что впервые в Казахстане ПЭТ-отходы будут пер</w:t>
      </w:r>
      <w:r w:rsidRPr="0019202A">
        <w:rPr>
          <w:rFonts w:ascii="Times New Roman" w:eastAsia="Calibri" w:hAnsi="Times New Roman"/>
          <w:sz w:val="28"/>
          <w:szCs w:val="28"/>
          <w:lang w:eastAsia="en-US"/>
        </w:rPr>
        <w:t>е</w:t>
      </w:r>
      <w:r w:rsidRPr="0019202A">
        <w:rPr>
          <w:rFonts w:ascii="Times New Roman" w:eastAsia="Calibri" w:hAnsi="Times New Roman"/>
          <w:sz w:val="28"/>
          <w:szCs w:val="28"/>
          <w:lang w:eastAsia="en-US"/>
        </w:rPr>
        <w:t xml:space="preserve">рабатываться с производством готовой продукции – штапельного волокна. Этот вид синтетического волокна не мнется, не выгорает и долго сохраняет высокую прочность, обладают </w:t>
      </w:r>
      <w:proofErr w:type="spellStart"/>
      <w:r w:rsidRPr="0019202A">
        <w:rPr>
          <w:rFonts w:ascii="Times New Roman" w:eastAsia="Calibri" w:hAnsi="Times New Roman"/>
          <w:sz w:val="28"/>
          <w:szCs w:val="28"/>
          <w:lang w:eastAsia="en-US"/>
        </w:rPr>
        <w:t>гипоаллергенным</w:t>
      </w:r>
      <w:proofErr w:type="spellEnd"/>
      <w:r w:rsidRPr="0019202A">
        <w:rPr>
          <w:rFonts w:ascii="Times New Roman" w:eastAsia="Calibri" w:hAnsi="Times New Roman"/>
          <w:sz w:val="28"/>
          <w:szCs w:val="28"/>
          <w:lang w:eastAsia="en-US"/>
        </w:rPr>
        <w:t xml:space="preserve"> свойством. Вещи, изготовленные из н</w:t>
      </w:r>
      <w:r w:rsidRPr="0019202A">
        <w:rPr>
          <w:rFonts w:ascii="Times New Roman" w:eastAsia="Calibri" w:hAnsi="Times New Roman"/>
          <w:sz w:val="28"/>
          <w:szCs w:val="28"/>
          <w:lang w:eastAsia="en-US"/>
        </w:rPr>
        <w:t>е</w:t>
      </w:r>
      <w:r w:rsidRPr="0019202A">
        <w:rPr>
          <w:rFonts w:ascii="Times New Roman" w:eastAsia="Calibri" w:hAnsi="Times New Roman"/>
          <w:sz w:val="28"/>
          <w:szCs w:val="28"/>
          <w:lang w:eastAsia="en-US"/>
        </w:rPr>
        <w:t>го, приятны на ощупь, легко стираются. Также продукция будет использована в строительных смесях, что позволит улучшить качество строительных работ.</w:t>
      </w:r>
      <w:r w:rsidRPr="0019202A">
        <w:rPr>
          <w:rFonts w:eastAsia="Calibri"/>
          <w:sz w:val="28"/>
          <w:szCs w:val="28"/>
          <w:lang w:eastAsia="en-US"/>
        </w:rPr>
        <w:t xml:space="preserve"> </w:t>
      </w:r>
      <w:r w:rsidRPr="0019202A">
        <w:rPr>
          <w:rFonts w:ascii="Times New Roman" w:eastAsia="Calibri" w:hAnsi="Times New Roman"/>
          <w:sz w:val="28"/>
          <w:szCs w:val="28"/>
          <w:lang w:eastAsia="en-US"/>
        </w:rPr>
        <w:t>Из полиэфирных волокон также можно производить расходный материал (плас</w:t>
      </w:r>
      <w:r w:rsidRPr="0019202A">
        <w:rPr>
          <w:rFonts w:ascii="Times New Roman" w:eastAsia="Calibri" w:hAnsi="Times New Roman"/>
          <w:sz w:val="28"/>
          <w:szCs w:val="28"/>
          <w:lang w:eastAsia="en-US"/>
        </w:rPr>
        <w:t>т</w:t>
      </w:r>
      <w:r w:rsidRPr="0019202A">
        <w:rPr>
          <w:rFonts w:ascii="Times New Roman" w:eastAsia="Calibri" w:hAnsi="Times New Roman"/>
          <w:sz w:val="28"/>
          <w:szCs w:val="28"/>
          <w:lang w:eastAsia="en-US"/>
        </w:rPr>
        <w:t xml:space="preserve">массовую нить сечением 1,75 или 3 мм) для </w:t>
      </w:r>
      <w:proofErr w:type="spellStart"/>
      <w:r w:rsidRPr="0019202A">
        <w:rPr>
          <w:rFonts w:ascii="Times New Roman" w:eastAsia="Calibri" w:hAnsi="Times New Roman"/>
          <w:sz w:val="28"/>
          <w:szCs w:val="28"/>
          <w:lang w:eastAsia="en-US"/>
        </w:rPr>
        <w:t>филамента</w:t>
      </w:r>
      <w:proofErr w:type="spellEnd"/>
      <w:r w:rsidRPr="0019202A">
        <w:rPr>
          <w:rFonts w:ascii="Times New Roman" w:eastAsia="Calibri" w:hAnsi="Times New Roman"/>
          <w:sz w:val="28"/>
          <w:szCs w:val="28"/>
          <w:lang w:eastAsia="en-US"/>
        </w:rPr>
        <w:t xml:space="preserve"> — нитевидной структ</w:t>
      </w:r>
      <w:r w:rsidRPr="0019202A">
        <w:rPr>
          <w:rFonts w:ascii="Times New Roman" w:eastAsia="Calibri" w:hAnsi="Times New Roman"/>
          <w:sz w:val="28"/>
          <w:szCs w:val="28"/>
          <w:lang w:eastAsia="en-US"/>
        </w:rPr>
        <w:t>у</w:t>
      </w:r>
      <w:r w:rsidRPr="0019202A">
        <w:rPr>
          <w:rFonts w:ascii="Times New Roman" w:eastAsia="Calibri" w:hAnsi="Times New Roman"/>
          <w:sz w:val="28"/>
          <w:szCs w:val="28"/>
          <w:lang w:eastAsia="en-US"/>
        </w:rPr>
        <w:t>ры, используемой для печати на 3D-принтере. По официальной статистике, ежегодно в Казахстане скапливается до шести миллионов тонн твердых быт</w:t>
      </w:r>
      <w:r w:rsidRPr="0019202A">
        <w:rPr>
          <w:rFonts w:ascii="Times New Roman" w:eastAsia="Calibri" w:hAnsi="Times New Roman"/>
          <w:sz w:val="28"/>
          <w:szCs w:val="28"/>
          <w:lang w:eastAsia="en-US"/>
        </w:rPr>
        <w:t>о</w:t>
      </w:r>
      <w:r w:rsidRPr="0019202A">
        <w:rPr>
          <w:rFonts w:ascii="Times New Roman" w:eastAsia="Calibri" w:hAnsi="Times New Roman"/>
          <w:sz w:val="28"/>
          <w:szCs w:val="28"/>
          <w:lang w:eastAsia="en-US"/>
        </w:rPr>
        <w:t>вых отходов, в том числе около 150-200 тысяч тонн составляет пластик. Утил</w:t>
      </w:r>
      <w:r w:rsidRPr="0019202A">
        <w:rPr>
          <w:rFonts w:ascii="Times New Roman" w:eastAsia="Calibri" w:hAnsi="Times New Roman"/>
          <w:sz w:val="28"/>
          <w:szCs w:val="28"/>
          <w:lang w:eastAsia="en-US"/>
        </w:rPr>
        <w:t>и</w:t>
      </w:r>
      <w:r w:rsidRPr="0019202A">
        <w:rPr>
          <w:rFonts w:ascii="Times New Roman" w:eastAsia="Calibri" w:hAnsi="Times New Roman"/>
          <w:sz w:val="28"/>
          <w:szCs w:val="28"/>
          <w:lang w:eastAsia="en-US"/>
        </w:rPr>
        <w:t>зируется или перерабатывается лишь 3-5% пластика. Избыток пластика пре</w:t>
      </w:r>
      <w:r w:rsidRPr="0019202A">
        <w:rPr>
          <w:rFonts w:ascii="Times New Roman" w:eastAsia="Calibri" w:hAnsi="Times New Roman"/>
          <w:sz w:val="28"/>
          <w:szCs w:val="28"/>
          <w:lang w:eastAsia="en-US"/>
        </w:rPr>
        <w:t>д</w:t>
      </w:r>
      <w:r w:rsidRPr="0019202A">
        <w:rPr>
          <w:rFonts w:ascii="Times New Roman" w:eastAsia="Calibri" w:hAnsi="Times New Roman"/>
          <w:sz w:val="28"/>
          <w:szCs w:val="28"/>
          <w:lang w:eastAsia="en-US"/>
        </w:rPr>
        <w:t xml:space="preserve">ставляет собою серьезную экологическую проблему. </w:t>
      </w:r>
    </w:p>
    <w:p w:rsidR="00397797" w:rsidRPr="0019202A" w:rsidRDefault="00397797" w:rsidP="00397797">
      <w:pPr>
        <w:spacing w:after="0" w:line="240" w:lineRule="auto"/>
        <w:ind w:firstLine="709"/>
        <w:jc w:val="both"/>
        <w:rPr>
          <w:rFonts w:ascii="Times New Roman" w:eastAsia="Calibri" w:hAnsi="Times New Roman"/>
          <w:sz w:val="28"/>
          <w:szCs w:val="28"/>
          <w:lang w:eastAsia="en-US"/>
        </w:rPr>
      </w:pPr>
      <w:r w:rsidRPr="0019202A">
        <w:rPr>
          <w:rFonts w:ascii="Times New Roman" w:eastAsia="Calibri" w:hAnsi="Times New Roman"/>
          <w:sz w:val="28"/>
          <w:szCs w:val="28"/>
          <w:lang w:eastAsia="en-US"/>
        </w:rPr>
        <w:t xml:space="preserve">Инвесторами производства стали казахстанская компания </w:t>
      </w:r>
      <w:proofErr w:type="spellStart"/>
      <w:r w:rsidRPr="0019202A">
        <w:rPr>
          <w:rFonts w:ascii="Times New Roman" w:eastAsia="Calibri" w:hAnsi="Times New Roman"/>
          <w:sz w:val="28"/>
          <w:szCs w:val="28"/>
          <w:lang w:eastAsia="en-US"/>
        </w:rPr>
        <w:t>GreenTechnology</w:t>
      </w:r>
      <w:proofErr w:type="spellEnd"/>
      <w:r w:rsidRPr="0019202A">
        <w:rPr>
          <w:rFonts w:ascii="Times New Roman" w:eastAsia="Calibri" w:hAnsi="Times New Roman"/>
          <w:sz w:val="28"/>
          <w:szCs w:val="28"/>
          <w:lang w:eastAsia="en-US"/>
        </w:rPr>
        <w:t xml:space="preserve"> </w:t>
      </w:r>
      <w:proofErr w:type="spellStart"/>
      <w:r w:rsidRPr="0019202A">
        <w:rPr>
          <w:rFonts w:ascii="Times New Roman" w:eastAsia="Calibri" w:hAnsi="Times New Roman"/>
          <w:sz w:val="28"/>
          <w:szCs w:val="28"/>
          <w:lang w:eastAsia="en-US"/>
        </w:rPr>
        <w:t>Industries</w:t>
      </w:r>
      <w:proofErr w:type="spellEnd"/>
      <w:r w:rsidRPr="0019202A">
        <w:rPr>
          <w:rFonts w:ascii="Times New Roman" w:eastAsia="Calibri" w:hAnsi="Times New Roman"/>
          <w:sz w:val="28"/>
          <w:szCs w:val="28"/>
          <w:lang w:eastAsia="en-US"/>
        </w:rPr>
        <w:t xml:space="preserve"> совместно </w:t>
      </w:r>
      <w:proofErr w:type="gramStart"/>
      <w:r w:rsidRPr="0019202A">
        <w:rPr>
          <w:rFonts w:ascii="Times New Roman" w:eastAsia="Calibri" w:hAnsi="Times New Roman"/>
          <w:sz w:val="28"/>
          <w:szCs w:val="28"/>
          <w:lang w:eastAsia="en-US"/>
        </w:rPr>
        <w:t>с</w:t>
      </w:r>
      <w:proofErr w:type="gramEnd"/>
      <w:r w:rsidRPr="0019202A">
        <w:rPr>
          <w:rFonts w:ascii="Times New Roman" w:eastAsia="Calibri" w:hAnsi="Times New Roman"/>
          <w:sz w:val="28"/>
          <w:szCs w:val="28"/>
          <w:lang w:eastAsia="en-US"/>
        </w:rPr>
        <w:t xml:space="preserve"> китайской </w:t>
      </w:r>
      <w:proofErr w:type="spellStart"/>
      <w:r w:rsidRPr="0019202A">
        <w:rPr>
          <w:rFonts w:ascii="Times New Roman" w:eastAsia="Calibri" w:hAnsi="Times New Roman"/>
          <w:sz w:val="28"/>
          <w:szCs w:val="28"/>
          <w:lang w:eastAsia="en-US"/>
        </w:rPr>
        <w:t>Hong</w:t>
      </w:r>
      <w:proofErr w:type="spellEnd"/>
      <w:r w:rsidRPr="0019202A">
        <w:rPr>
          <w:rFonts w:ascii="Times New Roman" w:eastAsia="Calibri" w:hAnsi="Times New Roman"/>
          <w:sz w:val="28"/>
          <w:szCs w:val="28"/>
          <w:lang w:eastAsia="en-US"/>
        </w:rPr>
        <w:t xml:space="preserve"> </w:t>
      </w:r>
      <w:proofErr w:type="spellStart"/>
      <w:r w:rsidRPr="0019202A">
        <w:rPr>
          <w:rFonts w:ascii="Times New Roman" w:eastAsia="Calibri" w:hAnsi="Times New Roman"/>
          <w:sz w:val="28"/>
          <w:szCs w:val="28"/>
          <w:lang w:eastAsia="en-US"/>
        </w:rPr>
        <w:t>Kong</w:t>
      </w:r>
      <w:proofErr w:type="spellEnd"/>
      <w:r w:rsidRPr="0019202A">
        <w:rPr>
          <w:rFonts w:ascii="Times New Roman" w:eastAsia="Calibri" w:hAnsi="Times New Roman"/>
          <w:sz w:val="28"/>
          <w:szCs w:val="28"/>
          <w:lang w:eastAsia="en-US"/>
        </w:rPr>
        <w:t xml:space="preserve"> </w:t>
      </w:r>
      <w:proofErr w:type="spellStart"/>
      <w:r w:rsidRPr="0019202A">
        <w:rPr>
          <w:rFonts w:ascii="Times New Roman" w:eastAsia="Calibri" w:hAnsi="Times New Roman"/>
          <w:sz w:val="28"/>
          <w:szCs w:val="28"/>
          <w:lang w:eastAsia="en-US"/>
        </w:rPr>
        <w:t>General</w:t>
      </w:r>
      <w:proofErr w:type="spellEnd"/>
      <w:r w:rsidRPr="0019202A">
        <w:rPr>
          <w:rFonts w:ascii="Times New Roman" w:eastAsia="Calibri" w:hAnsi="Times New Roman"/>
          <w:sz w:val="28"/>
          <w:szCs w:val="28"/>
          <w:lang w:eastAsia="en-US"/>
        </w:rPr>
        <w:t xml:space="preserve"> </w:t>
      </w:r>
      <w:proofErr w:type="spellStart"/>
      <w:r w:rsidRPr="0019202A">
        <w:rPr>
          <w:rFonts w:ascii="Times New Roman" w:eastAsia="Calibri" w:hAnsi="Times New Roman"/>
          <w:sz w:val="28"/>
          <w:szCs w:val="28"/>
          <w:lang w:eastAsia="en-US"/>
        </w:rPr>
        <w:t>Industry</w:t>
      </w:r>
      <w:proofErr w:type="spellEnd"/>
      <w:r w:rsidRPr="0019202A">
        <w:rPr>
          <w:rFonts w:ascii="Times New Roman" w:eastAsia="Calibri" w:hAnsi="Times New Roman"/>
          <w:sz w:val="28"/>
          <w:szCs w:val="28"/>
          <w:lang w:eastAsia="en-US"/>
        </w:rPr>
        <w:t xml:space="preserve"> </w:t>
      </w:r>
      <w:proofErr w:type="spellStart"/>
      <w:r w:rsidRPr="0019202A">
        <w:rPr>
          <w:rFonts w:ascii="Times New Roman" w:eastAsia="Calibri" w:hAnsi="Times New Roman"/>
          <w:sz w:val="28"/>
          <w:szCs w:val="28"/>
          <w:lang w:eastAsia="en-US"/>
        </w:rPr>
        <w:t>And</w:t>
      </w:r>
      <w:proofErr w:type="spellEnd"/>
      <w:r w:rsidRPr="0019202A">
        <w:rPr>
          <w:rFonts w:ascii="Times New Roman" w:eastAsia="Calibri" w:hAnsi="Times New Roman"/>
          <w:sz w:val="28"/>
          <w:szCs w:val="28"/>
          <w:lang w:eastAsia="en-US"/>
        </w:rPr>
        <w:t xml:space="preserve"> </w:t>
      </w:r>
      <w:proofErr w:type="spellStart"/>
      <w:r w:rsidRPr="0019202A">
        <w:rPr>
          <w:rFonts w:ascii="Times New Roman" w:eastAsia="Calibri" w:hAnsi="Times New Roman"/>
          <w:sz w:val="28"/>
          <w:szCs w:val="28"/>
          <w:lang w:eastAsia="en-US"/>
        </w:rPr>
        <w:t>Commerce</w:t>
      </w:r>
      <w:proofErr w:type="spellEnd"/>
      <w:r w:rsidRPr="0019202A">
        <w:rPr>
          <w:rFonts w:ascii="Times New Roman" w:eastAsia="Calibri" w:hAnsi="Times New Roman"/>
          <w:sz w:val="28"/>
          <w:szCs w:val="28"/>
          <w:lang w:eastAsia="en-US"/>
        </w:rPr>
        <w:t xml:space="preserve">. </w:t>
      </w:r>
      <w:proofErr w:type="spellStart"/>
      <w:r w:rsidRPr="0019202A">
        <w:rPr>
          <w:rFonts w:ascii="Times New Roman" w:eastAsia="Calibri" w:hAnsi="Times New Roman"/>
          <w:sz w:val="28"/>
          <w:szCs w:val="28"/>
          <w:lang w:eastAsia="en-US"/>
        </w:rPr>
        <w:t>Kazakh</w:t>
      </w:r>
      <w:proofErr w:type="spellEnd"/>
      <w:r w:rsidRPr="0019202A">
        <w:rPr>
          <w:rFonts w:ascii="Times New Roman" w:eastAsia="Calibri" w:hAnsi="Times New Roman"/>
          <w:sz w:val="28"/>
          <w:szCs w:val="28"/>
          <w:lang w:eastAsia="en-US"/>
        </w:rPr>
        <w:t xml:space="preserve"> </w:t>
      </w:r>
      <w:proofErr w:type="spellStart"/>
      <w:r w:rsidRPr="0019202A">
        <w:rPr>
          <w:rFonts w:ascii="Times New Roman" w:eastAsia="Calibri" w:hAnsi="Times New Roman"/>
          <w:sz w:val="28"/>
          <w:szCs w:val="28"/>
          <w:lang w:eastAsia="en-US"/>
        </w:rPr>
        <w:t>Invest</w:t>
      </w:r>
      <w:proofErr w:type="spellEnd"/>
      <w:r w:rsidRPr="0019202A">
        <w:rPr>
          <w:rFonts w:ascii="Times New Roman" w:eastAsia="Calibri" w:hAnsi="Times New Roman"/>
          <w:sz w:val="28"/>
          <w:szCs w:val="28"/>
          <w:lang w:eastAsia="en-US"/>
        </w:rPr>
        <w:t xml:space="preserve"> помогла с подключением завода к газовым сетям и </w:t>
      </w:r>
      <w:proofErr w:type="gramStart"/>
      <w:r w:rsidRPr="0019202A">
        <w:rPr>
          <w:rFonts w:ascii="Times New Roman" w:eastAsia="Calibri" w:hAnsi="Times New Roman"/>
          <w:sz w:val="28"/>
          <w:szCs w:val="28"/>
          <w:lang w:eastAsia="en-US"/>
        </w:rPr>
        <w:t>получении</w:t>
      </w:r>
      <w:proofErr w:type="gramEnd"/>
      <w:r w:rsidRPr="0019202A">
        <w:rPr>
          <w:rFonts w:ascii="Times New Roman" w:eastAsia="Calibri" w:hAnsi="Times New Roman"/>
          <w:sz w:val="28"/>
          <w:szCs w:val="28"/>
          <w:lang w:eastAsia="en-US"/>
        </w:rPr>
        <w:t xml:space="preserve"> рабочих виз для руководства и специалистов компании-партнера. Общая стоимость проекта составляет 5 985 млн. </w:t>
      </w:r>
      <w:proofErr w:type="spellStart"/>
      <w:r w:rsidRPr="0019202A">
        <w:rPr>
          <w:rFonts w:ascii="Times New Roman" w:eastAsia="Calibri" w:hAnsi="Times New Roman"/>
          <w:sz w:val="28"/>
          <w:szCs w:val="28"/>
          <w:lang w:eastAsia="en-US"/>
        </w:rPr>
        <w:t>тг</w:t>
      </w:r>
      <w:proofErr w:type="spellEnd"/>
      <w:r w:rsidRPr="0019202A">
        <w:rPr>
          <w:rFonts w:ascii="Times New Roman" w:eastAsia="Calibri" w:hAnsi="Times New Roman"/>
          <w:sz w:val="28"/>
          <w:szCs w:val="28"/>
          <w:lang w:eastAsia="en-US"/>
        </w:rPr>
        <w:t>. ($20 млн.) Источники ф</w:t>
      </w:r>
      <w:r w:rsidRPr="0019202A">
        <w:rPr>
          <w:rFonts w:ascii="Times New Roman" w:eastAsia="Calibri" w:hAnsi="Times New Roman"/>
          <w:sz w:val="28"/>
          <w:szCs w:val="28"/>
          <w:lang w:eastAsia="en-US"/>
        </w:rPr>
        <w:t>и</w:t>
      </w:r>
      <w:r w:rsidRPr="0019202A">
        <w:rPr>
          <w:rFonts w:ascii="Times New Roman" w:eastAsia="Calibri" w:hAnsi="Times New Roman"/>
          <w:sz w:val="28"/>
          <w:szCs w:val="28"/>
          <w:lang w:eastAsia="en-US"/>
        </w:rPr>
        <w:t xml:space="preserve">нансирования: прямые иностранные инвестиции КНР - 60% и заемные средства банков второго уровня РК - 40 %. </w:t>
      </w:r>
    </w:p>
    <w:p w:rsidR="00397797" w:rsidRPr="0019202A" w:rsidRDefault="00397797" w:rsidP="00397797">
      <w:pPr>
        <w:spacing w:after="0" w:line="240" w:lineRule="auto"/>
        <w:ind w:firstLine="709"/>
        <w:jc w:val="both"/>
        <w:rPr>
          <w:rFonts w:ascii="Times New Roman" w:eastAsia="Calibri" w:hAnsi="Times New Roman"/>
          <w:sz w:val="28"/>
          <w:szCs w:val="28"/>
          <w:lang w:eastAsia="en-US"/>
        </w:rPr>
      </w:pPr>
      <w:r w:rsidRPr="0019202A">
        <w:rPr>
          <w:rFonts w:ascii="Times New Roman" w:eastAsia="Calibri" w:hAnsi="Times New Roman"/>
          <w:sz w:val="28"/>
          <w:szCs w:val="28"/>
          <w:lang w:eastAsia="en-US"/>
        </w:rPr>
        <w:lastRenderedPageBreak/>
        <w:t>Площадь земельного участка завода составляет 10 га. При этом стро</w:t>
      </w:r>
      <w:r w:rsidRPr="0019202A">
        <w:rPr>
          <w:rFonts w:ascii="Times New Roman" w:eastAsia="Calibri" w:hAnsi="Times New Roman"/>
          <w:sz w:val="28"/>
          <w:szCs w:val="28"/>
          <w:lang w:eastAsia="en-US"/>
        </w:rPr>
        <w:t>и</w:t>
      </w:r>
      <w:r w:rsidRPr="0019202A">
        <w:rPr>
          <w:rFonts w:ascii="Times New Roman" w:eastAsia="Calibri" w:hAnsi="Times New Roman"/>
          <w:sz w:val="28"/>
          <w:szCs w:val="28"/>
          <w:lang w:eastAsia="en-US"/>
        </w:rPr>
        <w:t>тельство завода включает в себя строительство дополнительного очистительн</w:t>
      </w:r>
      <w:r w:rsidRPr="0019202A">
        <w:rPr>
          <w:rFonts w:ascii="Times New Roman" w:eastAsia="Calibri" w:hAnsi="Times New Roman"/>
          <w:sz w:val="28"/>
          <w:szCs w:val="28"/>
          <w:lang w:eastAsia="en-US"/>
        </w:rPr>
        <w:t>о</w:t>
      </w:r>
      <w:r w:rsidRPr="0019202A">
        <w:rPr>
          <w:rFonts w:ascii="Times New Roman" w:eastAsia="Calibri" w:hAnsi="Times New Roman"/>
          <w:sz w:val="28"/>
          <w:szCs w:val="28"/>
          <w:lang w:eastAsia="en-US"/>
        </w:rPr>
        <w:t>го комплекса и газохранилища.</w:t>
      </w:r>
    </w:p>
    <w:p w:rsidR="00397797" w:rsidRPr="0019202A" w:rsidRDefault="00397797" w:rsidP="00397797">
      <w:pPr>
        <w:spacing w:after="0" w:line="240" w:lineRule="auto"/>
        <w:ind w:firstLine="709"/>
        <w:jc w:val="both"/>
        <w:rPr>
          <w:rFonts w:ascii="Times New Roman" w:eastAsia="Calibri" w:hAnsi="Times New Roman"/>
          <w:sz w:val="28"/>
          <w:szCs w:val="28"/>
          <w:lang w:eastAsia="en-US"/>
        </w:rPr>
      </w:pPr>
      <w:r w:rsidRPr="0019202A">
        <w:rPr>
          <w:rFonts w:ascii="Times New Roman" w:eastAsia="Calibri" w:hAnsi="Times New Roman"/>
          <w:sz w:val="28"/>
          <w:szCs w:val="28"/>
          <w:lang w:eastAsia="en-US"/>
        </w:rPr>
        <w:t>Мощность проекта:100 тонн в сутки. Ежегодно на заводе будет произв</w:t>
      </w:r>
      <w:r w:rsidRPr="0019202A">
        <w:rPr>
          <w:rFonts w:ascii="Times New Roman" w:eastAsia="Calibri" w:hAnsi="Times New Roman"/>
          <w:sz w:val="28"/>
          <w:szCs w:val="28"/>
          <w:lang w:eastAsia="en-US"/>
        </w:rPr>
        <w:t>о</w:t>
      </w:r>
      <w:r w:rsidRPr="0019202A">
        <w:rPr>
          <w:rFonts w:ascii="Times New Roman" w:eastAsia="Calibri" w:hAnsi="Times New Roman"/>
          <w:sz w:val="28"/>
          <w:szCs w:val="28"/>
          <w:lang w:eastAsia="en-US"/>
        </w:rPr>
        <w:t>диться 50 тысяч тонн готовой продукции. Сейчас пока запущен первый этап — по мойке, сушке и дроблению ПЭТ-отходов, где уже трудоустроено 73 челов</w:t>
      </w:r>
      <w:r w:rsidRPr="0019202A">
        <w:rPr>
          <w:rFonts w:ascii="Times New Roman" w:eastAsia="Calibri" w:hAnsi="Times New Roman"/>
          <w:sz w:val="28"/>
          <w:szCs w:val="28"/>
          <w:lang w:eastAsia="en-US"/>
        </w:rPr>
        <w:t>е</w:t>
      </w:r>
      <w:r w:rsidRPr="0019202A">
        <w:rPr>
          <w:rFonts w:ascii="Times New Roman" w:eastAsia="Calibri" w:hAnsi="Times New Roman"/>
          <w:sz w:val="28"/>
          <w:szCs w:val="28"/>
          <w:lang w:eastAsia="en-US"/>
        </w:rPr>
        <w:t xml:space="preserve">ка, и готовится запуск производства волокна. Как завод </w:t>
      </w:r>
      <w:proofErr w:type="gramStart"/>
      <w:r w:rsidRPr="0019202A">
        <w:rPr>
          <w:rFonts w:ascii="Times New Roman" w:eastAsia="Calibri" w:hAnsi="Times New Roman"/>
          <w:sz w:val="28"/>
          <w:szCs w:val="28"/>
          <w:lang w:eastAsia="en-US"/>
        </w:rPr>
        <w:t>будет запущен полн</w:t>
      </w:r>
      <w:r w:rsidRPr="0019202A">
        <w:rPr>
          <w:rFonts w:ascii="Times New Roman" w:eastAsia="Calibri" w:hAnsi="Times New Roman"/>
          <w:sz w:val="28"/>
          <w:szCs w:val="28"/>
          <w:lang w:eastAsia="en-US"/>
        </w:rPr>
        <w:t>о</w:t>
      </w:r>
      <w:r w:rsidRPr="0019202A">
        <w:rPr>
          <w:rFonts w:ascii="Times New Roman" w:eastAsia="Calibri" w:hAnsi="Times New Roman"/>
          <w:sz w:val="28"/>
          <w:szCs w:val="28"/>
          <w:lang w:eastAsia="en-US"/>
        </w:rPr>
        <w:t>стью на ней</w:t>
      </w:r>
      <w:proofErr w:type="gramEnd"/>
      <w:r w:rsidRPr="0019202A">
        <w:rPr>
          <w:rFonts w:ascii="Times New Roman" w:eastAsia="Calibri" w:hAnsi="Times New Roman"/>
          <w:sz w:val="28"/>
          <w:szCs w:val="28"/>
          <w:lang w:eastAsia="en-US"/>
        </w:rPr>
        <w:t xml:space="preserve"> будут функционировать 250 человек.</w:t>
      </w:r>
    </w:p>
    <w:p w:rsidR="00397797" w:rsidRPr="0019202A" w:rsidRDefault="00397797" w:rsidP="00397797">
      <w:pPr>
        <w:spacing w:after="0" w:line="240" w:lineRule="auto"/>
        <w:ind w:firstLine="709"/>
        <w:jc w:val="both"/>
        <w:rPr>
          <w:rFonts w:ascii="Times New Roman" w:eastAsia="Calibri" w:hAnsi="Times New Roman"/>
          <w:sz w:val="28"/>
          <w:szCs w:val="28"/>
          <w:lang w:eastAsia="en-US"/>
        </w:rPr>
      </w:pPr>
      <w:r w:rsidRPr="0019202A">
        <w:rPr>
          <w:rFonts w:ascii="Times New Roman" w:eastAsia="Calibri" w:hAnsi="Times New Roman"/>
          <w:sz w:val="28"/>
          <w:szCs w:val="28"/>
          <w:lang w:eastAsia="en-US"/>
        </w:rPr>
        <w:t xml:space="preserve">Вся продукция будет уходить на экспорт в основном в Россию и Украину. </w:t>
      </w:r>
    </w:p>
    <w:p w:rsidR="00397797" w:rsidRPr="0019202A" w:rsidRDefault="00397797" w:rsidP="00397797">
      <w:pPr>
        <w:spacing w:after="0" w:line="240" w:lineRule="auto"/>
        <w:ind w:firstLine="709"/>
        <w:jc w:val="both"/>
        <w:rPr>
          <w:rFonts w:ascii="Times New Roman" w:eastAsia="Calibri" w:hAnsi="Times New Roman"/>
          <w:sz w:val="28"/>
          <w:szCs w:val="28"/>
          <w:lang w:eastAsia="en-US"/>
        </w:rPr>
      </w:pPr>
    </w:p>
    <w:p w:rsidR="00397797" w:rsidRPr="0019202A" w:rsidRDefault="00397797" w:rsidP="00397797">
      <w:pPr>
        <w:spacing w:after="0" w:line="240" w:lineRule="auto"/>
        <w:ind w:firstLine="709"/>
        <w:jc w:val="center"/>
        <w:rPr>
          <w:rFonts w:ascii="Times New Roman" w:eastAsia="Calibri" w:hAnsi="Times New Roman"/>
          <w:sz w:val="28"/>
          <w:szCs w:val="28"/>
          <w:lang w:val="en-US" w:eastAsia="en-US"/>
        </w:rPr>
      </w:pPr>
      <w:r w:rsidRPr="0019202A">
        <w:rPr>
          <w:rFonts w:ascii="Times New Roman" w:eastAsia="Calibri" w:hAnsi="Times New Roman"/>
          <w:sz w:val="28"/>
          <w:szCs w:val="28"/>
          <w:lang w:val="en-US" w:eastAsia="en-US"/>
        </w:rPr>
        <w:t>ТОО «Lotus Food Company LLC»</w:t>
      </w:r>
    </w:p>
    <w:p w:rsidR="00397797" w:rsidRPr="0019202A" w:rsidRDefault="00397797" w:rsidP="00397797">
      <w:pPr>
        <w:spacing w:after="0" w:line="240" w:lineRule="auto"/>
        <w:ind w:firstLine="709"/>
        <w:jc w:val="both"/>
        <w:rPr>
          <w:rFonts w:ascii="Times New Roman" w:eastAsia="Calibri" w:hAnsi="Times New Roman"/>
          <w:sz w:val="28"/>
          <w:szCs w:val="28"/>
          <w:lang w:val="en-US" w:eastAsia="en-US"/>
        </w:rPr>
      </w:pPr>
    </w:p>
    <w:p w:rsidR="00397797" w:rsidRPr="0019202A" w:rsidRDefault="00397797" w:rsidP="00397797">
      <w:pPr>
        <w:spacing w:after="0" w:line="240" w:lineRule="auto"/>
        <w:ind w:firstLine="709"/>
        <w:jc w:val="both"/>
        <w:rPr>
          <w:rFonts w:ascii="Times New Roman" w:eastAsia="Calibri" w:hAnsi="Times New Roman"/>
          <w:sz w:val="28"/>
          <w:szCs w:val="28"/>
          <w:lang w:eastAsia="en-US"/>
        </w:rPr>
      </w:pPr>
      <w:r w:rsidRPr="0019202A">
        <w:rPr>
          <w:rFonts w:ascii="Times New Roman" w:eastAsia="Calibri" w:hAnsi="Times New Roman"/>
          <w:sz w:val="28"/>
          <w:szCs w:val="28"/>
          <w:lang w:eastAsia="en-US"/>
        </w:rPr>
        <w:t>Сингапурская компания «</w:t>
      </w:r>
      <w:r w:rsidRPr="0019202A">
        <w:rPr>
          <w:rFonts w:ascii="Times New Roman" w:eastAsia="Calibri" w:hAnsi="Times New Roman"/>
          <w:sz w:val="28"/>
          <w:szCs w:val="28"/>
          <w:lang w:val="en-US" w:eastAsia="en-US"/>
        </w:rPr>
        <w:t>CG</w:t>
      </w:r>
      <w:r w:rsidRPr="0019202A">
        <w:rPr>
          <w:rFonts w:ascii="Times New Roman" w:eastAsia="Calibri" w:hAnsi="Times New Roman"/>
          <w:sz w:val="28"/>
          <w:szCs w:val="28"/>
          <w:lang w:eastAsia="en-US"/>
        </w:rPr>
        <w:t xml:space="preserve"> </w:t>
      </w:r>
      <w:r w:rsidRPr="0019202A">
        <w:rPr>
          <w:rFonts w:ascii="Times New Roman" w:eastAsia="Calibri" w:hAnsi="Times New Roman"/>
          <w:sz w:val="28"/>
          <w:szCs w:val="28"/>
          <w:lang w:val="en-US" w:eastAsia="en-US"/>
        </w:rPr>
        <w:t>Corp</w:t>
      </w:r>
      <w:r w:rsidRPr="0019202A">
        <w:rPr>
          <w:rFonts w:ascii="Times New Roman" w:eastAsia="Calibri" w:hAnsi="Times New Roman"/>
          <w:sz w:val="28"/>
          <w:szCs w:val="28"/>
          <w:lang w:eastAsia="en-US"/>
        </w:rPr>
        <w:t xml:space="preserve"> </w:t>
      </w:r>
      <w:r w:rsidRPr="0019202A">
        <w:rPr>
          <w:rFonts w:ascii="Times New Roman" w:eastAsia="Calibri" w:hAnsi="Times New Roman"/>
          <w:sz w:val="28"/>
          <w:szCs w:val="28"/>
          <w:lang w:val="en-US" w:eastAsia="en-US"/>
        </w:rPr>
        <w:t>Global</w:t>
      </w:r>
      <w:r w:rsidRPr="0019202A">
        <w:rPr>
          <w:rFonts w:ascii="Times New Roman" w:eastAsia="Calibri" w:hAnsi="Times New Roman"/>
          <w:sz w:val="28"/>
          <w:szCs w:val="28"/>
          <w:lang w:eastAsia="en-US"/>
        </w:rPr>
        <w:t>» реализует проект пищевой промышленности совместно с ТОО «</w:t>
      </w:r>
      <w:r w:rsidRPr="0019202A">
        <w:rPr>
          <w:rFonts w:ascii="Times New Roman" w:eastAsia="Calibri" w:hAnsi="Times New Roman"/>
          <w:sz w:val="28"/>
          <w:szCs w:val="28"/>
          <w:lang w:val="en-US" w:eastAsia="en-US"/>
        </w:rPr>
        <w:t>Lotus</w:t>
      </w:r>
      <w:r w:rsidRPr="0019202A">
        <w:rPr>
          <w:rFonts w:ascii="Times New Roman" w:eastAsia="Calibri" w:hAnsi="Times New Roman"/>
          <w:sz w:val="28"/>
          <w:szCs w:val="28"/>
          <w:lang w:eastAsia="en-US"/>
        </w:rPr>
        <w:t xml:space="preserve"> </w:t>
      </w:r>
      <w:r w:rsidRPr="0019202A">
        <w:rPr>
          <w:rFonts w:ascii="Times New Roman" w:eastAsia="Calibri" w:hAnsi="Times New Roman"/>
          <w:sz w:val="28"/>
          <w:szCs w:val="28"/>
          <w:lang w:val="en-US" w:eastAsia="en-US"/>
        </w:rPr>
        <w:t>Food</w:t>
      </w:r>
      <w:r w:rsidRPr="0019202A">
        <w:rPr>
          <w:rFonts w:ascii="Times New Roman" w:eastAsia="Calibri" w:hAnsi="Times New Roman"/>
          <w:sz w:val="28"/>
          <w:szCs w:val="28"/>
          <w:lang w:eastAsia="en-US"/>
        </w:rPr>
        <w:t xml:space="preserve"> </w:t>
      </w:r>
      <w:r w:rsidRPr="0019202A">
        <w:rPr>
          <w:rFonts w:ascii="Times New Roman" w:eastAsia="Calibri" w:hAnsi="Times New Roman"/>
          <w:sz w:val="28"/>
          <w:szCs w:val="28"/>
          <w:lang w:val="en-US" w:eastAsia="en-US"/>
        </w:rPr>
        <w:t>Company</w:t>
      </w:r>
      <w:r w:rsidRPr="0019202A">
        <w:rPr>
          <w:rFonts w:ascii="Times New Roman" w:eastAsia="Calibri" w:hAnsi="Times New Roman"/>
          <w:sz w:val="28"/>
          <w:szCs w:val="28"/>
          <w:lang w:eastAsia="en-US"/>
        </w:rPr>
        <w:t xml:space="preserve"> </w:t>
      </w:r>
      <w:r w:rsidRPr="0019202A">
        <w:rPr>
          <w:rFonts w:ascii="Times New Roman" w:eastAsia="Calibri" w:hAnsi="Times New Roman"/>
          <w:sz w:val="28"/>
          <w:szCs w:val="28"/>
          <w:lang w:val="en-US" w:eastAsia="en-US"/>
        </w:rPr>
        <w:t>LLC</w:t>
      </w:r>
      <w:r w:rsidRPr="0019202A">
        <w:rPr>
          <w:rFonts w:ascii="Times New Roman" w:eastAsia="Calibri" w:hAnsi="Times New Roman"/>
          <w:sz w:val="28"/>
          <w:szCs w:val="28"/>
          <w:lang w:eastAsia="en-US"/>
        </w:rPr>
        <w:t>». Проект будет расположен в Туркестанской области.</w:t>
      </w:r>
    </w:p>
    <w:p w:rsidR="00397797" w:rsidRPr="0019202A" w:rsidRDefault="00397797" w:rsidP="00397797">
      <w:pPr>
        <w:spacing w:after="0" w:line="240" w:lineRule="auto"/>
        <w:ind w:firstLine="709"/>
        <w:jc w:val="both"/>
        <w:rPr>
          <w:rFonts w:ascii="Times New Roman" w:eastAsia="Calibri" w:hAnsi="Times New Roman"/>
          <w:sz w:val="28"/>
          <w:szCs w:val="28"/>
          <w:lang w:eastAsia="en-US"/>
        </w:rPr>
      </w:pPr>
      <w:r w:rsidRPr="0019202A">
        <w:rPr>
          <w:rFonts w:ascii="Times New Roman" w:eastAsia="Calibri" w:hAnsi="Times New Roman"/>
          <w:sz w:val="28"/>
          <w:szCs w:val="28"/>
          <w:lang w:eastAsia="en-US"/>
        </w:rPr>
        <w:t>Основным продуктом будет являться качественная лапша по мировым стандартам под брендом «</w:t>
      </w:r>
      <w:proofErr w:type="spellStart"/>
      <w:r w:rsidRPr="0019202A">
        <w:rPr>
          <w:rFonts w:ascii="Times New Roman" w:eastAsia="Calibri" w:hAnsi="Times New Roman"/>
          <w:sz w:val="28"/>
          <w:szCs w:val="28"/>
          <w:lang w:eastAsia="en-US"/>
        </w:rPr>
        <w:t>Wai-Wai</w:t>
      </w:r>
      <w:proofErr w:type="spellEnd"/>
      <w:r w:rsidRPr="0019202A">
        <w:rPr>
          <w:rFonts w:ascii="Times New Roman" w:eastAsia="Calibri" w:hAnsi="Times New Roman"/>
          <w:sz w:val="28"/>
          <w:szCs w:val="28"/>
          <w:lang w:eastAsia="en-US"/>
        </w:rPr>
        <w:t xml:space="preserve"> </w:t>
      </w:r>
      <w:proofErr w:type="spellStart"/>
      <w:r w:rsidRPr="0019202A">
        <w:rPr>
          <w:rFonts w:ascii="Times New Roman" w:eastAsia="Calibri" w:hAnsi="Times New Roman"/>
          <w:sz w:val="28"/>
          <w:szCs w:val="28"/>
          <w:lang w:eastAsia="en-US"/>
        </w:rPr>
        <w:t>noodles</w:t>
      </w:r>
      <w:proofErr w:type="spellEnd"/>
      <w:r w:rsidRPr="0019202A">
        <w:rPr>
          <w:rFonts w:ascii="Times New Roman" w:eastAsia="Calibri" w:hAnsi="Times New Roman"/>
          <w:sz w:val="28"/>
          <w:szCs w:val="28"/>
          <w:lang w:eastAsia="en-US"/>
        </w:rPr>
        <w:t>». По мнению сингапурских инвест</w:t>
      </w:r>
      <w:r w:rsidRPr="0019202A">
        <w:rPr>
          <w:rFonts w:ascii="Times New Roman" w:eastAsia="Calibri" w:hAnsi="Times New Roman"/>
          <w:sz w:val="28"/>
          <w:szCs w:val="28"/>
          <w:lang w:eastAsia="en-US"/>
        </w:rPr>
        <w:t>о</w:t>
      </w:r>
      <w:r w:rsidRPr="0019202A">
        <w:rPr>
          <w:rFonts w:ascii="Times New Roman" w:eastAsia="Calibri" w:hAnsi="Times New Roman"/>
          <w:sz w:val="28"/>
          <w:szCs w:val="28"/>
          <w:lang w:eastAsia="en-US"/>
        </w:rPr>
        <w:t>ров в Центральной Азии Казахстан является самым выгодным местом, так как здесь сосредоточено основное сырье – это качественная мука. В связи с этим, компании  выгодно производить в Казахстане и экспортировать в Россию и страны Центральной Азии.</w:t>
      </w:r>
    </w:p>
    <w:p w:rsidR="00397797" w:rsidRPr="0019202A" w:rsidRDefault="00397797" w:rsidP="00397797">
      <w:pPr>
        <w:spacing w:after="0" w:line="240" w:lineRule="auto"/>
        <w:ind w:firstLine="709"/>
        <w:rPr>
          <w:rFonts w:ascii="Times New Roman" w:eastAsia="Calibri" w:hAnsi="Times New Roman"/>
          <w:sz w:val="28"/>
          <w:szCs w:val="28"/>
          <w:lang w:eastAsia="en-US"/>
        </w:rPr>
      </w:pPr>
      <w:r w:rsidRPr="0019202A">
        <w:rPr>
          <w:rFonts w:ascii="Times New Roman" w:eastAsia="Calibri" w:hAnsi="Times New Roman"/>
          <w:sz w:val="28"/>
          <w:szCs w:val="28"/>
          <w:lang w:eastAsia="en-US"/>
        </w:rPr>
        <w:t xml:space="preserve">Общая стоимость проекта: 600 млн. </w:t>
      </w:r>
      <w:proofErr w:type="spellStart"/>
      <w:r w:rsidRPr="0019202A">
        <w:rPr>
          <w:rFonts w:ascii="Times New Roman" w:eastAsia="Calibri" w:hAnsi="Times New Roman"/>
          <w:sz w:val="28"/>
          <w:szCs w:val="28"/>
          <w:lang w:eastAsia="en-US"/>
        </w:rPr>
        <w:t>тг</w:t>
      </w:r>
      <w:proofErr w:type="spellEnd"/>
      <w:r w:rsidRPr="0019202A">
        <w:rPr>
          <w:rFonts w:ascii="Times New Roman" w:eastAsia="Calibri" w:hAnsi="Times New Roman"/>
          <w:sz w:val="28"/>
          <w:szCs w:val="28"/>
          <w:lang w:eastAsia="en-US"/>
        </w:rPr>
        <w:t xml:space="preserve">. Основной инвестор с владением в 100 % является Сингапурская компания «CG </w:t>
      </w:r>
      <w:proofErr w:type="spellStart"/>
      <w:r w:rsidRPr="0019202A">
        <w:rPr>
          <w:rFonts w:ascii="Times New Roman" w:eastAsia="Calibri" w:hAnsi="Times New Roman"/>
          <w:sz w:val="28"/>
          <w:szCs w:val="28"/>
          <w:lang w:eastAsia="en-US"/>
        </w:rPr>
        <w:t>Corp</w:t>
      </w:r>
      <w:proofErr w:type="spellEnd"/>
      <w:r w:rsidRPr="0019202A">
        <w:rPr>
          <w:rFonts w:ascii="Times New Roman" w:eastAsia="Calibri" w:hAnsi="Times New Roman"/>
          <w:sz w:val="28"/>
          <w:szCs w:val="28"/>
          <w:lang w:eastAsia="en-US"/>
        </w:rPr>
        <w:t xml:space="preserve"> </w:t>
      </w:r>
      <w:proofErr w:type="spellStart"/>
      <w:r w:rsidRPr="0019202A">
        <w:rPr>
          <w:rFonts w:ascii="Times New Roman" w:eastAsia="Calibri" w:hAnsi="Times New Roman"/>
          <w:sz w:val="28"/>
          <w:szCs w:val="28"/>
          <w:lang w:eastAsia="en-US"/>
        </w:rPr>
        <w:t>Global</w:t>
      </w:r>
      <w:proofErr w:type="spellEnd"/>
      <w:r w:rsidRPr="0019202A">
        <w:rPr>
          <w:rFonts w:ascii="Times New Roman" w:eastAsia="Calibri" w:hAnsi="Times New Roman"/>
          <w:sz w:val="28"/>
          <w:szCs w:val="28"/>
          <w:lang w:eastAsia="en-US"/>
        </w:rPr>
        <w:t>».</w:t>
      </w:r>
    </w:p>
    <w:p w:rsidR="00397797" w:rsidRPr="0019202A" w:rsidRDefault="00397797" w:rsidP="00397797">
      <w:pPr>
        <w:spacing w:after="0" w:line="240" w:lineRule="auto"/>
        <w:ind w:firstLine="709"/>
        <w:jc w:val="both"/>
        <w:rPr>
          <w:rFonts w:ascii="Times New Roman" w:eastAsia="Calibri" w:hAnsi="Times New Roman"/>
          <w:sz w:val="28"/>
          <w:szCs w:val="28"/>
          <w:lang w:eastAsia="en-US"/>
        </w:rPr>
      </w:pPr>
      <w:r w:rsidRPr="0019202A">
        <w:rPr>
          <w:rFonts w:ascii="Times New Roman" w:eastAsia="Calibri" w:hAnsi="Times New Roman"/>
          <w:sz w:val="28"/>
          <w:szCs w:val="28"/>
          <w:lang w:eastAsia="en-US"/>
        </w:rPr>
        <w:t>Мощность проекта: 1 100 тонн в год, с созданием 150 рабочих мест</w:t>
      </w:r>
      <w:proofErr w:type="gramStart"/>
      <w:r w:rsidRPr="0019202A">
        <w:rPr>
          <w:rFonts w:ascii="Times New Roman" w:eastAsia="Calibri" w:hAnsi="Times New Roman"/>
          <w:sz w:val="28"/>
          <w:szCs w:val="28"/>
          <w:lang w:eastAsia="en-US"/>
        </w:rPr>
        <w:t>.</w:t>
      </w:r>
      <w:proofErr w:type="gramEnd"/>
      <w:r w:rsidRPr="0019202A">
        <w:rPr>
          <w:rFonts w:ascii="Times New Roman" w:eastAsia="Calibri" w:hAnsi="Times New Roman"/>
          <w:sz w:val="28"/>
          <w:szCs w:val="28"/>
          <w:lang w:eastAsia="en-US"/>
        </w:rPr>
        <w:t xml:space="preserve"> </w:t>
      </w:r>
      <w:proofErr w:type="gramStart"/>
      <w:r w:rsidRPr="0019202A">
        <w:rPr>
          <w:rFonts w:ascii="Times New Roman" w:eastAsia="Calibri" w:hAnsi="Times New Roman"/>
          <w:sz w:val="28"/>
          <w:szCs w:val="28"/>
          <w:lang w:eastAsia="en-US"/>
        </w:rPr>
        <w:t>с</w:t>
      </w:r>
      <w:proofErr w:type="gramEnd"/>
      <w:r w:rsidRPr="0019202A">
        <w:rPr>
          <w:rFonts w:ascii="Times New Roman" w:eastAsia="Calibri" w:hAnsi="Times New Roman"/>
          <w:sz w:val="28"/>
          <w:szCs w:val="28"/>
          <w:lang w:eastAsia="en-US"/>
        </w:rPr>
        <w:t>е</w:t>
      </w:r>
      <w:r w:rsidRPr="0019202A">
        <w:rPr>
          <w:rFonts w:ascii="Times New Roman" w:eastAsia="Calibri" w:hAnsi="Times New Roman"/>
          <w:sz w:val="28"/>
          <w:szCs w:val="28"/>
          <w:lang w:eastAsia="en-US"/>
        </w:rPr>
        <w:t>й</w:t>
      </w:r>
      <w:r w:rsidRPr="0019202A">
        <w:rPr>
          <w:rFonts w:ascii="Times New Roman" w:eastAsia="Calibri" w:hAnsi="Times New Roman"/>
          <w:sz w:val="28"/>
          <w:szCs w:val="28"/>
          <w:lang w:eastAsia="en-US"/>
        </w:rPr>
        <w:t>час на действующем производстве трудятся 22 человека, после завершения сделки количество трудоустроенных будет увеличено до 150 человек.</w:t>
      </w:r>
    </w:p>
    <w:p w:rsidR="00397797" w:rsidRPr="0019202A" w:rsidRDefault="00397797" w:rsidP="00397797">
      <w:pPr>
        <w:spacing w:after="0" w:line="240" w:lineRule="auto"/>
        <w:rPr>
          <w:rFonts w:ascii="Times New Roman" w:eastAsia="Calibri" w:hAnsi="Times New Roman"/>
          <w:sz w:val="28"/>
          <w:szCs w:val="28"/>
          <w:lang w:eastAsia="en-US"/>
        </w:rPr>
      </w:pPr>
    </w:p>
    <w:p w:rsidR="00397797" w:rsidRPr="0019202A" w:rsidRDefault="00397797" w:rsidP="00397797">
      <w:pPr>
        <w:spacing w:after="0" w:line="240" w:lineRule="auto"/>
        <w:rPr>
          <w:rFonts w:eastAsia="Calibri"/>
          <w:sz w:val="28"/>
          <w:szCs w:val="28"/>
          <w:lang w:eastAsia="en-US"/>
        </w:rPr>
      </w:pPr>
    </w:p>
    <w:p w:rsidR="00397797" w:rsidRPr="0019202A" w:rsidRDefault="00397797" w:rsidP="00397797">
      <w:pPr>
        <w:spacing w:after="0" w:line="240" w:lineRule="auto"/>
        <w:rPr>
          <w:rFonts w:eastAsia="Calibri"/>
          <w:sz w:val="28"/>
          <w:szCs w:val="28"/>
          <w:lang w:eastAsia="en-US"/>
        </w:rPr>
      </w:pPr>
    </w:p>
    <w:p w:rsidR="00397797" w:rsidRPr="0019202A" w:rsidRDefault="00397797" w:rsidP="00397797">
      <w:pPr>
        <w:spacing w:after="0" w:line="240" w:lineRule="auto"/>
        <w:rPr>
          <w:rFonts w:eastAsia="Calibri"/>
          <w:sz w:val="28"/>
          <w:szCs w:val="28"/>
          <w:lang w:eastAsia="en-US"/>
        </w:rPr>
      </w:pPr>
    </w:p>
    <w:p w:rsidR="00397797" w:rsidRPr="0072332A" w:rsidRDefault="00397797" w:rsidP="00397797">
      <w:pPr>
        <w:spacing w:after="0" w:line="240" w:lineRule="auto"/>
        <w:rPr>
          <w:rFonts w:eastAsia="Calibri"/>
          <w:sz w:val="24"/>
          <w:szCs w:val="24"/>
          <w:lang w:eastAsia="en-US"/>
        </w:rPr>
      </w:pPr>
    </w:p>
    <w:p w:rsidR="00397797" w:rsidRDefault="00397797" w:rsidP="00397797">
      <w:pPr>
        <w:spacing w:after="0" w:line="240" w:lineRule="auto"/>
        <w:rPr>
          <w:rFonts w:eastAsia="Calibri"/>
          <w:sz w:val="20"/>
          <w:szCs w:val="20"/>
          <w:lang w:eastAsia="en-US"/>
        </w:rPr>
      </w:pPr>
    </w:p>
    <w:p w:rsidR="00397797" w:rsidRDefault="00397797" w:rsidP="00397797">
      <w:pPr>
        <w:spacing w:after="0" w:line="240" w:lineRule="auto"/>
        <w:rPr>
          <w:rFonts w:eastAsia="Calibri"/>
          <w:sz w:val="20"/>
          <w:szCs w:val="20"/>
          <w:lang w:eastAsia="en-US"/>
        </w:rPr>
      </w:pPr>
    </w:p>
    <w:p w:rsidR="00397797" w:rsidRDefault="00397797" w:rsidP="00397797">
      <w:pPr>
        <w:spacing w:after="0" w:line="240" w:lineRule="auto"/>
        <w:jc w:val="center"/>
        <w:rPr>
          <w:rFonts w:ascii="Times New Roman" w:eastAsia="Calibri" w:hAnsi="Times New Roman"/>
          <w:sz w:val="28"/>
          <w:szCs w:val="28"/>
          <w:lang w:eastAsia="en-US"/>
        </w:rPr>
        <w:sectPr w:rsidR="00397797" w:rsidSect="00205E85">
          <w:endnotePr>
            <w:numFmt w:val="decimal"/>
          </w:endnotePr>
          <w:pgSz w:w="11906" w:h="16838"/>
          <w:pgMar w:top="1134" w:right="567" w:bottom="1134" w:left="1701" w:header="709" w:footer="709" w:gutter="0"/>
          <w:cols w:space="708"/>
          <w:titlePg/>
          <w:docGrid w:linePitch="360"/>
        </w:sectPr>
      </w:pPr>
    </w:p>
    <w:p w:rsidR="00455C30" w:rsidRPr="00CA5569" w:rsidRDefault="00455C30" w:rsidP="00397797">
      <w:pPr>
        <w:spacing w:after="0" w:line="240" w:lineRule="auto"/>
        <w:jc w:val="center"/>
        <w:rPr>
          <w:rFonts w:ascii="Times New Roman" w:eastAsia="Calibri" w:hAnsi="Times New Roman"/>
          <w:sz w:val="28"/>
          <w:szCs w:val="28"/>
          <w:lang w:eastAsia="en-US"/>
        </w:rPr>
      </w:pPr>
    </w:p>
    <w:p w:rsidR="00455C30" w:rsidRPr="00CA5569" w:rsidRDefault="00455C30" w:rsidP="00397797">
      <w:pPr>
        <w:spacing w:after="0" w:line="240" w:lineRule="auto"/>
        <w:jc w:val="center"/>
        <w:rPr>
          <w:rFonts w:ascii="Times New Roman" w:eastAsia="Calibri" w:hAnsi="Times New Roman"/>
          <w:sz w:val="28"/>
          <w:szCs w:val="28"/>
          <w:lang w:eastAsia="en-US"/>
        </w:rPr>
      </w:pPr>
    </w:p>
    <w:p w:rsidR="00397797" w:rsidRDefault="00EF2C74" w:rsidP="00397797">
      <w:pPr>
        <w:spacing w:after="0" w:line="240" w:lineRule="auto"/>
        <w:jc w:val="center"/>
        <w:rPr>
          <w:rFonts w:ascii="Times New Roman" w:eastAsia="Calibri" w:hAnsi="Times New Roman"/>
          <w:sz w:val="28"/>
          <w:szCs w:val="28"/>
          <w:lang w:eastAsia="en-US"/>
        </w:rPr>
      </w:pPr>
      <w:r>
        <w:rPr>
          <w:rFonts w:ascii="Times New Roman" w:eastAsia="Calibri" w:hAnsi="Times New Roman"/>
          <w:sz w:val="28"/>
          <w:szCs w:val="28"/>
          <w:lang w:eastAsia="en-US"/>
        </w:rPr>
        <w:t xml:space="preserve">ПРИЛОЖЕНИЕ – </w:t>
      </w:r>
      <w:proofErr w:type="gramStart"/>
      <w:r>
        <w:rPr>
          <w:rFonts w:ascii="Times New Roman" w:eastAsia="Calibri" w:hAnsi="Times New Roman"/>
          <w:sz w:val="28"/>
          <w:szCs w:val="28"/>
          <w:lang w:eastAsia="en-US"/>
        </w:rPr>
        <w:t>К</w:t>
      </w:r>
      <w:proofErr w:type="gramEnd"/>
    </w:p>
    <w:p w:rsidR="00EF2C74" w:rsidRPr="00EF2C74" w:rsidRDefault="00EF2C74" w:rsidP="00397797">
      <w:pPr>
        <w:spacing w:after="0" w:line="240" w:lineRule="auto"/>
        <w:jc w:val="center"/>
        <w:rPr>
          <w:rFonts w:ascii="Times New Roman" w:eastAsia="Calibri" w:hAnsi="Times New Roman"/>
          <w:sz w:val="28"/>
          <w:szCs w:val="28"/>
          <w:lang w:eastAsia="en-US"/>
        </w:rPr>
      </w:pPr>
    </w:p>
    <w:p w:rsidR="00397797" w:rsidRPr="00EF2C74" w:rsidRDefault="00397797" w:rsidP="00397797">
      <w:pPr>
        <w:spacing w:after="0" w:line="240" w:lineRule="auto"/>
        <w:jc w:val="center"/>
        <w:rPr>
          <w:rFonts w:ascii="Times New Roman" w:eastAsia="Calibri" w:hAnsi="Times New Roman"/>
          <w:sz w:val="28"/>
          <w:szCs w:val="28"/>
          <w:lang w:eastAsia="en-US"/>
        </w:rPr>
      </w:pPr>
      <w:r w:rsidRPr="00EF2C74">
        <w:rPr>
          <w:rFonts w:ascii="Times New Roman" w:eastAsia="Calibri" w:hAnsi="Times New Roman"/>
          <w:sz w:val="28"/>
          <w:szCs w:val="28"/>
          <w:lang w:eastAsia="en-US"/>
        </w:rPr>
        <w:t>ДОПОЛНИТЕЛЬНЫЙ МАТЕРИАЛ К ГЛАВЕ 4</w:t>
      </w:r>
    </w:p>
    <w:p w:rsidR="00397797" w:rsidRDefault="00397797" w:rsidP="00397797">
      <w:pPr>
        <w:spacing w:after="0" w:line="240" w:lineRule="auto"/>
        <w:jc w:val="center"/>
        <w:rPr>
          <w:rFonts w:ascii="Times New Roman" w:eastAsia="Calibri" w:hAnsi="Times New Roman"/>
          <w:sz w:val="24"/>
          <w:szCs w:val="24"/>
          <w:lang w:eastAsia="en-US"/>
        </w:rPr>
      </w:pPr>
    </w:p>
    <w:p w:rsidR="00397797" w:rsidRPr="00EF2C74" w:rsidRDefault="00397797" w:rsidP="00397797">
      <w:pPr>
        <w:spacing w:after="0" w:line="240" w:lineRule="auto"/>
        <w:rPr>
          <w:rFonts w:ascii="Times New Roman" w:eastAsia="Calibri" w:hAnsi="Times New Roman"/>
          <w:sz w:val="28"/>
          <w:szCs w:val="28"/>
          <w:lang w:eastAsia="en-US"/>
        </w:rPr>
      </w:pPr>
      <w:r w:rsidRPr="00EF2C74">
        <w:rPr>
          <w:rFonts w:ascii="Times New Roman" w:eastAsia="Calibri" w:hAnsi="Times New Roman"/>
          <w:sz w:val="28"/>
          <w:szCs w:val="28"/>
          <w:lang w:eastAsia="en-US"/>
        </w:rPr>
        <w:t>Таблица 1 – Исходные данные показателей, влияющих на результативность наукоемкого производства</w:t>
      </w:r>
    </w:p>
    <w:tbl>
      <w:tblPr>
        <w:tblStyle w:val="af7"/>
        <w:tblW w:w="14992" w:type="dxa"/>
        <w:tblLayout w:type="fixed"/>
        <w:tblLook w:val="04A0" w:firstRow="1" w:lastRow="0" w:firstColumn="1" w:lastColumn="0" w:noHBand="0" w:noVBand="1"/>
      </w:tblPr>
      <w:tblGrid>
        <w:gridCol w:w="534"/>
        <w:gridCol w:w="2551"/>
        <w:gridCol w:w="992"/>
        <w:gridCol w:w="851"/>
        <w:gridCol w:w="708"/>
        <w:gridCol w:w="993"/>
        <w:gridCol w:w="1134"/>
        <w:gridCol w:w="992"/>
        <w:gridCol w:w="851"/>
        <w:gridCol w:w="850"/>
        <w:gridCol w:w="1134"/>
        <w:gridCol w:w="992"/>
        <w:gridCol w:w="1134"/>
        <w:gridCol w:w="1276"/>
      </w:tblGrid>
      <w:tr w:rsidR="001032D6" w:rsidRPr="00617342" w:rsidTr="005374EB">
        <w:trPr>
          <w:trHeight w:val="1920"/>
        </w:trPr>
        <w:tc>
          <w:tcPr>
            <w:tcW w:w="534" w:type="dxa"/>
            <w:vMerge w:val="restart"/>
            <w:hideMark/>
          </w:tcPr>
          <w:p w:rsidR="001032D6" w:rsidRPr="00617342" w:rsidRDefault="001032D6" w:rsidP="00205E85">
            <w:pPr>
              <w:rPr>
                <w:rFonts w:ascii="Times New Roman" w:eastAsia="Calibri" w:hAnsi="Times New Roman"/>
                <w:sz w:val="20"/>
                <w:szCs w:val="20"/>
                <w:lang w:eastAsia="en-US"/>
              </w:rPr>
            </w:pPr>
            <w:bookmarkStart w:id="9" w:name="_GoBack" w:colFirst="13" w:colLast="13"/>
            <w:r>
              <w:rPr>
                <w:rFonts w:ascii="Times New Roman" w:eastAsia="Calibri" w:hAnsi="Times New Roman"/>
                <w:sz w:val="20"/>
                <w:szCs w:val="20"/>
                <w:lang w:eastAsia="en-US"/>
              </w:rPr>
              <w:t>№ п/п</w:t>
            </w:r>
          </w:p>
        </w:tc>
        <w:tc>
          <w:tcPr>
            <w:tcW w:w="2551" w:type="dxa"/>
            <w:vMerge w:val="restart"/>
          </w:tcPr>
          <w:p w:rsidR="001032D6" w:rsidRPr="00617342" w:rsidRDefault="001032D6" w:rsidP="00205E85">
            <w:pPr>
              <w:rPr>
                <w:rFonts w:ascii="Times New Roman" w:eastAsia="Calibri" w:hAnsi="Times New Roman"/>
                <w:sz w:val="20"/>
                <w:szCs w:val="20"/>
                <w:lang w:eastAsia="en-US"/>
              </w:rPr>
            </w:pPr>
            <w:r>
              <w:rPr>
                <w:rFonts w:ascii="Times New Roman" w:eastAsia="Calibri" w:hAnsi="Times New Roman"/>
                <w:sz w:val="20"/>
                <w:szCs w:val="20"/>
                <w:lang w:eastAsia="en-US"/>
              </w:rPr>
              <w:t>Регион</w:t>
            </w:r>
          </w:p>
        </w:tc>
        <w:tc>
          <w:tcPr>
            <w:tcW w:w="992" w:type="dxa"/>
          </w:tcPr>
          <w:p w:rsidR="001032D6" w:rsidRPr="00617342" w:rsidRDefault="001032D6" w:rsidP="00617342">
            <w:pPr>
              <w:rPr>
                <w:rFonts w:ascii="Times New Roman" w:eastAsia="Calibri" w:hAnsi="Times New Roman"/>
                <w:sz w:val="20"/>
                <w:szCs w:val="20"/>
                <w:lang w:eastAsia="en-US"/>
              </w:rPr>
            </w:pPr>
            <w:r w:rsidRPr="00617342">
              <w:rPr>
                <w:rFonts w:ascii="Times New Roman" w:eastAsia="Calibri" w:hAnsi="Times New Roman"/>
                <w:sz w:val="20"/>
                <w:szCs w:val="20"/>
                <w:lang w:eastAsia="en-US"/>
              </w:rPr>
              <w:t xml:space="preserve">Объем </w:t>
            </w:r>
            <w:r w:rsidR="002F59AD">
              <w:rPr>
                <w:rFonts w:ascii="Times New Roman" w:eastAsia="Calibri" w:hAnsi="Times New Roman"/>
                <w:sz w:val="20"/>
                <w:szCs w:val="20"/>
                <w:lang w:eastAsia="en-US"/>
              </w:rPr>
              <w:t>реализ</w:t>
            </w:r>
            <w:r w:rsidR="002F59AD">
              <w:rPr>
                <w:rFonts w:ascii="Times New Roman" w:eastAsia="Calibri" w:hAnsi="Times New Roman"/>
                <w:sz w:val="20"/>
                <w:szCs w:val="20"/>
                <w:lang w:eastAsia="en-US"/>
              </w:rPr>
              <w:t>о</w:t>
            </w:r>
            <w:r w:rsidR="002F59AD">
              <w:rPr>
                <w:rFonts w:ascii="Times New Roman" w:eastAsia="Calibri" w:hAnsi="Times New Roman"/>
                <w:sz w:val="20"/>
                <w:szCs w:val="20"/>
                <w:lang w:eastAsia="en-US"/>
              </w:rPr>
              <w:t xml:space="preserve">ванной </w:t>
            </w:r>
            <w:r w:rsidRPr="00617342">
              <w:rPr>
                <w:rFonts w:ascii="Times New Roman" w:eastAsia="Calibri" w:hAnsi="Times New Roman"/>
                <w:sz w:val="20"/>
                <w:szCs w:val="20"/>
                <w:lang w:eastAsia="en-US"/>
              </w:rPr>
              <w:t>иннов</w:t>
            </w:r>
            <w:r w:rsidRPr="00617342">
              <w:rPr>
                <w:rFonts w:ascii="Times New Roman" w:eastAsia="Calibri" w:hAnsi="Times New Roman"/>
                <w:sz w:val="20"/>
                <w:szCs w:val="20"/>
                <w:lang w:eastAsia="en-US"/>
              </w:rPr>
              <w:t>а</w:t>
            </w:r>
            <w:r w:rsidRPr="00617342">
              <w:rPr>
                <w:rFonts w:ascii="Times New Roman" w:eastAsia="Calibri" w:hAnsi="Times New Roman"/>
                <w:sz w:val="20"/>
                <w:szCs w:val="20"/>
                <w:lang w:eastAsia="en-US"/>
              </w:rPr>
              <w:t>ционной проду</w:t>
            </w:r>
            <w:r w:rsidRPr="00617342">
              <w:rPr>
                <w:rFonts w:ascii="Times New Roman" w:eastAsia="Calibri" w:hAnsi="Times New Roman"/>
                <w:sz w:val="20"/>
                <w:szCs w:val="20"/>
                <w:lang w:eastAsia="en-US"/>
              </w:rPr>
              <w:t>к</w:t>
            </w:r>
            <w:r w:rsidRPr="00617342">
              <w:rPr>
                <w:rFonts w:ascii="Times New Roman" w:eastAsia="Calibri" w:hAnsi="Times New Roman"/>
                <w:sz w:val="20"/>
                <w:szCs w:val="20"/>
                <w:lang w:eastAsia="en-US"/>
              </w:rPr>
              <w:t>ции (т</w:t>
            </w:r>
            <w:r w:rsidRPr="00617342">
              <w:rPr>
                <w:rFonts w:ascii="Times New Roman" w:eastAsia="Calibri" w:hAnsi="Times New Roman"/>
                <w:sz w:val="20"/>
                <w:szCs w:val="20"/>
                <w:lang w:eastAsia="en-US"/>
              </w:rPr>
              <w:t>о</w:t>
            </w:r>
            <w:r w:rsidRPr="00617342">
              <w:rPr>
                <w:rFonts w:ascii="Times New Roman" w:eastAsia="Calibri" w:hAnsi="Times New Roman"/>
                <w:sz w:val="20"/>
                <w:szCs w:val="20"/>
                <w:lang w:eastAsia="en-US"/>
              </w:rPr>
              <w:t>варов, услуг)</w:t>
            </w:r>
          </w:p>
        </w:tc>
        <w:tc>
          <w:tcPr>
            <w:tcW w:w="851" w:type="dxa"/>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Кол</w:t>
            </w:r>
            <w:r w:rsidRPr="00617342">
              <w:rPr>
                <w:rFonts w:ascii="Times New Roman" w:eastAsia="Calibri" w:hAnsi="Times New Roman"/>
                <w:sz w:val="20"/>
                <w:szCs w:val="20"/>
                <w:lang w:eastAsia="en-US"/>
              </w:rPr>
              <w:t>и</w:t>
            </w:r>
            <w:r w:rsidRPr="00617342">
              <w:rPr>
                <w:rFonts w:ascii="Times New Roman" w:eastAsia="Calibri" w:hAnsi="Times New Roman"/>
                <w:sz w:val="20"/>
                <w:szCs w:val="20"/>
                <w:lang w:eastAsia="en-US"/>
              </w:rPr>
              <w:t>чество рабо</w:t>
            </w:r>
            <w:r w:rsidRPr="00617342">
              <w:rPr>
                <w:rFonts w:ascii="Times New Roman" w:eastAsia="Calibri" w:hAnsi="Times New Roman"/>
                <w:sz w:val="20"/>
                <w:szCs w:val="20"/>
                <w:lang w:eastAsia="en-US"/>
              </w:rPr>
              <w:t>т</w:t>
            </w:r>
            <w:r w:rsidRPr="00617342">
              <w:rPr>
                <w:rFonts w:ascii="Times New Roman" w:eastAsia="Calibri" w:hAnsi="Times New Roman"/>
                <w:sz w:val="20"/>
                <w:szCs w:val="20"/>
                <w:lang w:eastAsia="en-US"/>
              </w:rPr>
              <w:t>ников нау</w:t>
            </w:r>
            <w:r w:rsidRPr="00617342">
              <w:rPr>
                <w:rFonts w:ascii="Times New Roman" w:eastAsia="Calibri" w:hAnsi="Times New Roman"/>
                <w:sz w:val="20"/>
                <w:szCs w:val="20"/>
                <w:lang w:eastAsia="en-US"/>
              </w:rPr>
              <w:t>ч</w:t>
            </w:r>
            <w:r w:rsidRPr="00617342">
              <w:rPr>
                <w:rFonts w:ascii="Times New Roman" w:eastAsia="Calibri" w:hAnsi="Times New Roman"/>
                <w:sz w:val="20"/>
                <w:szCs w:val="20"/>
                <w:lang w:eastAsia="en-US"/>
              </w:rPr>
              <w:t>ного сект</w:t>
            </w:r>
            <w:r w:rsidRPr="00617342">
              <w:rPr>
                <w:rFonts w:ascii="Times New Roman" w:eastAsia="Calibri" w:hAnsi="Times New Roman"/>
                <w:sz w:val="20"/>
                <w:szCs w:val="20"/>
                <w:lang w:eastAsia="en-US"/>
              </w:rPr>
              <w:t>о</w:t>
            </w:r>
            <w:r w:rsidRPr="00617342">
              <w:rPr>
                <w:rFonts w:ascii="Times New Roman" w:eastAsia="Calibri" w:hAnsi="Times New Roman"/>
                <w:sz w:val="20"/>
                <w:szCs w:val="20"/>
                <w:lang w:eastAsia="en-US"/>
              </w:rPr>
              <w:t>ра</w:t>
            </w:r>
          </w:p>
        </w:tc>
        <w:tc>
          <w:tcPr>
            <w:tcW w:w="708" w:type="dxa"/>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К</w:t>
            </w:r>
            <w:r w:rsidRPr="00617342">
              <w:rPr>
                <w:rFonts w:ascii="Times New Roman" w:eastAsia="Calibri" w:hAnsi="Times New Roman"/>
                <w:sz w:val="20"/>
                <w:szCs w:val="20"/>
                <w:lang w:eastAsia="en-US"/>
              </w:rPr>
              <w:t>о</w:t>
            </w:r>
            <w:r w:rsidRPr="00617342">
              <w:rPr>
                <w:rFonts w:ascii="Times New Roman" w:eastAsia="Calibri" w:hAnsi="Times New Roman"/>
                <w:sz w:val="20"/>
                <w:szCs w:val="20"/>
                <w:lang w:eastAsia="en-US"/>
              </w:rPr>
              <w:t>лич</w:t>
            </w:r>
            <w:r w:rsidRPr="00617342">
              <w:rPr>
                <w:rFonts w:ascii="Times New Roman" w:eastAsia="Calibri" w:hAnsi="Times New Roman"/>
                <w:sz w:val="20"/>
                <w:szCs w:val="20"/>
                <w:lang w:eastAsia="en-US"/>
              </w:rPr>
              <w:t>е</w:t>
            </w:r>
            <w:r w:rsidRPr="00617342">
              <w:rPr>
                <w:rFonts w:ascii="Times New Roman" w:eastAsia="Calibri" w:hAnsi="Times New Roman"/>
                <w:sz w:val="20"/>
                <w:szCs w:val="20"/>
                <w:lang w:eastAsia="en-US"/>
              </w:rPr>
              <w:t>ство п</w:t>
            </w:r>
            <w:r w:rsidRPr="00617342">
              <w:rPr>
                <w:rFonts w:ascii="Times New Roman" w:eastAsia="Calibri" w:hAnsi="Times New Roman"/>
                <w:sz w:val="20"/>
                <w:szCs w:val="20"/>
                <w:lang w:eastAsia="en-US"/>
              </w:rPr>
              <w:t>о</w:t>
            </w:r>
            <w:r w:rsidRPr="00617342">
              <w:rPr>
                <w:rFonts w:ascii="Times New Roman" w:eastAsia="Calibri" w:hAnsi="Times New Roman"/>
                <w:sz w:val="20"/>
                <w:szCs w:val="20"/>
                <w:lang w:eastAsia="en-US"/>
              </w:rPr>
              <w:t>л</w:t>
            </w:r>
            <w:r w:rsidRPr="00617342">
              <w:rPr>
                <w:rFonts w:ascii="Times New Roman" w:eastAsia="Calibri" w:hAnsi="Times New Roman"/>
                <w:sz w:val="20"/>
                <w:szCs w:val="20"/>
                <w:lang w:eastAsia="en-US"/>
              </w:rPr>
              <w:t>у</w:t>
            </w:r>
            <w:r w:rsidRPr="00617342">
              <w:rPr>
                <w:rFonts w:ascii="Times New Roman" w:eastAsia="Calibri" w:hAnsi="Times New Roman"/>
                <w:sz w:val="20"/>
                <w:szCs w:val="20"/>
                <w:lang w:eastAsia="en-US"/>
              </w:rPr>
              <w:t>че</w:t>
            </w:r>
            <w:r w:rsidRPr="00617342">
              <w:rPr>
                <w:rFonts w:ascii="Times New Roman" w:eastAsia="Calibri" w:hAnsi="Times New Roman"/>
                <w:sz w:val="20"/>
                <w:szCs w:val="20"/>
                <w:lang w:eastAsia="en-US"/>
              </w:rPr>
              <w:t>н</w:t>
            </w:r>
            <w:r w:rsidRPr="00617342">
              <w:rPr>
                <w:rFonts w:ascii="Times New Roman" w:eastAsia="Calibri" w:hAnsi="Times New Roman"/>
                <w:sz w:val="20"/>
                <w:szCs w:val="20"/>
                <w:lang w:eastAsia="en-US"/>
              </w:rPr>
              <w:t>ных п</w:t>
            </w:r>
            <w:r w:rsidRPr="00617342">
              <w:rPr>
                <w:rFonts w:ascii="Times New Roman" w:eastAsia="Calibri" w:hAnsi="Times New Roman"/>
                <w:sz w:val="20"/>
                <w:szCs w:val="20"/>
                <w:lang w:eastAsia="en-US"/>
              </w:rPr>
              <w:t>а</w:t>
            </w:r>
            <w:r w:rsidRPr="00617342">
              <w:rPr>
                <w:rFonts w:ascii="Times New Roman" w:eastAsia="Calibri" w:hAnsi="Times New Roman"/>
                <w:sz w:val="20"/>
                <w:szCs w:val="20"/>
                <w:lang w:eastAsia="en-US"/>
              </w:rPr>
              <w:t>те</w:t>
            </w:r>
            <w:r w:rsidRPr="00617342">
              <w:rPr>
                <w:rFonts w:ascii="Times New Roman" w:eastAsia="Calibri" w:hAnsi="Times New Roman"/>
                <w:sz w:val="20"/>
                <w:szCs w:val="20"/>
                <w:lang w:eastAsia="en-US"/>
              </w:rPr>
              <w:t>н</w:t>
            </w:r>
            <w:r w:rsidRPr="00617342">
              <w:rPr>
                <w:rFonts w:ascii="Times New Roman" w:eastAsia="Calibri" w:hAnsi="Times New Roman"/>
                <w:sz w:val="20"/>
                <w:szCs w:val="20"/>
                <w:lang w:eastAsia="en-US"/>
              </w:rPr>
              <w:t xml:space="preserve">тов </w:t>
            </w:r>
          </w:p>
        </w:tc>
        <w:tc>
          <w:tcPr>
            <w:tcW w:w="993" w:type="dxa"/>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Вну</w:t>
            </w:r>
            <w:r w:rsidRPr="00617342">
              <w:rPr>
                <w:rFonts w:ascii="Times New Roman" w:eastAsia="Calibri" w:hAnsi="Times New Roman"/>
                <w:sz w:val="20"/>
                <w:szCs w:val="20"/>
                <w:lang w:eastAsia="en-US"/>
              </w:rPr>
              <w:t>т</w:t>
            </w:r>
            <w:r w:rsidRPr="00617342">
              <w:rPr>
                <w:rFonts w:ascii="Times New Roman" w:eastAsia="Calibri" w:hAnsi="Times New Roman"/>
                <w:sz w:val="20"/>
                <w:szCs w:val="20"/>
                <w:lang w:eastAsia="en-US"/>
              </w:rPr>
              <w:t>ренние затраты на НИОКР</w:t>
            </w:r>
          </w:p>
        </w:tc>
        <w:tc>
          <w:tcPr>
            <w:tcW w:w="1134" w:type="dxa"/>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Колич</w:t>
            </w:r>
            <w:r w:rsidRPr="00617342">
              <w:rPr>
                <w:rFonts w:ascii="Times New Roman" w:eastAsia="Calibri" w:hAnsi="Times New Roman"/>
                <w:sz w:val="20"/>
                <w:szCs w:val="20"/>
                <w:lang w:eastAsia="en-US"/>
              </w:rPr>
              <w:t>е</w:t>
            </w:r>
            <w:r w:rsidRPr="00617342">
              <w:rPr>
                <w:rFonts w:ascii="Times New Roman" w:eastAsia="Calibri" w:hAnsi="Times New Roman"/>
                <w:sz w:val="20"/>
                <w:szCs w:val="20"/>
                <w:lang w:eastAsia="en-US"/>
              </w:rPr>
              <w:t>ство орг</w:t>
            </w:r>
            <w:r w:rsidRPr="00617342">
              <w:rPr>
                <w:rFonts w:ascii="Times New Roman" w:eastAsia="Calibri" w:hAnsi="Times New Roman"/>
                <w:sz w:val="20"/>
                <w:szCs w:val="20"/>
                <w:lang w:eastAsia="en-US"/>
              </w:rPr>
              <w:t>а</w:t>
            </w:r>
            <w:r w:rsidRPr="00617342">
              <w:rPr>
                <w:rFonts w:ascii="Times New Roman" w:eastAsia="Calibri" w:hAnsi="Times New Roman"/>
                <w:sz w:val="20"/>
                <w:szCs w:val="20"/>
                <w:lang w:eastAsia="en-US"/>
              </w:rPr>
              <w:t>низаций (предпр</w:t>
            </w:r>
            <w:r w:rsidRPr="00617342">
              <w:rPr>
                <w:rFonts w:ascii="Times New Roman" w:eastAsia="Calibri" w:hAnsi="Times New Roman"/>
                <w:sz w:val="20"/>
                <w:szCs w:val="20"/>
                <w:lang w:eastAsia="en-US"/>
              </w:rPr>
              <w:t>и</w:t>
            </w:r>
            <w:r w:rsidRPr="00617342">
              <w:rPr>
                <w:rFonts w:ascii="Times New Roman" w:eastAsia="Calibri" w:hAnsi="Times New Roman"/>
                <w:sz w:val="20"/>
                <w:szCs w:val="20"/>
                <w:lang w:eastAsia="en-US"/>
              </w:rPr>
              <w:t>ятий) осущест</w:t>
            </w:r>
            <w:r w:rsidRPr="00617342">
              <w:rPr>
                <w:rFonts w:ascii="Times New Roman" w:eastAsia="Calibri" w:hAnsi="Times New Roman"/>
                <w:sz w:val="20"/>
                <w:szCs w:val="20"/>
                <w:lang w:eastAsia="en-US"/>
              </w:rPr>
              <w:t>в</w:t>
            </w:r>
            <w:r w:rsidRPr="00617342">
              <w:rPr>
                <w:rFonts w:ascii="Times New Roman" w:eastAsia="Calibri" w:hAnsi="Times New Roman"/>
                <w:sz w:val="20"/>
                <w:szCs w:val="20"/>
                <w:lang w:eastAsia="en-US"/>
              </w:rPr>
              <w:t>лявших НИОКР</w:t>
            </w:r>
          </w:p>
        </w:tc>
        <w:tc>
          <w:tcPr>
            <w:tcW w:w="992" w:type="dxa"/>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Колич</w:t>
            </w:r>
            <w:r w:rsidRPr="00617342">
              <w:rPr>
                <w:rFonts w:ascii="Times New Roman" w:eastAsia="Calibri" w:hAnsi="Times New Roman"/>
                <w:sz w:val="20"/>
                <w:szCs w:val="20"/>
                <w:lang w:eastAsia="en-US"/>
              </w:rPr>
              <w:t>е</w:t>
            </w:r>
            <w:r w:rsidRPr="00617342">
              <w:rPr>
                <w:rFonts w:ascii="Times New Roman" w:eastAsia="Calibri" w:hAnsi="Times New Roman"/>
                <w:sz w:val="20"/>
                <w:szCs w:val="20"/>
                <w:lang w:eastAsia="en-US"/>
              </w:rPr>
              <w:t xml:space="preserve">ство </w:t>
            </w:r>
            <w:proofErr w:type="spellStart"/>
            <w:r w:rsidRPr="00617342">
              <w:rPr>
                <w:rFonts w:ascii="Times New Roman" w:eastAsia="Calibri" w:hAnsi="Times New Roman"/>
                <w:sz w:val="20"/>
                <w:szCs w:val="20"/>
                <w:lang w:eastAsia="en-US"/>
              </w:rPr>
              <w:t>комме</w:t>
            </w:r>
            <w:r w:rsidRPr="00617342">
              <w:rPr>
                <w:rFonts w:ascii="Times New Roman" w:eastAsia="Calibri" w:hAnsi="Times New Roman"/>
                <w:sz w:val="20"/>
                <w:szCs w:val="20"/>
                <w:lang w:eastAsia="en-US"/>
              </w:rPr>
              <w:t>р</w:t>
            </w:r>
            <w:r w:rsidRPr="00617342">
              <w:rPr>
                <w:rFonts w:ascii="Times New Roman" w:eastAsia="Calibri" w:hAnsi="Times New Roman"/>
                <w:sz w:val="20"/>
                <w:szCs w:val="20"/>
                <w:lang w:eastAsia="en-US"/>
              </w:rPr>
              <w:t>циал</w:t>
            </w:r>
            <w:r w:rsidRPr="00617342">
              <w:rPr>
                <w:rFonts w:ascii="Times New Roman" w:eastAsia="Calibri" w:hAnsi="Times New Roman"/>
                <w:sz w:val="20"/>
                <w:szCs w:val="20"/>
                <w:lang w:eastAsia="en-US"/>
              </w:rPr>
              <w:t>и</w:t>
            </w:r>
            <w:r w:rsidRPr="00617342">
              <w:rPr>
                <w:rFonts w:ascii="Times New Roman" w:eastAsia="Calibri" w:hAnsi="Times New Roman"/>
                <w:sz w:val="20"/>
                <w:szCs w:val="20"/>
                <w:lang w:eastAsia="en-US"/>
              </w:rPr>
              <w:t>зир</w:t>
            </w:r>
            <w:r w:rsidRPr="00617342">
              <w:rPr>
                <w:rFonts w:ascii="Times New Roman" w:eastAsia="Calibri" w:hAnsi="Times New Roman"/>
                <w:sz w:val="20"/>
                <w:szCs w:val="20"/>
                <w:lang w:eastAsia="en-US"/>
              </w:rPr>
              <w:t>о</w:t>
            </w:r>
            <w:r w:rsidRPr="00617342">
              <w:rPr>
                <w:rFonts w:ascii="Times New Roman" w:eastAsia="Calibri" w:hAnsi="Times New Roman"/>
                <w:sz w:val="20"/>
                <w:szCs w:val="20"/>
                <w:lang w:eastAsia="en-US"/>
              </w:rPr>
              <w:t>ванных</w:t>
            </w:r>
            <w:proofErr w:type="spellEnd"/>
            <w:r w:rsidRPr="00617342">
              <w:rPr>
                <w:rFonts w:ascii="Times New Roman" w:eastAsia="Calibri" w:hAnsi="Times New Roman"/>
                <w:sz w:val="20"/>
                <w:szCs w:val="20"/>
                <w:lang w:eastAsia="en-US"/>
              </w:rPr>
              <w:t xml:space="preserve"> патентов в общем числе пол</w:t>
            </w:r>
            <w:r w:rsidRPr="00617342">
              <w:rPr>
                <w:rFonts w:ascii="Times New Roman" w:eastAsia="Calibri" w:hAnsi="Times New Roman"/>
                <w:sz w:val="20"/>
                <w:szCs w:val="20"/>
                <w:lang w:eastAsia="en-US"/>
              </w:rPr>
              <w:t>у</w:t>
            </w:r>
            <w:r w:rsidRPr="00617342">
              <w:rPr>
                <w:rFonts w:ascii="Times New Roman" w:eastAsia="Calibri" w:hAnsi="Times New Roman"/>
                <w:sz w:val="20"/>
                <w:szCs w:val="20"/>
                <w:lang w:eastAsia="en-US"/>
              </w:rPr>
              <w:t>ченных патентов</w:t>
            </w:r>
          </w:p>
        </w:tc>
        <w:tc>
          <w:tcPr>
            <w:tcW w:w="851" w:type="dxa"/>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Кол</w:t>
            </w:r>
            <w:r w:rsidRPr="00617342">
              <w:rPr>
                <w:rFonts w:ascii="Times New Roman" w:eastAsia="Calibri" w:hAnsi="Times New Roman"/>
                <w:sz w:val="20"/>
                <w:szCs w:val="20"/>
                <w:lang w:eastAsia="en-US"/>
              </w:rPr>
              <w:t>и</w:t>
            </w:r>
            <w:r w:rsidRPr="00617342">
              <w:rPr>
                <w:rFonts w:ascii="Times New Roman" w:eastAsia="Calibri" w:hAnsi="Times New Roman"/>
                <w:sz w:val="20"/>
                <w:szCs w:val="20"/>
                <w:lang w:eastAsia="en-US"/>
              </w:rPr>
              <w:t>чество НИР</w:t>
            </w:r>
          </w:p>
        </w:tc>
        <w:tc>
          <w:tcPr>
            <w:tcW w:w="850" w:type="dxa"/>
            <w:hideMark/>
          </w:tcPr>
          <w:p w:rsidR="001032D6" w:rsidRPr="00617342" w:rsidRDefault="001032D6" w:rsidP="00455C30">
            <w:pPr>
              <w:rPr>
                <w:rFonts w:ascii="Times New Roman" w:eastAsia="Calibri" w:hAnsi="Times New Roman"/>
                <w:sz w:val="20"/>
                <w:szCs w:val="20"/>
                <w:lang w:eastAsia="en-US"/>
              </w:rPr>
            </w:pPr>
            <w:r w:rsidRPr="00617342">
              <w:rPr>
                <w:rFonts w:ascii="Times New Roman" w:eastAsia="Calibri" w:hAnsi="Times New Roman"/>
                <w:sz w:val="20"/>
                <w:szCs w:val="20"/>
                <w:lang w:eastAsia="en-US"/>
              </w:rPr>
              <w:t>Кол</w:t>
            </w:r>
            <w:r w:rsidRPr="00617342">
              <w:rPr>
                <w:rFonts w:ascii="Times New Roman" w:eastAsia="Calibri" w:hAnsi="Times New Roman"/>
                <w:sz w:val="20"/>
                <w:szCs w:val="20"/>
                <w:lang w:eastAsia="en-US"/>
              </w:rPr>
              <w:t>и</w:t>
            </w:r>
            <w:r w:rsidRPr="00617342">
              <w:rPr>
                <w:rFonts w:ascii="Times New Roman" w:eastAsia="Calibri" w:hAnsi="Times New Roman"/>
                <w:sz w:val="20"/>
                <w:szCs w:val="20"/>
                <w:lang w:eastAsia="en-US"/>
              </w:rPr>
              <w:t>чество пре</w:t>
            </w:r>
            <w:r w:rsidRPr="00617342">
              <w:rPr>
                <w:rFonts w:ascii="Times New Roman" w:eastAsia="Calibri" w:hAnsi="Times New Roman"/>
                <w:sz w:val="20"/>
                <w:szCs w:val="20"/>
                <w:lang w:eastAsia="en-US"/>
              </w:rPr>
              <w:t>д</w:t>
            </w:r>
            <w:r w:rsidRPr="00617342">
              <w:rPr>
                <w:rFonts w:ascii="Times New Roman" w:eastAsia="Calibri" w:hAnsi="Times New Roman"/>
                <w:sz w:val="20"/>
                <w:szCs w:val="20"/>
                <w:lang w:eastAsia="en-US"/>
              </w:rPr>
              <w:t>при</w:t>
            </w:r>
            <w:r w:rsidRPr="00617342">
              <w:rPr>
                <w:rFonts w:ascii="Times New Roman" w:eastAsia="Calibri" w:hAnsi="Times New Roman"/>
                <w:sz w:val="20"/>
                <w:szCs w:val="20"/>
                <w:lang w:eastAsia="en-US"/>
              </w:rPr>
              <w:t>я</w:t>
            </w:r>
            <w:r w:rsidRPr="00617342">
              <w:rPr>
                <w:rFonts w:ascii="Times New Roman" w:eastAsia="Calibri" w:hAnsi="Times New Roman"/>
                <w:sz w:val="20"/>
                <w:szCs w:val="20"/>
                <w:lang w:eastAsia="en-US"/>
              </w:rPr>
              <w:t>тий, и</w:t>
            </w:r>
            <w:r w:rsidRPr="00617342">
              <w:rPr>
                <w:rFonts w:ascii="Times New Roman" w:eastAsia="Calibri" w:hAnsi="Times New Roman"/>
                <w:sz w:val="20"/>
                <w:szCs w:val="20"/>
                <w:lang w:eastAsia="en-US"/>
              </w:rPr>
              <w:t>с</w:t>
            </w:r>
            <w:r w:rsidRPr="00617342">
              <w:rPr>
                <w:rFonts w:ascii="Times New Roman" w:eastAsia="Calibri" w:hAnsi="Times New Roman"/>
                <w:sz w:val="20"/>
                <w:szCs w:val="20"/>
                <w:lang w:eastAsia="en-US"/>
              </w:rPr>
              <w:t>пол</w:t>
            </w:r>
            <w:r w:rsidRPr="00617342">
              <w:rPr>
                <w:rFonts w:ascii="Times New Roman" w:eastAsia="Calibri" w:hAnsi="Times New Roman"/>
                <w:sz w:val="20"/>
                <w:szCs w:val="20"/>
                <w:lang w:eastAsia="en-US"/>
              </w:rPr>
              <w:t>ь</w:t>
            </w:r>
            <w:r w:rsidRPr="00617342">
              <w:rPr>
                <w:rFonts w:ascii="Times New Roman" w:eastAsia="Calibri" w:hAnsi="Times New Roman"/>
                <w:sz w:val="20"/>
                <w:szCs w:val="20"/>
                <w:lang w:eastAsia="en-US"/>
              </w:rPr>
              <w:t>зу</w:t>
            </w:r>
            <w:r w:rsidRPr="00617342">
              <w:rPr>
                <w:rFonts w:ascii="Times New Roman" w:eastAsia="Calibri" w:hAnsi="Times New Roman"/>
                <w:sz w:val="20"/>
                <w:szCs w:val="20"/>
                <w:lang w:eastAsia="en-US"/>
              </w:rPr>
              <w:t>ю</w:t>
            </w:r>
            <w:r w:rsidRPr="00617342">
              <w:rPr>
                <w:rFonts w:ascii="Times New Roman" w:eastAsia="Calibri" w:hAnsi="Times New Roman"/>
                <w:sz w:val="20"/>
                <w:szCs w:val="20"/>
                <w:lang w:eastAsia="en-US"/>
              </w:rPr>
              <w:t xml:space="preserve">щих </w:t>
            </w:r>
            <w:proofErr w:type="spellStart"/>
            <w:r w:rsidRPr="00617342">
              <w:rPr>
                <w:rFonts w:ascii="Times New Roman" w:eastAsia="Calibri" w:hAnsi="Times New Roman"/>
                <w:sz w:val="20"/>
                <w:szCs w:val="20"/>
                <w:lang w:eastAsia="en-US"/>
              </w:rPr>
              <w:t>зар</w:t>
            </w:r>
            <w:r w:rsidR="00455C30" w:rsidRPr="00455C30">
              <w:rPr>
                <w:rFonts w:ascii="Times New Roman" w:eastAsia="Calibri" w:hAnsi="Times New Roman"/>
                <w:sz w:val="20"/>
                <w:szCs w:val="20"/>
                <w:lang w:eastAsia="en-US"/>
              </w:rPr>
              <w:t>-</w:t>
            </w:r>
            <w:r w:rsidR="00455C30">
              <w:rPr>
                <w:rFonts w:ascii="Times New Roman" w:eastAsia="Calibri" w:hAnsi="Times New Roman"/>
                <w:sz w:val="20"/>
                <w:szCs w:val="20"/>
                <w:lang w:eastAsia="en-US"/>
              </w:rPr>
              <w:t>ые</w:t>
            </w:r>
            <w:proofErr w:type="spellEnd"/>
            <w:r w:rsidRPr="00617342">
              <w:rPr>
                <w:rFonts w:ascii="Times New Roman" w:eastAsia="Calibri" w:hAnsi="Times New Roman"/>
                <w:sz w:val="20"/>
                <w:szCs w:val="20"/>
                <w:lang w:eastAsia="en-US"/>
              </w:rPr>
              <w:t xml:space="preserve"> техн</w:t>
            </w:r>
            <w:r w:rsidRPr="00617342">
              <w:rPr>
                <w:rFonts w:ascii="Times New Roman" w:eastAsia="Calibri" w:hAnsi="Times New Roman"/>
                <w:sz w:val="20"/>
                <w:szCs w:val="20"/>
                <w:lang w:eastAsia="en-US"/>
              </w:rPr>
              <w:t>о</w:t>
            </w:r>
            <w:r w:rsidRPr="00617342">
              <w:rPr>
                <w:rFonts w:ascii="Times New Roman" w:eastAsia="Calibri" w:hAnsi="Times New Roman"/>
                <w:sz w:val="20"/>
                <w:szCs w:val="20"/>
                <w:lang w:eastAsia="en-US"/>
              </w:rPr>
              <w:t>логии</w:t>
            </w:r>
          </w:p>
        </w:tc>
        <w:tc>
          <w:tcPr>
            <w:tcW w:w="1134" w:type="dxa"/>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Колич</w:t>
            </w:r>
            <w:r w:rsidRPr="00617342">
              <w:rPr>
                <w:rFonts w:ascii="Times New Roman" w:eastAsia="Calibri" w:hAnsi="Times New Roman"/>
                <w:sz w:val="20"/>
                <w:szCs w:val="20"/>
                <w:lang w:eastAsia="en-US"/>
              </w:rPr>
              <w:t>е</w:t>
            </w:r>
            <w:r w:rsidRPr="00617342">
              <w:rPr>
                <w:rFonts w:ascii="Times New Roman" w:eastAsia="Calibri" w:hAnsi="Times New Roman"/>
                <w:sz w:val="20"/>
                <w:szCs w:val="20"/>
                <w:lang w:eastAsia="en-US"/>
              </w:rPr>
              <w:t>ство ст</w:t>
            </w:r>
            <w:r w:rsidRPr="00617342">
              <w:rPr>
                <w:rFonts w:ascii="Times New Roman" w:eastAsia="Calibri" w:hAnsi="Times New Roman"/>
                <w:sz w:val="20"/>
                <w:szCs w:val="20"/>
                <w:lang w:eastAsia="en-US"/>
              </w:rPr>
              <w:t>а</w:t>
            </w:r>
            <w:r w:rsidRPr="00617342">
              <w:rPr>
                <w:rFonts w:ascii="Times New Roman" w:eastAsia="Calibri" w:hAnsi="Times New Roman"/>
                <w:sz w:val="20"/>
                <w:szCs w:val="20"/>
                <w:lang w:eastAsia="en-US"/>
              </w:rPr>
              <w:t xml:space="preserve">тей с </w:t>
            </w:r>
            <w:proofErr w:type="spellStart"/>
            <w:r w:rsidRPr="00617342">
              <w:rPr>
                <w:rFonts w:ascii="Times New Roman" w:eastAsia="Calibri" w:hAnsi="Times New Roman"/>
                <w:sz w:val="20"/>
                <w:szCs w:val="20"/>
                <w:lang w:eastAsia="en-US"/>
              </w:rPr>
              <w:t>и</w:t>
            </w:r>
            <w:r w:rsidRPr="00617342">
              <w:rPr>
                <w:rFonts w:ascii="Times New Roman" w:eastAsia="Calibri" w:hAnsi="Times New Roman"/>
                <w:sz w:val="20"/>
                <w:szCs w:val="20"/>
                <w:lang w:eastAsia="en-US"/>
              </w:rPr>
              <w:t>м</w:t>
            </w:r>
            <w:r w:rsidRPr="00617342">
              <w:rPr>
                <w:rFonts w:ascii="Times New Roman" w:eastAsia="Calibri" w:hAnsi="Times New Roman"/>
                <w:sz w:val="20"/>
                <w:szCs w:val="20"/>
                <w:lang w:eastAsia="en-US"/>
              </w:rPr>
              <w:t>пакт</w:t>
            </w:r>
            <w:proofErr w:type="spellEnd"/>
            <w:r w:rsidRPr="00617342">
              <w:rPr>
                <w:rFonts w:ascii="Times New Roman" w:eastAsia="Calibri" w:hAnsi="Times New Roman"/>
                <w:sz w:val="20"/>
                <w:szCs w:val="20"/>
                <w:lang w:eastAsia="en-US"/>
              </w:rPr>
              <w:t xml:space="preserve"> фа</w:t>
            </w:r>
            <w:r w:rsidRPr="00617342">
              <w:rPr>
                <w:rFonts w:ascii="Times New Roman" w:eastAsia="Calibri" w:hAnsi="Times New Roman"/>
                <w:sz w:val="20"/>
                <w:szCs w:val="20"/>
                <w:lang w:eastAsia="en-US"/>
              </w:rPr>
              <w:t>к</w:t>
            </w:r>
            <w:r w:rsidRPr="00617342">
              <w:rPr>
                <w:rFonts w:ascii="Times New Roman" w:eastAsia="Calibri" w:hAnsi="Times New Roman"/>
                <w:sz w:val="20"/>
                <w:szCs w:val="20"/>
                <w:lang w:eastAsia="en-US"/>
              </w:rPr>
              <w:t>тором</w:t>
            </w:r>
          </w:p>
        </w:tc>
        <w:tc>
          <w:tcPr>
            <w:tcW w:w="992" w:type="dxa"/>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Колич</w:t>
            </w:r>
            <w:r w:rsidRPr="00617342">
              <w:rPr>
                <w:rFonts w:ascii="Times New Roman" w:eastAsia="Calibri" w:hAnsi="Times New Roman"/>
                <w:sz w:val="20"/>
                <w:szCs w:val="20"/>
                <w:lang w:eastAsia="en-US"/>
              </w:rPr>
              <w:t>е</w:t>
            </w:r>
            <w:r w:rsidRPr="00617342">
              <w:rPr>
                <w:rFonts w:ascii="Times New Roman" w:eastAsia="Calibri" w:hAnsi="Times New Roman"/>
                <w:sz w:val="20"/>
                <w:szCs w:val="20"/>
                <w:lang w:eastAsia="en-US"/>
              </w:rPr>
              <w:t>ство пре</w:t>
            </w:r>
            <w:r w:rsidRPr="00617342">
              <w:rPr>
                <w:rFonts w:ascii="Times New Roman" w:eastAsia="Calibri" w:hAnsi="Times New Roman"/>
                <w:sz w:val="20"/>
                <w:szCs w:val="20"/>
                <w:lang w:eastAsia="en-US"/>
              </w:rPr>
              <w:t>д</w:t>
            </w:r>
            <w:r w:rsidRPr="00617342">
              <w:rPr>
                <w:rFonts w:ascii="Times New Roman" w:eastAsia="Calibri" w:hAnsi="Times New Roman"/>
                <w:sz w:val="20"/>
                <w:szCs w:val="20"/>
                <w:lang w:eastAsia="en-US"/>
              </w:rPr>
              <w:t>приятий, испол</w:t>
            </w:r>
            <w:r w:rsidRPr="00617342">
              <w:rPr>
                <w:rFonts w:ascii="Times New Roman" w:eastAsia="Calibri" w:hAnsi="Times New Roman"/>
                <w:sz w:val="20"/>
                <w:szCs w:val="20"/>
                <w:lang w:eastAsia="en-US"/>
              </w:rPr>
              <w:t>ь</w:t>
            </w:r>
            <w:r w:rsidRPr="00617342">
              <w:rPr>
                <w:rFonts w:ascii="Times New Roman" w:eastAsia="Calibri" w:hAnsi="Times New Roman"/>
                <w:sz w:val="20"/>
                <w:szCs w:val="20"/>
                <w:lang w:eastAsia="en-US"/>
              </w:rPr>
              <w:t>зова</w:t>
            </w:r>
            <w:r w:rsidRPr="00617342">
              <w:rPr>
                <w:rFonts w:ascii="Times New Roman" w:eastAsia="Calibri" w:hAnsi="Times New Roman"/>
                <w:sz w:val="20"/>
                <w:szCs w:val="20"/>
                <w:lang w:eastAsia="en-US"/>
              </w:rPr>
              <w:t>в</w:t>
            </w:r>
            <w:r w:rsidRPr="00617342">
              <w:rPr>
                <w:rFonts w:ascii="Times New Roman" w:eastAsia="Calibri" w:hAnsi="Times New Roman"/>
                <w:sz w:val="20"/>
                <w:szCs w:val="20"/>
                <w:lang w:eastAsia="en-US"/>
              </w:rPr>
              <w:t>ших н</w:t>
            </w:r>
            <w:r w:rsidRPr="00617342">
              <w:rPr>
                <w:rFonts w:ascii="Times New Roman" w:eastAsia="Calibri" w:hAnsi="Times New Roman"/>
                <w:sz w:val="20"/>
                <w:szCs w:val="20"/>
                <w:lang w:eastAsia="en-US"/>
              </w:rPr>
              <w:t>о</w:t>
            </w:r>
            <w:r w:rsidRPr="00617342">
              <w:rPr>
                <w:rFonts w:ascii="Times New Roman" w:eastAsia="Calibri" w:hAnsi="Times New Roman"/>
                <w:sz w:val="20"/>
                <w:szCs w:val="20"/>
                <w:lang w:eastAsia="en-US"/>
              </w:rPr>
              <w:t>вые те</w:t>
            </w:r>
            <w:r w:rsidRPr="00617342">
              <w:rPr>
                <w:rFonts w:ascii="Times New Roman" w:eastAsia="Calibri" w:hAnsi="Times New Roman"/>
                <w:sz w:val="20"/>
                <w:szCs w:val="20"/>
                <w:lang w:eastAsia="en-US"/>
              </w:rPr>
              <w:t>х</w:t>
            </w:r>
            <w:r w:rsidRPr="00617342">
              <w:rPr>
                <w:rFonts w:ascii="Times New Roman" w:eastAsia="Calibri" w:hAnsi="Times New Roman"/>
                <w:sz w:val="20"/>
                <w:szCs w:val="20"/>
                <w:lang w:eastAsia="en-US"/>
              </w:rPr>
              <w:t xml:space="preserve">нологии и </w:t>
            </w:r>
            <w:proofErr w:type="spellStart"/>
            <w:r w:rsidRPr="00617342">
              <w:rPr>
                <w:rFonts w:ascii="Times New Roman" w:eastAsia="Calibri" w:hAnsi="Times New Roman"/>
                <w:sz w:val="20"/>
                <w:szCs w:val="20"/>
                <w:lang w:eastAsia="en-US"/>
              </w:rPr>
              <w:t>обье</w:t>
            </w:r>
            <w:r w:rsidRPr="00617342">
              <w:rPr>
                <w:rFonts w:ascii="Times New Roman" w:eastAsia="Calibri" w:hAnsi="Times New Roman"/>
                <w:sz w:val="20"/>
                <w:szCs w:val="20"/>
                <w:lang w:eastAsia="en-US"/>
              </w:rPr>
              <w:t>к</w:t>
            </w:r>
            <w:r w:rsidRPr="00617342">
              <w:rPr>
                <w:rFonts w:ascii="Times New Roman" w:eastAsia="Calibri" w:hAnsi="Times New Roman"/>
                <w:sz w:val="20"/>
                <w:szCs w:val="20"/>
                <w:lang w:eastAsia="en-US"/>
              </w:rPr>
              <w:t>ты</w:t>
            </w:r>
            <w:proofErr w:type="spellEnd"/>
            <w:r w:rsidRPr="00617342">
              <w:rPr>
                <w:rFonts w:ascii="Times New Roman" w:eastAsia="Calibri" w:hAnsi="Times New Roman"/>
                <w:sz w:val="20"/>
                <w:szCs w:val="20"/>
                <w:lang w:eastAsia="en-US"/>
              </w:rPr>
              <w:t xml:space="preserve"> те</w:t>
            </w:r>
            <w:r w:rsidRPr="00617342">
              <w:rPr>
                <w:rFonts w:ascii="Times New Roman" w:eastAsia="Calibri" w:hAnsi="Times New Roman"/>
                <w:sz w:val="20"/>
                <w:szCs w:val="20"/>
                <w:lang w:eastAsia="en-US"/>
              </w:rPr>
              <w:t>х</w:t>
            </w:r>
            <w:r w:rsidRPr="00617342">
              <w:rPr>
                <w:rFonts w:ascii="Times New Roman" w:eastAsia="Calibri" w:hAnsi="Times New Roman"/>
                <w:sz w:val="20"/>
                <w:szCs w:val="20"/>
                <w:lang w:eastAsia="en-US"/>
              </w:rPr>
              <w:t>ники</w:t>
            </w:r>
          </w:p>
        </w:tc>
        <w:tc>
          <w:tcPr>
            <w:tcW w:w="1134" w:type="dxa"/>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Числе</w:t>
            </w:r>
            <w:r w:rsidRPr="00617342">
              <w:rPr>
                <w:rFonts w:ascii="Times New Roman" w:eastAsia="Calibri" w:hAnsi="Times New Roman"/>
                <w:sz w:val="20"/>
                <w:szCs w:val="20"/>
                <w:lang w:eastAsia="en-US"/>
              </w:rPr>
              <w:t>н</w:t>
            </w:r>
            <w:r w:rsidRPr="00617342">
              <w:rPr>
                <w:rFonts w:ascii="Times New Roman" w:eastAsia="Calibri" w:hAnsi="Times New Roman"/>
                <w:sz w:val="20"/>
                <w:szCs w:val="20"/>
                <w:lang w:eastAsia="en-US"/>
              </w:rPr>
              <w:t>ность з</w:t>
            </w:r>
            <w:r w:rsidRPr="00617342">
              <w:rPr>
                <w:rFonts w:ascii="Times New Roman" w:eastAsia="Calibri" w:hAnsi="Times New Roman"/>
                <w:sz w:val="20"/>
                <w:szCs w:val="20"/>
                <w:lang w:eastAsia="en-US"/>
              </w:rPr>
              <w:t>а</w:t>
            </w:r>
            <w:r w:rsidRPr="00617342">
              <w:rPr>
                <w:rFonts w:ascii="Times New Roman" w:eastAsia="Calibri" w:hAnsi="Times New Roman"/>
                <w:sz w:val="20"/>
                <w:szCs w:val="20"/>
                <w:lang w:eastAsia="en-US"/>
              </w:rPr>
              <w:t>нятых в малом и среднем предпр</w:t>
            </w:r>
            <w:r w:rsidRPr="00617342">
              <w:rPr>
                <w:rFonts w:ascii="Times New Roman" w:eastAsia="Calibri" w:hAnsi="Times New Roman"/>
                <w:sz w:val="20"/>
                <w:szCs w:val="20"/>
                <w:lang w:eastAsia="en-US"/>
              </w:rPr>
              <w:t>и</w:t>
            </w:r>
            <w:r w:rsidRPr="00617342">
              <w:rPr>
                <w:rFonts w:ascii="Times New Roman" w:eastAsia="Calibri" w:hAnsi="Times New Roman"/>
                <w:sz w:val="20"/>
                <w:szCs w:val="20"/>
                <w:lang w:eastAsia="en-US"/>
              </w:rPr>
              <w:t>нимател</w:t>
            </w:r>
            <w:r w:rsidRPr="00617342">
              <w:rPr>
                <w:rFonts w:ascii="Times New Roman" w:eastAsia="Calibri" w:hAnsi="Times New Roman"/>
                <w:sz w:val="20"/>
                <w:szCs w:val="20"/>
                <w:lang w:eastAsia="en-US"/>
              </w:rPr>
              <w:t>ь</w:t>
            </w:r>
            <w:r w:rsidRPr="00617342">
              <w:rPr>
                <w:rFonts w:ascii="Times New Roman" w:eastAsia="Calibri" w:hAnsi="Times New Roman"/>
                <w:sz w:val="20"/>
                <w:szCs w:val="20"/>
                <w:lang w:eastAsia="en-US"/>
              </w:rPr>
              <w:t>стве</w:t>
            </w:r>
          </w:p>
        </w:tc>
        <w:tc>
          <w:tcPr>
            <w:tcW w:w="1276" w:type="dxa"/>
            <w:tcBorders>
              <w:right w:val="nil"/>
            </w:tcBorders>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 xml:space="preserve">Валовый доход МСБ млн </w:t>
            </w:r>
            <w:proofErr w:type="spellStart"/>
            <w:r w:rsidRPr="00617342">
              <w:rPr>
                <w:rFonts w:ascii="Times New Roman" w:eastAsia="Calibri" w:hAnsi="Times New Roman"/>
                <w:sz w:val="20"/>
                <w:szCs w:val="20"/>
                <w:lang w:eastAsia="en-US"/>
              </w:rPr>
              <w:t>тг</w:t>
            </w:r>
            <w:proofErr w:type="spellEnd"/>
          </w:p>
        </w:tc>
      </w:tr>
      <w:tr w:rsidR="001032D6" w:rsidRPr="00617342" w:rsidTr="005374EB">
        <w:trPr>
          <w:trHeight w:val="377"/>
        </w:trPr>
        <w:tc>
          <w:tcPr>
            <w:tcW w:w="534" w:type="dxa"/>
            <w:vMerge/>
          </w:tcPr>
          <w:p w:rsidR="001032D6" w:rsidRDefault="001032D6" w:rsidP="00205E85">
            <w:pPr>
              <w:rPr>
                <w:rFonts w:ascii="Times New Roman" w:eastAsia="Calibri" w:hAnsi="Times New Roman"/>
                <w:sz w:val="20"/>
                <w:szCs w:val="20"/>
                <w:lang w:eastAsia="en-US"/>
              </w:rPr>
            </w:pPr>
          </w:p>
        </w:tc>
        <w:tc>
          <w:tcPr>
            <w:tcW w:w="2551" w:type="dxa"/>
            <w:vMerge/>
          </w:tcPr>
          <w:p w:rsidR="001032D6" w:rsidRDefault="001032D6" w:rsidP="00205E85">
            <w:pPr>
              <w:rPr>
                <w:rFonts w:ascii="Times New Roman" w:eastAsia="Calibri" w:hAnsi="Times New Roman"/>
                <w:sz w:val="20"/>
                <w:szCs w:val="20"/>
                <w:lang w:eastAsia="en-US"/>
              </w:rPr>
            </w:pPr>
          </w:p>
        </w:tc>
        <w:tc>
          <w:tcPr>
            <w:tcW w:w="992" w:type="dxa"/>
          </w:tcPr>
          <w:p w:rsidR="001032D6" w:rsidRPr="00617342" w:rsidRDefault="001032D6" w:rsidP="00617342">
            <w:pPr>
              <w:rPr>
                <w:rFonts w:ascii="Times New Roman" w:eastAsia="Calibri" w:hAnsi="Times New Roman"/>
                <w:sz w:val="20"/>
                <w:szCs w:val="20"/>
                <w:lang w:eastAsia="en-US"/>
              </w:rPr>
            </w:pPr>
            <w:r>
              <w:rPr>
                <w:rFonts w:ascii="Times New Roman" w:eastAsia="Calibri" w:hAnsi="Times New Roman"/>
                <w:sz w:val="20"/>
                <w:szCs w:val="20"/>
                <w:lang w:eastAsia="en-US"/>
              </w:rPr>
              <w:t>У</w:t>
            </w:r>
          </w:p>
        </w:tc>
        <w:tc>
          <w:tcPr>
            <w:tcW w:w="851" w:type="dxa"/>
          </w:tcPr>
          <w:p w:rsidR="001032D6" w:rsidRPr="001032D6" w:rsidRDefault="001032D6" w:rsidP="00205E85">
            <w:pPr>
              <w:rPr>
                <w:rFonts w:ascii="Times New Roman" w:eastAsia="Calibri" w:hAnsi="Times New Roman"/>
                <w:sz w:val="20"/>
                <w:szCs w:val="20"/>
                <w:lang w:eastAsia="en-US"/>
              </w:rPr>
            </w:pPr>
            <w:r>
              <w:rPr>
                <w:rFonts w:ascii="Times New Roman" w:eastAsia="Calibri" w:hAnsi="Times New Roman"/>
                <w:sz w:val="20"/>
                <w:szCs w:val="20"/>
                <w:lang w:eastAsia="en-US"/>
              </w:rPr>
              <w:t>Х1</w:t>
            </w:r>
          </w:p>
        </w:tc>
        <w:tc>
          <w:tcPr>
            <w:tcW w:w="708" w:type="dxa"/>
          </w:tcPr>
          <w:p w:rsidR="001032D6" w:rsidRPr="001032D6" w:rsidRDefault="001032D6" w:rsidP="00205E85">
            <w:pPr>
              <w:rPr>
                <w:rFonts w:ascii="Times New Roman" w:eastAsia="Calibri" w:hAnsi="Times New Roman"/>
                <w:sz w:val="20"/>
                <w:szCs w:val="20"/>
                <w:lang w:val="en-US" w:eastAsia="en-US"/>
              </w:rPr>
            </w:pPr>
            <w:r>
              <w:rPr>
                <w:rFonts w:ascii="Times New Roman" w:eastAsia="Calibri" w:hAnsi="Times New Roman"/>
                <w:sz w:val="20"/>
                <w:szCs w:val="20"/>
                <w:lang w:val="en-US" w:eastAsia="en-US"/>
              </w:rPr>
              <w:t>X2</w:t>
            </w:r>
          </w:p>
        </w:tc>
        <w:tc>
          <w:tcPr>
            <w:tcW w:w="993" w:type="dxa"/>
          </w:tcPr>
          <w:p w:rsidR="001032D6" w:rsidRPr="001032D6" w:rsidRDefault="001032D6" w:rsidP="00205E85">
            <w:pPr>
              <w:rPr>
                <w:rFonts w:ascii="Times New Roman" w:eastAsia="Calibri" w:hAnsi="Times New Roman"/>
                <w:sz w:val="20"/>
                <w:szCs w:val="20"/>
                <w:lang w:val="en-US" w:eastAsia="en-US"/>
              </w:rPr>
            </w:pPr>
            <w:r>
              <w:rPr>
                <w:rFonts w:ascii="Times New Roman" w:eastAsia="Calibri" w:hAnsi="Times New Roman"/>
                <w:sz w:val="20"/>
                <w:szCs w:val="20"/>
                <w:lang w:val="en-US" w:eastAsia="en-US"/>
              </w:rPr>
              <w:t>X3</w:t>
            </w:r>
          </w:p>
        </w:tc>
        <w:tc>
          <w:tcPr>
            <w:tcW w:w="1134" w:type="dxa"/>
          </w:tcPr>
          <w:p w:rsidR="001032D6" w:rsidRPr="001032D6" w:rsidRDefault="001032D6" w:rsidP="00205E85">
            <w:pPr>
              <w:rPr>
                <w:rFonts w:ascii="Times New Roman" w:eastAsia="Calibri" w:hAnsi="Times New Roman"/>
                <w:sz w:val="20"/>
                <w:szCs w:val="20"/>
                <w:lang w:val="en-US" w:eastAsia="en-US"/>
              </w:rPr>
            </w:pPr>
            <w:r>
              <w:rPr>
                <w:rFonts w:ascii="Times New Roman" w:eastAsia="Calibri" w:hAnsi="Times New Roman"/>
                <w:sz w:val="20"/>
                <w:szCs w:val="20"/>
                <w:lang w:val="en-US" w:eastAsia="en-US"/>
              </w:rPr>
              <w:t>X4</w:t>
            </w:r>
          </w:p>
        </w:tc>
        <w:tc>
          <w:tcPr>
            <w:tcW w:w="992" w:type="dxa"/>
          </w:tcPr>
          <w:p w:rsidR="001032D6" w:rsidRPr="001032D6" w:rsidRDefault="001032D6" w:rsidP="00205E85">
            <w:pPr>
              <w:rPr>
                <w:rFonts w:ascii="Times New Roman" w:eastAsia="Calibri" w:hAnsi="Times New Roman"/>
                <w:sz w:val="20"/>
                <w:szCs w:val="20"/>
                <w:lang w:val="en-US" w:eastAsia="en-US"/>
              </w:rPr>
            </w:pPr>
            <w:r>
              <w:rPr>
                <w:rFonts w:ascii="Times New Roman" w:eastAsia="Calibri" w:hAnsi="Times New Roman"/>
                <w:sz w:val="20"/>
                <w:szCs w:val="20"/>
                <w:lang w:val="en-US" w:eastAsia="en-US"/>
              </w:rPr>
              <w:t>X5</w:t>
            </w:r>
          </w:p>
        </w:tc>
        <w:tc>
          <w:tcPr>
            <w:tcW w:w="851" w:type="dxa"/>
          </w:tcPr>
          <w:p w:rsidR="001032D6" w:rsidRPr="001032D6" w:rsidRDefault="001032D6" w:rsidP="00205E85">
            <w:pPr>
              <w:rPr>
                <w:rFonts w:ascii="Times New Roman" w:eastAsia="Calibri" w:hAnsi="Times New Roman"/>
                <w:sz w:val="20"/>
                <w:szCs w:val="20"/>
                <w:lang w:val="en-US" w:eastAsia="en-US"/>
              </w:rPr>
            </w:pPr>
            <w:r>
              <w:rPr>
                <w:rFonts w:ascii="Times New Roman" w:eastAsia="Calibri" w:hAnsi="Times New Roman"/>
                <w:sz w:val="20"/>
                <w:szCs w:val="20"/>
                <w:lang w:val="en-US" w:eastAsia="en-US"/>
              </w:rPr>
              <w:t>X6</w:t>
            </w:r>
          </w:p>
        </w:tc>
        <w:tc>
          <w:tcPr>
            <w:tcW w:w="850" w:type="dxa"/>
          </w:tcPr>
          <w:p w:rsidR="001032D6" w:rsidRPr="001032D6" w:rsidRDefault="001032D6" w:rsidP="00205E85">
            <w:pPr>
              <w:rPr>
                <w:rFonts w:ascii="Times New Roman" w:eastAsia="Calibri" w:hAnsi="Times New Roman"/>
                <w:sz w:val="20"/>
                <w:szCs w:val="20"/>
                <w:lang w:val="en-US" w:eastAsia="en-US"/>
              </w:rPr>
            </w:pPr>
            <w:r>
              <w:rPr>
                <w:rFonts w:ascii="Times New Roman" w:eastAsia="Calibri" w:hAnsi="Times New Roman"/>
                <w:sz w:val="20"/>
                <w:szCs w:val="20"/>
                <w:lang w:val="en-US" w:eastAsia="en-US"/>
              </w:rPr>
              <w:t>X7</w:t>
            </w:r>
          </w:p>
        </w:tc>
        <w:tc>
          <w:tcPr>
            <w:tcW w:w="1134" w:type="dxa"/>
          </w:tcPr>
          <w:p w:rsidR="001032D6" w:rsidRPr="001032D6" w:rsidRDefault="001032D6" w:rsidP="00205E85">
            <w:pPr>
              <w:rPr>
                <w:rFonts w:ascii="Times New Roman" w:eastAsia="Calibri" w:hAnsi="Times New Roman"/>
                <w:sz w:val="20"/>
                <w:szCs w:val="20"/>
                <w:lang w:val="en-US" w:eastAsia="en-US"/>
              </w:rPr>
            </w:pPr>
            <w:r>
              <w:rPr>
                <w:rFonts w:ascii="Times New Roman" w:eastAsia="Calibri" w:hAnsi="Times New Roman"/>
                <w:sz w:val="20"/>
                <w:szCs w:val="20"/>
                <w:lang w:val="en-US" w:eastAsia="en-US"/>
              </w:rPr>
              <w:t>X8</w:t>
            </w:r>
          </w:p>
        </w:tc>
        <w:tc>
          <w:tcPr>
            <w:tcW w:w="992" w:type="dxa"/>
          </w:tcPr>
          <w:p w:rsidR="001032D6" w:rsidRPr="001032D6" w:rsidRDefault="001032D6" w:rsidP="00205E85">
            <w:pPr>
              <w:rPr>
                <w:rFonts w:ascii="Times New Roman" w:eastAsia="Calibri" w:hAnsi="Times New Roman"/>
                <w:sz w:val="20"/>
                <w:szCs w:val="20"/>
                <w:lang w:val="en-US" w:eastAsia="en-US"/>
              </w:rPr>
            </w:pPr>
            <w:r>
              <w:rPr>
                <w:rFonts w:ascii="Times New Roman" w:eastAsia="Calibri" w:hAnsi="Times New Roman"/>
                <w:sz w:val="20"/>
                <w:szCs w:val="20"/>
                <w:lang w:val="en-US" w:eastAsia="en-US"/>
              </w:rPr>
              <w:t>X9</w:t>
            </w:r>
          </w:p>
        </w:tc>
        <w:tc>
          <w:tcPr>
            <w:tcW w:w="1134" w:type="dxa"/>
          </w:tcPr>
          <w:p w:rsidR="001032D6" w:rsidRPr="001032D6" w:rsidRDefault="001032D6" w:rsidP="00205E85">
            <w:pPr>
              <w:rPr>
                <w:rFonts w:ascii="Times New Roman" w:eastAsia="Calibri" w:hAnsi="Times New Roman"/>
                <w:sz w:val="20"/>
                <w:szCs w:val="20"/>
                <w:lang w:val="en-US" w:eastAsia="en-US"/>
              </w:rPr>
            </w:pPr>
            <w:r>
              <w:rPr>
                <w:rFonts w:ascii="Times New Roman" w:eastAsia="Calibri" w:hAnsi="Times New Roman"/>
                <w:sz w:val="20"/>
                <w:szCs w:val="20"/>
                <w:lang w:val="en-US" w:eastAsia="en-US"/>
              </w:rPr>
              <w:t>X10</w:t>
            </w:r>
          </w:p>
        </w:tc>
        <w:tc>
          <w:tcPr>
            <w:tcW w:w="1276" w:type="dxa"/>
            <w:tcBorders>
              <w:right w:val="nil"/>
            </w:tcBorders>
          </w:tcPr>
          <w:p w:rsidR="001032D6" w:rsidRPr="001032D6" w:rsidRDefault="001032D6" w:rsidP="00205E85">
            <w:pPr>
              <w:rPr>
                <w:rFonts w:ascii="Times New Roman" w:eastAsia="Calibri" w:hAnsi="Times New Roman"/>
                <w:sz w:val="20"/>
                <w:szCs w:val="20"/>
                <w:lang w:val="en-US" w:eastAsia="en-US"/>
              </w:rPr>
            </w:pPr>
            <w:r>
              <w:rPr>
                <w:rFonts w:ascii="Times New Roman" w:eastAsia="Calibri" w:hAnsi="Times New Roman"/>
                <w:sz w:val="20"/>
                <w:szCs w:val="20"/>
                <w:lang w:val="en-US" w:eastAsia="en-US"/>
              </w:rPr>
              <w:t>X11</w:t>
            </w:r>
          </w:p>
        </w:tc>
      </w:tr>
      <w:tr w:rsidR="00617342" w:rsidRPr="00617342" w:rsidTr="005374EB">
        <w:trPr>
          <w:trHeight w:val="240"/>
        </w:trPr>
        <w:tc>
          <w:tcPr>
            <w:tcW w:w="534" w:type="dxa"/>
            <w:noWrap/>
          </w:tcPr>
          <w:p w:rsidR="00617342" w:rsidRPr="00617342" w:rsidRDefault="00617342" w:rsidP="00205E85">
            <w:pPr>
              <w:rPr>
                <w:rFonts w:ascii="Times New Roman" w:eastAsia="Calibri" w:hAnsi="Times New Roman"/>
                <w:sz w:val="20"/>
                <w:szCs w:val="20"/>
                <w:lang w:eastAsia="en-US"/>
              </w:rPr>
            </w:pPr>
            <w:r>
              <w:rPr>
                <w:rFonts w:ascii="Times New Roman" w:eastAsia="Calibri" w:hAnsi="Times New Roman"/>
                <w:sz w:val="20"/>
                <w:szCs w:val="20"/>
                <w:lang w:eastAsia="en-US"/>
              </w:rPr>
              <w:t>1</w:t>
            </w:r>
          </w:p>
        </w:tc>
        <w:tc>
          <w:tcPr>
            <w:tcW w:w="2551" w:type="dxa"/>
          </w:tcPr>
          <w:p w:rsidR="00617342" w:rsidRPr="00617342" w:rsidRDefault="00617342" w:rsidP="00617342">
            <w:pPr>
              <w:rPr>
                <w:rFonts w:ascii="Times New Roman" w:eastAsia="Calibri" w:hAnsi="Times New Roman"/>
                <w:sz w:val="20"/>
                <w:szCs w:val="20"/>
                <w:lang w:eastAsia="en-US"/>
              </w:rPr>
            </w:pPr>
            <w:proofErr w:type="spellStart"/>
            <w:r w:rsidRPr="00617342">
              <w:rPr>
                <w:rFonts w:ascii="Times New Roman" w:eastAsia="Calibri" w:hAnsi="Times New Roman"/>
                <w:sz w:val="20"/>
                <w:szCs w:val="20"/>
                <w:lang w:eastAsia="en-US"/>
              </w:rPr>
              <w:t>Акмолинская</w:t>
            </w:r>
            <w:proofErr w:type="spellEnd"/>
          </w:p>
        </w:tc>
        <w:tc>
          <w:tcPr>
            <w:tcW w:w="992" w:type="dxa"/>
          </w:tcPr>
          <w:p w:rsidR="00617342" w:rsidRPr="00617342" w:rsidRDefault="00617342" w:rsidP="00617342">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15721,9</w:t>
            </w:r>
          </w:p>
        </w:tc>
        <w:tc>
          <w:tcPr>
            <w:tcW w:w="851"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769</w:t>
            </w:r>
          </w:p>
        </w:tc>
        <w:tc>
          <w:tcPr>
            <w:tcW w:w="708"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11</w:t>
            </w:r>
          </w:p>
        </w:tc>
        <w:tc>
          <w:tcPr>
            <w:tcW w:w="993" w:type="dxa"/>
            <w:noWrap/>
            <w:hideMark/>
          </w:tcPr>
          <w:p w:rsidR="00617342" w:rsidRPr="00617342" w:rsidRDefault="00617342" w:rsidP="00205E85">
            <w:pPr>
              <w:rPr>
                <w:rFonts w:ascii="Times New Roman" w:eastAsia="Calibri" w:hAnsi="Times New Roman"/>
                <w:sz w:val="20"/>
                <w:szCs w:val="20"/>
                <w:lang w:eastAsia="en-US"/>
              </w:rPr>
            </w:pPr>
            <w:r>
              <w:rPr>
                <w:rFonts w:ascii="Times New Roman" w:eastAsia="Calibri" w:hAnsi="Times New Roman"/>
                <w:sz w:val="20"/>
                <w:szCs w:val="20"/>
                <w:lang w:eastAsia="en-US"/>
              </w:rPr>
              <w:t>898,2</w:t>
            </w:r>
          </w:p>
        </w:tc>
        <w:tc>
          <w:tcPr>
            <w:tcW w:w="1134"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11</w:t>
            </w:r>
          </w:p>
        </w:tc>
        <w:tc>
          <w:tcPr>
            <w:tcW w:w="992"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20</w:t>
            </w:r>
          </w:p>
        </w:tc>
        <w:tc>
          <w:tcPr>
            <w:tcW w:w="851"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65</w:t>
            </w:r>
          </w:p>
        </w:tc>
        <w:tc>
          <w:tcPr>
            <w:tcW w:w="850"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23</w:t>
            </w:r>
          </w:p>
        </w:tc>
        <w:tc>
          <w:tcPr>
            <w:tcW w:w="1134"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23</w:t>
            </w:r>
          </w:p>
        </w:tc>
        <w:tc>
          <w:tcPr>
            <w:tcW w:w="992"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18</w:t>
            </w:r>
          </w:p>
        </w:tc>
        <w:tc>
          <w:tcPr>
            <w:tcW w:w="1134" w:type="dxa"/>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129 505</w:t>
            </w:r>
          </w:p>
        </w:tc>
        <w:tc>
          <w:tcPr>
            <w:tcW w:w="1276" w:type="dxa"/>
            <w:tcBorders>
              <w:right w:val="nil"/>
            </w:tcBorders>
            <w:noWrap/>
            <w:hideMark/>
          </w:tcPr>
          <w:p w:rsidR="00617342" w:rsidRPr="00617342" w:rsidRDefault="00617342" w:rsidP="00205E85">
            <w:pPr>
              <w:rPr>
                <w:rFonts w:ascii="Times New Roman" w:eastAsia="Calibri" w:hAnsi="Times New Roman"/>
                <w:sz w:val="20"/>
                <w:szCs w:val="20"/>
                <w:lang w:eastAsia="en-US"/>
              </w:rPr>
            </w:pPr>
            <w:r>
              <w:rPr>
                <w:rFonts w:ascii="Times New Roman" w:eastAsia="Calibri" w:hAnsi="Times New Roman"/>
                <w:sz w:val="20"/>
                <w:szCs w:val="20"/>
                <w:lang w:eastAsia="en-US"/>
              </w:rPr>
              <w:t>381032,9</w:t>
            </w:r>
          </w:p>
        </w:tc>
      </w:tr>
      <w:tr w:rsidR="00617342" w:rsidRPr="00617342" w:rsidTr="005374EB">
        <w:trPr>
          <w:trHeight w:val="240"/>
        </w:trPr>
        <w:tc>
          <w:tcPr>
            <w:tcW w:w="534" w:type="dxa"/>
            <w:noWrap/>
          </w:tcPr>
          <w:p w:rsidR="00617342" w:rsidRPr="00617342" w:rsidRDefault="00617342" w:rsidP="00205E85">
            <w:pPr>
              <w:rPr>
                <w:rFonts w:ascii="Times New Roman" w:eastAsia="Calibri" w:hAnsi="Times New Roman"/>
                <w:sz w:val="20"/>
                <w:szCs w:val="20"/>
                <w:lang w:eastAsia="en-US"/>
              </w:rPr>
            </w:pPr>
            <w:r>
              <w:rPr>
                <w:rFonts w:ascii="Times New Roman" w:eastAsia="Calibri" w:hAnsi="Times New Roman"/>
                <w:sz w:val="20"/>
                <w:szCs w:val="20"/>
                <w:lang w:eastAsia="en-US"/>
              </w:rPr>
              <w:t>2</w:t>
            </w:r>
          </w:p>
        </w:tc>
        <w:tc>
          <w:tcPr>
            <w:tcW w:w="2551" w:type="dxa"/>
          </w:tcPr>
          <w:p w:rsidR="00617342" w:rsidRPr="00617342" w:rsidRDefault="00617342" w:rsidP="00617342">
            <w:pPr>
              <w:rPr>
                <w:rFonts w:ascii="Times New Roman" w:eastAsia="Calibri" w:hAnsi="Times New Roman"/>
                <w:sz w:val="20"/>
                <w:szCs w:val="20"/>
                <w:lang w:eastAsia="en-US"/>
              </w:rPr>
            </w:pPr>
            <w:r w:rsidRPr="00617342">
              <w:rPr>
                <w:rFonts w:ascii="Times New Roman" w:eastAsia="Calibri" w:hAnsi="Times New Roman"/>
                <w:sz w:val="20"/>
                <w:szCs w:val="20"/>
                <w:lang w:eastAsia="en-US"/>
              </w:rPr>
              <w:t>Актюбинская</w:t>
            </w:r>
          </w:p>
        </w:tc>
        <w:tc>
          <w:tcPr>
            <w:tcW w:w="992" w:type="dxa"/>
          </w:tcPr>
          <w:p w:rsidR="00617342" w:rsidRPr="00617342" w:rsidRDefault="00617342" w:rsidP="00617342">
            <w:pPr>
              <w:rPr>
                <w:rFonts w:ascii="Times New Roman" w:eastAsia="Calibri" w:hAnsi="Times New Roman"/>
                <w:sz w:val="20"/>
                <w:szCs w:val="20"/>
                <w:lang w:eastAsia="en-US"/>
              </w:rPr>
            </w:pPr>
            <w:r w:rsidRPr="00617342">
              <w:rPr>
                <w:rFonts w:ascii="Times New Roman" w:eastAsia="Calibri" w:hAnsi="Times New Roman"/>
                <w:sz w:val="20"/>
                <w:szCs w:val="20"/>
                <w:lang w:eastAsia="en-US"/>
              </w:rPr>
              <w:t>39442</w:t>
            </w:r>
          </w:p>
        </w:tc>
        <w:tc>
          <w:tcPr>
            <w:tcW w:w="851"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1 663</w:t>
            </w:r>
          </w:p>
        </w:tc>
        <w:tc>
          <w:tcPr>
            <w:tcW w:w="708"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6</w:t>
            </w:r>
          </w:p>
        </w:tc>
        <w:tc>
          <w:tcPr>
            <w:tcW w:w="993" w:type="dxa"/>
            <w:noWrap/>
            <w:hideMark/>
          </w:tcPr>
          <w:p w:rsidR="00617342" w:rsidRPr="00617342" w:rsidRDefault="00617342" w:rsidP="00205E85">
            <w:pPr>
              <w:rPr>
                <w:rFonts w:ascii="Times New Roman" w:eastAsia="Calibri" w:hAnsi="Times New Roman"/>
                <w:sz w:val="20"/>
                <w:szCs w:val="20"/>
                <w:lang w:eastAsia="en-US"/>
              </w:rPr>
            </w:pPr>
            <w:r>
              <w:rPr>
                <w:rFonts w:ascii="Times New Roman" w:eastAsia="Calibri" w:hAnsi="Times New Roman"/>
                <w:sz w:val="20"/>
                <w:szCs w:val="20"/>
                <w:lang w:eastAsia="en-US"/>
              </w:rPr>
              <w:t>839,0</w:t>
            </w:r>
          </w:p>
        </w:tc>
        <w:tc>
          <w:tcPr>
            <w:tcW w:w="1134"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16</w:t>
            </w:r>
          </w:p>
        </w:tc>
        <w:tc>
          <w:tcPr>
            <w:tcW w:w="992"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4</w:t>
            </w:r>
          </w:p>
        </w:tc>
        <w:tc>
          <w:tcPr>
            <w:tcW w:w="851"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26</w:t>
            </w:r>
          </w:p>
        </w:tc>
        <w:tc>
          <w:tcPr>
            <w:tcW w:w="850"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29</w:t>
            </w:r>
          </w:p>
        </w:tc>
        <w:tc>
          <w:tcPr>
            <w:tcW w:w="1134"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27</w:t>
            </w:r>
          </w:p>
        </w:tc>
        <w:tc>
          <w:tcPr>
            <w:tcW w:w="992"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55</w:t>
            </w:r>
          </w:p>
        </w:tc>
        <w:tc>
          <w:tcPr>
            <w:tcW w:w="1134" w:type="dxa"/>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137 499</w:t>
            </w:r>
          </w:p>
        </w:tc>
        <w:tc>
          <w:tcPr>
            <w:tcW w:w="1276" w:type="dxa"/>
            <w:tcBorders>
              <w:right w:val="nil"/>
            </w:tcBorders>
            <w:noWrap/>
            <w:hideMark/>
          </w:tcPr>
          <w:p w:rsidR="00617342" w:rsidRPr="00617342" w:rsidRDefault="00617342" w:rsidP="00205E85">
            <w:pPr>
              <w:rPr>
                <w:rFonts w:ascii="Times New Roman" w:eastAsia="Calibri" w:hAnsi="Times New Roman"/>
                <w:sz w:val="20"/>
                <w:szCs w:val="20"/>
                <w:lang w:eastAsia="en-US"/>
              </w:rPr>
            </w:pPr>
            <w:r>
              <w:rPr>
                <w:rFonts w:ascii="Times New Roman" w:eastAsia="Calibri" w:hAnsi="Times New Roman"/>
                <w:sz w:val="20"/>
                <w:szCs w:val="20"/>
                <w:lang w:eastAsia="en-US"/>
              </w:rPr>
              <w:t>414206,0</w:t>
            </w:r>
          </w:p>
        </w:tc>
      </w:tr>
      <w:tr w:rsidR="00617342" w:rsidRPr="00617342" w:rsidTr="005374EB">
        <w:trPr>
          <w:trHeight w:val="240"/>
        </w:trPr>
        <w:tc>
          <w:tcPr>
            <w:tcW w:w="534" w:type="dxa"/>
            <w:noWrap/>
          </w:tcPr>
          <w:p w:rsidR="00617342" w:rsidRPr="00617342" w:rsidRDefault="00617342" w:rsidP="00205E85">
            <w:pPr>
              <w:rPr>
                <w:rFonts w:ascii="Times New Roman" w:eastAsia="Calibri" w:hAnsi="Times New Roman"/>
                <w:sz w:val="20"/>
                <w:szCs w:val="20"/>
                <w:lang w:eastAsia="en-US"/>
              </w:rPr>
            </w:pPr>
            <w:r>
              <w:rPr>
                <w:rFonts w:ascii="Times New Roman" w:eastAsia="Calibri" w:hAnsi="Times New Roman"/>
                <w:sz w:val="20"/>
                <w:szCs w:val="20"/>
                <w:lang w:eastAsia="en-US"/>
              </w:rPr>
              <w:t>3</w:t>
            </w:r>
          </w:p>
        </w:tc>
        <w:tc>
          <w:tcPr>
            <w:tcW w:w="2551" w:type="dxa"/>
          </w:tcPr>
          <w:p w:rsidR="00617342" w:rsidRPr="00617342" w:rsidRDefault="00617342" w:rsidP="00617342">
            <w:pPr>
              <w:rPr>
                <w:rFonts w:ascii="Times New Roman" w:eastAsia="Calibri" w:hAnsi="Times New Roman"/>
                <w:sz w:val="20"/>
                <w:szCs w:val="20"/>
                <w:lang w:eastAsia="en-US"/>
              </w:rPr>
            </w:pPr>
            <w:proofErr w:type="spellStart"/>
            <w:r w:rsidRPr="00617342">
              <w:rPr>
                <w:rFonts w:ascii="Times New Roman" w:eastAsia="Calibri" w:hAnsi="Times New Roman"/>
                <w:sz w:val="20"/>
                <w:szCs w:val="20"/>
                <w:lang w:eastAsia="en-US"/>
              </w:rPr>
              <w:t>Алматинская</w:t>
            </w:r>
            <w:proofErr w:type="spellEnd"/>
          </w:p>
        </w:tc>
        <w:tc>
          <w:tcPr>
            <w:tcW w:w="992" w:type="dxa"/>
          </w:tcPr>
          <w:p w:rsidR="00617342" w:rsidRPr="00617342" w:rsidRDefault="00617342" w:rsidP="00617342">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12624,2</w:t>
            </w:r>
          </w:p>
        </w:tc>
        <w:tc>
          <w:tcPr>
            <w:tcW w:w="851"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586</w:t>
            </w:r>
          </w:p>
        </w:tc>
        <w:tc>
          <w:tcPr>
            <w:tcW w:w="708"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16</w:t>
            </w:r>
          </w:p>
        </w:tc>
        <w:tc>
          <w:tcPr>
            <w:tcW w:w="993" w:type="dxa"/>
            <w:noWrap/>
            <w:hideMark/>
          </w:tcPr>
          <w:p w:rsidR="00617342" w:rsidRPr="00617342" w:rsidRDefault="00617342" w:rsidP="00205E85">
            <w:pPr>
              <w:rPr>
                <w:rFonts w:ascii="Times New Roman" w:eastAsia="Calibri" w:hAnsi="Times New Roman"/>
                <w:sz w:val="20"/>
                <w:szCs w:val="20"/>
                <w:lang w:eastAsia="en-US"/>
              </w:rPr>
            </w:pPr>
            <w:r>
              <w:rPr>
                <w:rFonts w:ascii="Times New Roman" w:eastAsia="Calibri" w:hAnsi="Times New Roman"/>
                <w:sz w:val="20"/>
                <w:szCs w:val="20"/>
                <w:lang w:eastAsia="en-US"/>
              </w:rPr>
              <w:t>871,0</w:t>
            </w:r>
          </w:p>
        </w:tc>
        <w:tc>
          <w:tcPr>
            <w:tcW w:w="1134"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11</w:t>
            </w:r>
          </w:p>
        </w:tc>
        <w:tc>
          <w:tcPr>
            <w:tcW w:w="992"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73</w:t>
            </w:r>
          </w:p>
        </w:tc>
        <w:tc>
          <w:tcPr>
            <w:tcW w:w="851"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91</w:t>
            </w:r>
          </w:p>
        </w:tc>
        <w:tc>
          <w:tcPr>
            <w:tcW w:w="850"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29</w:t>
            </w:r>
          </w:p>
        </w:tc>
        <w:tc>
          <w:tcPr>
            <w:tcW w:w="1134"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22</w:t>
            </w:r>
          </w:p>
        </w:tc>
        <w:tc>
          <w:tcPr>
            <w:tcW w:w="992"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8</w:t>
            </w:r>
          </w:p>
        </w:tc>
        <w:tc>
          <w:tcPr>
            <w:tcW w:w="1134" w:type="dxa"/>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239 931</w:t>
            </w:r>
          </w:p>
        </w:tc>
        <w:tc>
          <w:tcPr>
            <w:tcW w:w="1276" w:type="dxa"/>
            <w:tcBorders>
              <w:right w:val="nil"/>
            </w:tcBorders>
            <w:noWrap/>
            <w:hideMark/>
          </w:tcPr>
          <w:p w:rsidR="00617342" w:rsidRPr="00617342" w:rsidRDefault="00617342" w:rsidP="00205E85">
            <w:pPr>
              <w:rPr>
                <w:rFonts w:ascii="Times New Roman" w:eastAsia="Calibri" w:hAnsi="Times New Roman"/>
                <w:sz w:val="20"/>
                <w:szCs w:val="20"/>
                <w:lang w:eastAsia="en-US"/>
              </w:rPr>
            </w:pPr>
            <w:r>
              <w:rPr>
                <w:rFonts w:ascii="Times New Roman" w:eastAsia="Calibri" w:hAnsi="Times New Roman"/>
                <w:sz w:val="20"/>
                <w:szCs w:val="20"/>
                <w:lang w:eastAsia="en-US"/>
              </w:rPr>
              <w:t>635927,6</w:t>
            </w:r>
          </w:p>
        </w:tc>
      </w:tr>
      <w:tr w:rsidR="00617342" w:rsidRPr="00617342" w:rsidTr="005374EB">
        <w:trPr>
          <w:trHeight w:val="240"/>
        </w:trPr>
        <w:tc>
          <w:tcPr>
            <w:tcW w:w="534" w:type="dxa"/>
            <w:noWrap/>
          </w:tcPr>
          <w:p w:rsidR="00617342" w:rsidRPr="00617342" w:rsidRDefault="00617342" w:rsidP="00205E85">
            <w:pPr>
              <w:rPr>
                <w:rFonts w:ascii="Times New Roman" w:eastAsia="Calibri" w:hAnsi="Times New Roman"/>
                <w:sz w:val="20"/>
                <w:szCs w:val="20"/>
                <w:lang w:eastAsia="en-US"/>
              </w:rPr>
            </w:pPr>
            <w:r>
              <w:rPr>
                <w:rFonts w:ascii="Times New Roman" w:eastAsia="Calibri" w:hAnsi="Times New Roman"/>
                <w:sz w:val="20"/>
                <w:szCs w:val="20"/>
                <w:lang w:eastAsia="en-US"/>
              </w:rPr>
              <w:t>4</w:t>
            </w:r>
          </w:p>
        </w:tc>
        <w:tc>
          <w:tcPr>
            <w:tcW w:w="2551" w:type="dxa"/>
          </w:tcPr>
          <w:p w:rsidR="00617342" w:rsidRPr="00617342" w:rsidRDefault="00617342" w:rsidP="00617342">
            <w:pPr>
              <w:rPr>
                <w:rFonts w:ascii="Times New Roman" w:eastAsia="Calibri" w:hAnsi="Times New Roman"/>
                <w:sz w:val="20"/>
                <w:szCs w:val="20"/>
                <w:lang w:eastAsia="en-US"/>
              </w:rPr>
            </w:pPr>
            <w:proofErr w:type="spellStart"/>
            <w:r w:rsidRPr="00617342">
              <w:rPr>
                <w:rFonts w:ascii="Times New Roman" w:eastAsia="Calibri" w:hAnsi="Times New Roman"/>
                <w:sz w:val="20"/>
                <w:szCs w:val="20"/>
                <w:lang w:eastAsia="en-US"/>
              </w:rPr>
              <w:t>Атырауская</w:t>
            </w:r>
            <w:proofErr w:type="spellEnd"/>
          </w:p>
        </w:tc>
        <w:tc>
          <w:tcPr>
            <w:tcW w:w="992" w:type="dxa"/>
          </w:tcPr>
          <w:p w:rsidR="00617342" w:rsidRPr="00617342" w:rsidRDefault="00617342" w:rsidP="00617342">
            <w:pPr>
              <w:rPr>
                <w:rFonts w:ascii="Times New Roman" w:eastAsia="Calibri" w:hAnsi="Times New Roman"/>
                <w:sz w:val="20"/>
                <w:szCs w:val="20"/>
                <w:lang w:eastAsia="en-US"/>
              </w:rPr>
            </w:pPr>
            <w:r w:rsidRPr="00617342">
              <w:rPr>
                <w:rFonts w:ascii="Times New Roman" w:eastAsia="Calibri" w:hAnsi="Times New Roman"/>
                <w:sz w:val="20"/>
                <w:szCs w:val="20"/>
                <w:lang w:eastAsia="en-US"/>
              </w:rPr>
              <w:t>5768</w:t>
            </w:r>
          </w:p>
        </w:tc>
        <w:tc>
          <w:tcPr>
            <w:tcW w:w="851"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778</w:t>
            </w:r>
          </w:p>
        </w:tc>
        <w:tc>
          <w:tcPr>
            <w:tcW w:w="708"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4</w:t>
            </w:r>
          </w:p>
        </w:tc>
        <w:tc>
          <w:tcPr>
            <w:tcW w:w="993" w:type="dxa"/>
            <w:noWrap/>
            <w:hideMark/>
          </w:tcPr>
          <w:p w:rsidR="00617342" w:rsidRPr="00617342" w:rsidRDefault="00617342" w:rsidP="00205E85">
            <w:pPr>
              <w:rPr>
                <w:rFonts w:ascii="Times New Roman" w:eastAsia="Calibri" w:hAnsi="Times New Roman"/>
                <w:sz w:val="20"/>
                <w:szCs w:val="20"/>
                <w:lang w:eastAsia="en-US"/>
              </w:rPr>
            </w:pPr>
            <w:r>
              <w:rPr>
                <w:rFonts w:ascii="Times New Roman" w:eastAsia="Calibri" w:hAnsi="Times New Roman"/>
                <w:sz w:val="20"/>
                <w:szCs w:val="20"/>
                <w:lang w:eastAsia="en-US"/>
              </w:rPr>
              <w:t>3637,7</w:t>
            </w:r>
          </w:p>
        </w:tc>
        <w:tc>
          <w:tcPr>
            <w:tcW w:w="1134"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10</w:t>
            </w:r>
          </w:p>
        </w:tc>
        <w:tc>
          <w:tcPr>
            <w:tcW w:w="992"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0</w:t>
            </w:r>
          </w:p>
        </w:tc>
        <w:tc>
          <w:tcPr>
            <w:tcW w:w="851"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w:t>
            </w:r>
          </w:p>
        </w:tc>
        <w:tc>
          <w:tcPr>
            <w:tcW w:w="850"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20</w:t>
            </w:r>
          </w:p>
        </w:tc>
        <w:tc>
          <w:tcPr>
            <w:tcW w:w="1134"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9</w:t>
            </w:r>
          </w:p>
        </w:tc>
        <w:tc>
          <w:tcPr>
            <w:tcW w:w="992"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49</w:t>
            </w:r>
          </w:p>
        </w:tc>
        <w:tc>
          <w:tcPr>
            <w:tcW w:w="1134" w:type="dxa"/>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126 650</w:t>
            </w:r>
          </w:p>
        </w:tc>
        <w:tc>
          <w:tcPr>
            <w:tcW w:w="1276" w:type="dxa"/>
            <w:tcBorders>
              <w:right w:val="nil"/>
            </w:tcBorders>
            <w:noWrap/>
            <w:hideMark/>
          </w:tcPr>
          <w:p w:rsidR="00617342" w:rsidRPr="00617342" w:rsidRDefault="00617342" w:rsidP="00205E85">
            <w:pPr>
              <w:rPr>
                <w:rFonts w:ascii="Times New Roman" w:eastAsia="Calibri" w:hAnsi="Times New Roman"/>
                <w:sz w:val="20"/>
                <w:szCs w:val="20"/>
                <w:lang w:eastAsia="en-US"/>
              </w:rPr>
            </w:pPr>
            <w:r>
              <w:rPr>
                <w:rFonts w:ascii="Times New Roman" w:eastAsia="Calibri" w:hAnsi="Times New Roman"/>
                <w:sz w:val="20"/>
                <w:szCs w:val="20"/>
                <w:lang w:eastAsia="en-US"/>
              </w:rPr>
              <w:t>974563,2</w:t>
            </w:r>
          </w:p>
        </w:tc>
      </w:tr>
      <w:tr w:rsidR="00617342" w:rsidRPr="00617342" w:rsidTr="005374EB">
        <w:trPr>
          <w:trHeight w:val="240"/>
        </w:trPr>
        <w:tc>
          <w:tcPr>
            <w:tcW w:w="534" w:type="dxa"/>
            <w:noWrap/>
          </w:tcPr>
          <w:p w:rsidR="00617342" w:rsidRPr="00617342" w:rsidRDefault="00617342" w:rsidP="00205E85">
            <w:pPr>
              <w:rPr>
                <w:rFonts w:ascii="Times New Roman" w:eastAsia="Calibri" w:hAnsi="Times New Roman"/>
                <w:sz w:val="20"/>
                <w:szCs w:val="20"/>
                <w:lang w:eastAsia="en-US"/>
              </w:rPr>
            </w:pPr>
            <w:r>
              <w:rPr>
                <w:rFonts w:ascii="Times New Roman" w:eastAsia="Calibri" w:hAnsi="Times New Roman"/>
                <w:sz w:val="20"/>
                <w:szCs w:val="20"/>
                <w:lang w:eastAsia="en-US"/>
              </w:rPr>
              <w:t>5</w:t>
            </w:r>
          </w:p>
        </w:tc>
        <w:tc>
          <w:tcPr>
            <w:tcW w:w="2551" w:type="dxa"/>
          </w:tcPr>
          <w:p w:rsidR="00617342" w:rsidRPr="00617342" w:rsidRDefault="00617342" w:rsidP="00617342">
            <w:pPr>
              <w:rPr>
                <w:rFonts w:ascii="Times New Roman" w:eastAsia="Calibri" w:hAnsi="Times New Roman"/>
                <w:sz w:val="20"/>
                <w:szCs w:val="20"/>
                <w:lang w:eastAsia="en-US"/>
              </w:rPr>
            </w:pPr>
            <w:r w:rsidRPr="00617342">
              <w:rPr>
                <w:rFonts w:ascii="Times New Roman" w:eastAsia="Calibri" w:hAnsi="Times New Roman"/>
                <w:sz w:val="20"/>
                <w:szCs w:val="20"/>
                <w:lang w:eastAsia="en-US"/>
              </w:rPr>
              <w:t>Западно-Казахстанская</w:t>
            </w:r>
          </w:p>
        </w:tc>
        <w:tc>
          <w:tcPr>
            <w:tcW w:w="992" w:type="dxa"/>
          </w:tcPr>
          <w:p w:rsidR="00617342" w:rsidRPr="00617342" w:rsidRDefault="00617342" w:rsidP="00617342">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18122,1</w:t>
            </w:r>
          </w:p>
        </w:tc>
        <w:tc>
          <w:tcPr>
            <w:tcW w:w="851"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1 108</w:t>
            </w:r>
          </w:p>
        </w:tc>
        <w:tc>
          <w:tcPr>
            <w:tcW w:w="708"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12</w:t>
            </w:r>
          </w:p>
        </w:tc>
        <w:tc>
          <w:tcPr>
            <w:tcW w:w="993" w:type="dxa"/>
            <w:noWrap/>
            <w:hideMark/>
          </w:tcPr>
          <w:p w:rsidR="00617342" w:rsidRPr="00617342" w:rsidRDefault="00617342" w:rsidP="00205E85">
            <w:pPr>
              <w:rPr>
                <w:rFonts w:ascii="Times New Roman" w:eastAsia="Calibri" w:hAnsi="Times New Roman"/>
                <w:sz w:val="20"/>
                <w:szCs w:val="20"/>
                <w:lang w:eastAsia="en-US"/>
              </w:rPr>
            </w:pPr>
            <w:r>
              <w:rPr>
                <w:rFonts w:ascii="Times New Roman" w:eastAsia="Calibri" w:hAnsi="Times New Roman"/>
                <w:sz w:val="20"/>
                <w:szCs w:val="20"/>
                <w:lang w:eastAsia="en-US"/>
              </w:rPr>
              <w:t>298,4</w:t>
            </w:r>
          </w:p>
        </w:tc>
        <w:tc>
          <w:tcPr>
            <w:tcW w:w="1134"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8</w:t>
            </w:r>
          </w:p>
        </w:tc>
        <w:tc>
          <w:tcPr>
            <w:tcW w:w="992"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17</w:t>
            </w:r>
          </w:p>
        </w:tc>
        <w:tc>
          <w:tcPr>
            <w:tcW w:w="851"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71</w:t>
            </w:r>
          </w:p>
        </w:tc>
        <w:tc>
          <w:tcPr>
            <w:tcW w:w="850"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17</w:t>
            </w:r>
          </w:p>
        </w:tc>
        <w:tc>
          <w:tcPr>
            <w:tcW w:w="1134"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19</w:t>
            </w:r>
          </w:p>
        </w:tc>
        <w:tc>
          <w:tcPr>
            <w:tcW w:w="992"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3</w:t>
            </w:r>
          </w:p>
        </w:tc>
        <w:tc>
          <w:tcPr>
            <w:tcW w:w="1134" w:type="dxa"/>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113 115</w:t>
            </w:r>
          </w:p>
        </w:tc>
        <w:tc>
          <w:tcPr>
            <w:tcW w:w="1276" w:type="dxa"/>
            <w:tcBorders>
              <w:right w:val="nil"/>
            </w:tcBorders>
            <w:noWrap/>
            <w:hideMark/>
          </w:tcPr>
          <w:p w:rsidR="00617342" w:rsidRPr="00617342" w:rsidRDefault="00617342" w:rsidP="00205E85">
            <w:pPr>
              <w:rPr>
                <w:rFonts w:ascii="Times New Roman" w:eastAsia="Calibri" w:hAnsi="Times New Roman"/>
                <w:sz w:val="20"/>
                <w:szCs w:val="20"/>
                <w:lang w:eastAsia="en-US"/>
              </w:rPr>
            </w:pPr>
            <w:r>
              <w:rPr>
                <w:rFonts w:ascii="Times New Roman" w:eastAsia="Calibri" w:hAnsi="Times New Roman"/>
                <w:sz w:val="20"/>
                <w:szCs w:val="20"/>
                <w:lang w:eastAsia="en-US"/>
              </w:rPr>
              <w:t>916306,2</w:t>
            </w:r>
          </w:p>
        </w:tc>
      </w:tr>
      <w:tr w:rsidR="00617342" w:rsidRPr="00617342" w:rsidTr="005374EB">
        <w:trPr>
          <w:trHeight w:val="240"/>
        </w:trPr>
        <w:tc>
          <w:tcPr>
            <w:tcW w:w="534" w:type="dxa"/>
            <w:noWrap/>
          </w:tcPr>
          <w:p w:rsidR="00617342" w:rsidRPr="00617342" w:rsidRDefault="00617342" w:rsidP="00205E85">
            <w:pPr>
              <w:rPr>
                <w:rFonts w:ascii="Times New Roman" w:eastAsia="Calibri" w:hAnsi="Times New Roman"/>
                <w:sz w:val="20"/>
                <w:szCs w:val="20"/>
                <w:lang w:eastAsia="en-US"/>
              </w:rPr>
            </w:pPr>
            <w:r>
              <w:rPr>
                <w:rFonts w:ascii="Times New Roman" w:eastAsia="Calibri" w:hAnsi="Times New Roman"/>
                <w:sz w:val="20"/>
                <w:szCs w:val="20"/>
                <w:lang w:eastAsia="en-US"/>
              </w:rPr>
              <w:t>6</w:t>
            </w:r>
          </w:p>
        </w:tc>
        <w:tc>
          <w:tcPr>
            <w:tcW w:w="2551" w:type="dxa"/>
          </w:tcPr>
          <w:p w:rsidR="00617342" w:rsidRPr="00617342" w:rsidRDefault="00617342" w:rsidP="00617342">
            <w:pPr>
              <w:rPr>
                <w:rFonts w:ascii="Times New Roman" w:eastAsia="Calibri" w:hAnsi="Times New Roman"/>
                <w:sz w:val="20"/>
                <w:szCs w:val="20"/>
                <w:lang w:eastAsia="en-US"/>
              </w:rPr>
            </w:pPr>
            <w:proofErr w:type="spellStart"/>
            <w:r w:rsidRPr="00617342">
              <w:rPr>
                <w:rFonts w:ascii="Times New Roman" w:eastAsia="Calibri" w:hAnsi="Times New Roman"/>
                <w:sz w:val="20"/>
                <w:szCs w:val="20"/>
                <w:lang w:eastAsia="en-US"/>
              </w:rPr>
              <w:t>Жамбылская</w:t>
            </w:r>
            <w:proofErr w:type="spellEnd"/>
          </w:p>
        </w:tc>
        <w:tc>
          <w:tcPr>
            <w:tcW w:w="992" w:type="dxa"/>
          </w:tcPr>
          <w:p w:rsidR="00617342" w:rsidRPr="00617342" w:rsidRDefault="00617342" w:rsidP="00617342">
            <w:pPr>
              <w:rPr>
                <w:rFonts w:ascii="Times New Roman" w:eastAsia="Calibri" w:hAnsi="Times New Roman"/>
                <w:sz w:val="20"/>
                <w:szCs w:val="20"/>
                <w:lang w:eastAsia="en-US"/>
              </w:rPr>
            </w:pPr>
            <w:r w:rsidRPr="00617342">
              <w:rPr>
                <w:rFonts w:ascii="Times New Roman" w:eastAsia="Calibri" w:hAnsi="Times New Roman"/>
                <w:sz w:val="20"/>
                <w:szCs w:val="20"/>
                <w:lang w:eastAsia="en-US"/>
              </w:rPr>
              <w:t>50854,7</w:t>
            </w:r>
          </w:p>
        </w:tc>
        <w:tc>
          <w:tcPr>
            <w:tcW w:w="851"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1 183</w:t>
            </w:r>
          </w:p>
        </w:tc>
        <w:tc>
          <w:tcPr>
            <w:tcW w:w="708"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20</w:t>
            </w:r>
          </w:p>
        </w:tc>
        <w:tc>
          <w:tcPr>
            <w:tcW w:w="993" w:type="dxa"/>
            <w:noWrap/>
            <w:hideMark/>
          </w:tcPr>
          <w:p w:rsidR="00617342" w:rsidRPr="00617342" w:rsidRDefault="00617342" w:rsidP="00205E85">
            <w:pPr>
              <w:rPr>
                <w:rFonts w:ascii="Times New Roman" w:eastAsia="Calibri" w:hAnsi="Times New Roman"/>
                <w:sz w:val="20"/>
                <w:szCs w:val="20"/>
                <w:lang w:eastAsia="en-US"/>
              </w:rPr>
            </w:pPr>
            <w:r>
              <w:rPr>
                <w:rFonts w:ascii="Times New Roman" w:eastAsia="Calibri" w:hAnsi="Times New Roman"/>
                <w:sz w:val="20"/>
                <w:szCs w:val="20"/>
                <w:lang w:eastAsia="en-US"/>
              </w:rPr>
              <w:t>1024,3</w:t>
            </w:r>
          </w:p>
        </w:tc>
        <w:tc>
          <w:tcPr>
            <w:tcW w:w="1134"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11</w:t>
            </w:r>
          </w:p>
        </w:tc>
        <w:tc>
          <w:tcPr>
            <w:tcW w:w="992"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57</w:t>
            </w:r>
          </w:p>
        </w:tc>
        <w:tc>
          <w:tcPr>
            <w:tcW w:w="851"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19</w:t>
            </w:r>
          </w:p>
        </w:tc>
        <w:tc>
          <w:tcPr>
            <w:tcW w:w="850"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18</w:t>
            </w:r>
          </w:p>
        </w:tc>
        <w:tc>
          <w:tcPr>
            <w:tcW w:w="1134"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42</w:t>
            </w:r>
          </w:p>
        </w:tc>
        <w:tc>
          <w:tcPr>
            <w:tcW w:w="992"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7</w:t>
            </w:r>
          </w:p>
        </w:tc>
        <w:tc>
          <w:tcPr>
            <w:tcW w:w="1134" w:type="dxa"/>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120 131</w:t>
            </w:r>
          </w:p>
        </w:tc>
        <w:tc>
          <w:tcPr>
            <w:tcW w:w="1276" w:type="dxa"/>
            <w:tcBorders>
              <w:right w:val="nil"/>
            </w:tcBorders>
            <w:noWrap/>
            <w:hideMark/>
          </w:tcPr>
          <w:p w:rsidR="00617342" w:rsidRPr="00617342" w:rsidRDefault="00617342" w:rsidP="00205E85">
            <w:pPr>
              <w:rPr>
                <w:rFonts w:ascii="Times New Roman" w:eastAsia="Calibri" w:hAnsi="Times New Roman"/>
                <w:sz w:val="20"/>
                <w:szCs w:val="20"/>
                <w:lang w:eastAsia="en-US"/>
              </w:rPr>
            </w:pPr>
            <w:r>
              <w:rPr>
                <w:rFonts w:ascii="Times New Roman" w:eastAsia="Calibri" w:hAnsi="Times New Roman"/>
                <w:sz w:val="20"/>
                <w:szCs w:val="20"/>
                <w:lang w:eastAsia="en-US"/>
              </w:rPr>
              <w:t>248292,1</w:t>
            </w:r>
          </w:p>
        </w:tc>
      </w:tr>
      <w:tr w:rsidR="00617342" w:rsidRPr="00617342" w:rsidTr="005374EB">
        <w:trPr>
          <w:trHeight w:val="240"/>
        </w:trPr>
        <w:tc>
          <w:tcPr>
            <w:tcW w:w="534" w:type="dxa"/>
            <w:noWrap/>
          </w:tcPr>
          <w:p w:rsidR="00617342" w:rsidRPr="00617342" w:rsidRDefault="00617342" w:rsidP="00205E85">
            <w:pPr>
              <w:rPr>
                <w:rFonts w:ascii="Times New Roman" w:eastAsia="Calibri" w:hAnsi="Times New Roman"/>
                <w:sz w:val="20"/>
                <w:szCs w:val="20"/>
                <w:lang w:eastAsia="en-US"/>
              </w:rPr>
            </w:pPr>
            <w:r>
              <w:rPr>
                <w:rFonts w:ascii="Times New Roman" w:eastAsia="Calibri" w:hAnsi="Times New Roman"/>
                <w:sz w:val="20"/>
                <w:szCs w:val="20"/>
                <w:lang w:eastAsia="en-US"/>
              </w:rPr>
              <w:t>7</w:t>
            </w:r>
          </w:p>
        </w:tc>
        <w:tc>
          <w:tcPr>
            <w:tcW w:w="2551" w:type="dxa"/>
          </w:tcPr>
          <w:p w:rsidR="00617342" w:rsidRPr="00617342" w:rsidRDefault="00617342" w:rsidP="00617342">
            <w:pPr>
              <w:rPr>
                <w:rFonts w:ascii="Times New Roman" w:eastAsia="Calibri" w:hAnsi="Times New Roman"/>
                <w:sz w:val="20"/>
                <w:szCs w:val="20"/>
                <w:lang w:eastAsia="en-US"/>
              </w:rPr>
            </w:pPr>
            <w:r w:rsidRPr="00617342">
              <w:rPr>
                <w:rFonts w:ascii="Times New Roman" w:eastAsia="Calibri" w:hAnsi="Times New Roman"/>
                <w:sz w:val="20"/>
                <w:szCs w:val="20"/>
                <w:lang w:eastAsia="en-US"/>
              </w:rPr>
              <w:t>Карагандинская</w:t>
            </w:r>
          </w:p>
        </w:tc>
        <w:tc>
          <w:tcPr>
            <w:tcW w:w="992" w:type="dxa"/>
          </w:tcPr>
          <w:p w:rsidR="00617342" w:rsidRPr="00617342" w:rsidRDefault="00617342" w:rsidP="00617342">
            <w:pPr>
              <w:rPr>
                <w:rFonts w:ascii="Times New Roman" w:eastAsia="Calibri" w:hAnsi="Times New Roman"/>
                <w:sz w:val="20"/>
                <w:szCs w:val="20"/>
                <w:lang w:eastAsia="en-US"/>
              </w:rPr>
            </w:pPr>
            <w:r w:rsidRPr="00617342">
              <w:rPr>
                <w:rFonts w:ascii="Times New Roman" w:eastAsia="Calibri" w:hAnsi="Times New Roman"/>
                <w:sz w:val="20"/>
                <w:szCs w:val="20"/>
                <w:lang w:eastAsia="en-US"/>
              </w:rPr>
              <w:t>32048</w:t>
            </w:r>
          </w:p>
        </w:tc>
        <w:tc>
          <w:tcPr>
            <w:tcW w:w="851"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3 276</w:t>
            </w:r>
          </w:p>
        </w:tc>
        <w:tc>
          <w:tcPr>
            <w:tcW w:w="708"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58</w:t>
            </w:r>
          </w:p>
        </w:tc>
        <w:tc>
          <w:tcPr>
            <w:tcW w:w="993" w:type="dxa"/>
            <w:noWrap/>
            <w:hideMark/>
          </w:tcPr>
          <w:p w:rsidR="00617342" w:rsidRPr="00617342" w:rsidRDefault="00617342" w:rsidP="00205E85">
            <w:pPr>
              <w:rPr>
                <w:rFonts w:ascii="Times New Roman" w:eastAsia="Calibri" w:hAnsi="Times New Roman"/>
                <w:sz w:val="20"/>
                <w:szCs w:val="20"/>
                <w:lang w:eastAsia="en-US"/>
              </w:rPr>
            </w:pPr>
            <w:r>
              <w:rPr>
                <w:rFonts w:ascii="Times New Roman" w:eastAsia="Calibri" w:hAnsi="Times New Roman"/>
                <w:sz w:val="20"/>
                <w:szCs w:val="20"/>
                <w:lang w:eastAsia="en-US"/>
              </w:rPr>
              <w:t>3488,0</w:t>
            </w:r>
          </w:p>
        </w:tc>
        <w:tc>
          <w:tcPr>
            <w:tcW w:w="1134"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29</w:t>
            </w:r>
          </w:p>
        </w:tc>
        <w:tc>
          <w:tcPr>
            <w:tcW w:w="992"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46</w:t>
            </w:r>
          </w:p>
        </w:tc>
        <w:tc>
          <w:tcPr>
            <w:tcW w:w="851"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141</w:t>
            </w:r>
          </w:p>
        </w:tc>
        <w:tc>
          <w:tcPr>
            <w:tcW w:w="850"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47</w:t>
            </w:r>
          </w:p>
        </w:tc>
        <w:tc>
          <w:tcPr>
            <w:tcW w:w="1134"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221</w:t>
            </w:r>
          </w:p>
        </w:tc>
        <w:tc>
          <w:tcPr>
            <w:tcW w:w="992"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21</w:t>
            </w:r>
          </w:p>
        </w:tc>
        <w:tc>
          <w:tcPr>
            <w:tcW w:w="1134" w:type="dxa"/>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232 239</w:t>
            </w:r>
          </w:p>
        </w:tc>
        <w:tc>
          <w:tcPr>
            <w:tcW w:w="1276" w:type="dxa"/>
            <w:tcBorders>
              <w:right w:val="nil"/>
            </w:tcBorders>
            <w:noWrap/>
            <w:hideMark/>
          </w:tcPr>
          <w:p w:rsidR="00617342" w:rsidRPr="00617342" w:rsidRDefault="00617342" w:rsidP="00205E85">
            <w:pPr>
              <w:rPr>
                <w:rFonts w:ascii="Times New Roman" w:eastAsia="Calibri" w:hAnsi="Times New Roman"/>
                <w:sz w:val="20"/>
                <w:szCs w:val="20"/>
                <w:lang w:eastAsia="en-US"/>
              </w:rPr>
            </w:pPr>
            <w:r>
              <w:rPr>
                <w:rFonts w:ascii="Times New Roman" w:eastAsia="Calibri" w:hAnsi="Times New Roman"/>
                <w:sz w:val="20"/>
                <w:szCs w:val="20"/>
                <w:lang w:eastAsia="en-US"/>
              </w:rPr>
              <w:t>535232,8</w:t>
            </w:r>
          </w:p>
        </w:tc>
      </w:tr>
      <w:tr w:rsidR="00617342" w:rsidRPr="00617342" w:rsidTr="005374EB">
        <w:trPr>
          <w:trHeight w:val="240"/>
        </w:trPr>
        <w:tc>
          <w:tcPr>
            <w:tcW w:w="534" w:type="dxa"/>
            <w:noWrap/>
          </w:tcPr>
          <w:p w:rsidR="00617342" w:rsidRPr="00617342" w:rsidRDefault="00617342" w:rsidP="00205E85">
            <w:pPr>
              <w:rPr>
                <w:rFonts w:ascii="Times New Roman" w:eastAsia="Calibri" w:hAnsi="Times New Roman"/>
                <w:sz w:val="20"/>
                <w:szCs w:val="20"/>
                <w:lang w:eastAsia="en-US"/>
              </w:rPr>
            </w:pPr>
            <w:r>
              <w:rPr>
                <w:rFonts w:ascii="Times New Roman" w:eastAsia="Calibri" w:hAnsi="Times New Roman"/>
                <w:sz w:val="20"/>
                <w:szCs w:val="20"/>
                <w:lang w:eastAsia="en-US"/>
              </w:rPr>
              <w:t>8</w:t>
            </w:r>
          </w:p>
        </w:tc>
        <w:tc>
          <w:tcPr>
            <w:tcW w:w="2551" w:type="dxa"/>
          </w:tcPr>
          <w:p w:rsidR="00617342" w:rsidRPr="00617342" w:rsidRDefault="00617342" w:rsidP="00617342">
            <w:pPr>
              <w:rPr>
                <w:rFonts w:ascii="Times New Roman" w:eastAsia="Calibri" w:hAnsi="Times New Roman"/>
                <w:sz w:val="20"/>
                <w:szCs w:val="20"/>
                <w:lang w:eastAsia="en-US"/>
              </w:rPr>
            </w:pPr>
            <w:proofErr w:type="spellStart"/>
            <w:r w:rsidRPr="00617342">
              <w:rPr>
                <w:rFonts w:ascii="Times New Roman" w:eastAsia="Calibri" w:hAnsi="Times New Roman"/>
                <w:sz w:val="20"/>
                <w:szCs w:val="20"/>
                <w:lang w:eastAsia="en-US"/>
              </w:rPr>
              <w:t>Костанайская</w:t>
            </w:r>
            <w:proofErr w:type="spellEnd"/>
          </w:p>
        </w:tc>
        <w:tc>
          <w:tcPr>
            <w:tcW w:w="992" w:type="dxa"/>
          </w:tcPr>
          <w:p w:rsidR="00617342" w:rsidRPr="00617342" w:rsidRDefault="00617342" w:rsidP="00617342">
            <w:pPr>
              <w:rPr>
                <w:rFonts w:ascii="Times New Roman" w:eastAsia="Calibri" w:hAnsi="Times New Roman"/>
                <w:sz w:val="20"/>
                <w:szCs w:val="20"/>
                <w:lang w:eastAsia="en-US"/>
              </w:rPr>
            </w:pPr>
            <w:r w:rsidRPr="00617342">
              <w:rPr>
                <w:rFonts w:ascii="Times New Roman" w:eastAsia="Calibri" w:hAnsi="Times New Roman"/>
                <w:sz w:val="20"/>
                <w:szCs w:val="20"/>
                <w:lang w:eastAsia="en-US"/>
              </w:rPr>
              <w:t>91502,6</w:t>
            </w:r>
          </w:p>
        </w:tc>
        <w:tc>
          <w:tcPr>
            <w:tcW w:w="851"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1 239</w:t>
            </w:r>
          </w:p>
        </w:tc>
        <w:tc>
          <w:tcPr>
            <w:tcW w:w="708"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17</w:t>
            </w:r>
          </w:p>
        </w:tc>
        <w:tc>
          <w:tcPr>
            <w:tcW w:w="993" w:type="dxa"/>
            <w:noWrap/>
            <w:hideMark/>
          </w:tcPr>
          <w:p w:rsidR="00617342" w:rsidRPr="00617342" w:rsidRDefault="00617342" w:rsidP="00205E85">
            <w:pPr>
              <w:rPr>
                <w:rFonts w:ascii="Times New Roman" w:eastAsia="Calibri" w:hAnsi="Times New Roman"/>
                <w:sz w:val="20"/>
                <w:szCs w:val="20"/>
                <w:lang w:eastAsia="en-US"/>
              </w:rPr>
            </w:pPr>
            <w:r>
              <w:rPr>
                <w:rFonts w:ascii="Times New Roman" w:eastAsia="Calibri" w:hAnsi="Times New Roman"/>
                <w:sz w:val="20"/>
                <w:szCs w:val="20"/>
                <w:lang w:eastAsia="en-US"/>
              </w:rPr>
              <w:t>1176,4</w:t>
            </w:r>
          </w:p>
        </w:tc>
        <w:tc>
          <w:tcPr>
            <w:tcW w:w="1134"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14</w:t>
            </w:r>
          </w:p>
        </w:tc>
        <w:tc>
          <w:tcPr>
            <w:tcW w:w="992"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0</w:t>
            </w:r>
          </w:p>
        </w:tc>
        <w:tc>
          <w:tcPr>
            <w:tcW w:w="851"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67</w:t>
            </w:r>
          </w:p>
        </w:tc>
        <w:tc>
          <w:tcPr>
            <w:tcW w:w="850"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37</w:t>
            </w:r>
          </w:p>
        </w:tc>
        <w:tc>
          <w:tcPr>
            <w:tcW w:w="1134"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36</w:t>
            </w:r>
          </w:p>
        </w:tc>
        <w:tc>
          <w:tcPr>
            <w:tcW w:w="992"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90</w:t>
            </w:r>
          </w:p>
        </w:tc>
        <w:tc>
          <w:tcPr>
            <w:tcW w:w="1134" w:type="dxa"/>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154 362</w:t>
            </w:r>
          </w:p>
        </w:tc>
        <w:tc>
          <w:tcPr>
            <w:tcW w:w="1276" w:type="dxa"/>
            <w:tcBorders>
              <w:right w:val="nil"/>
            </w:tcBorders>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4485</w:t>
            </w:r>
            <w:r>
              <w:rPr>
                <w:rFonts w:ascii="Times New Roman" w:eastAsia="Calibri" w:hAnsi="Times New Roman"/>
                <w:sz w:val="20"/>
                <w:szCs w:val="20"/>
                <w:lang w:eastAsia="en-US"/>
              </w:rPr>
              <w:t>47,6</w:t>
            </w:r>
          </w:p>
        </w:tc>
      </w:tr>
      <w:tr w:rsidR="00617342" w:rsidRPr="00617342" w:rsidTr="005374EB">
        <w:trPr>
          <w:trHeight w:val="240"/>
        </w:trPr>
        <w:tc>
          <w:tcPr>
            <w:tcW w:w="534" w:type="dxa"/>
            <w:noWrap/>
          </w:tcPr>
          <w:p w:rsidR="00617342" w:rsidRPr="00617342" w:rsidRDefault="00617342" w:rsidP="00205E85">
            <w:pPr>
              <w:rPr>
                <w:rFonts w:ascii="Times New Roman" w:eastAsia="Calibri" w:hAnsi="Times New Roman"/>
                <w:sz w:val="20"/>
                <w:szCs w:val="20"/>
                <w:lang w:eastAsia="en-US"/>
              </w:rPr>
            </w:pPr>
            <w:r>
              <w:rPr>
                <w:rFonts w:ascii="Times New Roman" w:eastAsia="Calibri" w:hAnsi="Times New Roman"/>
                <w:sz w:val="20"/>
                <w:szCs w:val="20"/>
                <w:lang w:eastAsia="en-US"/>
              </w:rPr>
              <w:t>9</w:t>
            </w:r>
          </w:p>
        </w:tc>
        <w:tc>
          <w:tcPr>
            <w:tcW w:w="2551" w:type="dxa"/>
          </w:tcPr>
          <w:p w:rsidR="00617342" w:rsidRPr="00617342" w:rsidRDefault="00617342" w:rsidP="00617342">
            <w:pPr>
              <w:rPr>
                <w:rFonts w:ascii="Times New Roman" w:eastAsia="Calibri" w:hAnsi="Times New Roman"/>
                <w:sz w:val="20"/>
                <w:szCs w:val="20"/>
                <w:lang w:eastAsia="en-US"/>
              </w:rPr>
            </w:pPr>
            <w:proofErr w:type="spellStart"/>
            <w:r w:rsidRPr="00617342">
              <w:rPr>
                <w:rFonts w:ascii="Times New Roman" w:eastAsia="Calibri" w:hAnsi="Times New Roman"/>
                <w:sz w:val="20"/>
                <w:szCs w:val="20"/>
                <w:lang w:eastAsia="en-US"/>
              </w:rPr>
              <w:t>Кызылординская</w:t>
            </w:r>
            <w:proofErr w:type="spellEnd"/>
          </w:p>
        </w:tc>
        <w:tc>
          <w:tcPr>
            <w:tcW w:w="992" w:type="dxa"/>
          </w:tcPr>
          <w:p w:rsidR="00617342" w:rsidRPr="00617342" w:rsidRDefault="00617342" w:rsidP="00617342">
            <w:pPr>
              <w:rPr>
                <w:rFonts w:ascii="Times New Roman" w:eastAsia="Calibri" w:hAnsi="Times New Roman"/>
                <w:sz w:val="20"/>
                <w:szCs w:val="20"/>
                <w:lang w:eastAsia="en-US"/>
              </w:rPr>
            </w:pPr>
            <w:r w:rsidRPr="00617342">
              <w:rPr>
                <w:rFonts w:ascii="Times New Roman" w:eastAsia="Calibri" w:hAnsi="Times New Roman"/>
                <w:sz w:val="20"/>
                <w:szCs w:val="20"/>
                <w:lang w:eastAsia="en-US"/>
              </w:rPr>
              <w:t>5505,8</w:t>
            </w:r>
          </w:p>
        </w:tc>
        <w:tc>
          <w:tcPr>
            <w:tcW w:w="851"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749</w:t>
            </w:r>
          </w:p>
        </w:tc>
        <w:tc>
          <w:tcPr>
            <w:tcW w:w="708"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11</w:t>
            </w:r>
          </w:p>
        </w:tc>
        <w:tc>
          <w:tcPr>
            <w:tcW w:w="993" w:type="dxa"/>
            <w:noWrap/>
            <w:hideMark/>
          </w:tcPr>
          <w:p w:rsidR="00617342" w:rsidRPr="00617342" w:rsidRDefault="00617342" w:rsidP="00205E85">
            <w:pPr>
              <w:rPr>
                <w:rFonts w:ascii="Times New Roman" w:eastAsia="Calibri" w:hAnsi="Times New Roman"/>
                <w:sz w:val="20"/>
                <w:szCs w:val="20"/>
                <w:lang w:eastAsia="en-US"/>
              </w:rPr>
            </w:pPr>
            <w:r>
              <w:rPr>
                <w:rFonts w:ascii="Times New Roman" w:eastAsia="Calibri" w:hAnsi="Times New Roman"/>
                <w:sz w:val="20"/>
                <w:szCs w:val="20"/>
                <w:lang w:eastAsia="en-US"/>
              </w:rPr>
              <w:t>506,2</w:t>
            </w:r>
          </w:p>
        </w:tc>
        <w:tc>
          <w:tcPr>
            <w:tcW w:w="1134"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8</w:t>
            </w:r>
          </w:p>
        </w:tc>
        <w:tc>
          <w:tcPr>
            <w:tcW w:w="992"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10</w:t>
            </w:r>
          </w:p>
        </w:tc>
        <w:tc>
          <w:tcPr>
            <w:tcW w:w="851"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20</w:t>
            </w:r>
          </w:p>
        </w:tc>
        <w:tc>
          <w:tcPr>
            <w:tcW w:w="850"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16</w:t>
            </w:r>
          </w:p>
        </w:tc>
        <w:tc>
          <w:tcPr>
            <w:tcW w:w="1134"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23</w:t>
            </w:r>
          </w:p>
        </w:tc>
        <w:tc>
          <w:tcPr>
            <w:tcW w:w="992"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17</w:t>
            </w:r>
          </w:p>
        </w:tc>
        <w:tc>
          <w:tcPr>
            <w:tcW w:w="1134" w:type="dxa"/>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85 610</w:t>
            </w:r>
          </w:p>
        </w:tc>
        <w:tc>
          <w:tcPr>
            <w:tcW w:w="1276" w:type="dxa"/>
            <w:tcBorders>
              <w:right w:val="nil"/>
            </w:tcBorders>
            <w:noWrap/>
            <w:hideMark/>
          </w:tcPr>
          <w:p w:rsidR="00617342" w:rsidRPr="00617342" w:rsidRDefault="00617342" w:rsidP="00205E85">
            <w:pPr>
              <w:rPr>
                <w:rFonts w:ascii="Times New Roman" w:eastAsia="Calibri" w:hAnsi="Times New Roman"/>
                <w:sz w:val="20"/>
                <w:szCs w:val="20"/>
                <w:lang w:eastAsia="en-US"/>
              </w:rPr>
            </w:pPr>
            <w:r>
              <w:rPr>
                <w:rFonts w:ascii="Times New Roman" w:eastAsia="Calibri" w:hAnsi="Times New Roman"/>
                <w:sz w:val="20"/>
                <w:szCs w:val="20"/>
                <w:lang w:eastAsia="en-US"/>
              </w:rPr>
              <w:t>201710,8</w:t>
            </w:r>
          </w:p>
        </w:tc>
      </w:tr>
      <w:tr w:rsidR="00617342" w:rsidRPr="00617342" w:rsidTr="005374EB">
        <w:trPr>
          <w:trHeight w:val="240"/>
        </w:trPr>
        <w:tc>
          <w:tcPr>
            <w:tcW w:w="534" w:type="dxa"/>
            <w:noWrap/>
          </w:tcPr>
          <w:p w:rsidR="00617342" w:rsidRPr="00617342" w:rsidRDefault="00617342" w:rsidP="00205E85">
            <w:pPr>
              <w:rPr>
                <w:rFonts w:ascii="Times New Roman" w:eastAsia="Calibri" w:hAnsi="Times New Roman"/>
                <w:sz w:val="20"/>
                <w:szCs w:val="20"/>
                <w:lang w:eastAsia="en-US"/>
              </w:rPr>
            </w:pPr>
            <w:r>
              <w:rPr>
                <w:rFonts w:ascii="Times New Roman" w:eastAsia="Calibri" w:hAnsi="Times New Roman"/>
                <w:sz w:val="20"/>
                <w:szCs w:val="20"/>
                <w:lang w:eastAsia="en-US"/>
              </w:rPr>
              <w:t>10</w:t>
            </w:r>
          </w:p>
        </w:tc>
        <w:tc>
          <w:tcPr>
            <w:tcW w:w="2551" w:type="dxa"/>
          </w:tcPr>
          <w:p w:rsidR="00617342" w:rsidRPr="00617342" w:rsidRDefault="00617342" w:rsidP="00617342">
            <w:pPr>
              <w:rPr>
                <w:rFonts w:ascii="Times New Roman" w:eastAsia="Calibri" w:hAnsi="Times New Roman"/>
                <w:sz w:val="20"/>
                <w:szCs w:val="20"/>
                <w:lang w:eastAsia="en-US"/>
              </w:rPr>
            </w:pPr>
            <w:proofErr w:type="spellStart"/>
            <w:r w:rsidRPr="00617342">
              <w:rPr>
                <w:rFonts w:ascii="Times New Roman" w:eastAsia="Calibri" w:hAnsi="Times New Roman"/>
                <w:sz w:val="20"/>
                <w:szCs w:val="20"/>
                <w:lang w:eastAsia="en-US"/>
              </w:rPr>
              <w:t>Мангистауская</w:t>
            </w:r>
            <w:proofErr w:type="spellEnd"/>
          </w:p>
        </w:tc>
        <w:tc>
          <w:tcPr>
            <w:tcW w:w="992" w:type="dxa"/>
          </w:tcPr>
          <w:p w:rsidR="00617342" w:rsidRPr="00617342" w:rsidRDefault="00617342" w:rsidP="00617342">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294,9</w:t>
            </w:r>
          </w:p>
        </w:tc>
        <w:tc>
          <w:tcPr>
            <w:tcW w:w="851"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354</w:t>
            </w:r>
          </w:p>
        </w:tc>
        <w:tc>
          <w:tcPr>
            <w:tcW w:w="708"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16</w:t>
            </w:r>
          </w:p>
        </w:tc>
        <w:tc>
          <w:tcPr>
            <w:tcW w:w="993" w:type="dxa"/>
            <w:noWrap/>
            <w:hideMark/>
          </w:tcPr>
          <w:p w:rsidR="00617342" w:rsidRPr="00617342" w:rsidRDefault="00617342" w:rsidP="00205E85">
            <w:pPr>
              <w:rPr>
                <w:rFonts w:ascii="Times New Roman" w:eastAsia="Calibri" w:hAnsi="Times New Roman"/>
                <w:sz w:val="20"/>
                <w:szCs w:val="20"/>
                <w:lang w:eastAsia="en-US"/>
              </w:rPr>
            </w:pPr>
            <w:r>
              <w:rPr>
                <w:rFonts w:ascii="Times New Roman" w:eastAsia="Calibri" w:hAnsi="Times New Roman"/>
                <w:sz w:val="20"/>
                <w:szCs w:val="20"/>
                <w:lang w:eastAsia="en-US"/>
              </w:rPr>
              <w:t>8043,5</w:t>
            </w:r>
          </w:p>
        </w:tc>
        <w:tc>
          <w:tcPr>
            <w:tcW w:w="1134"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6</w:t>
            </w:r>
          </w:p>
        </w:tc>
        <w:tc>
          <w:tcPr>
            <w:tcW w:w="992"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0</w:t>
            </w:r>
          </w:p>
        </w:tc>
        <w:tc>
          <w:tcPr>
            <w:tcW w:w="851"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3</w:t>
            </w:r>
          </w:p>
        </w:tc>
        <w:tc>
          <w:tcPr>
            <w:tcW w:w="850"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33</w:t>
            </w:r>
          </w:p>
        </w:tc>
        <w:tc>
          <w:tcPr>
            <w:tcW w:w="1134"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21</w:t>
            </w:r>
          </w:p>
        </w:tc>
        <w:tc>
          <w:tcPr>
            <w:tcW w:w="992"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w:t>
            </w:r>
          </w:p>
        </w:tc>
        <w:tc>
          <w:tcPr>
            <w:tcW w:w="1134" w:type="dxa"/>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116 175</w:t>
            </w:r>
          </w:p>
        </w:tc>
        <w:tc>
          <w:tcPr>
            <w:tcW w:w="1276" w:type="dxa"/>
            <w:tcBorders>
              <w:right w:val="nil"/>
            </w:tcBorders>
            <w:noWrap/>
            <w:hideMark/>
          </w:tcPr>
          <w:p w:rsidR="00617342" w:rsidRPr="00617342" w:rsidRDefault="00617342" w:rsidP="00205E85">
            <w:pPr>
              <w:rPr>
                <w:rFonts w:ascii="Times New Roman" w:eastAsia="Calibri" w:hAnsi="Times New Roman"/>
                <w:sz w:val="20"/>
                <w:szCs w:val="20"/>
                <w:lang w:eastAsia="en-US"/>
              </w:rPr>
            </w:pPr>
            <w:r>
              <w:rPr>
                <w:rFonts w:ascii="Times New Roman" w:eastAsia="Calibri" w:hAnsi="Times New Roman"/>
                <w:sz w:val="20"/>
                <w:szCs w:val="20"/>
                <w:lang w:eastAsia="en-US"/>
              </w:rPr>
              <w:t>510829,5</w:t>
            </w:r>
          </w:p>
        </w:tc>
      </w:tr>
      <w:tr w:rsidR="00617342" w:rsidRPr="00617342" w:rsidTr="005374EB">
        <w:trPr>
          <w:trHeight w:val="240"/>
        </w:trPr>
        <w:tc>
          <w:tcPr>
            <w:tcW w:w="534" w:type="dxa"/>
            <w:noWrap/>
          </w:tcPr>
          <w:p w:rsidR="00617342" w:rsidRPr="00617342" w:rsidRDefault="00617342" w:rsidP="00205E85">
            <w:pPr>
              <w:rPr>
                <w:rFonts w:ascii="Times New Roman" w:eastAsia="Calibri" w:hAnsi="Times New Roman"/>
                <w:sz w:val="20"/>
                <w:szCs w:val="20"/>
                <w:lang w:eastAsia="en-US"/>
              </w:rPr>
            </w:pPr>
            <w:r>
              <w:rPr>
                <w:rFonts w:ascii="Times New Roman" w:eastAsia="Calibri" w:hAnsi="Times New Roman"/>
                <w:sz w:val="20"/>
                <w:szCs w:val="20"/>
                <w:lang w:eastAsia="en-US"/>
              </w:rPr>
              <w:t>11</w:t>
            </w:r>
          </w:p>
        </w:tc>
        <w:tc>
          <w:tcPr>
            <w:tcW w:w="2551" w:type="dxa"/>
          </w:tcPr>
          <w:p w:rsidR="00617342" w:rsidRPr="00617342" w:rsidRDefault="00617342" w:rsidP="00617342">
            <w:pPr>
              <w:rPr>
                <w:rFonts w:ascii="Times New Roman" w:eastAsia="Calibri" w:hAnsi="Times New Roman"/>
                <w:sz w:val="20"/>
                <w:szCs w:val="20"/>
                <w:lang w:eastAsia="en-US"/>
              </w:rPr>
            </w:pPr>
            <w:r w:rsidRPr="00617342">
              <w:rPr>
                <w:rFonts w:ascii="Times New Roman" w:eastAsia="Calibri" w:hAnsi="Times New Roman"/>
                <w:sz w:val="20"/>
                <w:szCs w:val="20"/>
                <w:lang w:eastAsia="en-US"/>
              </w:rPr>
              <w:t>Южно-Казахстанская</w:t>
            </w:r>
          </w:p>
        </w:tc>
        <w:tc>
          <w:tcPr>
            <w:tcW w:w="992" w:type="dxa"/>
          </w:tcPr>
          <w:p w:rsidR="00617342" w:rsidRPr="00617342" w:rsidRDefault="00617342" w:rsidP="00617342">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125231,6</w:t>
            </w:r>
          </w:p>
        </w:tc>
        <w:tc>
          <w:tcPr>
            <w:tcW w:w="851"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5 021</w:t>
            </w:r>
          </w:p>
        </w:tc>
        <w:tc>
          <w:tcPr>
            <w:tcW w:w="708"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71</w:t>
            </w:r>
          </w:p>
        </w:tc>
        <w:tc>
          <w:tcPr>
            <w:tcW w:w="993" w:type="dxa"/>
            <w:noWrap/>
            <w:hideMark/>
          </w:tcPr>
          <w:p w:rsidR="00617342" w:rsidRPr="00617342" w:rsidRDefault="00617342" w:rsidP="00205E85">
            <w:pPr>
              <w:rPr>
                <w:rFonts w:ascii="Times New Roman" w:eastAsia="Calibri" w:hAnsi="Times New Roman"/>
                <w:sz w:val="20"/>
                <w:szCs w:val="20"/>
                <w:lang w:eastAsia="en-US"/>
              </w:rPr>
            </w:pPr>
            <w:r>
              <w:rPr>
                <w:rFonts w:ascii="Times New Roman" w:eastAsia="Calibri" w:hAnsi="Times New Roman"/>
                <w:sz w:val="20"/>
                <w:szCs w:val="20"/>
                <w:lang w:eastAsia="en-US"/>
              </w:rPr>
              <w:t>924,2</w:t>
            </w:r>
          </w:p>
        </w:tc>
        <w:tc>
          <w:tcPr>
            <w:tcW w:w="1134"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19</w:t>
            </w:r>
          </w:p>
        </w:tc>
        <w:tc>
          <w:tcPr>
            <w:tcW w:w="992"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69</w:t>
            </w:r>
          </w:p>
        </w:tc>
        <w:tc>
          <w:tcPr>
            <w:tcW w:w="851"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159</w:t>
            </w:r>
          </w:p>
        </w:tc>
        <w:tc>
          <w:tcPr>
            <w:tcW w:w="850"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117</w:t>
            </w:r>
          </w:p>
        </w:tc>
        <w:tc>
          <w:tcPr>
            <w:tcW w:w="1134"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194</w:t>
            </w:r>
          </w:p>
        </w:tc>
        <w:tc>
          <w:tcPr>
            <w:tcW w:w="992"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16</w:t>
            </w:r>
          </w:p>
        </w:tc>
        <w:tc>
          <w:tcPr>
            <w:tcW w:w="1134" w:type="dxa"/>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332 339</w:t>
            </w:r>
          </w:p>
        </w:tc>
        <w:tc>
          <w:tcPr>
            <w:tcW w:w="1276" w:type="dxa"/>
            <w:tcBorders>
              <w:right w:val="nil"/>
            </w:tcBorders>
            <w:noWrap/>
            <w:hideMark/>
          </w:tcPr>
          <w:p w:rsidR="00617342" w:rsidRPr="00617342" w:rsidRDefault="00617342" w:rsidP="00205E85">
            <w:pPr>
              <w:rPr>
                <w:rFonts w:ascii="Times New Roman" w:eastAsia="Calibri" w:hAnsi="Times New Roman"/>
                <w:sz w:val="20"/>
                <w:szCs w:val="20"/>
                <w:lang w:eastAsia="en-US"/>
              </w:rPr>
            </w:pPr>
            <w:r>
              <w:rPr>
                <w:rFonts w:ascii="Times New Roman" w:eastAsia="Calibri" w:hAnsi="Times New Roman"/>
                <w:sz w:val="20"/>
                <w:szCs w:val="20"/>
                <w:lang w:eastAsia="en-US"/>
              </w:rPr>
              <w:t>681398,7</w:t>
            </w:r>
          </w:p>
        </w:tc>
      </w:tr>
      <w:tr w:rsidR="00617342" w:rsidRPr="00617342" w:rsidTr="005374EB">
        <w:trPr>
          <w:trHeight w:val="240"/>
        </w:trPr>
        <w:tc>
          <w:tcPr>
            <w:tcW w:w="534" w:type="dxa"/>
            <w:noWrap/>
          </w:tcPr>
          <w:p w:rsidR="00617342" w:rsidRPr="00617342" w:rsidRDefault="00617342" w:rsidP="00205E85">
            <w:pPr>
              <w:rPr>
                <w:rFonts w:ascii="Times New Roman" w:eastAsia="Calibri" w:hAnsi="Times New Roman"/>
                <w:sz w:val="20"/>
                <w:szCs w:val="20"/>
                <w:lang w:eastAsia="en-US"/>
              </w:rPr>
            </w:pPr>
            <w:r>
              <w:rPr>
                <w:rFonts w:ascii="Times New Roman" w:eastAsia="Calibri" w:hAnsi="Times New Roman"/>
                <w:sz w:val="20"/>
                <w:szCs w:val="20"/>
                <w:lang w:eastAsia="en-US"/>
              </w:rPr>
              <w:t>12</w:t>
            </w:r>
          </w:p>
        </w:tc>
        <w:tc>
          <w:tcPr>
            <w:tcW w:w="2551" w:type="dxa"/>
          </w:tcPr>
          <w:p w:rsidR="00617342" w:rsidRPr="00617342" w:rsidRDefault="00617342" w:rsidP="00617342">
            <w:pPr>
              <w:rPr>
                <w:rFonts w:ascii="Times New Roman" w:eastAsia="Calibri" w:hAnsi="Times New Roman"/>
                <w:sz w:val="20"/>
                <w:szCs w:val="20"/>
                <w:lang w:eastAsia="en-US"/>
              </w:rPr>
            </w:pPr>
            <w:r w:rsidRPr="00617342">
              <w:rPr>
                <w:rFonts w:ascii="Times New Roman" w:eastAsia="Calibri" w:hAnsi="Times New Roman"/>
                <w:sz w:val="20"/>
                <w:szCs w:val="20"/>
                <w:lang w:eastAsia="en-US"/>
              </w:rPr>
              <w:t>Павлодарская</w:t>
            </w:r>
          </w:p>
        </w:tc>
        <w:tc>
          <w:tcPr>
            <w:tcW w:w="992" w:type="dxa"/>
          </w:tcPr>
          <w:p w:rsidR="00617342" w:rsidRPr="00617342" w:rsidRDefault="00617342" w:rsidP="00617342">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177881,5</w:t>
            </w:r>
          </w:p>
        </w:tc>
        <w:tc>
          <w:tcPr>
            <w:tcW w:w="851"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1 185</w:t>
            </w:r>
          </w:p>
        </w:tc>
        <w:tc>
          <w:tcPr>
            <w:tcW w:w="708"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52</w:t>
            </w:r>
          </w:p>
        </w:tc>
        <w:tc>
          <w:tcPr>
            <w:tcW w:w="993" w:type="dxa"/>
            <w:noWrap/>
            <w:hideMark/>
          </w:tcPr>
          <w:p w:rsidR="00617342" w:rsidRPr="00617342" w:rsidRDefault="00617342" w:rsidP="00205E85">
            <w:pPr>
              <w:rPr>
                <w:rFonts w:ascii="Times New Roman" w:eastAsia="Calibri" w:hAnsi="Times New Roman"/>
                <w:sz w:val="20"/>
                <w:szCs w:val="20"/>
                <w:lang w:eastAsia="en-US"/>
              </w:rPr>
            </w:pPr>
            <w:r>
              <w:rPr>
                <w:rFonts w:ascii="Times New Roman" w:eastAsia="Calibri" w:hAnsi="Times New Roman"/>
                <w:sz w:val="20"/>
                <w:szCs w:val="20"/>
                <w:lang w:eastAsia="en-US"/>
              </w:rPr>
              <w:t>335,7</w:t>
            </w:r>
          </w:p>
        </w:tc>
        <w:tc>
          <w:tcPr>
            <w:tcW w:w="1134"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11</w:t>
            </w:r>
          </w:p>
        </w:tc>
        <w:tc>
          <w:tcPr>
            <w:tcW w:w="992"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w:t>
            </w:r>
          </w:p>
        </w:tc>
        <w:tc>
          <w:tcPr>
            <w:tcW w:w="851"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33</w:t>
            </w:r>
          </w:p>
        </w:tc>
        <w:tc>
          <w:tcPr>
            <w:tcW w:w="850"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63</w:t>
            </w:r>
          </w:p>
        </w:tc>
        <w:tc>
          <w:tcPr>
            <w:tcW w:w="1134"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70</w:t>
            </w:r>
          </w:p>
        </w:tc>
        <w:tc>
          <w:tcPr>
            <w:tcW w:w="992"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15</w:t>
            </w:r>
          </w:p>
        </w:tc>
        <w:tc>
          <w:tcPr>
            <w:tcW w:w="1134" w:type="dxa"/>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131 300</w:t>
            </w:r>
          </w:p>
        </w:tc>
        <w:tc>
          <w:tcPr>
            <w:tcW w:w="1276" w:type="dxa"/>
            <w:tcBorders>
              <w:right w:val="nil"/>
            </w:tcBorders>
            <w:noWrap/>
            <w:hideMark/>
          </w:tcPr>
          <w:p w:rsidR="00617342" w:rsidRPr="00617342" w:rsidRDefault="00617342" w:rsidP="00205E85">
            <w:pPr>
              <w:rPr>
                <w:rFonts w:ascii="Times New Roman" w:eastAsia="Calibri" w:hAnsi="Times New Roman"/>
                <w:sz w:val="20"/>
                <w:szCs w:val="20"/>
                <w:lang w:eastAsia="en-US"/>
              </w:rPr>
            </w:pPr>
            <w:r>
              <w:rPr>
                <w:rFonts w:ascii="Times New Roman" w:eastAsia="Calibri" w:hAnsi="Times New Roman"/>
                <w:sz w:val="20"/>
                <w:szCs w:val="20"/>
                <w:lang w:eastAsia="en-US"/>
              </w:rPr>
              <w:t>407098,3</w:t>
            </w:r>
          </w:p>
        </w:tc>
      </w:tr>
      <w:tr w:rsidR="00617342" w:rsidRPr="00617342" w:rsidTr="005374EB">
        <w:trPr>
          <w:trHeight w:val="240"/>
        </w:trPr>
        <w:tc>
          <w:tcPr>
            <w:tcW w:w="534" w:type="dxa"/>
            <w:noWrap/>
          </w:tcPr>
          <w:p w:rsidR="00617342" w:rsidRPr="00617342" w:rsidRDefault="00617342" w:rsidP="00205E85">
            <w:pPr>
              <w:rPr>
                <w:rFonts w:ascii="Times New Roman" w:eastAsia="Calibri" w:hAnsi="Times New Roman"/>
                <w:sz w:val="20"/>
                <w:szCs w:val="20"/>
                <w:lang w:eastAsia="en-US"/>
              </w:rPr>
            </w:pPr>
            <w:r>
              <w:rPr>
                <w:rFonts w:ascii="Times New Roman" w:eastAsia="Calibri" w:hAnsi="Times New Roman"/>
                <w:sz w:val="20"/>
                <w:szCs w:val="20"/>
                <w:lang w:eastAsia="en-US"/>
              </w:rPr>
              <w:t>13</w:t>
            </w:r>
          </w:p>
        </w:tc>
        <w:tc>
          <w:tcPr>
            <w:tcW w:w="2551" w:type="dxa"/>
          </w:tcPr>
          <w:p w:rsidR="00617342" w:rsidRPr="00617342" w:rsidRDefault="00617342" w:rsidP="00617342">
            <w:pPr>
              <w:rPr>
                <w:rFonts w:ascii="Times New Roman" w:eastAsia="Calibri" w:hAnsi="Times New Roman"/>
                <w:sz w:val="20"/>
                <w:szCs w:val="20"/>
                <w:lang w:eastAsia="en-US"/>
              </w:rPr>
            </w:pPr>
            <w:r w:rsidRPr="00617342">
              <w:rPr>
                <w:rFonts w:ascii="Times New Roman" w:eastAsia="Calibri" w:hAnsi="Times New Roman"/>
                <w:sz w:val="20"/>
                <w:szCs w:val="20"/>
                <w:lang w:eastAsia="en-US"/>
              </w:rPr>
              <w:t>Северо-Казахстанская</w:t>
            </w:r>
          </w:p>
        </w:tc>
        <w:tc>
          <w:tcPr>
            <w:tcW w:w="992" w:type="dxa"/>
          </w:tcPr>
          <w:p w:rsidR="00617342" w:rsidRPr="00617342" w:rsidRDefault="00617342" w:rsidP="00617342">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13804,9</w:t>
            </w:r>
          </w:p>
        </w:tc>
        <w:tc>
          <w:tcPr>
            <w:tcW w:w="851"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489</w:t>
            </w:r>
          </w:p>
        </w:tc>
        <w:tc>
          <w:tcPr>
            <w:tcW w:w="708"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9</w:t>
            </w:r>
          </w:p>
        </w:tc>
        <w:tc>
          <w:tcPr>
            <w:tcW w:w="993" w:type="dxa"/>
            <w:noWrap/>
            <w:hideMark/>
          </w:tcPr>
          <w:p w:rsidR="00617342" w:rsidRPr="00617342" w:rsidRDefault="00617342" w:rsidP="00205E85">
            <w:pPr>
              <w:rPr>
                <w:rFonts w:ascii="Times New Roman" w:eastAsia="Calibri" w:hAnsi="Times New Roman"/>
                <w:sz w:val="20"/>
                <w:szCs w:val="20"/>
                <w:lang w:eastAsia="en-US"/>
              </w:rPr>
            </w:pPr>
            <w:r>
              <w:rPr>
                <w:rFonts w:ascii="Times New Roman" w:eastAsia="Calibri" w:hAnsi="Times New Roman"/>
                <w:sz w:val="20"/>
                <w:szCs w:val="20"/>
                <w:lang w:eastAsia="en-US"/>
              </w:rPr>
              <w:t>185,2</w:t>
            </w:r>
          </w:p>
        </w:tc>
        <w:tc>
          <w:tcPr>
            <w:tcW w:w="1134"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5</w:t>
            </w:r>
          </w:p>
        </w:tc>
        <w:tc>
          <w:tcPr>
            <w:tcW w:w="992"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6</w:t>
            </w:r>
          </w:p>
        </w:tc>
        <w:tc>
          <w:tcPr>
            <w:tcW w:w="851"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57</w:t>
            </w:r>
          </w:p>
        </w:tc>
        <w:tc>
          <w:tcPr>
            <w:tcW w:w="850"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16</w:t>
            </w:r>
          </w:p>
        </w:tc>
        <w:tc>
          <w:tcPr>
            <w:tcW w:w="1134"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14</w:t>
            </w:r>
          </w:p>
        </w:tc>
        <w:tc>
          <w:tcPr>
            <w:tcW w:w="992"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9</w:t>
            </w:r>
          </w:p>
        </w:tc>
        <w:tc>
          <w:tcPr>
            <w:tcW w:w="1134" w:type="dxa"/>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102 393</w:t>
            </w:r>
          </w:p>
        </w:tc>
        <w:tc>
          <w:tcPr>
            <w:tcW w:w="1276" w:type="dxa"/>
            <w:tcBorders>
              <w:right w:val="nil"/>
            </w:tcBorders>
            <w:noWrap/>
            <w:hideMark/>
          </w:tcPr>
          <w:p w:rsidR="00617342" w:rsidRPr="00617342" w:rsidRDefault="00617342" w:rsidP="00205E85">
            <w:pPr>
              <w:rPr>
                <w:rFonts w:ascii="Times New Roman" w:eastAsia="Calibri" w:hAnsi="Times New Roman"/>
                <w:sz w:val="20"/>
                <w:szCs w:val="20"/>
                <w:lang w:eastAsia="en-US"/>
              </w:rPr>
            </w:pPr>
            <w:r>
              <w:rPr>
                <w:rFonts w:ascii="Times New Roman" w:eastAsia="Calibri" w:hAnsi="Times New Roman"/>
                <w:sz w:val="20"/>
                <w:szCs w:val="20"/>
                <w:lang w:eastAsia="en-US"/>
              </w:rPr>
              <w:t>275824,4</w:t>
            </w:r>
          </w:p>
        </w:tc>
      </w:tr>
      <w:tr w:rsidR="00617342" w:rsidRPr="00617342" w:rsidTr="005374EB">
        <w:trPr>
          <w:trHeight w:val="240"/>
        </w:trPr>
        <w:tc>
          <w:tcPr>
            <w:tcW w:w="534" w:type="dxa"/>
            <w:noWrap/>
          </w:tcPr>
          <w:p w:rsidR="00617342" w:rsidRPr="00617342" w:rsidRDefault="00617342" w:rsidP="00205E85">
            <w:pPr>
              <w:rPr>
                <w:rFonts w:ascii="Times New Roman" w:eastAsia="Calibri" w:hAnsi="Times New Roman"/>
                <w:sz w:val="20"/>
                <w:szCs w:val="20"/>
                <w:lang w:eastAsia="en-US"/>
              </w:rPr>
            </w:pPr>
            <w:r>
              <w:rPr>
                <w:rFonts w:ascii="Times New Roman" w:eastAsia="Calibri" w:hAnsi="Times New Roman"/>
                <w:sz w:val="20"/>
                <w:szCs w:val="20"/>
                <w:lang w:eastAsia="en-US"/>
              </w:rPr>
              <w:t>14</w:t>
            </w:r>
          </w:p>
        </w:tc>
        <w:tc>
          <w:tcPr>
            <w:tcW w:w="2551" w:type="dxa"/>
          </w:tcPr>
          <w:p w:rsidR="00617342" w:rsidRPr="00617342" w:rsidRDefault="00617342" w:rsidP="00617342">
            <w:pPr>
              <w:rPr>
                <w:rFonts w:ascii="Times New Roman" w:eastAsia="Calibri" w:hAnsi="Times New Roman"/>
                <w:sz w:val="20"/>
                <w:szCs w:val="20"/>
                <w:lang w:eastAsia="en-US"/>
              </w:rPr>
            </w:pPr>
            <w:r w:rsidRPr="00617342">
              <w:rPr>
                <w:rFonts w:ascii="Times New Roman" w:eastAsia="Calibri" w:hAnsi="Times New Roman"/>
                <w:sz w:val="20"/>
                <w:szCs w:val="20"/>
                <w:lang w:eastAsia="en-US"/>
              </w:rPr>
              <w:t>Восточно-Казахстанская</w:t>
            </w:r>
          </w:p>
        </w:tc>
        <w:tc>
          <w:tcPr>
            <w:tcW w:w="992" w:type="dxa"/>
          </w:tcPr>
          <w:p w:rsidR="00617342" w:rsidRPr="00617342" w:rsidRDefault="00617342" w:rsidP="00617342">
            <w:pPr>
              <w:rPr>
                <w:rFonts w:ascii="Times New Roman" w:eastAsia="Calibri" w:hAnsi="Times New Roman"/>
                <w:sz w:val="20"/>
                <w:szCs w:val="20"/>
                <w:lang w:eastAsia="en-US"/>
              </w:rPr>
            </w:pPr>
            <w:r w:rsidRPr="00617342">
              <w:rPr>
                <w:rFonts w:ascii="Times New Roman" w:eastAsia="Calibri" w:hAnsi="Times New Roman"/>
                <w:sz w:val="20"/>
                <w:szCs w:val="20"/>
                <w:lang w:eastAsia="en-US"/>
              </w:rPr>
              <w:t>80472</w:t>
            </w:r>
          </w:p>
        </w:tc>
        <w:tc>
          <w:tcPr>
            <w:tcW w:w="851"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2 252</w:t>
            </w:r>
          </w:p>
        </w:tc>
        <w:tc>
          <w:tcPr>
            <w:tcW w:w="708"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32</w:t>
            </w:r>
          </w:p>
        </w:tc>
        <w:tc>
          <w:tcPr>
            <w:tcW w:w="993" w:type="dxa"/>
            <w:noWrap/>
            <w:hideMark/>
          </w:tcPr>
          <w:p w:rsidR="00617342" w:rsidRPr="00617342" w:rsidRDefault="00617342" w:rsidP="00617342">
            <w:pPr>
              <w:rPr>
                <w:rFonts w:ascii="Times New Roman" w:eastAsia="Calibri" w:hAnsi="Times New Roman"/>
                <w:sz w:val="20"/>
                <w:szCs w:val="20"/>
                <w:lang w:eastAsia="en-US"/>
              </w:rPr>
            </w:pPr>
            <w:r w:rsidRPr="00617342">
              <w:rPr>
                <w:rFonts w:ascii="Times New Roman" w:eastAsia="Calibri" w:hAnsi="Times New Roman"/>
                <w:sz w:val="20"/>
                <w:szCs w:val="20"/>
                <w:lang w:eastAsia="en-US"/>
              </w:rPr>
              <w:t>5000,4</w:t>
            </w:r>
          </w:p>
        </w:tc>
        <w:tc>
          <w:tcPr>
            <w:tcW w:w="1134"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34</w:t>
            </w:r>
          </w:p>
        </w:tc>
        <w:tc>
          <w:tcPr>
            <w:tcW w:w="992"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6</w:t>
            </w:r>
          </w:p>
        </w:tc>
        <w:tc>
          <w:tcPr>
            <w:tcW w:w="851"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136</w:t>
            </w:r>
          </w:p>
        </w:tc>
        <w:tc>
          <w:tcPr>
            <w:tcW w:w="850"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54</w:t>
            </w:r>
          </w:p>
        </w:tc>
        <w:tc>
          <w:tcPr>
            <w:tcW w:w="1134"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117</w:t>
            </w:r>
          </w:p>
        </w:tc>
        <w:tc>
          <w:tcPr>
            <w:tcW w:w="992"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22</w:t>
            </w:r>
          </w:p>
        </w:tc>
        <w:tc>
          <w:tcPr>
            <w:tcW w:w="1134" w:type="dxa"/>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227 440</w:t>
            </w:r>
          </w:p>
        </w:tc>
        <w:tc>
          <w:tcPr>
            <w:tcW w:w="1276" w:type="dxa"/>
            <w:tcBorders>
              <w:right w:val="nil"/>
            </w:tcBorders>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485948,5</w:t>
            </w:r>
          </w:p>
        </w:tc>
      </w:tr>
      <w:tr w:rsidR="00617342" w:rsidRPr="00617342" w:rsidTr="005374EB">
        <w:trPr>
          <w:trHeight w:val="240"/>
        </w:trPr>
        <w:tc>
          <w:tcPr>
            <w:tcW w:w="534" w:type="dxa"/>
            <w:noWrap/>
          </w:tcPr>
          <w:p w:rsidR="00617342" w:rsidRPr="00617342" w:rsidRDefault="00617342" w:rsidP="00205E85">
            <w:pPr>
              <w:rPr>
                <w:rFonts w:ascii="Times New Roman" w:eastAsia="Calibri" w:hAnsi="Times New Roman"/>
                <w:sz w:val="20"/>
                <w:szCs w:val="20"/>
                <w:lang w:eastAsia="en-US"/>
              </w:rPr>
            </w:pPr>
            <w:r>
              <w:rPr>
                <w:rFonts w:ascii="Times New Roman" w:eastAsia="Calibri" w:hAnsi="Times New Roman"/>
                <w:sz w:val="20"/>
                <w:szCs w:val="20"/>
                <w:lang w:eastAsia="en-US"/>
              </w:rPr>
              <w:t>15</w:t>
            </w:r>
          </w:p>
        </w:tc>
        <w:tc>
          <w:tcPr>
            <w:tcW w:w="2551" w:type="dxa"/>
          </w:tcPr>
          <w:p w:rsidR="00617342" w:rsidRPr="00617342" w:rsidRDefault="00617342" w:rsidP="00617342">
            <w:pPr>
              <w:rPr>
                <w:rFonts w:ascii="Times New Roman" w:eastAsia="Calibri" w:hAnsi="Times New Roman"/>
                <w:sz w:val="20"/>
                <w:szCs w:val="20"/>
                <w:lang w:eastAsia="en-US"/>
              </w:rPr>
            </w:pPr>
            <w:proofErr w:type="spellStart"/>
            <w:r w:rsidRPr="00617342">
              <w:rPr>
                <w:rFonts w:ascii="Times New Roman" w:eastAsia="Calibri" w:hAnsi="Times New Roman"/>
                <w:sz w:val="20"/>
                <w:szCs w:val="20"/>
                <w:lang w:eastAsia="en-US"/>
              </w:rPr>
              <w:t>г.Астана</w:t>
            </w:r>
            <w:proofErr w:type="spellEnd"/>
          </w:p>
        </w:tc>
        <w:tc>
          <w:tcPr>
            <w:tcW w:w="992" w:type="dxa"/>
          </w:tcPr>
          <w:p w:rsidR="00617342" w:rsidRPr="00617342" w:rsidRDefault="00617342" w:rsidP="00617342">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149277,5</w:t>
            </w:r>
          </w:p>
        </w:tc>
        <w:tc>
          <w:tcPr>
            <w:tcW w:w="851"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4 985</w:t>
            </w:r>
          </w:p>
        </w:tc>
        <w:tc>
          <w:tcPr>
            <w:tcW w:w="708"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172</w:t>
            </w:r>
          </w:p>
        </w:tc>
        <w:tc>
          <w:tcPr>
            <w:tcW w:w="993" w:type="dxa"/>
            <w:noWrap/>
            <w:hideMark/>
          </w:tcPr>
          <w:p w:rsidR="00617342" w:rsidRPr="00617342" w:rsidRDefault="00617342" w:rsidP="00617342">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16297,4</w:t>
            </w:r>
          </w:p>
        </w:tc>
        <w:tc>
          <w:tcPr>
            <w:tcW w:w="1134"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62</w:t>
            </w:r>
          </w:p>
        </w:tc>
        <w:tc>
          <w:tcPr>
            <w:tcW w:w="992"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71</w:t>
            </w:r>
          </w:p>
        </w:tc>
        <w:tc>
          <w:tcPr>
            <w:tcW w:w="851"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379</w:t>
            </w:r>
          </w:p>
        </w:tc>
        <w:tc>
          <w:tcPr>
            <w:tcW w:w="850"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30</w:t>
            </w:r>
          </w:p>
        </w:tc>
        <w:tc>
          <w:tcPr>
            <w:tcW w:w="1134"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1246</w:t>
            </w:r>
          </w:p>
        </w:tc>
        <w:tc>
          <w:tcPr>
            <w:tcW w:w="992"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25</w:t>
            </w:r>
          </w:p>
        </w:tc>
        <w:tc>
          <w:tcPr>
            <w:tcW w:w="1134" w:type="dxa"/>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328 227</w:t>
            </w:r>
          </w:p>
        </w:tc>
        <w:tc>
          <w:tcPr>
            <w:tcW w:w="1276" w:type="dxa"/>
            <w:tcBorders>
              <w:right w:val="nil"/>
            </w:tcBorders>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3055772,1</w:t>
            </w:r>
          </w:p>
        </w:tc>
      </w:tr>
      <w:tr w:rsidR="00617342" w:rsidRPr="00617342" w:rsidTr="005374EB">
        <w:trPr>
          <w:trHeight w:val="240"/>
        </w:trPr>
        <w:tc>
          <w:tcPr>
            <w:tcW w:w="534" w:type="dxa"/>
            <w:noWrap/>
          </w:tcPr>
          <w:p w:rsidR="00617342" w:rsidRPr="00617342" w:rsidRDefault="00617342" w:rsidP="00205E85">
            <w:pPr>
              <w:rPr>
                <w:rFonts w:ascii="Times New Roman" w:eastAsia="Calibri" w:hAnsi="Times New Roman"/>
                <w:sz w:val="20"/>
                <w:szCs w:val="20"/>
                <w:lang w:eastAsia="en-US"/>
              </w:rPr>
            </w:pPr>
            <w:r>
              <w:rPr>
                <w:rFonts w:ascii="Times New Roman" w:eastAsia="Calibri" w:hAnsi="Times New Roman"/>
                <w:sz w:val="20"/>
                <w:szCs w:val="20"/>
                <w:lang w:eastAsia="en-US"/>
              </w:rPr>
              <w:t>16</w:t>
            </w:r>
          </w:p>
        </w:tc>
        <w:tc>
          <w:tcPr>
            <w:tcW w:w="2551" w:type="dxa"/>
          </w:tcPr>
          <w:p w:rsidR="00617342" w:rsidRPr="00617342" w:rsidRDefault="00617342" w:rsidP="00617342">
            <w:pPr>
              <w:rPr>
                <w:rFonts w:ascii="Times New Roman" w:eastAsia="Calibri" w:hAnsi="Times New Roman"/>
                <w:sz w:val="20"/>
                <w:szCs w:val="20"/>
                <w:lang w:eastAsia="en-US"/>
              </w:rPr>
            </w:pPr>
            <w:proofErr w:type="spellStart"/>
            <w:r w:rsidRPr="00617342">
              <w:rPr>
                <w:rFonts w:ascii="Times New Roman" w:eastAsia="Calibri" w:hAnsi="Times New Roman"/>
                <w:sz w:val="20"/>
                <w:szCs w:val="20"/>
                <w:lang w:eastAsia="en-US"/>
              </w:rPr>
              <w:t>г.Алматы</w:t>
            </w:r>
            <w:proofErr w:type="spellEnd"/>
          </w:p>
        </w:tc>
        <w:tc>
          <w:tcPr>
            <w:tcW w:w="992" w:type="dxa"/>
          </w:tcPr>
          <w:p w:rsidR="00617342" w:rsidRPr="00617342" w:rsidRDefault="00617342" w:rsidP="00617342">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26183,3</w:t>
            </w:r>
          </w:p>
        </w:tc>
        <w:tc>
          <w:tcPr>
            <w:tcW w:w="851" w:type="dxa"/>
            <w:noWrap/>
            <w:hideMark/>
          </w:tcPr>
          <w:p w:rsidR="00617342" w:rsidRPr="00617342" w:rsidRDefault="00455C30" w:rsidP="00205E85">
            <w:pPr>
              <w:rPr>
                <w:rFonts w:ascii="Times New Roman" w:eastAsia="Calibri" w:hAnsi="Times New Roman"/>
                <w:sz w:val="20"/>
                <w:szCs w:val="20"/>
                <w:lang w:eastAsia="en-US"/>
              </w:rPr>
            </w:pPr>
            <w:r>
              <w:rPr>
                <w:rFonts w:ascii="Times New Roman" w:eastAsia="Calibri" w:hAnsi="Times New Roman"/>
                <w:sz w:val="20"/>
                <w:szCs w:val="20"/>
                <w:lang w:eastAsia="en-US"/>
              </w:rPr>
              <w:t>12</w:t>
            </w:r>
            <w:r w:rsidR="00617342" w:rsidRPr="00617342">
              <w:rPr>
                <w:rFonts w:ascii="Times New Roman" w:eastAsia="Calibri" w:hAnsi="Times New Roman"/>
                <w:sz w:val="20"/>
                <w:szCs w:val="20"/>
                <w:lang w:eastAsia="en-US"/>
              </w:rPr>
              <w:t>575</w:t>
            </w:r>
          </w:p>
        </w:tc>
        <w:tc>
          <w:tcPr>
            <w:tcW w:w="708"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434</w:t>
            </w:r>
          </w:p>
        </w:tc>
        <w:tc>
          <w:tcPr>
            <w:tcW w:w="993"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w:t>
            </w:r>
            <w:r w:rsidR="001032D6">
              <w:rPr>
                <w:rFonts w:ascii="Times New Roman" w:eastAsia="Calibri" w:hAnsi="Times New Roman"/>
                <w:sz w:val="20"/>
                <w:szCs w:val="20"/>
                <w:lang w:eastAsia="en-US"/>
              </w:rPr>
              <w:t>5357,7</w:t>
            </w:r>
          </w:p>
        </w:tc>
        <w:tc>
          <w:tcPr>
            <w:tcW w:w="1134"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131</w:t>
            </w:r>
          </w:p>
        </w:tc>
        <w:tc>
          <w:tcPr>
            <w:tcW w:w="992"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214</w:t>
            </w:r>
          </w:p>
        </w:tc>
        <w:tc>
          <w:tcPr>
            <w:tcW w:w="851"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1236</w:t>
            </w:r>
          </w:p>
        </w:tc>
        <w:tc>
          <w:tcPr>
            <w:tcW w:w="850"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24</w:t>
            </w:r>
          </w:p>
        </w:tc>
        <w:tc>
          <w:tcPr>
            <w:tcW w:w="1134"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1283</w:t>
            </w:r>
          </w:p>
        </w:tc>
        <w:tc>
          <w:tcPr>
            <w:tcW w:w="992" w:type="dxa"/>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103</w:t>
            </w:r>
          </w:p>
        </w:tc>
        <w:tc>
          <w:tcPr>
            <w:tcW w:w="1134" w:type="dxa"/>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613 217</w:t>
            </w:r>
          </w:p>
        </w:tc>
        <w:tc>
          <w:tcPr>
            <w:tcW w:w="1276" w:type="dxa"/>
            <w:tcBorders>
              <w:right w:val="nil"/>
            </w:tcBorders>
            <w:noWrap/>
            <w:hideMark/>
          </w:tcPr>
          <w:p w:rsidR="00617342" w:rsidRPr="00617342" w:rsidRDefault="00617342"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4080085,3</w:t>
            </w:r>
          </w:p>
        </w:tc>
      </w:tr>
      <w:bookmarkEnd w:id="9"/>
    </w:tbl>
    <w:p w:rsidR="00397797" w:rsidRDefault="00397797" w:rsidP="00397797">
      <w:pPr>
        <w:spacing w:after="0" w:line="240" w:lineRule="auto"/>
        <w:rPr>
          <w:rFonts w:eastAsia="Calibri"/>
          <w:sz w:val="20"/>
          <w:szCs w:val="20"/>
          <w:lang w:eastAsia="en-US"/>
        </w:rPr>
      </w:pPr>
    </w:p>
    <w:p w:rsidR="001032D6" w:rsidRDefault="001032D6" w:rsidP="00397797">
      <w:pPr>
        <w:spacing w:after="0" w:line="240" w:lineRule="auto"/>
        <w:rPr>
          <w:rFonts w:eastAsia="Calibri"/>
          <w:sz w:val="20"/>
          <w:szCs w:val="20"/>
          <w:lang w:eastAsia="en-US"/>
        </w:rPr>
      </w:pPr>
    </w:p>
    <w:p w:rsidR="00455C30" w:rsidRDefault="00455C30" w:rsidP="00397797">
      <w:pPr>
        <w:spacing w:after="0" w:line="240" w:lineRule="auto"/>
        <w:rPr>
          <w:rFonts w:eastAsia="Calibri"/>
          <w:sz w:val="20"/>
          <w:szCs w:val="20"/>
          <w:lang w:eastAsia="en-US"/>
        </w:rPr>
      </w:pPr>
    </w:p>
    <w:p w:rsidR="00455C30" w:rsidRDefault="00455C30" w:rsidP="00397797">
      <w:pPr>
        <w:spacing w:after="0" w:line="240" w:lineRule="auto"/>
        <w:rPr>
          <w:rFonts w:eastAsia="Calibri"/>
          <w:sz w:val="20"/>
          <w:szCs w:val="20"/>
          <w:lang w:eastAsia="en-US"/>
        </w:rPr>
      </w:pPr>
    </w:p>
    <w:p w:rsidR="00455C30" w:rsidRDefault="00455C30" w:rsidP="00397797">
      <w:pPr>
        <w:spacing w:after="0" w:line="240" w:lineRule="auto"/>
        <w:rPr>
          <w:rFonts w:eastAsia="Calibri"/>
          <w:sz w:val="20"/>
          <w:szCs w:val="20"/>
          <w:lang w:eastAsia="en-US"/>
        </w:rPr>
      </w:pPr>
    </w:p>
    <w:tbl>
      <w:tblPr>
        <w:tblStyle w:val="af7"/>
        <w:tblW w:w="15134" w:type="dxa"/>
        <w:tblLayout w:type="fixed"/>
        <w:tblLook w:val="04A0" w:firstRow="1" w:lastRow="0" w:firstColumn="1" w:lastColumn="0" w:noHBand="0" w:noVBand="1"/>
      </w:tblPr>
      <w:tblGrid>
        <w:gridCol w:w="486"/>
        <w:gridCol w:w="1733"/>
        <w:gridCol w:w="1877"/>
        <w:gridCol w:w="1275"/>
        <w:gridCol w:w="1217"/>
        <w:gridCol w:w="1160"/>
        <w:gridCol w:w="1234"/>
        <w:gridCol w:w="818"/>
        <w:gridCol w:w="1333"/>
        <w:gridCol w:w="1024"/>
        <w:gridCol w:w="851"/>
        <w:gridCol w:w="850"/>
        <w:gridCol w:w="1276"/>
      </w:tblGrid>
      <w:tr w:rsidR="001032D6" w:rsidRPr="00EF2C74" w:rsidTr="001032D6">
        <w:trPr>
          <w:trHeight w:val="267"/>
        </w:trPr>
        <w:tc>
          <w:tcPr>
            <w:tcW w:w="15134" w:type="dxa"/>
            <w:gridSpan w:val="13"/>
            <w:tcBorders>
              <w:top w:val="nil"/>
              <w:left w:val="nil"/>
              <w:bottom w:val="single" w:sz="4" w:space="0" w:color="auto"/>
              <w:right w:val="nil"/>
            </w:tcBorders>
          </w:tcPr>
          <w:p w:rsidR="001032D6" w:rsidRPr="00EF2C74" w:rsidRDefault="001032D6" w:rsidP="001032D6">
            <w:pPr>
              <w:rPr>
                <w:rFonts w:ascii="Times New Roman" w:eastAsia="Calibri" w:hAnsi="Times New Roman"/>
                <w:sz w:val="28"/>
                <w:szCs w:val="28"/>
                <w:lang w:eastAsia="en-US"/>
              </w:rPr>
            </w:pPr>
            <w:r w:rsidRPr="00EF2C74">
              <w:rPr>
                <w:rFonts w:ascii="Times New Roman" w:eastAsia="Calibri" w:hAnsi="Times New Roman"/>
                <w:sz w:val="28"/>
                <w:szCs w:val="28"/>
                <w:lang w:eastAsia="en-US"/>
              </w:rPr>
              <w:t>Продолжение Таблицы 1</w:t>
            </w:r>
          </w:p>
        </w:tc>
      </w:tr>
      <w:tr w:rsidR="001032D6" w:rsidRPr="00617342" w:rsidTr="001032D6">
        <w:trPr>
          <w:trHeight w:val="1920"/>
        </w:trPr>
        <w:tc>
          <w:tcPr>
            <w:tcW w:w="486" w:type="dxa"/>
            <w:vMerge w:val="restart"/>
            <w:tcBorders>
              <w:top w:val="single" w:sz="4" w:space="0" w:color="auto"/>
            </w:tcBorders>
          </w:tcPr>
          <w:p w:rsidR="001032D6" w:rsidRPr="00617342" w:rsidRDefault="001032D6" w:rsidP="001032D6">
            <w:pPr>
              <w:rPr>
                <w:rFonts w:ascii="Times New Roman" w:eastAsia="Calibri" w:hAnsi="Times New Roman"/>
                <w:sz w:val="20"/>
                <w:szCs w:val="20"/>
                <w:lang w:eastAsia="en-US"/>
              </w:rPr>
            </w:pPr>
            <w:r>
              <w:rPr>
                <w:rFonts w:ascii="Times New Roman" w:eastAsia="Calibri" w:hAnsi="Times New Roman"/>
                <w:sz w:val="20"/>
                <w:szCs w:val="20"/>
                <w:lang w:eastAsia="en-US"/>
              </w:rPr>
              <w:t>№ п/п</w:t>
            </w:r>
          </w:p>
        </w:tc>
        <w:tc>
          <w:tcPr>
            <w:tcW w:w="1733" w:type="dxa"/>
            <w:tcBorders>
              <w:top w:val="single" w:sz="4" w:space="0" w:color="auto"/>
            </w:tcBorders>
          </w:tcPr>
          <w:p w:rsidR="001032D6" w:rsidRPr="00617342" w:rsidRDefault="001032D6" w:rsidP="001032D6">
            <w:pPr>
              <w:rPr>
                <w:rFonts w:ascii="Times New Roman" w:eastAsia="Calibri" w:hAnsi="Times New Roman"/>
                <w:sz w:val="20"/>
                <w:szCs w:val="20"/>
                <w:lang w:eastAsia="en-US"/>
              </w:rPr>
            </w:pPr>
            <w:r w:rsidRPr="00617342">
              <w:rPr>
                <w:rFonts w:ascii="Times New Roman" w:eastAsia="Calibri" w:hAnsi="Times New Roman"/>
                <w:sz w:val="20"/>
                <w:szCs w:val="20"/>
                <w:lang w:eastAsia="en-US"/>
              </w:rPr>
              <w:t>Количество о</w:t>
            </w:r>
            <w:r w:rsidRPr="00617342">
              <w:rPr>
                <w:rFonts w:ascii="Times New Roman" w:eastAsia="Calibri" w:hAnsi="Times New Roman"/>
                <w:sz w:val="20"/>
                <w:szCs w:val="20"/>
                <w:lang w:eastAsia="en-US"/>
              </w:rPr>
              <w:t>р</w:t>
            </w:r>
            <w:r w:rsidRPr="00617342">
              <w:rPr>
                <w:rFonts w:ascii="Times New Roman" w:eastAsia="Calibri" w:hAnsi="Times New Roman"/>
                <w:sz w:val="20"/>
                <w:szCs w:val="20"/>
                <w:lang w:eastAsia="en-US"/>
              </w:rPr>
              <w:t>ганизаций, и</w:t>
            </w:r>
            <w:r w:rsidRPr="00617342">
              <w:rPr>
                <w:rFonts w:ascii="Times New Roman" w:eastAsia="Calibri" w:hAnsi="Times New Roman"/>
                <w:sz w:val="20"/>
                <w:szCs w:val="20"/>
                <w:lang w:eastAsia="en-US"/>
              </w:rPr>
              <w:t>с</w:t>
            </w:r>
            <w:r w:rsidRPr="00617342">
              <w:rPr>
                <w:rFonts w:ascii="Times New Roman" w:eastAsia="Calibri" w:hAnsi="Times New Roman"/>
                <w:sz w:val="20"/>
                <w:szCs w:val="20"/>
                <w:lang w:eastAsia="en-US"/>
              </w:rPr>
              <w:t>пользующих сеть Интернет</w:t>
            </w:r>
            <w:r w:rsidRPr="00617342">
              <w:rPr>
                <w:rFonts w:ascii="Times New Roman" w:eastAsia="Calibri" w:hAnsi="Times New Roman"/>
                <w:sz w:val="20"/>
                <w:szCs w:val="20"/>
                <w:lang w:eastAsia="en-US"/>
              </w:rPr>
              <w:br/>
              <w:t>(с учетом орг</w:t>
            </w:r>
            <w:r w:rsidRPr="00617342">
              <w:rPr>
                <w:rFonts w:ascii="Times New Roman" w:eastAsia="Calibri" w:hAnsi="Times New Roman"/>
                <w:sz w:val="20"/>
                <w:szCs w:val="20"/>
                <w:lang w:eastAsia="en-US"/>
              </w:rPr>
              <w:t>а</w:t>
            </w:r>
            <w:r w:rsidRPr="00617342">
              <w:rPr>
                <w:rFonts w:ascii="Times New Roman" w:eastAsia="Calibri" w:hAnsi="Times New Roman"/>
                <w:sz w:val="20"/>
                <w:szCs w:val="20"/>
                <w:lang w:eastAsia="en-US"/>
              </w:rPr>
              <w:t>низаций госуда</w:t>
            </w:r>
            <w:r w:rsidRPr="00617342">
              <w:rPr>
                <w:rFonts w:ascii="Times New Roman" w:eastAsia="Calibri" w:hAnsi="Times New Roman"/>
                <w:sz w:val="20"/>
                <w:szCs w:val="20"/>
                <w:lang w:eastAsia="en-US"/>
              </w:rPr>
              <w:t>р</w:t>
            </w:r>
            <w:r w:rsidRPr="00617342">
              <w:rPr>
                <w:rFonts w:ascii="Times New Roman" w:eastAsia="Calibri" w:hAnsi="Times New Roman"/>
                <w:sz w:val="20"/>
                <w:szCs w:val="20"/>
                <w:lang w:eastAsia="en-US"/>
              </w:rPr>
              <w:t>ственного упра</w:t>
            </w:r>
            <w:r w:rsidRPr="00617342">
              <w:rPr>
                <w:rFonts w:ascii="Times New Roman" w:eastAsia="Calibri" w:hAnsi="Times New Roman"/>
                <w:sz w:val="20"/>
                <w:szCs w:val="20"/>
                <w:lang w:eastAsia="en-US"/>
              </w:rPr>
              <w:t>в</w:t>
            </w:r>
            <w:r w:rsidRPr="00617342">
              <w:rPr>
                <w:rFonts w:ascii="Times New Roman" w:eastAsia="Calibri" w:hAnsi="Times New Roman"/>
                <w:sz w:val="20"/>
                <w:szCs w:val="20"/>
                <w:lang w:eastAsia="en-US"/>
              </w:rPr>
              <w:t>ления)</w:t>
            </w:r>
          </w:p>
        </w:tc>
        <w:tc>
          <w:tcPr>
            <w:tcW w:w="1877" w:type="dxa"/>
            <w:tcBorders>
              <w:top w:val="single" w:sz="4" w:space="0" w:color="auto"/>
            </w:tcBorders>
          </w:tcPr>
          <w:p w:rsidR="001032D6" w:rsidRPr="00617342" w:rsidRDefault="001032D6" w:rsidP="001032D6">
            <w:pPr>
              <w:rPr>
                <w:rFonts w:ascii="Times New Roman" w:eastAsia="Calibri" w:hAnsi="Times New Roman"/>
                <w:sz w:val="20"/>
                <w:szCs w:val="20"/>
                <w:lang w:eastAsia="en-US"/>
              </w:rPr>
            </w:pPr>
            <w:r w:rsidRPr="00617342">
              <w:rPr>
                <w:rFonts w:ascii="Times New Roman" w:eastAsia="Calibri" w:hAnsi="Times New Roman"/>
                <w:sz w:val="20"/>
                <w:szCs w:val="20"/>
                <w:lang w:eastAsia="en-US"/>
              </w:rPr>
              <w:t>Оплата труда в профессиональной, научной и техн</w:t>
            </w:r>
            <w:r w:rsidRPr="00617342">
              <w:rPr>
                <w:rFonts w:ascii="Times New Roman" w:eastAsia="Calibri" w:hAnsi="Times New Roman"/>
                <w:sz w:val="20"/>
                <w:szCs w:val="20"/>
                <w:lang w:eastAsia="en-US"/>
              </w:rPr>
              <w:t>и</w:t>
            </w:r>
            <w:r w:rsidRPr="00617342">
              <w:rPr>
                <w:rFonts w:ascii="Times New Roman" w:eastAsia="Calibri" w:hAnsi="Times New Roman"/>
                <w:sz w:val="20"/>
                <w:szCs w:val="20"/>
                <w:lang w:eastAsia="en-US"/>
              </w:rPr>
              <w:t>ческой деятельн</w:t>
            </w:r>
            <w:r w:rsidRPr="00617342">
              <w:rPr>
                <w:rFonts w:ascii="Times New Roman" w:eastAsia="Calibri" w:hAnsi="Times New Roman"/>
                <w:sz w:val="20"/>
                <w:szCs w:val="20"/>
                <w:lang w:eastAsia="en-US"/>
              </w:rPr>
              <w:t>о</w:t>
            </w:r>
            <w:r w:rsidRPr="00617342">
              <w:rPr>
                <w:rFonts w:ascii="Times New Roman" w:eastAsia="Calibri" w:hAnsi="Times New Roman"/>
                <w:sz w:val="20"/>
                <w:szCs w:val="20"/>
                <w:lang w:eastAsia="en-US"/>
              </w:rPr>
              <w:t>сти</w:t>
            </w:r>
          </w:p>
        </w:tc>
        <w:tc>
          <w:tcPr>
            <w:tcW w:w="1275" w:type="dxa"/>
            <w:tcBorders>
              <w:top w:val="single" w:sz="4" w:space="0" w:color="auto"/>
            </w:tcBorders>
          </w:tcPr>
          <w:p w:rsidR="001032D6" w:rsidRPr="00617342" w:rsidRDefault="001032D6" w:rsidP="001032D6">
            <w:pPr>
              <w:rPr>
                <w:rFonts w:ascii="Times New Roman" w:eastAsia="Calibri" w:hAnsi="Times New Roman"/>
                <w:sz w:val="20"/>
                <w:szCs w:val="20"/>
                <w:lang w:eastAsia="en-US"/>
              </w:rPr>
            </w:pPr>
            <w:r w:rsidRPr="00617342">
              <w:rPr>
                <w:rFonts w:ascii="Times New Roman" w:eastAsia="Calibri" w:hAnsi="Times New Roman"/>
                <w:sz w:val="20"/>
                <w:szCs w:val="20"/>
                <w:lang w:eastAsia="en-US"/>
              </w:rPr>
              <w:t>Оплата тр</w:t>
            </w:r>
            <w:r w:rsidRPr="00617342">
              <w:rPr>
                <w:rFonts w:ascii="Times New Roman" w:eastAsia="Calibri" w:hAnsi="Times New Roman"/>
                <w:sz w:val="20"/>
                <w:szCs w:val="20"/>
                <w:lang w:eastAsia="en-US"/>
              </w:rPr>
              <w:t>у</w:t>
            </w:r>
            <w:r w:rsidRPr="00617342">
              <w:rPr>
                <w:rFonts w:ascii="Times New Roman" w:eastAsia="Calibri" w:hAnsi="Times New Roman"/>
                <w:sz w:val="20"/>
                <w:szCs w:val="20"/>
                <w:lang w:eastAsia="en-US"/>
              </w:rPr>
              <w:t>да в сфере Высшего образования</w:t>
            </w:r>
          </w:p>
        </w:tc>
        <w:tc>
          <w:tcPr>
            <w:tcW w:w="1217" w:type="dxa"/>
            <w:tcBorders>
              <w:top w:val="single" w:sz="4" w:space="0" w:color="auto"/>
            </w:tcBorders>
          </w:tcPr>
          <w:p w:rsidR="001032D6" w:rsidRPr="00617342" w:rsidRDefault="001032D6" w:rsidP="001032D6">
            <w:pPr>
              <w:rPr>
                <w:rFonts w:ascii="Times New Roman" w:eastAsia="Calibri" w:hAnsi="Times New Roman"/>
                <w:sz w:val="20"/>
                <w:szCs w:val="20"/>
                <w:lang w:eastAsia="en-US"/>
              </w:rPr>
            </w:pPr>
            <w:r w:rsidRPr="00617342">
              <w:rPr>
                <w:rFonts w:ascii="Times New Roman" w:eastAsia="Calibri" w:hAnsi="Times New Roman"/>
                <w:sz w:val="20"/>
                <w:szCs w:val="20"/>
                <w:lang w:eastAsia="en-US"/>
              </w:rPr>
              <w:t>Количество проектных компаний</w:t>
            </w:r>
          </w:p>
        </w:tc>
        <w:tc>
          <w:tcPr>
            <w:tcW w:w="1160" w:type="dxa"/>
            <w:tcBorders>
              <w:top w:val="single" w:sz="4" w:space="0" w:color="auto"/>
            </w:tcBorders>
          </w:tcPr>
          <w:p w:rsidR="001032D6" w:rsidRPr="00617342" w:rsidRDefault="001032D6" w:rsidP="001032D6">
            <w:pPr>
              <w:rPr>
                <w:rFonts w:ascii="Times New Roman" w:eastAsia="Calibri" w:hAnsi="Times New Roman"/>
                <w:sz w:val="20"/>
                <w:szCs w:val="20"/>
                <w:lang w:eastAsia="en-US"/>
              </w:rPr>
            </w:pPr>
            <w:r>
              <w:rPr>
                <w:rFonts w:ascii="Times New Roman" w:eastAsia="Calibri" w:hAnsi="Times New Roman"/>
                <w:sz w:val="20"/>
                <w:szCs w:val="20"/>
                <w:lang w:eastAsia="en-US"/>
              </w:rPr>
              <w:t>Колич</w:t>
            </w:r>
            <w:r>
              <w:rPr>
                <w:rFonts w:ascii="Times New Roman" w:eastAsia="Calibri" w:hAnsi="Times New Roman"/>
                <w:sz w:val="20"/>
                <w:szCs w:val="20"/>
                <w:lang w:eastAsia="en-US"/>
              </w:rPr>
              <w:t>е</w:t>
            </w:r>
            <w:r>
              <w:rPr>
                <w:rFonts w:ascii="Times New Roman" w:eastAsia="Calibri" w:hAnsi="Times New Roman"/>
                <w:sz w:val="20"/>
                <w:szCs w:val="20"/>
                <w:lang w:eastAsia="en-US"/>
              </w:rPr>
              <w:t>ство и</w:t>
            </w:r>
            <w:r>
              <w:rPr>
                <w:rFonts w:ascii="Times New Roman" w:eastAsia="Calibri" w:hAnsi="Times New Roman"/>
                <w:sz w:val="20"/>
                <w:szCs w:val="20"/>
                <w:lang w:eastAsia="en-US"/>
              </w:rPr>
              <w:t>н</w:t>
            </w:r>
            <w:r>
              <w:rPr>
                <w:rFonts w:ascii="Times New Roman" w:eastAsia="Calibri" w:hAnsi="Times New Roman"/>
                <w:sz w:val="20"/>
                <w:szCs w:val="20"/>
                <w:lang w:eastAsia="en-US"/>
              </w:rPr>
              <w:t>ститутов развития</w:t>
            </w:r>
            <w:r w:rsidRPr="001032D6">
              <w:rPr>
                <w:rFonts w:ascii="Times New Roman" w:eastAsia="Calibri" w:hAnsi="Times New Roman"/>
                <w:sz w:val="20"/>
                <w:szCs w:val="20"/>
                <w:lang w:eastAsia="en-US"/>
              </w:rPr>
              <w:t xml:space="preserve"> </w:t>
            </w:r>
          </w:p>
        </w:tc>
        <w:tc>
          <w:tcPr>
            <w:tcW w:w="1234" w:type="dxa"/>
            <w:tcBorders>
              <w:top w:val="single" w:sz="4" w:space="0" w:color="auto"/>
            </w:tcBorders>
          </w:tcPr>
          <w:p w:rsidR="001032D6" w:rsidRPr="00617342" w:rsidRDefault="001032D6" w:rsidP="001032D6">
            <w:pPr>
              <w:rPr>
                <w:rFonts w:ascii="Times New Roman" w:eastAsia="Calibri" w:hAnsi="Times New Roman"/>
                <w:sz w:val="20"/>
                <w:szCs w:val="20"/>
                <w:lang w:eastAsia="en-US"/>
              </w:rPr>
            </w:pPr>
            <w:r>
              <w:rPr>
                <w:rFonts w:ascii="Times New Roman" w:eastAsia="Calibri" w:hAnsi="Times New Roman"/>
                <w:sz w:val="20"/>
                <w:szCs w:val="20"/>
                <w:lang w:eastAsia="en-US"/>
              </w:rPr>
              <w:t>Количество технопа</w:t>
            </w:r>
            <w:r>
              <w:rPr>
                <w:rFonts w:ascii="Times New Roman" w:eastAsia="Calibri" w:hAnsi="Times New Roman"/>
                <w:sz w:val="20"/>
                <w:szCs w:val="20"/>
                <w:lang w:eastAsia="en-US"/>
              </w:rPr>
              <w:t>р</w:t>
            </w:r>
            <w:r>
              <w:rPr>
                <w:rFonts w:ascii="Times New Roman" w:eastAsia="Calibri" w:hAnsi="Times New Roman"/>
                <w:sz w:val="20"/>
                <w:szCs w:val="20"/>
                <w:lang w:eastAsia="en-US"/>
              </w:rPr>
              <w:t>ков</w:t>
            </w:r>
          </w:p>
        </w:tc>
        <w:tc>
          <w:tcPr>
            <w:tcW w:w="818" w:type="dxa"/>
            <w:tcBorders>
              <w:top w:val="single" w:sz="4" w:space="0" w:color="auto"/>
            </w:tcBorders>
          </w:tcPr>
          <w:p w:rsidR="001032D6" w:rsidRPr="00617342" w:rsidRDefault="001032D6" w:rsidP="001032D6">
            <w:pPr>
              <w:rPr>
                <w:rFonts w:ascii="Times New Roman" w:eastAsia="Calibri" w:hAnsi="Times New Roman"/>
                <w:sz w:val="20"/>
                <w:szCs w:val="20"/>
                <w:lang w:eastAsia="en-US"/>
              </w:rPr>
            </w:pPr>
            <w:r>
              <w:rPr>
                <w:rFonts w:ascii="Times New Roman" w:eastAsia="Calibri" w:hAnsi="Times New Roman"/>
                <w:sz w:val="20"/>
                <w:szCs w:val="20"/>
                <w:lang w:eastAsia="en-US"/>
              </w:rPr>
              <w:t>Кол</w:t>
            </w:r>
            <w:r>
              <w:rPr>
                <w:rFonts w:ascii="Times New Roman" w:eastAsia="Calibri" w:hAnsi="Times New Roman"/>
                <w:sz w:val="20"/>
                <w:szCs w:val="20"/>
                <w:lang w:eastAsia="en-US"/>
              </w:rPr>
              <w:t>и</w:t>
            </w:r>
            <w:r>
              <w:rPr>
                <w:rFonts w:ascii="Times New Roman" w:eastAsia="Calibri" w:hAnsi="Times New Roman"/>
                <w:sz w:val="20"/>
                <w:szCs w:val="20"/>
                <w:lang w:eastAsia="en-US"/>
              </w:rPr>
              <w:t>чество фо</w:t>
            </w:r>
            <w:r>
              <w:rPr>
                <w:rFonts w:ascii="Times New Roman" w:eastAsia="Calibri" w:hAnsi="Times New Roman"/>
                <w:sz w:val="20"/>
                <w:szCs w:val="20"/>
                <w:lang w:eastAsia="en-US"/>
              </w:rPr>
              <w:t>н</w:t>
            </w:r>
            <w:r>
              <w:rPr>
                <w:rFonts w:ascii="Times New Roman" w:eastAsia="Calibri" w:hAnsi="Times New Roman"/>
                <w:sz w:val="20"/>
                <w:szCs w:val="20"/>
                <w:lang w:eastAsia="en-US"/>
              </w:rPr>
              <w:t>дов</w:t>
            </w:r>
          </w:p>
        </w:tc>
        <w:tc>
          <w:tcPr>
            <w:tcW w:w="1333" w:type="dxa"/>
            <w:tcBorders>
              <w:top w:val="single" w:sz="4" w:space="0" w:color="auto"/>
            </w:tcBorders>
          </w:tcPr>
          <w:p w:rsidR="001032D6" w:rsidRPr="00617342" w:rsidRDefault="001032D6" w:rsidP="001032D6">
            <w:pPr>
              <w:rPr>
                <w:rFonts w:ascii="Times New Roman" w:eastAsia="Calibri" w:hAnsi="Times New Roman"/>
                <w:sz w:val="20"/>
                <w:szCs w:val="20"/>
                <w:lang w:eastAsia="en-US"/>
              </w:rPr>
            </w:pPr>
            <w:r>
              <w:rPr>
                <w:rFonts w:ascii="Times New Roman" w:eastAsia="Calibri" w:hAnsi="Times New Roman"/>
                <w:sz w:val="20"/>
                <w:szCs w:val="20"/>
                <w:lang w:eastAsia="en-US"/>
              </w:rPr>
              <w:t>Количество научно-исследов</w:t>
            </w:r>
            <w:r>
              <w:rPr>
                <w:rFonts w:ascii="Times New Roman" w:eastAsia="Calibri" w:hAnsi="Times New Roman"/>
                <w:sz w:val="20"/>
                <w:szCs w:val="20"/>
                <w:lang w:eastAsia="en-US"/>
              </w:rPr>
              <w:t>а</w:t>
            </w:r>
            <w:r>
              <w:rPr>
                <w:rFonts w:ascii="Times New Roman" w:eastAsia="Calibri" w:hAnsi="Times New Roman"/>
                <w:sz w:val="20"/>
                <w:szCs w:val="20"/>
                <w:lang w:eastAsia="en-US"/>
              </w:rPr>
              <w:t>тельских л</w:t>
            </w:r>
            <w:r>
              <w:rPr>
                <w:rFonts w:ascii="Times New Roman" w:eastAsia="Calibri" w:hAnsi="Times New Roman"/>
                <w:sz w:val="20"/>
                <w:szCs w:val="20"/>
                <w:lang w:eastAsia="en-US"/>
              </w:rPr>
              <w:t>а</w:t>
            </w:r>
            <w:r>
              <w:rPr>
                <w:rFonts w:ascii="Times New Roman" w:eastAsia="Calibri" w:hAnsi="Times New Roman"/>
                <w:sz w:val="20"/>
                <w:szCs w:val="20"/>
                <w:lang w:eastAsia="en-US"/>
              </w:rPr>
              <w:t>бораторий</w:t>
            </w:r>
          </w:p>
        </w:tc>
        <w:tc>
          <w:tcPr>
            <w:tcW w:w="1024" w:type="dxa"/>
            <w:tcBorders>
              <w:top w:val="single" w:sz="4" w:space="0" w:color="auto"/>
            </w:tcBorders>
          </w:tcPr>
          <w:p w:rsidR="001032D6" w:rsidRPr="00617342" w:rsidRDefault="001032D6" w:rsidP="001032D6">
            <w:pPr>
              <w:rPr>
                <w:rFonts w:ascii="Times New Roman" w:eastAsia="Calibri" w:hAnsi="Times New Roman"/>
                <w:sz w:val="20"/>
                <w:szCs w:val="20"/>
                <w:lang w:eastAsia="en-US"/>
              </w:rPr>
            </w:pPr>
            <w:r>
              <w:rPr>
                <w:rFonts w:ascii="Times New Roman" w:eastAsia="Calibri" w:hAnsi="Times New Roman"/>
                <w:sz w:val="20"/>
                <w:szCs w:val="20"/>
                <w:lang w:eastAsia="en-US"/>
              </w:rPr>
              <w:t>Колич</w:t>
            </w:r>
            <w:r>
              <w:rPr>
                <w:rFonts w:ascii="Times New Roman" w:eastAsia="Calibri" w:hAnsi="Times New Roman"/>
                <w:sz w:val="20"/>
                <w:szCs w:val="20"/>
                <w:lang w:eastAsia="en-US"/>
              </w:rPr>
              <w:t>е</w:t>
            </w:r>
            <w:r>
              <w:rPr>
                <w:rFonts w:ascii="Times New Roman" w:eastAsia="Calibri" w:hAnsi="Times New Roman"/>
                <w:sz w:val="20"/>
                <w:szCs w:val="20"/>
                <w:lang w:eastAsia="en-US"/>
              </w:rPr>
              <w:t>ство св</w:t>
            </w:r>
            <w:r>
              <w:rPr>
                <w:rFonts w:ascii="Times New Roman" w:eastAsia="Calibri" w:hAnsi="Times New Roman"/>
                <w:sz w:val="20"/>
                <w:szCs w:val="20"/>
                <w:lang w:eastAsia="en-US"/>
              </w:rPr>
              <w:t>о</w:t>
            </w:r>
            <w:r>
              <w:rPr>
                <w:rFonts w:ascii="Times New Roman" w:eastAsia="Calibri" w:hAnsi="Times New Roman"/>
                <w:sz w:val="20"/>
                <w:szCs w:val="20"/>
                <w:lang w:eastAsia="en-US"/>
              </w:rPr>
              <w:t>бодных экон</w:t>
            </w:r>
            <w:r>
              <w:rPr>
                <w:rFonts w:ascii="Times New Roman" w:eastAsia="Calibri" w:hAnsi="Times New Roman"/>
                <w:sz w:val="20"/>
                <w:szCs w:val="20"/>
                <w:lang w:eastAsia="en-US"/>
              </w:rPr>
              <w:t>о</w:t>
            </w:r>
            <w:r>
              <w:rPr>
                <w:rFonts w:ascii="Times New Roman" w:eastAsia="Calibri" w:hAnsi="Times New Roman"/>
                <w:sz w:val="20"/>
                <w:szCs w:val="20"/>
                <w:lang w:eastAsia="en-US"/>
              </w:rPr>
              <w:t>мич</w:t>
            </w:r>
            <w:r>
              <w:rPr>
                <w:rFonts w:ascii="Times New Roman" w:eastAsia="Calibri" w:hAnsi="Times New Roman"/>
                <w:sz w:val="20"/>
                <w:szCs w:val="20"/>
                <w:lang w:eastAsia="en-US"/>
              </w:rPr>
              <w:t>е</w:t>
            </w:r>
            <w:r>
              <w:rPr>
                <w:rFonts w:ascii="Times New Roman" w:eastAsia="Calibri" w:hAnsi="Times New Roman"/>
                <w:sz w:val="20"/>
                <w:szCs w:val="20"/>
                <w:lang w:eastAsia="en-US"/>
              </w:rPr>
              <w:t>ских зон</w:t>
            </w:r>
          </w:p>
        </w:tc>
        <w:tc>
          <w:tcPr>
            <w:tcW w:w="851" w:type="dxa"/>
            <w:tcBorders>
              <w:top w:val="single" w:sz="4" w:space="0" w:color="auto"/>
            </w:tcBorders>
          </w:tcPr>
          <w:p w:rsidR="001032D6" w:rsidRPr="00617342" w:rsidRDefault="001032D6" w:rsidP="001032D6">
            <w:pPr>
              <w:rPr>
                <w:rFonts w:ascii="Times New Roman" w:eastAsia="Calibri" w:hAnsi="Times New Roman"/>
                <w:sz w:val="20"/>
                <w:szCs w:val="20"/>
                <w:lang w:eastAsia="en-US"/>
              </w:rPr>
            </w:pPr>
            <w:r>
              <w:rPr>
                <w:rFonts w:ascii="Times New Roman" w:eastAsia="Calibri" w:hAnsi="Times New Roman"/>
                <w:sz w:val="20"/>
                <w:szCs w:val="20"/>
                <w:lang w:eastAsia="en-US"/>
              </w:rPr>
              <w:t>Кол</w:t>
            </w:r>
            <w:r>
              <w:rPr>
                <w:rFonts w:ascii="Times New Roman" w:eastAsia="Calibri" w:hAnsi="Times New Roman"/>
                <w:sz w:val="20"/>
                <w:szCs w:val="20"/>
                <w:lang w:eastAsia="en-US"/>
              </w:rPr>
              <w:t>и</w:t>
            </w:r>
            <w:r>
              <w:rPr>
                <w:rFonts w:ascii="Times New Roman" w:eastAsia="Calibri" w:hAnsi="Times New Roman"/>
                <w:sz w:val="20"/>
                <w:szCs w:val="20"/>
                <w:lang w:eastAsia="en-US"/>
              </w:rPr>
              <w:t xml:space="preserve">чество </w:t>
            </w:r>
            <w:r w:rsidRPr="00617342">
              <w:rPr>
                <w:rFonts w:ascii="Times New Roman" w:eastAsia="Calibri" w:hAnsi="Times New Roman"/>
                <w:sz w:val="20"/>
                <w:szCs w:val="20"/>
                <w:lang w:eastAsia="en-US"/>
              </w:rPr>
              <w:t>ВУЗ</w:t>
            </w:r>
            <w:r>
              <w:rPr>
                <w:rFonts w:ascii="Times New Roman" w:eastAsia="Calibri" w:hAnsi="Times New Roman"/>
                <w:sz w:val="20"/>
                <w:szCs w:val="20"/>
                <w:lang w:eastAsia="en-US"/>
              </w:rPr>
              <w:t>ов</w:t>
            </w:r>
          </w:p>
        </w:tc>
        <w:tc>
          <w:tcPr>
            <w:tcW w:w="850" w:type="dxa"/>
            <w:tcBorders>
              <w:top w:val="single" w:sz="4" w:space="0" w:color="auto"/>
            </w:tcBorders>
          </w:tcPr>
          <w:p w:rsidR="001032D6" w:rsidRPr="00617342" w:rsidRDefault="001032D6" w:rsidP="001032D6">
            <w:pPr>
              <w:rPr>
                <w:rFonts w:ascii="Times New Roman" w:eastAsia="Calibri" w:hAnsi="Times New Roman"/>
                <w:sz w:val="20"/>
                <w:szCs w:val="20"/>
                <w:lang w:eastAsia="en-US"/>
              </w:rPr>
            </w:pPr>
            <w:r>
              <w:rPr>
                <w:rFonts w:ascii="Times New Roman" w:eastAsia="Calibri" w:hAnsi="Times New Roman"/>
                <w:sz w:val="20"/>
                <w:szCs w:val="20"/>
                <w:lang w:eastAsia="en-US"/>
              </w:rPr>
              <w:t>Кол</w:t>
            </w:r>
            <w:r>
              <w:rPr>
                <w:rFonts w:ascii="Times New Roman" w:eastAsia="Calibri" w:hAnsi="Times New Roman"/>
                <w:sz w:val="20"/>
                <w:szCs w:val="20"/>
                <w:lang w:eastAsia="en-US"/>
              </w:rPr>
              <w:t>и</w:t>
            </w:r>
            <w:r>
              <w:rPr>
                <w:rFonts w:ascii="Times New Roman" w:eastAsia="Calibri" w:hAnsi="Times New Roman"/>
                <w:sz w:val="20"/>
                <w:szCs w:val="20"/>
                <w:lang w:eastAsia="en-US"/>
              </w:rPr>
              <w:t xml:space="preserve">чество </w:t>
            </w:r>
            <w:r w:rsidRPr="00617342">
              <w:rPr>
                <w:rFonts w:ascii="Times New Roman" w:eastAsia="Calibri" w:hAnsi="Times New Roman"/>
                <w:sz w:val="20"/>
                <w:szCs w:val="20"/>
                <w:lang w:eastAsia="en-US"/>
              </w:rPr>
              <w:t>НИИ</w:t>
            </w:r>
          </w:p>
        </w:tc>
        <w:tc>
          <w:tcPr>
            <w:tcW w:w="1276" w:type="dxa"/>
            <w:tcBorders>
              <w:top w:val="single" w:sz="4" w:space="0" w:color="auto"/>
            </w:tcBorders>
          </w:tcPr>
          <w:p w:rsidR="001032D6" w:rsidRPr="00617342" w:rsidRDefault="001032D6" w:rsidP="001032D6">
            <w:pPr>
              <w:rPr>
                <w:rFonts w:ascii="Times New Roman" w:eastAsia="Calibri" w:hAnsi="Times New Roman"/>
                <w:sz w:val="20"/>
                <w:szCs w:val="20"/>
                <w:lang w:eastAsia="en-US"/>
              </w:rPr>
            </w:pPr>
            <w:r>
              <w:rPr>
                <w:rFonts w:ascii="Times New Roman" w:eastAsia="Calibri" w:hAnsi="Times New Roman"/>
                <w:sz w:val="20"/>
                <w:szCs w:val="20"/>
                <w:lang w:eastAsia="en-US"/>
              </w:rPr>
              <w:t xml:space="preserve">Количество </w:t>
            </w:r>
            <w:proofErr w:type="spellStart"/>
            <w:r>
              <w:rPr>
                <w:rFonts w:ascii="Times New Roman" w:eastAsia="Calibri" w:hAnsi="Times New Roman"/>
                <w:sz w:val="20"/>
                <w:szCs w:val="20"/>
                <w:lang w:eastAsia="en-US"/>
              </w:rPr>
              <w:t>инноват</w:t>
            </w:r>
            <w:r>
              <w:rPr>
                <w:rFonts w:ascii="Times New Roman" w:eastAsia="Calibri" w:hAnsi="Times New Roman"/>
                <w:sz w:val="20"/>
                <w:szCs w:val="20"/>
                <w:lang w:eastAsia="en-US"/>
              </w:rPr>
              <w:t>о</w:t>
            </w:r>
            <w:r>
              <w:rPr>
                <w:rFonts w:ascii="Times New Roman" w:eastAsia="Calibri" w:hAnsi="Times New Roman"/>
                <w:sz w:val="20"/>
                <w:szCs w:val="20"/>
                <w:lang w:eastAsia="en-US"/>
              </w:rPr>
              <w:t>ров</w:t>
            </w:r>
            <w:proofErr w:type="spellEnd"/>
          </w:p>
        </w:tc>
      </w:tr>
      <w:tr w:rsidR="001032D6" w:rsidRPr="00617342" w:rsidTr="001032D6">
        <w:trPr>
          <w:trHeight w:val="275"/>
        </w:trPr>
        <w:tc>
          <w:tcPr>
            <w:tcW w:w="486" w:type="dxa"/>
            <w:vMerge/>
          </w:tcPr>
          <w:p w:rsidR="001032D6" w:rsidRDefault="001032D6" w:rsidP="001032D6">
            <w:pPr>
              <w:rPr>
                <w:rFonts w:ascii="Times New Roman" w:eastAsia="Calibri" w:hAnsi="Times New Roman"/>
                <w:sz w:val="20"/>
                <w:szCs w:val="20"/>
                <w:lang w:eastAsia="en-US"/>
              </w:rPr>
            </w:pPr>
          </w:p>
        </w:tc>
        <w:tc>
          <w:tcPr>
            <w:tcW w:w="1733" w:type="dxa"/>
            <w:tcBorders>
              <w:top w:val="single" w:sz="4" w:space="0" w:color="auto"/>
            </w:tcBorders>
          </w:tcPr>
          <w:p w:rsidR="001032D6" w:rsidRPr="001032D6" w:rsidRDefault="001032D6" w:rsidP="001032D6">
            <w:pPr>
              <w:rPr>
                <w:rFonts w:ascii="Times New Roman" w:eastAsia="Calibri" w:hAnsi="Times New Roman"/>
                <w:sz w:val="20"/>
                <w:szCs w:val="20"/>
                <w:lang w:val="en-US" w:eastAsia="en-US"/>
              </w:rPr>
            </w:pPr>
            <w:r>
              <w:rPr>
                <w:rFonts w:ascii="Times New Roman" w:eastAsia="Calibri" w:hAnsi="Times New Roman"/>
                <w:sz w:val="20"/>
                <w:szCs w:val="20"/>
                <w:lang w:val="en-US" w:eastAsia="en-US"/>
              </w:rPr>
              <w:t>X12</w:t>
            </w:r>
          </w:p>
        </w:tc>
        <w:tc>
          <w:tcPr>
            <w:tcW w:w="1877" w:type="dxa"/>
            <w:tcBorders>
              <w:top w:val="single" w:sz="4" w:space="0" w:color="auto"/>
            </w:tcBorders>
          </w:tcPr>
          <w:p w:rsidR="001032D6" w:rsidRPr="001032D6" w:rsidRDefault="001032D6" w:rsidP="001032D6">
            <w:pPr>
              <w:rPr>
                <w:rFonts w:ascii="Times New Roman" w:eastAsia="Calibri" w:hAnsi="Times New Roman"/>
                <w:sz w:val="20"/>
                <w:szCs w:val="20"/>
                <w:lang w:val="en-US" w:eastAsia="en-US"/>
              </w:rPr>
            </w:pPr>
            <w:r>
              <w:rPr>
                <w:rFonts w:ascii="Times New Roman" w:eastAsia="Calibri" w:hAnsi="Times New Roman"/>
                <w:sz w:val="20"/>
                <w:szCs w:val="20"/>
                <w:lang w:val="en-US" w:eastAsia="en-US"/>
              </w:rPr>
              <w:t>X13</w:t>
            </w:r>
          </w:p>
        </w:tc>
        <w:tc>
          <w:tcPr>
            <w:tcW w:w="1275" w:type="dxa"/>
            <w:tcBorders>
              <w:top w:val="single" w:sz="4" w:space="0" w:color="auto"/>
            </w:tcBorders>
          </w:tcPr>
          <w:p w:rsidR="001032D6" w:rsidRPr="001032D6" w:rsidRDefault="001032D6" w:rsidP="001032D6">
            <w:pPr>
              <w:rPr>
                <w:rFonts w:ascii="Times New Roman" w:eastAsia="Calibri" w:hAnsi="Times New Roman"/>
                <w:sz w:val="20"/>
                <w:szCs w:val="20"/>
                <w:lang w:val="en-US" w:eastAsia="en-US"/>
              </w:rPr>
            </w:pPr>
            <w:r>
              <w:rPr>
                <w:rFonts w:ascii="Times New Roman" w:eastAsia="Calibri" w:hAnsi="Times New Roman"/>
                <w:sz w:val="20"/>
                <w:szCs w:val="20"/>
                <w:lang w:val="en-US" w:eastAsia="en-US"/>
              </w:rPr>
              <w:t>X14</w:t>
            </w:r>
          </w:p>
        </w:tc>
        <w:tc>
          <w:tcPr>
            <w:tcW w:w="1217" w:type="dxa"/>
            <w:tcBorders>
              <w:top w:val="single" w:sz="4" w:space="0" w:color="auto"/>
            </w:tcBorders>
          </w:tcPr>
          <w:p w:rsidR="001032D6" w:rsidRPr="001032D6" w:rsidRDefault="001032D6" w:rsidP="001032D6">
            <w:pPr>
              <w:rPr>
                <w:rFonts w:ascii="Times New Roman" w:eastAsia="Calibri" w:hAnsi="Times New Roman"/>
                <w:sz w:val="20"/>
                <w:szCs w:val="20"/>
                <w:lang w:val="en-US" w:eastAsia="en-US"/>
              </w:rPr>
            </w:pPr>
            <w:r>
              <w:rPr>
                <w:rFonts w:ascii="Times New Roman" w:eastAsia="Calibri" w:hAnsi="Times New Roman"/>
                <w:sz w:val="20"/>
                <w:szCs w:val="20"/>
                <w:lang w:val="en-US" w:eastAsia="en-US"/>
              </w:rPr>
              <w:t>X15</w:t>
            </w:r>
          </w:p>
        </w:tc>
        <w:tc>
          <w:tcPr>
            <w:tcW w:w="1160" w:type="dxa"/>
            <w:tcBorders>
              <w:top w:val="single" w:sz="4" w:space="0" w:color="auto"/>
            </w:tcBorders>
          </w:tcPr>
          <w:p w:rsidR="001032D6" w:rsidRPr="001032D6" w:rsidRDefault="001032D6" w:rsidP="001032D6">
            <w:pPr>
              <w:rPr>
                <w:rFonts w:ascii="Times New Roman" w:eastAsia="Calibri" w:hAnsi="Times New Roman"/>
                <w:sz w:val="20"/>
                <w:szCs w:val="20"/>
                <w:lang w:val="en-US" w:eastAsia="en-US"/>
              </w:rPr>
            </w:pPr>
            <w:r>
              <w:rPr>
                <w:rFonts w:ascii="Times New Roman" w:eastAsia="Calibri" w:hAnsi="Times New Roman"/>
                <w:sz w:val="20"/>
                <w:szCs w:val="20"/>
                <w:lang w:val="en-US" w:eastAsia="en-US"/>
              </w:rPr>
              <w:t>X16</w:t>
            </w:r>
          </w:p>
        </w:tc>
        <w:tc>
          <w:tcPr>
            <w:tcW w:w="1234" w:type="dxa"/>
            <w:tcBorders>
              <w:top w:val="single" w:sz="4" w:space="0" w:color="auto"/>
            </w:tcBorders>
          </w:tcPr>
          <w:p w:rsidR="001032D6" w:rsidRPr="001032D6" w:rsidRDefault="001032D6" w:rsidP="001032D6">
            <w:pPr>
              <w:rPr>
                <w:rFonts w:ascii="Times New Roman" w:eastAsia="Calibri" w:hAnsi="Times New Roman"/>
                <w:sz w:val="20"/>
                <w:szCs w:val="20"/>
                <w:lang w:val="en-US" w:eastAsia="en-US"/>
              </w:rPr>
            </w:pPr>
            <w:r>
              <w:rPr>
                <w:rFonts w:ascii="Times New Roman" w:eastAsia="Calibri" w:hAnsi="Times New Roman"/>
                <w:sz w:val="20"/>
                <w:szCs w:val="20"/>
                <w:lang w:val="en-US" w:eastAsia="en-US"/>
              </w:rPr>
              <w:t>X17</w:t>
            </w:r>
          </w:p>
        </w:tc>
        <w:tc>
          <w:tcPr>
            <w:tcW w:w="818" w:type="dxa"/>
            <w:tcBorders>
              <w:top w:val="single" w:sz="4" w:space="0" w:color="auto"/>
            </w:tcBorders>
          </w:tcPr>
          <w:p w:rsidR="001032D6" w:rsidRPr="001032D6" w:rsidRDefault="001032D6" w:rsidP="001032D6">
            <w:pPr>
              <w:rPr>
                <w:rFonts w:ascii="Times New Roman" w:eastAsia="Calibri" w:hAnsi="Times New Roman"/>
                <w:sz w:val="20"/>
                <w:szCs w:val="20"/>
                <w:lang w:val="en-US" w:eastAsia="en-US"/>
              </w:rPr>
            </w:pPr>
            <w:r>
              <w:rPr>
                <w:rFonts w:ascii="Times New Roman" w:eastAsia="Calibri" w:hAnsi="Times New Roman"/>
                <w:sz w:val="20"/>
                <w:szCs w:val="20"/>
                <w:lang w:val="en-US" w:eastAsia="en-US"/>
              </w:rPr>
              <w:t>X18</w:t>
            </w:r>
          </w:p>
        </w:tc>
        <w:tc>
          <w:tcPr>
            <w:tcW w:w="1333" w:type="dxa"/>
            <w:tcBorders>
              <w:top w:val="single" w:sz="4" w:space="0" w:color="auto"/>
            </w:tcBorders>
          </w:tcPr>
          <w:p w:rsidR="001032D6" w:rsidRPr="001032D6" w:rsidRDefault="001032D6" w:rsidP="001032D6">
            <w:pPr>
              <w:rPr>
                <w:rFonts w:ascii="Times New Roman" w:eastAsia="Calibri" w:hAnsi="Times New Roman"/>
                <w:sz w:val="20"/>
                <w:szCs w:val="20"/>
                <w:lang w:val="en-US" w:eastAsia="en-US"/>
              </w:rPr>
            </w:pPr>
            <w:r>
              <w:rPr>
                <w:rFonts w:ascii="Times New Roman" w:eastAsia="Calibri" w:hAnsi="Times New Roman"/>
                <w:sz w:val="20"/>
                <w:szCs w:val="20"/>
                <w:lang w:val="en-US" w:eastAsia="en-US"/>
              </w:rPr>
              <w:t>X19</w:t>
            </w:r>
          </w:p>
        </w:tc>
        <w:tc>
          <w:tcPr>
            <w:tcW w:w="1024" w:type="dxa"/>
            <w:tcBorders>
              <w:top w:val="single" w:sz="4" w:space="0" w:color="auto"/>
            </w:tcBorders>
          </w:tcPr>
          <w:p w:rsidR="001032D6" w:rsidRPr="001032D6" w:rsidRDefault="001032D6" w:rsidP="001032D6">
            <w:pPr>
              <w:rPr>
                <w:rFonts w:ascii="Times New Roman" w:eastAsia="Calibri" w:hAnsi="Times New Roman"/>
                <w:sz w:val="20"/>
                <w:szCs w:val="20"/>
                <w:lang w:val="en-US" w:eastAsia="en-US"/>
              </w:rPr>
            </w:pPr>
            <w:r>
              <w:rPr>
                <w:rFonts w:ascii="Times New Roman" w:eastAsia="Calibri" w:hAnsi="Times New Roman"/>
                <w:sz w:val="20"/>
                <w:szCs w:val="20"/>
                <w:lang w:val="en-US" w:eastAsia="en-US"/>
              </w:rPr>
              <w:t>X20</w:t>
            </w:r>
          </w:p>
        </w:tc>
        <w:tc>
          <w:tcPr>
            <w:tcW w:w="851" w:type="dxa"/>
            <w:tcBorders>
              <w:top w:val="single" w:sz="4" w:space="0" w:color="auto"/>
            </w:tcBorders>
          </w:tcPr>
          <w:p w:rsidR="001032D6" w:rsidRPr="001032D6" w:rsidRDefault="001032D6" w:rsidP="001032D6">
            <w:pPr>
              <w:rPr>
                <w:rFonts w:ascii="Times New Roman" w:eastAsia="Calibri" w:hAnsi="Times New Roman"/>
                <w:sz w:val="20"/>
                <w:szCs w:val="20"/>
                <w:lang w:val="en-US" w:eastAsia="en-US"/>
              </w:rPr>
            </w:pPr>
            <w:r>
              <w:rPr>
                <w:rFonts w:ascii="Times New Roman" w:eastAsia="Calibri" w:hAnsi="Times New Roman"/>
                <w:sz w:val="20"/>
                <w:szCs w:val="20"/>
                <w:lang w:val="en-US" w:eastAsia="en-US"/>
              </w:rPr>
              <w:t>X21</w:t>
            </w:r>
          </w:p>
        </w:tc>
        <w:tc>
          <w:tcPr>
            <w:tcW w:w="850" w:type="dxa"/>
            <w:tcBorders>
              <w:top w:val="single" w:sz="4" w:space="0" w:color="auto"/>
            </w:tcBorders>
          </w:tcPr>
          <w:p w:rsidR="001032D6" w:rsidRPr="001032D6" w:rsidRDefault="001032D6" w:rsidP="001032D6">
            <w:pPr>
              <w:rPr>
                <w:rFonts w:ascii="Times New Roman" w:eastAsia="Calibri" w:hAnsi="Times New Roman"/>
                <w:sz w:val="20"/>
                <w:szCs w:val="20"/>
                <w:lang w:val="en-US" w:eastAsia="en-US"/>
              </w:rPr>
            </w:pPr>
            <w:r>
              <w:rPr>
                <w:rFonts w:ascii="Times New Roman" w:eastAsia="Calibri" w:hAnsi="Times New Roman"/>
                <w:sz w:val="20"/>
                <w:szCs w:val="20"/>
                <w:lang w:val="en-US" w:eastAsia="en-US"/>
              </w:rPr>
              <w:t>X22</w:t>
            </w:r>
          </w:p>
        </w:tc>
        <w:tc>
          <w:tcPr>
            <w:tcW w:w="1276" w:type="dxa"/>
            <w:tcBorders>
              <w:top w:val="single" w:sz="4" w:space="0" w:color="auto"/>
            </w:tcBorders>
          </w:tcPr>
          <w:p w:rsidR="001032D6" w:rsidRPr="001032D6" w:rsidRDefault="001032D6" w:rsidP="001032D6">
            <w:pPr>
              <w:rPr>
                <w:rFonts w:ascii="Times New Roman" w:eastAsia="Calibri" w:hAnsi="Times New Roman"/>
                <w:sz w:val="20"/>
                <w:szCs w:val="20"/>
                <w:lang w:val="en-US" w:eastAsia="en-US"/>
              </w:rPr>
            </w:pPr>
            <w:r>
              <w:rPr>
                <w:rFonts w:ascii="Times New Roman" w:eastAsia="Calibri" w:hAnsi="Times New Roman"/>
                <w:sz w:val="20"/>
                <w:szCs w:val="20"/>
                <w:lang w:val="en-US" w:eastAsia="en-US"/>
              </w:rPr>
              <w:t>X23</w:t>
            </w:r>
          </w:p>
        </w:tc>
      </w:tr>
      <w:tr w:rsidR="001032D6" w:rsidRPr="00617342" w:rsidTr="001032D6">
        <w:trPr>
          <w:trHeight w:val="240"/>
        </w:trPr>
        <w:tc>
          <w:tcPr>
            <w:tcW w:w="486" w:type="dxa"/>
          </w:tcPr>
          <w:p w:rsidR="001032D6" w:rsidRPr="00617342" w:rsidRDefault="001032D6" w:rsidP="001032D6">
            <w:pPr>
              <w:rPr>
                <w:rFonts w:ascii="Times New Roman" w:eastAsia="Calibri" w:hAnsi="Times New Roman"/>
                <w:sz w:val="20"/>
                <w:szCs w:val="20"/>
                <w:lang w:eastAsia="en-US"/>
              </w:rPr>
            </w:pPr>
            <w:r>
              <w:rPr>
                <w:rFonts w:ascii="Times New Roman" w:eastAsia="Calibri" w:hAnsi="Times New Roman"/>
                <w:sz w:val="20"/>
                <w:szCs w:val="20"/>
                <w:lang w:eastAsia="en-US"/>
              </w:rPr>
              <w:t>1</w:t>
            </w:r>
          </w:p>
        </w:tc>
        <w:tc>
          <w:tcPr>
            <w:tcW w:w="1733" w:type="dxa"/>
          </w:tcPr>
          <w:p w:rsidR="001032D6" w:rsidRPr="00617342" w:rsidRDefault="001032D6" w:rsidP="001032D6">
            <w:pPr>
              <w:rPr>
                <w:rFonts w:ascii="Times New Roman" w:eastAsia="Calibri" w:hAnsi="Times New Roman"/>
                <w:sz w:val="20"/>
                <w:szCs w:val="20"/>
                <w:lang w:eastAsia="en-US"/>
              </w:rPr>
            </w:pPr>
            <w:r w:rsidRPr="00617342">
              <w:rPr>
                <w:rFonts w:ascii="Times New Roman" w:eastAsia="Calibri" w:hAnsi="Times New Roman"/>
                <w:sz w:val="20"/>
                <w:szCs w:val="20"/>
                <w:lang w:eastAsia="en-US"/>
              </w:rPr>
              <w:t>3 008</w:t>
            </w:r>
          </w:p>
        </w:tc>
        <w:tc>
          <w:tcPr>
            <w:tcW w:w="1877"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228 385</w:t>
            </w:r>
          </w:p>
        </w:tc>
        <w:tc>
          <w:tcPr>
            <w:tcW w:w="1275"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142 413</w:t>
            </w:r>
          </w:p>
        </w:tc>
        <w:tc>
          <w:tcPr>
            <w:tcW w:w="1217"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0</w:t>
            </w:r>
          </w:p>
        </w:tc>
        <w:tc>
          <w:tcPr>
            <w:tcW w:w="1160"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w:t>
            </w:r>
          </w:p>
        </w:tc>
        <w:tc>
          <w:tcPr>
            <w:tcW w:w="1234"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 </w:t>
            </w:r>
          </w:p>
        </w:tc>
        <w:tc>
          <w:tcPr>
            <w:tcW w:w="818"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 </w:t>
            </w:r>
          </w:p>
        </w:tc>
        <w:tc>
          <w:tcPr>
            <w:tcW w:w="1333"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w:t>
            </w:r>
          </w:p>
        </w:tc>
        <w:tc>
          <w:tcPr>
            <w:tcW w:w="1024"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w:t>
            </w:r>
          </w:p>
        </w:tc>
        <w:tc>
          <w:tcPr>
            <w:tcW w:w="851"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8</w:t>
            </w:r>
          </w:p>
        </w:tc>
        <w:tc>
          <w:tcPr>
            <w:tcW w:w="850"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5</w:t>
            </w:r>
          </w:p>
        </w:tc>
        <w:tc>
          <w:tcPr>
            <w:tcW w:w="1276"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14</w:t>
            </w:r>
          </w:p>
        </w:tc>
      </w:tr>
      <w:tr w:rsidR="001032D6" w:rsidRPr="00617342" w:rsidTr="001032D6">
        <w:trPr>
          <w:trHeight w:val="240"/>
        </w:trPr>
        <w:tc>
          <w:tcPr>
            <w:tcW w:w="486" w:type="dxa"/>
          </w:tcPr>
          <w:p w:rsidR="001032D6" w:rsidRPr="00617342" w:rsidRDefault="001032D6" w:rsidP="001032D6">
            <w:pPr>
              <w:rPr>
                <w:rFonts w:ascii="Times New Roman" w:eastAsia="Calibri" w:hAnsi="Times New Roman"/>
                <w:sz w:val="20"/>
                <w:szCs w:val="20"/>
                <w:lang w:eastAsia="en-US"/>
              </w:rPr>
            </w:pPr>
            <w:r>
              <w:rPr>
                <w:rFonts w:ascii="Times New Roman" w:eastAsia="Calibri" w:hAnsi="Times New Roman"/>
                <w:sz w:val="20"/>
                <w:szCs w:val="20"/>
                <w:lang w:eastAsia="en-US"/>
              </w:rPr>
              <w:t>2</w:t>
            </w:r>
          </w:p>
        </w:tc>
        <w:tc>
          <w:tcPr>
            <w:tcW w:w="1733" w:type="dxa"/>
          </w:tcPr>
          <w:p w:rsidR="001032D6" w:rsidRPr="00617342" w:rsidRDefault="001032D6" w:rsidP="001032D6">
            <w:pPr>
              <w:rPr>
                <w:rFonts w:ascii="Times New Roman" w:eastAsia="Calibri" w:hAnsi="Times New Roman"/>
                <w:sz w:val="20"/>
                <w:szCs w:val="20"/>
                <w:lang w:eastAsia="en-US"/>
              </w:rPr>
            </w:pPr>
            <w:r w:rsidRPr="00617342">
              <w:rPr>
                <w:rFonts w:ascii="Times New Roman" w:eastAsia="Calibri" w:hAnsi="Times New Roman"/>
                <w:sz w:val="20"/>
                <w:szCs w:val="20"/>
                <w:lang w:eastAsia="en-US"/>
              </w:rPr>
              <w:t>3 714</w:t>
            </w:r>
          </w:p>
        </w:tc>
        <w:tc>
          <w:tcPr>
            <w:tcW w:w="1877"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228 385</w:t>
            </w:r>
          </w:p>
        </w:tc>
        <w:tc>
          <w:tcPr>
            <w:tcW w:w="1275"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142 413</w:t>
            </w:r>
          </w:p>
        </w:tc>
        <w:tc>
          <w:tcPr>
            <w:tcW w:w="1217"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7</w:t>
            </w:r>
          </w:p>
        </w:tc>
        <w:tc>
          <w:tcPr>
            <w:tcW w:w="1160"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 </w:t>
            </w:r>
          </w:p>
        </w:tc>
        <w:tc>
          <w:tcPr>
            <w:tcW w:w="1234"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4</w:t>
            </w:r>
          </w:p>
        </w:tc>
        <w:tc>
          <w:tcPr>
            <w:tcW w:w="818"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 </w:t>
            </w:r>
          </w:p>
        </w:tc>
        <w:tc>
          <w:tcPr>
            <w:tcW w:w="1333"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 </w:t>
            </w:r>
          </w:p>
        </w:tc>
        <w:tc>
          <w:tcPr>
            <w:tcW w:w="1024"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 </w:t>
            </w:r>
          </w:p>
        </w:tc>
        <w:tc>
          <w:tcPr>
            <w:tcW w:w="851"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6</w:t>
            </w:r>
          </w:p>
        </w:tc>
        <w:tc>
          <w:tcPr>
            <w:tcW w:w="850"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w:t>
            </w:r>
          </w:p>
        </w:tc>
        <w:tc>
          <w:tcPr>
            <w:tcW w:w="1276"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15</w:t>
            </w:r>
          </w:p>
        </w:tc>
      </w:tr>
      <w:tr w:rsidR="001032D6" w:rsidRPr="00617342" w:rsidTr="001032D6">
        <w:trPr>
          <w:trHeight w:val="240"/>
        </w:trPr>
        <w:tc>
          <w:tcPr>
            <w:tcW w:w="486" w:type="dxa"/>
          </w:tcPr>
          <w:p w:rsidR="001032D6" w:rsidRPr="00617342" w:rsidRDefault="001032D6" w:rsidP="001032D6">
            <w:pPr>
              <w:rPr>
                <w:rFonts w:ascii="Times New Roman" w:eastAsia="Calibri" w:hAnsi="Times New Roman"/>
                <w:sz w:val="20"/>
                <w:szCs w:val="20"/>
                <w:lang w:eastAsia="en-US"/>
              </w:rPr>
            </w:pPr>
            <w:r>
              <w:rPr>
                <w:rFonts w:ascii="Times New Roman" w:eastAsia="Calibri" w:hAnsi="Times New Roman"/>
                <w:sz w:val="20"/>
                <w:szCs w:val="20"/>
                <w:lang w:eastAsia="en-US"/>
              </w:rPr>
              <w:t>3</w:t>
            </w:r>
          </w:p>
        </w:tc>
        <w:tc>
          <w:tcPr>
            <w:tcW w:w="1733" w:type="dxa"/>
          </w:tcPr>
          <w:p w:rsidR="001032D6" w:rsidRPr="00617342" w:rsidRDefault="001032D6" w:rsidP="001032D6">
            <w:pPr>
              <w:rPr>
                <w:rFonts w:ascii="Times New Roman" w:eastAsia="Calibri" w:hAnsi="Times New Roman"/>
                <w:sz w:val="20"/>
                <w:szCs w:val="20"/>
                <w:lang w:eastAsia="en-US"/>
              </w:rPr>
            </w:pPr>
            <w:r w:rsidRPr="00617342">
              <w:rPr>
                <w:rFonts w:ascii="Times New Roman" w:eastAsia="Calibri" w:hAnsi="Times New Roman"/>
                <w:sz w:val="20"/>
                <w:szCs w:val="20"/>
                <w:lang w:eastAsia="en-US"/>
              </w:rPr>
              <w:t>3 434</w:t>
            </w:r>
          </w:p>
        </w:tc>
        <w:tc>
          <w:tcPr>
            <w:tcW w:w="1877"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228 385</w:t>
            </w:r>
          </w:p>
        </w:tc>
        <w:tc>
          <w:tcPr>
            <w:tcW w:w="1275"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142 413</w:t>
            </w:r>
          </w:p>
        </w:tc>
        <w:tc>
          <w:tcPr>
            <w:tcW w:w="1217"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0</w:t>
            </w:r>
          </w:p>
        </w:tc>
        <w:tc>
          <w:tcPr>
            <w:tcW w:w="1160"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 </w:t>
            </w:r>
          </w:p>
        </w:tc>
        <w:tc>
          <w:tcPr>
            <w:tcW w:w="1234"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 </w:t>
            </w:r>
          </w:p>
        </w:tc>
        <w:tc>
          <w:tcPr>
            <w:tcW w:w="818"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 </w:t>
            </w:r>
          </w:p>
        </w:tc>
        <w:tc>
          <w:tcPr>
            <w:tcW w:w="1333"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 </w:t>
            </w:r>
          </w:p>
        </w:tc>
        <w:tc>
          <w:tcPr>
            <w:tcW w:w="1024"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w:t>
            </w:r>
          </w:p>
        </w:tc>
        <w:tc>
          <w:tcPr>
            <w:tcW w:w="851"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w:t>
            </w:r>
          </w:p>
        </w:tc>
        <w:tc>
          <w:tcPr>
            <w:tcW w:w="850"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5</w:t>
            </w:r>
          </w:p>
        </w:tc>
        <w:tc>
          <w:tcPr>
            <w:tcW w:w="1276"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11</w:t>
            </w:r>
          </w:p>
        </w:tc>
      </w:tr>
      <w:tr w:rsidR="001032D6" w:rsidRPr="00617342" w:rsidTr="001032D6">
        <w:trPr>
          <w:trHeight w:val="240"/>
        </w:trPr>
        <w:tc>
          <w:tcPr>
            <w:tcW w:w="486" w:type="dxa"/>
          </w:tcPr>
          <w:p w:rsidR="001032D6" w:rsidRPr="00617342" w:rsidRDefault="001032D6" w:rsidP="001032D6">
            <w:pPr>
              <w:rPr>
                <w:rFonts w:ascii="Times New Roman" w:eastAsia="Calibri" w:hAnsi="Times New Roman"/>
                <w:sz w:val="20"/>
                <w:szCs w:val="20"/>
                <w:lang w:eastAsia="en-US"/>
              </w:rPr>
            </w:pPr>
            <w:r>
              <w:rPr>
                <w:rFonts w:ascii="Times New Roman" w:eastAsia="Calibri" w:hAnsi="Times New Roman"/>
                <w:sz w:val="20"/>
                <w:szCs w:val="20"/>
                <w:lang w:eastAsia="en-US"/>
              </w:rPr>
              <w:t>4</w:t>
            </w:r>
          </w:p>
        </w:tc>
        <w:tc>
          <w:tcPr>
            <w:tcW w:w="1733" w:type="dxa"/>
          </w:tcPr>
          <w:p w:rsidR="001032D6" w:rsidRPr="00617342" w:rsidRDefault="001032D6" w:rsidP="001032D6">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2 346</w:t>
            </w:r>
          </w:p>
        </w:tc>
        <w:tc>
          <w:tcPr>
            <w:tcW w:w="1877"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228 385</w:t>
            </w:r>
          </w:p>
        </w:tc>
        <w:tc>
          <w:tcPr>
            <w:tcW w:w="1275"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142 413</w:t>
            </w:r>
          </w:p>
        </w:tc>
        <w:tc>
          <w:tcPr>
            <w:tcW w:w="1217"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w:t>
            </w:r>
          </w:p>
        </w:tc>
        <w:tc>
          <w:tcPr>
            <w:tcW w:w="1160"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w:t>
            </w:r>
          </w:p>
        </w:tc>
        <w:tc>
          <w:tcPr>
            <w:tcW w:w="1234"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w:t>
            </w:r>
          </w:p>
        </w:tc>
        <w:tc>
          <w:tcPr>
            <w:tcW w:w="818"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 </w:t>
            </w:r>
          </w:p>
        </w:tc>
        <w:tc>
          <w:tcPr>
            <w:tcW w:w="1333"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w:t>
            </w:r>
          </w:p>
        </w:tc>
        <w:tc>
          <w:tcPr>
            <w:tcW w:w="1024"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w:t>
            </w:r>
          </w:p>
        </w:tc>
        <w:tc>
          <w:tcPr>
            <w:tcW w:w="851"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3</w:t>
            </w:r>
          </w:p>
        </w:tc>
        <w:tc>
          <w:tcPr>
            <w:tcW w:w="850"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w:t>
            </w:r>
          </w:p>
        </w:tc>
        <w:tc>
          <w:tcPr>
            <w:tcW w:w="1276"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10</w:t>
            </w:r>
          </w:p>
        </w:tc>
      </w:tr>
      <w:tr w:rsidR="001032D6" w:rsidRPr="00617342" w:rsidTr="001032D6">
        <w:trPr>
          <w:trHeight w:val="240"/>
        </w:trPr>
        <w:tc>
          <w:tcPr>
            <w:tcW w:w="486" w:type="dxa"/>
          </w:tcPr>
          <w:p w:rsidR="001032D6" w:rsidRPr="00617342" w:rsidRDefault="001032D6" w:rsidP="001032D6">
            <w:pPr>
              <w:rPr>
                <w:rFonts w:ascii="Times New Roman" w:eastAsia="Calibri" w:hAnsi="Times New Roman"/>
                <w:sz w:val="20"/>
                <w:szCs w:val="20"/>
                <w:lang w:eastAsia="en-US"/>
              </w:rPr>
            </w:pPr>
            <w:r>
              <w:rPr>
                <w:rFonts w:ascii="Times New Roman" w:eastAsia="Calibri" w:hAnsi="Times New Roman"/>
                <w:sz w:val="20"/>
                <w:szCs w:val="20"/>
                <w:lang w:eastAsia="en-US"/>
              </w:rPr>
              <w:t>5</w:t>
            </w:r>
          </w:p>
        </w:tc>
        <w:tc>
          <w:tcPr>
            <w:tcW w:w="1733" w:type="dxa"/>
          </w:tcPr>
          <w:p w:rsidR="001032D6" w:rsidRPr="00617342" w:rsidRDefault="001032D6" w:rsidP="001032D6">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2 352</w:t>
            </w:r>
          </w:p>
        </w:tc>
        <w:tc>
          <w:tcPr>
            <w:tcW w:w="1877"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228 385</w:t>
            </w:r>
          </w:p>
        </w:tc>
        <w:tc>
          <w:tcPr>
            <w:tcW w:w="1275"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142 413</w:t>
            </w:r>
          </w:p>
        </w:tc>
        <w:tc>
          <w:tcPr>
            <w:tcW w:w="1217"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0</w:t>
            </w:r>
          </w:p>
        </w:tc>
        <w:tc>
          <w:tcPr>
            <w:tcW w:w="1160"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w:t>
            </w:r>
          </w:p>
        </w:tc>
        <w:tc>
          <w:tcPr>
            <w:tcW w:w="1234"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3</w:t>
            </w:r>
          </w:p>
        </w:tc>
        <w:tc>
          <w:tcPr>
            <w:tcW w:w="818"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 </w:t>
            </w:r>
          </w:p>
        </w:tc>
        <w:tc>
          <w:tcPr>
            <w:tcW w:w="1333"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w:t>
            </w:r>
          </w:p>
        </w:tc>
        <w:tc>
          <w:tcPr>
            <w:tcW w:w="1024"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 </w:t>
            </w:r>
          </w:p>
        </w:tc>
        <w:tc>
          <w:tcPr>
            <w:tcW w:w="851"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4</w:t>
            </w:r>
          </w:p>
        </w:tc>
        <w:tc>
          <w:tcPr>
            <w:tcW w:w="850"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3</w:t>
            </w:r>
          </w:p>
        </w:tc>
        <w:tc>
          <w:tcPr>
            <w:tcW w:w="1276"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16</w:t>
            </w:r>
          </w:p>
        </w:tc>
      </w:tr>
      <w:tr w:rsidR="001032D6" w:rsidRPr="00617342" w:rsidTr="001032D6">
        <w:trPr>
          <w:trHeight w:val="240"/>
        </w:trPr>
        <w:tc>
          <w:tcPr>
            <w:tcW w:w="486" w:type="dxa"/>
          </w:tcPr>
          <w:p w:rsidR="001032D6" w:rsidRPr="00617342" w:rsidRDefault="001032D6" w:rsidP="001032D6">
            <w:pPr>
              <w:rPr>
                <w:rFonts w:ascii="Times New Roman" w:eastAsia="Calibri" w:hAnsi="Times New Roman"/>
                <w:sz w:val="20"/>
                <w:szCs w:val="20"/>
                <w:lang w:eastAsia="en-US"/>
              </w:rPr>
            </w:pPr>
            <w:r>
              <w:rPr>
                <w:rFonts w:ascii="Times New Roman" w:eastAsia="Calibri" w:hAnsi="Times New Roman"/>
                <w:sz w:val="20"/>
                <w:szCs w:val="20"/>
                <w:lang w:eastAsia="en-US"/>
              </w:rPr>
              <w:t>6</w:t>
            </w:r>
          </w:p>
        </w:tc>
        <w:tc>
          <w:tcPr>
            <w:tcW w:w="1733" w:type="dxa"/>
          </w:tcPr>
          <w:p w:rsidR="001032D6" w:rsidRPr="00617342" w:rsidRDefault="001032D6" w:rsidP="001032D6">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1 930</w:t>
            </w:r>
          </w:p>
        </w:tc>
        <w:tc>
          <w:tcPr>
            <w:tcW w:w="1877"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228 385</w:t>
            </w:r>
          </w:p>
        </w:tc>
        <w:tc>
          <w:tcPr>
            <w:tcW w:w="1275"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142 413</w:t>
            </w:r>
          </w:p>
        </w:tc>
        <w:tc>
          <w:tcPr>
            <w:tcW w:w="1217"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0</w:t>
            </w:r>
          </w:p>
        </w:tc>
        <w:tc>
          <w:tcPr>
            <w:tcW w:w="1160"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w:t>
            </w:r>
          </w:p>
        </w:tc>
        <w:tc>
          <w:tcPr>
            <w:tcW w:w="1234"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 </w:t>
            </w:r>
          </w:p>
        </w:tc>
        <w:tc>
          <w:tcPr>
            <w:tcW w:w="818"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 </w:t>
            </w:r>
          </w:p>
        </w:tc>
        <w:tc>
          <w:tcPr>
            <w:tcW w:w="1333"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w:t>
            </w:r>
          </w:p>
        </w:tc>
        <w:tc>
          <w:tcPr>
            <w:tcW w:w="1024"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w:t>
            </w:r>
          </w:p>
        </w:tc>
        <w:tc>
          <w:tcPr>
            <w:tcW w:w="851"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5</w:t>
            </w:r>
          </w:p>
        </w:tc>
        <w:tc>
          <w:tcPr>
            <w:tcW w:w="850"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w:t>
            </w:r>
          </w:p>
        </w:tc>
        <w:tc>
          <w:tcPr>
            <w:tcW w:w="1276"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4</w:t>
            </w:r>
          </w:p>
        </w:tc>
      </w:tr>
      <w:tr w:rsidR="001032D6" w:rsidRPr="00617342" w:rsidTr="001032D6">
        <w:trPr>
          <w:trHeight w:val="240"/>
        </w:trPr>
        <w:tc>
          <w:tcPr>
            <w:tcW w:w="486" w:type="dxa"/>
          </w:tcPr>
          <w:p w:rsidR="001032D6" w:rsidRPr="00617342" w:rsidRDefault="001032D6" w:rsidP="001032D6">
            <w:pPr>
              <w:rPr>
                <w:rFonts w:ascii="Times New Roman" w:eastAsia="Calibri" w:hAnsi="Times New Roman"/>
                <w:sz w:val="20"/>
                <w:szCs w:val="20"/>
                <w:lang w:eastAsia="en-US"/>
              </w:rPr>
            </w:pPr>
            <w:r>
              <w:rPr>
                <w:rFonts w:ascii="Times New Roman" w:eastAsia="Calibri" w:hAnsi="Times New Roman"/>
                <w:sz w:val="20"/>
                <w:szCs w:val="20"/>
                <w:lang w:eastAsia="en-US"/>
              </w:rPr>
              <w:t>7</w:t>
            </w:r>
          </w:p>
        </w:tc>
        <w:tc>
          <w:tcPr>
            <w:tcW w:w="1733" w:type="dxa"/>
          </w:tcPr>
          <w:p w:rsidR="001032D6" w:rsidRPr="00617342" w:rsidRDefault="001032D6" w:rsidP="001032D6">
            <w:pPr>
              <w:rPr>
                <w:rFonts w:ascii="Times New Roman" w:eastAsia="Calibri" w:hAnsi="Times New Roman"/>
                <w:sz w:val="20"/>
                <w:szCs w:val="20"/>
                <w:lang w:eastAsia="en-US"/>
              </w:rPr>
            </w:pPr>
            <w:r w:rsidRPr="00617342">
              <w:rPr>
                <w:rFonts w:ascii="Times New Roman" w:eastAsia="Calibri" w:hAnsi="Times New Roman"/>
                <w:sz w:val="20"/>
                <w:szCs w:val="20"/>
                <w:lang w:eastAsia="en-US"/>
              </w:rPr>
              <w:t>6 896</w:t>
            </w:r>
          </w:p>
        </w:tc>
        <w:tc>
          <w:tcPr>
            <w:tcW w:w="1877"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228 385</w:t>
            </w:r>
          </w:p>
        </w:tc>
        <w:tc>
          <w:tcPr>
            <w:tcW w:w="1275"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142 413</w:t>
            </w:r>
          </w:p>
        </w:tc>
        <w:tc>
          <w:tcPr>
            <w:tcW w:w="1217"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12</w:t>
            </w:r>
          </w:p>
        </w:tc>
        <w:tc>
          <w:tcPr>
            <w:tcW w:w="1160"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w:t>
            </w:r>
          </w:p>
        </w:tc>
        <w:tc>
          <w:tcPr>
            <w:tcW w:w="1234"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w:t>
            </w:r>
          </w:p>
        </w:tc>
        <w:tc>
          <w:tcPr>
            <w:tcW w:w="818"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 </w:t>
            </w:r>
          </w:p>
        </w:tc>
        <w:tc>
          <w:tcPr>
            <w:tcW w:w="1333"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3</w:t>
            </w:r>
          </w:p>
        </w:tc>
        <w:tc>
          <w:tcPr>
            <w:tcW w:w="1024"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w:t>
            </w:r>
          </w:p>
        </w:tc>
        <w:tc>
          <w:tcPr>
            <w:tcW w:w="851"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13</w:t>
            </w:r>
          </w:p>
        </w:tc>
        <w:tc>
          <w:tcPr>
            <w:tcW w:w="850"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9</w:t>
            </w:r>
          </w:p>
        </w:tc>
        <w:tc>
          <w:tcPr>
            <w:tcW w:w="1276"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20</w:t>
            </w:r>
          </w:p>
        </w:tc>
      </w:tr>
      <w:tr w:rsidR="001032D6" w:rsidRPr="00617342" w:rsidTr="001032D6">
        <w:trPr>
          <w:trHeight w:val="240"/>
        </w:trPr>
        <w:tc>
          <w:tcPr>
            <w:tcW w:w="486" w:type="dxa"/>
          </w:tcPr>
          <w:p w:rsidR="001032D6" w:rsidRPr="00617342" w:rsidRDefault="001032D6" w:rsidP="001032D6">
            <w:pPr>
              <w:rPr>
                <w:rFonts w:ascii="Times New Roman" w:eastAsia="Calibri" w:hAnsi="Times New Roman"/>
                <w:sz w:val="20"/>
                <w:szCs w:val="20"/>
                <w:lang w:eastAsia="en-US"/>
              </w:rPr>
            </w:pPr>
            <w:r>
              <w:rPr>
                <w:rFonts w:ascii="Times New Roman" w:eastAsia="Calibri" w:hAnsi="Times New Roman"/>
                <w:sz w:val="20"/>
                <w:szCs w:val="20"/>
                <w:lang w:eastAsia="en-US"/>
              </w:rPr>
              <w:t>8</w:t>
            </w:r>
          </w:p>
        </w:tc>
        <w:tc>
          <w:tcPr>
            <w:tcW w:w="1733" w:type="dxa"/>
          </w:tcPr>
          <w:p w:rsidR="001032D6" w:rsidRPr="00617342" w:rsidRDefault="001032D6" w:rsidP="001032D6">
            <w:pPr>
              <w:rPr>
                <w:rFonts w:ascii="Times New Roman" w:eastAsia="Calibri" w:hAnsi="Times New Roman"/>
                <w:sz w:val="20"/>
                <w:szCs w:val="20"/>
                <w:lang w:eastAsia="en-US"/>
              </w:rPr>
            </w:pPr>
            <w:r w:rsidRPr="00617342">
              <w:rPr>
                <w:rFonts w:ascii="Times New Roman" w:eastAsia="Calibri" w:hAnsi="Times New Roman"/>
                <w:sz w:val="20"/>
                <w:szCs w:val="20"/>
                <w:lang w:eastAsia="en-US"/>
              </w:rPr>
              <w:t>3 939</w:t>
            </w:r>
          </w:p>
        </w:tc>
        <w:tc>
          <w:tcPr>
            <w:tcW w:w="1877"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228 385</w:t>
            </w:r>
          </w:p>
        </w:tc>
        <w:tc>
          <w:tcPr>
            <w:tcW w:w="1275"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142 413</w:t>
            </w:r>
          </w:p>
        </w:tc>
        <w:tc>
          <w:tcPr>
            <w:tcW w:w="1217"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w:t>
            </w:r>
          </w:p>
        </w:tc>
        <w:tc>
          <w:tcPr>
            <w:tcW w:w="1160"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w:t>
            </w:r>
          </w:p>
        </w:tc>
        <w:tc>
          <w:tcPr>
            <w:tcW w:w="1234"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 </w:t>
            </w:r>
          </w:p>
        </w:tc>
        <w:tc>
          <w:tcPr>
            <w:tcW w:w="818"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 </w:t>
            </w:r>
          </w:p>
        </w:tc>
        <w:tc>
          <w:tcPr>
            <w:tcW w:w="1333"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 </w:t>
            </w:r>
          </w:p>
        </w:tc>
        <w:tc>
          <w:tcPr>
            <w:tcW w:w="1024"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 </w:t>
            </w:r>
          </w:p>
        </w:tc>
        <w:tc>
          <w:tcPr>
            <w:tcW w:w="851"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8</w:t>
            </w:r>
          </w:p>
        </w:tc>
        <w:tc>
          <w:tcPr>
            <w:tcW w:w="850"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w:t>
            </w:r>
          </w:p>
        </w:tc>
        <w:tc>
          <w:tcPr>
            <w:tcW w:w="1276"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22</w:t>
            </w:r>
          </w:p>
        </w:tc>
      </w:tr>
      <w:tr w:rsidR="001032D6" w:rsidRPr="00617342" w:rsidTr="001032D6">
        <w:trPr>
          <w:trHeight w:val="240"/>
        </w:trPr>
        <w:tc>
          <w:tcPr>
            <w:tcW w:w="486" w:type="dxa"/>
          </w:tcPr>
          <w:p w:rsidR="001032D6" w:rsidRPr="00617342" w:rsidRDefault="001032D6" w:rsidP="001032D6">
            <w:pPr>
              <w:rPr>
                <w:rFonts w:ascii="Times New Roman" w:eastAsia="Calibri" w:hAnsi="Times New Roman"/>
                <w:sz w:val="20"/>
                <w:szCs w:val="20"/>
                <w:lang w:eastAsia="en-US"/>
              </w:rPr>
            </w:pPr>
            <w:r>
              <w:rPr>
                <w:rFonts w:ascii="Times New Roman" w:eastAsia="Calibri" w:hAnsi="Times New Roman"/>
                <w:sz w:val="20"/>
                <w:szCs w:val="20"/>
                <w:lang w:eastAsia="en-US"/>
              </w:rPr>
              <w:t>9</w:t>
            </w:r>
          </w:p>
        </w:tc>
        <w:tc>
          <w:tcPr>
            <w:tcW w:w="1733" w:type="dxa"/>
          </w:tcPr>
          <w:p w:rsidR="001032D6" w:rsidRPr="00617342" w:rsidRDefault="001032D6" w:rsidP="001032D6">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1 635</w:t>
            </w:r>
          </w:p>
        </w:tc>
        <w:tc>
          <w:tcPr>
            <w:tcW w:w="1877"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228 385</w:t>
            </w:r>
          </w:p>
        </w:tc>
        <w:tc>
          <w:tcPr>
            <w:tcW w:w="1275"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142 413</w:t>
            </w:r>
          </w:p>
        </w:tc>
        <w:tc>
          <w:tcPr>
            <w:tcW w:w="1217"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0</w:t>
            </w:r>
          </w:p>
        </w:tc>
        <w:tc>
          <w:tcPr>
            <w:tcW w:w="1160"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w:t>
            </w:r>
          </w:p>
        </w:tc>
        <w:tc>
          <w:tcPr>
            <w:tcW w:w="1234"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 </w:t>
            </w:r>
          </w:p>
        </w:tc>
        <w:tc>
          <w:tcPr>
            <w:tcW w:w="818"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 </w:t>
            </w:r>
          </w:p>
        </w:tc>
        <w:tc>
          <w:tcPr>
            <w:tcW w:w="1333"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w:t>
            </w:r>
          </w:p>
        </w:tc>
        <w:tc>
          <w:tcPr>
            <w:tcW w:w="1024"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 </w:t>
            </w:r>
          </w:p>
        </w:tc>
        <w:tc>
          <w:tcPr>
            <w:tcW w:w="851"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5</w:t>
            </w:r>
          </w:p>
        </w:tc>
        <w:tc>
          <w:tcPr>
            <w:tcW w:w="850"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w:t>
            </w:r>
          </w:p>
        </w:tc>
        <w:tc>
          <w:tcPr>
            <w:tcW w:w="1276"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22</w:t>
            </w:r>
          </w:p>
        </w:tc>
      </w:tr>
      <w:tr w:rsidR="001032D6" w:rsidRPr="00617342" w:rsidTr="001032D6">
        <w:trPr>
          <w:trHeight w:val="240"/>
        </w:trPr>
        <w:tc>
          <w:tcPr>
            <w:tcW w:w="486" w:type="dxa"/>
          </w:tcPr>
          <w:p w:rsidR="001032D6" w:rsidRPr="00617342" w:rsidRDefault="001032D6" w:rsidP="001032D6">
            <w:pPr>
              <w:rPr>
                <w:rFonts w:ascii="Times New Roman" w:eastAsia="Calibri" w:hAnsi="Times New Roman"/>
                <w:sz w:val="20"/>
                <w:szCs w:val="20"/>
                <w:lang w:eastAsia="en-US"/>
              </w:rPr>
            </w:pPr>
            <w:r>
              <w:rPr>
                <w:rFonts w:ascii="Times New Roman" w:eastAsia="Calibri" w:hAnsi="Times New Roman"/>
                <w:sz w:val="20"/>
                <w:szCs w:val="20"/>
                <w:lang w:eastAsia="en-US"/>
              </w:rPr>
              <w:t>10</w:t>
            </w:r>
          </w:p>
        </w:tc>
        <w:tc>
          <w:tcPr>
            <w:tcW w:w="1733" w:type="dxa"/>
          </w:tcPr>
          <w:p w:rsidR="001032D6" w:rsidRPr="00617342" w:rsidRDefault="001032D6" w:rsidP="001032D6">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2 667</w:t>
            </w:r>
          </w:p>
        </w:tc>
        <w:tc>
          <w:tcPr>
            <w:tcW w:w="1877"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228 385</w:t>
            </w:r>
          </w:p>
        </w:tc>
        <w:tc>
          <w:tcPr>
            <w:tcW w:w="1275"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142 413</w:t>
            </w:r>
          </w:p>
        </w:tc>
        <w:tc>
          <w:tcPr>
            <w:tcW w:w="1217"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w:t>
            </w:r>
          </w:p>
        </w:tc>
        <w:tc>
          <w:tcPr>
            <w:tcW w:w="1160"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w:t>
            </w:r>
          </w:p>
        </w:tc>
        <w:tc>
          <w:tcPr>
            <w:tcW w:w="1234"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 </w:t>
            </w:r>
          </w:p>
        </w:tc>
        <w:tc>
          <w:tcPr>
            <w:tcW w:w="818"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 </w:t>
            </w:r>
          </w:p>
        </w:tc>
        <w:tc>
          <w:tcPr>
            <w:tcW w:w="1333"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 </w:t>
            </w:r>
          </w:p>
        </w:tc>
        <w:tc>
          <w:tcPr>
            <w:tcW w:w="1024"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w:t>
            </w:r>
          </w:p>
        </w:tc>
        <w:tc>
          <w:tcPr>
            <w:tcW w:w="851"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w:t>
            </w:r>
          </w:p>
        </w:tc>
        <w:tc>
          <w:tcPr>
            <w:tcW w:w="850"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4</w:t>
            </w:r>
          </w:p>
        </w:tc>
        <w:tc>
          <w:tcPr>
            <w:tcW w:w="1276"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15</w:t>
            </w:r>
          </w:p>
        </w:tc>
      </w:tr>
      <w:tr w:rsidR="001032D6" w:rsidRPr="00617342" w:rsidTr="001032D6">
        <w:trPr>
          <w:trHeight w:val="240"/>
        </w:trPr>
        <w:tc>
          <w:tcPr>
            <w:tcW w:w="486" w:type="dxa"/>
          </w:tcPr>
          <w:p w:rsidR="001032D6" w:rsidRPr="00617342" w:rsidRDefault="001032D6" w:rsidP="001032D6">
            <w:pPr>
              <w:rPr>
                <w:rFonts w:ascii="Times New Roman" w:eastAsia="Calibri" w:hAnsi="Times New Roman"/>
                <w:sz w:val="20"/>
                <w:szCs w:val="20"/>
                <w:lang w:eastAsia="en-US"/>
              </w:rPr>
            </w:pPr>
            <w:r>
              <w:rPr>
                <w:rFonts w:ascii="Times New Roman" w:eastAsia="Calibri" w:hAnsi="Times New Roman"/>
                <w:sz w:val="20"/>
                <w:szCs w:val="20"/>
                <w:lang w:eastAsia="en-US"/>
              </w:rPr>
              <w:t>11</w:t>
            </w:r>
          </w:p>
        </w:tc>
        <w:tc>
          <w:tcPr>
            <w:tcW w:w="1733" w:type="dxa"/>
          </w:tcPr>
          <w:p w:rsidR="001032D6" w:rsidRPr="00617342" w:rsidRDefault="001032D6" w:rsidP="001032D6">
            <w:pPr>
              <w:rPr>
                <w:rFonts w:ascii="Times New Roman" w:eastAsia="Calibri" w:hAnsi="Times New Roman"/>
                <w:sz w:val="20"/>
                <w:szCs w:val="20"/>
                <w:lang w:eastAsia="en-US"/>
              </w:rPr>
            </w:pPr>
            <w:r w:rsidRPr="00617342">
              <w:rPr>
                <w:rFonts w:ascii="Times New Roman" w:eastAsia="Calibri" w:hAnsi="Times New Roman"/>
                <w:sz w:val="20"/>
                <w:szCs w:val="20"/>
                <w:lang w:eastAsia="en-US"/>
              </w:rPr>
              <w:t>4 512</w:t>
            </w:r>
          </w:p>
        </w:tc>
        <w:tc>
          <w:tcPr>
            <w:tcW w:w="1877"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228 385</w:t>
            </w:r>
          </w:p>
        </w:tc>
        <w:tc>
          <w:tcPr>
            <w:tcW w:w="1275"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142 413</w:t>
            </w:r>
          </w:p>
        </w:tc>
        <w:tc>
          <w:tcPr>
            <w:tcW w:w="1217"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8</w:t>
            </w:r>
          </w:p>
        </w:tc>
        <w:tc>
          <w:tcPr>
            <w:tcW w:w="1160"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w:t>
            </w:r>
          </w:p>
        </w:tc>
        <w:tc>
          <w:tcPr>
            <w:tcW w:w="1234"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w:t>
            </w:r>
          </w:p>
        </w:tc>
        <w:tc>
          <w:tcPr>
            <w:tcW w:w="818"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 </w:t>
            </w:r>
          </w:p>
        </w:tc>
        <w:tc>
          <w:tcPr>
            <w:tcW w:w="1333"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w:t>
            </w:r>
          </w:p>
        </w:tc>
        <w:tc>
          <w:tcPr>
            <w:tcW w:w="1024"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w:t>
            </w:r>
          </w:p>
        </w:tc>
        <w:tc>
          <w:tcPr>
            <w:tcW w:w="851"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12</w:t>
            </w:r>
          </w:p>
        </w:tc>
        <w:tc>
          <w:tcPr>
            <w:tcW w:w="850"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6</w:t>
            </w:r>
          </w:p>
        </w:tc>
        <w:tc>
          <w:tcPr>
            <w:tcW w:w="1276"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64</w:t>
            </w:r>
          </w:p>
        </w:tc>
      </w:tr>
      <w:tr w:rsidR="001032D6" w:rsidRPr="00617342" w:rsidTr="001032D6">
        <w:trPr>
          <w:trHeight w:val="240"/>
        </w:trPr>
        <w:tc>
          <w:tcPr>
            <w:tcW w:w="486" w:type="dxa"/>
          </w:tcPr>
          <w:p w:rsidR="001032D6" w:rsidRPr="00617342" w:rsidRDefault="001032D6" w:rsidP="001032D6">
            <w:pPr>
              <w:rPr>
                <w:rFonts w:ascii="Times New Roman" w:eastAsia="Calibri" w:hAnsi="Times New Roman"/>
                <w:sz w:val="20"/>
                <w:szCs w:val="20"/>
                <w:lang w:eastAsia="en-US"/>
              </w:rPr>
            </w:pPr>
            <w:r>
              <w:rPr>
                <w:rFonts w:ascii="Times New Roman" w:eastAsia="Calibri" w:hAnsi="Times New Roman"/>
                <w:sz w:val="20"/>
                <w:szCs w:val="20"/>
                <w:lang w:eastAsia="en-US"/>
              </w:rPr>
              <w:t>12</w:t>
            </w:r>
          </w:p>
        </w:tc>
        <w:tc>
          <w:tcPr>
            <w:tcW w:w="1733" w:type="dxa"/>
          </w:tcPr>
          <w:p w:rsidR="001032D6" w:rsidRPr="00617342" w:rsidRDefault="001032D6" w:rsidP="001032D6">
            <w:pPr>
              <w:rPr>
                <w:rFonts w:ascii="Times New Roman" w:eastAsia="Calibri" w:hAnsi="Times New Roman"/>
                <w:sz w:val="20"/>
                <w:szCs w:val="20"/>
                <w:lang w:eastAsia="en-US"/>
              </w:rPr>
            </w:pPr>
            <w:r w:rsidRPr="00617342">
              <w:rPr>
                <w:rFonts w:ascii="Times New Roman" w:eastAsia="Calibri" w:hAnsi="Times New Roman"/>
                <w:sz w:val="20"/>
                <w:szCs w:val="20"/>
                <w:lang w:eastAsia="en-US"/>
              </w:rPr>
              <w:t>3 770</w:t>
            </w:r>
          </w:p>
        </w:tc>
        <w:tc>
          <w:tcPr>
            <w:tcW w:w="1877"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228 385</w:t>
            </w:r>
          </w:p>
        </w:tc>
        <w:tc>
          <w:tcPr>
            <w:tcW w:w="1275"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142 413</w:t>
            </w:r>
          </w:p>
        </w:tc>
        <w:tc>
          <w:tcPr>
            <w:tcW w:w="1217"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0</w:t>
            </w:r>
          </w:p>
        </w:tc>
        <w:tc>
          <w:tcPr>
            <w:tcW w:w="1160"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w:t>
            </w:r>
          </w:p>
        </w:tc>
        <w:tc>
          <w:tcPr>
            <w:tcW w:w="1234"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w:t>
            </w:r>
          </w:p>
        </w:tc>
        <w:tc>
          <w:tcPr>
            <w:tcW w:w="818"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 </w:t>
            </w:r>
          </w:p>
        </w:tc>
        <w:tc>
          <w:tcPr>
            <w:tcW w:w="1333"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 </w:t>
            </w:r>
          </w:p>
        </w:tc>
        <w:tc>
          <w:tcPr>
            <w:tcW w:w="1024"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w:t>
            </w:r>
          </w:p>
        </w:tc>
        <w:tc>
          <w:tcPr>
            <w:tcW w:w="851"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4</w:t>
            </w:r>
          </w:p>
        </w:tc>
        <w:tc>
          <w:tcPr>
            <w:tcW w:w="850"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3</w:t>
            </w:r>
          </w:p>
        </w:tc>
        <w:tc>
          <w:tcPr>
            <w:tcW w:w="1276"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16</w:t>
            </w:r>
          </w:p>
        </w:tc>
      </w:tr>
      <w:tr w:rsidR="001032D6" w:rsidRPr="00617342" w:rsidTr="001032D6">
        <w:trPr>
          <w:trHeight w:val="240"/>
        </w:trPr>
        <w:tc>
          <w:tcPr>
            <w:tcW w:w="486" w:type="dxa"/>
          </w:tcPr>
          <w:p w:rsidR="001032D6" w:rsidRPr="00617342" w:rsidRDefault="001032D6" w:rsidP="001032D6">
            <w:pPr>
              <w:rPr>
                <w:rFonts w:ascii="Times New Roman" w:eastAsia="Calibri" w:hAnsi="Times New Roman"/>
                <w:sz w:val="20"/>
                <w:szCs w:val="20"/>
                <w:lang w:eastAsia="en-US"/>
              </w:rPr>
            </w:pPr>
            <w:r>
              <w:rPr>
                <w:rFonts w:ascii="Times New Roman" w:eastAsia="Calibri" w:hAnsi="Times New Roman"/>
                <w:sz w:val="20"/>
                <w:szCs w:val="20"/>
                <w:lang w:eastAsia="en-US"/>
              </w:rPr>
              <w:t>13</w:t>
            </w:r>
          </w:p>
        </w:tc>
        <w:tc>
          <w:tcPr>
            <w:tcW w:w="1733" w:type="dxa"/>
          </w:tcPr>
          <w:p w:rsidR="001032D6" w:rsidRPr="00617342" w:rsidRDefault="001032D6" w:rsidP="001032D6">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2 852</w:t>
            </w:r>
          </w:p>
        </w:tc>
        <w:tc>
          <w:tcPr>
            <w:tcW w:w="1877"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228 385</w:t>
            </w:r>
          </w:p>
        </w:tc>
        <w:tc>
          <w:tcPr>
            <w:tcW w:w="1275"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142 413</w:t>
            </w:r>
          </w:p>
        </w:tc>
        <w:tc>
          <w:tcPr>
            <w:tcW w:w="1217"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6</w:t>
            </w:r>
          </w:p>
        </w:tc>
        <w:tc>
          <w:tcPr>
            <w:tcW w:w="1160"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w:t>
            </w:r>
          </w:p>
        </w:tc>
        <w:tc>
          <w:tcPr>
            <w:tcW w:w="1234"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 </w:t>
            </w:r>
          </w:p>
        </w:tc>
        <w:tc>
          <w:tcPr>
            <w:tcW w:w="818"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 </w:t>
            </w:r>
          </w:p>
        </w:tc>
        <w:tc>
          <w:tcPr>
            <w:tcW w:w="1333"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 </w:t>
            </w:r>
          </w:p>
        </w:tc>
        <w:tc>
          <w:tcPr>
            <w:tcW w:w="1024"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 </w:t>
            </w:r>
          </w:p>
        </w:tc>
        <w:tc>
          <w:tcPr>
            <w:tcW w:w="851"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w:t>
            </w:r>
          </w:p>
        </w:tc>
        <w:tc>
          <w:tcPr>
            <w:tcW w:w="850"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w:t>
            </w:r>
          </w:p>
        </w:tc>
        <w:tc>
          <w:tcPr>
            <w:tcW w:w="1276"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3</w:t>
            </w:r>
          </w:p>
        </w:tc>
      </w:tr>
      <w:tr w:rsidR="001032D6" w:rsidRPr="00617342" w:rsidTr="001032D6">
        <w:trPr>
          <w:trHeight w:val="240"/>
        </w:trPr>
        <w:tc>
          <w:tcPr>
            <w:tcW w:w="486" w:type="dxa"/>
          </w:tcPr>
          <w:p w:rsidR="001032D6" w:rsidRPr="00617342" w:rsidRDefault="001032D6" w:rsidP="001032D6">
            <w:pPr>
              <w:rPr>
                <w:rFonts w:ascii="Times New Roman" w:eastAsia="Calibri" w:hAnsi="Times New Roman"/>
                <w:sz w:val="20"/>
                <w:szCs w:val="20"/>
                <w:lang w:eastAsia="en-US"/>
              </w:rPr>
            </w:pPr>
            <w:r>
              <w:rPr>
                <w:rFonts w:ascii="Times New Roman" w:eastAsia="Calibri" w:hAnsi="Times New Roman"/>
                <w:sz w:val="20"/>
                <w:szCs w:val="20"/>
                <w:lang w:eastAsia="en-US"/>
              </w:rPr>
              <w:t>14</w:t>
            </w:r>
          </w:p>
        </w:tc>
        <w:tc>
          <w:tcPr>
            <w:tcW w:w="1733" w:type="dxa"/>
          </w:tcPr>
          <w:p w:rsidR="001032D6" w:rsidRPr="00617342" w:rsidRDefault="001032D6" w:rsidP="001032D6">
            <w:pPr>
              <w:rPr>
                <w:rFonts w:ascii="Times New Roman" w:eastAsia="Calibri" w:hAnsi="Times New Roman"/>
                <w:sz w:val="20"/>
                <w:szCs w:val="20"/>
                <w:lang w:eastAsia="en-US"/>
              </w:rPr>
            </w:pPr>
            <w:r w:rsidRPr="00617342">
              <w:rPr>
                <w:rFonts w:ascii="Times New Roman" w:eastAsia="Calibri" w:hAnsi="Times New Roman"/>
                <w:sz w:val="20"/>
                <w:szCs w:val="20"/>
                <w:lang w:eastAsia="en-US"/>
              </w:rPr>
              <w:t>4 940</w:t>
            </w:r>
          </w:p>
        </w:tc>
        <w:tc>
          <w:tcPr>
            <w:tcW w:w="1877"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228 385</w:t>
            </w:r>
          </w:p>
        </w:tc>
        <w:tc>
          <w:tcPr>
            <w:tcW w:w="1275"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142 413</w:t>
            </w:r>
          </w:p>
        </w:tc>
        <w:tc>
          <w:tcPr>
            <w:tcW w:w="1217"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13</w:t>
            </w:r>
          </w:p>
        </w:tc>
        <w:tc>
          <w:tcPr>
            <w:tcW w:w="1160"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w:t>
            </w:r>
          </w:p>
        </w:tc>
        <w:tc>
          <w:tcPr>
            <w:tcW w:w="1234"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w:t>
            </w:r>
          </w:p>
        </w:tc>
        <w:tc>
          <w:tcPr>
            <w:tcW w:w="818"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w:t>
            </w:r>
          </w:p>
        </w:tc>
        <w:tc>
          <w:tcPr>
            <w:tcW w:w="1333"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3</w:t>
            </w:r>
          </w:p>
        </w:tc>
        <w:tc>
          <w:tcPr>
            <w:tcW w:w="1024"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 </w:t>
            </w:r>
          </w:p>
        </w:tc>
        <w:tc>
          <w:tcPr>
            <w:tcW w:w="851"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10</w:t>
            </w:r>
          </w:p>
        </w:tc>
        <w:tc>
          <w:tcPr>
            <w:tcW w:w="850"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11</w:t>
            </w:r>
          </w:p>
        </w:tc>
        <w:tc>
          <w:tcPr>
            <w:tcW w:w="1276"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53</w:t>
            </w:r>
          </w:p>
        </w:tc>
      </w:tr>
      <w:tr w:rsidR="001032D6" w:rsidRPr="00617342" w:rsidTr="001032D6">
        <w:trPr>
          <w:trHeight w:val="240"/>
        </w:trPr>
        <w:tc>
          <w:tcPr>
            <w:tcW w:w="486" w:type="dxa"/>
          </w:tcPr>
          <w:p w:rsidR="001032D6" w:rsidRPr="00617342" w:rsidRDefault="001032D6" w:rsidP="001032D6">
            <w:pPr>
              <w:rPr>
                <w:rFonts w:ascii="Times New Roman" w:eastAsia="Calibri" w:hAnsi="Times New Roman"/>
                <w:sz w:val="20"/>
                <w:szCs w:val="20"/>
                <w:lang w:eastAsia="en-US"/>
              </w:rPr>
            </w:pPr>
            <w:r>
              <w:rPr>
                <w:rFonts w:ascii="Times New Roman" w:eastAsia="Calibri" w:hAnsi="Times New Roman"/>
                <w:sz w:val="20"/>
                <w:szCs w:val="20"/>
                <w:lang w:eastAsia="en-US"/>
              </w:rPr>
              <w:t>15</w:t>
            </w:r>
          </w:p>
        </w:tc>
        <w:tc>
          <w:tcPr>
            <w:tcW w:w="1733" w:type="dxa"/>
          </w:tcPr>
          <w:p w:rsidR="001032D6" w:rsidRPr="00617342" w:rsidRDefault="001032D6" w:rsidP="001032D6">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10 225</w:t>
            </w:r>
          </w:p>
        </w:tc>
        <w:tc>
          <w:tcPr>
            <w:tcW w:w="1877"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228 385</w:t>
            </w:r>
          </w:p>
        </w:tc>
        <w:tc>
          <w:tcPr>
            <w:tcW w:w="1275"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142 413</w:t>
            </w:r>
          </w:p>
        </w:tc>
        <w:tc>
          <w:tcPr>
            <w:tcW w:w="1217"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68</w:t>
            </w:r>
          </w:p>
        </w:tc>
        <w:tc>
          <w:tcPr>
            <w:tcW w:w="1160"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18</w:t>
            </w:r>
          </w:p>
        </w:tc>
        <w:tc>
          <w:tcPr>
            <w:tcW w:w="1234"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 </w:t>
            </w:r>
          </w:p>
        </w:tc>
        <w:tc>
          <w:tcPr>
            <w:tcW w:w="818"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w:t>
            </w:r>
          </w:p>
        </w:tc>
        <w:tc>
          <w:tcPr>
            <w:tcW w:w="1333"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w:t>
            </w:r>
          </w:p>
        </w:tc>
        <w:tc>
          <w:tcPr>
            <w:tcW w:w="1024"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 </w:t>
            </w:r>
          </w:p>
        </w:tc>
        <w:tc>
          <w:tcPr>
            <w:tcW w:w="851"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12</w:t>
            </w:r>
          </w:p>
        </w:tc>
        <w:tc>
          <w:tcPr>
            <w:tcW w:w="850"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12</w:t>
            </w:r>
          </w:p>
        </w:tc>
        <w:tc>
          <w:tcPr>
            <w:tcW w:w="1276"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112</w:t>
            </w:r>
          </w:p>
        </w:tc>
      </w:tr>
      <w:tr w:rsidR="001032D6" w:rsidRPr="00617342" w:rsidTr="001032D6">
        <w:trPr>
          <w:trHeight w:val="240"/>
        </w:trPr>
        <w:tc>
          <w:tcPr>
            <w:tcW w:w="486" w:type="dxa"/>
          </w:tcPr>
          <w:p w:rsidR="001032D6" w:rsidRPr="00617342" w:rsidRDefault="001032D6" w:rsidP="001032D6">
            <w:pPr>
              <w:rPr>
                <w:rFonts w:ascii="Times New Roman" w:eastAsia="Calibri" w:hAnsi="Times New Roman"/>
                <w:sz w:val="20"/>
                <w:szCs w:val="20"/>
                <w:lang w:eastAsia="en-US"/>
              </w:rPr>
            </w:pPr>
            <w:r>
              <w:rPr>
                <w:rFonts w:ascii="Times New Roman" w:eastAsia="Calibri" w:hAnsi="Times New Roman"/>
                <w:sz w:val="20"/>
                <w:szCs w:val="20"/>
                <w:lang w:eastAsia="en-US"/>
              </w:rPr>
              <w:t>16</w:t>
            </w:r>
          </w:p>
        </w:tc>
        <w:tc>
          <w:tcPr>
            <w:tcW w:w="1733" w:type="dxa"/>
          </w:tcPr>
          <w:p w:rsidR="001032D6" w:rsidRPr="00617342" w:rsidRDefault="001032D6" w:rsidP="001032D6">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21 438</w:t>
            </w:r>
          </w:p>
        </w:tc>
        <w:tc>
          <w:tcPr>
            <w:tcW w:w="1877"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228 385</w:t>
            </w:r>
          </w:p>
        </w:tc>
        <w:tc>
          <w:tcPr>
            <w:tcW w:w="1275"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142 413</w:t>
            </w:r>
          </w:p>
        </w:tc>
        <w:tc>
          <w:tcPr>
            <w:tcW w:w="1217"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74</w:t>
            </w:r>
          </w:p>
        </w:tc>
        <w:tc>
          <w:tcPr>
            <w:tcW w:w="1160"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4</w:t>
            </w:r>
          </w:p>
        </w:tc>
        <w:tc>
          <w:tcPr>
            <w:tcW w:w="1234"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6</w:t>
            </w:r>
          </w:p>
        </w:tc>
        <w:tc>
          <w:tcPr>
            <w:tcW w:w="818"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6</w:t>
            </w:r>
          </w:p>
        </w:tc>
        <w:tc>
          <w:tcPr>
            <w:tcW w:w="1333"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8</w:t>
            </w:r>
          </w:p>
        </w:tc>
        <w:tc>
          <w:tcPr>
            <w:tcW w:w="1024"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2</w:t>
            </w:r>
          </w:p>
        </w:tc>
        <w:tc>
          <w:tcPr>
            <w:tcW w:w="851"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51</w:t>
            </w:r>
          </w:p>
        </w:tc>
        <w:tc>
          <w:tcPr>
            <w:tcW w:w="850"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71</w:t>
            </w:r>
          </w:p>
        </w:tc>
        <w:tc>
          <w:tcPr>
            <w:tcW w:w="1276" w:type="dxa"/>
            <w:noWrap/>
            <w:hideMark/>
          </w:tcPr>
          <w:p w:rsidR="001032D6" w:rsidRPr="00617342" w:rsidRDefault="001032D6" w:rsidP="00205E85">
            <w:pPr>
              <w:rPr>
                <w:rFonts w:ascii="Times New Roman" w:eastAsia="Calibri" w:hAnsi="Times New Roman"/>
                <w:sz w:val="20"/>
                <w:szCs w:val="20"/>
                <w:lang w:eastAsia="en-US"/>
              </w:rPr>
            </w:pPr>
            <w:r w:rsidRPr="00617342">
              <w:rPr>
                <w:rFonts w:ascii="Times New Roman" w:eastAsia="Calibri" w:hAnsi="Times New Roman"/>
                <w:sz w:val="20"/>
                <w:szCs w:val="20"/>
                <w:lang w:eastAsia="en-US"/>
              </w:rPr>
              <w:t>124</w:t>
            </w:r>
          </w:p>
        </w:tc>
      </w:tr>
    </w:tbl>
    <w:p w:rsidR="00397797" w:rsidRDefault="00397797" w:rsidP="00397797">
      <w:pPr>
        <w:spacing w:after="0" w:line="240" w:lineRule="auto"/>
        <w:rPr>
          <w:rFonts w:eastAsia="Calibri"/>
          <w:sz w:val="20"/>
          <w:szCs w:val="20"/>
          <w:lang w:eastAsia="en-US"/>
        </w:rPr>
      </w:pPr>
    </w:p>
    <w:p w:rsidR="00397797" w:rsidRDefault="00397797" w:rsidP="00397797">
      <w:pPr>
        <w:spacing w:after="0" w:line="240" w:lineRule="auto"/>
        <w:rPr>
          <w:rFonts w:eastAsia="Calibri"/>
          <w:sz w:val="20"/>
          <w:szCs w:val="20"/>
          <w:lang w:eastAsia="en-US"/>
        </w:rPr>
      </w:pPr>
    </w:p>
    <w:p w:rsidR="00397797" w:rsidRDefault="00397797" w:rsidP="00397797">
      <w:pPr>
        <w:spacing w:after="0" w:line="240" w:lineRule="auto"/>
        <w:rPr>
          <w:rFonts w:ascii="Times New Roman" w:eastAsia="Calibri" w:hAnsi="Times New Roman"/>
          <w:sz w:val="24"/>
          <w:szCs w:val="24"/>
          <w:lang w:eastAsia="en-US"/>
        </w:rPr>
      </w:pPr>
    </w:p>
    <w:p w:rsidR="00397797" w:rsidRDefault="00397797" w:rsidP="00397797">
      <w:pPr>
        <w:spacing w:after="0" w:line="240" w:lineRule="auto"/>
        <w:rPr>
          <w:rFonts w:ascii="Times New Roman" w:eastAsia="Calibri" w:hAnsi="Times New Roman"/>
          <w:sz w:val="24"/>
          <w:szCs w:val="24"/>
          <w:lang w:eastAsia="en-US"/>
        </w:rPr>
      </w:pPr>
    </w:p>
    <w:p w:rsidR="00397797" w:rsidRDefault="00397797" w:rsidP="00397797">
      <w:pPr>
        <w:spacing w:after="0" w:line="240" w:lineRule="auto"/>
        <w:rPr>
          <w:rFonts w:ascii="Times New Roman" w:eastAsia="Calibri" w:hAnsi="Times New Roman"/>
          <w:sz w:val="24"/>
          <w:szCs w:val="24"/>
          <w:lang w:eastAsia="en-US"/>
        </w:rPr>
      </w:pPr>
    </w:p>
    <w:p w:rsidR="00397797" w:rsidRDefault="00397797" w:rsidP="00397797">
      <w:pPr>
        <w:spacing w:after="0" w:line="240" w:lineRule="auto"/>
        <w:rPr>
          <w:rFonts w:ascii="Times New Roman" w:eastAsia="Calibri" w:hAnsi="Times New Roman"/>
          <w:sz w:val="24"/>
          <w:szCs w:val="24"/>
          <w:lang w:eastAsia="en-US"/>
        </w:rPr>
      </w:pPr>
    </w:p>
    <w:p w:rsidR="00397797" w:rsidRDefault="00397797" w:rsidP="00397797">
      <w:pPr>
        <w:spacing w:after="0" w:line="240" w:lineRule="auto"/>
        <w:rPr>
          <w:rFonts w:ascii="Times New Roman" w:eastAsia="Calibri" w:hAnsi="Times New Roman"/>
          <w:sz w:val="24"/>
          <w:szCs w:val="24"/>
          <w:lang w:eastAsia="en-US"/>
        </w:rPr>
      </w:pPr>
      <w:r>
        <w:rPr>
          <w:rFonts w:ascii="Times New Roman" w:eastAsia="Calibri" w:hAnsi="Times New Roman"/>
          <w:sz w:val="24"/>
          <w:szCs w:val="24"/>
          <w:lang w:eastAsia="en-US"/>
        </w:rPr>
        <w:br w:type="page"/>
      </w:r>
    </w:p>
    <w:p w:rsidR="00455C30" w:rsidRDefault="00455C30" w:rsidP="00397797">
      <w:pPr>
        <w:spacing w:after="0" w:line="240" w:lineRule="auto"/>
        <w:rPr>
          <w:rFonts w:ascii="Times New Roman" w:eastAsia="Calibri" w:hAnsi="Times New Roman"/>
          <w:sz w:val="28"/>
          <w:szCs w:val="28"/>
          <w:lang w:eastAsia="en-US"/>
        </w:rPr>
      </w:pPr>
    </w:p>
    <w:p w:rsidR="00455C30" w:rsidRDefault="00455C30" w:rsidP="00397797">
      <w:pPr>
        <w:spacing w:after="0" w:line="240" w:lineRule="auto"/>
        <w:rPr>
          <w:rFonts w:ascii="Times New Roman" w:eastAsia="Calibri" w:hAnsi="Times New Roman"/>
          <w:sz w:val="28"/>
          <w:szCs w:val="28"/>
          <w:lang w:eastAsia="en-US"/>
        </w:rPr>
      </w:pPr>
    </w:p>
    <w:p w:rsidR="00397797" w:rsidRPr="00EF2C74" w:rsidRDefault="00397797" w:rsidP="00397797">
      <w:pPr>
        <w:spacing w:after="0" w:line="240" w:lineRule="auto"/>
        <w:rPr>
          <w:rFonts w:ascii="Times New Roman" w:eastAsia="Calibri" w:hAnsi="Times New Roman"/>
          <w:sz w:val="28"/>
          <w:szCs w:val="28"/>
          <w:lang w:eastAsia="en-US"/>
        </w:rPr>
      </w:pPr>
      <w:r w:rsidRPr="00EF2C74">
        <w:rPr>
          <w:rFonts w:ascii="Times New Roman" w:eastAsia="Calibri" w:hAnsi="Times New Roman"/>
          <w:sz w:val="28"/>
          <w:szCs w:val="28"/>
          <w:lang w:eastAsia="en-US"/>
        </w:rPr>
        <w:t>Таблица 2 – Корреляционный анализ показателей, влияющих на результативность наукоемкого производства</w:t>
      </w:r>
    </w:p>
    <w:tbl>
      <w:tblPr>
        <w:tblW w:w="14899" w:type="dxa"/>
        <w:tblInd w:w="93" w:type="dxa"/>
        <w:tblLayout w:type="fixed"/>
        <w:tblLook w:val="04A0" w:firstRow="1" w:lastRow="0" w:firstColumn="1" w:lastColumn="0" w:noHBand="0" w:noVBand="1"/>
      </w:tblPr>
      <w:tblGrid>
        <w:gridCol w:w="1575"/>
        <w:gridCol w:w="1417"/>
        <w:gridCol w:w="1418"/>
        <w:gridCol w:w="1417"/>
        <w:gridCol w:w="1276"/>
        <w:gridCol w:w="1559"/>
        <w:gridCol w:w="1701"/>
        <w:gridCol w:w="1559"/>
        <w:gridCol w:w="1560"/>
        <w:gridCol w:w="1417"/>
      </w:tblGrid>
      <w:tr w:rsidR="001032D6" w:rsidRPr="002F59AD" w:rsidTr="005374EB">
        <w:trPr>
          <w:trHeight w:val="274"/>
        </w:trPr>
        <w:tc>
          <w:tcPr>
            <w:tcW w:w="157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1032D6" w:rsidRPr="002F59AD" w:rsidRDefault="001032D6" w:rsidP="002F59AD">
            <w:pPr>
              <w:spacing w:after="0" w:line="240" w:lineRule="auto"/>
              <w:jc w:val="center"/>
              <w:rPr>
                <w:rFonts w:ascii="Times New Roman" w:hAnsi="Times New Roman"/>
                <w:color w:val="000000"/>
                <w:sz w:val="24"/>
                <w:szCs w:val="24"/>
              </w:rPr>
            </w:pPr>
            <w:r w:rsidRPr="002F59AD">
              <w:rPr>
                <w:rFonts w:ascii="Times New Roman" w:hAnsi="Times New Roman"/>
                <w:color w:val="000000"/>
                <w:sz w:val="24"/>
                <w:szCs w:val="24"/>
              </w:rPr>
              <w:t>Переменные</w:t>
            </w:r>
          </w:p>
        </w:tc>
        <w:tc>
          <w:tcPr>
            <w:tcW w:w="1417" w:type="dxa"/>
            <w:tcBorders>
              <w:top w:val="single" w:sz="8" w:space="0" w:color="auto"/>
              <w:left w:val="nil"/>
              <w:bottom w:val="single" w:sz="8" w:space="0" w:color="auto"/>
              <w:right w:val="single" w:sz="8" w:space="0" w:color="auto"/>
            </w:tcBorders>
            <w:shd w:val="clear" w:color="auto" w:fill="auto"/>
            <w:vAlign w:val="center"/>
            <w:hideMark/>
          </w:tcPr>
          <w:p w:rsidR="001032D6" w:rsidRPr="002F59AD" w:rsidRDefault="001032D6" w:rsidP="002F59AD">
            <w:pPr>
              <w:jc w:val="center"/>
              <w:rPr>
                <w:rFonts w:ascii="Times New Roman" w:hAnsi="Times New Roman"/>
                <w:sz w:val="24"/>
                <w:szCs w:val="24"/>
              </w:rPr>
            </w:pPr>
            <w:r w:rsidRPr="002F59AD">
              <w:rPr>
                <w:rFonts w:ascii="Times New Roman" w:hAnsi="Times New Roman"/>
                <w:sz w:val="24"/>
                <w:szCs w:val="24"/>
              </w:rPr>
              <w:t>Y</w:t>
            </w:r>
          </w:p>
        </w:tc>
        <w:tc>
          <w:tcPr>
            <w:tcW w:w="1418" w:type="dxa"/>
            <w:tcBorders>
              <w:top w:val="single" w:sz="8" w:space="0" w:color="auto"/>
              <w:left w:val="nil"/>
              <w:bottom w:val="single" w:sz="8" w:space="0" w:color="auto"/>
              <w:right w:val="single" w:sz="8" w:space="0" w:color="auto"/>
            </w:tcBorders>
            <w:shd w:val="clear" w:color="auto" w:fill="auto"/>
            <w:vAlign w:val="center"/>
            <w:hideMark/>
          </w:tcPr>
          <w:p w:rsidR="001032D6" w:rsidRPr="002F59AD" w:rsidRDefault="001032D6" w:rsidP="002F59AD">
            <w:pPr>
              <w:jc w:val="center"/>
              <w:rPr>
                <w:rFonts w:ascii="Times New Roman" w:hAnsi="Times New Roman"/>
                <w:sz w:val="24"/>
                <w:szCs w:val="24"/>
              </w:rPr>
            </w:pPr>
            <w:r w:rsidRPr="002F59AD">
              <w:rPr>
                <w:rFonts w:ascii="Times New Roman" w:hAnsi="Times New Roman"/>
                <w:sz w:val="24"/>
                <w:szCs w:val="24"/>
              </w:rPr>
              <w:t>X1</w:t>
            </w:r>
          </w:p>
        </w:tc>
        <w:tc>
          <w:tcPr>
            <w:tcW w:w="1417" w:type="dxa"/>
            <w:tcBorders>
              <w:top w:val="single" w:sz="8" w:space="0" w:color="auto"/>
              <w:left w:val="nil"/>
              <w:bottom w:val="single" w:sz="8" w:space="0" w:color="auto"/>
              <w:right w:val="single" w:sz="8" w:space="0" w:color="auto"/>
            </w:tcBorders>
            <w:shd w:val="clear" w:color="auto" w:fill="auto"/>
            <w:vAlign w:val="center"/>
            <w:hideMark/>
          </w:tcPr>
          <w:p w:rsidR="001032D6" w:rsidRPr="002F59AD" w:rsidRDefault="001032D6" w:rsidP="002F59AD">
            <w:pPr>
              <w:jc w:val="center"/>
              <w:rPr>
                <w:rFonts w:ascii="Times New Roman" w:hAnsi="Times New Roman"/>
                <w:sz w:val="24"/>
                <w:szCs w:val="24"/>
              </w:rPr>
            </w:pPr>
            <w:r w:rsidRPr="002F59AD">
              <w:rPr>
                <w:rFonts w:ascii="Times New Roman" w:hAnsi="Times New Roman"/>
                <w:sz w:val="24"/>
                <w:szCs w:val="24"/>
              </w:rPr>
              <w:t>X2</w:t>
            </w:r>
          </w:p>
        </w:tc>
        <w:tc>
          <w:tcPr>
            <w:tcW w:w="1276" w:type="dxa"/>
            <w:tcBorders>
              <w:top w:val="single" w:sz="8" w:space="0" w:color="auto"/>
              <w:left w:val="nil"/>
              <w:bottom w:val="single" w:sz="8" w:space="0" w:color="auto"/>
              <w:right w:val="single" w:sz="8" w:space="0" w:color="auto"/>
            </w:tcBorders>
            <w:shd w:val="clear" w:color="auto" w:fill="auto"/>
            <w:vAlign w:val="center"/>
            <w:hideMark/>
          </w:tcPr>
          <w:p w:rsidR="001032D6" w:rsidRPr="002F59AD" w:rsidRDefault="001032D6" w:rsidP="002F59AD">
            <w:pPr>
              <w:jc w:val="center"/>
              <w:rPr>
                <w:rFonts w:ascii="Times New Roman" w:hAnsi="Times New Roman"/>
                <w:sz w:val="24"/>
                <w:szCs w:val="24"/>
              </w:rPr>
            </w:pPr>
            <w:r w:rsidRPr="002F59AD">
              <w:rPr>
                <w:rFonts w:ascii="Times New Roman" w:hAnsi="Times New Roman"/>
                <w:sz w:val="24"/>
                <w:szCs w:val="24"/>
              </w:rPr>
              <w:t>X3</w:t>
            </w:r>
          </w:p>
        </w:tc>
        <w:tc>
          <w:tcPr>
            <w:tcW w:w="1559" w:type="dxa"/>
            <w:tcBorders>
              <w:top w:val="single" w:sz="8" w:space="0" w:color="auto"/>
              <w:left w:val="nil"/>
              <w:bottom w:val="single" w:sz="8" w:space="0" w:color="auto"/>
              <w:right w:val="single" w:sz="8" w:space="0" w:color="auto"/>
            </w:tcBorders>
            <w:shd w:val="clear" w:color="auto" w:fill="auto"/>
            <w:vAlign w:val="center"/>
            <w:hideMark/>
          </w:tcPr>
          <w:p w:rsidR="001032D6" w:rsidRPr="002F59AD" w:rsidRDefault="001032D6" w:rsidP="002F59AD">
            <w:pPr>
              <w:jc w:val="center"/>
              <w:rPr>
                <w:rFonts w:ascii="Times New Roman" w:hAnsi="Times New Roman"/>
                <w:sz w:val="24"/>
                <w:szCs w:val="24"/>
              </w:rPr>
            </w:pPr>
            <w:r w:rsidRPr="002F59AD">
              <w:rPr>
                <w:rFonts w:ascii="Times New Roman" w:hAnsi="Times New Roman"/>
                <w:sz w:val="24"/>
                <w:szCs w:val="24"/>
              </w:rPr>
              <w:t>X4</w:t>
            </w:r>
          </w:p>
        </w:tc>
        <w:tc>
          <w:tcPr>
            <w:tcW w:w="1701" w:type="dxa"/>
            <w:tcBorders>
              <w:top w:val="single" w:sz="8" w:space="0" w:color="auto"/>
              <w:left w:val="nil"/>
              <w:bottom w:val="single" w:sz="8" w:space="0" w:color="auto"/>
              <w:right w:val="single" w:sz="8" w:space="0" w:color="auto"/>
            </w:tcBorders>
            <w:shd w:val="clear" w:color="auto" w:fill="auto"/>
            <w:vAlign w:val="center"/>
            <w:hideMark/>
          </w:tcPr>
          <w:p w:rsidR="001032D6" w:rsidRPr="002F59AD" w:rsidRDefault="001032D6" w:rsidP="002F59AD">
            <w:pPr>
              <w:jc w:val="center"/>
              <w:rPr>
                <w:rFonts w:ascii="Times New Roman" w:hAnsi="Times New Roman"/>
                <w:sz w:val="24"/>
                <w:szCs w:val="24"/>
              </w:rPr>
            </w:pPr>
            <w:r w:rsidRPr="002F59AD">
              <w:rPr>
                <w:rFonts w:ascii="Times New Roman" w:hAnsi="Times New Roman"/>
                <w:sz w:val="24"/>
                <w:szCs w:val="24"/>
              </w:rPr>
              <w:t>X5</w:t>
            </w:r>
          </w:p>
        </w:tc>
        <w:tc>
          <w:tcPr>
            <w:tcW w:w="1559" w:type="dxa"/>
            <w:tcBorders>
              <w:top w:val="single" w:sz="8" w:space="0" w:color="auto"/>
              <w:left w:val="nil"/>
              <w:bottom w:val="single" w:sz="8" w:space="0" w:color="auto"/>
              <w:right w:val="single" w:sz="8" w:space="0" w:color="auto"/>
            </w:tcBorders>
            <w:shd w:val="clear" w:color="auto" w:fill="auto"/>
            <w:vAlign w:val="center"/>
            <w:hideMark/>
          </w:tcPr>
          <w:p w:rsidR="001032D6" w:rsidRPr="002F59AD" w:rsidRDefault="001032D6" w:rsidP="002F59AD">
            <w:pPr>
              <w:jc w:val="center"/>
              <w:rPr>
                <w:rFonts w:ascii="Times New Roman" w:hAnsi="Times New Roman"/>
                <w:sz w:val="24"/>
                <w:szCs w:val="24"/>
              </w:rPr>
            </w:pPr>
            <w:r w:rsidRPr="002F59AD">
              <w:rPr>
                <w:rFonts w:ascii="Times New Roman" w:hAnsi="Times New Roman"/>
                <w:sz w:val="24"/>
                <w:szCs w:val="24"/>
              </w:rPr>
              <w:t>X6</w:t>
            </w:r>
          </w:p>
        </w:tc>
        <w:tc>
          <w:tcPr>
            <w:tcW w:w="1560" w:type="dxa"/>
            <w:tcBorders>
              <w:top w:val="single" w:sz="8" w:space="0" w:color="auto"/>
              <w:left w:val="nil"/>
              <w:bottom w:val="single" w:sz="8" w:space="0" w:color="auto"/>
              <w:right w:val="single" w:sz="8" w:space="0" w:color="auto"/>
            </w:tcBorders>
            <w:shd w:val="clear" w:color="auto" w:fill="auto"/>
            <w:vAlign w:val="center"/>
            <w:hideMark/>
          </w:tcPr>
          <w:p w:rsidR="001032D6" w:rsidRPr="002F59AD" w:rsidRDefault="001032D6" w:rsidP="002F59AD">
            <w:pPr>
              <w:jc w:val="center"/>
              <w:rPr>
                <w:rFonts w:ascii="Times New Roman" w:hAnsi="Times New Roman"/>
                <w:sz w:val="24"/>
                <w:szCs w:val="24"/>
              </w:rPr>
            </w:pPr>
            <w:r w:rsidRPr="002F59AD">
              <w:rPr>
                <w:rFonts w:ascii="Times New Roman" w:hAnsi="Times New Roman"/>
                <w:sz w:val="24"/>
                <w:szCs w:val="24"/>
              </w:rPr>
              <w:t>X7</w:t>
            </w:r>
          </w:p>
        </w:tc>
        <w:tc>
          <w:tcPr>
            <w:tcW w:w="1417" w:type="dxa"/>
            <w:tcBorders>
              <w:top w:val="single" w:sz="8" w:space="0" w:color="auto"/>
              <w:left w:val="nil"/>
              <w:bottom w:val="single" w:sz="8" w:space="0" w:color="auto"/>
            </w:tcBorders>
            <w:shd w:val="clear" w:color="auto" w:fill="auto"/>
            <w:vAlign w:val="center"/>
            <w:hideMark/>
          </w:tcPr>
          <w:p w:rsidR="001032D6" w:rsidRPr="002F59AD" w:rsidRDefault="001032D6" w:rsidP="002F59AD">
            <w:pPr>
              <w:jc w:val="center"/>
              <w:rPr>
                <w:rFonts w:ascii="Times New Roman" w:hAnsi="Times New Roman"/>
                <w:sz w:val="24"/>
                <w:szCs w:val="24"/>
              </w:rPr>
            </w:pPr>
            <w:r w:rsidRPr="002F59AD">
              <w:rPr>
                <w:rFonts w:ascii="Times New Roman" w:hAnsi="Times New Roman"/>
                <w:sz w:val="24"/>
                <w:szCs w:val="24"/>
              </w:rPr>
              <w:t>X8</w:t>
            </w:r>
          </w:p>
        </w:tc>
      </w:tr>
      <w:tr w:rsidR="001032D6" w:rsidRPr="001032D6" w:rsidTr="005374EB">
        <w:trPr>
          <w:trHeight w:val="315"/>
        </w:trPr>
        <w:tc>
          <w:tcPr>
            <w:tcW w:w="1575" w:type="dxa"/>
            <w:tcBorders>
              <w:top w:val="nil"/>
              <w:left w:val="single" w:sz="8" w:space="0" w:color="auto"/>
              <w:bottom w:val="single" w:sz="8" w:space="0" w:color="auto"/>
              <w:right w:val="single" w:sz="8" w:space="0" w:color="auto"/>
            </w:tcBorders>
            <w:shd w:val="clear" w:color="auto" w:fill="auto"/>
            <w:vAlign w:val="center"/>
            <w:hideMark/>
          </w:tcPr>
          <w:p w:rsidR="001032D6" w:rsidRPr="001032D6" w:rsidRDefault="001032D6" w:rsidP="001032D6">
            <w:pPr>
              <w:spacing w:after="0" w:line="240" w:lineRule="auto"/>
              <w:rPr>
                <w:rFonts w:ascii="Times New Roman" w:hAnsi="Times New Roman"/>
                <w:color w:val="000000"/>
                <w:sz w:val="18"/>
                <w:szCs w:val="18"/>
              </w:rPr>
            </w:pPr>
            <w:r w:rsidRPr="001032D6">
              <w:rPr>
                <w:rFonts w:ascii="Times New Roman" w:hAnsi="Times New Roman"/>
                <w:color w:val="000000"/>
                <w:sz w:val="18"/>
                <w:szCs w:val="18"/>
                <w:lang w:val="en-US"/>
              </w:rPr>
              <w:t>Y</w:t>
            </w:r>
          </w:p>
        </w:tc>
        <w:tc>
          <w:tcPr>
            <w:tcW w:w="1417"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1,00</w:t>
            </w:r>
          </w:p>
        </w:tc>
        <w:tc>
          <w:tcPr>
            <w:tcW w:w="1418" w:type="dxa"/>
            <w:tcBorders>
              <w:top w:val="nil"/>
              <w:left w:val="nil"/>
              <w:bottom w:val="single" w:sz="8" w:space="0" w:color="auto"/>
              <w:right w:val="single" w:sz="8" w:space="0" w:color="auto"/>
            </w:tcBorders>
            <w:shd w:val="clear" w:color="auto" w:fill="auto"/>
            <w:noWrap/>
            <w:vAlign w:val="bottom"/>
            <w:hideMark/>
          </w:tcPr>
          <w:p w:rsidR="001032D6" w:rsidRPr="001032D6" w:rsidRDefault="001032D6" w:rsidP="001032D6">
            <w:pPr>
              <w:spacing w:after="0" w:line="240" w:lineRule="auto"/>
              <w:rPr>
                <w:rFonts w:cs="Calibri"/>
                <w:color w:val="000000"/>
              </w:rPr>
            </w:pPr>
            <w:r w:rsidRPr="001032D6">
              <w:rPr>
                <w:rFonts w:cs="Calibri"/>
                <w:color w:val="000000"/>
              </w:rPr>
              <w:t> </w:t>
            </w:r>
          </w:p>
        </w:tc>
        <w:tc>
          <w:tcPr>
            <w:tcW w:w="1417" w:type="dxa"/>
            <w:tcBorders>
              <w:top w:val="nil"/>
              <w:left w:val="nil"/>
              <w:bottom w:val="single" w:sz="8" w:space="0" w:color="auto"/>
              <w:right w:val="single" w:sz="8" w:space="0" w:color="auto"/>
            </w:tcBorders>
            <w:shd w:val="clear" w:color="auto" w:fill="auto"/>
            <w:noWrap/>
            <w:vAlign w:val="bottom"/>
            <w:hideMark/>
          </w:tcPr>
          <w:p w:rsidR="001032D6" w:rsidRPr="001032D6" w:rsidRDefault="001032D6" w:rsidP="001032D6">
            <w:pPr>
              <w:spacing w:after="0" w:line="240" w:lineRule="auto"/>
              <w:rPr>
                <w:rFonts w:cs="Calibri"/>
                <w:color w:val="000000"/>
              </w:rPr>
            </w:pPr>
            <w:r w:rsidRPr="001032D6">
              <w:rPr>
                <w:rFonts w:cs="Calibri"/>
                <w:color w:val="000000"/>
              </w:rPr>
              <w:t> </w:t>
            </w:r>
          </w:p>
        </w:tc>
        <w:tc>
          <w:tcPr>
            <w:tcW w:w="1276" w:type="dxa"/>
            <w:tcBorders>
              <w:top w:val="nil"/>
              <w:left w:val="nil"/>
              <w:bottom w:val="single" w:sz="8" w:space="0" w:color="auto"/>
              <w:right w:val="single" w:sz="8" w:space="0" w:color="auto"/>
            </w:tcBorders>
            <w:shd w:val="clear" w:color="auto" w:fill="auto"/>
            <w:noWrap/>
            <w:vAlign w:val="bottom"/>
            <w:hideMark/>
          </w:tcPr>
          <w:p w:rsidR="001032D6" w:rsidRPr="001032D6" w:rsidRDefault="001032D6" w:rsidP="001032D6">
            <w:pPr>
              <w:spacing w:after="0" w:line="240" w:lineRule="auto"/>
              <w:rPr>
                <w:rFonts w:cs="Calibri"/>
                <w:color w:val="000000"/>
              </w:rPr>
            </w:pPr>
            <w:r w:rsidRPr="001032D6">
              <w:rPr>
                <w:rFonts w:cs="Calibri"/>
                <w:color w:val="000000"/>
              </w:rPr>
              <w:t> </w:t>
            </w:r>
          </w:p>
        </w:tc>
        <w:tc>
          <w:tcPr>
            <w:tcW w:w="1559" w:type="dxa"/>
            <w:tcBorders>
              <w:top w:val="nil"/>
              <w:left w:val="nil"/>
              <w:bottom w:val="single" w:sz="8" w:space="0" w:color="auto"/>
              <w:right w:val="single" w:sz="8" w:space="0" w:color="auto"/>
            </w:tcBorders>
            <w:shd w:val="clear" w:color="auto" w:fill="auto"/>
            <w:noWrap/>
            <w:vAlign w:val="bottom"/>
            <w:hideMark/>
          </w:tcPr>
          <w:p w:rsidR="001032D6" w:rsidRPr="001032D6" w:rsidRDefault="001032D6" w:rsidP="001032D6">
            <w:pPr>
              <w:spacing w:after="0" w:line="240" w:lineRule="auto"/>
              <w:rPr>
                <w:rFonts w:cs="Calibri"/>
                <w:color w:val="000000"/>
              </w:rPr>
            </w:pPr>
            <w:r w:rsidRPr="001032D6">
              <w:rPr>
                <w:rFonts w:cs="Calibri"/>
                <w:color w:val="000000"/>
              </w:rPr>
              <w:t> </w:t>
            </w:r>
          </w:p>
        </w:tc>
        <w:tc>
          <w:tcPr>
            <w:tcW w:w="1701" w:type="dxa"/>
            <w:tcBorders>
              <w:top w:val="nil"/>
              <w:left w:val="nil"/>
              <w:bottom w:val="single" w:sz="8" w:space="0" w:color="auto"/>
              <w:right w:val="single" w:sz="8" w:space="0" w:color="auto"/>
            </w:tcBorders>
            <w:shd w:val="clear" w:color="auto" w:fill="auto"/>
            <w:noWrap/>
            <w:vAlign w:val="bottom"/>
            <w:hideMark/>
          </w:tcPr>
          <w:p w:rsidR="001032D6" w:rsidRPr="001032D6" w:rsidRDefault="001032D6" w:rsidP="001032D6">
            <w:pPr>
              <w:spacing w:after="0" w:line="240" w:lineRule="auto"/>
              <w:rPr>
                <w:rFonts w:cs="Calibri"/>
                <w:color w:val="000000"/>
              </w:rPr>
            </w:pPr>
            <w:r w:rsidRPr="001032D6">
              <w:rPr>
                <w:rFonts w:cs="Calibri"/>
                <w:color w:val="000000"/>
              </w:rPr>
              <w:t> </w:t>
            </w:r>
          </w:p>
        </w:tc>
        <w:tc>
          <w:tcPr>
            <w:tcW w:w="1559" w:type="dxa"/>
            <w:tcBorders>
              <w:top w:val="nil"/>
              <w:left w:val="nil"/>
              <w:bottom w:val="single" w:sz="8" w:space="0" w:color="auto"/>
              <w:right w:val="single" w:sz="8" w:space="0" w:color="auto"/>
            </w:tcBorders>
            <w:shd w:val="clear" w:color="auto" w:fill="auto"/>
            <w:noWrap/>
            <w:vAlign w:val="bottom"/>
            <w:hideMark/>
          </w:tcPr>
          <w:p w:rsidR="001032D6" w:rsidRPr="001032D6" w:rsidRDefault="001032D6" w:rsidP="001032D6">
            <w:pPr>
              <w:spacing w:after="0" w:line="240" w:lineRule="auto"/>
              <w:rPr>
                <w:rFonts w:cs="Calibri"/>
                <w:color w:val="000000"/>
              </w:rPr>
            </w:pPr>
            <w:r w:rsidRPr="001032D6">
              <w:rPr>
                <w:rFonts w:cs="Calibri"/>
                <w:color w:val="000000"/>
              </w:rPr>
              <w:t> </w:t>
            </w:r>
          </w:p>
        </w:tc>
        <w:tc>
          <w:tcPr>
            <w:tcW w:w="1560" w:type="dxa"/>
            <w:tcBorders>
              <w:top w:val="nil"/>
              <w:left w:val="nil"/>
              <w:bottom w:val="single" w:sz="8" w:space="0" w:color="auto"/>
              <w:right w:val="single" w:sz="8" w:space="0" w:color="auto"/>
            </w:tcBorders>
            <w:shd w:val="clear" w:color="auto" w:fill="auto"/>
            <w:noWrap/>
            <w:vAlign w:val="bottom"/>
            <w:hideMark/>
          </w:tcPr>
          <w:p w:rsidR="001032D6" w:rsidRPr="001032D6" w:rsidRDefault="001032D6" w:rsidP="001032D6">
            <w:pPr>
              <w:spacing w:after="0" w:line="240" w:lineRule="auto"/>
              <w:rPr>
                <w:rFonts w:cs="Calibri"/>
                <w:color w:val="000000"/>
              </w:rPr>
            </w:pPr>
            <w:r w:rsidRPr="001032D6">
              <w:rPr>
                <w:rFonts w:cs="Calibri"/>
                <w:color w:val="000000"/>
              </w:rPr>
              <w:t> </w:t>
            </w:r>
          </w:p>
        </w:tc>
        <w:tc>
          <w:tcPr>
            <w:tcW w:w="1417" w:type="dxa"/>
            <w:tcBorders>
              <w:top w:val="nil"/>
              <w:left w:val="nil"/>
              <w:bottom w:val="single" w:sz="8" w:space="0" w:color="auto"/>
            </w:tcBorders>
            <w:shd w:val="clear" w:color="auto" w:fill="auto"/>
            <w:noWrap/>
            <w:vAlign w:val="bottom"/>
            <w:hideMark/>
          </w:tcPr>
          <w:p w:rsidR="001032D6" w:rsidRPr="001032D6" w:rsidRDefault="001032D6" w:rsidP="001032D6">
            <w:pPr>
              <w:spacing w:after="0" w:line="240" w:lineRule="auto"/>
              <w:rPr>
                <w:rFonts w:cs="Calibri"/>
                <w:color w:val="000000"/>
              </w:rPr>
            </w:pPr>
            <w:r w:rsidRPr="001032D6">
              <w:rPr>
                <w:rFonts w:cs="Calibri"/>
                <w:color w:val="000000"/>
              </w:rPr>
              <w:t> </w:t>
            </w:r>
          </w:p>
        </w:tc>
      </w:tr>
      <w:tr w:rsidR="001032D6" w:rsidRPr="001032D6" w:rsidTr="005374EB">
        <w:trPr>
          <w:trHeight w:val="315"/>
        </w:trPr>
        <w:tc>
          <w:tcPr>
            <w:tcW w:w="1575" w:type="dxa"/>
            <w:tcBorders>
              <w:top w:val="nil"/>
              <w:left w:val="single" w:sz="8" w:space="0" w:color="auto"/>
              <w:bottom w:val="single" w:sz="8" w:space="0" w:color="auto"/>
              <w:right w:val="single" w:sz="8" w:space="0" w:color="auto"/>
            </w:tcBorders>
            <w:shd w:val="clear" w:color="auto" w:fill="auto"/>
            <w:vAlign w:val="center"/>
            <w:hideMark/>
          </w:tcPr>
          <w:p w:rsidR="001032D6" w:rsidRPr="001032D6" w:rsidRDefault="001032D6" w:rsidP="001032D6">
            <w:pPr>
              <w:spacing w:after="0" w:line="240" w:lineRule="auto"/>
              <w:rPr>
                <w:rFonts w:ascii="Times New Roman" w:hAnsi="Times New Roman"/>
                <w:color w:val="000000"/>
                <w:sz w:val="18"/>
                <w:szCs w:val="18"/>
              </w:rPr>
            </w:pPr>
            <w:r w:rsidRPr="001032D6">
              <w:rPr>
                <w:rFonts w:ascii="Times New Roman" w:hAnsi="Times New Roman"/>
                <w:color w:val="000000"/>
                <w:sz w:val="18"/>
                <w:szCs w:val="18"/>
                <w:lang w:val="en-US"/>
              </w:rPr>
              <w:t>X1</w:t>
            </w:r>
          </w:p>
        </w:tc>
        <w:tc>
          <w:tcPr>
            <w:tcW w:w="1417"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0,18</w:t>
            </w:r>
          </w:p>
        </w:tc>
        <w:tc>
          <w:tcPr>
            <w:tcW w:w="1418"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1,00</w:t>
            </w:r>
          </w:p>
        </w:tc>
        <w:tc>
          <w:tcPr>
            <w:tcW w:w="1417" w:type="dxa"/>
            <w:tcBorders>
              <w:top w:val="nil"/>
              <w:left w:val="nil"/>
              <w:bottom w:val="single" w:sz="8" w:space="0" w:color="auto"/>
              <w:right w:val="single" w:sz="8" w:space="0" w:color="auto"/>
            </w:tcBorders>
            <w:shd w:val="clear" w:color="auto" w:fill="auto"/>
            <w:noWrap/>
            <w:vAlign w:val="bottom"/>
            <w:hideMark/>
          </w:tcPr>
          <w:p w:rsidR="001032D6" w:rsidRPr="001032D6" w:rsidRDefault="001032D6" w:rsidP="001032D6">
            <w:pPr>
              <w:spacing w:after="0" w:line="240" w:lineRule="auto"/>
              <w:rPr>
                <w:rFonts w:cs="Calibri"/>
                <w:color w:val="000000"/>
              </w:rPr>
            </w:pPr>
            <w:r w:rsidRPr="001032D6">
              <w:rPr>
                <w:rFonts w:cs="Calibri"/>
                <w:color w:val="000000"/>
              </w:rPr>
              <w:t> </w:t>
            </w:r>
          </w:p>
        </w:tc>
        <w:tc>
          <w:tcPr>
            <w:tcW w:w="1276" w:type="dxa"/>
            <w:tcBorders>
              <w:top w:val="nil"/>
              <w:left w:val="nil"/>
              <w:bottom w:val="single" w:sz="8" w:space="0" w:color="auto"/>
              <w:right w:val="single" w:sz="8" w:space="0" w:color="auto"/>
            </w:tcBorders>
            <w:shd w:val="clear" w:color="auto" w:fill="auto"/>
            <w:noWrap/>
            <w:vAlign w:val="bottom"/>
            <w:hideMark/>
          </w:tcPr>
          <w:p w:rsidR="001032D6" w:rsidRPr="001032D6" w:rsidRDefault="001032D6" w:rsidP="001032D6">
            <w:pPr>
              <w:spacing w:after="0" w:line="240" w:lineRule="auto"/>
              <w:rPr>
                <w:rFonts w:cs="Calibri"/>
                <w:color w:val="000000"/>
              </w:rPr>
            </w:pPr>
            <w:r w:rsidRPr="001032D6">
              <w:rPr>
                <w:rFonts w:cs="Calibri"/>
                <w:color w:val="000000"/>
              </w:rPr>
              <w:t> </w:t>
            </w:r>
          </w:p>
        </w:tc>
        <w:tc>
          <w:tcPr>
            <w:tcW w:w="1559" w:type="dxa"/>
            <w:tcBorders>
              <w:top w:val="nil"/>
              <w:left w:val="nil"/>
              <w:bottom w:val="single" w:sz="8" w:space="0" w:color="auto"/>
              <w:right w:val="single" w:sz="8" w:space="0" w:color="auto"/>
            </w:tcBorders>
            <w:shd w:val="clear" w:color="auto" w:fill="auto"/>
            <w:noWrap/>
            <w:vAlign w:val="bottom"/>
            <w:hideMark/>
          </w:tcPr>
          <w:p w:rsidR="001032D6" w:rsidRPr="001032D6" w:rsidRDefault="001032D6" w:rsidP="001032D6">
            <w:pPr>
              <w:spacing w:after="0" w:line="240" w:lineRule="auto"/>
              <w:rPr>
                <w:rFonts w:cs="Calibri"/>
                <w:color w:val="000000"/>
              </w:rPr>
            </w:pPr>
            <w:r w:rsidRPr="001032D6">
              <w:rPr>
                <w:rFonts w:cs="Calibri"/>
                <w:color w:val="000000"/>
              </w:rPr>
              <w:t> </w:t>
            </w:r>
          </w:p>
        </w:tc>
        <w:tc>
          <w:tcPr>
            <w:tcW w:w="1701" w:type="dxa"/>
            <w:tcBorders>
              <w:top w:val="nil"/>
              <w:left w:val="nil"/>
              <w:bottom w:val="single" w:sz="8" w:space="0" w:color="auto"/>
              <w:right w:val="single" w:sz="8" w:space="0" w:color="auto"/>
            </w:tcBorders>
            <w:shd w:val="clear" w:color="auto" w:fill="auto"/>
            <w:noWrap/>
            <w:vAlign w:val="bottom"/>
            <w:hideMark/>
          </w:tcPr>
          <w:p w:rsidR="001032D6" w:rsidRPr="001032D6" w:rsidRDefault="001032D6" w:rsidP="001032D6">
            <w:pPr>
              <w:spacing w:after="0" w:line="240" w:lineRule="auto"/>
              <w:rPr>
                <w:rFonts w:cs="Calibri"/>
                <w:color w:val="000000"/>
              </w:rPr>
            </w:pPr>
            <w:r w:rsidRPr="001032D6">
              <w:rPr>
                <w:rFonts w:cs="Calibri"/>
                <w:color w:val="000000"/>
              </w:rPr>
              <w:t> </w:t>
            </w:r>
          </w:p>
        </w:tc>
        <w:tc>
          <w:tcPr>
            <w:tcW w:w="1559" w:type="dxa"/>
            <w:tcBorders>
              <w:top w:val="nil"/>
              <w:left w:val="nil"/>
              <w:bottom w:val="single" w:sz="8" w:space="0" w:color="auto"/>
              <w:right w:val="single" w:sz="8" w:space="0" w:color="auto"/>
            </w:tcBorders>
            <w:shd w:val="clear" w:color="auto" w:fill="auto"/>
            <w:noWrap/>
            <w:vAlign w:val="bottom"/>
            <w:hideMark/>
          </w:tcPr>
          <w:p w:rsidR="001032D6" w:rsidRPr="001032D6" w:rsidRDefault="001032D6" w:rsidP="001032D6">
            <w:pPr>
              <w:spacing w:after="0" w:line="240" w:lineRule="auto"/>
              <w:rPr>
                <w:rFonts w:cs="Calibri"/>
                <w:color w:val="000000"/>
              </w:rPr>
            </w:pPr>
            <w:r w:rsidRPr="001032D6">
              <w:rPr>
                <w:rFonts w:cs="Calibri"/>
                <w:color w:val="000000"/>
              </w:rPr>
              <w:t> </w:t>
            </w:r>
          </w:p>
        </w:tc>
        <w:tc>
          <w:tcPr>
            <w:tcW w:w="1560" w:type="dxa"/>
            <w:tcBorders>
              <w:top w:val="nil"/>
              <w:left w:val="nil"/>
              <w:bottom w:val="single" w:sz="8" w:space="0" w:color="auto"/>
              <w:right w:val="single" w:sz="8" w:space="0" w:color="auto"/>
            </w:tcBorders>
            <w:shd w:val="clear" w:color="auto" w:fill="auto"/>
            <w:noWrap/>
            <w:vAlign w:val="bottom"/>
            <w:hideMark/>
          </w:tcPr>
          <w:p w:rsidR="001032D6" w:rsidRPr="001032D6" w:rsidRDefault="001032D6" w:rsidP="001032D6">
            <w:pPr>
              <w:spacing w:after="0" w:line="240" w:lineRule="auto"/>
              <w:rPr>
                <w:rFonts w:cs="Calibri"/>
                <w:color w:val="000000"/>
              </w:rPr>
            </w:pPr>
            <w:r w:rsidRPr="001032D6">
              <w:rPr>
                <w:rFonts w:cs="Calibri"/>
                <w:color w:val="000000"/>
              </w:rPr>
              <w:t> </w:t>
            </w:r>
          </w:p>
        </w:tc>
        <w:tc>
          <w:tcPr>
            <w:tcW w:w="1417" w:type="dxa"/>
            <w:tcBorders>
              <w:top w:val="nil"/>
              <w:left w:val="nil"/>
              <w:bottom w:val="single" w:sz="8" w:space="0" w:color="auto"/>
            </w:tcBorders>
            <w:shd w:val="clear" w:color="auto" w:fill="auto"/>
            <w:noWrap/>
            <w:vAlign w:val="bottom"/>
            <w:hideMark/>
          </w:tcPr>
          <w:p w:rsidR="001032D6" w:rsidRPr="001032D6" w:rsidRDefault="001032D6" w:rsidP="001032D6">
            <w:pPr>
              <w:spacing w:after="0" w:line="240" w:lineRule="auto"/>
              <w:rPr>
                <w:rFonts w:cs="Calibri"/>
                <w:color w:val="000000"/>
              </w:rPr>
            </w:pPr>
            <w:r w:rsidRPr="001032D6">
              <w:rPr>
                <w:rFonts w:cs="Calibri"/>
                <w:color w:val="000000"/>
              </w:rPr>
              <w:t> </w:t>
            </w:r>
          </w:p>
        </w:tc>
      </w:tr>
      <w:tr w:rsidR="001032D6" w:rsidRPr="001032D6" w:rsidTr="005374EB">
        <w:trPr>
          <w:trHeight w:val="315"/>
        </w:trPr>
        <w:tc>
          <w:tcPr>
            <w:tcW w:w="1575" w:type="dxa"/>
            <w:tcBorders>
              <w:top w:val="nil"/>
              <w:left w:val="single" w:sz="8" w:space="0" w:color="auto"/>
              <w:bottom w:val="single" w:sz="8" w:space="0" w:color="auto"/>
              <w:right w:val="single" w:sz="8" w:space="0" w:color="auto"/>
            </w:tcBorders>
            <w:shd w:val="clear" w:color="auto" w:fill="auto"/>
            <w:vAlign w:val="center"/>
            <w:hideMark/>
          </w:tcPr>
          <w:p w:rsidR="001032D6" w:rsidRPr="001032D6" w:rsidRDefault="001032D6" w:rsidP="001032D6">
            <w:pPr>
              <w:spacing w:after="0" w:line="240" w:lineRule="auto"/>
              <w:rPr>
                <w:rFonts w:ascii="Times New Roman" w:hAnsi="Times New Roman"/>
                <w:color w:val="000000"/>
                <w:sz w:val="18"/>
                <w:szCs w:val="18"/>
              </w:rPr>
            </w:pPr>
            <w:r w:rsidRPr="001032D6">
              <w:rPr>
                <w:rFonts w:ascii="Times New Roman" w:hAnsi="Times New Roman"/>
                <w:color w:val="000000"/>
                <w:sz w:val="18"/>
                <w:szCs w:val="18"/>
                <w:lang w:val="en-US"/>
              </w:rPr>
              <w:t>X2</w:t>
            </w:r>
          </w:p>
        </w:tc>
        <w:tc>
          <w:tcPr>
            <w:tcW w:w="1417"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0,14</w:t>
            </w:r>
          </w:p>
        </w:tc>
        <w:tc>
          <w:tcPr>
            <w:tcW w:w="1418"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0,96</w:t>
            </w:r>
          </w:p>
        </w:tc>
        <w:tc>
          <w:tcPr>
            <w:tcW w:w="1417"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1,00</w:t>
            </w:r>
          </w:p>
        </w:tc>
        <w:tc>
          <w:tcPr>
            <w:tcW w:w="1276" w:type="dxa"/>
            <w:tcBorders>
              <w:top w:val="nil"/>
              <w:left w:val="nil"/>
              <w:bottom w:val="single" w:sz="8" w:space="0" w:color="auto"/>
              <w:right w:val="single" w:sz="8" w:space="0" w:color="auto"/>
            </w:tcBorders>
            <w:shd w:val="clear" w:color="auto" w:fill="auto"/>
            <w:noWrap/>
            <w:vAlign w:val="bottom"/>
            <w:hideMark/>
          </w:tcPr>
          <w:p w:rsidR="001032D6" w:rsidRPr="001032D6" w:rsidRDefault="001032D6" w:rsidP="001032D6">
            <w:pPr>
              <w:spacing w:after="0" w:line="240" w:lineRule="auto"/>
              <w:rPr>
                <w:rFonts w:cs="Calibri"/>
                <w:color w:val="000000"/>
              </w:rPr>
            </w:pPr>
            <w:r w:rsidRPr="001032D6">
              <w:rPr>
                <w:rFonts w:cs="Calibri"/>
                <w:color w:val="000000"/>
              </w:rPr>
              <w:t> </w:t>
            </w:r>
          </w:p>
        </w:tc>
        <w:tc>
          <w:tcPr>
            <w:tcW w:w="1559" w:type="dxa"/>
            <w:tcBorders>
              <w:top w:val="nil"/>
              <w:left w:val="nil"/>
              <w:bottom w:val="single" w:sz="8" w:space="0" w:color="auto"/>
              <w:right w:val="single" w:sz="8" w:space="0" w:color="auto"/>
            </w:tcBorders>
            <w:shd w:val="clear" w:color="auto" w:fill="auto"/>
            <w:noWrap/>
            <w:vAlign w:val="bottom"/>
            <w:hideMark/>
          </w:tcPr>
          <w:p w:rsidR="001032D6" w:rsidRPr="001032D6" w:rsidRDefault="001032D6" w:rsidP="001032D6">
            <w:pPr>
              <w:spacing w:after="0" w:line="240" w:lineRule="auto"/>
              <w:rPr>
                <w:rFonts w:cs="Calibri"/>
                <w:color w:val="000000"/>
              </w:rPr>
            </w:pPr>
            <w:r w:rsidRPr="001032D6">
              <w:rPr>
                <w:rFonts w:cs="Calibri"/>
                <w:color w:val="000000"/>
              </w:rPr>
              <w:t> </w:t>
            </w:r>
          </w:p>
        </w:tc>
        <w:tc>
          <w:tcPr>
            <w:tcW w:w="1701" w:type="dxa"/>
            <w:tcBorders>
              <w:top w:val="nil"/>
              <w:left w:val="nil"/>
              <w:bottom w:val="single" w:sz="8" w:space="0" w:color="auto"/>
              <w:right w:val="single" w:sz="8" w:space="0" w:color="auto"/>
            </w:tcBorders>
            <w:shd w:val="clear" w:color="auto" w:fill="auto"/>
            <w:noWrap/>
            <w:vAlign w:val="bottom"/>
            <w:hideMark/>
          </w:tcPr>
          <w:p w:rsidR="001032D6" w:rsidRPr="001032D6" w:rsidRDefault="001032D6" w:rsidP="001032D6">
            <w:pPr>
              <w:spacing w:after="0" w:line="240" w:lineRule="auto"/>
              <w:rPr>
                <w:rFonts w:cs="Calibri"/>
                <w:color w:val="000000"/>
              </w:rPr>
            </w:pPr>
            <w:r w:rsidRPr="001032D6">
              <w:rPr>
                <w:rFonts w:cs="Calibri"/>
                <w:color w:val="000000"/>
              </w:rPr>
              <w:t> </w:t>
            </w:r>
          </w:p>
        </w:tc>
        <w:tc>
          <w:tcPr>
            <w:tcW w:w="1559" w:type="dxa"/>
            <w:tcBorders>
              <w:top w:val="nil"/>
              <w:left w:val="nil"/>
              <w:bottom w:val="single" w:sz="8" w:space="0" w:color="auto"/>
              <w:right w:val="single" w:sz="8" w:space="0" w:color="auto"/>
            </w:tcBorders>
            <w:shd w:val="clear" w:color="auto" w:fill="auto"/>
            <w:noWrap/>
            <w:vAlign w:val="bottom"/>
            <w:hideMark/>
          </w:tcPr>
          <w:p w:rsidR="001032D6" w:rsidRPr="001032D6" w:rsidRDefault="001032D6" w:rsidP="001032D6">
            <w:pPr>
              <w:spacing w:after="0" w:line="240" w:lineRule="auto"/>
              <w:rPr>
                <w:rFonts w:cs="Calibri"/>
                <w:color w:val="000000"/>
              </w:rPr>
            </w:pPr>
            <w:r w:rsidRPr="001032D6">
              <w:rPr>
                <w:rFonts w:cs="Calibri"/>
                <w:color w:val="000000"/>
              </w:rPr>
              <w:t> </w:t>
            </w:r>
          </w:p>
        </w:tc>
        <w:tc>
          <w:tcPr>
            <w:tcW w:w="1560" w:type="dxa"/>
            <w:tcBorders>
              <w:top w:val="nil"/>
              <w:left w:val="nil"/>
              <w:bottom w:val="single" w:sz="8" w:space="0" w:color="auto"/>
              <w:right w:val="single" w:sz="8" w:space="0" w:color="auto"/>
            </w:tcBorders>
            <w:shd w:val="clear" w:color="auto" w:fill="auto"/>
            <w:noWrap/>
            <w:vAlign w:val="bottom"/>
            <w:hideMark/>
          </w:tcPr>
          <w:p w:rsidR="001032D6" w:rsidRPr="001032D6" w:rsidRDefault="001032D6" w:rsidP="001032D6">
            <w:pPr>
              <w:spacing w:after="0" w:line="240" w:lineRule="auto"/>
              <w:rPr>
                <w:rFonts w:cs="Calibri"/>
                <w:color w:val="000000"/>
              </w:rPr>
            </w:pPr>
            <w:r w:rsidRPr="001032D6">
              <w:rPr>
                <w:rFonts w:cs="Calibri"/>
                <w:color w:val="000000"/>
              </w:rPr>
              <w:t> </w:t>
            </w:r>
          </w:p>
        </w:tc>
        <w:tc>
          <w:tcPr>
            <w:tcW w:w="1417" w:type="dxa"/>
            <w:tcBorders>
              <w:top w:val="nil"/>
              <w:left w:val="nil"/>
              <w:bottom w:val="single" w:sz="8" w:space="0" w:color="auto"/>
            </w:tcBorders>
            <w:shd w:val="clear" w:color="auto" w:fill="auto"/>
            <w:noWrap/>
            <w:vAlign w:val="bottom"/>
            <w:hideMark/>
          </w:tcPr>
          <w:p w:rsidR="001032D6" w:rsidRPr="001032D6" w:rsidRDefault="001032D6" w:rsidP="001032D6">
            <w:pPr>
              <w:spacing w:after="0" w:line="240" w:lineRule="auto"/>
              <w:rPr>
                <w:rFonts w:cs="Calibri"/>
                <w:color w:val="000000"/>
              </w:rPr>
            </w:pPr>
            <w:r w:rsidRPr="001032D6">
              <w:rPr>
                <w:rFonts w:cs="Calibri"/>
                <w:color w:val="000000"/>
              </w:rPr>
              <w:t> </w:t>
            </w:r>
          </w:p>
        </w:tc>
      </w:tr>
      <w:tr w:rsidR="001032D6" w:rsidRPr="001032D6" w:rsidTr="005374EB">
        <w:trPr>
          <w:trHeight w:val="315"/>
        </w:trPr>
        <w:tc>
          <w:tcPr>
            <w:tcW w:w="1575" w:type="dxa"/>
            <w:tcBorders>
              <w:top w:val="nil"/>
              <w:left w:val="single" w:sz="8" w:space="0" w:color="auto"/>
              <w:bottom w:val="single" w:sz="8" w:space="0" w:color="auto"/>
              <w:right w:val="single" w:sz="8" w:space="0" w:color="auto"/>
            </w:tcBorders>
            <w:shd w:val="clear" w:color="auto" w:fill="auto"/>
            <w:vAlign w:val="center"/>
            <w:hideMark/>
          </w:tcPr>
          <w:p w:rsidR="001032D6" w:rsidRPr="001032D6" w:rsidRDefault="001032D6" w:rsidP="001032D6">
            <w:pPr>
              <w:spacing w:after="0" w:line="240" w:lineRule="auto"/>
              <w:rPr>
                <w:rFonts w:ascii="Times New Roman" w:hAnsi="Times New Roman"/>
                <w:color w:val="000000"/>
                <w:sz w:val="18"/>
                <w:szCs w:val="18"/>
              </w:rPr>
            </w:pPr>
            <w:r w:rsidRPr="001032D6">
              <w:rPr>
                <w:rFonts w:ascii="Times New Roman" w:hAnsi="Times New Roman"/>
                <w:color w:val="000000"/>
                <w:sz w:val="18"/>
                <w:szCs w:val="18"/>
                <w:lang w:val="en-US"/>
              </w:rPr>
              <w:t>X3</w:t>
            </w:r>
          </w:p>
        </w:tc>
        <w:tc>
          <w:tcPr>
            <w:tcW w:w="1417"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0,06</w:t>
            </w:r>
          </w:p>
        </w:tc>
        <w:tc>
          <w:tcPr>
            <w:tcW w:w="1418"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0,85</w:t>
            </w:r>
          </w:p>
        </w:tc>
        <w:tc>
          <w:tcPr>
            <w:tcW w:w="1417"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0,92</w:t>
            </w:r>
          </w:p>
        </w:tc>
        <w:tc>
          <w:tcPr>
            <w:tcW w:w="1276"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1,00</w:t>
            </w:r>
          </w:p>
        </w:tc>
        <w:tc>
          <w:tcPr>
            <w:tcW w:w="1559" w:type="dxa"/>
            <w:tcBorders>
              <w:top w:val="nil"/>
              <w:left w:val="nil"/>
              <w:bottom w:val="single" w:sz="8" w:space="0" w:color="auto"/>
              <w:right w:val="single" w:sz="8" w:space="0" w:color="auto"/>
            </w:tcBorders>
            <w:shd w:val="clear" w:color="auto" w:fill="auto"/>
            <w:noWrap/>
            <w:vAlign w:val="bottom"/>
            <w:hideMark/>
          </w:tcPr>
          <w:p w:rsidR="001032D6" w:rsidRPr="001032D6" w:rsidRDefault="001032D6" w:rsidP="001032D6">
            <w:pPr>
              <w:spacing w:after="0" w:line="240" w:lineRule="auto"/>
              <w:rPr>
                <w:rFonts w:cs="Calibri"/>
                <w:color w:val="000000"/>
              </w:rPr>
            </w:pPr>
            <w:r w:rsidRPr="001032D6">
              <w:rPr>
                <w:rFonts w:cs="Calibri"/>
                <w:color w:val="000000"/>
              </w:rPr>
              <w:t> </w:t>
            </w:r>
          </w:p>
        </w:tc>
        <w:tc>
          <w:tcPr>
            <w:tcW w:w="1701" w:type="dxa"/>
            <w:tcBorders>
              <w:top w:val="nil"/>
              <w:left w:val="nil"/>
              <w:bottom w:val="single" w:sz="8" w:space="0" w:color="auto"/>
              <w:right w:val="single" w:sz="8" w:space="0" w:color="auto"/>
            </w:tcBorders>
            <w:shd w:val="clear" w:color="auto" w:fill="auto"/>
            <w:noWrap/>
            <w:vAlign w:val="bottom"/>
            <w:hideMark/>
          </w:tcPr>
          <w:p w:rsidR="001032D6" w:rsidRPr="001032D6" w:rsidRDefault="001032D6" w:rsidP="001032D6">
            <w:pPr>
              <w:spacing w:after="0" w:line="240" w:lineRule="auto"/>
              <w:rPr>
                <w:rFonts w:cs="Calibri"/>
                <w:color w:val="000000"/>
              </w:rPr>
            </w:pPr>
            <w:r w:rsidRPr="001032D6">
              <w:rPr>
                <w:rFonts w:cs="Calibri"/>
                <w:color w:val="000000"/>
              </w:rPr>
              <w:t> </w:t>
            </w:r>
          </w:p>
        </w:tc>
        <w:tc>
          <w:tcPr>
            <w:tcW w:w="1559" w:type="dxa"/>
            <w:tcBorders>
              <w:top w:val="nil"/>
              <w:left w:val="nil"/>
              <w:bottom w:val="single" w:sz="8" w:space="0" w:color="auto"/>
              <w:right w:val="single" w:sz="8" w:space="0" w:color="auto"/>
            </w:tcBorders>
            <w:shd w:val="clear" w:color="auto" w:fill="auto"/>
            <w:noWrap/>
            <w:vAlign w:val="bottom"/>
            <w:hideMark/>
          </w:tcPr>
          <w:p w:rsidR="001032D6" w:rsidRPr="001032D6" w:rsidRDefault="001032D6" w:rsidP="001032D6">
            <w:pPr>
              <w:spacing w:after="0" w:line="240" w:lineRule="auto"/>
              <w:rPr>
                <w:rFonts w:cs="Calibri"/>
                <w:color w:val="000000"/>
              </w:rPr>
            </w:pPr>
            <w:r w:rsidRPr="001032D6">
              <w:rPr>
                <w:rFonts w:cs="Calibri"/>
                <w:color w:val="000000"/>
              </w:rPr>
              <w:t> </w:t>
            </w:r>
          </w:p>
        </w:tc>
        <w:tc>
          <w:tcPr>
            <w:tcW w:w="1560" w:type="dxa"/>
            <w:tcBorders>
              <w:top w:val="nil"/>
              <w:left w:val="nil"/>
              <w:bottom w:val="single" w:sz="8" w:space="0" w:color="auto"/>
              <w:right w:val="single" w:sz="8" w:space="0" w:color="auto"/>
            </w:tcBorders>
            <w:shd w:val="clear" w:color="auto" w:fill="auto"/>
            <w:noWrap/>
            <w:vAlign w:val="bottom"/>
            <w:hideMark/>
          </w:tcPr>
          <w:p w:rsidR="001032D6" w:rsidRPr="001032D6" w:rsidRDefault="001032D6" w:rsidP="001032D6">
            <w:pPr>
              <w:spacing w:after="0" w:line="240" w:lineRule="auto"/>
              <w:rPr>
                <w:rFonts w:cs="Calibri"/>
                <w:color w:val="000000"/>
              </w:rPr>
            </w:pPr>
            <w:r w:rsidRPr="001032D6">
              <w:rPr>
                <w:rFonts w:cs="Calibri"/>
                <w:color w:val="000000"/>
              </w:rPr>
              <w:t> </w:t>
            </w:r>
          </w:p>
        </w:tc>
        <w:tc>
          <w:tcPr>
            <w:tcW w:w="1417" w:type="dxa"/>
            <w:tcBorders>
              <w:top w:val="nil"/>
              <w:left w:val="nil"/>
              <w:bottom w:val="single" w:sz="8" w:space="0" w:color="auto"/>
            </w:tcBorders>
            <w:shd w:val="clear" w:color="auto" w:fill="auto"/>
            <w:noWrap/>
            <w:vAlign w:val="bottom"/>
            <w:hideMark/>
          </w:tcPr>
          <w:p w:rsidR="001032D6" w:rsidRPr="001032D6" w:rsidRDefault="001032D6" w:rsidP="001032D6">
            <w:pPr>
              <w:spacing w:after="0" w:line="240" w:lineRule="auto"/>
              <w:rPr>
                <w:rFonts w:cs="Calibri"/>
                <w:color w:val="000000"/>
              </w:rPr>
            </w:pPr>
            <w:r w:rsidRPr="001032D6">
              <w:rPr>
                <w:rFonts w:cs="Calibri"/>
                <w:color w:val="000000"/>
              </w:rPr>
              <w:t> </w:t>
            </w:r>
          </w:p>
        </w:tc>
      </w:tr>
      <w:tr w:rsidR="001032D6" w:rsidRPr="001032D6" w:rsidTr="005374EB">
        <w:trPr>
          <w:trHeight w:val="315"/>
        </w:trPr>
        <w:tc>
          <w:tcPr>
            <w:tcW w:w="1575" w:type="dxa"/>
            <w:tcBorders>
              <w:top w:val="nil"/>
              <w:left w:val="single" w:sz="8" w:space="0" w:color="auto"/>
              <w:bottom w:val="single" w:sz="8" w:space="0" w:color="auto"/>
              <w:right w:val="single" w:sz="8" w:space="0" w:color="auto"/>
            </w:tcBorders>
            <w:shd w:val="clear" w:color="auto" w:fill="auto"/>
            <w:vAlign w:val="center"/>
            <w:hideMark/>
          </w:tcPr>
          <w:p w:rsidR="001032D6" w:rsidRPr="001032D6" w:rsidRDefault="001032D6" w:rsidP="001032D6">
            <w:pPr>
              <w:spacing w:after="0" w:line="240" w:lineRule="auto"/>
              <w:rPr>
                <w:rFonts w:ascii="Times New Roman" w:hAnsi="Times New Roman"/>
                <w:color w:val="000000"/>
                <w:sz w:val="18"/>
                <w:szCs w:val="18"/>
              </w:rPr>
            </w:pPr>
            <w:r w:rsidRPr="001032D6">
              <w:rPr>
                <w:rFonts w:ascii="Times New Roman" w:hAnsi="Times New Roman"/>
                <w:color w:val="000000"/>
                <w:sz w:val="18"/>
                <w:szCs w:val="18"/>
                <w:lang w:val="en-US"/>
              </w:rPr>
              <w:t>X4</w:t>
            </w:r>
          </w:p>
        </w:tc>
        <w:tc>
          <w:tcPr>
            <w:tcW w:w="1417"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0,12</w:t>
            </w:r>
          </w:p>
        </w:tc>
        <w:tc>
          <w:tcPr>
            <w:tcW w:w="1418"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0,95</w:t>
            </w:r>
          </w:p>
        </w:tc>
        <w:tc>
          <w:tcPr>
            <w:tcW w:w="1417"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0,98</w:t>
            </w:r>
          </w:p>
        </w:tc>
        <w:tc>
          <w:tcPr>
            <w:tcW w:w="1276"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0,93</w:t>
            </w:r>
          </w:p>
        </w:tc>
        <w:tc>
          <w:tcPr>
            <w:tcW w:w="1559"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1,00</w:t>
            </w:r>
          </w:p>
        </w:tc>
        <w:tc>
          <w:tcPr>
            <w:tcW w:w="1701" w:type="dxa"/>
            <w:tcBorders>
              <w:top w:val="nil"/>
              <w:left w:val="nil"/>
              <w:bottom w:val="single" w:sz="8" w:space="0" w:color="auto"/>
              <w:right w:val="single" w:sz="8" w:space="0" w:color="auto"/>
            </w:tcBorders>
            <w:shd w:val="clear" w:color="auto" w:fill="auto"/>
            <w:noWrap/>
            <w:vAlign w:val="bottom"/>
            <w:hideMark/>
          </w:tcPr>
          <w:p w:rsidR="001032D6" w:rsidRPr="001032D6" w:rsidRDefault="001032D6" w:rsidP="001032D6">
            <w:pPr>
              <w:spacing w:after="0" w:line="240" w:lineRule="auto"/>
              <w:rPr>
                <w:rFonts w:cs="Calibri"/>
                <w:color w:val="000000"/>
              </w:rPr>
            </w:pPr>
            <w:r w:rsidRPr="001032D6">
              <w:rPr>
                <w:rFonts w:cs="Calibri"/>
                <w:color w:val="000000"/>
              </w:rPr>
              <w:t> </w:t>
            </w:r>
          </w:p>
        </w:tc>
        <w:tc>
          <w:tcPr>
            <w:tcW w:w="1559" w:type="dxa"/>
            <w:tcBorders>
              <w:top w:val="nil"/>
              <w:left w:val="nil"/>
              <w:bottom w:val="single" w:sz="8" w:space="0" w:color="auto"/>
              <w:right w:val="single" w:sz="8" w:space="0" w:color="auto"/>
            </w:tcBorders>
            <w:shd w:val="clear" w:color="auto" w:fill="auto"/>
            <w:noWrap/>
            <w:vAlign w:val="bottom"/>
            <w:hideMark/>
          </w:tcPr>
          <w:p w:rsidR="001032D6" w:rsidRPr="001032D6" w:rsidRDefault="001032D6" w:rsidP="001032D6">
            <w:pPr>
              <w:spacing w:after="0" w:line="240" w:lineRule="auto"/>
              <w:rPr>
                <w:rFonts w:cs="Calibri"/>
                <w:color w:val="000000"/>
              </w:rPr>
            </w:pPr>
            <w:r w:rsidRPr="001032D6">
              <w:rPr>
                <w:rFonts w:cs="Calibri"/>
                <w:color w:val="000000"/>
              </w:rPr>
              <w:t> </w:t>
            </w:r>
          </w:p>
        </w:tc>
        <w:tc>
          <w:tcPr>
            <w:tcW w:w="1560" w:type="dxa"/>
            <w:tcBorders>
              <w:top w:val="nil"/>
              <w:left w:val="nil"/>
              <w:bottom w:val="single" w:sz="8" w:space="0" w:color="auto"/>
              <w:right w:val="single" w:sz="8" w:space="0" w:color="auto"/>
            </w:tcBorders>
            <w:shd w:val="clear" w:color="auto" w:fill="auto"/>
            <w:noWrap/>
            <w:vAlign w:val="bottom"/>
            <w:hideMark/>
          </w:tcPr>
          <w:p w:rsidR="001032D6" w:rsidRPr="001032D6" w:rsidRDefault="001032D6" w:rsidP="001032D6">
            <w:pPr>
              <w:spacing w:after="0" w:line="240" w:lineRule="auto"/>
              <w:rPr>
                <w:rFonts w:cs="Calibri"/>
                <w:color w:val="000000"/>
              </w:rPr>
            </w:pPr>
            <w:r w:rsidRPr="001032D6">
              <w:rPr>
                <w:rFonts w:cs="Calibri"/>
                <w:color w:val="000000"/>
              </w:rPr>
              <w:t> </w:t>
            </w:r>
          </w:p>
        </w:tc>
        <w:tc>
          <w:tcPr>
            <w:tcW w:w="1417" w:type="dxa"/>
            <w:tcBorders>
              <w:top w:val="nil"/>
              <w:left w:val="nil"/>
              <w:bottom w:val="single" w:sz="8" w:space="0" w:color="auto"/>
            </w:tcBorders>
            <w:shd w:val="clear" w:color="auto" w:fill="auto"/>
            <w:noWrap/>
            <w:vAlign w:val="bottom"/>
            <w:hideMark/>
          </w:tcPr>
          <w:p w:rsidR="001032D6" w:rsidRPr="001032D6" w:rsidRDefault="001032D6" w:rsidP="001032D6">
            <w:pPr>
              <w:spacing w:after="0" w:line="240" w:lineRule="auto"/>
              <w:rPr>
                <w:rFonts w:cs="Calibri"/>
                <w:color w:val="000000"/>
              </w:rPr>
            </w:pPr>
            <w:r w:rsidRPr="001032D6">
              <w:rPr>
                <w:rFonts w:cs="Calibri"/>
                <w:color w:val="000000"/>
              </w:rPr>
              <w:t> </w:t>
            </w:r>
          </w:p>
        </w:tc>
      </w:tr>
      <w:tr w:rsidR="001032D6" w:rsidRPr="001032D6" w:rsidTr="005374EB">
        <w:trPr>
          <w:trHeight w:val="315"/>
        </w:trPr>
        <w:tc>
          <w:tcPr>
            <w:tcW w:w="1575" w:type="dxa"/>
            <w:tcBorders>
              <w:top w:val="nil"/>
              <w:left w:val="single" w:sz="8" w:space="0" w:color="auto"/>
              <w:bottom w:val="single" w:sz="8" w:space="0" w:color="auto"/>
              <w:right w:val="single" w:sz="8" w:space="0" w:color="auto"/>
            </w:tcBorders>
            <w:shd w:val="clear" w:color="auto" w:fill="auto"/>
            <w:vAlign w:val="center"/>
            <w:hideMark/>
          </w:tcPr>
          <w:p w:rsidR="001032D6" w:rsidRPr="001032D6" w:rsidRDefault="001032D6" w:rsidP="001032D6">
            <w:pPr>
              <w:spacing w:after="0" w:line="240" w:lineRule="auto"/>
              <w:rPr>
                <w:rFonts w:ascii="Times New Roman" w:hAnsi="Times New Roman"/>
                <w:color w:val="000000"/>
                <w:sz w:val="18"/>
                <w:szCs w:val="18"/>
              </w:rPr>
            </w:pPr>
            <w:r w:rsidRPr="001032D6">
              <w:rPr>
                <w:rFonts w:ascii="Times New Roman" w:hAnsi="Times New Roman"/>
                <w:color w:val="000000"/>
                <w:sz w:val="18"/>
                <w:szCs w:val="18"/>
                <w:lang w:val="en-US"/>
              </w:rPr>
              <w:t>X5</w:t>
            </w:r>
          </w:p>
        </w:tc>
        <w:tc>
          <w:tcPr>
            <w:tcW w:w="1417"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0,00</w:t>
            </w:r>
          </w:p>
        </w:tc>
        <w:tc>
          <w:tcPr>
            <w:tcW w:w="1418"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0,90</w:t>
            </w:r>
          </w:p>
        </w:tc>
        <w:tc>
          <w:tcPr>
            <w:tcW w:w="1417"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0,91</w:t>
            </w:r>
          </w:p>
        </w:tc>
        <w:tc>
          <w:tcPr>
            <w:tcW w:w="1276"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0,77</w:t>
            </w:r>
          </w:p>
        </w:tc>
        <w:tc>
          <w:tcPr>
            <w:tcW w:w="1559"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0,87</w:t>
            </w:r>
          </w:p>
        </w:tc>
        <w:tc>
          <w:tcPr>
            <w:tcW w:w="1701"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1,00</w:t>
            </w:r>
          </w:p>
        </w:tc>
        <w:tc>
          <w:tcPr>
            <w:tcW w:w="1559" w:type="dxa"/>
            <w:tcBorders>
              <w:top w:val="nil"/>
              <w:left w:val="nil"/>
              <w:bottom w:val="single" w:sz="8" w:space="0" w:color="auto"/>
              <w:right w:val="single" w:sz="8" w:space="0" w:color="auto"/>
            </w:tcBorders>
            <w:shd w:val="clear" w:color="auto" w:fill="auto"/>
            <w:noWrap/>
            <w:vAlign w:val="bottom"/>
            <w:hideMark/>
          </w:tcPr>
          <w:p w:rsidR="001032D6" w:rsidRPr="001032D6" w:rsidRDefault="001032D6" w:rsidP="001032D6">
            <w:pPr>
              <w:spacing w:after="0" w:line="240" w:lineRule="auto"/>
              <w:rPr>
                <w:rFonts w:cs="Calibri"/>
                <w:color w:val="000000"/>
              </w:rPr>
            </w:pPr>
            <w:r w:rsidRPr="001032D6">
              <w:rPr>
                <w:rFonts w:cs="Calibri"/>
                <w:color w:val="000000"/>
              </w:rPr>
              <w:t> </w:t>
            </w:r>
          </w:p>
        </w:tc>
        <w:tc>
          <w:tcPr>
            <w:tcW w:w="1560" w:type="dxa"/>
            <w:tcBorders>
              <w:top w:val="nil"/>
              <w:left w:val="nil"/>
              <w:bottom w:val="single" w:sz="8" w:space="0" w:color="auto"/>
              <w:right w:val="single" w:sz="8" w:space="0" w:color="auto"/>
            </w:tcBorders>
            <w:shd w:val="clear" w:color="auto" w:fill="auto"/>
            <w:noWrap/>
            <w:vAlign w:val="bottom"/>
            <w:hideMark/>
          </w:tcPr>
          <w:p w:rsidR="001032D6" w:rsidRPr="001032D6" w:rsidRDefault="001032D6" w:rsidP="001032D6">
            <w:pPr>
              <w:spacing w:after="0" w:line="240" w:lineRule="auto"/>
              <w:rPr>
                <w:rFonts w:cs="Calibri"/>
                <w:color w:val="000000"/>
              </w:rPr>
            </w:pPr>
            <w:r w:rsidRPr="001032D6">
              <w:rPr>
                <w:rFonts w:cs="Calibri"/>
                <w:color w:val="000000"/>
              </w:rPr>
              <w:t> </w:t>
            </w:r>
          </w:p>
        </w:tc>
        <w:tc>
          <w:tcPr>
            <w:tcW w:w="1417" w:type="dxa"/>
            <w:tcBorders>
              <w:top w:val="nil"/>
              <w:left w:val="nil"/>
              <w:bottom w:val="single" w:sz="8" w:space="0" w:color="auto"/>
            </w:tcBorders>
            <w:shd w:val="clear" w:color="auto" w:fill="auto"/>
            <w:noWrap/>
            <w:vAlign w:val="bottom"/>
            <w:hideMark/>
          </w:tcPr>
          <w:p w:rsidR="001032D6" w:rsidRPr="001032D6" w:rsidRDefault="001032D6" w:rsidP="001032D6">
            <w:pPr>
              <w:spacing w:after="0" w:line="240" w:lineRule="auto"/>
              <w:rPr>
                <w:rFonts w:cs="Calibri"/>
                <w:color w:val="000000"/>
              </w:rPr>
            </w:pPr>
            <w:r w:rsidRPr="001032D6">
              <w:rPr>
                <w:rFonts w:cs="Calibri"/>
                <w:color w:val="000000"/>
              </w:rPr>
              <w:t> </w:t>
            </w:r>
          </w:p>
        </w:tc>
      </w:tr>
      <w:tr w:rsidR="001032D6" w:rsidRPr="001032D6" w:rsidTr="005374EB">
        <w:trPr>
          <w:trHeight w:val="315"/>
        </w:trPr>
        <w:tc>
          <w:tcPr>
            <w:tcW w:w="1575" w:type="dxa"/>
            <w:tcBorders>
              <w:top w:val="nil"/>
              <w:left w:val="single" w:sz="8" w:space="0" w:color="auto"/>
              <w:bottom w:val="single" w:sz="8" w:space="0" w:color="auto"/>
              <w:right w:val="single" w:sz="8" w:space="0" w:color="auto"/>
            </w:tcBorders>
            <w:shd w:val="clear" w:color="auto" w:fill="auto"/>
            <w:vAlign w:val="center"/>
            <w:hideMark/>
          </w:tcPr>
          <w:p w:rsidR="001032D6" w:rsidRPr="001032D6" w:rsidRDefault="001032D6" w:rsidP="001032D6">
            <w:pPr>
              <w:spacing w:after="0" w:line="240" w:lineRule="auto"/>
              <w:rPr>
                <w:rFonts w:ascii="Times New Roman" w:hAnsi="Times New Roman"/>
                <w:color w:val="000000"/>
                <w:sz w:val="18"/>
                <w:szCs w:val="18"/>
              </w:rPr>
            </w:pPr>
            <w:r w:rsidRPr="001032D6">
              <w:rPr>
                <w:rFonts w:ascii="Times New Roman" w:hAnsi="Times New Roman"/>
                <w:color w:val="000000"/>
                <w:sz w:val="18"/>
                <w:szCs w:val="18"/>
                <w:lang w:val="en-US"/>
              </w:rPr>
              <w:t>X6</w:t>
            </w:r>
          </w:p>
        </w:tc>
        <w:tc>
          <w:tcPr>
            <w:tcW w:w="1417"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0,04</w:t>
            </w:r>
          </w:p>
        </w:tc>
        <w:tc>
          <w:tcPr>
            <w:tcW w:w="1418"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0,96</w:t>
            </w:r>
          </w:p>
        </w:tc>
        <w:tc>
          <w:tcPr>
            <w:tcW w:w="1417"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0,99</w:t>
            </w:r>
          </w:p>
        </w:tc>
        <w:tc>
          <w:tcPr>
            <w:tcW w:w="1276"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0,90</w:t>
            </w:r>
          </w:p>
        </w:tc>
        <w:tc>
          <w:tcPr>
            <w:tcW w:w="1559"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0,98</w:t>
            </w:r>
          </w:p>
        </w:tc>
        <w:tc>
          <w:tcPr>
            <w:tcW w:w="1701"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0,92</w:t>
            </w:r>
          </w:p>
        </w:tc>
        <w:tc>
          <w:tcPr>
            <w:tcW w:w="1559"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1,00</w:t>
            </w:r>
          </w:p>
        </w:tc>
        <w:tc>
          <w:tcPr>
            <w:tcW w:w="1560" w:type="dxa"/>
            <w:tcBorders>
              <w:top w:val="nil"/>
              <w:left w:val="nil"/>
              <w:bottom w:val="single" w:sz="8" w:space="0" w:color="auto"/>
              <w:right w:val="single" w:sz="8" w:space="0" w:color="auto"/>
            </w:tcBorders>
            <w:shd w:val="clear" w:color="auto" w:fill="auto"/>
            <w:noWrap/>
            <w:vAlign w:val="bottom"/>
            <w:hideMark/>
          </w:tcPr>
          <w:p w:rsidR="001032D6" w:rsidRPr="001032D6" w:rsidRDefault="001032D6" w:rsidP="001032D6">
            <w:pPr>
              <w:spacing w:after="0" w:line="240" w:lineRule="auto"/>
              <w:rPr>
                <w:rFonts w:cs="Calibri"/>
                <w:color w:val="000000"/>
              </w:rPr>
            </w:pPr>
            <w:r w:rsidRPr="001032D6">
              <w:rPr>
                <w:rFonts w:cs="Calibri"/>
                <w:color w:val="000000"/>
              </w:rPr>
              <w:t> </w:t>
            </w:r>
          </w:p>
        </w:tc>
        <w:tc>
          <w:tcPr>
            <w:tcW w:w="1417" w:type="dxa"/>
            <w:tcBorders>
              <w:top w:val="nil"/>
              <w:left w:val="nil"/>
              <w:bottom w:val="single" w:sz="8" w:space="0" w:color="auto"/>
            </w:tcBorders>
            <w:shd w:val="clear" w:color="auto" w:fill="auto"/>
            <w:noWrap/>
            <w:vAlign w:val="bottom"/>
            <w:hideMark/>
          </w:tcPr>
          <w:p w:rsidR="001032D6" w:rsidRPr="001032D6" w:rsidRDefault="001032D6" w:rsidP="001032D6">
            <w:pPr>
              <w:spacing w:after="0" w:line="240" w:lineRule="auto"/>
              <w:rPr>
                <w:rFonts w:cs="Calibri"/>
                <w:color w:val="000000"/>
              </w:rPr>
            </w:pPr>
            <w:r w:rsidRPr="001032D6">
              <w:rPr>
                <w:rFonts w:cs="Calibri"/>
                <w:color w:val="000000"/>
              </w:rPr>
              <w:t> </w:t>
            </w:r>
          </w:p>
        </w:tc>
      </w:tr>
      <w:tr w:rsidR="001032D6" w:rsidRPr="001032D6" w:rsidTr="005374EB">
        <w:trPr>
          <w:trHeight w:val="315"/>
        </w:trPr>
        <w:tc>
          <w:tcPr>
            <w:tcW w:w="1575" w:type="dxa"/>
            <w:tcBorders>
              <w:top w:val="nil"/>
              <w:left w:val="single" w:sz="8" w:space="0" w:color="auto"/>
              <w:bottom w:val="single" w:sz="8" w:space="0" w:color="auto"/>
              <w:right w:val="single" w:sz="8" w:space="0" w:color="auto"/>
            </w:tcBorders>
            <w:shd w:val="clear" w:color="auto" w:fill="auto"/>
            <w:vAlign w:val="center"/>
            <w:hideMark/>
          </w:tcPr>
          <w:p w:rsidR="001032D6" w:rsidRPr="001032D6" w:rsidRDefault="001032D6" w:rsidP="001032D6">
            <w:pPr>
              <w:spacing w:after="0" w:line="240" w:lineRule="auto"/>
              <w:rPr>
                <w:rFonts w:ascii="Times New Roman" w:hAnsi="Times New Roman"/>
                <w:color w:val="000000"/>
                <w:sz w:val="18"/>
                <w:szCs w:val="18"/>
              </w:rPr>
            </w:pPr>
            <w:r w:rsidRPr="001032D6">
              <w:rPr>
                <w:rFonts w:ascii="Times New Roman" w:hAnsi="Times New Roman"/>
                <w:color w:val="000000"/>
                <w:sz w:val="18"/>
                <w:szCs w:val="18"/>
                <w:lang w:val="en-US"/>
              </w:rPr>
              <w:t>X7</w:t>
            </w:r>
          </w:p>
        </w:tc>
        <w:tc>
          <w:tcPr>
            <w:tcW w:w="1417"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0,62</w:t>
            </w:r>
          </w:p>
        </w:tc>
        <w:tc>
          <w:tcPr>
            <w:tcW w:w="1418"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0,20</w:t>
            </w:r>
          </w:p>
        </w:tc>
        <w:tc>
          <w:tcPr>
            <w:tcW w:w="1417"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0,02</w:t>
            </w:r>
          </w:p>
        </w:tc>
        <w:tc>
          <w:tcPr>
            <w:tcW w:w="1276"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-0,12</w:t>
            </w:r>
          </w:p>
        </w:tc>
        <w:tc>
          <w:tcPr>
            <w:tcW w:w="1559"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-0,02</w:t>
            </w:r>
          </w:p>
        </w:tc>
        <w:tc>
          <w:tcPr>
            <w:tcW w:w="1701"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0,04</w:t>
            </w:r>
          </w:p>
        </w:tc>
        <w:tc>
          <w:tcPr>
            <w:tcW w:w="1559"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-0,03</w:t>
            </w:r>
          </w:p>
        </w:tc>
        <w:tc>
          <w:tcPr>
            <w:tcW w:w="1560"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1,00</w:t>
            </w:r>
          </w:p>
        </w:tc>
        <w:tc>
          <w:tcPr>
            <w:tcW w:w="1417" w:type="dxa"/>
            <w:tcBorders>
              <w:top w:val="nil"/>
              <w:left w:val="nil"/>
              <w:bottom w:val="single" w:sz="8" w:space="0" w:color="auto"/>
            </w:tcBorders>
            <w:shd w:val="clear" w:color="auto" w:fill="auto"/>
            <w:noWrap/>
            <w:vAlign w:val="bottom"/>
            <w:hideMark/>
          </w:tcPr>
          <w:p w:rsidR="001032D6" w:rsidRPr="001032D6" w:rsidRDefault="001032D6" w:rsidP="001032D6">
            <w:pPr>
              <w:spacing w:after="0" w:line="240" w:lineRule="auto"/>
              <w:rPr>
                <w:rFonts w:cs="Calibri"/>
                <w:color w:val="000000"/>
              </w:rPr>
            </w:pPr>
            <w:r w:rsidRPr="001032D6">
              <w:rPr>
                <w:rFonts w:cs="Calibri"/>
                <w:color w:val="000000"/>
              </w:rPr>
              <w:t> </w:t>
            </w:r>
          </w:p>
        </w:tc>
      </w:tr>
      <w:tr w:rsidR="001032D6" w:rsidRPr="001032D6" w:rsidTr="005374EB">
        <w:trPr>
          <w:trHeight w:val="315"/>
        </w:trPr>
        <w:tc>
          <w:tcPr>
            <w:tcW w:w="1575" w:type="dxa"/>
            <w:tcBorders>
              <w:top w:val="nil"/>
              <w:left w:val="single" w:sz="8" w:space="0" w:color="auto"/>
              <w:bottom w:val="single" w:sz="8" w:space="0" w:color="auto"/>
              <w:right w:val="single" w:sz="8" w:space="0" w:color="auto"/>
            </w:tcBorders>
            <w:shd w:val="clear" w:color="auto" w:fill="auto"/>
            <w:vAlign w:val="center"/>
            <w:hideMark/>
          </w:tcPr>
          <w:p w:rsidR="001032D6" w:rsidRPr="001032D6" w:rsidRDefault="001032D6" w:rsidP="001032D6">
            <w:pPr>
              <w:spacing w:after="0" w:line="240" w:lineRule="auto"/>
              <w:rPr>
                <w:rFonts w:ascii="Times New Roman" w:hAnsi="Times New Roman"/>
                <w:color w:val="000000"/>
                <w:sz w:val="18"/>
                <w:szCs w:val="18"/>
              </w:rPr>
            </w:pPr>
            <w:r w:rsidRPr="001032D6">
              <w:rPr>
                <w:rFonts w:ascii="Times New Roman" w:hAnsi="Times New Roman"/>
                <w:color w:val="000000"/>
                <w:sz w:val="18"/>
                <w:szCs w:val="18"/>
                <w:lang w:val="en-US"/>
              </w:rPr>
              <w:t>X8</w:t>
            </w:r>
          </w:p>
        </w:tc>
        <w:tc>
          <w:tcPr>
            <w:tcW w:w="1417"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0,30</w:t>
            </w:r>
          </w:p>
        </w:tc>
        <w:tc>
          <w:tcPr>
            <w:tcW w:w="1418"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0,86</w:t>
            </w:r>
          </w:p>
        </w:tc>
        <w:tc>
          <w:tcPr>
            <w:tcW w:w="1417"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0,90</w:t>
            </w:r>
          </w:p>
        </w:tc>
        <w:tc>
          <w:tcPr>
            <w:tcW w:w="1276"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0,92</w:t>
            </w:r>
          </w:p>
        </w:tc>
        <w:tc>
          <w:tcPr>
            <w:tcW w:w="1559"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0,91</w:t>
            </w:r>
          </w:p>
        </w:tc>
        <w:tc>
          <w:tcPr>
            <w:tcW w:w="1701"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0,78</w:t>
            </w:r>
          </w:p>
        </w:tc>
        <w:tc>
          <w:tcPr>
            <w:tcW w:w="1559"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0,86</w:t>
            </w:r>
          </w:p>
        </w:tc>
        <w:tc>
          <w:tcPr>
            <w:tcW w:w="1560"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-0,02</w:t>
            </w:r>
          </w:p>
        </w:tc>
        <w:tc>
          <w:tcPr>
            <w:tcW w:w="1417" w:type="dxa"/>
            <w:tcBorders>
              <w:top w:val="nil"/>
              <w:left w:val="nil"/>
              <w:bottom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1,00</w:t>
            </w:r>
          </w:p>
        </w:tc>
      </w:tr>
      <w:tr w:rsidR="001032D6" w:rsidRPr="001032D6" w:rsidTr="005374EB">
        <w:trPr>
          <w:trHeight w:val="315"/>
        </w:trPr>
        <w:tc>
          <w:tcPr>
            <w:tcW w:w="1575" w:type="dxa"/>
            <w:tcBorders>
              <w:top w:val="nil"/>
              <w:left w:val="single" w:sz="8" w:space="0" w:color="auto"/>
              <w:bottom w:val="single" w:sz="8" w:space="0" w:color="auto"/>
              <w:right w:val="single" w:sz="8" w:space="0" w:color="auto"/>
            </w:tcBorders>
            <w:shd w:val="clear" w:color="auto" w:fill="auto"/>
            <w:vAlign w:val="center"/>
            <w:hideMark/>
          </w:tcPr>
          <w:p w:rsidR="001032D6" w:rsidRPr="001032D6" w:rsidRDefault="001032D6" w:rsidP="001032D6">
            <w:pPr>
              <w:spacing w:after="0" w:line="240" w:lineRule="auto"/>
              <w:rPr>
                <w:rFonts w:ascii="Times New Roman" w:hAnsi="Times New Roman"/>
                <w:color w:val="000000"/>
                <w:sz w:val="18"/>
                <w:szCs w:val="18"/>
              </w:rPr>
            </w:pPr>
            <w:r w:rsidRPr="001032D6">
              <w:rPr>
                <w:rFonts w:ascii="Times New Roman" w:hAnsi="Times New Roman"/>
                <w:color w:val="000000"/>
                <w:sz w:val="18"/>
                <w:szCs w:val="18"/>
                <w:lang w:val="en-US"/>
              </w:rPr>
              <w:t>X9</w:t>
            </w:r>
          </w:p>
        </w:tc>
        <w:tc>
          <w:tcPr>
            <w:tcW w:w="1417"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0,04</w:t>
            </w:r>
          </w:p>
        </w:tc>
        <w:tc>
          <w:tcPr>
            <w:tcW w:w="1418"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0,59</w:t>
            </w:r>
          </w:p>
        </w:tc>
        <w:tc>
          <w:tcPr>
            <w:tcW w:w="1417"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0,58</w:t>
            </w:r>
          </w:p>
        </w:tc>
        <w:tc>
          <w:tcPr>
            <w:tcW w:w="1276"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0,51</w:t>
            </w:r>
          </w:p>
        </w:tc>
        <w:tc>
          <w:tcPr>
            <w:tcW w:w="1559"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0,62</w:t>
            </w:r>
          </w:p>
        </w:tc>
        <w:tc>
          <w:tcPr>
            <w:tcW w:w="1701"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0,43</w:t>
            </w:r>
          </w:p>
        </w:tc>
        <w:tc>
          <w:tcPr>
            <w:tcW w:w="1559"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0,61</w:t>
            </w:r>
          </w:p>
        </w:tc>
        <w:tc>
          <w:tcPr>
            <w:tcW w:w="1560"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-0,09</w:t>
            </w:r>
          </w:p>
        </w:tc>
        <w:tc>
          <w:tcPr>
            <w:tcW w:w="1417" w:type="dxa"/>
            <w:tcBorders>
              <w:top w:val="nil"/>
              <w:left w:val="nil"/>
              <w:bottom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0,45</w:t>
            </w:r>
          </w:p>
        </w:tc>
      </w:tr>
      <w:tr w:rsidR="001032D6" w:rsidRPr="001032D6" w:rsidTr="005374EB">
        <w:trPr>
          <w:trHeight w:val="315"/>
        </w:trPr>
        <w:tc>
          <w:tcPr>
            <w:tcW w:w="1575" w:type="dxa"/>
            <w:tcBorders>
              <w:top w:val="nil"/>
              <w:left w:val="single" w:sz="8" w:space="0" w:color="auto"/>
              <w:bottom w:val="single" w:sz="8" w:space="0" w:color="auto"/>
              <w:right w:val="single" w:sz="8" w:space="0" w:color="auto"/>
            </w:tcBorders>
            <w:shd w:val="clear" w:color="auto" w:fill="auto"/>
            <w:vAlign w:val="center"/>
            <w:hideMark/>
          </w:tcPr>
          <w:p w:rsidR="001032D6" w:rsidRPr="001032D6" w:rsidRDefault="001032D6" w:rsidP="001032D6">
            <w:pPr>
              <w:spacing w:after="0" w:line="240" w:lineRule="auto"/>
              <w:rPr>
                <w:rFonts w:ascii="Times New Roman" w:hAnsi="Times New Roman"/>
                <w:color w:val="000000"/>
                <w:sz w:val="18"/>
                <w:szCs w:val="18"/>
              </w:rPr>
            </w:pPr>
            <w:r w:rsidRPr="001032D6">
              <w:rPr>
                <w:rFonts w:ascii="Times New Roman" w:hAnsi="Times New Roman"/>
                <w:color w:val="000000"/>
                <w:sz w:val="18"/>
                <w:szCs w:val="18"/>
                <w:lang w:val="en-US"/>
              </w:rPr>
              <w:t>X10</w:t>
            </w:r>
          </w:p>
        </w:tc>
        <w:tc>
          <w:tcPr>
            <w:tcW w:w="1417"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0,20</w:t>
            </w:r>
          </w:p>
        </w:tc>
        <w:tc>
          <w:tcPr>
            <w:tcW w:w="1418"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0,96</w:t>
            </w:r>
          </w:p>
        </w:tc>
        <w:tc>
          <w:tcPr>
            <w:tcW w:w="1417"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0,92</w:t>
            </w:r>
          </w:p>
        </w:tc>
        <w:tc>
          <w:tcPr>
            <w:tcW w:w="1276"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0,83</w:t>
            </w:r>
          </w:p>
        </w:tc>
        <w:tc>
          <w:tcPr>
            <w:tcW w:w="1559"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0,93</w:t>
            </w:r>
          </w:p>
        </w:tc>
        <w:tc>
          <w:tcPr>
            <w:tcW w:w="1701"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0,92</w:t>
            </w:r>
          </w:p>
        </w:tc>
        <w:tc>
          <w:tcPr>
            <w:tcW w:w="1559"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0,93</w:t>
            </w:r>
          </w:p>
        </w:tc>
        <w:tc>
          <w:tcPr>
            <w:tcW w:w="1560"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0,26</w:t>
            </w:r>
          </w:p>
        </w:tc>
        <w:tc>
          <w:tcPr>
            <w:tcW w:w="1417" w:type="dxa"/>
            <w:tcBorders>
              <w:top w:val="nil"/>
              <w:left w:val="nil"/>
              <w:bottom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0,84</w:t>
            </w:r>
          </w:p>
        </w:tc>
      </w:tr>
      <w:tr w:rsidR="001032D6" w:rsidRPr="001032D6" w:rsidTr="005374EB">
        <w:trPr>
          <w:trHeight w:val="315"/>
        </w:trPr>
        <w:tc>
          <w:tcPr>
            <w:tcW w:w="1575" w:type="dxa"/>
            <w:tcBorders>
              <w:top w:val="nil"/>
              <w:left w:val="single" w:sz="8" w:space="0" w:color="auto"/>
              <w:bottom w:val="single" w:sz="8" w:space="0" w:color="auto"/>
              <w:right w:val="single" w:sz="8" w:space="0" w:color="auto"/>
            </w:tcBorders>
            <w:shd w:val="clear" w:color="auto" w:fill="auto"/>
            <w:vAlign w:val="center"/>
            <w:hideMark/>
          </w:tcPr>
          <w:p w:rsidR="001032D6" w:rsidRPr="001032D6" w:rsidRDefault="001032D6" w:rsidP="001032D6">
            <w:pPr>
              <w:spacing w:after="0" w:line="240" w:lineRule="auto"/>
              <w:rPr>
                <w:rFonts w:ascii="Times New Roman" w:hAnsi="Times New Roman"/>
                <w:color w:val="000000"/>
                <w:sz w:val="18"/>
                <w:szCs w:val="18"/>
              </w:rPr>
            </w:pPr>
            <w:r w:rsidRPr="001032D6">
              <w:rPr>
                <w:rFonts w:ascii="Times New Roman" w:hAnsi="Times New Roman"/>
                <w:color w:val="000000"/>
                <w:sz w:val="18"/>
                <w:szCs w:val="18"/>
                <w:lang w:val="en-US"/>
              </w:rPr>
              <w:t>X11</w:t>
            </w:r>
          </w:p>
        </w:tc>
        <w:tc>
          <w:tcPr>
            <w:tcW w:w="1417"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0,15</w:t>
            </w:r>
          </w:p>
        </w:tc>
        <w:tc>
          <w:tcPr>
            <w:tcW w:w="1418"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0,87</w:t>
            </w:r>
          </w:p>
        </w:tc>
        <w:tc>
          <w:tcPr>
            <w:tcW w:w="1417"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0,93</w:t>
            </w:r>
          </w:p>
        </w:tc>
        <w:tc>
          <w:tcPr>
            <w:tcW w:w="1276"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0,94</w:t>
            </w:r>
          </w:p>
        </w:tc>
        <w:tc>
          <w:tcPr>
            <w:tcW w:w="1559"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0,93</w:t>
            </w:r>
          </w:p>
        </w:tc>
        <w:tc>
          <w:tcPr>
            <w:tcW w:w="1701"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0,81</w:t>
            </w:r>
          </w:p>
        </w:tc>
        <w:tc>
          <w:tcPr>
            <w:tcW w:w="1559"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0,91</w:t>
            </w:r>
          </w:p>
        </w:tc>
        <w:tc>
          <w:tcPr>
            <w:tcW w:w="1560"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-0,11</w:t>
            </w:r>
          </w:p>
        </w:tc>
        <w:tc>
          <w:tcPr>
            <w:tcW w:w="1417" w:type="dxa"/>
            <w:tcBorders>
              <w:top w:val="nil"/>
              <w:left w:val="nil"/>
              <w:bottom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0,96</w:t>
            </w:r>
          </w:p>
        </w:tc>
      </w:tr>
      <w:tr w:rsidR="001032D6" w:rsidRPr="001032D6" w:rsidTr="005374EB">
        <w:trPr>
          <w:trHeight w:val="207"/>
        </w:trPr>
        <w:tc>
          <w:tcPr>
            <w:tcW w:w="1575" w:type="dxa"/>
            <w:tcBorders>
              <w:top w:val="nil"/>
              <w:left w:val="single" w:sz="8" w:space="0" w:color="auto"/>
              <w:bottom w:val="single" w:sz="8" w:space="0" w:color="auto"/>
              <w:right w:val="single" w:sz="8" w:space="0" w:color="auto"/>
            </w:tcBorders>
            <w:shd w:val="clear" w:color="auto" w:fill="auto"/>
            <w:vAlign w:val="center"/>
            <w:hideMark/>
          </w:tcPr>
          <w:p w:rsidR="001032D6" w:rsidRPr="001032D6" w:rsidRDefault="001032D6" w:rsidP="001032D6">
            <w:pPr>
              <w:spacing w:after="0" w:line="240" w:lineRule="auto"/>
              <w:rPr>
                <w:rFonts w:ascii="Times New Roman" w:hAnsi="Times New Roman"/>
                <w:color w:val="000000"/>
                <w:sz w:val="18"/>
                <w:szCs w:val="18"/>
              </w:rPr>
            </w:pPr>
            <w:r w:rsidRPr="001032D6">
              <w:rPr>
                <w:rFonts w:ascii="Times New Roman" w:hAnsi="Times New Roman"/>
                <w:color w:val="000000"/>
                <w:sz w:val="18"/>
                <w:szCs w:val="18"/>
                <w:lang w:val="en-US"/>
              </w:rPr>
              <w:t>X12</w:t>
            </w:r>
          </w:p>
        </w:tc>
        <w:tc>
          <w:tcPr>
            <w:tcW w:w="1417"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0,13</w:t>
            </w:r>
          </w:p>
        </w:tc>
        <w:tc>
          <w:tcPr>
            <w:tcW w:w="1418"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0,96</w:t>
            </w:r>
          </w:p>
        </w:tc>
        <w:tc>
          <w:tcPr>
            <w:tcW w:w="1417"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0,98</w:t>
            </w:r>
          </w:p>
        </w:tc>
        <w:tc>
          <w:tcPr>
            <w:tcW w:w="1276"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0,92</w:t>
            </w:r>
          </w:p>
        </w:tc>
        <w:tc>
          <w:tcPr>
            <w:tcW w:w="1559"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0,99</w:t>
            </w:r>
          </w:p>
        </w:tc>
        <w:tc>
          <w:tcPr>
            <w:tcW w:w="1701"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0,88</w:t>
            </w:r>
          </w:p>
        </w:tc>
        <w:tc>
          <w:tcPr>
            <w:tcW w:w="1559"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0,98</w:t>
            </w:r>
          </w:p>
        </w:tc>
        <w:tc>
          <w:tcPr>
            <w:tcW w:w="1560"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0,02</w:t>
            </w:r>
          </w:p>
        </w:tc>
        <w:tc>
          <w:tcPr>
            <w:tcW w:w="1417" w:type="dxa"/>
            <w:tcBorders>
              <w:top w:val="nil"/>
              <w:left w:val="nil"/>
              <w:bottom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0,90</w:t>
            </w:r>
          </w:p>
        </w:tc>
      </w:tr>
      <w:tr w:rsidR="001032D6" w:rsidRPr="001032D6" w:rsidTr="005374EB">
        <w:trPr>
          <w:trHeight w:val="315"/>
        </w:trPr>
        <w:tc>
          <w:tcPr>
            <w:tcW w:w="1575" w:type="dxa"/>
            <w:tcBorders>
              <w:top w:val="nil"/>
              <w:left w:val="single" w:sz="8" w:space="0" w:color="auto"/>
              <w:bottom w:val="single" w:sz="8" w:space="0" w:color="auto"/>
              <w:right w:val="single" w:sz="8" w:space="0" w:color="auto"/>
            </w:tcBorders>
            <w:shd w:val="clear" w:color="auto" w:fill="auto"/>
            <w:vAlign w:val="center"/>
            <w:hideMark/>
          </w:tcPr>
          <w:p w:rsidR="001032D6" w:rsidRPr="001032D6" w:rsidRDefault="001032D6" w:rsidP="001032D6">
            <w:pPr>
              <w:spacing w:after="0" w:line="240" w:lineRule="auto"/>
              <w:rPr>
                <w:rFonts w:ascii="Times New Roman" w:hAnsi="Times New Roman"/>
                <w:color w:val="000000"/>
                <w:sz w:val="18"/>
                <w:szCs w:val="18"/>
              </w:rPr>
            </w:pPr>
            <w:r w:rsidRPr="001032D6">
              <w:rPr>
                <w:rFonts w:ascii="Times New Roman" w:hAnsi="Times New Roman"/>
                <w:color w:val="000000"/>
                <w:sz w:val="18"/>
                <w:szCs w:val="18"/>
                <w:lang w:val="en-US"/>
              </w:rPr>
              <w:t>X13</w:t>
            </w:r>
          </w:p>
        </w:tc>
        <w:tc>
          <w:tcPr>
            <w:tcW w:w="1417"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0,00</w:t>
            </w:r>
          </w:p>
        </w:tc>
        <w:tc>
          <w:tcPr>
            <w:tcW w:w="1418"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0,00</w:t>
            </w:r>
          </w:p>
        </w:tc>
        <w:tc>
          <w:tcPr>
            <w:tcW w:w="1417"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0,00</w:t>
            </w:r>
          </w:p>
        </w:tc>
        <w:tc>
          <w:tcPr>
            <w:tcW w:w="1276"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0,00</w:t>
            </w:r>
          </w:p>
        </w:tc>
        <w:tc>
          <w:tcPr>
            <w:tcW w:w="1559"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0,00</w:t>
            </w:r>
          </w:p>
        </w:tc>
        <w:tc>
          <w:tcPr>
            <w:tcW w:w="1701"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0,00</w:t>
            </w:r>
          </w:p>
        </w:tc>
        <w:tc>
          <w:tcPr>
            <w:tcW w:w="1559"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0,00</w:t>
            </w:r>
          </w:p>
        </w:tc>
        <w:tc>
          <w:tcPr>
            <w:tcW w:w="1560"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0,00</w:t>
            </w:r>
          </w:p>
        </w:tc>
        <w:tc>
          <w:tcPr>
            <w:tcW w:w="1417" w:type="dxa"/>
            <w:tcBorders>
              <w:top w:val="nil"/>
              <w:left w:val="nil"/>
              <w:bottom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0,00</w:t>
            </w:r>
          </w:p>
        </w:tc>
      </w:tr>
      <w:tr w:rsidR="001032D6" w:rsidRPr="001032D6" w:rsidTr="005374EB">
        <w:trPr>
          <w:trHeight w:val="315"/>
        </w:trPr>
        <w:tc>
          <w:tcPr>
            <w:tcW w:w="1575" w:type="dxa"/>
            <w:tcBorders>
              <w:top w:val="nil"/>
              <w:left w:val="single" w:sz="8" w:space="0" w:color="auto"/>
              <w:bottom w:val="single" w:sz="8" w:space="0" w:color="auto"/>
              <w:right w:val="single" w:sz="8" w:space="0" w:color="auto"/>
            </w:tcBorders>
            <w:shd w:val="clear" w:color="auto" w:fill="auto"/>
            <w:vAlign w:val="center"/>
            <w:hideMark/>
          </w:tcPr>
          <w:p w:rsidR="001032D6" w:rsidRPr="001032D6" w:rsidRDefault="001032D6" w:rsidP="001032D6">
            <w:pPr>
              <w:spacing w:after="0" w:line="240" w:lineRule="auto"/>
              <w:rPr>
                <w:rFonts w:ascii="Times New Roman" w:hAnsi="Times New Roman"/>
                <w:color w:val="000000"/>
                <w:sz w:val="18"/>
                <w:szCs w:val="18"/>
              </w:rPr>
            </w:pPr>
            <w:r w:rsidRPr="001032D6">
              <w:rPr>
                <w:rFonts w:ascii="Times New Roman" w:hAnsi="Times New Roman"/>
                <w:color w:val="000000"/>
                <w:sz w:val="18"/>
                <w:szCs w:val="18"/>
                <w:lang w:val="en-US"/>
              </w:rPr>
              <w:t>X14</w:t>
            </w:r>
          </w:p>
        </w:tc>
        <w:tc>
          <w:tcPr>
            <w:tcW w:w="1417"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0,00</w:t>
            </w:r>
          </w:p>
        </w:tc>
        <w:tc>
          <w:tcPr>
            <w:tcW w:w="1418"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0,00</w:t>
            </w:r>
          </w:p>
        </w:tc>
        <w:tc>
          <w:tcPr>
            <w:tcW w:w="1417"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0,00</w:t>
            </w:r>
          </w:p>
        </w:tc>
        <w:tc>
          <w:tcPr>
            <w:tcW w:w="1276"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0,00</w:t>
            </w:r>
          </w:p>
        </w:tc>
        <w:tc>
          <w:tcPr>
            <w:tcW w:w="1559"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0,00</w:t>
            </w:r>
          </w:p>
        </w:tc>
        <w:tc>
          <w:tcPr>
            <w:tcW w:w="1701"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0,00</w:t>
            </w:r>
          </w:p>
        </w:tc>
        <w:tc>
          <w:tcPr>
            <w:tcW w:w="1559"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0,00</w:t>
            </w:r>
          </w:p>
        </w:tc>
        <w:tc>
          <w:tcPr>
            <w:tcW w:w="1560"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0,00</w:t>
            </w:r>
          </w:p>
        </w:tc>
        <w:tc>
          <w:tcPr>
            <w:tcW w:w="1417" w:type="dxa"/>
            <w:tcBorders>
              <w:top w:val="nil"/>
              <w:left w:val="nil"/>
              <w:bottom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0,00</w:t>
            </w:r>
          </w:p>
        </w:tc>
      </w:tr>
      <w:tr w:rsidR="001032D6" w:rsidRPr="001032D6" w:rsidTr="005374EB">
        <w:trPr>
          <w:trHeight w:val="315"/>
        </w:trPr>
        <w:tc>
          <w:tcPr>
            <w:tcW w:w="1575" w:type="dxa"/>
            <w:tcBorders>
              <w:top w:val="nil"/>
              <w:left w:val="single" w:sz="8" w:space="0" w:color="auto"/>
              <w:bottom w:val="single" w:sz="8" w:space="0" w:color="auto"/>
              <w:right w:val="single" w:sz="8" w:space="0" w:color="auto"/>
            </w:tcBorders>
            <w:shd w:val="clear" w:color="auto" w:fill="auto"/>
            <w:vAlign w:val="center"/>
            <w:hideMark/>
          </w:tcPr>
          <w:p w:rsidR="001032D6" w:rsidRPr="001032D6" w:rsidRDefault="001032D6" w:rsidP="001032D6">
            <w:pPr>
              <w:spacing w:after="0" w:line="240" w:lineRule="auto"/>
              <w:rPr>
                <w:rFonts w:ascii="Times New Roman" w:hAnsi="Times New Roman"/>
                <w:color w:val="000000"/>
                <w:sz w:val="18"/>
                <w:szCs w:val="18"/>
              </w:rPr>
            </w:pPr>
            <w:r w:rsidRPr="001032D6">
              <w:rPr>
                <w:rFonts w:ascii="Times New Roman" w:hAnsi="Times New Roman"/>
                <w:color w:val="000000"/>
                <w:sz w:val="18"/>
                <w:szCs w:val="18"/>
                <w:lang w:val="en-US"/>
              </w:rPr>
              <w:t>X15</w:t>
            </w:r>
          </w:p>
        </w:tc>
        <w:tc>
          <w:tcPr>
            <w:tcW w:w="1417"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0,25</w:t>
            </w:r>
          </w:p>
        </w:tc>
        <w:tc>
          <w:tcPr>
            <w:tcW w:w="1418"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0,86</w:t>
            </w:r>
          </w:p>
        </w:tc>
        <w:tc>
          <w:tcPr>
            <w:tcW w:w="1417"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0,90</w:t>
            </w:r>
          </w:p>
        </w:tc>
        <w:tc>
          <w:tcPr>
            <w:tcW w:w="1276"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0,93</w:t>
            </w:r>
          </w:p>
        </w:tc>
        <w:tc>
          <w:tcPr>
            <w:tcW w:w="1559"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0,93</w:t>
            </w:r>
          </w:p>
        </w:tc>
        <w:tc>
          <w:tcPr>
            <w:tcW w:w="1701"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0,77</w:t>
            </w:r>
          </w:p>
        </w:tc>
        <w:tc>
          <w:tcPr>
            <w:tcW w:w="1559"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0,87</w:t>
            </w:r>
          </w:p>
        </w:tc>
        <w:tc>
          <w:tcPr>
            <w:tcW w:w="1560"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-0,05</w:t>
            </w:r>
          </w:p>
        </w:tc>
        <w:tc>
          <w:tcPr>
            <w:tcW w:w="1417" w:type="dxa"/>
            <w:tcBorders>
              <w:top w:val="nil"/>
              <w:left w:val="nil"/>
              <w:bottom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0,99</w:t>
            </w:r>
          </w:p>
        </w:tc>
      </w:tr>
      <w:tr w:rsidR="001032D6" w:rsidRPr="001032D6" w:rsidTr="005374EB">
        <w:trPr>
          <w:trHeight w:val="315"/>
        </w:trPr>
        <w:tc>
          <w:tcPr>
            <w:tcW w:w="1575" w:type="dxa"/>
            <w:tcBorders>
              <w:top w:val="nil"/>
              <w:left w:val="single" w:sz="8" w:space="0" w:color="auto"/>
              <w:bottom w:val="single" w:sz="8" w:space="0" w:color="auto"/>
              <w:right w:val="single" w:sz="8" w:space="0" w:color="auto"/>
            </w:tcBorders>
            <w:shd w:val="clear" w:color="auto" w:fill="auto"/>
            <w:vAlign w:val="center"/>
            <w:hideMark/>
          </w:tcPr>
          <w:p w:rsidR="001032D6" w:rsidRPr="001032D6" w:rsidRDefault="001032D6" w:rsidP="001032D6">
            <w:pPr>
              <w:spacing w:after="0" w:line="240" w:lineRule="auto"/>
              <w:rPr>
                <w:rFonts w:ascii="Times New Roman" w:hAnsi="Times New Roman"/>
                <w:color w:val="000000"/>
                <w:sz w:val="18"/>
                <w:szCs w:val="18"/>
              </w:rPr>
            </w:pPr>
            <w:r w:rsidRPr="001032D6">
              <w:rPr>
                <w:rFonts w:ascii="Times New Roman" w:hAnsi="Times New Roman"/>
                <w:color w:val="000000"/>
                <w:sz w:val="18"/>
                <w:szCs w:val="18"/>
                <w:lang w:val="en-US"/>
              </w:rPr>
              <w:t>X16</w:t>
            </w:r>
          </w:p>
        </w:tc>
        <w:tc>
          <w:tcPr>
            <w:tcW w:w="1417"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0,43</w:t>
            </w:r>
          </w:p>
        </w:tc>
        <w:tc>
          <w:tcPr>
            <w:tcW w:w="1418"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0,37</w:t>
            </w:r>
          </w:p>
        </w:tc>
        <w:tc>
          <w:tcPr>
            <w:tcW w:w="1417"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0,43</w:t>
            </w:r>
          </w:p>
        </w:tc>
        <w:tc>
          <w:tcPr>
            <w:tcW w:w="1276"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0,59</w:t>
            </w:r>
          </w:p>
        </w:tc>
        <w:tc>
          <w:tcPr>
            <w:tcW w:w="1559"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0,46</w:t>
            </w:r>
          </w:p>
        </w:tc>
        <w:tc>
          <w:tcPr>
            <w:tcW w:w="1701"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0,33</w:t>
            </w:r>
          </w:p>
        </w:tc>
        <w:tc>
          <w:tcPr>
            <w:tcW w:w="1559"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0,35</w:t>
            </w:r>
          </w:p>
        </w:tc>
        <w:tc>
          <w:tcPr>
            <w:tcW w:w="1560"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-0,09</w:t>
            </w:r>
          </w:p>
        </w:tc>
        <w:tc>
          <w:tcPr>
            <w:tcW w:w="1417" w:type="dxa"/>
            <w:tcBorders>
              <w:top w:val="nil"/>
              <w:left w:val="nil"/>
              <w:bottom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0,78</w:t>
            </w:r>
          </w:p>
        </w:tc>
      </w:tr>
      <w:tr w:rsidR="001032D6" w:rsidRPr="001032D6" w:rsidTr="005374EB">
        <w:trPr>
          <w:trHeight w:val="315"/>
        </w:trPr>
        <w:tc>
          <w:tcPr>
            <w:tcW w:w="1575" w:type="dxa"/>
            <w:tcBorders>
              <w:top w:val="nil"/>
              <w:left w:val="single" w:sz="8" w:space="0" w:color="auto"/>
              <w:bottom w:val="single" w:sz="8" w:space="0" w:color="auto"/>
              <w:right w:val="single" w:sz="8" w:space="0" w:color="auto"/>
            </w:tcBorders>
            <w:shd w:val="clear" w:color="auto" w:fill="auto"/>
            <w:vAlign w:val="center"/>
            <w:hideMark/>
          </w:tcPr>
          <w:p w:rsidR="001032D6" w:rsidRPr="001032D6" w:rsidRDefault="001032D6" w:rsidP="001032D6">
            <w:pPr>
              <w:spacing w:after="0" w:line="240" w:lineRule="auto"/>
              <w:rPr>
                <w:rFonts w:ascii="Times New Roman" w:hAnsi="Times New Roman"/>
                <w:color w:val="000000"/>
                <w:sz w:val="18"/>
                <w:szCs w:val="18"/>
              </w:rPr>
            </w:pPr>
            <w:r w:rsidRPr="001032D6">
              <w:rPr>
                <w:rFonts w:ascii="Times New Roman" w:hAnsi="Times New Roman"/>
                <w:color w:val="000000"/>
                <w:sz w:val="18"/>
                <w:szCs w:val="18"/>
                <w:lang w:val="en-US"/>
              </w:rPr>
              <w:t>X17</w:t>
            </w:r>
          </w:p>
        </w:tc>
        <w:tc>
          <w:tcPr>
            <w:tcW w:w="1417"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-0,23</w:t>
            </w:r>
          </w:p>
        </w:tc>
        <w:tc>
          <w:tcPr>
            <w:tcW w:w="1418"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0,71</w:t>
            </w:r>
          </w:p>
        </w:tc>
        <w:tc>
          <w:tcPr>
            <w:tcW w:w="1417"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0,75</w:t>
            </w:r>
          </w:p>
        </w:tc>
        <w:tc>
          <w:tcPr>
            <w:tcW w:w="1276"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0,68</w:t>
            </w:r>
          </w:p>
        </w:tc>
        <w:tc>
          <w:tcPr>
            <w:tcW w:w="1559"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0,71</w:t>
            </w:r>
          </w:p>
        </w:tc>
        <w:tc>
          <w:tcPr>
            <w:tcW w:w="1701"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0,72</w:t>
            </w:r>
          </w:p>
        </w:tc>
        <w:tc>
          <w:tcPr>
            <w:tcW w:w="1559"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0,76</w:t>
            </w:r>
          </w:p>
        </w:tc>
        <w:tc>
          <w:tcPr>
            <w:tcW w:w="1560"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-0,33</w:t>
            </w:r>
          </w:p>
        </w:tc>
        <w:tc>
          <w:tcPr>
            <w:tcW w:w="1417" w:type="dxa"/>
            <w:tcBorders>
              <w:top w:val="nil"/>
              <w:left w:val="nil"/>
              <w:bottom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0,73</w:t>
            </w:r>
          </w:p>
        </w:tc>
      </w:tr>
      <w:tr w:rsidR="001032D6" w:rsidRPr="001032D6" w:rsidTr="005374EB">
        <w:trPr>
          <w:trHeight w:val="315"/>
        </w:trPr>
        <w:tc>
          <w:tcPr>
            <w:tcW w:w="1575" w:type="dxa"/>
            <w:tcBorders>
              <w:top w:val="nil"/>
              <w:left w:val="single" w:sz="8" w:space="0" w:color="auto"/>
              <w:bottom w:val="single" w:sz="8" w:space="0" w:color="auto"/>
              <w:right w:val="single" w:sz="8" w:space="0" w:color="auto"/>
            </w:tcBorders>
            <w:shd w:val="clear" w:color="auto" w:fill="auto"/>
            <w:vAlign w:val="center"/>
            <w:hideMark/>
          </w:tcPr>
          <w:p w:rsidR="001032D6" w:rsidRPr="001032D6" w:rsidRDefault="001032D6" w:rsidP="001032D6">
            <w:pPr>
              <w:spacing w:after="0" w:line="240" w:lineRule="auto"/>
              <w:rPr>
                <w:rFonts w:ascii="Times New Roman" w:hAnsi="Times New Roman"/>
                <w:color w:val="000000"/>
                <w:sz w:val="18"/>
                <w:szCs w:val="18"/>
              </w:rPr>
            </w:pPr>
            <w:r w:rsidRPr="001032D6">
              <w:rPr>
                <w:rFonts w:ascii="Times New Roman" w:hAnsi="Times New Roman"/>
                <w:color w:val="000000"/>
                <w:sz w:val="18"/>
                <w:szCs w:val="18"/>
                <w:lang w:val="en-US"/>
              </w:rPr>
              <w:t>X18</w:t>
            </w:r>
          </w:p>
        </w:tc>
        <w:tc>
          <w:tcPr>
            <w:tcW w:w="1417"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-0,83</w:t>
            </w:r>
          </w:p>
        </w:tc>
        <w:tc>
          <w:tcPr>
            <w:tcW w:w="1418"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0,97</w:t>
            </w:r>
          </w:p>
        </w:tc>
        <w:tc>
          <w:tcPr>
            <w:tcW w:w="1417"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0,94</w:t>
            </w:r>
          </w:p>
        </w:tc>
        <w:tc>
          <w:tcPr>
            <w:tcW w:w="1276"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0,83</w:t>
            </w:r>
          </w:p>
        </w:tc>
        <w:tc>
          <w:tcPr>
            <w:tcW w:w="1559"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0,96</w:t>
            </w:r>
          </w:p>
        </w:tc>
        <w:tc>
          <w:tcPr>
            <w:tcW w:w="1701"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0,95</w:t>
            </w:r>
          </w:p>
        </w:tc>
        <w:tc>
          <w:tcPr>
            <w:tcW w:w="1559"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0,98</w:t>
            </w:r>
          </w:p>
        </w:tc>
        <w:tc>
          <w:tcPr>
            <w:tcW w:w="1560"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-0,65</w:t>
            </w:r>
          </w:p>
        </w:tc>
        <w:tc>
          <w:tcPr>
            <w:tcW w:w="1417" w:type="dxa"/>
            <w:tcBorders>
              <w:top w:val="nil"/>
              <w:left w:val="nil"/>
              <w:bottom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0,52</w:t>
            </w:r>
          </w:p>
        </w:tc>
      </w:tr>
      <w:tr w:rsidR="001032D6" w:rsidRPr="001032D6" w:rsidTr="005374EB">
        <w:trPr>
          <w:trHeight w:val="315"/>
        </w:trPr>
        <w:tc>
          <w:tcPr>
            <w:tcW w:w="1575" w:type="dxa"/>
            <w:tcBorders>
              <w:top w:val="nil"/>
              <w:left w:val="single" w:sz="8" w:space="0" w:color="auto"/>
              <w:bottom w:val="single" w:sz="8" w:space="0" w:color="auto"/>
              <w:right w:val="single" w:sz="8" w:space="0" w:color="auto"/>
            </w:tcBorders>
            <w:shd w:val="clear" w:color="auto" w:fill="auto"/>
            <w:vAlign w:val="center"/>
            <w:hideMark/>
          </w:tcPr>
          <w:p w:rsidR="001032D6" w:rsidRPr="001032D6" w:rsidRDefault="001032D6" w:rsidP="001032D6">
            <w:pPr>
              <w:spacing w:after="0" w:line="240" w:lineRule="auto"/>
              <w:rPr>
                <w:rFonts w:ascii="Times New Roman" w:hAnsi="Times New Roman"/>
                <w:color w:val="000000"/>
                <w:sz w:val="18"/>
                <w:szCs w:val="18"/>
              </w:rPr>
            </w:pPr>
            <w:r w:rsidRPr="001032D6">
              <w:rPr>
                <w:rFonts w:ascii="Times New Roman" w:hAnsi="Times New Roman"/>
                <w:color w:val="000000"/>
                <w:sz w:val="18"/>
                <w:szCs w:val="18"/>
                <w:lang w:val="en-US"/>
              </w:rPr>
              <w:t>X19</w:t>
            </w:r>
          </w:p>
        </w:tc>
        <w:tc>
          <w:tcPr>
            <w:tcW w:w="1417"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-0,15</w:t>
            </w:r>
          </w:p>
        </w:tc>
        <w:tc>
          <w:tcPr>
            <w:tcW w:w="1418"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0,84</w:t>
            </w:r>
          </w:p>
        </w:tc>
        <w:tc>
          <w:tcPr>
            <w:tcW w:w="1417"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0,85</w:t>
            </w:r>
          </w:p>
        </w:tc>
        <w:tc>
          <w:tcPr>
            <w:tcW w:w="1276"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0,76</w:t>
            </w:r>
          </w:p>
        </w:tc>
        <w:tc>
          <w:tcPr>
            <w:tcW w:w="1559"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0,87</w:t>
            </w:r>
          </w:p>
        </w:tc>
        <w:tc>
          <w:tcPr>
            <w:tcW w:w="1701"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0,84</w:t>
            </w:r>
          </w:p>
        </w:tc>
        <w:tc>
          <w:tcPr>
            <w:tcW w:w="1559"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0,89</w:t>
            </w:r>
          </w:p>
        </w:tc>
        <w:tc>
          <w:tcPr>
            <w:tcW w:w="1560"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-0,08</w:t>
            </w:r>
          </w:p>
        </w:tc>
        <w:tc>
          <w:tcPr>
            <w:tcW w:w="1417" w:type="dxa"/>
            <w:tcBorders>
              <w:top w:val="nil"/>
              <w:left w:val="nil"/>
              <w:bottom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0,59</w:t>
            </w:r>
          </w:p>
        </w:tc>
      </w:tr>
      <w:tr w:rsidR="001032D6" w:rsidRPr="001032D6" w:rsidTr="005374EB">
        <w:trPr>
          <w:trHeight w:val="315"/>
        </w:trPr>
        <w:tc>
          <w:tcPr>
            <w:tcW w:w="1575" w:type="dxa"/>
            <w:tcBorders>
              <w:top w:val="nil"/>
              <w:left w:val="single" w:sz="8" w:space="0" w:color="auto"/>
              <w:bottom w:val="single" w:sz="8" w:space="0" w:color="auto"/>
              <w:right w:val="single" w:sz="8" w:space="0" w:color="auto"/>
            </w:tcBorders>
            <w:shd w:val="clear" w:color="auto" w:fill="auto"/>
            <w:vAlign w:val="center"/>
            <w:hideMark/>
          </w:tcPr>
          <w:p w:rsidR="001032D6" w:rsidRPr="001032D6" w:rsidRDefault="001032D6" w:rsidP="001032D6">
            <w:pPr>
              <w:spacing w:after="0" w:line="240" w:lineRule="auto"/>
              <w:rPr>
                <w:rFonts w:ascii="Times New Roman" w:hAnsi="Times New Roman"/>
                <w:color w:val="000000"/>
                <w:sz w:val="18"/>
                <w:szCs w:val="18"/>
              </w:rPr>
            </w:pPr>
            <w:r w:rsidRPr="001032D6">
              <w:rPr>
                <w:rFonts w:ascii="Times New Roman" w:hAnsi="Times New Roman"/>
                <w:color w:val="000000"/>
                <w:sz w:val="18"/>
                <w:szCs w:val="18"/>
                <w:lang w:val="en-US"/>
              </w:rPr>
              <w:t>X20</w:t>
            </w:r>
          </w:p>
        </w:tc>
        <w:tc>
          <w:tcPr>
            <w:tcW w:w="1417"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-0,14</w:t>
            </w:r>
          </w:p>
        </w:tc>
        <w:tc>
          <w:tcPr>
            <w:tcW w:w="1418"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0,92</w:t>
            </w:r>
          </w:p>
        </w:tc>
        <w:tc>
          <w:tcPr>
            <w:tcW w:w="1417"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0,98</w:t>
            </w:r>
          </w:p>
        </w:tc>
        <w:tc>
          <w:tcPr>
            <w:tcW w:w="1276"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0,95</w:t>
            </w:r>
          </w:p>
        </w:tc>
        <w:tc>
          <w:tcPr>
            <w:tcW w:w="1559"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0,99</w:t>
            </w:r>
          </w:p>
        </w:tc>
        <w:tc>
          <w:tcPr>
            <w:tcW w:w="1701"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0,90</w:t>
            </w:r>
          </w:p>
        </w:tc>
        <w:tc>
          <w:tcPr>
            <w:tcW w:w="1559"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0,99</w:t>
            </w:r>
          </w:p>
        </w:tc>
        <w:tc>
          <w:tcPr>
            <w:tcW w:w="1560"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-0,21</w:t>
            </w:r>
          </w:p>
        </w:tc>
        <w:tc>
          <w:tcPr>
            <w:tcW w:w="1417" w:type="dxa"/>
            <w:tcBorders>
              <w:top w:val="nil"/>
              <w:left w:val="nil"/>
              <w:bottom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0,98</w:t>
            </w:r>
          </w:p>
        </w:tc>
      </w:tr>
      <w:tr w:rsidR="001032D6" w:rsidRPr="001032D6" w:rsidTr="005374EB">
        <w:trPr>
          <w:trHeight w:val="315"/>
        </w:trPr>
        <w:tc>
          <w:tcPr>
            <w:tcW w:w="1575" w:type="dxa"/>
            <w:tcBorders>
              <w:top w:val="nil"/>
              <w:left w:val="single" w:sz="8" w:space="0" w:color="auto"/>
              <w:bottom w:val="single" w:sz="8" w:space="0" w:color="auto"/>
              <w:right w:val="single" w:sz="8" w:space="0" w:color="auto"/>
            </w:tcBorders>
            <w:shd w:val="clear" w:color="auto" w:fill="auto"/>
            <w:vAlign w:val="center"/>
            <w:hideMark/>
          </w:tcPr>
          <w:p w:rsidR="001032D6" w:rsidRPr="001032D6" w:rsidRDefault="001032D6" w:rsidP="001032D6">
            <w:pPr>
              <w:spacing w:after="0" w:line="240" w:lineRule="auto"/>
              <w:rPr>
                <w:rFonts w:ascii="Times New Roman" w:hAnsi="Times New Roman"/>
                <w:color w:val="000000"/>
                <w:sz w:val="18"/>
                <w:szCs w:val="18"/>
              </w:rPr>
            </w:pPr>
            <w:r w:rsidRPr="001032D6">
              <w:rPr>
                <w:rFonts w:ascii="Times New Roman" w:hAnsi="Times New Roman"/>
                <w:color w:val="000000"/>
                <w:sz w:val="18"/>
                <w:szCs w:val="18"/>
                <w:lang w:val="en-US"/>
              </w:rPr>
              <w:t>X21</w:t>
            </w:r>
          </w:p>
        </w:tc>
        <w:tc>
          <w:tcPr>
            <w:tcW w:w="1417"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0,04</w:t>
            </w:r>
          </w:p>
        </w:tc>
        <w:tc>
          <w:tcPr>
            <w:tcW w:w="1418"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0,96</w:t>
            </w:r>
          </w:p>
        </w:tc>
        <w:tc>
          <w:tcPr>
            <w:tcW w:w="1417"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0,95</w:t>
            </w:r>
          </w:p>
        </w:tc>
        <w:tc>
          <w:tcPr>
            <w:tcW w:w="1276"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0,83</w:t>
            </w:r>
          </w:p>
        </w:tc>
        <w:tc>
          <w:tcPr>
            <w:tcW w:w="1559"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0,95</w:t>
            </w:r>
          </w:p>
        </w:tc>
        <w:tc>
          <w:tcPr>
            <w:tcW w:w="1701"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0,88</w:t>
            </w:r>
          </w:p>
        </w:tc>
        <w:tc>
          <w:tcPr>
            <w:tcW w:w="1559"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0,97</w:t>
            </w:r>
          </w:p>
        </w:tc>
        <w:tc>
          <w:tcPr>
            <w:tcW w:w="1560" w:type="dxa"/>
            <w:tcBorders>
              <w:top w:val="nil"/>
              <w:left w:val="nil"/>
              <w:bottom w:val="single" w:sz="8"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0,05</w:t>
            </w:r>
          </w:p>
        </w:tc>
        <w:tc>
          <w:tcPr>
            <w:tcW w:w="1417" w:type="dxa"/>
            <w:tcBorders>
              <w:top w:val="nil"/>
              <w:left w:val="nil"/>
              <w:bottom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0,78</w:t>
            </w:r>
          </w:p>
        </w:tc>
      </w:tr>
      <w:tr w:rsidR="001032D6" w:rsidRPr="001032D6" w:rsidTr="005374EB">
        <w:trPr>
          <w:trHeight w:val="315"/>
        </w:trPr>
        <w:tc>
          <w:tcPr>
            <w:tcW w:w="1575" w:type="dxa"/>
            <w:tcBorders>
              <w:top w:val="nil"/>
              <w:left w:val="single" w:sz="8" w:space="0" w:color="auto"/>
              <w:bottom w:val="single" w:sz="4" w:space="0" w:color="auto"/>
              <w:right w:val="single" w:sz="8" w:space="0" w:color="auto"/>
            </w:tcBorders>
            <w:shd w:val="clear" w:color="auto" w:fill="auto"/>
            <w:vAlign w:val="center"/>
            <w:hideMark/>
          </w:tcPr>
          <w:p w:rsidR="001032D6" w:rsidRPr="001032D6" w:rsidRDefault="001032D6" w:rsidP="001032D6">
            <w:pPr>
              <w:spacing w:after="0" w:line="240" w:lineRule="auto"/>
              <w:rPr>
                <w:rFonts w:ascii="Times New Roman" w:hAnsi="Times New Roman"/>
                <w:color w:val="000000"/>
                <w:sz w:val="18"/>
                <w:szCs w:val="18"/>
              </w:rPr>
            </w:pPr>
            <w:r w:rsidRPr="001032D6">
              <w:rPr>
                <w:rFonts w:ascii="Times New Roman" w:hAnsi="Times New Roman"/>
                <w:color w:val="000000"/>
                <w:sz w:val="18"/>
                <w:szCs w:val="18"/>
                <w:lang w:val="en-US"/>
              </w:rPr>
              <w:t>X22</w:t>
            </w:r>
          </w:p>
        </w:tc>
        <w:tc>
          <w:tcPr>
            <w:tcW w:w="1417" w:type="dxa"/>
            <w:tcBorders>
              <w:top w:val="nil"/>
              <w:left w:val="nil"/>
              <w:bottom w:val="single" w:sz="4"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-0,05</w:t>
            </w:r>
          </w:p>
        </w:tc>
        <w:tc>
          <w:tcPr>
            <w:tcW w:w="1418" w:type="dxa"/>
            <w:tcBorders>
              <w:top w:val="nil"/>
              <w:left w:val="nil"/>
              <w:bottom w:val="single" w:sz="4"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0,93</w:t>
            </w:r>
          </w:p>
        </w:tc>
        <w:tc>
          <w:tcPr>
            <w:tcW w:w="1417" w:type="dxa"/>
            <w:tcBorders>
              <w:top w:val="nil"/>
              <w:left w:val="nil"/>
              <w:bottom w:val="single" w:sz="4"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0,96</w:t>
            </w:r>
          </w:p>
        </w:tc>
        <w:tc>
          <w:tcPr>
            <w:tcW w:w="1276" w:type="dxa"/>
            <w:tcBorders>
              <w:top w:val="nil"/>
              <w:left w:val="nil"/>
              <w:bottom w:val="single" w:sz="4"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0,87</w:t>
            </w:r>
          </w:p>
        </w:tc>
        <w:tc>
          <w:tcPr>
            <w:tcW w:w="1559" w:type="dxa"/>
            <w:tcBorders>
              <w:top w:val="nil"/>
              <w:left w:val="nil"/>
              <w:bottom w:val="single" w:sz="4"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0,95</w:t>
            </w:r>
          </w:p>
        </w:tc>
        <w:tc>
          <w:tcPr>
            <w:tcW w:w="1701" w:type="dxa"/>
            <w:tcBorders>
              <w:top w:val="nil"/>
              <w:left w:val="nil"/>
              <w:bottom w:val="single" w:sz="4"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0,89</w:t>
            </w:r>
          </w:p>
        </w:tc>
        <w:tc>
          <w:tcPr>
            <w:tcW w:w="1559" w:type="dxa"/>
            <w:tcBorders>
              <w:top w:val="nil"/>
              <w:left w:val="nil"/>
              <w:bottom w:val="single" w:sz="4"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0,98</w:t>
            </w:r>
          </w:p>
        </w:tc>
        <w:tc>
          <w:tcPr>
            <w:tcW w:w="1560" w:type="dxa"/>
            <w:tcBorders>
              <w:top w:val="nil"/>
              <w:left w:val="nil"/>
              <w:bottom w:val="single" w:sz="4" w:space="0" w:color="auto"/>
              <w:right w:val="single" w:sz="8"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-0,05</w:t>
            </w:r>
          </w:p>
        </w:tc>
        <w:tc>
          <w:tcPr>
            <w:tcW w:w="1417" w:type="dxa"/>
            <w:tcBorders>
              <w:top w:val="nil"/>
              <w:left w:val="nil"/>
              <w:bottom w:val="single" w:sz="4"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0,77</w:t>
            </w:r>
          </w:p>
        </w:tc>
      </w:tr>
      <w:tr w:rsidR="001032D6" w:rsidRPr="001032D6" w:rsidTr="005374EB">
        <w:trPr>
          <w:trHeight w:val="315"/>
        </w:trPr>
        <w:tc>
          <w:tcPr>
            <w:tcW w:w="15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032D6" w:rsidRPr="001032D6" w:rsidRDefault="001032D6" w:rsidP="001032D6">
            <w:pPr>
              <w:spacing w:after="0" w:line="240" w:lineRule="auto"/>
              <w:rPr>
                <w:rFonts w:ascii="Times New Roman" w:hAnsi="Times New Roman"/>
                <w:color w:val="000000"/>
                <w:sz w:val="18"/>
                <w:szCs w:val="18"/>
              </w:rPr>
            </w:pPr>
            <w:r w:rsidRPr="001032D6">
              <w:rPr>
                <w:rFonts w:ascii="Times New Roman" w:hAnsi="Times New Roman"/>
                <w:color w:val="000000"/>
                <w:sz w:val="18"/>
                <w:szCs w:val="18"/>
                <w:lang w:val="en-US"/>
              </w:rPr>
              <w:t xml:space="preserve">X23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0,38</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0,88</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0,87</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0,86</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0,89</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0,74</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0,84</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0,23</w:t>
            </w:r>
          </w:p>
        </w:tc>
        <w:tc>
          <w:tcPr>
            <w:tcW w:w="1417" w:type="dxa"/>
            <w:tcBorders>
              <w:top w:val="single" w:sz="4" w:space="0" w:color="auto"/>
              <w:left w:val="single" w:sz="4" w:space="0" w:color="auto"/>
              <w:bottom w:val="single" w:sz="4" w:space="0" w:color="auto"/>
            </w:tcBorders>
            <w:shd w:val="clear" w:color="auto" w:fill="auto"/>
            <w:noWrap/>
            <w:vAlign w:val="center"/>
            <w:hideMark/>
          </w:tcPr>
          <w:p w:rsidR="001032D6" w:rsidRPr="001032D6" w:rsidRDefault="001032D6" w:rsidP="001032D6">
            <w:pPr>
              <w:spacing w:after="0" w:line="240" w:lineRule="auto"/>
              <w:jc w:val="right"/>
              <w:rPr>
                <w:rFonts w:ascii="Times New Roman" w:hAnsi="Times New Roman"/>
                <w:color w:val="000000"/>
                <w:sz w:val="18"/>
                <w:szCs w:val="18"/>
              </w:rPr>
            </w:pPr>
            <w:r w:rsidRPr="001032D6">
              <w:rPr>
                <w:rFonts w:ascii="Times New Roman" w:hAnsi="Times New Roman"/>
                <w:color w:val="000000"/>
                <w:sz w:val="18"/>
                <w:szCs w:val="18"/>
              </w:rPr>
              <w:t>0,93</w:t>
            </w:r>
          </w:p>
        </w:tc>
      </w:tr>
    </w:tbl>
    <w:tbl>
      <w:tblPr>
        <w:tblStyle w:val="af7"/>
        <w:tblW w:w="0" w:type="auto"/>
        <w:tblLook w:val="04A0" w:firstRow="1" w:lastRow="0" w:firstColumn="1" w:lastColumn="0" w:noHBand="0" w:noVBand="1"/>
      </w:tblPr>
      <w:tblGrid>
        <w:gridCol w:w="960"/>
        <w:gridCol w:w="960"/>
        <w:gridCol w:w="960"/>
        <w:gridCol w:w="960"/>
        <w:gridCol w:w="960"/>
        <w:gridCol w:w="960"/>
        <w:gridCol w:w="960"/>
        <w:gridCol w:w="960"/>
        <w:gridCol w:w="960"/>
        <w:gridCol w:w="960"/>
        <w:gridCol w:w="960"/>
        <w:gridCol w:w="960"/>
        <w:gridCol w:w="960"/>
        <w:gridCol w:w="960"/>
        <w:gridCol w:w="960"/>
      </w:tblGrid>
      <w:tr w:rsidR="002F59AD" w:rsidRPr="00EF2C74" w:rsidTr="00BE4C3F">
        <w:trPr>
          <w:trHeight w:val="615"/>
        </w:trPr>
        <w:tc>
          <w:tcPr>
            <w:tcW w:w="14400" w:type="dxa"/>
            <w:gridSpan w:val="15"/>
            <w:tcBorders>
              <w:top w:val="nil"/>
              <w:left w:val="nil"/>
              <w:right w:val="nil"/>
            </w:tcBorders>
          </w:tcPr>
          <w:p w:rsidR="00455C30" w:rsidRDefault="00455C30" w:rsidP="002F59AD">
            <w:pPr>
              <w:rPr>
                <w:rFonts w:ascii="Times New Roman" w:hAnsi="Times New Roman"/>
                <w:color w:val="000000"/>
                <w:sz w:val="28"/>
                <w:szCs w:val="28"/>
              </w:rPr>
            </w:pPr>
          </w:p>
          <w:p w:rsidR="00455C30" w:rsidRDefault="00455C30" w:rsidP="002F59AD">
            <w:pPr>
              <w:rPr>
                <w:rFonts w:ascii="Times New Roman" w:hAnsi="Times New Roman"/>
                <w:color w:val="000000"/>
                <w:sz w:val="28"/>
                <w:szCs w:val="28"/>
              </w:rPr>
            </w:pPr>
          </w:p>
          <w:p w:rsidR="002F59AD" w:rsidRPr="00EF2C74" w:rsidRDefault="002F59AD" w:rsidP="002F59AD">
            <w:pPr>
              <w:rPr>
                <w:rFonts w:ascii="Times New Roman" w:hAnsi="Times New Roman"/>
                <w:sz w:val="28"/>
                <w:szCs w:val="28"/>
              </w:rPr>
            </w:pPr>
            <w:r w:rsidRPr="00EF2C74">
              <w:rPr>
                <w:rFonts w:ascii="Times New Roman" w:hAnsi="Times New Roman"/>
                <w:color w:val="000000"/>
                <w:sz w:val="28"/>
                <w:szCs w:val="28"/>
              </w:rPr>
              <w:t>Продолжение Таблицы 2</w:t>
            </w:r>
          </w:p>
        </w:tc>
      </w:tr>
      <w:tr w:rsidR="002F59AD" w:rsidRPr="002F59AD" w:rsidTr="002F59AD">
        <w:trPr>
          <w:trHeight w:val="300"/>
        </w:trPr>
        <w:tc>
          <w:tcPr>
            <w:tcW w:w="960" w:type="dxa"/>
            <w:vMerge w:val="restart"/>
            <w:tcBorders>
              <w:top w:val="single" w:sz="4" w:space="0" w:color="auto"/>
            </w:tcBorders>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X9</w:t>
            </w:r>
          </w:p>
        </w:tc>
        <w:tc>
          <w:tcPr>
            <w:tcW w:w="960" w:type="dxa"/>
            <w:vMerge w:val="restart"/>
            <w:tcBorders>
              <w:top w:val="single" w:sz="4" w:space="0" w:color="auto"/>
            </w:tcBorders>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X10</w:t>
            </w:r>
          </w:p>
        </w:tc>
        <w:tc>
          <w:tcPr>
            <w:tcW w:w="960" w:type="dxa"/>
            <w:vMerge w:val="restart"/>
            <w:tcBorders>
              <w:top w:val="single" w:sz="4" w:space="0" w:color="auto"/>
            </w:tcBorders>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X11</w:t>
            </w:r>
          </w:p>
        </w:tc>
        <w:tc>
          <w:tcPr>
            <w:tcW w:w="960" w:type="dxa"/>
            <w:vMerge w:val="restart"/>
            <w:tcBorders>
              <w:top w:val="single" w:sz="4" w:space="0" w:color="auto"/>
            </w:tcBorders>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X12</w:t>
            </w:r>
          </w:p>
        </w:tc>
        <w:tc>
          <w:tcPr>
            <w:tcW w:w="960" w:type="dxa"/>
            <w:vMerge w:val="restart"/>
            <w:tcBorders>
              <w:top w:val="single" w:sz="4" w:space="0" w:color="auto"/>
            </w:tcBorders>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X13</w:t>
            </w:r>
          </w:p>
        </w:tc>
        <w:tc>
          <w:tcPr>
            <w:tcW w:w="960" w:type="dxa"/>
            <w:vMerge w:val="restart"/>
            <w:tcBorders>
              <w:top w:val="single" w:sz="4" w:space="0" w:color="auto"/>
            </w:tcBorders>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X14</w:t>
            </w:r>
          </w:p>
        </w:tc>
        <w:tc>
          <w:tcPr>
            <w:tcW w:w="960" w:type="dxa"/>
            <w:vMerge w:val="restart"/>
            <w:tcBorders>
              <w:top w:val="single" w:sz="4" w:space="0" w:color="auto"/>
            </w:tcBorders>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X15</w:t>
            </w:r>
          </w:p>
        </w:tc>
        <w:tc>
          <w:tcPr>
            <w:tcW w:w="960" w:type="dxa"/>
            <w:vMerge w:val="restart"/>
            <w:tcBorders>
              <w:top w:val="single" w:sz="4" w:space="0" w:color="auto"/>
            </w:tcBorders>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X16</w:t>
            </w:r>
          </w:p>
        </w:tc>
        <w:tc>
          <w:tcPr>
            <w:tcW w:w="960" w:type="dxa"/>
            <w:vMerge w:val="restart"/>
            <w:tcBorders>
              <w:top w:val="single" w:sz="4" w:space="0" w:color="auto"/>
            </w:tcBorders>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X17</w:t>
            </w:r>
          </w:p>
        </w:tc>
        <w:tc>
          <w:tcPr>
            <w:tcW w:w="960" w:type="dxa"/>
            <w:vMerge w:val="restart"/>
            <w:tcBorders>
              <w:top w:val="single" w:sz="4" w:space="0" w:color="auto"/>
            </w:tcBorders>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X18</w:t>
            </w:r>
          </w:p>
        </w:tc>
        <w:tc>
          <w:tcPr>
            <w:tcW w:w="960" w:type="dxa"/>
            <w:vMerge w:val="restart"/>
            <w:tcBorders>
              <w:top w:val="single" w:sz="4" w:space="0" w:color="auto"/>
            </w:tcBorders>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X19</w:t>
            </w:r>
          </w:p>
        </w:tc>
        <w:tc>
          <w:tcPr>
            <w:tcW w:w="960" w:type="dxa"/>
            <w:vMerge w:val="restart"/>
            <w:tcBorders>
              <w:top w:val="single" w:sz="4" w:space="0" w:color="auto"/>
            </w:tcBorders>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X20</w:t>
            </w:r>
          </w:p>
        </w:tc>
        <w:tc>
          <w:tcPr>
            <w:tcW w:w="960" w:type="dxa"/>
            <w:vMerge w:val="restart"/>
            <w:tcBorders>
              <w:top w:val="single" w:sz="4" w:space="0" w:color="auto"/>
            </w:tcBorders>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X21</w:t>
            </w:r>
          </w:p>
        </w:tc>
        <w:tc>
          <w:tcPr>
            <w:tcW w:w="960" w:type="dxa"/>
            <w:vMerge w:val="restart"/>
            <w:tcBorders>
              <w:top w:val="single" w:sz="4" w:space="0" w:color="auto"/>
            </w:tcBorders>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X22</w:t>
            </w:r>
          </w:p>
        </w:tc>
        <w:tc>
          <w:tcPr>
            <w:tcW w:w="960" w:type="dxa"/>
            <w:vMerge w:val="restart"/>
            <w:tcBorders>
              <w:top w:val="single" w:sz="4" w:space="0" w:color="auto"/>
            </w:tcBorders>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X23</w:t>
            </w:r>
          </w:p>
        </w:tc>
      </w:tr>
      <w:tr w:rsidR="002F59AD" w:rsidRPr="002F59AD" w:rsidTr="00BE4C3F">
        <w:trPr>
          <w:trHeight w:val="300"/>
        </w:trPr>
        <w:tc>
          <w:tcPr>
            <w:tcW w:w="960" w:type="dxa"/>
            <w:vMerge/>
          </w:tcPr>
          <w:p w:rsidR="002F59AD" w:rsidRPr="002F59AD" w:rsidRDefault="002F59AD" w:rsidP="002F59AD">
            <w:pPr>
              <w:rPr>
                <w:rFonts w:ascii="Times New Roman" w:hAnsi="Times New Roman"/>
                <w:sz w:val="20"/>
                <w:szCs w:val="20"/>
              </w:rPr>
            </w:pPr>
          </w:p>
        </w:tc>
        <w:tc>
          <w:tcPr>
            <w:tcW w:w="960" w:type="dxa"/>
            <w:vMerge/>
          </w:tcPr>
          <w:p w:rsidR="002F59AD" w:rsidRPr="002F59AD" w:rsidRDefault="002F59AD" w:rsidP="002F59AD">
            <w:pPr>
              <w:rPr>
                <w:rFonts w:ascii="Times New Roman" w:hAnsi="Times New Roman"/>
                <w:sz w:val="20"/>
                <w:szCs w:val="20"/>
              </w:rPr>
            </w:pPr>
          </w:p>
        </w:tc>
        <w:tc>
          <w:tcPr>
            <w:tcW w:w="960" w:type="dxa"/>
            <w:vMerge/>
          </w:tcPr>
          <w:p w:rsidR="002F59AD" w:rsidRPr="002F59AD" w:rsidRDefault="002F59AD" w:rsidP="002F59AD">
            <w:pPr>
              <w:rPr>
                <w:rFonts w:ascii="Times New Roman" w:hAnsi="Times New Roman"/>
                <w:sz w:val="20"/>
                <w:szCs w:val="20"/>
              </w:rPr>
            </w:pPr>
          </w:p>
        </w:tc>
        <w:tc>
          <w:tcPr>
            <w:tcW w:w="960" w:type="dxa"/>
            <w:vMerge/>
          </w:tcPr>
          <w:p w:rsidR="002F59AD" w:rsidRPr="002F59AD" w:rsidRDefault="002F59AD" w:rsidP="002F59AD">
            <w:pPr>
              <w:rPr>
                <w:rFonts w:ascii="Times New Roman" w:hAnsi="Times New Roman"/>
                <w:sz w:val="20"/>
                <w:szCs w:val="20"/>
              </w:rPr>
            </w:pPr>
          </w:p>
        </w:tc>
        <w:tc>
          <w:tcPr>
            <w:tcW w:w="960" w:type="dxa"/>
            <w:vMerge/>
          </w:tcPr>
          <w:p w:rsidR="002F59AD" w:rsidRPr="002F59AD" w:rsidRDefault="002F59AD" w:rsidP="002F59AD">
            <w:pPr>
              <w:rPr>
                <w:rFonts w:ascii="Times New Roman" w:hAnsi="Times New Roman"/>
                <w:sz w:val="20"/>
                <w:szCs w:val="20"/>
              </w:rPr>
            </w:pPr>
          </w:p>
        </w:tc>
        <w:tc>
          <w:tcPr>
            <w:tcW w:w="960" w:type="dxa"/>
            <w:vMerge/>
          </w:tcPr>
          <w:p w:rsidR="002F59AD" w:rsidRPr="002F59AD" w:rsidRDefault="002F59AD" w:rsidP="002F59AD">
            <w:pPr>
              <w:rPr>
                <w:rFonts w:ascii="Times New Roman" w:hAnsi="Times New Roman"/>
                <w:sz w:val="20"/>
                <w:szCs w:val="20"/>
              </w:rPr>
            </w:pPr>
          </w:p>
        </w:tc>
        <w:tc>
          <w:tcPr>
            <w:tcW w:w="960" w:type="dxa"/>
            <w:vMerge/>
          </w:tcPr>
          <w:p w:rsidR="002F59AD" w:rsidRPr="002F59AD" w:rsidRDefault="002F59AD" w:rsidP="002F59AD">
            <w:pPr>
              <w:rPr>
                <w:rFonts w:ascii="Times New Roman" w:hAnsi="Times New Roman"/>
                <w:sz w:val="20"/>
                <w:szCs w:val="20"/>
              </w:rPr>
            </w:pPr>
          </w:p>
        </w:tc>
        <w:tc>
          <w:tcPr>
            <w:tcW w:w="960" w:type="dxa"/>
            <w:vMerge/>
          </w:tcPr>
          <w:p w:rsidR="002F59AD" w:rsidRPr="002F59AD" w:rsidRDefault="002F59AD" w:rsidP="002F59AD">
            <w:pPr>
              <w:rPr>
                <w:rFonts w:ascii="Times New Roman" w:hAnsi="Times New Roman"/>
                <w:sz w:val="20"/>
                <w:szCs w:val="20"/>
              </w:rPr>
            </w:pPr>
          </w:p>
        </w:tc>
        <w:tc>
          <w:tcPr>
            <w:tcW w:w="960" w:type="dxa"/>
            <w:vMerge/>
          </w:tcPr>
          <w:p w:rsidR="002F59AD" w:rsidRPr="002F59AD" w:rsidRDefault="002F59AD" w:rsidP="002F59AD">
            <w:pPr>
              <w:rPr>
                <w:rFonts w:ascii="Times New Roman" w:hAnsi="Times New Roman"/>
                <w:sz w:val="20"/>
                <w:szCs w:val="20"/>
              </w:rPr>
            </w:pPr>
          </w:p>
        </w:tc>
        <w:tc>
          <w:tcPr>
            <w:tcW w:w="960" w:type="dxa"/>
            <w:vMerge/>
          </w:tcPr>
          <w:p w:rsidR="002F59AD" w:rsidRPr="002F59AD" w:rsidRDefault="002F59AD" w:rsidP="002F59AD">
            <w:pPr>
              <w:rPr>
                <w:rFonts w:ascii="Times New Roman" w:hAnsi="Times New Roman"/>
                <w:sz w:val="20"/>
                <w:szCs w:val="20"/>
              </w:rPr>
            </w:pPr>
          </w:p>
        </w:tc>
        <w:tc>
          <w:tcPr>
            <w:tcW w:w="960" w:type="dxa"/>
            <w:vMerge/>
          </w:tcPr>
          <w:p w:rsidR="002F59AD" w:rsidRPr="002F59AD" w:rsidRDefault="002F59AD" w:rsidP="002F59AD">
            <w:pPr>
              <w:rPr>
                <w:rFonts w:ascii="Times New Roman" w:hAnsi="Times New Roman"/>
                <w:sz w:val="20"/>
                <w:szCs w:val="20"/>
              </w:rPr>
            </w:pPr>
          </w:p>
        </w:tc>
        <w:tc>
          <w:tcPr>
            <w:tcW w:w="960" w:type="dxa"/>
            <w:vMerge/>
          </w:tcPr>
          <w:p w:rsidR="002F59AD" w:rsidRPr="002F59AD" w:rsidRDefault="002F59AD" w:rsidP="002F59AD">
            <w:pPr>
              <w:rPr>
                <w:rFonts w:ascii="Times New Roman" w:hAnsi="Times New Roman"/>
                <w:sz w:val="20"/>
                <w:szCs w:val="20"/>
              </w:rPr>
            </w:pPr>
          </w:p>
        </w:tc>
        <w:tc>
          <w:tcPr>
            <w:tcW w:w="960" w:type="dxa"/>
            <w:vMerge/>
          </w:tcPr>
          <w:p w:rsidR="002F59AD" w:rsidRPr="002F59AD" w:rsidRDefault="002F59AD" w:rsidP="002F59AD">
            <w:pPr>
              <w:rPr>
                <w:rFonts w:ascii="Times New Roman" w:hAnsi="Times New Roman"/>
                <w:sz w:val="20"/>
                <w:szCs w:val="20"/>
              </w:rPr>
            </w:pPr>
          </w:p>
        </w:tc>
        <w:tc>
          <w:tcPr>
            <w:tcW w:w="960" w:type="dxa"/>
            <w:vMerge/>
          </w:tcPr>
          <w:p w:rsidR="002F59AD" w:rsidRPr="002F59AD" w:rsidRDefault="002F59AD" w:rsidP="002F59AD">
            <w:pPr>
              <w:rPr>
                <w:rFonts w:ascii="Times New Roman" w:hAnsi="Times New Roman"/>
                <w:sz w:val="20"/>
                <w:szCs w:val="20"/>
              </w:rPr>
            </w:pPr>
          </w:p>
        </w:tc>
        <w:tc>
          <w:tcPr>
            <w:tcW w:w="960" w:type="dxa"/>
            <w:vMerge/>
          </w:tcPr>
          <w:p w:rsidR="002F59AD" w:rsidRPr="002F59AD" w:rsidRDefault="002F59AD" w:rsidP="002F59AD">
            <w:pPr>
              <w:rPr>
                <w:rFonts w:ascii="Times New Roman" w:hAnsi="Times New Roman"/>
                <w:sz w:val="20"/>
                <w:szCs w:val="20"/>
              </w:rPr>
            </w:pPr>
          </w:p>
        </w:tc>
      </w:tr>
      <w:tr w:rsidR="002F59AD" w:rsidRPr="002F59AD" w:rsidTr="002F59AD">
        <w:trPr>
          <w:trHeight w:val="230"/>
        </w:trPr>
        <w:tc>
          <w:tcPr>
            <w:tcW w:w="960" w:type="dxa"/>
            <w:vMerge/>
            <w:hideMark/>
          </w:tcPr>
          <w:p w:rsidR="002F59AD" w:rsidRPr="002F59AD" w:rsidRDefault="002F59AD" w:rsidP="002F59AD">
            <w:pPr>
              <w:rPr>
                <w:rFonts w:ascii="Times New Roman" w:hAnsi="Times New Roman"/>
                <w:sz w:val="20"/>
                <w:szCs w:val="20"/>
              </w:rPr>
            </w:pPr>
          </w:p>
        </w:tc>
        <w:tc>
          <w:tcPr>
            <w:tcW w:w="960" w:type="dxa"/>
            <w:vMerge/>
            <w:hideMark/>
          </w:tcPr>
          <w:p w:rsidR="002F59AD" w:rsidRPr="002F59AD" w:rsidRDefault="002F59AD" w:rsidP="002F59AD">
            <w:pPr>
              <w:rPr>
                <w:rFonts w:ascii="Times New Roman" w:hAnsi="Times New Roman"/>
                <w:sz w:val="20"/>
                <w:szCs w:val="20"/>
              </w:rPr>
            </w:pPr>
          </w:p>
        </w:tc>
        <w:tc>
          <w:tcPr>
            <w:tcW w:w="960" w:type="dxa"/>
            <w:vMerge/>
            <w:hideMark/>
          </w:tcPr>
          <w:p w:rsidR="002F59AD" w:rsidRPr="002F59AD" w:rsidRDefault="002F59AD" w:rsidP="002F59AD">
            <w:pPr>
              <w:rPr>
                <w:rFonts w:ascii="Times New Roman" w:hAnsi="Times New Roman"/>
                <w:sz w:val="20"/>
                <w:szCs w:val="20"/>
              </w:rPr>
            </w:pPr>
          </w:p>
        </w:tc>
        <w:tc>
          <w:tcPr>
            <w:tcW w:w="960" w:type="dxa"/>
            <w:vMerge/>
            <w:hideMark/>
          </w:tcPr>
          <w:p w:rsidR="002F59AD" w:rsidRPr="002F59AD" w:rsidRDefault="002F59AD" w:rsidP="002F59AD">
            <w:pPr>
              <w:rPr>
                <w:rFonts w:ascii="Times New Roman" w:hAnsi="Times New Roman"/>
                <w:sz w:val="20"/>
                <w:szCs w:val="20"/>
              </w:rPr>
            </w:pPr>
          </w:p>
        </w:tc>
        <w:tc>
          <w:tcPr>
            <w:tcW w:w="960" w:type="dxa"/>
            <w:vMerge/>
            <w:hideMark/>
          </w:tcPr>
          <w:p w:rsidR="002F59AD" w:rsidRPr="002F59AD" w:rsidRDefault="002F59AD" w:rsidP="002F59AD">
            <w:pPr>
              <w:rPr>
                <w:rFonts w:ascii="Times New Roman" w:hAnsi="Times New Roman"/>
                <w:sz w:val="20"/>
                <w:szCs w:val="20"/>
              </w:rPr>
            </w:pPr>
          </w:p>
        </w:tc>
        <w:tc>
          <w:tcPr>
            <w:tcW w:w="960" w:type="dxa"/>
            <w:vMerge/>
            <w:hideMark/>
          </w:tcPr>
          <w:p w:rsidR="002F59AD" w:rsidRPr="002F59AD" w:rsidRDefault="002F59AD" w:rsidP="002F59AD">
            <w:pPr>
              <w:rPr>
                <w:rFonts w:ascii="Times New Roman" w:hAnsi="Times New Roman"/>
                <w:sz w:val="20"/>
                <w:szCs w:val="20"/>
              </w:rPr>
            </w:pPr>
          </w:p>
        </w:tc>
        <w:tc>
          <w:tcPr>
            <w:tcW w:w="960" w:type="dxa"/>
            <w:vMerge/>
            <w:hideMark/>
          </w:tcPr>
          <w:p w:rsidR="002F59AD" w:rsidRPr="002F59AD" w:rsidRDefault="002F59AD" w:rsidP="002F59AD">
            <w:pPr>
              <w:rPr>
                <w:rFonts w:ascii="Times New Roman" w:hAnsi="Times New Roman"/>
                <w:sz w:val="20"/>
                <w:szCs w:val="20"/>
              </w:rPr>
            </w:pPr>
          </w:p>
        </w:tc>
        <w:tc>
          <w:tcPr>
            <w:tcW w:w="960" w:type="dxa"/>
            <w:vMerge/>
            <w:hideMark/>
          </w:tcPr>
          <w:p w:rsidR="002F59AD" w:rsidRPr="002F59AD" w:rsidRDefault="002F59AD" w:rsidP="002F59AD">
            <w:pPr>
              <w:rPr>
                <w:rFonts w:ascii="Times New Roman" w:hAnsi="Times New Roman"/>
                <w:sz w:val="20"/>
                <w:szCs w:val="20"/>
              </w:rPr>
            </w:pPr>
          </w:p>
        </w:tc>
        <w:tc>
          <w:tcPr>
            <w:tcW w:w="960" w:type="dxa"/>
            <w:vMerge/>
            <w:hideMark/>
          </w:tcPr>
          <w:p w:rsidR="002F59AD" w:rsidRPr="002F59AD" w:rsidRDefault="002F59AD" w:rsidP="002F59AD">
            <w:pPr>
              <w:rPr>
                <w:rFonts w:ascii="Times New Roman" w:hAnsi="Times New Roman"/>
                <w:sz w:val="20"/>
                <w:szCs w:val="20"/>
              </w:rPr>
            </w:pPr>
          </w:p>
        </w:tc>
        <w:tc>
          <w:tcPr>
            <w:tcW w:w="960" w:type="dxa"/>
            <w:vMerge/>
            <w:hideMark/>
          </w:tcPr>
          <w:p w:rsidR="002F59AD" w:rsidRPr="002F59AD" w:rsidRDefault="002F59AD" w:rsidP="002F59AD">
            <w:pPr>
              <w:rPr>
                <w:rFonts w:ascii="Times New Roman" w:hAnsi="Times New Roman"/>
                <w:sz w:val="20"/>
                <w:szCs w:val="20"/>
              </w:rPr>
            </w:pPr>
          </w:p>
        </w:tc>
        <w:tc>
          <w:tcPr>
            <w:tcW w:w="960" w:type="dxa"/>
            <w:vMerge/>
            <w:hideMark/>
          </w:tcPr>
          <w:p w:rsidR="002F59AD" w:rsidRPr="002F59AD" w:rsidRDefault="002F59AD" w:rsidP="002F59AD">
            <w:pPr>
              <w:rPr>
                <w:rFonts w:ascii="Times New Roman" w:hAnsi="Times New Roman"/>
                <w:sz w:val="20"/>
                <w:szCs w:val="20"/>
              </w:rPr>
            </w:pPr>
          </w:p>
        </w:tc>
        <w:tc>
          <w:tcPr>
            <w:tcW w:w="960" w:type="dxa"/>
            <w:vMerge/>
            <w:hideMark/>
          </w:tcPr>
          <w:p w:rsidR="002F59AD" w:rsidRPr="002F59AD" w:rsidRDefault="002F59AD" w:rsidP="002F59AD">
            <w:pPr>
              <w:rPr>
                <w:rFonts w:ascii="Times New Roman" w:hAnsi="Times New Roman"/>
                <w:sz w:val="20"/>
                <w:szCs w:val="20"/>
              </w:rPr>
            </w:pPr>
          </w:p>
        </w:tc>
        <w:tc>
          <w:tcPr>
            <w:tcW w:w="960" w:type="dxa"/>
            <w:vMerge/>
            <w:hideMark/>
          </w:tcPr>
          <w:p w:rsidR="002F59AD" w:rsidRPr="002F59AD" w:rsidRDefault="002F59AD" w:rsidP="002F59AD">
            <w:pPr>
              <w:rPr>
                <w:rFonts w:ascii="Times New Roman" w:hAnsi="Times New Roman"/>
                <w:sz w:val="20"/>
                <w:szCs w:val="20"/>
              </w:rPr>
            </w:pPr>
          </w:p>
        </w:tc>
        <w:tc>
          <w:tcPr>
            <w:tcW w:w="960" w:type="dxa"/>
            <w:vMerge/>
            <w:hideMark/>
          </w:tcPr>
          <w:p w:rsidR="002F59AD" w:rsidRPr="002F59AD" w:rsidRDefault="002F59AD" w:rsidP="002F59AD">
            <w:pPr>
              <w:rPr>
                <w:rFonts w:ascii="Times New Roman" w:hAnsi="Times New Roman"/>
                <w:sz w:val="20"/>
                <w:szCs w:val="20"/>
              </w:rPr>
            </w:pPr>
          </w:p>
        </w:tc>
        <w:tc>
          <w:tcPr>
            <w:tcW w:w="960" w:type="dxa"/>
            <w:vMerge/>
            <w:hideMark/>
          </w:tcPr>
          <w:p w:rsidR="002F59AD" w:rsidRPr="002F59AD" w:rsidRDefault="002F59AD" w:rsidP="002F59AD">
            <w:pPr>
              <w:rPr>
                <w:rFonts w:ascii="Times New Roman" w:hAnsi="Times New Roman"/>
                <w:sz w:val="20"/>
                <w:szCs w:val="20"/>
              </w:rPr>
            </w:pPr>
          </w:p>
        </w:tc>
      </w:tr>
      <w:tr w:rsidR="002F59AD" w:rsidRPr="002F59AD" w:rsidTr="002F59AD">
        <w:trPr>
          <w:trHeight w:val="315"/>
        </w:trPr>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r>
      <w:tr w:rsidR="002F59AD" w:rsidRPr="002F59AD" w:rsidTr="002F59AD">
        <w:trPr>
          <w:trHeight w:val="315"/>
        </w:trPr>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r>
      <w:tr w:rsidR="002F59AD" w:rsidRPr="002F59AD" w:rsidTr="002F59AD">
        <w:trPr>
          <w:trHeight w:val="315"/>
        </w:trPr>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r>
      <w:tr w:rsidR="002F59AD" w:rsidRPr="002F59AD" w:rsidTr="002F59AD">
        <w:trPr>
          <w:trHeight w:val="315"/>
        </w:trPr>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r>
      <w:tr w:rsidR="002F59AD" w:rsidRPr="002F59AD" w:rsidTr="002F59AD">
        <w:trPr>
          <w:trHeight w:val="315"/>
        </w:trPr>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r>
      <w:tr w:rsidR="002F59AD" w:rsidRPr="002F59AD" w:rsidTr="002F59AD">
        <w:trPr>
          <w:trHeight w:val="315"/>
        </w:trPr>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r>
      <w:tr w:rsidR="002F59AD" w:rsidRPr="002F59AD" w:rsidTr="002F59AD">
        <w:trPr>
          <w:trHeight w:val="315"/>
        </w:trPr>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r>
      <w:tr w:rsidR="002F59AD" w:rsidRPr="002F59AD" w:rsidTr="002F59AD">
        <w:trPr>
          <w:trHeight w:val="315"/>
        </w:trPr>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r>
      <w:tr w:rsidR="002F59AD" w:rsidRPr="002F59AD" w:rsidTr="002F59AD">
        <w:trPr>
          <w:trHeight w:val="315"/>
        </w:trPr>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r>
      <w:tr w:rsidR="002F59AD" w:rsidRPr="002F59AD" w:rsidTr="002F59AD">
        <w:trPr>
          <w:trHeight w:val="315"/>
        </w:trPr>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1,00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r>
      <w:tr w:rsidR="002F59AD" w:rsidRPr="002F59AD" w:rsidTr="002F59AD">
        <w:trPr>
          <w:trHeight w:val="315"/>
        </w:trPr>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0,53</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1,00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r>
      <w:tr w:rsidR="002F59AD" w:rsidRPr="002F59AD" w:rsidTr="002F59AD">
        <w:trPr>
          <w:trHeight w:val="315"/>
        </w:trPr>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0,53</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0,85</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1,00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r>
      <w:tr w:rsidR="002F59AD" w:rsidRPr="002F59AD" w:rsidTr="002F59AD">
        <w:trPr>
          <w:trHeight w:val="315"/>
        </w:trPr>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0,63</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0,93</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0,91</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1,00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r>
      <w:tr w:rsidR="002F59AD" w:rsidRPr="002F59AD" w:rsidTr="002F59AD">
        <w:trPr>
          <w:trHeight w:val="315"/>
        </w:trPr>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1,00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r>
      <w:tr w:rsidR="002F59AD" w:rsidRPr="002F59AD" w:rsidTr="002F59AD">
        <w:trPr>
          <w:trHeight w:val="315"/>
        </w:trPr>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1,00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r>
      <w:tr w:rsidR="002F59AD" w:rsidRPr="002F59AD" w:rsidTr="002F59AD">
        <w:trPr>
          <w:trHeight w:val="315"/>
        </w:trPr>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0,48</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0,84</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0,95</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0,91</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1,00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r>
      <w:tr w:rsidR="002F59AD" w:rsidRPr="002F59AD" w:rsidTr="002F59AD">
        <w:trPr>
          <w:trHeight w:val="315"/>
        </w:trPr>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0,09</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0,40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0,66</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0,44</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0,76</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1,00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r>
      <w:tr w:rsidR="002F59AD" w:rsidRPr="002F59AD" w:rsidTr="002F59AD">
        <w:trPr>
          <w:trHeight w:val="315"/>
        </w:trPr>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0,72</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0,62</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0,77</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0,72</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0,74</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0,91</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1,00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r>
      <w:tr w:rsidR="002F59AD" w:rsidRPr="002F59AD" w:rsidTr="002F59AD">
        <w:trPr>
          <w:trHeight w:val="315"/>
        </w:trPr>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1,00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0,97</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0,72</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0,95</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0,58</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-0,35</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1,00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1,00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r>
      <w:tr w:rsidR="002F59AD" w:rsidRPr="002F59AD" w:rsidTr="002F59AD">
        <w:trPr>
          <w:trHeight w:val="315"/>
        </w:trPr>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0,83</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0,80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0,65</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0,87</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0,63</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-0,03</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0,76</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0,96</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1,00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r>
      <w:tr w:rsidR="002F59AD" w:rsidRPr="002F59AD" w:rsidTr="002F59AD">
        <w:trPr>
          <w:trHeight w:val="315"/>
        </w:trPr>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0,91</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0,89</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0,98</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0,97</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0,98</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1,00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0,97</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0,96</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1,00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r>
      <w:tr w:rsidR="002F59AD" w:rsidRPr="002F59AD" w:rsidTr="002F59AD">
        <w:trPr>
          <w:trHeight w:val="315"/>
        </w:trPr>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0,67</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0,90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0,82</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0,95</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0,79</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0,22</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0,72</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1,00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0,93</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0,96</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1,00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r>
      <w:tr w:rsidR="002F59AD" w:rsidRPr="002F59AD" w:rsidTr="002F59AD">
        <w:trPr>
          <w:trHeight w:val="315"/>
        </w:trPr>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0,60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0,89</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0,84</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0,95</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0,79</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0,21</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0,73</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1,00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0,94</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1,00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0,97</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1,00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 </w:t>
            </w:r>
          </w:p>
        </w:tc>
      </w:tr>
      <w:tr w:rsidR="002F59AD" w:rsidRPr="002F59AD" w:rsidTr="002F59AD">
        <w:trPr>
          <w:trHeight w:val="315"/>
        </w:trPr>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0,45</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0,89</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0,89</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0,86</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0,00</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0,93</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0,68</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0,61</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0,63</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0,57</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0,89</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0,79</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0,76</w:t>
            </w:r>
          </w:p>
        </w:tc>
        <w:tc>
          <w:tcPr>
            <w:tcW w:w="960" w:type="dxa"/>
            <w:noWrap/>
            <w:hideMark/>
          </w:tcPr>
          <w:p w:rsidR="002F59AD" w:rsidRPr="002F59AD" w:rsidRDefault="002F59AD" w:rsidP="002F59AD">
            <w:pPr>
              <w:rPr>
                <w:rFonts w:ascii="Times New Roman" w:hAnsi="Times New Roman"/>
                <w:sz w:val="20"/>
                <w:szCs w:val="20"/>
              </w:rPr>
            </w:pPr>
            <w:r w:rsidRPr="002F59AD">
              <w:rPr>
                <w:rFonts w:ascii="Times New Roman" w:hAnsi="Times New Roman"/>
                <w:sz w:val="20"/>
                <w:szCs w:val="20"/>
              </w:rPr>
              <w:t>1,00</w:t>
            </w:r>
          </w:p>
        </w:tc>
      </w:tr>
    </w:tbl>
    <w:p w:rsidR="00397797" w:rsidRDefault="00397797" w:rsidP="00397797">
      <w:pPr>
        <w:spacing w:after="0" w:line="240" w:lineRule="auto"/>
        <w:rPr>
          <w:rFonts w:eastAsia="Calibri"/>
          <w:sz w:val="20"/>
          <w:szCs w:val="20"/>
          <w:lang w:eastAsia="en-US"/>
        </w:rPr>
        <w:sectPr w:rsidR="00397797" w:rsidSect="00205E85">
          <w:endnotePr>
            <w:numFmt w:val="decimal"/>
          </w:endnotePr>
          <w:pgSz w:w="16838" w:h="11906" w:orient="landscape"/>
          <w:pgMar w:top="567" w:right="1134" w:bottom="1701" w:left="1134" w:header="709" w:footer="709" w:gutter="0"/>
          <w:cols w:space="708"/>
          <w:titlePg/>
          <w:docGrid w:linePitch="360"/>
        </w:sectPr>
      </w:pPr>
    </w:p>
    <w:p w:rsidR="00397797" w:rsidRDefault="00397797" w:rsidP="00397797">
      <w:pPr>
        <w:spacing w:after="0" w:line="240" w:lineRule="auto"/>
        <w:ind w:firstLine="709"/>
        <w:jc w:val="both"/>
        <w:rPr>
          <w:rFonts w:ascii="Times New Roman" w:hAnsi="Times New Roman"/>
          <w:sz w:val="24"/>
          <w:szCs w:val="24"/>
        </w:rPr>
      </w:pPr>
    </w:p>
    <w:p w:rsidR="00455C30" w:rsidRPr="002F59AD" w:rsidRDefault="00455C30" w:rsidP="00397797">
      <w:pPr>
        <w:spacing w:after="0" w:line="240" w:lineRule="auto"/>
        <w:ind w:firstLine="709"/>
        <w:jc w:val="both"/>
        <w:rPr>
          <w:rFonts w:ascii="Times New Roman" w:hAnsi="Times New Roman"/>
          <w:sz w:val="24"/>
          <w:szCs w:val="24"/>
        </w:rPr>
      </w:pPr>
    </w:p>
    <w:p w:rsidR="00397797" w:rsidRPr="00EF2C74" w:rsidRDefault="00397797" w:rsidP="00397797">
      <w:pPr>
        <w:spacing w:after="0" w:line="240" w:lineRule="auto"/>
        <w:rPr>
          <w:rFonts w:ascii="Times New Roman" w:eastAsia="Calibri" w:hAnsi="Times New Roman"/>
          <w:sz w:val="28"/>
          <w:szCs w:val="28"/>
          <w:lang w:eastAsia="en-US"/>
        </w:rPr>
      </w:pPr>
      <w:r w:rsidRPr="00EF2C74">
        <w:rPr>
          <w:rFonts w:ascii="Times New Roman" w:eastAsia="Calibri" w:hAnsi="Times New Roman"/>
          <w:sz w:val="28"/>
          <w:szCs w:val="28"/>
          <w:lang w:eastAsia="en-US"/>
        </w:rPr>
        <w:t xml:space="preserve">Таблица </w:t>
      </w:r>
      <w:r w:rsidR="006E5E7F" w:rsidRPr="00EF2C74">
        <w:rPr>
          <w:rFonts w:ascii="Times New Roman" w:eastAsia="Calibri" w:hAnsi="Times New Roman"/>
          <w:sz w:val="28"/>
          <w:szCs w:val="28"/>
          <w:lang w:eastAsia="en-US"/>
        </w:rPr>
        <w:t>3</w:t>
      </w:r>
      <w:r w:rsidRPr="00EF2C74">
        <w:rPr>
          <w:rFonts w:ascii="Times New Roman" w:eastAsia="Calibri" w:hAnsi="Times New Roman"/>
          <w:sz w:val="28"/>
          <w:szCs w:val="28"/>
          <w:lang w:eastAsia="en-US"/>
        </w:rPr>
        <w:t xml:space="preserve"> – Показатели перехода к наукоемким производствам</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0"/>
        <w:gridCol w:w="1308"/>
        <w:gridCol w:w="993"/>
        <w:gridCol w:w="1134"/>
        <w:gridCol w:w="1134"/>
        <w:gridCol w:w="1134"/>
        <w:gridCol w:w="850"/>
        <w:gridCol w:w="1418"/>
        <w:gridCol w:w="850"/>
        <w:gridCol w:w="992"/>
        <w:gridCol w:w="1134"/>
        <w:gridCol w:w="709"/>
        <w:gridCol w:w="709"/>
        <w:gridCol w:w="850"/>
        <w:gridCol w:w="851"/>
      </w:tblGrid>
      <w:tr w:rsidR="00397797" w:rsidRPr="00AB1625" w:rsidTr="00205E85">
        <w:trPr>
          <w:trHeight w:val="495"/>
        </w:trPr>
        <w:tc>
          <w:tcPr>
            <w:tcW w:w="960" w:type="dxa"/>
            <w:shd w:val="clear" w:color="auto" w:fill="auto"/>
            <w:noWrap/>
            <w:vAlign w:val="bottom"/>
            <w:hideMark/>
          </w:tcPr>
          <w:p w:rsidR="00397797" w:rsidRPr="00AB1625" w:rsidRDefault="00397797" w:rsidP="00205E85">
            <w:pPr>
              <w:spacing w:after="0" w:line="240" w:lineRule="auto"/>
              <w:rPr>
                <w:rFonts w:ascii="Times New Roman" w:hAnsi="Times New Roman"/>
                <w:color w:val="000000"/>
                <w:sz w:val="24"/>
                <w:szCs w:val="24"/>
              </w:rPr>
            </w:pPr>
            <w:r>
              <w:rPr>
                <w:rFonts w:ascii="Times New Roman" w:hAnsi="Times New Roman"/>
                <w:color w:val="000000"/>
                <w:sz w:val="24"/>
                <w:szCs w:val="24"/>
              </w:rPr>
              <w:t>Год</w:t>
            </w:r>
          </w:p>
        </w:tc>
        <w:tc>
          <w:tcPr>
            <w:tcW w:w="1308" w:type="dxa"/>
            <w:shd w:val="clear" w:color="auto" w:fill="auto"/>
            <w:vAlign w:val="bottom"/>
            <w:hideMark/>
          </w:tcPr>
          <w:p w:rsidR="00397797" w:rsidRPr="00AB1625" w:rsidRDefault="00397797" w:rsidP="00205E85">
            <w:pPr>
              <w:spacing w:after="0" w:line="240" w:lineRule="auto"/>
              <w:rPr>
                <w:rFonts w:ascii="Times New Roman" w:hAnsi="Times New Roman"/>
                <w:color w:val="000000"/>
                <w:sz w:val="24"/>
                <w:szCs w:val="24"/>
              </w:rPr>
            </w:pPr>
            <w:r w:rsidRPr="00AB1625">
              <w:rPr>
                <w:rFonts w:ascii="Times New Roman" w:hAnsi="Times New Roman"/>
                <w:color w:val="000000"/>
                <w:sz w:val="24"/>
                <w:szCs w:val="24"/>
              </w:rPr>
              <w:t>Объем р</w:t>
            </w:r>
            <w:r w:rsidRPr="00AB1625">
              <w:rPr>
                <w:rFonts w:ascii="Times New Roman" w:hAnsi="Times New Roman"/>
                <w:color w:val="000000"/>
                <w:sz w:val="24"/>
                <w:szCs w:val="24"/>
              </w:rPr>
              <w:t>е</w:t>
            </w:r>
            <w:r w:rsidRPr="00AB1625">
              <w:rPr>
                <w:rFonts w:ascii="Times New Roman" w:hAnsi="Times New Roman"/>
                <w:color w:val="000000"/>
                <w:sz w:val="24"/>
                <w:szCs w:val="24"/>
              </w:rPr>
              <w:t>ализова</w:t>
            </w:r>
            <w:r w:rsidRPr="00AB1625">
              <w:rPr>
                <w:rFonts w:ascii="Times New Roman" w:hAnsi="Times New Roman"/>
                <w:color w:val="000000"/>
                <w:sz w:val="24"/>
                <w:szCs w:val="24"/>
              </w:rPr>
              <w:t>н</w:t>
            </w:r>
            <w:r w:rsidRPr="00AB1625">
              <w:rPr>
                <w:rFonts w:ascii="Times New Roman" w:hAnsi="Times New Roman"/>
                <w:color w:val="000000"/>
                <w:sz w:val="24"/>
                <w:szCs w:val="24"/>
              </w:rPr>
              <w:t>ной  и</w:t>
            </w:r>
            <w:r w:rsidRPr="00AB1625">
              <w:rPr>
                <w:rFonts w:ascii="Times New Roman" w:hAnsi="Times New Roman"/>
                <w:color w:val="000000"/>
                <w:sz w:val="24"/>
                <w:szCs w:val="24"/>
              </w:rPr>
              <w:t>н</w:t>
            </w:r>
            <w:r w:rsidRPr="00AB1625">
              <w:rPr>
                <w:rFonts w:ascii="Times New Roman" w:hAnsi="Times New Roman"/>
                <w:color w:val="000000"/>
                <w:sz w:val="24"/>
                <w:szCs w:val="24"/>
              </w:rPr>
              <w:t>новац</w:t>
            </w:r>
            <w:r w:rsidRPr="00AB1625">
              <w:rPr>
                <w:rFonts w:ascii="Times New Roman" w:hAnsi="Times New Roman"/>
                <w:color w:val="000000"/>
                <w:sz w:val="24"/>
                <w:szCs w:val="24"/>
              </w:rPr>
              <w:t>и</w:t>
            </w:r>
            <w:r w:rsidRPr="00AB1625">
              <w:rPr>
                <w:rFonts w:ascii="Times New Roman" w:hAnsi="Times New Roman"/>
                <w:color w:val="000000"/>
                <w:sz w:val="24"/>
                <w:szCs w:val="24"/>
              </w:rPr>
              <w:t>онной проду</w:t>
            </w:r>
            <w:r w:rsidRPr="00AB1625">
              <w:rPr>
                <w:rFonts w:ascii="Times New Roman" w:hAnsi="Times New Roman"/>
                <w:color w:val="000000"/>
                <w:sz w:val="24"/>
                <w:szCs w:val="24"/>
              </w:rPr>
              <w:t>к</w:t>
            </w:r>
            <w:r w:rsidRPr="00AB1625">
              <w:rPr>
                <w:rFonts w:ascii="Times New Roman" w:hAnsi="Times New Roman"/>
                <w:color w:val="000000"/>
                <w:sz w:val="24"/>
                <w:szCs w:val="24"/>
              </w:rPr>
              <w:t>ции (тов</w:t>
            </w:r>
            <w:r w:rsidRPr="00AB1625">
              <w:rPr>
                <w:rFonts w:ascii="Times New Roman" w:hAnsi="Times New Roman"/>
                <w:color w:val="000000"/>
                <w:sz w:val="24"/>
                <w:szCs w:val="24"/>
              </w:rPr>
              <w:t>а</w:t>
            </w:r>
            <w:r w:rsidRPr="00AB1625">
              <w:rPr>
                <w:rFonts w:ascii="Times New Roman" w:hAnsi="Times New Roman"/>
                <w:color w:val="000000"/>
                <w:sz w:val="24"/>
                <w:szCs w:val="24"/>
              </w:rPr>
              <w:t>ров, услуг), всего</w:t>
            </w:r>
          </w:p>
        </w:tc>
        <w:tc>
          <w:tcPr>
            <w:tcW w:w="993" w:type="dxa"/>
            <w:shd w:val="clear" w:color="auto" w:fill="auto"/>
            <w:vAlign w:val="bottom"/>
            <w:hideMark/>
          </w:tcPr>
          <w:p w:rsidR="00397797" w:rsidRPr="00AB1625" w:rsidRDefault="00397797" w:rsidP="00205E85">
            <w:pPr>
              <w:spacing w:after="0" w:line="240" w:lineRule="auto"/>
              <w:rPr>
                <w:rFonts w:ascii="Times New Roman" w:hAnsi="Times New Roman"/>
                <w:color w:val="000000"/>
                <w:sz w:val="24"/>
                <w:szCs w:val="24"/>
              </w:rPr>
            </w:pPr>
            <w:r w:rsidRPr="00AB1625">
              <w:rPr>
                <w:rFonts w:ascii="Times New Roman" w:hAnsi="Times New Roman"/>
                <w:color w:val="000000"/>
                <w:sz w:val="24"/>
                <w:szCs w:val="24"/>
              </w:rPr>
              <w:t>Затр</w:t>
            </w:r>
            <w:r w:rsidRPr="00AB1625">
              <w:rPr>
                <w:rFonts w:ascii="Times New Roman" w:hAnsi="Times New Roman"/>
                <w:color w:val="000000"/>
                <w:sz w:val="24"/>
                <w:szCs w:val="24"/>
              </w:rPr>
              <w:t>а</w:t>
            </w:r>
            <w:r w:rsidRPr="00AB1625">
              <w:rPr>
                <w:rFonts w:ascii="Times New Roman" w:hAnsi="Times New Roman"/>
                <w:color w:val="000000"/>
                <w:sz w:val="24"/>
                <w:szCs w:val="24"/>
              </w:rPr>
              <w:t>ты на ос</w:t>
            </w:r>
            <w:r w:rsidRPr="00AB1625">
              <w:rPr>
                <w:rFonts w:ascii="Times New Roman" w:hAnsi="Times New Roman"/>
                <w:color w:val="000000"/>
                <w:sz w:val="24"/>
                <w:szCs w:val="24"/>
              </w:rPr>
              <w:t>у</w:t>
            </w:r>
            <w:r w:rsidRPr="00AB1625">
              <w:rPr>
                <w:rFonts w:ascii="Times New Roman" w:hAnsi="Times New Roman"/>
                <w:color w:val="000000"/>
                <w:sz w:val="24"/>
                <w:szCs w:val="24"/>
              </w:rPr>
              <w:t>щест</w:t>
            </w:r>
            <w:r w:rsidRPr="00AB1625">
              <w:rPr>
                <w:rFonts w:ascii="Times New Roman" w:hAnsi="Times New Roman"/>
                <w:color w:val="000000"/>
                <w:sz w:val="24"/>
                <w:szCs w:val="24"/>
              </w:rPr>
              <w:t>в</w:t>
            </w:r>
            <w:r w:rsidRPr="00AB1625">
              <w:rPr>
                <w:rFonts w:ascii="Times New Roman" w:hAnsi="Times New Roman"/>
                <w:color w:val="000000"/>
                <w:sz w:val="24"/>
                <w:szCs w:val="24"/>
              </w:rPr>
              <w:t xml:space="preserve">ление </w:t>
            </w:r>
            <w:proofErr w:type="spellStart"/>
            <w:r w:rsidRPr="00AB1625">
              <w:rPr>
                <w:rFonts w:ascii="Times New Roman" w:hAnsi="Times New Roman"/>
                <w:color w:val="000000"/>
                <w:sz w:val="24"/>
                <w:szCs w:val="24"/>
              </w:rPr>
              <w:t>инов</w:t>
            </w:r>
            <w:r w:rsidRPr="00AB1625">
              <w:rPr>
                <w:rFonts w:ascii="Times New Roman" w:hAnsi="Times New Roman"/>
                <w:color w:val="000000"/>
                <w:sz w:val="24"/>
                <w:szCs w:val="24"/>
              </w:rPr>
              <w:t>а</w:t>
            </w:r>
            <w:r w:rsidRPr="00AB1625">
              <w:rPr>
                <w:rFonts w:ascii="Times New Roman" w:hAnsi="Times New Roman"/>
                <w:color w:val="000000"/>
                <w:sz w:val="24"/>
                <w:szCs w:val="24"/>
              </w:rPr>
              <w:t>ций</w:t>
            </w:r>
            <w:proofErr w:type="spellEnd"/>
          </w:p>
        </w:tc>
        <w:tc>
          <w:tcPr>
            <w:tcW w:w="1134" w:type="dxa"/>
            <w:shd w:val="clear" w:color="auto" w:fill="auto"/>
            <w:vAlign w:val="bottom"/>
            <w:hideMark/>
          </w:tcPr>
          <w:p w:rsidR="00397797" w:rsidRPr="00AB1625" w:rsidRDefault="00397797" w:rsidP="00205E85">
            <w:pPr>
              <w:spacing w:after="0" w:line="240" w:lineRule="auto"/>
              <w:rPr>
                <w:rFonts w:ascii="Times New Roman" w:hAnsi="Times New Roman"/>
                <w:color w:val="000000"/>
                <w:sz w:val="24"/>
                <w:szCs w:val="24"/>
              </w:rPr>
            </w:pPr>
            <w:r w:rsidRPr="00AB1625">
              <w:rPr>
                <w:rFonts w:ascii="Times New Roman" w:hAnsi="Times New Roman"/>
                <w:color w:val="000000"/>
                <w:sz w:val="24"/>
                <w:szCs w:val="24"/>
              </w:rPr>
              <w:t>Вне</w:t>
            </w:r>
            <w:r w:rsidRPr="00AB1625">
              <w:rPr>
                <w:rFonts w:ascii="Times New Roman" w:hAnsi="Times New Roman"/>
                <w:color w:val="000000"/>
                <w:sz w:val="24"/>
                <w:szCs w:val="24"/>
              </w:rPr>
              <w:t>ш</w:t>
            </w:r>
            <w:r w:rsidRPr="00AB1625">
              <w:rPr>
                <w:rFonts w:ascii="Times New Roman" w:hAnsi="Times New Roman"/>
                <w:color w:val="000000"/>
                <w:sz w:val="24"/>
                <w:szCs w:val="24"/>
              </w:rPr>
              <w:t>ние з</w:t>
            </w:r>
            <w:r w:rsidRPr="00AB1625">
              <w:rPr>
                <w:rFonts w:ascii="Times New Roman" w:hAnsi="Times New Roman"/>
                <w:color w:val="000000"/>
                <w:sz w:val="24"/>
                <w:szCs w:val="24"/>
              </w:rPr>
              <w:t>а</w:t>
            </w:r>
            <w:r w:rsidRPr="00AB1625">
              <w:rPr>
                <w:rFonts w:ascii="Times New Roman" w:hAnsi="Times New Roman"/>
                <w:color w:val="000000"/>
                <w:sz w:val="24"/>
                <w:szCs w:val="24"/>
              </w:rPr>
              <w:t>траты на НИОКР</w:t>
            </w:r>
          </w:p>
        </w:tc>
        <w:tc>
          <w:tcPr>
            <w:tcW w:w="1134" w:type="dxa"/>
            <w:shd w:val="clear" w:color="auto" w:fill="auto"/>
            <w:vAlign w:val="bottom"/>
            <w:hideMark/>
          </w:tcPr>
          <w:p w:rsidR="00397797" w:rsidRPr="00AB1625" w:rsidRDefault="00397797" w:rsidP="00205E85">
            <w:pPr>
              <w:spacing w:after="0" w:line="240" w:lineRule="auto"/>
              <w:rPr>
                <w:rFonts w:ascii="Times New Roman" w:hAnsi="Times New Roman"/>
                <w:color w:val="000000"/>
                <w:sz w:val="24"/>
                <w:szCs w:val="24"/>
              </w:rPr>
            </w:pPr>
            <w:r w:rsidRPr="00AB1625">
              <w:rPr>
                <w:rFonts w:ascii="Times New Roman" w:hAnsi="Times New Roman"/>
                <w:color w:val="000000"/>
                <w:sz w:val="24"/>
                <w:szCs w:val="24"/>
              </w:rPr>
              <w:t>Вну</w:t>
            </w:r>
            <w:r w:rsidRPr="00AB1625">
              <w:rPr>
                <w:rFonts w:ascii="Times New Roman" w:hAnsi="Times New Roman"/>
                <w:color w:val="000000"/>
                <w:sz w:val="24"/>
                <w:szCs w:val="24"/>
              </w:rPr>
              <w:t>т</w:t>
            </w:r>
            <w:r w:rsidRPr="00AB1625">
              <w:rPr>
                <w:rFonts w:ascii="Times New Roman" w:hAnsi="Times New Roman"/>
                <w:color w:val="000000"/>
                <w:sz w:val="24"/>
                <w:szCs w:val="24"/>
              </w:rPr>
              <w:t>ренние затраты на НИОКР</w:t>
            </w:r>
          </w:p>
        </w:tc>
        <w:tc>
          <w:tcPr>
            <w:tcW w:w="1134" w:type="dxa"/>
            <w:shd w:val="clear" w:color="auto" w:fill="auto"/>
            <w:vAlign w:val="bottom"/>
            <w:hideMark/>
          </w:tcPr>
          <w:p w:rsidR="00397797" w:rsidRPr="00AB1625" w:rsidRDefault="00397797" w:rsidP="00205E85">
            <w:pPr>
              <w:spacing w:after="0" w:line="240" w:lineRule="auto"/>
              <w:rPr>
                <w:rFonts w:ascii="Times New Roman" w:hAnsi="Times New Roman"/>
                <w:color w:val="000000"/>
                <w:sz w:val="24"/>
                <w:szCs w:val="24"/>
              </w:rPr>
            </w:pPr>
            <w:r w:rsidRPr="00AB1625">
              <w:rPr>
                <w:rFonts w:ascii="Times New Roman" w:hAnsi="Times New Roman"/>
                <w:color w:val="000000"/>
                <w:sz w:val="24"/>
                <w:szCs w:val="24"/>
              </w:rPr>
              <w:t>Затраты на опл</w:t>
            </w:r>
            <w:r w:rsidRPr="00AB1625">
              <w:rPr>
                <w:rFonts w:ascii="Times New Roman" w:hAnsi="Times New Roman"/>
                <w:color w:val="000000"/>
                <w:sz w:val="24"/>
                <w:szCs w:val="24"/>
              </w:rPr>
              <w:t>а</w:t>
            </w:r>
            <w:r w:rsidRPr="00AB1625">
              <w:rPr>
                <w:rFonts w:ascii="Times New Roman" w:hAnsi="Times New Roman"/>
                <w:color w:val="000000"/>
                <w:sz w:val="24"/>
                <w:szCs w:val="24"/>
              </w:rPr>
              <w:t>ту труда</w:t>
            </w:r>
          </w:p>
        </w:tc>
        <w:tc>
          <w:tcPr>
            <w:tcW w:w="850" w:type="dxa"/>
            <w:shd w:val="clear" w:color="auto" w:fill="auto"/>
            <w:vAlign w:val="bottom"/>
            <w:hideMark/>
          </w:tcPr>
          <w:p w:rsidR="00397797" w:rsidRPr="00AB1625" w:rsidRDefault="00397797" w:rsidP="00205E85">
            <w:pPr>
              <w:spacing w:after="0" w:line="240" w:lineRule="auto"/>
              <w:rPr>
                <w:rFonts w:ascii="Times New Roman" w:hAnsi="Times New Roman"/>
                <w:color w:val="000000"/>
                <w:sz w:val="24"/>
                <w:szCs w:val="24"/>
              </w:rPr>
            </w:pPr>
            <w:r w:rsidRPr="00AB1625">
              <w:rPr>
                <w:rFonts w:ascii="Times New Roman" w:hAnsi="Times New Roman"/>
                <w:color w:val="000000"/>
                <w:sz w:val="24"/>
                <w:szCs w:val="24"/>
              </w:rPr>
              <w:t>К</w:t>
            </w:r>
            <w:r w:rsidRPr="00AB1625">
              <w:rPr>
                <w:rFonts w:ascii="Times New Roman" w:hAnsi="Times New Roman"/>
                <w:color w:val="000000"/>
                <w:sz w:val="24"/>
                <w:szCs w:val="24"/>
              </w:rPr>
              <w:t>о</w:t>
            </w:r>
            <w:r w:rsidRPr="00AB1625">
              <w:rPr>
                <w:rFonts w:ascii="Times New Roman" w:hAnsi="Times New Roman"/>
                <w:color w:val="000000"/>
                <w:sz w:val="24"/>
                <w:szCs w:val="24"/>
              </w:rPr>
              <w:t>лич</w:t>
            </w:r>
            <w:r w:rsidRPr="00AB1625">
              <w:rPr>
                <w:rFonts w:ascii="Times New Roman" w:hAnsi="Times New Roman"/>
                <w:color w:val="000000"/>
                <w:sz w:val="24"/>
                <w:szCs w:val="24"/>
              </w:rPr>
              <w:t>е</w:t>
            </w:r>
            <w:r w:rsidRPr="00AB1625">
              <w:rPr>
                <w:rFonts w:ascii="Times New Roman" w:hAnsi="Times New Roman"/>
                <w:color w:val="000000"/>
                <w:sz w:val="24"/>
                <w:szCs w:val="24"/>
              </w:rPr>
              <w:t>ство пре</w:t>
            </w:r>
            <w:r w:rsidRPr="00AB1625">
              <w:rPr>
                <w:rFonts w:ascii="Times New Roman" w:hAnsi="Times New Roman"/>
                <w:color w:val="000000"/>
                <w:sz w:val="24"/>
                <w:szCs w:val="24"/>
              </w:rPr>
              <w:t>д</w:t>
            </w:r>
            <w:r w:rsidRPr="00AB1625">
              <w:rPr>
                <w:rFonts w:ascii="Times New Roman" w:hAnsi="Times New Roman"/>
                <w:color w:val="000000"/>
                <w:sz w:val="24"/>
                <w:szCs w:val="24"/>
              </w:rPr>
              <w:t>при</w:t>
            </w:r>
            <w:r w:rsidRPr="00AB1625">
              <w:rPr>
                <w:rFonts w:ascii="Times New Roman" w:hAnsi="Times New Roman"/>
                <w:color w:val="000000"/>
                <w:sz w:val="24"/>
                <w:szCs w:val="24"/>
              </w:rPr>
              <w:t>я</w:t>
            </w:r>
            <w:r w:rsidRPr="00AB1625">
              <w:rPr>
                <w:rFonts w:ascii="Times New Roman" w:hAnsi="Times New Roman"/>
                <w:color w:val="000000"/>
                <w:sz w:val="24"/>
                <w:szCs w:val="24"/>
              </w:rPr>
              <w:t>тий МСБ, им</w:t>
            </w:r>
            <w:r w:rsidRPr="00AB1625">
              <w:rPr>
                <w:rFonts w:ascii="Times New Roman" w:hAnsi="Times New Roman"/>
                <w:color w:val="000000"/>
                <w:sz w:val="24"/>
                <w:szCs w:val="24"/>
              </w:rPr>
              <w:t>е</w:t>
            </w:r>
            <w:r w:rsidRPr="00AB1625">
              <w:rPr>
                <w:rFonts w:ascii="Times New Roman" w:hAnsi="Times New Roman"/>
                <w:color w:val="000000"/>
                <w:sz w:val="24"/>
                <w:szCs w:val="24"/>
              </w:rPr>
              <w:t>ющие инн</w:t>
            </w:r>
            <w:r w:rsidRPr="00AB1625">
              <w:rPr>
                <w:rFonts w:ascii="Times New Roman" w:hAnsi="Times New Roman"/>
                <w:color w:val="000000"/>
                <w:sz w:val="24"/>
                <w:szCs w:val="24"/>
              </w:rPr>
              <w:t>о</w:t>
            </w:r>
            <w:r w:rsidRPr="00AB1625">
              <w:rPr>
                <w:rFonts w:ascii="Times New Roman" w:hAnsi="Times New Roman"/>
                <w:color w:val="000000"/>
                <w:sz w:val="24"/>
                <w:szCs w:val="24"/>
              </w:rPr>
              <w:t>в</w:t>
            </w:r>
            <w:r w:rsidRPr="00AB1625">
              <w:rPr>
                <w:rFonts w:ascii="Times New Roman" w:hAnsi="Times New Roman"/>
                <w:color w:val="000000"/>
                <w:sz w:val="24"/>
                <w:szCs w:val="24"/>
              </w:rPr>
              <w:t>а</w:t>
            </w:r>
            <w:r w:rsidRPr="00AB1625">
              <w:rPr>
                <w:rFonts w:ascii="Times New Roman" w:hAnsi="Times New Roman"/>
                <w:color w:val="000000"/>
                <w:sz w:val="24"/>
                <w:szCs w:val="24"/>
              </w:rPr>
              <w:t>ции, ед</w:t>
            </w:r>
            <w:r w:rsidRPr="00AB1625">
              <w:rPr>
                <w:rFonts w:ascii="Times New Roman" w:hAnsi="Times New Roman"/>
                <w:color w:val="000000"/>
                <w:sz w:val="24"/>
                <w:szCs w:val="24"/>
              </w:rPr>
              <w:t>и</w:t>
            </w:r>
            <w:r w:rsidRPr="00AB1625">
              <w:rPr>
                <w:rFonts w:ascii="Times New Roman" w:hAnsi="Times New Roman"/>
                <w:color w:val="000000"/>
                <w:sz w:val="24"/>
                <w:szCs w:val="24"/>
              </w:rPr>
              <w:t>ниц</w:t>
            </w:r>
          </w:p>
        </w:tc>
        <w:tc>
          <w:tcPr>
            <w:tcW w:w="1418" w:type="dxa"/>
            <w:shd w:val="clear" w:color="auto" w:fill="auto"/>
            <w:vAlign w:val="bottom"/>
            <w:hideMark/>
          </w:tcPr>
          <w:p w:rsidR="00397797" w:rsidRPr="00AB1625" w:rsidRDefault="00397797" w:rsidP="00205E85">
            <w:pPr>
              <w:spacing w:after="0" w:line="240" w:lineRule="auto"/>
              <w:rPr>
                <w:rFonts w:ascii="Times New Roman" w:hAnsi="Times New Roman"/>
                <w:color w:val="000000"/>
                <w:sz w:val="24"/>
                <w:szCs w:val="24"/>
              </w:rPr>
            </w:pPr>
            <w:r w:rsidRPr="00AB1625">
              <w:rPr>
                <w:rFonts w:ascii="Times New Roman" w:hAnsi="Times New Roman"/>
                <w:color w:val="000000"/>
                <w:sz w:val="24"/>
                <w:szCs w:val="24"/>
              </w:rPr>
              <w:t>Общая числе</w:t>
            </w:r>
            <w:r w:rsidRPr="00AB1625">
              <w:rPr>
                <w:rFonts w:ascii="Times New Roman" w:hAnsi="Times New Roman"/>
                <w:color w:val="000000"/>
                <w:sz w:val="24"/>
                <w:szCs w:val="24"/>
              </w:rPr>
              <w:t>н</w:t>
            </w:r>
            <w:r w:rsidRPr="00AB1625">
              <w:rPr>
                <w:rFonts w:ascii="Times New Roman" w:hAnsi="Times New Roman"/>
                <w:color w:val="000000"/>
                <w:sz w:val="24"/>
                <w:szCs w:val="24"/>
              </w:rPr>
              <w:t>ность р</w:t>
            </w:r>
            <w:r w:rsidRPr="00AB1625">
              <w:rPr>
                <w:rFonts w:ascii="Times New Roman" w:hAnsi="Times New Roman"/>
                <w:color w:val="000000"/>
                <w:sz w:val="24"/>
                <w:szCs w:val="24"/>
              </w:rPr>
              <w:t>а</w:t>
            </w:r>
            <w:r w:rsidRPr="00AB1625">
              <w:rPr>
                <w:rFonts w:ascii="Times New Roman" w:hAnsi="Times New Roman"/>
                <w:color w:val="000000"/>
                <w:sz w:val="24"/>
                <w:szCs w:val="24"/>
              </w:rPr>
              <w:t>ботников на конец отчетного периода, человек</w:t>
            </w:r>
          </w:p>
        </w:tc>
        <w:tc>
          <w:tcPr>
            <w:tcW w:w="850" w:type="dxa"/>
            <w:shd w:val="clear" w:color="auto" w:fill="auto"/>
            <w:vAlign w:val="bottom"/>
            <w:hideMark/>
          </w:tcPr>
          <w:p w:rsidR="00397797" w:rsidRPr="00AB1625" w:rsidRDefault="00397797" w:rsidP="00205E85">
            <w:pPr>
              <w:spacing w:after="0" w:line="240" w:lineRule="auto"/>
              <w:rPr>
                <w:rFonts w:ascii="Times New Roman" w:hAnsi="Times New Roman"/>
                <w:color w:val="000000"/>
                <w:sz w:val="24"/>
                <w:szCs w:val="24"/>
              </w:rPr>
            </w:pPr>
            <w:r w:rsidRPr="00AB1625">
              <w:rPr>
                <w:rFonts w:ascii="Times New Roman" w:hAnsi="Times New Roman"/>
                <w:color w:val="000000"/>
                <w:sz w:val="24"/>
                <w:szCs w:val="24"/>
              </w:rPr>
              <w:t xml:space="preserve"> </w:t>
            </w:r>
            <w:r w:rsidR="00C95002" w:rsidRPr="00AB1625">
              <w:rPr>
                <w:rFonts w:ascii="Times New Roman" w:hAnsi="Times New Roman"/>
                <w:color w:val="000000"/>
                <w:sz w:val="24"/>
                <w:szCs w:val="24"/>
              </w:rPr>
              <w:t>Сп</w:t>
            </w:r>
            <w:r w:rsidR="00C95002" w:rsidRPr="00AB1625">
              <w:rPr>
                <w:rFonts w:ascii="Times New Roman" w:hAnsi="Times New Roman"/>
                <w:color w:val="000000"/>
                <w:sz w:val="24"/>
                <w:szCs w:val="24"/>
              </w:rPr>
              <w:t>е</w:t>
            </w:r>
            <w:r w:rsidR="00C95002" w:rsidRPr="00AB1625">
              <w:rPr>
                <w:rFonts w:ascii="Times New Roman" w:hAnsi="Times New Roman"/>
                <w:color w:val="000000"/>
                <w:sz w:val="24"/>
                <w:szCs w:val="24"/>
              </w:rPr>
              <w:t>ци</w:t>
            </w:r>
            <w:r w:rsidR="00C95002" w:rsidRPr="00AB1625">
              <w:rPr>
                <w:rFonts w:ascii="Times New Roman" w:hAnsi="Times New Roman"/>
                <w:color w:val="000000"/>
                <w:sz w:val="24"/>
                <w:szCs w:val="24"/>
              </w:rPr>
              <w:t>а</w:t>
            </w:r>
            <w:r w:rsidR="00C95002" w:rsidRPr="00AB1625">
              <w:rPr>
                <w:rFonts w:ascii="Times New Roman" w:hAnsi="Times New Roman"/>
                <w:color w:val="000000"/>
                <w:sz w:val="24"/>
                <w:szCs w:val="24"/>
              </w:rPr>
              <w:t>л</w:t>
            </w:r>
            <w:r w:rsidR="00C95002" w:rsidRPr="00AB1625">
              <w:rPr>
                <w:rFonts w:ascii="Times New Roman" w:hAnsi="Times New Roman"/>
                <w:color w:val="000000"/>
                <w:sz w:val="24"/>
                <w:szCs w:val="24"/>
              </w:rPr>
              <w:t>и</w:t>
            </w:r>
            <w:r w:rsidR="00C95002" w:rsidRPr="00AB1625">
              <w:rPr>
                <w:rFonts w:ascii="Times New Roman" w:hAnsi="Times New Roman"/>
                <w:color w:val="000000"/>
                <w:sz w:val="24"/>
                <w:szCs w:val="24"/>
              </w:rPr>
              <w:t>сты</w:t>
            </w:r>
            <w:r w:rsidRPr="00AB1625">
              <w:rPr>
                <w:rFonts w:ascii="Times New Roman" w:hAnsi="Times New Roman"/>
                <w:color w:val="000000"/>
                <w:sz w:val="24"/>
                <w:szCs w:val="24"/>
              </w:rPr>
              <w:t>–и</w:t>
            </w:r>
            <w:r w:rsidRPr="00AB1625">
              <w:rPr>
                <w:rFonts w:ascii="Times New Roman" w:hAnsi="Times New Roman"/>
                <w:color w:val="000000"/>
                <w:sz w:val="24"/>
                <w:szCs w:val="24"/>
              </w:rPr>
              <w:t>с</w:t>
            </w:r>
            <w:r w:rsidRPr="00AB1625">
              <w:rPr>
                <w:rFonts w:ascii="Times New Roman" w:hAnsi="Times New Roman"/>
                <w:color w:val="000000"/>
                <w:sz w:val="24"/>
                <w:szCs w:val="24"/>
              </w:rPr>
              <w:t>сл</w:t>
            </w:r>
            <w:r w:rsidRPr="00AB1625">
              <w:rPr>
                <w:rFonts w:ascii="Times New Roman" w:hAnsi="Times New Roman"/>
                <w:color w:val="000000"/>
                <w:sz w:val="24"/>
                <w:szCs w:val="24"/>
              </w:rPr>
              <w:t>е</w:t>
            </w:r>
            <w:r w:rsidRPr="00AB1625">
              <w:rPr>
                <w:rFonts w:ascii="Times New Roman" w:hAnsi="Times New Roman"/>
                <w:color w:val="000000"/>
                <w:sz w:val="24"/>
                <w:szCs w:val="24"/>
              </w:rPr>
              <w:t>дов</w:t>
            </w:r>
            <w:r w:rsidRPr="00AB1625">
              <w:rPr>
                <w:rFonts w:ascii="Times New Roman" w:hAnsi="Times New Roman"/>
                <w:color w:val="000000"/>
                <w:sz w:val="24"/>
                <w:szCs w:val="24"/>
              </w:rPr>
              <w:t>а</w:t>
            </w:r>
            <w:r w:rsidRPr="00AB1625">
              <w:rPr>
                <w:rFonts w:ascii="Times New Roman" w:hAnsi="Times New Roman"/>
                <w:color w:val="000000"/>
                <w:sz w:val="24"/>
                <w:szCs w:val="24"/>
              </w:rPr>
              <w:t xml:space="preserve">тели </w:t>
            </w:r>
            <w:proofErr w:type="spellStart"/>
            <w:r w:rsidRPr="00AB1625">
              <w:rPr>
                <w:rFonts w:ascii="Times New Roman" w:hAnsi="Times New Roman"/>
                <w:color w:val="000000"/>
                <w:sz w:val="24"/>
                <w:szCs w:val="24"/>
              </w:rPr>
              <w:t>PhD</w:t>
            </w:r>
            <w:proofErr w:type="spellEnd"/>
          </w:p>
        </w:tc>
        <w:tc>
          <w:tcPr>
            <w:tcW w:w="992" w:type="dxa"/>
            <w:shd w:val="clear" w:color="auto" w:fill="auto"/>
            <w:vAlign w:val="bottom"/>
            <w:hideMark/>
          </w:tcPr>
          <w:p w:rsidR="00397797" w:rsidRPr="00AB1625" w:rsidRDefault="00397797" w:rsidP="00205E85">
            <w:pPr>
              <w:spacing w:after="0" w:line="240" w:lineRule="auto"/>
              <w:rPr>
                <w:rFonts w:ascii="Times New Roman" w:hAnsi="Times New Roman"/>
                <w:color w:val="000000"/>
                <w:sz w:val="24"/>
                <w:szCs w:val="24"/>
              </w:rPr>
            </w:pPr>
            <w:r w:rsidRPr="00AB1625">
              <w:rPr>
                <w:rFonts w:ascii="Times New Roman" w:hAnsi="Times New Roman"/>
                <w:color w:val="000000"/>
                <w:sz w:val="24"/>
                <w:szCs w:val="24"/>
              </w:rPr>
              <w:t>Спец</w:t>
            </w:r>
            <w:r w:rsidRPr="00AB1625">
              <w:rPr>
                <w:rFonts w:ascii="Times New Roman" w:hAnsi="Times New Roman"/>
                <w:color w:val="000000"/>
                <w:sz w:val="24"/>
                <w:szCs w:val="24"/>
              </w:rPr>
              <w:t>и</w:t>
            </w:r>
            <w:r w:rsidRPr="00AB1625">
              <w:rPr>
                <w:rFonts w:ascii="Times New Roman" w:hAnsi="Times New Roman"/>
                <w:color w:val="000000"/>
                <w:sz w:val="24"/>
                <w:szCs w:val="24"/>
              </w:rPr>
              <w:t>алисты со ст</w:t>
            </w:r>
            <w:r w:rsidRPr="00AB1625">
              <w:rPr>
                <w:rFonts w:ascii="Times New Roman" w:hAnsi="Times New Roman"/>
                <w:color w:val="000000"/>
                <w:sz w:val="24"/>
                <w:szCs w:val="24"/>
              </w:rPr>
              <w:t>е</w:t>
            </w:r>
            <w:r w:rsidRPr="00AB1625">
              <w:rPr>
                <w:rFonts w:ascii="Times New Roman" w:hAnsi="Times New Roman"/>
                <w:color w:val="000000"/>
                <w:sz w:val="24"/>
                <w:szCs w:val="24"/>
              </w:rPr>
              <w:t xml:space="preserve">пенью </w:t>
            </w:r>
            <w:proofErr w:type="spellStart"/>
            <w:r w:rsidRPr="00AB1625">
              <w:rPr>
                <w:rFonts w:ascii="Times New Roman" w:hAnsi="Times New Roman"/>
                <w:color w:val="000000"/>
                <w:sz w:val="24"/>
                <w:szCs w:val="24"/>
              </w:rPr>
              <w:t>к.н</w:t>
            </w:r>
            <w:proofErr w:type="spellEnd"/>
            <w:r w:rsidRPr="00AB1625">
              <w:rPr>
                <w:rFonts w:ascii="Times New Roman" w:hAnsi="Times New Roman"/>
                <w:color w:val="000000"/>
                <w:sz w:val="24"/>
                <w:szCs w:val="24"/>
              </w:rPr>
              <w:t xml:space="preserve">, </w:t>
            </w:r>
            <w:proofErr w:type="spellStart"/>
            <w:r w:rsidRPr="00AB1625">
              <w:rPr>
                <w:rFonts w:ascii="Times New Roman" w:hAnsi="Times New Roman"/>
                <w:color w:val="000000"/>
                <w:sz w:val="24"/>
                <w:szCs w:val="24"/>
              </w:rPr>
              <w:t>д.н</w:t>
            </w:r>
            <w:proofErr w:type="spellEnd"/>
            <w:r w:rsidRPr="00AB1625">
              <w:rPr>
                <w:rFonts w:ascii="Times New Roman" w:hAnsi="Times New Roman"/>
                <w:color w:val="000000"/>
                <w:sz w:val="24"/>
                <w:szCs w:val="24"/>
              </w:rPr>
              <w:t>.</w:t>
            </w:r>
          </w:p>
        </w:tc>
        <w:tc>
          <w:tcPr>
            <w:tcW w:w="1134" w:type="dxa"/>
            <w:shd w:val="clear" w:color="auto" w:fill="auto"/>
            <w:vAlign w:val="bottom"/>
            <w:hideMark/>
          </w:tcPr>
          <w:p w:rsidR="00397797" w:rsidRPr="00AB1625" w:rsidRDefault="00397797" w:rsidP="00205E85">
            <w:pPr>
              <w:spacing w:after="0" w:line="240" w:lineRule="auto"/>
              <w:rPr>
                <w:rFonts w:ascii="Times New Roman" w:hAnsi="Times New Roman"/>
                <w:color w:val="000000"/>
                <w:sz w:val="24"/>
                <w:szCs w:val="24"/>
              </w:rPr>
            </w:pPr>
            <w:r w:rsidRPr="00AB1625">
              <w:rPr>
                <w:rFonts w:ascii="Times New Roman" w:hAnsi="Times New Roman"/>
                <w:color w:val="000000"/>
                <w:sz w:val="24"/>
                <w:szCs w:val="24"/>
              </w:rPr>
              <w:t>Колич</w:t>
            </w:r>
            <w:r w:rsidRPr="00AB1625">
              <w:rPr>
                <w:rFonts w:ascii="Times New Roman" w:hAnsi="Times New Roman"/>
                <w:color w:val="000000"/>
                <w:sz w:val="24"/>
                <w:szCs w:val="24"/>
              </w:rPr>
              <w:t>е</w:t>
            </w:r>
            <w:r w:rsidRPr="00AB1625">
              <w:rPr>
                <w:rFonts w:ascii="Times New Roman" w:hAnsi="Times New Roman"/>
                <w:color w:val="000000"/>
                <w:sz w:val="24"/>
                <w:szCs w:val="24"/>
              </w:rPr>
              <w:t>ство научно-иссл</w:t>
            </w:r>
            <w:r w:rsidRPr="00AB1625">
              <w:rPr>
                <w:rFonts w:ascii="Times New Roman" w:hAnsi="Times New Roman"/>
                <w:color w:val="000000"/>
                <w:sz w:val="24"/>
                <w:szCs w:val="24"/>
              </w:rPr>
              <w:t>е</w:t>
            </w:r>
            <w:r w:rsidRPr="00AB1625">
              <w:rPr>
                <w:rFonts w:ascii="Times New Roman" w:hAnsi="Times New Roman"/>
                <w:color w:val="000000"/>
                <w:sz w:val="24"/>
                <w:szCs w:val="24"/>
              </w:rPr>
              <w:t>дов</w:t>
            </w:r>
            <w:r w:rsidRPr="00AB1625">
              <w:rPr>
                <w:rFonts w:ascii="Times New Roman" w:hAnsi="Times New Roman"/>
                <w:color w:val="000000"/>
                <w:sz w:val="24"/>
                <w:szCs w:val="24"/>
              </w:rPr>
              <w:t>а</w:t>
            </w:r>
            <w:r w:rsidRPr="00AB1625">
              <w:rPr>
                <w:rFonts w:ascii="Times New Roman" w:hAnsi="Times New Roman"/>
                <w:color w:val="000000"/>
                <w:sz w:val="24"/>
                <w:szCs w:val="24"/>
              </w:rPr>
              <w:t>тельских и пр</w:t>
            </w:r>
            <w:r w:rsidRPr="00AB1625">
              <w:rPr>
                <w:rFonts w:ascii="Times New Roman" w:hAnsi="Times New Roman"/>
                <w:color w:val="000000"/>
                <w:sz w:val="24"/>
                <w:szCs w:val="24"/>
              </w:rPr>
              <w:t>о</w:t>
            </w:r>
            <w:r w:rsidRPr="00AB1625">
              <w:rPr>
                <w:rFonts w:ascii="Times New Roman" w:hAnsi="Times New Roman"/>
                <w:color w:val="000000"/>
                <w:sz w:val="24"/>
                <w:szCs w:val="24"/>
              </w:rPr>
              <w:t>ектно-ко</w:t>
            </w:r>
            <w:r w:rsidRPr="00AB1625">
              <w:rPr>
                <w:rFonts w:ascii="Times New Roman" w:hAnsi="Times New Roman"/>
                <w:color w:val="000000"/>
                <w:sz w:val="24"/>
                <w:szCs w:val="24"/>
              </w:rPr>
              <w:t>н</w:t>
            </w:r>
            <w:r w:rsidRPr="00AB1625">
              <w:rPr>
                <w:rFonts w:ascii="Times New Roman" w:hAnsi="Times New Roman"/>
                <w:color w:val="000000"/>
                <w:sz w:val="24"/>
                <w:szCs w:val="24"/>
              </w:rPr>
              <w:t>стру</w:t>
            </w:r>
            <w:r w:rsidRPr="00AB1625">
              <w:rPr>
                <w:rFonts w:ascii="Times New Roman" w:hAnsi="Times New Roman"/>
                <w:color w:val="000000"/>
                <w:sz w:val="24"/>
                <w:szCs w:val="24"/>
              </w:rPr>
              <w:t>к</w:t>
            </w:r>
            <w:r w:rsidRPr="00AB1625">
              <w:rPr>
                <w:rFonts w:ascii="Times New Roman" w:hAnsi="Times New Roman"/>
                <w:color w:val="000000"/>
                <w:sz w:val="24"/>
                <w:szCs w:val="24"/>
              </w:rPr>
              <w:t>торских подра</w:t>
            </w:r>
            <w:r w:rsidRPr="00AB1625">
              <w:rPr>
                <w:rFonts w:ascii="Times New Roman" w:hAnsi="Times New Roman"/>
                <w:color w:val="000000"/>
                <w:sz w:val="24"/>
                <w:szCs w:val="24"/>
              </w:rPr>
              <w:t>з</w:t>
            </w:r>
            <w:r w:rsidRPr="00AB1625">
              <w:rPr>
                <w:rFonts w:ascii="Times New Roman" w:hAnsi="Times New Roman"/>
                <w:color w:val="000000"/>
                <w:sz w:val="24"/>
                <w:szCs w:val="24"/>
              </w:rPr>
              <w:t>делений</w:t>
            </w:r>
          </w:p>
        </w:tc>
        <w:tc>
          <w:tcPr>
            <w:tcW w:w="709" w:type="dxa"/>
            <w:shd w:val="clear" w:color="auto" w:fill="auto"/>
            <w:vAlign w:val="bottom"/>
            <w:hideMark/>
          </w:tcPr>
          <w:p w:rsidR="00397797" w:rsidRPr="00AB1625" w:rsidRDefault="00C95002" w:rsidP="00205E85">
            <w:pPr>
              <w:spacing w:after="0" w:line="240" w:lineRule="auto"/>
              <w:rPr>
                <w:rFonts w:ascii="Times New Roman" w:hAnsi="Times New Roman"/>
                <w:color w:val="000000"/>
                <w:sz w:val="24"/>
                <w:szCs w:val="24"/>
              </w:rPr>
            </w:pPr>
            <w:r w:rsidRPr="00AB1625">
              <w:rPr>
                <w:rFonts w:ascii="Times New Roman" w:hAnsi="Times New Roman"/>
                <w:color w:val="000000"/>
                <w:sz w:val="24"/>
                <w:szCs w:val="24"/>
              </w:rPr>
              <w:t>К</w:t>
            </w:r>
            <w:r w:rsidRPr="00AB1625">
              <w:rPr>
                <w:rFonts w:ascii="Times New Roman" w:hAnsi="Times New Roman"/>
                <w:color w:val="000000"/>
                <w:sz w:val="24"/>
                <w:szCs w:val="24"/>
              </w:rPr>
              <w:t>о</w:t>
            </w:r>
            <w:r w:rsidRPr="00AB1625">
              <w:rPr>
                <w:rFonts w:ascii="Times New Roman" w:hAnsi="Times New Roman"/>
                <w:color w:val="000000"/>
                <w:sz w:val="24"/>
                <w:szCs w:val="24"/>
              </w:rPr>
              <w:t>л</w:t>
            </w:r>
            <w:r w:rsidRPr="00AB1625">
              <w:rPr>
                <w:rFonts w:ascii="Times New Roman" w:hAnsi="Times New Roman"/>
                <w:color w:val="000000"/>
                <w:sz w:val="24"/>
                <w:szCs w:val="24"/>
              </w:rPr>
              <w:t>и</w:t>
            </w:r>
            <w:r w:rsidRPr="00AB1625">
              <w:rPr>
                <w:rFonts w:ascii="Times New Roman" w:hAnsi="Times New Roman"/>
                <w:color w:val="000000"/>
                <w:sz w:val="24"/>
                <w:szCs w:val="24"/>
              </w:rPr>
              <w:t>ч</w:t>
            </w:r>
            <w:r w:rsidRPr="00AB1625">
              <w:rPr>
                <w:rFonts w:ascii="Times New Roman" w:hAnsi="Times New Roman"/>
                <w:color w:val="000000"/>
                <w:sz w:val="24"/>
                <w:szCs w:val="24"/>
              </w:rPr>
              <w:t>е</w:t>
            </w:r>
            <w:r w:rsidRPr="00AB1625">
              <w:rPr>
                <w:rFonts w:ascii="Times New Roman" w:hAnsi="Times New Roman"/>
                <w:color w:val="000000"/>
                <w:sz w:val="24"/>
                <w:szCs w:val="24"/>
              </w:rPr>
              <w:t xml:space="preserve">ство </w:t>
            </w:r>
            <w:r w:rsidR="00397797" w:rsidRPr="00AB1625">
              <w:rPr>
                <w:rFonts w:ascii="Times New Roman" w:hAnsi="Times New Roman"/>
                <w:color w:val="000000"/>
                <w:sz w:val="24"/>
                <w:szCs w:val="24"/>
              </w:rPr>
              <w:t>те</w:t>
            </w:r>
            <w:r w:rsidR="00397797" w:rsidRPr="00AB1625">
              <w:rPr>
                <w:rFonts w:ascii="Times New Roman" w:hAnsi="Times New Roman"/>
                <w:color w:val="000000"/>
                <w:sz w:val="24"/>
                <w:szCs w:val="24"/>
              </w:rPr>
              <w:t>х</w:t>
            </w:r>
            <w:r w:rsidR="00397797" w:rsidRPr="00AB1625">
              <w:rPr>
                <w:rFonts w:ascii="Times New Roman" w:hAnsi="Times New Roman"/>
                <w:color w:val="000000"/>
                <w:sz w:val="24"/>
                <w:szCs w:val="24"/>
              </w:rPr>
              <w:t>н</w:t>
            </w:r>
            <w:r w:rsidR="00397797" w:rsidRPr="00AB1625">
              <w:rPr>
                <w:rFonts w:ascii="Times New Roman" w:hAnsi="Times New Roman"/>
                <w:color w:val="000000"/>
                <w:sz w:val="24"/>
                <w:szCs w:val="24"/>
              </w:rPr>
              <w:t>о</w:t>
            </w:r>
            <w:r w:rsidR="00397797" w:rsidRPr="00AB1625">
              <w:rPr>
                <w:rFonts w:ascii="Times New Roman" w:hAnsi="Times New Roman"/>
                <w:color w:val="000000"/>
                <w:sz w:val="24"/>
                <w:szCs w:val="24"/>
              </w:rPr>
              <w:t>па</w:t>
            </w:r>
            <w:r w:rsidR="00397797" w:rsidRPr="00AB1625">
              <w:rPr>
                <w:rFonts w:ascii="Times New Roman" w:hAnsi="Times New Roman"/>
                <w:color w:val="000000"/>
                <w:sz w:val="24"/>
                <w:szCs w:val="24"/>
              </w:rPr>
              <w:t>р</w:t>
            </w:r>
            <w:r w:rsidR="00397797" w:rsidRPr="00AB1625">
              <w:rPr>
                <w:rFonts w:ascii="Times New Roman" w:hAnsi="Times New Roman"/>
                <w:color w:val="000000"/>
                <w:sz w:val="24"/>
                <w:szCs w:val="24"/>
              </w:rPr>
              <w:t xml:space="preserve">ков </w:t>
            </w:r>
          </w:p>
        </w:tc>
        <w:tc>
          <w:tcPr>
            <w:tcW w:w="709" w:type="dxa"/>
            <w:shd w:val="clear" w:color="auto" w:fill="auto"/>
            <w:vAlign w:val="bottom"/>
            <w:hideMark/>
          </w:tcPr>
          <w:p w:rsidR="00397797" w:rsidRPr="00AB1625" w:rsidRDefault="00C95002" w:rsidP="00205E85">
            <w:pPr>
              <w:spacing w:after="240" w:line="240" w:lineRule="auto"/>
              <w:rPr>
                <w:rFonts w:ascii="Times New Roman" w:hAnsi="Times New Roman"/>
                <w:color w:val="000000"/>
                <w:sz w:val="24"/>
                <w:szCs w:val="24"/>
              </w:rPr>
            </w:pPr>
            <w:r w:rsidRPr="00AB1625">
              <w:rPr>
                <w:rFonts w:ascii="Times New Roman" w:hAnsi="Times New Roman"/>
                <w:color w:val="000000"/>
                <w:sz w:val="24"/>
                <w:szCs w:val="24"/>
              </w:rPr>
              <w:t>К</w:t>
            </w:r>
            <w:r w:rsidRPr="00AB1625">
              <w:rPr>
                <w:rFonts w:ascii="Times New Roman" w:hAnsi="Times New Roman"/>
                <w:color w:val="000000"/>
                <w:sz w:val="24"/>
                <w:szCs w:val="24"/>
              </w:rPr>
              <w:t>о</w:t>
            </w:r>
            <w:r w:rsidRPr="00AB1625">
              <w:rPr>
                <w:rFonts w:ascii="Times New Roman" w:hAnsi="Times New Roman"/>
                <w:color w:val="000000"/>
                <w:sz w:val="24"/>
                <w:szCs w:val="24"/>
              </w:rPr>
              <w:t>л</w:t>
            </w:r>
            <w:r w:rsidRPr="00AB1625">
              <w:rPr>
                <w:rFonts w:ascii="Times New Roman" w:hAnsi="Times New Roman"/>
                <w:color w:val="000000"/>
                <w:sz w:val="24"/>
                <w:szCs w:val="24"/>
              </w:rPr>
              <w:t>и</w:t>
            </w:r>
            <w:r w:rsidRPr="00AB1625">
              <w:rPr>
                <w:rFonts w:ascii="Times New Roman" w:hAnsi="Times New Roman"/>
                <w:color w:val="000000"/>
                <w:sz w:val="24"/>
                <w:szCs w:val="24"/>
              </w:rPr>
              <w:t>ч</w:t>
            </w:r>
            <w:r w:rsidRPr="00AB1625">
              <w:rPr>
                <w:rFonts w:ascii="Times New Roman" w:hAnsi="Times New Roman"/>
                <w:color w:val="000000"/>
                <w:sz w:val="24"/>
                <w:szCs w:val="24"/>
              </w:rPr>
              <w:t>е</w:t>
            </w:r>
            <w:r w:rsidRPr="00AB1625">
              <w:rPr>
                <w:rFonts w:ascii="Times New Roman" w:hAnsi="Times New Roman"/>
                <w:color w:val="000000"/>
                <w:sz w:val="24"/>
                <w:szCs w:val="24"/>
              </w:rPr>
              <w:t xml:space="preserve">ство </w:t>
            </w:r>
            <w:r w:rsidR="00397797" w:rsidRPr="00AB1625">
              <w:rPr>
                <w:rFonts w:ascii="Times New Roman" w:hAnsi="Times New Roman"/>
                <w:color w:val="000000"/>
                <w:sz w:val="24"/>
                <w:szCs w:val="24"/>
              </w:rPr>
              <w:t>св</w:t>
            </w:r>
            <w:r w:rsidR="00397797" w:rsidRPr="00AB1625">
              <w:rPr>
                <w:rFonts w:ascii="Times New Roman" w:hAnsi="Times New Roman"/>
                <w:color w:val="000000"/>
                <w:sz w:val="24"/>
                <w:szCs w:val="24"/>
              </w:rPr>
              <w:t>о</w:t>
            </w:r>
            <w:r w:rsidR="00397797" w:rsidRPr="00AB1625">
              <w:rPr>
                <w:rFonts w:ascii="Times New Roman" w:hAnsi="Times New Roman"/>
                <w:color w:val="000000"/>
                <w:sz w:val="24"/>
                <w:szCs w:val="24"/>
              </w:rPr>
              <w:t>бо</w:t>
            </w:r>
            <w:r w:rsidR="00397797" w:rsidRPr="00AB1625">
              <w:rPr>
                <w:rFonts w:ascii="Times New Roman" w:hAnsi="Times New Roman"/>
                <w:color w:val="000000"/>
                <w:sz w:val="24"/>
                <w:szCs w:val="24"/>
              </w:rPr>
              <w:t>д</w:t>
            </w:r>
            <w:r w:rsidR="00397797" w:rsidRPr="00AB1625">
              <w:rPr>
                <w:rFonts w:ascii="Times New Roman" w:hAnsi="Times New Roman"/>
                <w:color w:val="000000"/>
                <w:sz w:val="24"/>
                <w:szCs w:val="24"/>
              </w:rPr>
              <w:t>ных эк</w:t>
            </w:r>
            <w:r w:rsidR="00397797" w:rsidRPr="00AB1625">
              <w:rPr>
                <w:rFonts w:ascii="Times New Roman" w:hAnsi="Times New Roman"/>
                <w:color w:val="000000"/>
                <w:sz w:val="24"/>
                <w:szCs w:val="24"/>
              </w:rPr>
              <w:t>о</w:t>
            </w:r>
            <w:r w:rsidR="00397797" w:rsidRPr="00AB1625">
              <w:rPr>
                <w:rFonts w:ascii="Times New Roman" w:hAnsi="Times New Roman"/>
                <w:color w:val="000000"/>
                <w:sz w:val="24"/>
                <w:szCs w:val="24"/>
              </w:rPr>
              <w:t>н</w:t>
            </w:r>
            <w:r w:rsidR="00397797" w:rsidRPr="00AB1625">
              <w:rPr>
                <w:rFonts w:ascii="Times New Roman" w:hAnsi="Times New Roman"/>
                <w:color w:val="000000"/>
                <w:sz w:val="24"/>
                <w:szCs w:val="24"/>
              </w:rPr>
              <w:t>о</w:t>
            </w:r>
            <w:r w:rsidR="00397797" w:rsidRPr="00AB1625">
              <w:rPr>
                <w:rFonts w:ascii="Times New Roman" w:hAnsi="Times New Roman"/>
                <w:color w:val="000000"/>
                <w:sz w:val="24"/>
                <w:szCs w:val="24"/>
              </w:rPr>
              <w:t>м</w:t>
            </w:r>
            <w:r w:rsidR="00397797" w:rsidRPr="00AB1625">
              <w:rPr>
                <w:rFonts w:ascii="Times New Roman" w:hAnsi="Times New Roman"/>
                <w:color w:val="000000"/>
                <w:sz w:val="24"/>
                <w:szCs w:val="24"/>
              </w:rPr>
              <w:t>и</w:t>
            </w:r>
            <w:r w:rsidR="00397797" w:rsidRPr="00AB1625">
              <w:rPr>
                <w:rFonts w:ascii="Times New Roman" w:hAnsi="Times New Roman"/>
                <w:color w:val="000000"/>
                <w:sz w:val="24"/>
                <w:szCs w:val="24"/>
              </w:rPr>
              <w:t>ч</w:t>
            </w:r>
            <w:r w:rsidR="00397797" w:rsidRPr="00AB1625">
              <w:rPr>
                <w:rFonts w:ascii="Times New Roman" w:hAnsi="Times New Roman"/>
                <w:color w:val="000000"/>
                <w:sz w:val="24"/>
                <w:szCs w:val="24"/>
              </w:rPr>
              <w:t>е</w:t>
            </w:r>
            <w:r w:rsidR="00397797" w:rsidRPr="00AB1625">
              <w:rPr>
                <w:rFonts w:ascii="Times New Roman" w:hAnsi="Times New Roman"/>
                <w:color w:val="000000"/>
                <w:sz w:val="24"/>
                <w:szCs w:val="24"/>
              </w:rPr>
              <w:t>ских зон</w:t>
            </w:r>
          </w:p>
        </w:tc>
        <w:tc>
          <w:tcPr>
            <w:tcW w:w="850" w:type="dxa"/>
            <w:shd w:val="clear" w:color="auto" w:fill="auto"/>
            <w:vAlign w:val="bottom"/>
            <w:hideMark/>
          </w:tcPr>
          <w:p w:rsidR="00397797" w:rsidRPr="00AB1625" w:rsidRDefault="00397797" w:rsidP="00205E85">
            <w:pPr>
              <w:spacing w:after="0" w:line="240" w:lineRule="auto"/>
              <w:rPr>
                <w:rFonts w:ascii="Times New Roman" w:hAnsi="Times New Roman"/>
                <w:color w:val="000000"/>
                <w:sz w:val="24"/>
                <w:szCs w:val="24"/>
              </w:rPr>
            </w:pPr>
            <w:r w:rsidRPr="00AB1625">
              <w:rPr>
                <w:rFonts w:ascii="Times New Roman" w:hAnsi="Times New Roman"/>
                <w:color w:val="000000"/>
                <w:sz w:val="24"/>
                <w:szCs w:val="24"/>
              </w:rPr>
              <w:t>кол</w:t>
            </w:r>
            <w:r w:rsidRPr="00AB1625">
              <w:rPr>
                <w:rFonts w:ascii="Times New Roman" w:hAnsi="Times New Roman"/>
                <w:color w:val="000000"/>
                <w:sz w:val="24"/>
                <w:szCs w:val="24"/>
              </w:rPr>
              <w:t>и</w:t>
            </w:r>
            <w:r w:rsidRPr="00AB1625">
              <w:rPr>
                <w:rFonts w:ascii="Times New Roman" w:hAnsi="Times New Roman"/>
                <w:color w:val="000000"/>
                <w:sz w:val="24"/>
                <w:szCs w:val="24"/>
              </w:rPr>
              <w:t>ч</w:t>
            </w:r>
            <w:r w:rsidRPr="00AB1625">
              <w:rPr>
                <w:rFonts w:ascii="Times New Roman" w:hAnsi="Times New Roman"/>
                <w:color w:val="000000"/>
                <w:sz w:val="24"/>
                <w:szCs w:val="24"/>
              </w:rPr>
              <w:t>е</w:t>
            </w:r>
            <w:r w:rsidRPr="00AB1625">
              <w:rPr>
                <w:rFonts w:ascii="Times New Roman" w:hAnsi="Times New Roman"/>
                <w:color w:val="000000"/>
                <w:sz w:val="24"/>
                <w:szCs w:val="24"/>
              </w:rPr>
              <w:t>ство НИИ</w:t>
            </w:r>
          </w:p>
        </w:tc>
        <w:tc>
          <w:tcPr>
            <w:tcW w:w="851" w:type="dxa"/>
            <w:shd w:val="clear" w:color="auto" w:fill="auto"/>
            <w:vAlign w:val="bottom"/>
            <w:hideMark/>
          </w:tcPr>
          <w:p w:rsidR="00397797" w:rsidRPr="00AB1625" w:rsidRDefault="00C95002" w:rsidP="00205E85">
            <w:pPr>
              <w:spacing w:after="0" w:line="240" w:lineRule="auto"/>
              <w:rPr>
                <w:rFonts w:ascii="Times New Roman" w:hAnsi="Times New Roman"/>
                <w:color w:val="000000"/>
                <w:sz w:val="24"/>
                <w:szCs w:val="24"/>
              </w:rPr>
            </w:pPr>
            <w:r w:rsidRPr="00AB1625">
              <w:rPr>
                <w:rFonts w:ascii="Times New Roman" w:hAnsi="Times New Roman"/>
                <w:color w:val="000000"/>
                <w:sz w:val="24"/>
                <w:szCs w:val="24"/>
              </w:rPr>
              <w:t>К</w:t>
            </w:r>
            <w:r w:rsidRPr="00AB1625">
              <w:rPr>
                <w:rFonts w:ascii="Times New Roman" w:hAnsi="Times New Roman"/>
                <w:color w:val="000000"/>
                <w:sz w:val="24"/>
                <w:szCs w:val="24"/>
              </w:rPr>
              <w:t>о</w:t>
            </w:r>
            <w:r w:rsidRPr="00AB1625">
              <w:rPr>
                <w:rFonts w:ascii="Times New Roman" w:hAnsi="Times New Roman"/>
                <w:color w:val="000000"/>
                <w:sz w:val="24"/>
                <w:szCs w:val="24"/>
              </w:rPr>
              <w:t>лич</w:t>
            </w:r>
            <w:r w:rsidRPr="00AB1625">
              <w:rPr>
                <w:rFonts w:ascii="Times New Roman" w:hAnsi="Times New Roman"/>
                <w:color w:val="000000"/>
                <w:sz w:val="24"/>
                <w:szCs w:val="24"/>
              </w:rPr>
              <w:t>е</w:t>
            </w:r>
            <w:r w:rsidRPr="00AB1625">
              <w:rPr>
                <w:rFonts w:ascii="Times New Roman" w:hAnsi="Times New Roman"/>
                <w:color w:val="000000"/>
                <w:sz w:val="24"/>
                <w:szCs w:val="24"/>
              </w:rPr>
              <w:t xml:space="preserve">ство </w:t>
            </w:r>
            <w:proofErr w:type="spellStart"/>
            <w:r w:rsidR="00397797" w:rsidRPr="00AB1625">
              <w:rPr>
                <w:rFonts w:ascii="Times New Roman" w:hAnsi="Times New Roman"/>
                <w:color w:val="000000"/>
                <w:sz w:val="24"/>
                <w:szCs w:val="24"/>
              </w:rPr>
              <w:t>инн</w:t>
            </w:r>
            <w:r w:rsidR="00397797" w:rsidRPr="00AB1625">
              <w:rPr>
                <w:rFonts w:ascii="Times New Roman" w:hAnsi="Times New Roman"/>
                <w:color w:val="000000"/>
                <w:sz w:val="24"/>
                <w:szCs w:val="24"/>
              </w:rPr>
              <w:t>о</w:t>
            </w:r>
            <w:r w:rsidR="00397797" w:rsidRPr="00AB1625">
              <w:rPr>
                <w:rFonts w:ascii="Times New Roman" w:hAnsi="Times New Roman"/>
                <w:color w:val="000000"/>
                <w:sz w:val="24"/>
                <w:szCs w:val="24"/>
              </w:rPr>
              <w:t>ват</w:t>
            </w:r>
            <w:r w:rsidR="00397797" w:rsidRPr="00AB1625">
              <w:rPr>
                <w:rFonts w:ascii="Times New Roman" w:hAnsi="Times New Roman"/>
                <w:color w:val="000000"/>
                <w:sz w:val="24"/>
                <w:szCs w:val="24"/>
              </w:rPr>
              <w:t>о</w:t>
            </w:r>
            <w:r w:rsidR="00397797" w:rsidRPr="00AB1625">
              <w:rPr>
                <w:rFonts w:ascii="Times New Roman" w:hAnsi="Times New Roman"/>
                <w:color w:val="000000"/>
                <w:sz w:val="24"/>
                <w:szCs w:val="24"/>
              </w:rPr>
              <w:t>ров</w:t>
            </w:r>
            <w:proofErr w:type="spellEnd"/>
          </w:p>
        </w:tc>
      </w:tr>
      <w:tr w:rsidR="00397797" w:rsidRPr="00AB1625" w:rsidTr="00205E85">
        <w:trPr>
          <w:trHeight w:val="300"/>
        </w:trPr>
        <w:tc>
          <w:tcPr>
            <w:tcW w:w="960"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2003</w:t>
            </w:r>
          </w:p>
        </w:tc>
        <w:tc>
          <w:tcPr>
            <w:tcW w:w="1308" w:type="dxa"/>
            <w:shd w:val="clear" w:color="000000" w:fill="FFFFFF"/>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65 020,4</w:t>
            </w:r>
          </w:p>
        </w:tc>
        <w:tc>
          <w:tcPr>
            <w:tcW w:w="993"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9528,5</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2858,6</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11643,5</w:t>
            </w:r>
          </w:p>
        </w:tc>
        <w:tc>
          <w:tcPr>
            <w:tcW w:w="1134" w:type="dxa"/>
            <w:shd w:val="clear" w:color="auto" w:fill="auto"/>
            <w:noWrap/>
            <w:vAlign w:val="bottom"/>
            <w:hideMark/>
          </w:tcPr>
          <w:p w:rsidR="00397797" w:rsidRPr="00AB1625" w:rsidRDefault="00397797" w:rsidP="00205E85">
            <w:pPr>
              <w:spacing w:after="0" w:line="240" w:lineRule="auto"/>
              <w:rPr>
                <w:rFonts w:ascii="Times New Roman" w:hAnsi="Times New Roman"/>
                <w:color w:val="000000"/>
                <w:sz w:val="24"/>
                <w:szCs w:val="24"/>
              </w:rPr>
            </w:pPr>
            <w:r>
              <w:rPr>
                <w:rFonts w:ascii="Times New Roman" w:hAnsi="Times New Roman"/>
                <w:color w:val="000000"/>
                <w:sz w:val="24"/>
                <w:szCs w:val="24"/>
              </w:rPr>
              <w:t>4831,5</w:t>
            </w:r>
          </w:p>
        </w:tc>
        <w:tc>
          <w:tcPr>
            <w:tcW w:w="850"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104</w:t>
            </w:r>
          </w:p>
        </w:tc>
        <w:tc>
          <w:tcPr>
            <w:tcW w:w="1418"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437053,83</w:t>
            </w:r>
          </w:p>
        </w:tc>
        <w:tc>
          <w:tcPr>
            <w:tcW w:w="850" w:type="dxa"/>
            <w:shd w:val="clear" w:color="000000" w:fill="FFFFFF"/>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0</w:t>
            </w:r>
          </w:p>
        </w:tc>
        <w:tc>
          <w:tcPr>
            <w:tcW w:w="992" w:type="dxa"/>
            <w:shd w:val="clear" w:color="000000" w:fill="FFFFFF"/>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3 761</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77</w:t>
            </w:r>
          </w:p>
        </w:tc>
        <w:tc>
          <w:tcPr>
            <w:tcW w:w="709"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0</w:t>
            </w:r>
          </w:p>
        </w:tc>
        <w:tc>
          <w:tcPr>
            <w:tcW w:w="709"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1</w:t>
            </w:r>
          </w:p>
        </w:tc>
        <w:tc>
          <w:tcPr>
            <w:tcW w:w="850"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124</w:t>
            </w:r>
          </w:p>
        </w:tc>
        <w:tc>
          <w:tcPr>
            <w:tcW w:w="851"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38</w:t>
            </w:r>
          </w:p>
        </w:tc>
      </w:tr>
      <w:tr w:rsidR="00397797" w:rsidRPr="00AB1625" w:rsidTr="00205E85">
        <w:trPr>
          <w:trHeight w:val="300"/>
        </w:trPr>
        <w:tc>
          <w:tcPr>
            <w:tcW w:w="960"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2004</w:t>
            </w:r>
          </w:p>
        </w:tc>
        <w:tc>
          <w:tcPr>
            <w:tcW w:w="1308" w:type="dxa"/>
            <w:shd w:val="clear" w:color="000000" w:fill="FFFFFF"/>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74 718,5</w:t>
            </w:r>
          </w:p>
        </w:tc>
        <w:tc>
          <w:tcPr>
            <w:tcW w:w="993"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74,7</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3022,3</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14579,8</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Pr>
                <w:rFonts w:ascii="Times New Roman" w:hAnsi="Times New Roman"/>
                <w:sz w:val="24"/>
                <w:szCs w:val="24"/>
              </w:rPr>
              <w:t>6902,1</w:t>
            </w:r>
          </w:p>
        </w:tc>
        <w:tc>
          <w:tcPr>
            <w:tcW w:w="850"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129</w:t>
            </w:r>
          </w:p>
        </w:tc>
        <w:tc>
          <w:tcPr>
            <w:tcW w:w="1418"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491071,72</w:t>
            </w:r>
          </w:p>
        </w:tc>
        <w:tc>
          <w:tcPr>
            <w:tcW w:w="850" w:type="dxa"/>
            <w:shd w:val="clear" w:color="000000" w:fill="FFFFFF"/>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0</w:t>
            </w:r>
          </w:p>
        </w:tc>
        <w:tc>
          <w:tcPr>
            <w:tcW w:w="992" w:type="dxa"/>
            <w:shd w:val="clear" w:color="000000" w:fill="FFFFFF"/>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3 753</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91</w:t>
            </w:r>
          </w:p>
        </w:tc>
        <w:tc>
          <w:tcPr>
            <w:tcW w:w="709"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0</w:t>
            </w:r>
          </w:p>
        </w:tc>
        <w:tc>
          <w:tcPr>
            <w:tcW w:w="709"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1</w:t>
            </w:r>
          </w:p>
        </w:tc>
        <w:tc>
          <w:tcPr>
            <w:tcW w:w="850"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124</w:t>
            </w:r>
          </w:p>
        </w:tc>
        <w:tc>
          <w:tcPr>
            <w:tcW w:w="851"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102</w:t>
            </w:r>
          </w:p>
        </w:tc>
      </w:tr>
      <w:tr w:rsidR="00397797" w:rsidRPr="00AB1625" w:rsidTr="00205E85">
        <w:trPr>
          <w:trHeight w:val="300"/>
        </w:trPr>
        <w:tc>
          <w:tcPr>
            <w:tcW w:w="960"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2005</w:t>
            </w:r>
          </w:p>
        </w:tc>
        <w:tc>
          <w:tcPr>
            <w:tcW w:w="1308" w:type="dxa"/>
            <w:shd w:val="clear" w:color="000000" w:fill="FFFFFF"/>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120 408,4</w:t>
            </w:r>
          </w:p>
        </w:tc>
        <w:tc>
          <w:tcPr>
            <w:tcW w:w="993"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120,4</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7671,0</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21527,4</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Pr>
                <w:rFonts w:ascii="Times New Roman" w:hAnsi="Times New Roman"/>
                <w:sz w:val="24"/>
                <w:szCs w:val="24"/>
              </w:rPr>
              <w:t>8841,6</w:t>
            </w:r>
          </w:p>
        </w:tc>
        <w:tc>
          <w:tcPr>
            <w:tcW w:w="850"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246</w:t>
            </w:r>
          </w:p>
        </w:tc>
        <w:tc>
          <w:tcPr>
            <w:tcW w:w="1418"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551765,97</w:t>
            </w:r>
          </w:p>
        </w:tc>
        <w:tc>
          <w:tcPr>
            <w:tcW w:w="850" w:type="dxa"/>
            <w:shd w:val="clear" w:color="000000" w:fill="FFFFFF"/>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0</w:t>
            </w:r>
          </w:p>
        </w:tc>
        <w:tc>
          <w:tcPr>
            <w:tcW w:w="992" w:type="dxa"/>
            <w:shd w:val="clear" w:color="000000" w:fill="FFFFFF"/>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4 124</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144</w:t>
            </w:r>
          </w:p>
        </w:tc>
        <w:tc>
          <w:tcPr>
            <w:tcW w:w="709"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1</w:t>
            </w:r>
          </w:p>
        </w:tc>
        <w:tc>
          <w:tcPr>
            <w:tcW w:w="709"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3</w:t>
            </w:r>
          </w:p>
        </w:tc>
        <w:tc>
          <w:tcPr>
            <w:tcW w:w="850"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122</w:t>
            </w:r>
          </w:p>
        </w:tc>
        <w:tc>
          <w:tcPr>
            <w:tcW w:w="851"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98</w:t>
            </w:r>
          </w:p>
        </w:tc>
      </w:tr>
      <w:tr w:rsidR="00397797" w:rsidRPr="00AB1625" w:rsidTr="00205E85">
        <w:trPr>
          <w:trHeight w:val="300"/>
        </w:trPr>
        <w:tc>
          <w:tcPr>
            <w:tcW w:w="960"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2006</w:t>
            </w:r>
          </w:p>
        </w:tc>
        <w:tc>
          <w:tcPr>
            <w:tcW w:w="1308" w:type="dxa"/>
            <w:shd w:val="clear" w:color="000000" w:fill="FFFFFF"/>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156 039,9</w:t>
            </w:r>
          </w:p>
        </w:tc>
        <w:tc>
          <w:tcPr>
            <w:tcW w:w="993"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156,0</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10795,0</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24799,9</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Pr>
                <w:rFonts w:ascii="Times New Roman" w:hAnsi="Times New Roman"/>
                <w:sz w:val="24"/>
                <w:szCs w:val="24"/>
              </w:rPr>
              <w:t>10925,1</w:t>
            </w:r>
          </w:p>
        </w:tc>
        <w:tc>
          <w:tcPr>
            <w:tcW w:w="850"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354</w:t>
            </w:r>
          </w:p>
        </w:tc>
        <w:tc>
          <w:tcPr>
            <w:tcW w:w="1418"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619961,77</w:t>
            </w:r>
          </w:p>
        </w:tc>
        <w:tc>
          <w:tcPr>
            <w:tcW w:w="850" w:type="dxa"/>
            <w:shd w:val="clear" w:color="000000" w:fill="FFFFFF"/>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0</w:t>
            </w:r>
          </w:p>
        </w:tc>
        <w:tc>
          <w:tcPr>
            <w:tcW w:w="992" w:type="dxa"/>
            <w:shd w:val="clear" w:color="000000" w:fill="FFFFFF"/>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4 304</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321</w:t>
            </w:r>
          </w:p>
        </w:tc>
        <w:tc>
          <w:tcPr>
            <w:tcW w:w="709"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3</w:t>
            </w:r>
          </w:p>
        </w:tc>
        <w:tc>
          <w:tcPr>
            <w:tcW w:w="709"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3</w:t>
            </w:r>
          </w:p>
        </w:tc>
        <w:tc>
          <w:tcPr>
            <w:tcW w:w="850"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119</w:t>
            </w:r>
          </w:p>
        </w:tc>
        <w:tc>
          <w:tcPr>
            <w:tcW w:w="851"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145</w:t>
            </w:r>
          </w:p>
        </w:tc>
      </w:tr>
      <w:tr w:rsidR="00397797" w:rsidRPr="00AB1625" w:rsidTr="00205E85">
        <w:trPr>
          <w:trHeight w:val="300"/>
        </w:trPr>
        <w:tc>
          <w:tcPr>
            <w:tcW w:w="960"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2007</w:t>
            </w:r>
          </w:p>
        </w:tc>
        <w:tc>
          <w:tcPr>
            <w:tcW w:w="1308" w:type="dxa"/>
            <w:shd w:val="clear" w:color="000000" w:fill="FFFFFF"/>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152 500,6</w:t>
            </w:r>
          </w:p>
        </w:tc>
        <w:tc>
          <w:tcPr>
            <w:tcW w:w="993"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152,5</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10311,9</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26835,5</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Pr>
                <w:rFonts w:ascii="Times New Roman" w:hAnsi="Times New Roman"/>
                <w:sz w:val="24"/>
                <w:szCs w:val="24"/>
              </w:rPr>
              <w:t>12963,3</w:t>
            </w:r>
          </w:p>
        </w:tc>
        <w:tc>
          <w:tcPr>
            <w:tcW w:w="850"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368</w:t>
            </w:r>
          </w:p>
        </w:tc>
        <w:tc>
          <w:tcPr>
            <w:tcW w:w="1418"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826615,69</w:t>
            </w:r>
          </w:p>
        </w:tc>
        <w:tc>
          <w:tcPr>
            <w:tcW w:w="850" w:type="dxa"/>
            <w:shd w:val="clear" w:color="000000" w:fill="FFFFFF"/>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0</w:t>
            </w:r>
          </w:p>
        </w:tc>
        <w:tc>
          <w:tcPr>
            <w:tcW w:w="992" w:type="dxa"/>
            <w:shd w:val="clear" w:color="000000" w:fill="FFFFFF"/>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4 224</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712</w:t>
            </w:r>
          </w:p>
        </w:tc>
        <w:tc>
          <w:tcPr>
            <w:tcW w:w="709"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4</w:t>
            </w:r>
          </w:p>
        </w:tc>
        <w:tc>
          <w:tcPr>
            <w:tcW w:w="709"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5</w:t>
            </w:r>
          </w:p>
        </w:tc>
        <w:tc>
          <w:tcPr>
            <w:tcW w:w="850"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119</w:t>
            </w:r>
          </w:p>
        </w:tc>
        <w:tc>
          <w:tcPr>
            <w:tcW w:w="851"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214</w:t>
            </w:r>
          </w:p>
        </w:tc>
      </w:tr>
      <w:tr w:rsidR="00397797" w:rsidRPr="00AB1625" w:rsidTr="00205E85">
        <w:trPr>
          <w:trHeight w:val="300"/>
        </w:trPr>
        <w:tc>
          <w:tcPr>
            <w:tcW w:w="960"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2008</w:t>
            </w:r>
          </w:p>
        </w:tc>
        <w:tc>
          <w:tcPr>
            <w:tcW w:w="1308"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153 464,0</w:t>
            </w:r>
          </w:p>
        </w:tc>
        <w:tc>
          <w:tcPr>
            <w:tcW w:w="993"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153,5</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9834,5</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34761,6</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15 252</w:t>
            </w:r>
          </w:p>
        </w:tc>
        <w:tc>
          <w:tcPr>
            <w:tcW w:w="850"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313</w:t>
            </w:r>
          </w:p>
        </w:tc>
        <w:tc>
          <w:tcPr>
            <w:tcW w:w="1418"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928781,68</w:t>
            </w:r>
          </w:p>
        </w:tc>
        <w:tc>
          <w:tcPr>
            <w:tcW w:w="850" w:type="dxa"/>
            <w:shd w:val="clear" w:color="000000" w:fill="FFFFFF"/>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0</w:t>
            </w:r>
          </w:p>
        </w:tc>
        <w:tc>
          <w:tcPr>
            <w:tcW w:w="992" w:type="dxa"/>
            <w:shd w:val="clear" w:color="000000" w:fill="FFFFFF"/>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4 052</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1096</w:t>
            </w:r>
          </w:p>
        </w:tc>
        <w:tc>
          <w:tcPr>
            <w:tcW w:w="709"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7</w:t>
            </w:r>
          </w:p>
        </w:tc>
        <w:tc>
          <w:tcPr>
            <w:tcW w:w="709"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6</w:t>
            </w:r>
          </w:p>
        </w:tc>
        <w:tc>
          <w:tcPr>
            <w:tcW w:w="850"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118</w:t>
            </w:r>
          </w:p>
        </w:tc>
        <w:tc>
          <w:tcPr>
            <w:tcW w:w="851"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244</w:t>
            </w:r>
          </w:p>
        </w:tc>
      </w:tr>
      <w:tr w:rsidR="00397797" w:rsidRPr="00AB1625" w:rsidTr="00205E85">
        <w:trPr>
          <w:trHeight w:val="300"/>
        </w:trPr>
        <w:tc>
          <w:tcPr>
            <w:tcW w:w="960"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2009</w:t>
            </w:r>
          </w:p>
        </w:tc>
        <w:tc>
          <w:tcPr>
            <w:tcW w:w="1308"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82 597,4</w:t>
            </w:r>
          </w:p>
        </w:tc>
        <w:tc>
          <w:tcPr>
            <w:tcW w:w="993"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82,6</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10039,9</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38988,7</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Pr>
                <w:rFonts w:ascii="Times New Roman" w:hAnsi="Times New Roman"/>
                <w:color w:val="000000"/>
                <w:sz w:val="24"/>
                <w:szCs w:val="24"/>
              </w:rPr>
              <w:t>9680,8</w:t>
            </w:r>
          </w:p>
        </w:tc>
        <w:tc>
          <w:tcPr>
            <w:tcW w:w="850"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279</w:t>
            </w:r>
          </w:p>
        </w:tc>
        <w:tc>
          <w:tcPr>
            <w:tcW w:w="1418"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1043574,92</w:t>
            </w:r>
          </w:p>
        </w:tc>
        <w:tc>
          <w:tcPr>
            <w:tcW w:w="850" w:type="dxa"/>
            <w:shd w:val="clear" w:color="000000" w:fill="FFFFFF"/>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68</w:t>
            </w:r>
          </w:p>
        </w:tc>
        <w:tc>
          <w:tcPr>
            <w:tcW w:w="992" w:type="dxa"/>
            <w:shd w:val="clear" w:color="000000" w:fill="FFFFFF"/>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4 072</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1481</w:t>
            </w:r>
          </w:p>
        </w:tc>
        <w:tc>
          <w:tcPr>
            <w:tcW w:w="709"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7</w:t>
            </w:r>
          </w:p>
        </w:tc>
        <w:tc>
          <w:tcPr>
            <w:tcW w:w="709"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6</w:t>
            </w:r>
          </w:p>
        </w:tc>
        <w:tc>
          <w:tcPr>
            <w:tcW w:w="850"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112</w:t>
            </w:r>
          </w:p>
        </w:tc>
        <w:tc>
          <w:tcPr>
            <w:tcW w:w="851"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281</w:t>
            </w:r>
          </w:p>
        </w:tc>
      </w:tr>
      <w:tr w:rsidR="00397797" w:rsidRPr="00AB1625" w:rsidTr="00205E85">
        <w:trPr>
          <w:trHeight w:val="483"/>
        </w:trPr>
        <w:tc>
          <w:tcPr>
            <w:tcW w:w="960"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2010</w:t>
            </w:r>
          </w:p>
        </w:tc>
        <w:tc>
          <w:tcPr>
            <w:tcW w:w="1308"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142 166,8</w:t>
            </w:r>
          </w:p>
        </w:tc>
        <w:tc>
          <w:tcPr>
            <w:tcW w:w="993"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142,2</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12612,8</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33466,8</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Pr>
                <w:rFonts w:ascii="Times New Roman" w:hAnsi="Times New Roman"/>
                <w:color w:val="000000"/>
                <w:sz w:val="24"/>
                <w:szCs w:val="24"/>
              </w:rPr>
              <w:t>17287,2</w:t>
            </w:r>
          </w:p>
        </w:tc>
        <w:tc>
          <w:tcPr>
            <w:tcW w:w="850"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327</w:t>
            </w:r>
          </w:p>
        </w:tc>
        <w:tc>
          <w:tcPr>
            <w:tcW w:w="1418"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1272652,34</w:t>
            </w:r>
          </w:p>
        </w:tc>
        <w:tc>
          <w:tcPr>
            <w:tcW w:w="850" w:type="dxa"/>
            <w:shd w:val="clear" w:color="000000" w:fill="FFFFFF"/>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59</w:t>
            </w:r>
          </w:p>
        </w:tc>
        <w:tc>
          <w:tcPr>
            <w:tcW w:w="992" w:type="dxa"/>
            <w:shd w:val="clear" w:color="000000" w:fill="FFFFFF"/>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4 353</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1974</w:t>
            </w:r>
          </w:p>
        </w:tc>
        <w:tc>
          <w:tcPr>
            <w:tcW w:w="709"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9</w:t>
            </w:r>
          </w:p>
        </w:tc>
        <w:tc>
          <w:tcPr>
            <w:tcW w:w="709"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9</w:t>
            </w:r>
          </w:p>
        </w:tc>
        <w:tc>
          <w:tcPr>
            <w:tcW w:w="850"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110</w:t>
            </w:r>
          </w:p>
        </w:tc>
        <w:tc>
          <w:tcPr>
            <w:tcW w:w="851"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354</w:t>
            </w:r>
          </w:p>
        </w:tc>
      </w:tr>
      <w:tr w:rsidR="00397797" w:rsidRPr="00AB1625" w:rsidTr="00205E85">
        <w:trPr>
          <w:trHeight w:val="300"/>
        </w:trPr>
        <w:tc>
          <w:tcPr>
            <w:tcW w:w="960"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2011</w:t>
            </w:r>
          </w:p>
        </w:tc>
        <w:tc>
          <w:tcPr>
            <w:tcW w:w="1308"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235 962,7</w:t>
            </w:r>
          </w:p>
        </w:tc>
        <w:tc>
          <w:tcPr>
            <w:tcW w:w="993"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236,0</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15364,3</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43351,6</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Pr>
                <w:rFonts w:ascii="Times New Roman" w:hAnsi="Times New Roman"/>
                <w:color w:val="000000"/>
                <w:sz w:val="24"/>
                <w:szCs w:val="24"/>
              </w:rPr>
              <w:t>23049,6</w:t>
            </w:r>
          </w:p>
        </w:tc>
        <w:tc>
          <w:tcPr>
            <w:tcW w:w="850"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430</w:t>
            </w:r>
          </w:p>
        </w:tc>
        <w:tc>
          <w:tcPr>
            <w:tcW w:w="1418"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1429946,45</w:t>
            </w:r>
          </w:p>
        </w:tc>
        <w:tc>
          <w:tcPr>
            <w:tcW w:w="850" w:type="dxa"/>
            <w:shd w:val="clear" w:color="000000" w:fill="FFFFFF"/>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95</w:t>
            </w:r>
          </w:p>
        </w:tc>
        <w:tc>
          <w:tcPr>
            <w:tcW w:w="992" w:type="dxa"/>
            <w:shd w:val="clear" w:color="000000" w:fill="FFFFFF"/>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3 286</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2668</w:t>
            </w:r>
          </w:p>
        </w:tc>
        <w:tc>
          <w:tcPr>
            <w:tcW w:w="709"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11</w:t>
            </w:r>
          </w:p>
        </w:tc>
        <w:tc>
          <w:tcPr>
            <w:tcW w:w="709"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9</w:t>
            </w:r>
          </w:p>
        </w:tc>
        <w:tc>
          <w:tcPr>
            <w:tcW w:w="850"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119</w:t>
            </w:r>
          </w:p>
        </w:tc>
        <w:tc>
          <w:tcPr>
            <w:tcW w:w="851"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366</w:t>
            </w:r>
          </w:p>
        </w:tc>
      </w:tr>
      <w:tr w:rsidR="00397797" w:rsidRPr="00AB1625" w:rsidTr="00205E85">
        <w:trPr>
          <w:trHeight w:val="300"/>
        </w:trPr>
        <w:tc>
          <w:tcPr>
            <w:tcW w:w="960"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2012</w:t>
            </w:r>
          </w:p>
        </w:tc>
        <w:tc>
          <w:tcPr>
            <w:tcW w:w="1308"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379 005,6</w:t>
            </w:r>
          </w:p>
        </w:tc>
        <w:tc>
          <w:tcPr>
            <w:tcW w:w="993"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379,0</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15364,3</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51253,1</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Pr>
                <w:rFonts w:ascii="Times New Roman" w:hAnsi="Times New Roman"/>
                <w:color w:val="000000"/>
                <w:sz w:val="24"/>
                <w:szCs w:val="24"/>
              </w:rPr>
              <w:t>27117,2</w:t>
            </w:r>
          </w:p>
        </w:tc>
        <w:tc>
          <w:tcPr>
            <w:tcW w:w="850"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851</w:t>
            </w:r>
          </w:p>
        </w:tc>
        <w:tc>
          <w:tcPr>
            <w:tcW w:w="1418"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1606681,40</w:t>
            </w:r>
          </w:p>
        </w:tc>
        <w:tc>
          <w:tcPr>
            <w:tcW w:w="850" w:type="dxa"/>
            <w:shd w:val="clear" w:color="000000" w:fill="FFFFFF"/>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131</w:t>
            </w:r>
          </w:p>
        </w:tc>
        <w:tc>
          <w:tcPr>
            <w:tcW w:w="992" w:type="dxa"/>
            <w:shd w:val="clear" w:color="000000" w:fill="FFFFFF"/>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4 694</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3176</w:t>
            </w:r>
          </w:p>
        </w:tc>
        <w:tc>
          <w:tcPr>
            <w:tcW w:w="709"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13</w:t>
            </w:r>
          </w:p>
        </w:tc>
        <w:tc>
          <w:tcPr>
            <w:tcW w:w="709"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9</w:t>
            </w:r>
          </w:p>
        </w:tc>
        <w:tc>
          <w:tcPr>
            <w:tcW w:w="850"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122</w:t>
            </w:r>
          </w:p>
        </w:tc>
        <w:tc>
          <w:tcPr>
            <w:tcW w:w="851"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380</w:t>
            </w:r>
          </w:p>
        </w:tc>
      </w:tr>
      <w:tr w:rsidR="00397797" w:rsidRPr="00AB1625" w:rsidTr="00205E85">
        <w:trPr>
          <w:trHeight w:val="300"/>
        </w:trPr>
        <w:tc>
          <w:tcPr>
            <w:tcW w:w="960"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2013</w:t>
            </w:r>
          </w:p>
        </w:tc>
        <w:tc>
          <w:tcPr>
            <w:tcW w:w="1308"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578 263,1</w:t>
            </w:r>
          </w:p>
        </w:tc>
        <w:tc>
          <w:tcPr>
            <w:tcW w:w="993"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578,3</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12277,2</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61672,7</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Pr>
                <w:rFonts w:ascii="Times New Roman" w:hAnsi="Times New Roman"/>
                <w:sz w:val="24"/>
                <w:szCs w:val="24"/>
              </w:rPr>
              <w:t xml:space="preserve"> </w:t>
            </w:r>
            <w:r w:rsidRPr="00AB1625">
              <w:rPr>
                <w:rFonts w:ascii="Times New Roman" w:hAnsi="Times New Roman"/>
                <w:sz w:val="24"/>
                <w:szCs w:val="24"/>
              </w:rPr>
              <w:t>30 468,8</w:t>
            </w:r>
          </w:p>
        </w:tc>
        <w:tc>
          <w:tcPr>
            <w:tcW w:w="850" w:type="dxa"/>
            <w:shd w:val="clear" w:color="auto" w:fill="auto"/>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1 355</w:t>
            </w:r>
          </w:p>
        </w:tc>
        <w:tc>
          <w:tcPr>
            <w:tcW w:w="1418" w:type="dxa"/>
            <w:shd w:val="clear" w:color="auto" w:fill="auto"/>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1805260,00</w:t>
            </w:r>
          </w:p>
        </w:tc>
        <w:tc>
          <w:tcPr>
            <w:tcW w:w="850" w:type="dxa"/>
            <w:shd w:val="clear" w:color="000000" w:fill="FFFFFF"/>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218</w:t>
            </w:r>
          </w:p>
        </w:tc>
        <w:tc>
          <w:tcPr>
            <w:tcW w:w="992" w:type="dxa"/>
            <w:shd w:val="clear" w:color="000000" w:fill="FFFFFF"/>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6 603</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3737</w:t>
            </w:r>
          </w:p>
        </w:tc>
        <w:tc>
          <w:tcPr>
            <w:tcW w:w="709"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14</w:t>
            </w:r>
          </w:p>
        </w:tc>
        <w:tc>
          <w:tcPr>
            <w:tcW w:w="709"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9</w:t>
            </w:r>
          </w:p>
        </w:tc>
        <w:tc>
          <w:tcPr>
            <w:tcW w:w="850"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136</w:t>
            </w:r>
          </w:p>
        </w:tc>
        <w:tc>
          <w:tcPr>
            <w:tcW w:w="851"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412</w:t>
            </w:r>
          </w:p>
        </w:tc>
      </w:tr>
      <w:tr w:rsidR="00397797" w:rsidRPr="00AB1625" w:rsidTr="00205E85">
        <w:trPr>
          <w:trHeight w:val="300"/>
        </w:trPr>
        <w:tc>
          <w:tcPr>
            <w:tcW w:w="960"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2014</w:t>
            </w:r>
          </w:p>
        </w:tc>
        <w:tc>
          <w:tcPr>
            <w:tcW w:w="1308" w:type="dxa"/>
            <w:shd w:val="clear" w:color="auto" w:fill="auto"/>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580 386,0</w:t>
            </w:r>
          </w:p>
        </w:tc>
        <w:tc>
          <w:tcPr>
            <w:tcW w:w="993"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580,4</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7208,0</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66347,6</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34 968,1</w:t>
            </w:r>
          </w:p>
        </w:tc>
        <w:tc>
          <w:tcPr>
            <w:tcW w:w="850" w:type="dxa"/>
            <w:shd w:val="clear" w:color="auto" w:fill="auto"/>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1 453</w:t>
            </w:r>
          </w:p>
        </w:tc>
        <w:tc>
          <w:tcPr>
            <w:tcW w:w="1418" w:type="dxa"/>
            <w:shd w:val="clear" w:color="auto" w:fill="auto"/>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2222669,00</w:t>
            </w:r>
          </w:p>
        </w:tc>
        <w:tc>
          <w:tcPr>
            <w:tcW w:w="850" w:type="dxa"/>
            <w:shd w:val="clear" w:color="000000" w:fill="FFFFFF"/>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330</w:t>
            </w:r>
          </w:p>
        </w:tc>
        <w:tc>
          <w:tcPr>
            <w:tcW w:w="992" w:type="dxa"/>
            <w:shd w:val="clear" w:color="000000" w:fill="FFFFFF"/>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7 260</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1883</w:t>
            </w:r>
          </w:p>
        </w:tc>
        <w:tc>
          <w:tcPr>
            <w:tcW w:w="709"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18</w:t>
            </w:r>
          </w:p>
        </w:tc>
        <w:tc>
          <w:tcPr>
            <w:tcW w:w="709"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10</w:t>
            </w:r>
          </w:p>
        </w:tc>
        <w:tc>
          <w:tcPr>
            <w:tcW w:w="850"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136</w:t>
            </w:r>
          </w:p>
        </w:tc>
        <w:tc>
          <w:tcPr>
            <w:tcW w:w="851"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422</w:t>
            </w:r>
          </w:p>
        </w:tc>
      </w:tr>
      <w:tr w:rsidR="00397797" w:rsidRPr="00AB1625" w:rsidTr="00205E85">
        <w:trPr>
          <w:trHeight w:val="300"/>
        </w:trPr>
        <w:tc>
          <w:tcPr>
            <w:tcW w:w="960"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2015</w:t>
            </w:r>
          </w:p>
        </w:tc>
        <w:tc>
          <w:tcPr>
            <w:tcW w:w="1308" w:type="dxa"/>
            <w:shd w:val="clear" w:color="auto" w:fill="auto"/>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377 196,7</w:t>
            </w:r>
          </w:p>
        </w:tc>
        <w:tc>
          <w:tcPr>
            <w:tcW w:w="993"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377,2</w:t>
            </w:r>
          </w:p>
        </w:tc>
        <w:tc>
          <w:tcPr>
            <w:tcW w:w="1134" w:type="dxa"/>
            <w:shd w:val="clear" w:color="auto" w:fill="auto"/>
            <w:vAlign w:val="center"/>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17270,0</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69302,9</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35 730,0</w:t>
            </w:r>
          </w:p>
        </w:tc>
        <w:tc>
          <w:tcPr>
            <w:tcW w:w="850" w:type="dxa"/>
            <w:shd w:val="clear" w:color="auto" w:fill="auto"/>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2 031</w:t>
            </w:r>
          </w:p>
        </w:tc>
        <w:tc>
          <w:tcPr>
            <w:tcW w:w="1418"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2104328,70</w:t>
            </w:r>
          </w:p>
        </w:tc>
        <w:tc>
          <w:tcPr>
            <w:tcW w:w="850" w:type="dxa"/>
            <w:shd w:val="clear" w:color="000000" w:fill="FFFFFF"/>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431</w:t>
            </w:r>
          </w:p>
        </w:tc>
        <w:tc>
          <w:tcPr>
            <w:tcW w:w="992" w:type="dxa"/>
            <w:shd w:val="clear" w:color="000000" w:fill="FFFFFF"/>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6 940</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1877</w:t>
            </w:r>
          </w:p>
        </w:tc>
        <w:tc>
          <w:tcPr>
            <w:tcW w:w="709"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18</w:t>
            </w:r>
          </w:p>
        </w:tc>
        <w:tc>
          <w:tcPr>
            <w:tcW w:w="709"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10</w:t>
            </w:r>
          </w:p>
        </w:tc>
        <w:tc>
          <w:tcPr>
            <w:tcW w:w="850"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139</w:t>
            </w:r>
          </w:p>
        </w:tc>
        <w:tc>
          <w:tcPr>
            <w:tcW w:w="851"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421</w:t>
            </w:r>
          </w:p>
        </w:tc>
      </w:tr>
      <w:tr w:rsidR="00397797" w:rsidRPr="00AB1625" w:rsidTr="00205E85">
        <w:trPr>
          <w:trHeight w:val="300"/>
        </w:trPr>
        <w:tc>
          <w:tcPr>
            <w:tcW w:w="960"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2016</w:t>
            </w:r>
          </w:p>
        </w:tc>
        <w:tc>
          <w:tcPr>
            <w:tcW w:w="1308" w:type="dxa"/>
            <w:shd w:val="clear" w:color="auto" w:fill="auto"/>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 xml:space="preserve">  445 775,7</w:t>
            </w:r>
          </w:p>
        </w:tc>
        <w:tc>
          <w:tcPr>
            <w:tcW w:w="993"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445,8</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22909,7</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66600,1</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Pr>
                <w:rFonts w:ascii="Times New Roman" w:hAnsi="Times New Roman"/>
                <w:sz w:val="24"/>
                <w:szCs w:val="24"/>
              </w:rPr>
              <w:t xml:space="preserve"> </w:t>
            </w:r>
            <w:r w:rsidRPr="00AB1625">
              <w:rPr>
                <w:rFonts w:ascii="Times New Roman" w:hAnsi="Times New Roman"/>
                <w:sz w:val="24"/>
                <w:szCs w:val="24"/>
              </w:rPr>
              <w:t>31 889,9</w:t>
            </w:r>
          </w:p>
        </w:tc>
        <w:tc>
          <w:tcPr>
            <w:tcW w:w="850" w:type="dxa"/>
            <w:shd w:val="clear" w:color="auto" w:fill="auto"/>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2 282</w:t>
            </w:r>
          </w:p>
        </w:tc>
        <w:tc>
          <w:tcPr>
            <w:tcW w:w="1418" w:type="dxa"/>
            <w:shd w:val="clear" w:color="auto" w:fill="auto"/>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2338143,00</w:t>
            </w:r>
          </w:p>
        </w:tc>
        <w:tc>
          <w:tcPr>
            <w:tcW w:w="850" w:type="dxa"/>
            <w:shd w:val="clear" w:color="000000" w:fill="FFFFFF"/>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456</w:t>
            </w:r>
          </w:p>
        </w:tc>
        <w:tc>
          <w:tcPr>
            <w:tcW w:w="992" w:type="dxa"/>
            <w:shd w:val="clear" w:color="000000" w:fill="FFFFFF"/>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6 554</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1783</w:t>
            </w:r>
          </w:p>
        </w:tc>
        <w:tc>
          <w:tcPr>
            <w:tcW w:w="709"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20</w:t>
            </w:r>
          </w:p>
        </w:tc>
        <w:tc>
          <w:tcPr>
            <w:tcW w:w="709"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10</w:t>
            </w:r>
          </w:p>
        </w:tc>
        <w:tc>
          <w:tcPr>
            <w:tcW w:w="850"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138</w:t>
            </w:r>
          </w:p>
        </w:tc>
        <w:tc>
          <w:tcPr>
            <w:tcW w:w="851"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488</w:t>
            </w:r>
          </w:p>
        </w:tc>
      </w:tr>
      <w:tr w:rsidR="00397797" w:rsidRPr="00AB1625" w:rsidTr="00205E85">
        <w:trPr>
          <w:trHeight w:val="300"/>
        </w:trPr>
        <w:tc>
          <w:tcPr>
            <w:tcW w:w="960"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2017</w:t>
            </w:r>
          </w:p>
        </w:tc>
        <w:tc>
          <w:tcPr>
            <w:tcW w:w="1308"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 xml:space="preserve">  854 258,4</w:t>
            </w:r>
          </w:p>
        </w:tc>
        <w:tc>
          <w:tcPr>
            <w:tcW w:w="993"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854,3</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23848,2</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68884,2</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31 564,1</w:t>
            </w:r>
          </w:p>
        </w:tc>
        <w:tc>
          <w:tcPr>
            <w:tcW w:w="850" w:type="dxa"/>
            <w:shd w:val="clear" w:color="auto" w:fill="auto"/>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2 345</w:t>
            </w:r>
          </w:p>
        </w:tc>
        <w:tc>
          <w:tcPr>
            <w:tcW w:w="1418"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2313898,00</w:t>
            </w:r>
          </w:p>
        </w:tc>
        <w:tc>
          <w:tcPr>
            <w:tcW w:w="850" w:type="dxa"/>
            <w:shd w:val="clear" w:color="auto" w:fill="auto"/>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589</w:t>
            </w:r>
          </w:p>
        </w:tc>
        <w:tc>
          <w:tcPr>
            <w:tcW w:w="992" w:type="dxa"/>
            <w:shd w:val="clear" w:color="000000" w:fill="FFFFFF"/>
            <w:noWrap/>
            <w:vAlign w:val="bottom"/>
            <w:hideMark/>
          </w:tcPr>
          <w:p w:rsidR="00397797" w:rsidRPr="00AB1625" w:rsidRDefault="00397797" w:rsidP="00205E85">
            <w:pPr>
              <w:spacing w:after="0" w:line="240" w:lineRule="auto"/>
              <w:jc w:val="right"/>
              <w:rPr>
                <w:rFonts w:ascii="Times New Roman" w:hAnsi="Times New Roman"/>
                <w:sz w:val="24"/>
                <w:szCs w:val="24"/>
              </w:rPr>
            </w:pPr>
            <w:r w:rsidRPr="00AB1625">
              <w:rPr>
                <w:rFonts w:ascii="Times New Roman" w:hAnsi="Times New Roman"/>
                <w:sz w:val="24"/>
                <w:szCs w:val="24"/>
              </w:rPr>
              <w:t>6 359</w:t>
            </w:r>
          </w:p>
        </w:tc>
        <w:tc>
          <w:tcPr>
            <w:tcW w:w="1134"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2002</w:t>
            </w:r>
          </w:p>
        </w:tc>
        <w:tc>
          <w:tcPr>
            <w:tcW w:w="709"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20</w:t>
            </w:r>
          </w:p>
        </w:tc>
        <w:tc>
          <w:tcPr>
            <w:tcW w:w="709"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10,0</w:t>
            </w:r>
          </w:p>
        </w:tc>
        <w:tc>
          <w:tcPr>
            <w:tcW w:w="850"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sidRPr="00AB1625">
              <w:rPr>
                <w:rFonts w:ascii="Times New Roman" w:hAnsi="Times New Roman"/>
                <w:color w:val="000000"/>
                <w:sz w:val="24"/>
                <w:szCs w:val="24"/>
              </w:rPr>
              <w:t xml:space="preserve"> 138</w:t>
            </w:r>
          </w:p>
        </w:tc>
        <w:tc>
          <w:tcPr>
            <w:tcW w:w="851" w:type="dxa"/>
            <w:shd w:val="clear" w:color="auto" w:fill="auto"/>
            <w:noWrap/>
            <w:vAlign w:val="bottom"/>
            <w:hideMark/>
          </w:tcPr>
          <w:p w:rsidR="00397797" w:rsidRPr="00AB1625" w:rsidRDefault="00397797" w:rsidP="00205E85">
            <w:pPr>
              <w:spacing w:after="0" w:line="240" w:lineRule="auto"/>
              <w:jc w:val="right"/>
              <w:rPr>
                <w:rFonts w:ascii="Times New Roman" w:hAnsi="Times New Roman"/>
                <w:color w:val="000000"/>
                <w:sz w:val="24"/>
                <w:szCs w:val="24"/>
              </w:rPr>
            </w:pPr>
            <w:r>
              <w:rPr>
                <w:rFonts w:ascii="Times New Roman" w:hAnsi="Times New Roman"/>
                <w:color w:val="000000"/>
                <w:sz w:val="24"/>
                <w:szCs w:val="24"/>
              </w:rPr>
              <w:t>5</w:t>
            </w:r>
            <w:r w:rsidRPr="00AB1625">
              <w:rPr>
                <w:rFonts w:ascii="Times New Roman" w:hAnsi="Times New Roman"/>
                <w:color w:val="000000"/>
                <w:sz w:val="24"/>
                <w:szCs w:val="24"/>
              </w:rPr>
              <w:t>21</w:t>
            </w:r>
          </w:p>
        </w:tc>
      </w:tr>
    </w:tbl>
    <w:p w:rsidR="00397797" w:rsidRPr="00AB1625" w:rsidRDefault="00397797" w:rsidP="00397797">
      <w:pPr>
        <w:spacing w:after="0" w:line="240" w:lineRule="auto"/>
        <w:rPr>
          <w:rFonts w:ascii="Times New Roman" w:eastAsia="Calibri" w:hAnsi="Times New Roman"/>
          <w:sz w:val="24"/>
          <w:szCs w:val="24"/>
          <w:lang w:eastAsia="en-US"/>
        </w:rPr>
      </w:pPr>
    </w:p>
    <w:p w:rsidR="00397797" w:rsidRDefault="00397797" w:rsidP="00397797">
      <w:pPr>
        <w:autoSpaceDE w:val="0"/>
        <w:autoSpaceDN w:val="0"/>
        <w:adjustRightInd w:val="0"/>
        <w:spacing w:after="0" w:line="240" w:lineRule="auto"/>
        <w:jc w:val="both"/>
        <w:rPr>
          <w:rFonts w:ascii="Times New Roman" w:eastAsia="Calibri" w:hAnsi="Times New Roman"/>
          <w:sz w:val="28"/>
          <w:szCs w:val="28"/>
          <w:lang w:eastAsia="en-US"/>
        </w:rPr>
      </w:pPr>
    </w:p>
    <w:p w:rsidR="00397797" w:rsidRDefault="00397797" w:rsidP="00397797">
      <w:pPr>
        <w:autoSpaceDE w:val="0"/>
        <w:autoSpaceDN w:val="0"/>
        <w:adjustRightInd w:val="0"/>
        <w:spacing w:after="0" w:line="240" w:lineRule="auto"/>
        <w:jc w:val="both"/>
        <w:rPr>
          <w:rFonts w:ascii="Times New Roman" w:eastAsia="Calibri" w:hAnsi="Times New Roman"/>
          <w:sz w:val="28"/>
          <w:szCs w:val="28"/>
          <w:lang w:eastAsia="en-US"/>
        </w:rPr>
      </w:pPr>
    </w:p>
    <w:p w:rsidR="00397797" w:rsidRPr="00AB1625" w:rsidRDefault="00397797" w:rsidP="00397797">
      <w:pPr>
        <w:autoSpaceDE w:val="0"/>
        <w:autoSpaceDN w:val="0"/>
        <w:adjustRightInd w:val="0"/>
        <w:spacing w:after="0" w:line="240" w:lineRule="auto"/>
        <w:jc w:val="both"/>
        <w:rPr>
          <w:rFonts w:ascii="Times New Roman" w:eastAsia="Calibri" w:hAnsi="Times New Roman"/>
          <w:sz w:val="28"/>
          <w:szCs w:val="28"/>
          <w:lang w:eastAsia="en-US"/>
        </w:rPr>
      </w:pPr>
      <w:r w:rsidRPr="00AB1625">
        <w:rPr>
          <w:rFonts w:ascii="Times New Roman" w:eastAsia="Calibri" w:hAnsi="Times New Roman"/>
          <w:sz w:val="28"/>
          <w:szCs w:val="28"/>
          <w:lang w:eastAsia="en-US"/>
        </w:rPr>
        <w:t xml:space="preserve">Таблица </w:t>
      </w:r>
      <w:r w:rsidR="006E5E7F">
        <w:rPr>
          <w:rFonts w:ascii="Times New Roman" w:eastAsia="Calibri" w:hAnsi="Times New Roman"/>
          <w:sz w:val="28"/>
          <w:szCs w:val="28"/>
          <w:lang w:eastAsia="en-US"/>
        </w:rPr>
        <w:t>4</w:t>
      </w:r>
      <w:r w:rsidRPr="00AB1625">
        <w:rPr>
          <w:rFonts w:ascii="Times New Roman" w:eastAsia="Calibri" w:hAnsi="Times New Roman"/>
          <w:sz w:val="28"/>
          <w:szCs w:val="28"/>
          <w:lang w:eastAsia="en-US"/>
        </w:rPr>
        <w:t xml:space="preserve"> – Корреляционный анализ показателей влияющих на результативность наукоемкой продукции, выполненный с помощью программы </w:t>
      </w:r>
      <w:r w:rsidRPr="00AB1625">
        <w:rPr>
          <w:rFonts w:ascii="Times New Roman" w:eastAsia="Calibri" w:hAnsi="Times New Roman"/>
          <w:sz w:val="28"/>
          <w:szCs w:val="28"/>
          <w:lang w:val="en-US" w:eastAsia="en-US"/>
        </w:rPr>
        <w:t>SPSS</w:t>
      </w:r>
    </w:p>
    <w:tbl>
      <w:tblPr>
        <w:tblW w:w="14621"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0"/>
        <w:gridCol w:w="816"/>
        <w:gridCol w:w="20"/>
        <w:gridCol w:w="2437"/>
        <w:gridCol w:w="20"/>
        <w:gridCol w:w="798"/>
        <w:gridCol w:w="20"/>
        <w:gridCol w:w="689"/>
        <w:gridCol w:w="20"/>
        <w:gridCol w:w="689"/>
        <w:gridCol w:w="20"/>
        <w:gridCol w:w="688"/>
        <w:gridCol w:w="20"/>
        <w:gridCol w:w="689"/>
        <w:gridCol w:w="20"/>
        <w:gridCol w:w="689"/>
        <w:gridCol w:w="20"/>
        <w:gridCol w:w="689"/>
        <w:gridCol w:w="20"/>
        <w:gridCol w:w="830"/>
        <w:gridCol w:w="20"/>
        <w:gridCol w:w="831"/>
        <w:gridCol w:w="20"/>
        <w:gridCol w:w="830"/>
        <w:gridCol w:w="20"/>
        <w:gridCol w:w="972"/>
        <w:gridCol w:w="20"/>
        <w:gridCol w:w="973"/>
        <w:gridCol w:w="20"/>
        <w:gridCol w:w="860"/>
        <w:gridCol w:w="20"/>
        <w:gridCol w:w="801"/>
        <w:gridCol w:w="20"/>
      </w:tblGrid>
      <w:tr w:rsidR="00397797" w:rsidRPr="00D630F1" w:rsidTr="00487A71">
        <w:trPr>
          <w:gridAfter w:val="1"/>
          <w:wAfter w:w="20" w:type="dxa"/>
          <w:cantSplit/>
          <w:trHeight w:val="66"/>
        </w:trPr>
        <w:tc>
          <w:tcPr>
            <w:tcW w:w="3293" w:type="dxa"/>
            <w:gridSpan w:val="4"/>
            <w:tcBorders>
              <w:top w:val="single" w:sz="16" w:space="0" w:color="000000"/>
              <w:left w:val="single" w:sz="16" w:space="0" w:color="000000"/>
              <w:bottom w:val="single" w:sz="16" w:space="0" w:color="000000"/>
              <w:right w:val="nil"/>
            </w:tcBorders>
            <w:shd w:val="clear" w:color="auto" w:fill="FFFFFF"/>
          </w:tcPr>
          <w:p w:rsidR="00397797" w:rsidRPr="00D630F1" w:rsidRDefault="00397797" w:rsidP="00205E85">
            <w:pPr>
              <w:autoSpaceDE w:val="0"/>
              <w:autoSpaceDN w:val="0"/>
              <w:adjustRightInd w:val="0"/>
              <w:spacing w:after="0" w:line="240" w:lineRule="auto"/>
              <w:rPr>
                <w:rFonts w:ascii="Times New Roman" w:eastAsia="Calibri" w:hAnsi="Times New Roman"/>
                <w:sz w:val="19"/>
                <w:szCs w:val="19"/>
                <w:lang w:eastAsia="en-US"/>
              </w:rPr>
            </w:pPr>
            <w:r w:rsidRPr="00D630F1">
              <w:rPr>
                <w:rFonts w:ascii="Times New Roman" w:eastAsia="Calibri" w:hAnsi="Times New Roman"/>
                <w:sz w:val="19"/>
                <w:szCs w:val="19"/>
                <w:lang w:eastAsia="en-US"/>
              </w:rPr>
              <w:t>Название показателя</w:t>
            </w:r>
          </w:p>
        </w:tc>
        <w:tc>
          <w:tcPr>
            <w:tcW w:w="818" w:type="dxa"/>
            <w:gridSpan w:val="2"/>
            <w:tcBorders>
              <w:top w:val="single" w:sz="16" w:space="0" w:color="000000"/>
              <w:left w:val="single" w:sz="16" w:space="0" w:color="000000"/>
              <w:bottom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center"/>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Y</w:t>
            </w:r>
          </w:p>
        </w:tc>
        <w:tc>
          <w:tcPr>
            <w:tcW w:w="709" w:type="dxa"/>
            <w:gridSpan w:val="2"/>
            <w:tcBorders>
              <w:top w:val="single" w:sz="16" w:space="0" w:color="000000"/>
              <w:bottom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center"/>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X1</w:t>
            </w:r>
          </w:p>
        </w:tc>
        <w:tc>
          <w:tcPr>
            <w:tcW w:w="709" w:type="dxa"/>
            <w:gridSpan w:val="2"/>
            <w:tcBorders>
              <w:top w:val="single" w:sz="16" w:space="0" w:color="000000"/>
              <w:bottom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center"/>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X2</w:t>
            </w:r>
          </w:p>
        </w:tc>
        <w:tc>
          <w:tcPr>
            <w:tcW w:w="708" w:type="dxa"/>
            <w:gridSpan w:val="2"/>
            <w:tcBorders>
              <w:top w:val="single" w:sz="16" w:space="0" w:color="000000"/>
              <w:bottom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center"/>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X3</w:t>
            </w:r>
          </w:p>
        </w:tc>
        <w:tc>
          <w:tcPr>
            <w:tcW w:w="709" w:type="dxa"/>
            <w:gridSpan w:val="2"/>
            <w:tcBorders>
              <w:top w:val="single" w:sz="16" w:space="0" w:color="000000"/>
              <w:bottom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center"/>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X4</w:t>
            </w:r>
          </w:p>
        </w:tc>
        <w:tc>
          <w:tcPr>
            <w:tcW w:w="709" w:type="dxa"/>
            <w:gridSpan w:val="2"/>
            <w:tcBorders>
              <w:top w:val="single" w:sz="16" w:space="0" w:color="000000"/>
              <w:bottom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center"/>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X5</w:t>
            </w:r>
          </w:p>
        </w:tc>
        <w:tc>
          <w:tcPr>
            <w:tcW w:w="709" w:type="dxa"/>
            <w:gridSpan w:val="2"/>
            <w:tcBorders>
              <w:top w:val="single" w:sz="16" w:space="0" w:color="000000"/>
              <w:bottom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center"/>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X6</w:t>
            </w:r>
          </w:p>
        </w:tc>
        <w:tc>
          <w:tcPr>
            <w:tcW w:w="850" w:type="dxa"/>
            <w:gridSpan w:val="2"/>
            <w:tcBorders>
              <w:top w:val="single" w:sz="16" w:space="0" w:color="000000"/>
              <w:bottom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center"/>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X7</w:t>
            </w:r>
          </w:p>
        </w:tc>
        <w:tc>
          <w:tcPr>
            <w:tcW w:w="851" w:type="dxa"/>
            <w:gridSpan w:val="2"/>
            <w:tcBorders>
              <w:top w:val="single" w:sz="16" w:space="0" w:color="000000"/>
              <w:bottom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center"/>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X8</w:t>
            </w:r>
          </w:p>
        </w:tc>
        <w:tc>
          <w:tcPr>
            <w:tcW w:w="850" w:type="dxa"/>
            <w:gridSpan w:val="2"/>
            <w:tcBorders>
              <w:top w:val="single" w:sz="16" w:space="0" w:color="000000"/>
              <w:bottom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center"/>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X9</w:t>
            </w:r>
          </w:p>
        </w:tc>
        <w:tc>
          <w:tcPr>
            <w:tcW w:w="992" w:type="dxa"/>
            <w:gridSpan w:val="2"/>
            <w:tcBorders>
              <w:top w:val="single" w:sz="16" w:space="0" w:color="000000"/>
              <w:bottom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center"/>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X10</w:t>
            </w:r>
          </w:p>
        </w:tc>
        <w:tc>
          <w:tcPr>
            <w:tcW w:w="993" w:type="dxa"/>
            <w:gridSpan w:val="2"/>
            <w:tcBorders>
              <w:top w:val="single" w:sz="16" w:space="0" w:color="000000"/>
              <w:bottom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center"/>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X11</w:t>
            </w:r>
          </w:p>
        </w:tc>
        <w:tc>
          <w:tcPr>
            <w:tcW w:w="880" w:type="dxa"/>
            <w:gridSpan w:val="2"/>
            <w:tcBorders>
              <w:top w:val="single" w:sz="16" w:space="0" w:color="000000"/>
              <w:bottom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center"/>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X12</w:t>
            </w:r>
          </w:p>
        </w:tc>
        <w:tc>
          <w:tcPr>
            <w:tcW w:w="821" w:type="dxa"/>
            <w:gridSpan w:val="2"/>
            <w:tcBorders>
              <w:top w:val="single" w:sz="16" w:space="0" w:color="000000"/>
              <w:bottom w:val="single" w:sz="16" w:space="0" w:color="000000"/>
              <w:right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center"/>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X13</w:t>
            </w:r>
          </w:p>
        </w:tc>
      </w:tr>
      <w:tr w:rsidR="00397797" w:rsidRPr="00D630F1" w:rsidTr="00487A71">
        <w:trPr>
          <w:gridAfter w:val="1"/>
          <w:wAfter w:w="20" w:type="dxa"/>
          <w:cantSplit/>
          <w:trHeight w:val="66"/>
        </w:trPr>
        <w:tc>
          <w:tcPr>
            <w:tcW w:w="3293" w:type="dxa"/>
            <w:gridSpan w:val="4"/>
            <w:tcBorders>
              <w:top w:val="single" w:sz="16" w:space="0" w:color="000000"/>
              <w:left w:val="single" w:sz="16" w:space="0" w:color="000000"/>
              <w:bottom w:val="single" w:sz="16" w:space="0" w:color="000000"/>
              <w:right w:val="nil"/>
            </w:tcBorders>
            <w:shd w:val="clear" w:color="auto" w:fill="FFFFFF"/>
          </w:tcPr>
          <w:p w:rsidR="00397797" w:rsidRPr="00D630F1" w:rsidRDefault="00397797" w:rsidP="00205E85">
            <w:pPr>
              <w:autoSpaceDE w:val="0"/>
              <w:autoSpaceDN w:val="0"/>
              <w:adjustRightInd w:val="0"/>
              <w:spacing w:after="0" w:line="240" w:lineRule="auto"/>
              <w:rPr>
                <w:rFonts w:ascii="Times New Roman" w:eastAsia="Calibri" w:hAnsi="Times New Roman"/>
                <w:sz w:val="19"/>
                <w:szCs w:val="19"/>
                <w:lang w:eastAsia="en-US"/>
              </w:rPr>
            </w:pPr>
            <w:r w:rsidRPr="00D630F1">
              <w:rPr>
                <w:rFonts w:ascii="Times New Roman" w:eastAsia="Calibri" w:hAnsi="Times New Roman"/>
                <w:sz w:val="19"/>
                <w:szCs w:val="19"/>
                <w:lang w:eastAsia="en-US"/>
              </w:rPr>
              <w:t>1</w:t>
            </w:r>
          </w:p>
        </w:tc>
        <w:tc>
          <w:tcPr>
            <w:tcW w:w="818" w:type="dxa"/>
            <w:gridSpan w:val="2"/>
            <w:tcBorders>
              <w:top w:val="single" w:sz="16" w:space="0" w:color="000000"/>
              <w:left w:val="single" w:sz="16" w:space="0" w:color="000000"/>
              <w:bottom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center"/>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2</w:t>
            </w:r>
          </w:p>
        </w:tc>
        <w:tc>
          <w:tcPr>
            <w:tcW w:w="709" w:type="dxa"/>
            <w:gridSpan w:val="2"/>
            <w:tcBorders>
              <w:top w:val="single" w:sz="16" w:space="0" w:color="000000"/>
              <w:bottom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center"/>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3</w:t>
            </w:r>
          </w:p>
        </w:tc>
        <w:tc>
          <w:tcPr>
            <w:tcW w:w="709" w:type="dxa"/>
            <w:gridSpan w:val="2"/>
            <w:tcBorders>
              <w:top w:val="single" w:sz="16" w:space="0" w:color="000000"/>
              <w:bottom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center"/>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4</w:t>
            </w:r>
          </w:p>
        </w:tc>
        <w:tc>
          <w:tcPr>
            <w:tcW w:w="708" w:type="dxa"/>
            <w:gridSpan w:val="2"/>
            <w:tcBorders>
              <w:top w:val="single" w:sz="16" w:space="0" w:color="000000"/>
              <w:bottom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center"/>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5</w:t>
            </w:r>
          </w:p>
        </w:tc>
        <w:tc>
          <w:tcPr>
            <w:tcW w:w="709" w:type="dxa"/>
            <w:gridSpan w:val="2"/>
            <w:tcBorders>
              <w:top w:val="single" w:sz="16" w:space="0" w:color="000000"/>
              <w:bottom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center"/>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6</w:t>
            </w:r>
          </w:p>
        </w:tc>
        <w:tc>
          <w:tcPr>
            <w:tcW w:w="709" w:type="dxa"/>
            <w:gridSpan w:val="2"/>
            <w:tcBorders>
              <w:top w:val="single" w:sz="16" w:space="0" w:color="000000"/>
              <w:bottom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center"/>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7</w:t>
            </w:r>
          </w:p>
        </w:tc>
        <w:tc>
          <w:tcPr>
            <w:tcW w:w="709" w:type="dxa"/>
            <w:gridSpan w:val="2"/>
            <w:tcBorders>
              <w:top w:val="single" w:sz="16" w:space="0" w:color="000000"/>
              <w:bottom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center"/>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w:t>
            </w:r>
          </w:p>
        </w:tc>
        <w:tc>
          <w:tcPr>
            <w:tcW w:w="850" w:type="dxa"/>
            <w:gridSpan w:val="2"/>
            <w:tcBorders>
              <w:top w:val="single" w:sz="16" w:space="0" w:color="000000"/>
              <w:bottom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center"/>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9</w:t>
            </w:r>
          </w:p>
        </w:tc>
        <w:tc>
          <w:tcPr>
            <w:tcW w:w="851" w:type="dxa"/>
            <w:gridSpan w:val="2"/>
            <w:tcBorders>
              <w:top w:val="single" w:sz="16" w:space="0" w:color="000000"/>
              <w:bottom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center"/>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10</w:t>
            </w:r>
          </w:p>
        </w:tc>
        <w:tc>
          <w:tcPr>
            <w:tcW w:w="850" w:type="dxa"/>
            <w:gridSpan w:val="2"/>
            <w:tcBorders>
              <w:top w:val="single" w:sz="16" w:space="0" w:color="000000"/>
              <w:bottom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center"/>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11</w:t>
            </w:r>
          </w:p>
        </w:tc>
        <w:tc>
          <w:tcPr>
            <w:tcW w:w="992" w:type="dxa"/>
            <w:gridSpan w:val="2"/>
            <w:tcBorders>
              <w:top w:val="single" w:sz="16" w:space="0" w:color="000000"/>
              <w:bottom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center"/>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12</w:t>
            </w:r>
          </w:p>
        </w:tc>
        <w:tc>
          <w:tcPr>
            <w:tcW w:w="993" w:type="dxa"/>
            <w:gridSpan w:val="2"/>
            <w:tcBorders>
              <w:top w:val="single" w:sz="16" w:space="0" w:color="000000"/>
              <w:bottom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center"/>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13</w:t>
            </w:r>
          </w:p>
        </w:tc>
        <w:tc>
          <w:tcPr>
            <w:tcW w:w="880" w:type="dxa"/>
            <w:gridSpan w:val="2"/>
            <w:tcBorders>
              <w:top w:val="single" w:sz="16" w:space="0" w:color="000000"/>
              <w:bottom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center"/>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14</w:t>
            </w:r>
          </w:p>
        </w:tc>
        <w:tc>
          <w:tcPr>
            <w:tcW w:w="821" w:type="dxa"/>
            <w:gridSpan w:val="2"/>
            <w:tcBorders>
              <w:top w:val="single" w:sz="16" w:space="0" w:color="000000"/>
              <w:bottom w:val="single" w:sz="16" w:space="0" w:color="000000"/>
              <w:right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center"/>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15</w:t>
            </w:r>
          </w:p>
        </w:tc>
      </w:tr>
      <w:tr w:rsidR="00397797" w:rsidRPr="00D630F1" w:rsidTr="00487A71">
        <w:trPr>
          <w:gridAfter w:val="1"/>
          <w:wAfter w:w="20" w:type="dxa"/>
          <w:cantSplit/>
          <w:trHeight w:val="66"/>
        </w:trPr>
        <w:tc>
          <w:tcPr>
            <w:tcW w:w="836" w:type="dxa"/>
            <w:gridSpan w:val="2"/>
            <w:vMerge w:val="restart"/>
            <w:tcBorders>
              <w:top w:val="single" w:sz="16" w:space="0" w:color="000000"/>
              <w:left w:val="single" w:sz="16" w:space="0" w:color="000000"/>
              <w:bottom w:val="nil"/>
              <w:right w:val="nil"/>
            </w:tcBorders>
            <w:shd w:val="clear" w:color="auto" w:fill="FFFFFF"/>
            <w:vAlign w:val="center"/>
          </w:tcPr>
          <w:p w:rsidR="00397797" w:rsidRPr="00D630F1" w:rsidRDefault="00397797" w:rsidP="00205E85">
            <w:pPr>
              <w:autoSpaceDE w:val="0"/>
              <w:autoSpaceDN w:val="0"/>
              <w:adjustRightInd w:val="0"/>
              <w:spacing w:after="0" w:line="320" w:lineRule="atLeast"/>
              <w:ind w:left="60" w:right="60"/>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Y</w:t>
            </w:r>
          </w:p>
        </w:tc>
        <w:tc>
          <w:tcPr>
            <w:tcW w:w="2457" w:type="dxa"/>
            <w:gridSpan w:val="2"/>
            <w:tcBorders>
              <w:top w:val="single" w:sz="16" w:space="0" w:color="000000"/>
              <w:left w:val="nil"/>
              <w:bottom w:val="nil"/>
              <w:right w:val="single" w:sz="16" w:space="0" w:color="000000"/>
            </w:tcBorders>
            <w:shd w:val="clear" w:color="auto" w:fill="FFFFFF"/>
            <w:vAlign w:val="center"/>
          </w:tcPr>
          <w:p w:rsidR="00397797" w:rsidRPr="00D630F1" w:rsidRDefault="00397797" w:rsidP="00205E85">
            <w:pPr>
              <w:autoSpaceDE w:val="0"/>
              <w:autoSpaceDN w:val="0"/>
              <w:adjustRightInd w:val="0"/>
              <w:spacing w:after="0" w:line="320" w:lineRule="atLeast"/>
              <w:ind w:left="60" w:right="60"/>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Корреляция Пирсона</w:t>
            </w:r>
          </w:p>
        </w:tc>
        <w:tc>
          <w:tcPr>
            <w:tcW w:w="818" w:type="dxa"/>
            <w:gridSpan w:val="2"/>
            <w:tcBorders>
              <w:top w:val="single" w:sz="16" w:space="0" w:color="000000"/>
              <w:left w:val="single" w:sz="16" w:space="0" w:color="000000"/>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1</w:t>
            </w:r>
          </w:p>
        </w:tc>
        <w:tc>
          <w:tcPr>
            <w:tcW w:w="709" w:type="dxa"/>
            <w:gridSpan w:val="2"/>
            <w:tcBorders>
              <w:top w:val="single" w:sz="16" w:space="0" w:color="000000"/>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-,176</w:t>
            </w:r>
          </w:p>
        </w:tc>
        <w:tc>
          <w:tcPr>
            <w:tcW w:w="709" w:type="dxa"/>
            <w:gridSpan w:val="2"/>
            <w:tcBorders>
              <w:top w:val="single" w:sz="16" w:space="0" w:color="000000"/>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,661</w:t>
            </w:r>
            <w:r w:rsidRPr="00D630F1">
              <w:rPr>
                <w:rFonts w:ascii="Times New Roman" w:eastAsia="Calibri" w:hAnsi="Times New Roman"/>
                <w:color w:val="000000"/>
                <w:sz w:val="19"/>
                <w:szCs w:val="19"/>
                <w:vertAlign w:val="superscript"/>
                <w:lang w:eastAsia="en-US"/>
              </w:rPr>
              <w:t>**</w:t>
            </w:r>
          </w:p>
        </w:tc>
        <w:tc>
          <w:tcPr>
            <w:tcW w:w="708" w:type="dxa"/>
            <w:gridSpan w:val="2"/>
            <w:tcBorders>
              <w:top w:val="single" w:sz="16" w:space="0" w:color="000000"/>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,863</w:t>
            </w:r>
            <w:r w:rsidRPr="00D630F1">
              <w:rPr>
                <w:rFonts w:ascii="Times New Roman" w:eastAsia="Calibri" w:hAnsi="Times New Roman"/>
                <w:color w:val="000000"/>
                <w:sz w:val="19"/>
                <w:szCs w:val="19"/>
                <w:vertAlign w:val="superscript"/>
                <w:lang w:eastAsia="en-US"/>
              </w:rPr>
              <w:t>**</w:t>
            </w:r>
          </w:p>
        </w:tc>
        <w:tc>
          <w:tcPr>
            <w:tcW w:w="709" w:type="dxa"/>
            <w:gridSpan w:val="2"/>
            <w:tcBorders>
              <w:top w:val="single" w:sz="16" w:space="0" w:color="000000"/>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,854</w:t>
            </w:r>
            <w:r w:rsidRPr="00D630F1">
              <w:rPr>
                <w:rFonts w:ascii="Times New Roman" w:eastAsia="Calibri" w:hAnsi="Times New Roman"/>
                <w:color w:val="000000"/>
                <w:sz w:val="19"/>
                <w:szCs w:val="19"/>
                <w:vertAlign w:val="superscript"/>
                <w:lang w:eastAsia="en-US"/>
              </w:rPr>
              <w:t>**</w:t>
            </w:r>
          </w:p>
        </w:tc>
        <w:tc>
          <w:tcPr>
            <w:tcW w:w="709" w:type="dxa"/>
            <w:gridSpan w:val="2"/>
            <w:tcBorders>
              <w:top w:val="single" w:sz="16" w:space="0" w:color="000000"/>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,873</w:t>
            </w:r>
            <w:r w:rsidRPr="00D630F1">
              <w:rPr>
                <w:rFonts w:ascii="Times New Roman" w:eastAsia="Calibri" w:hAnsi="Times New Roman"/>
                <w:color w:val="000000"/>
                <w:sz w:val="19"/>
                <w:szCs w:val="19"/>
                <w:vertAlign w:val="superscript"/>
                <w:lang w:eastAsia="en-US"/>
              </w:rPr>
              <w:t>**</w:t>
            </w:r>
          </w:p>
        </w:tc>
        <w:tc>
          <w:tcPr>
            <w:tcW w:w="709" w:type="dxa"/>
            <w:gridSpan w:val="2"/>
            <w:tcBorders>
              <w:top w:val="single" w:sz="16" w:space="0" w:color="000000"/>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,869</w:t>
            </w:r>
            <w:r w:rsidRPr="00D630F1">
              <w:rPr>
                <w:rFonts w:ascii="Times New Roman" w:eastAsia="Calibri" w:hAnsi="Times New Roman"/>
                <w:color w:val="000000"/>
                <w:sz w:val="19"/>
                <w:szCs w:val="19"/>
                <w:vertAlign w:val="superscript"/>
                <w:lang w:eastAsia="en-US"/>
              </w:rPr>
              <w:t>**</w:t>
            </w:r>
          </w:p>
        </w:tc>
        <w:tc>
          <w:tcPr>
            <w:tcW w:w="850" w:type="dxa"/>
            <w:gridSpan w:val="2"/>
            <w:tcBorders>
              <w:top w:val="single" w:sz="16" w:space="0" w:color="000000"/>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,878</w:t>
            </w:r>
            <w:r w:rsidRPr="00D630F1">
              <w:rPr>
                <w:rFonts w:ascii="Times New Roman" w:eastAsia="Calibri" w:hAnsi="Times New Roman"/>
                <w:color w:val="000000"/>
                <w:sz w:val="19"/>
                <w:szCs w:val="19"/>
                <w:vertAlign w:val="superscript"/>
                <w:lang w:eastAsia="en-US"/>
              </w:rPr>
              <w:t>**</w:t>
            </w:r>
          </w:p>
        </w:tc>
        <w:tc>
          <w:tcPr>
            <w:tcW w:w="851" w:type="dxa"/>
            <w:gridSpan w:val="2"/>
            <w:tcBorders>
              <w:top w:val="single" w:sz="16" w:space="0" w:color="000000"/>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,822</w:t>
            </w:r>
            <w:r w:rsidRPr="00D630F1">
              <w:rPr>
                <w:rFonts w:ascii="Times New Roman" w:eastAsia="Calibri" w:hAnsi="Times New Roman"/>
                <w:color w:val="000000"/>
                <w:sz w:val="19"/>
                <w:szCs w:val="19"/>
                <w:vertAlign w:val="superscript"/>
                <w:lang w:eastAsia="en-US"/>
              </w:rPr>
              <w:t>**</w:t>
            </w:r>
          </w:p>
        </w:tc>
        <w:tc>
          <w:tcPr>
            <w:tcW w:w="850" w:type="dxa"/>
            <w:gridSpan w:val="2"/>
            <w:tcBorders>
              <w:top w:val="single" w:sz="16" w:space="0" w:color="000000"/>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,618</w:t>
            </w:r>
            <w:r w:rsidRPr="00D630F1">
              <w:rPr>
                <w:rFonts w:ascii="Times New Roman" w:eastAsia="Calibri" w:hAnsi="Times New Roman"/>
                <w:color w:val="000000"/>
                <w:sz w:val="19"/>
                <w:szCs w:val="19"/>
                <w:vertAlign w:val="superscript"/>
                <w:lang w:eastAsia="en-US"/>
              </w:rPr>
              <w:t>*</w:t>
            </w:r>
          </w:p>
        </w:tc>
        <w:tc>
          <w:tcPr>
            <w:tcW w:w="992" w:type="dxa"/>
            <w:gridSpan w:val="2"/>
            <w:tcBorders>
              <w:top w:val="single" w:sz="16" w:space="0" w:color="000000"/>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,857</w:t>
            </w:r>
            <w:r w:rsidRPr="00D630F1">
              <w:rPr>
                <w:rFonts w:ascii="Times New Roman" w:eastAsia="Calibri" w:hAnsi="Times New Roman"/>
                <w:color w:val="000000"/>
                <w:sz w:val="19"/>
                <w:szCs w:val="19"/>
                <w:vertAlign w:val="superscript"/>
                <w:lang w:eastAsia="en-US"/>
              </w:rPr>
              <w:t>**</w:t>
            </w:r>
          </w:p>
        </w:tc>
        <w:tc>
          <w:tcPr>
            <w:tcW w:w="993" w:type="dxa"/>
            <w:gridSpan w:val="2"/>
            <w:tcBorders>
              <w:top w:val="single" w:sz="16" w:space="0" w:color="000000"/>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,728</w:t>
            </w:r>
            <w:r w:rsidRPr="00D630F1">
              <w:rPr>
                <w:rFonts w:ascii="Times New Roman" w:eastAsia="Calibri" w:hAnsi="Times New Roman"/>
                <w:color w:val="000000"/>
                <w:sz w:val="19"/>
                <w:szCs w:val="19"/>
                <w:vertAlign w:val="superscript"/>
                <w:lang w:eastAsia="en-US"/>
              </w:rPr>
              <w:t>**</w:t>
            </w:r>
          </w:p>
        </w:tc>
        <w:tc>
          <w:tcPr>
            <w:tcW w:w="880" w:type="dxa"/>
            <w:gridSpan w:val="2"/>
            <w:tcBorders>
              <w:top w:val="single" w:sz="16" w:space="0" w:color="000000"/>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,788</w:t>
            </w:r>
            <w:r w:rsidRPr="00D630F1">
              <w:rPr>
                <w:rFonts w:ascii="Times New Roman" w:eastAsia="Calibri" w:hAnsi="Times New Roman"/>
                <w:color w:val="000000"/>
                <w:sz w:val="19"/>
                <w:szCs w:val="19"/>
                <w:vertAlign w:val="superscript"/>
                <w:lang w:eastAsia="en-US"/>
              </w:rPr>
              <w:t>**</w:t>
            </w:r>
          </w:p>
        </w:tc>
        <w:tc>
          <w:tcPr>
            <w:tcW w:w="821" w:type="dxa"/>
            <w:gridSpan w:val="2"/>
            <w:tcBorders>
              <w:top w:val="single" w:sz="16" w:space="0" w:color="000000"/>
              <w:bottom w:val="nil"/>
              <w:right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,815</w:t>
            </w:r>
            <w:r w:rsidRPr="00D630F1">
              <w:rPr>
                <w:rFonts w:ascii="Times New Roman" w:eastAsia="Calibri" w:hAnsi="Times New Roman"/>
                <w:color w:val="000000"/>
                <w:sz w:val="19"/>
                <w:szCs w:val="19"/>
                <w:vertAlign w:val="superscript"/>
                <w:lang w:eastAsia="en-US"/>
              </w:rPr>
              <w:t>**</w:t>
            </w:r>
          </w:p>
        </w:tc>
      </w:tr>
      <w:tr w:rsidR="00397797" w:rsidRPr="00D630F1" w:rsidTr="00487A71">
        <w:trPr>
          <w:gridAfter w:val="1"/>
          <w:wAfter w:w="20" w:type="dxa"/>
          <w:cantSplit/>
        </w:trPr>
        <w:tc>
          <w:tcPr>
            <w:tcW w:w="836" w:type="dxa"/>
            <w:gridSpan w:val="2"/>
            <w:vMerge/>
            <w:tcBorders>
              <w:top w:val="single" w:sz="16" w:space="0" w:color="000000"/>
              <w:left w:val="single" w:sz="16" w:space="0" w:color="000000"/>
              <w:bottom w:val="nil"/>
              <w:right w:val="nil"/>
            </w:tcBorders>
            <w:shd w:val="clear" w:color="auto" w:fill="FFFFFF"/>
            <w:vAlign w:val="center"/>
          </w:tcPr>
          <w:p w:rsidR="00397797" w:rsidRPr="00D630F1" w:rsidRDefault="00397797" w:rsidP="00205E85">
            <w:pPr>
              <w:autoSpaceDE w:val="0"/>
              <w:autoSpaceDN w:val="0"/>
              <w:adjustRightInd w:val="0"/>
              <w:spacing w:after="0" w:line="240" w:lineRule="auto"/>
              <w:rPr>
                <w:rFonts w:ascii="Times New Roman" w:eastAsia="Calibri" w:hAnsi="Times New Roman"/>
                <w:color w:val="000000"/>
                <w:sz w:val="19"/>
                <w:szCs w:val="19"/>
                <w:lang w:eastAsia="en-US"/>
              </w:rPr>
            </w:pPr>
          </w:p>
        </w:tc>
        <w:tc>
          <w:tcPr>
            <w:tcW w:w="2457" w:type="dxa"/>
            <w:gridSpan w:val="2"/>
            <w:tcBorders>
              <w:top w:val="nil"/>
              <w:left w:val="nil"/>
              <w:bottom w:val="nil"/>
              <w:right w:val="single" w:sz="16" w:space="0" w:color="000000"/>
            </w:tcBorders>
            <w:shd w:val="clear" w:color="auto" w:fill="FFFFFF"/>
            <w:vAlign w:val="center"/>
          </w:tcPr>
          <w:p w:rsidR="00397797" w:rsidRPr="00D630F1" w:rsidRDefault="00397797" w:rsidP="00205E85">
            <w:pPr>
              <w:autoSpaceDE w:val="0"/>
              <w:autoSpaceDN w:val="0"/>
              <w:adjustRightInd w:val="0"/>
              <w:spacing w:after="0" w:line="320" w:lineRule="atLeast"/>
              <w:ind w:left="60" w:right="60"/>
              <w:rPr>
                <w:rFonts w:ascii="Times New Roman" w:eastAsia="Calibri" w:hAnsi="Times New Roman"/>
                <w:color w:val="000000"/>
                <w:sz w:val="19"/>
                <w:szCs w:val="19"/>
                <w:lang w:eastAsia="en-US"/>
              </w:rPr>
            </w:pPr>
            <w:proofErr w:type="spellStart"/>
            <w:r w:rsidRPr="00D630F1">
              <w:rPr>
                <w:rFonts w:ascii="Times New Roman" w:eastAsia="Calibri" w:hAnsi="Times New Roman"/>
                <w:color w:val="000000"/>
                <w:sz w:val="19"/>
                <w:szCs w:val="19"/>
                <w:lang w:eastAsia="en-US"/>
              </w:rPr>
              <w:t>Знч</w:t>
            </w:r>
            <w:proofErr w:type="spellEnd"/>
            <w:r w:rsidRPr="00D630F1">
              <w:rPr>
                <w:rFonts w:ascii="Times New Roman" w:eastAsia="Calibri" w:hAnsi="Times New Roman"/>
                <w:color w:val="000000"/>
                <w:sz w:val="19"/>
                <w:szCs w:val="19"/>
                <w:lang w:eastAsia="en-US"/>
              </w:rPr>
              <w:t>.(2-сторон)</w:t>
            </w:r>
          </w:p>
        </w:tc>
        <w:tc>
          <w:tcPr>
            <w:tcW w:w="818" w:type="dxa"/>
            <w:gridSpan w:val="2"/>
            <w:tcBorders>
              <w:top w:val="nil"/>
              <w:left w:val="single" w:sz="16" w:space="0" w:color="000000"/>
              <w:bottom w:val="nil"/>
            </w:tcBorders>
            <w:shd w:val="clear" w:color="auto" w:fill="FFFFFF"/>
          </w:tcPr>
          <w:p w:rsidR="00397797" w:rsidRPr="00D630F1" w:rsidRDefault="00397797" w:rsidP="00205E85">
            <w:pPr>
              <w:autoSpaceDE w:val="0"/>
              <w:autoSpaceDN w:val="0"/>
              <w:adjustRightInd w:val="0"/>
              <w:spacing w:after="0" w:line="240" w:lineRule="auto"/>
              <w:rPr>
                <w:rFonts w:ascii="Times New Roman" w:eastAsia="Calibri" w:hAnsi="Times New Roman"/>
                <w:sz w:val="19"/>
                <w:szCs w:val="19"/>
                <w:lang w:eastAsia="en-US"/>
              </w:rPr>
            </w:pP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,531</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,007</w:t>
            </w:r>
          </w:p>
        </w:tc>
        <w:tc>
          <w:tcPr>
            <w:tcW w:w="708"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85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851"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85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,014</w:t>
            </w:r>
          </w:p>
        </w:tc>
        <w:tc>
          <w:tcPr>
            <w:tcW w:w="992"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993"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,002</w:t>
            </w:r>
          </w:p>
        </w:tc>
        <w:tc>
          <w:tcPr>
            <w:tcW w:w="88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821" w:type="dxa"/>
            <w:gridSpan w:val="2"/>
            <w:tcBorders>
              <w:top w:val="nil"/>
              <w:bottom w:val="nil"/>
              <w:right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r>
      <w:tr w:rsidR="00397797" w:rsidRPr="00D630F1" w:rsidTr="00487A71">
        <w:trPr>
          <w:gridAfter w:val="1"/>
          <w:wAfter w:w="20" w:type="dxa"/>
          <w:cantSplit/>
        </w:trPr>
        <w:tc>
          <w:tcPr>
            <w:tcW w:w="836" w:type="dxa"/>
            <w:gridSpan w:val="2"/>
            <w:vMerge w:val="restart"/>
            <w:tcBorders>
              <w:top w:val="nil"/>
              <w:left w:val="single" w:sz="16" w:space="0" w:color="000000"/>
              <w:bottom w:val="nil"/>
              <w:right w:val="nil"/>
            </w:tcBorders>
            <w:shd w:val="clear" w:color="auto" w:fill="FFFFFF"/>
            <w:vAlign w:val="center"/>
          </w:tcPr>
          <w:p w:rsidR="00397797" w:rsidRPr="00D630F1" w:rsidRDefault="00397797" w:rsidP="00205E85">
            <w:pPr>
              <w:autoSpaceDE w:val="0"/>
              <w:autoSpaceDN w:val="0"/>
              <w:adjustRightInd w:val="0"/>
              <w:spacing w:after="0" w:line="320" w:lineRule="atLeast"/>
              <w:ind w:left="60" w:right="60"/>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X1</w:t>
            </w:r>
          </w:p>
        </w:tc>
        <w:tc>
          <w:tcPr>
            <w:tcW w:w="2457" w:type="dxa"/>
            <w:gridSpan w:val="2"/>
            <w:tcBorders>
              <w:top w:val="nil"/>
              <w:left w:val="nil"/>
              <w:bottom w:val="nil"/>
              <w:right w:val="single" w:sz="16" w:space="0" w:color="000000"/>
            </w:tcBorders>
            <w:shd w:val="clear" w:color="auto" w:fill="FFFFFF"/>
            <w:vAlign w:val="center"/>
          </w:tcPr>
          <w:p w:rsidR="00397797" w:rsidRPr="00D630F1" w:rsidRDefault="00397797" w:rsidP="00205E85">
            <w:pPr>
              <w:autoSpaceDE w:val="0"/>
              <w:autoSpaceDN w:val="0"/>
              <w:adjustRightInd w:val="0"/>
              <w:spacing w:after="0" w:line="320" w:lineRule="atLeast"/>
              <w:ind w:left="60" w:right="60"/>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Корреляция Пирсона</w:t>
            </w:r>
          </w:p>
        </w:tc>
        <w:tc>
          <w:tcPr>
            <w:tcW w:w="818" w:type="dxa"/>
            <w:gridSpan w:val="2"/>
            <w:tcBorders>
              <w:top w:val="nil"/>
              <w:left w:val="single" w:sz="16" w:space="0" w:color="000000"/>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-,176</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1</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-,360</w:t>
            </w:r>
          </w:p>
        </w:tc>
        <w:tc>
          <w:tcPr>
            <w:tcW w:w="708"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-,337</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-,306</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-,176</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-,278</w:t>
            </w:r>
          </w:p>
        </w:tc>
        <w:tc>
          <w:tcPr>
            <w:tcW w:w="85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-,139</w:t>
            </w:r>
          </w:p>
        </w:tc>
        <w:tc>
          <w:tcPr>
            <w:tcW w:w="851"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-,168</w:t>
            </w:r>
          </w:p>
        </w:tc>
        <w:tc>
          <w:tcPr>
            <w:tcW w:w="85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-,302</w:t>
            </w:r>
          </w:p>
        </w:tc>
        <w:tc>
          <w:tcPr>
            <w:tcW w:w="992"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-,292</w:t>
            </w:r>
          </w:p>
        </w:tc>
        <w:tc>
          <w:tcPr>
            <w:tcW w:w="993"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-,406</w:t>
            </w:r>
          </w:p>
        </w:tc>
        <w:tc>
          <w:tcPr>
            <w:tcW w:w="88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,047</w:t>
            </w:r>
          </w:p>
        </w:tc>
        <w:tc>
          <w:tcPr>
            <w:tcW w:w="821" w:type="dxa"/>
            <w:gridSpan w:val="2"/>
            <w:tcBorders>
              <w:top w:val="nil"/>
              <w:bottom w:val="nil"/>
              <w:right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-,405</w:t>
            </w:r>
          </w:p>
        </w:tc>
      </w:tr>
      <w:tr w:rsidR="00397797" w:rsidRPr="00D630F1" w:rsidTr="00487A71">
        <w:trPr>
          <w:gridAfter w:val="1"/>
          <w:wAfter w:w="20" w:type="dxa"/>
          <w:cantSplit/>
        </w:trPr>
        <w:tc>
          <w:tcPr>
            <w:tcW w:w="836" w:type="dxa"/>
            <w:gridSpan w:val="2"/>
            <w:vMerge/>
            <w:tcBorders>
              <w:top w:val="nil"/>
              <w:left w:val="single" w:sz="16" w:space="0" w:color="000000"/>
              <w:bottom w:val="nil"/>
              <w:right w:val="nil"/>
            </w:tcBorders>
            <w:shd w:val="clear" w:color="auto" w:fill="FFFFFF"/>
            <w:vAlign w:val="center"/>
          </w:tcPr>
          <w:p w:rsidR="00397797" w:rsidRPr="00D630F1" w:rsidRDefault="00397797" w:rsidP="00205E85">
            <w:pPr>
              <w:autoSpaceDE w:val="0"/>
              <w:autoSpaceDN w:val="0"/>
              <w:adjustRightInd w:val="0"/>
              <w:spacing w:after="0" w:line="240" w:lineRule="auto"/>
              <w:rPr>
                <w:rFonts w:ascii="Times New Roman" w:eastAsia="Calibri" w:hAnsi="Times New Roman"/>
                <w:color w:val="000000"/>
                <w:sz w:val="19"/>
                <w:szCs w:val="19"/>
                <w:lang w:eastAsia="en-US"/>
              </w:rPr>
            </w:pPr>
          </w:p>
        </w:tc>
        <w:tc>
          <w:tcPr>
            <w:tcW w:w="2457" w:type="dxa"/>
            <w:gridSpan w:val="2"/>
            <w:tcBorders>
              <w:top w:val="nil"/>
              <w:left w:val="nil"/>
              <w:bottom w:val="nil"/>
              <w:right w:val="single" w:sz="16" w:space="0" w:color="000000"/>
            </w:tcBorders>
            <w:shd w:val="clear" w:color="auto" w:fill="FFFFFF"/>
            <w:vAlign w:val="center"/>
          </w:tcPr>
          <w:p w:rsidR="00397797" w:rsidRPr="00D630F1" w:rsidRDefault="00397797" w:rsidP="00205E85">
            <w:pPr>
              <w:autoSpaceDE w:val="0"/>
              <w:autoSpaceDN w:val="0"/>
              <w:adjustRightInd w:val="0"/>
              <w:spacing w:after="0" w:line="320" w:lineRule="atLeast"/>
              <w:ind w:left="60" w:right="60"/>
              <w:rPr>
                <w:rFonts w:ascii="Times New Roman" w:eastAsia="Calibri" w:hAnsi="Times New Roman"/>
                <w:color w:val="000000"/>
                <w:sz w:val="19"/>
                <w:szCs w:val="19"/>
                <w:lang w:eastAsia="en-US"/>
              </w:rPr>
            </w:pPr>
            <w:proofErr w:type="spellStart"/>
            <w:r w:rsidRPr="00D630F1">
              <w:rPr>
                <w:rFonts w:ascii="Times New Roman" w:eastAsia="Calibri" w:hAnsi="Times New Roman"/>
                <w:color w:val="000000"/>
                <w:sz w:val="19"/>
                <w:szCs w:val="19"/>
                <w:lang w:eastAsia="en-US"/>
              </w:rPr>
              <w:t>Знч</w:t>
            </w:r>
            <w:proofErr w:type="spellEnd"/>
            <w:r w:rsidRPr="00D630F1">
              <w:rPr>
                <w:rFonts w:ascii="Times New Roman" w:eastAsia="Calibri" w:hAnsi="Times New Roman"/>
                <w:color w:val="000000"/>
                <w:sz w:val="19"/>
                <w:szCs w:val="19"/>
                <w:lang w:eastAsia="en-US"/>
              </w:rPr>
              <w:t>.(2-сторон)</w:t>
            </w:r>
          </w:p>
        </w:tc>
        <w:tc>
          <w:tcPr>
            <w:tcW w:w="818" w:type="dxa"/>
            <w:gridSpan w:val="2"/>
            <w:tcBorders>
              <w:top w:val="nil"/>
              <w:left w:val="single" w:sz="16" w:space="0" w:color="000000"/>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,531</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240" w:lineRule="auto"/>
              <w:rPr>
                <w:rFonts w:ascii="Times New Roman" w:eastAsia="Calibri" w:hAnsi="Times New Roman"/>
                <w:sz w:val="19"/>
                <w:szCs w:val="19"/>
                <w:lang w:eastAsia="en-US"/>
              </w:rPr>
            </w:pP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,188</w:t>
            </w:r>
          </w:p>
        </w:tc>
        <w:tc>
          <w:tcPr>
            <w:tcW w:w="708"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,219</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,267</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,530</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,316</w:t>
            </w:r>
          </w:p>
        </w:tc>
        <w:tc>
          <w:tcPr>
            <w:tcW w:w="85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,622</w:t>
            </w:r>
          </w:p>
        </w:tc>
        <w:tc>
          <w:tcPr>
            <w:tcW w:w="851"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,550</w:t>
            </w:r>
          </w:p>
        </w:tc>
        <w:tc>
          <w:tcPr>
            <w:tcW w:w="85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,273</w:t>
            </w:r>
          </w:p>
        </w:tc>
        <w:tc>
          <w:tcPr>
            <w:tcW w:w="992"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,290</w:t>
            </w:r>
          </w:p>
        </w:tc>
        <w:tc>
          <w:tcPr>
            <w:tcW w:w="993"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,133</w:t>
            </w:r>
          </w:p>
        </w:tc>
        <w:tc>
          <w:tcPr>
            <w:tcW w:w="88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,869</w:t>
            </w:r>
          </w:p>
        </w:tc>
        <w:tc>
          <w:tcPr>
            <w:tcW w:w="821" w:type="dxa"/>
            <w:gridSpan w:val="2"/>
            <w:tcBorders>
              <w:top w:val="nil"/>
              <w:bottom w:val="nil"/>
              <w:right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,134</w:t>
            </w:r>
          </w:p>
        </w:tc>
      </w:tr>
      <w:tr w:rsidR="00397797" w:rsidRPr="00D630F1" w:rsidTr="00487A71">
        <w:trPr>
          <w:gridAfter w:val="1"/>
          <w:wAfter w:w="20" w:type="dxa"/>
          <w:cantSplit/>
        </w:trPr>
        <w:tc>
          <w:tcPr>
            <w:tcW w:w="836" w:type="dxa"/>
            <w:gridSpan w:val="2"/>
            <w:vMerge w:val="restart"/>
            <w:tcBorders>
              <w:top w:val="nil"/>
              <w:left w:val="single" w:sz="16" w:space="0" w:color="000000"/>
              <w:bottom w:val="nil"/>
              <w:right w:val="nil"/>
            </w:tcBorders>
            <w:shd w:val="clear" w:color="auto" w:fill="FFFFFF"/>
            <w:vAlign w:val="center"/>
          </w:tcPr>
          <w:p w:rsidR="00397797" w:rsidRPr="00D630F1" w:rsidRDefault="00397797" w:rsidP="00205E85">
            <w:pPr>
              <w:autoSpaceDE w:val="0"/>
              <w:autoSpaceDN w:val="0"/>
              <w:adjustRightInd w:val="0"/>
              <w:spacing w:after="0" w:line="320" w:lineRule="atLeast"/>
              <w:ind w:left="60" w:right="60"/>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X2</w:t>
            </w:r>
          </w:p>
        </w:tc>
        <w:tc>
          <w:tcPr>
            <w:tcW w:w="2457" w:type="dxa"/>
            <w:gridSpan w:val="2"/>
            <w:tcBorders>
              <w:top w:val="nil"/>
              <w:left w:val="nil"/>
              <w:bottom w:val="nil"/>
              <w:right w:val="single" w:sz="16" w:space="0" w:color="000000"/>
            </w:tcBorders>
            <w:shd w:val="clear" w:color="auto" w:fill="FFFFFF"/>
            <w:vAlign w:val="center"/>
          </w:tcPr>
          <w:p w:rsidR="00397797" w:rsidRPr="00D630F1" w:rsidRDefault="00397797" w:rsidP="00205E85">
            <w:pPr>
              <w:autoSpaceDE w:val="0"/>
              <w:autoSpaceDN w:val="0"/>
              <w:adjustRightInd w:val="0"/>
              <w:spacing w:after="0" w:line="320" w:lineRule="atLeast"/>
              <w:ind w:left="60" w:right="60"/>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Корреляция Пирсона</w:t>
            </w:r>
          </w:p>
        </w:tc>
        <w:tc>
          <w:tcPr>
            <w:tcW w:w="818" w:type="dxa"/>
            <w:gridSpan w:val="2"/>
            <w:tcBorders>
              <w:top w:val="nil"/>
              <w:left w:val="single" w:sz="16" w:space="0" w:color="000000"/>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,661</w:t>
            </w:r>
            <w:r w:rsidRPr="00D630F1">
              <w:rPr>
                <w:rFonts w:ascii="Times New Roman" w:eastAsia="Calibri" w:hAnsi="Times New Roman"/>
                <w:color w:val="000000"/>
                <w:sz w:val="19"/>
                <w:szCs w:val="19"/>
                <w:vertAlign w:val="superscript"/>
                <w:lang w:eastAsia="en-US"/>
              </w:rPr>
              <w:t>**</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-,360</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1</w:t>
            </w:r>
          </w:p>
        </w:tc>
        <w:tc>
          <w:tcPr>
            <w:tcW w:w="708"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,753</w:t>
            </w:r>
            <w:r w:rsidRPr="00D630F1">
              <w:rPr>
                <w:rFonts w:ascii="Times New Roman" w:eastAsia="Calibri" w:hAnsi="Times New Roman"/>
                <w:color w:val="000000"/>
                <w:sz w:val="19"/>
                <w:szCs w:val="19"/>
                <w:vertAlign w:val="superscript"/>
                <w:lang w:eastAsia="en-US"/>
              </w:rPr>
              <w:t>**</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,706</w:t>
            </w:r>
            <w:r w:rsidRPr="00D630F1">
              <w:rPr>
                <w:rFonts w:ascii="Times New Roman" w:eastAsia="Calibri" w:hAnsi="Times New Roman"/>
                <w:color w:val="000000"/>
                <w:sz w:val="19"/>
                <w:szCs w:val="19"/>
                <w:vertAlign w:val="superscript"/>
                <w:lang w:eastAsia="en-US"/>
              </w:rPr>
              <w:t>**</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,780</w:t>
            </w:r>
            <w:r w:rsidRPr="00D630F1">
              <w:rPr>
                <w:rFonts w:ascii="Times New Roman" w:eastAsia="Calibri" w:hAnsi="Times New Roman"/>
                <w:color w:val="000000"/>
                <w:sz w:val="19"/>
                <w:szCs w:val="19"/>
                <w:vertAlign w:val="superscript"/>
                <w:lang w:eastAsia="en-US"/>
              </w:rPr>
              <w:t>**</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,767</w:t>
            </w:r>
            <w:r w:rsidRPr="00D630F1">
              <w:rPr>
                <w:rFonts w:ascii="Times New Roman" w:eastAsia="Calibri" w:hAnsi="Times New Roman"/>
                <w:color w:val="000000"/>
                <w:sz w:val="19"/>
                <w:szCs w:val="19"/>
                <w:vertAlign w:val="superscript"/>
                <w:lang w:eastAsia="en-US"/>
              </w:rPr>
              <w:t>**</w:t>
            </w:r>
          </w:p>
        </w:tc>
        <w:tc>
          <w:tcPr>
            <w:tcW w:w="85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,768</w:t>
            </w:r>
            <w:r w:rsidRPr="00D630F1">
              <w:rPr>
                <w:rFonts w:ascii="Times New Roman" w:eastAsia="Calibri" w:hAnsi="Times New Roman"/>
                <w:color w:val="000000"/>
                <w:sz w:val="19"/>
                <w:szCs w:val="19"/>
                <w:vertAlign w:val="superscript"/>
                <w:lang w:eastAsia="en-US"/>
              </w:rPr>
              <w:t>**</w:t>
            </w:r>
          </w:p>
        </w:tc>
        <w:tc>
          <w:tcPr>
            <w:tcW w:w="851"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,497</w:t>
            </w:r>
          </w:p>
        </w:tc>
        <w:tc>
          <w:tcPr>
            <w:tcW w:w="85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,561</w:t>
            </w:r>
            <w:r w:rsidRPr="00D630F1">
              <w:rPr>
                <w:rFonts w:ascii="Times New Roman" w:eastAsia="Calibri" w:hAnsi="Times New Roman"/>
                <w:color w:val="000000"/>
                <w:sz w:val="19"/>
                <w:szCs w:val="19"/>
                <w:vertAlign w:val="superscript"/>
                <w:lang w:eastAsia="en-US"/>
              </w:rPr>
              <w:t>*</w:t>
            </w:r>
          </w:p>
        </w:tc>
        <w:tc>
          <w:tcPr>
            <w:tcW w:w="992"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,796</w:t>
            </w:r>
            <w:r w:rsidRPr="00D630F1">
              <w:rPr>
                <w:rFonts w:ascii="Times New Roman" w:eastAsia="Calibri" w:hAnsi="Times New Roman"/>
                <w:color w:val="000000"/>
                <w:sz w:val="19"/>
                <w:szCs w:val="19"/>
                <w:vertAlign w:val="superscript"/>
                <w:lang w:eastAsia="en-US"/>
              </w:rPr>
              <w:t>**</w:t>
            </w:r>
          </w:p>
        </w:tc>
        <w:tc>
          <w:tcPr>
            <w:tcW w:w="993"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,767</w:t>
            </w:r>
            <w:r w:rsidRPr="00D630F1">
              <w:rPr>
                <w:rFonts w:ascii="Times New Roman" w:eastAsia="Calibri" w:hAnsi="Times New Roman"/>
                <w:color w:val="000000"/>
                <w:sz w:val="19"/>
                <w:szCs w:val="19"/>
                <w:vertAlign w:val="superscript"/>
                <w:lang w:eastAsia="en-US"/>
              </w:rPr>
              <w:t>**</w:t>
            </w:r>
          </w:p>
        </w:tc>
        <w:tc>
          <w:tcPr>
            <w:tcW w:w="88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,438</w:t>
            </w:r>
          </w:p>
        </w:tc>
        <w:tc>
          <w:tcPr>
            <w:tcW w:w="821" w:type="dxa"/>
            <w:gridSpan w:val="2"/>
            <w:tcBorders>
              <w:top w:val="nil"/>
              <w:bottom w:val="nil"/>
              <w:right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,827</w:t>
            </w:r>
            <w:r w:rsidRPr="00D630F1">
              <w:rPr>
                <w:rFonts w:ascii="Times New Roman" w:eastAsia="Calibri" w:hAnsi="Times New Roman"/>
                <w:color w:val="000000"/>
                <w:sz w:val="19"/>
                <w:szCs w:val="19"/>
                <w:vertAlign w:val="superscript"/>
                <w:lang w:eastAsia="en-US"/>
              </w:rPr>
              <w:t>**</w:t>
            </w:r>
          </w:p>
        </w:tc>
      </w:tr>
      <w:tr w:rsidR="00397797" w:rsidRPr="00D630F1" w:rsidTr="00487A71">
        <w:trPr>
          <w:gridAfter w:val="1"/>
          <w:wAfter w:w="20" w:type="dxa"/>
          <w:cantSplit/>
        </w:trPr>
        <w:tc>
          <w:tcPr>
            <w:tcW w:w="836" w:type="dxa"/>
            <w:gridSpan w:val="2"/>
            <w:vMerge/>
            <w:tcBorders>
              <w:top w:val="nil"/>
              <w:left w:val="single" w:sz="16" w:space="0" w:color="000000"/>
              <w:bottom w:val="nil"/>
              <w:right w:val="nil"/>
            </w:tcBorders>
            <w:shd w:val="clear" w:color="auto" w:fill="FFFFFF"/>
            <w:vAlign w:val="center"/>
          </w:tcPr>
          <w:p w:rsidR="00397797" w:rsidRPr="00D630F1" w:rsidRDefault="00397797" w:rsidP="00205E85">
            <w:pPr>
              <w:autoSpaceDE w:val="0"/>
              <w:autoSpaceDN w:val="0"/>
              <w:adjustRightInd w:val="0"/>
              <w:spacing w:after="0" w:line="240" w:lineRule="auto"/>
              <w:rPr>
                <w:rFonts w:ascii="Times New Roman" w:eastAsia="Calibri" w:hAnsi="Times New Roman"/>
                <w:color w:val="000000"/>
                <w:sz w:val="19"/>
                <w:szCs w:val="19"/>
                <w:lang w:eastAsia="en-US"/>
              </w:rPr>
            </w:pPr>
          </w:p>
        </w:tc>
        <w:tc>
          <w:tcPr>
            <w:tcW w:w="2457" w:type="dxa"/>
            <w:gridSpan w:val="2"/>
            <w:tcBorders>
              <w:top w:val="nil"/>
              <w:left w:val="nil"/>
              <w:bottom w:val="nil"/>
              <w:right w:val="single" w:sz="16" w:space="0" w:color="000000"/>
            </w:tcBorders>
            <w:shd w:val="clear" w:color="auto" w:fill="FFFFFF"/>
            <w:vAlign w:val="center"/>
          </w:tcPr>
          <w:p w:rsidR="00397797" w:rsidRPr="00D630F1" w:rsidRDefault="00397797" w:rsidP="00205E85">
            <w:pPr>
              <w:autoSpaceDE w:val="0"/>
              <w:autoSpaceDN w:val="0"/>
              <w:adjustRightInd w:val="0"/>
              <w:spacing w:after="0" w:line="320" w:lineRule="atLeast"/>
              <w:ind w:left="60" w:right="60"/>
              <w:rPr>
                <w:rFonts w:ascii="Times New Roman" w:eastAsia="Calibri" w:hAnsi="Times New Roman"/>
                <w:color w:val="000000"/>
                <w:sz w:val="19"/>
                <w:szCs w:val="19"/>
                <w:lang w:eastAsia="en-US"/>
              </w:rPr>
            </w:pPr>
            <w:proofErr w:type="spellStart"/>
            <w:r w:rsidRPr="00D630F1">
              <w:rPr>
                <w:rFonts w:ascii="Times New Roman" w:eastAsia="Calibri" w:hAnsi="Times New Roman"/>
                <w:color w:val="000000"/>
                <w:sz w:val="19"/>
                <w:szCs w:val="19"/>
                <w:lang w:eastAsia="en-US"/>
              </w:rPr>
              <w:t>Знч</w:t>
            </w:r>
            <w:proofErr w:type="spellEnd"/>
            <w:r w:rsidRPr="00D630F1">
              <w:rPr>
                <w:rFonts w:ascii="Times New Roman" w:eastAsia="Calibri" w:hAnsi="Times New Roman"/>
                <w:color w:val="000000"/>
                <w:sz w:val="19"/>
                <w:szCs w:val="19"/>
                <w:lang w:eastAsia="en-US"/>
              </w:rPr>
              <w:t>.(2-сторон)</w:t>
            </w:r>
          </w:p>
        </w:tc>
        <w:tc>
          <w:tcPr>
            <w:tcW w:w="818" w:type="dxa"/>
            <w:gridSpan w:val="2"/>
            <w:tcBorders>
              <w:top w:val="nil"/>
              <w:left w:val="single" w:sz="16" w:space="0" w:color="000000"/>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,007</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,188</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240" w:lineRule="auto"/>
              <w:rPr>
                <w:rFonts w:ascii="Times New Roman" w:eastAsia="Calibri" w:hAnsi="Times New Roman"/>
                <w:sz w:val="19"/>
                <w:szCs w:val="19"/>
                <w:lang w:eastAsia="en-US"/>
              </w:rPr>
            </w:pPr>
          </w:p>
        </w:tc>
        <w:tc>
          <w:tcPr>
            <w:tcW w:w="708"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,001</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,003</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,001</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,001</w:t>
            </w:r>
          </w:p>
        </w:tc>
        <w:tc>
          <w:tcPr>
            <w:tcW w:w="85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,001</w:t>
            </w:r>
          </w:p>
        </w:tc>
        <w:tc>
          <w:tcPr>
            <w:tcW w:w="851"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,059</w:t>
            </w:r>
          </w:p>
        </w:tc>
        <w:tc>
          <w:tcPr>
            <w:tcW w:w="85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,029</w:t>
            </w:r>
          </w:p>
        </w:tc>
        <w:tc>
          <w:tcPr>
            <w:tcW w:w="992"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993"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,001</w:t>
            </w:r>
          </w:p>
        </w:tc>
        <w:tc>
          <w:tcPr>
            <w:tcW w:w="88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,103</w:t>
            </w:r>
          </w:p>
        </w:tc>
        <w:tc>
          <w:tcPr>
            <w:tcW w:w="821" w:type="dxa"/>
            <w:gridSpan w:val="2"/>
            <w:tcBorders>
              <w:top w:val="nil"/>
              <w:bottom w:val="nil"/>
              <w:right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r>
      <w:tr w:rsidR="00397797" w:rsidRPr="00D630F1" w:rsidTr="00487A71">
        <w:trPr>
          <w:gridAfter w:val="1"/>
          <w:wAfter w:w="20" w:type="dxa"/>
          <w:cantSplit/>
        </w:trPr>
        <w:tc>
          <w:tcPr>
            <w:tcW w:w="836" w:type="dxa"/>
            <w:gridSpan w:val="2"/>
            <w:vMerge w:val="restart"/>
            <w:tcBorders>
              <w:top w:val="nil"/>
              <w:left w:val="single" w:sz="16" w:space="0" w:color="000000"/>
              <w:bottom w:val="nil"/>
              <w:right w:val="nil"/>
            </w:tcBorders>
            <w:shd w:val="clear" w:color="auto" w:fill="FFFFFF"/>
            <w:vAlign w:val="center"/>
          </w:tcPr>
          <w:p w:rsidR="00397797" w:rsidRPr="00D630F1" w:rsidRDefault="00397797" w:rsidP="00205E85">
            <w:pPr>
              <w:autoSpaceDE w:val="0"/>
              <w:autoSpaceDN w:val="0"/>
              <w:adjustRightInd w:val="0"/>
              <w:spacing w:after="0" w:line="320" w:lineRule="atLeast"/>
              <w:ind w:left="60" w:right="60"/>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X3</w:t>
            </w:r>
          </w:p>
        </w:tc>
        <w:tc>
          <w:tcPr>
            <w:tcW w:w="2457" w:type="dxa"/>
            <w:gridSpan w:val="2"/>
            <w:tcBorders>
              <w:top w:val="nil"/>
              <w:left w:val="nil"/>
              <w:bottom w:val="nil"/>
              <w:right w:val="single" w:sz="16" w:space="0" w:color="000000"/>
            </w:tcBorders>
            <w:shd w:val="clear" w:color="auto" w:fill="FFFFFF"/>
            <w:vAlign w:val="center"/>
          </w:tcPr>
          <w:p w:rsidR="00397797" w:rsidRPr="00D630F1" w:rsidRDefault="00397797" w:rsidP="00205E85">
            <w:pPr>
              <w:autoSpaceDE w:val="0"/>
              <w:autoSpaceDN w:val="0"/>
              <w:adjustRightInd w:val="0"/>
              <w:spacing w:after="0" w:line="320" w:lineRule="atLeast"/>
              <w:ind w:left="60" w:right="60"/>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Корреляция Пирсона</w:t>
            </w:r>
          </w:p>
        </w:tc>
        <w:tc>
          <w:tcPr>
            <w:tcW w:w="818" w:type="dxa"/>
            <w:gridSpan w:val="2"/>
            <w:tcBorders>
              <w:top w:val="nil"/>
              <w:left w:val="single" w:sz="16" w:space="0" w:color="000000"/>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,863</w:t>
            </w:r>
            <w:r w:rsidRPr="00D630F1">
              <w:rPr>
                <w:rFonts w:ascii="Times New Roman" w:eastAsia="Calibri" w:hAnsi="Times New Roman"/>
                <w:color w:val="000000"/>
                <w:sz w:val="19"/>
                <w:szCs w:val="19"/>
                <w:vertAlign w:val="superscript"/>
                <w:lang w:eastAsia="en-US"/>
              </w:rPr>
              <w:t>**</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-,337</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,753</w:t>
            </w:r>
            <w:r w:rsidRPr="00D630F1">
              <w:rPr>
                <w:rFonts w:ascii="Times New Roman" w:eastAsia="Calibri" w:hAnsi="Times New Roman"/>
                <w:color w:val="000000"/>
                <w:sz w:val="19"/>
                <w:szCs w:val="19"/>
                <w:vertAlign w:val="superscript"/>
                <w:lang w:eastAsia="en-US"/>
              </w:rPr>
              <w:t>**</w:t>
            </w:r>
          </w:p>
        </w:tc>
        <w:tc>
          <w:tcPr>
            <w:tcW w:w="708"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1</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,968</w:t>
            </w:r>
            <w:r w:rsidRPr="00D630F1">
              <w:rPr>
                <w:rFonts w:ascii="Times New Roman" w:eastAsia="Calibri" w:hAnsi="Times New Roman"/>
                <w:color w:val="000000"/>
                <w:sz w:val="19"/>
                <w:szCs w:val="19"/>
                <w:vertAlign w:val="superscript"/>
                <w:lang w:eastAsia="en-US"/>
              </w:rPr>
              <w:t>**</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,908</w:t>
            </w:r>
            <w:r w:rsidRPr="00D630F1">
              <w:rPr>
                <w:rFonts w:ascii="Times New Roman" w:eastAsia="Calibri" w:hAnsi="Times New Roman"/>
                <w:color w:val="000000"/>
                <w:sz w:val="19"/>
                <w:szCs w:val="19"/>
                <w:vertAlign w:val="superscript"/>
                <w:lang w:eastAsia="en-US"/>
              </w:rPr>
              <w:t>**</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,980</w:t>
            </w:r>
            <w:r w:rsidRPr="00D630F1">
              <w:rPr>
                <w:rFonts w:ascii="Times New Roman" w:eastAsia="Calibri" w:hAnsi="Times New Roman"/>
                <w:color w:val="000000"/>
                <w:sz w:val="19"/>
                <w:szCs w:val="19"/>
                <w:vertAlign w:val="superscript"/>
                <w:lang w:eastAsia="en-US"/>
              </w:rPr>
              <w:t>**</w:t>
            </w:r>
          </w:p>
        </w:tc>
        <w:tc>
          <w:tcPr>
            <w:tcW w:w="85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,895</w:t>
            </w:r>
            <w:r w:rsidRPr="00D630F1">
              <w:rPr>
                <w:rFonts w:ascii="Times New Roman" w:eastAsia="Calibri" w:hAnsi="Times New Roman"/>
                <w:color w:val="000000"/>
                <w:sz w:val="19"/>
                <w:szCs w:val="19"/>
                <w:vertAlign w:val="superscript"/>
                <w:lang w:eastAsia="en-US"/>
              </w:rPr>
              <w:t>**</w:t>
            </w:r>
          </w:p>
        </w:tc>
        <w:tc>
          <w:tcPr>
            <w:tcW w:w="851"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,866</w:t>
            </w:r>
            <w:r w:rsidRPr="00D630F1">
              <w:rPr>
                <w:rFonts w:ascii="Times New Roman" w:eastAsia="Calibri" w:hAnsi="Times New Roman"/>
                <w:color w:val="000000"/>
                <w:sz w:val="19"/>
                <w:szCs w:val="19"/>
                <w:vertAlign w:val="superscript"/>
                <w:lang w:eastAsia="en-US"/>
              </w:rPr>
              <w:t>**</w:t>
            </w:r>
          </w:p>
        </w:tc>
        <w:tc>
          <w:tcPr>
            <w:tcW w:w="85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,742</w:t>
            </w:r>
            <w:r w:rsidRPr="00D630F1">
              <w:rPr>
                <w:rFonts w:ascii="Times New Roman" w:eastAsia="Calibri" w:hAnsi="Times New Roman"/>
                <w:color w:val="000000"/>
                <w:sz w:val="19"/>
                <w:szCs w:val="19"/>
                <w:vertAlign w:val="superscript"/>
                <w:lang w:eastAsia="en-US"/>
              </w:rPr>
              <w:t>**</w:t>
            </w:r>
          </w:p>
        </w:tc>
        <w:tc>
          <w:tcPr>
            <w:tcW w:w="992"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,983</w:t>
            </w:r>
            <w:r w:rsidRPr="00D630F1">
              <w:rPr>
                <w:rFonts w:ascii="Times New Roman" w:eastAsia="Calibri" w:hAnsi="Times New Roman"/>
                <w:color w:val="000000"/>
                <w:sz w:val="19"/>
                <w:szCs w:val="19"/>
                <w:vertAlign w:val="superscript"/>
                <w:lang w:eastAsia="en-US"/>
              </w:rPr>
              <w:t>**</w:t>
            </w:r>
          </w:p>
        </w:tc>
        <w:tc>
          <w:tcPr>
            <w:tcW w:w="993"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,916</w:t>
            </w:r>
            <w:r w:rsidRPr="00D630F1">
              <w:rPr>
                <w:rFonts w:ascii="Times New Roman" w:eastAsia="Calibri" w:hAnsi="Times New Roman"/>
                <w:color w:val="000000"/>
                <w:sz w:val="19"/>
                <w:szCs w:val="19"/>
                <w:vertAlign w:val="superscript"/>
                <w:lang w:eastAsia="en-US"/>
              </w:rPr>
              <w:t>**</w:t>
            </w:r>
          </w:p>
        </w:tc>
        <w:tc>
          <w:tcPr>
            <w:tcW w:w="88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,721</w:t>
            </w:r>
            <w:r w:rsidRPr="00D630F1">
              <w:rPr>
                <w:rFonts w:ascii="Times New Roman" w:eastAsia="Calibri" w:hAnsi="Times New Roman"/>
                <w:color w:val="000000"/>
                <w:sz w:val="19"/>
                <w:szCs w:val="19"/>
                <w:vertAlign w:val="superscript"/>
                <w:lang w:eastAsia="en-US"/>
              </w:rPr>
              <w:t>**</w:t>
            </w:r>
          </w:p>
        </w:tc>
        <w:tc>
          <w:tcPr>
            <w:tcW w:w="821" w:type="dxa"/>
            <w:gridSpan w:val="2"/>
            <w:tcBorders>
              <w:top w:val="nil"/>
              <w:bottom w:val="nil"/>
              <w:right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,948</w:t>
            </w:r>
            <w:r w:rsidRPr="00D630F1">
              <w:rPr>
                <w:rFonts w:ascii="Times New Roman" w:eastAsia="Calibri" w:hAnsi="Times New Roman"/>
                <w:color w:val="000000"/>
                <w:sz w:val="19"/>
                <w:szCs w:val="19"/>
                <w:vertAlign w:val="superscript"/>
                <w:lang w:eastAsia="en-US"/>
              </w:rPr>
              <w:t>**</w:t>
            </w:r>
          </w:p>
        </w:tc>
      </w:tr>
      <w:tr w:rsidR="00397797" w:rsidRPr="00D630F1" w:rsidTr="00487A71">
        <w:trPr>
          <w:gridAfter w:val="1"/>
          <w:wAfter w:w="20" w:type="dxa"/>
          <w:cantSplit/>
        </w:trPr>
        <w:tc>
          <w:tcPr>
            <w:tcW w:w="836" w:type="dxa"/>
            <w:gridSpan w:val="2"/>
            <w:vMerge/>
            <w:tcBorders>
              <w:top w:val="nil"/>
              <w:left w:val="single" w:sz="16" w:space="0" w:color="000000"/>
              <w:bottom w:val="nil"/>
              <w:right w:val="nil"/>
            </w:tcBorders>
            <w:shd w:val="clear" w:color="auto" w:fill="FFFFFF"/>
            <w:vAlign w:val="center"/>
          </w:tcPr>
          <w:p w:rsidR="00397797" w:rsidRPr="00D630F1" w:rsidRDefault="00397797" w:rsidP="00205E85">
            <w:pPr>
              <w:autoSpaceDE w:val="0"/>
              <w:autoSpaceDN w:val="0"/>
              <w:adjustRightInd w:val="0"/>
              <w:spacing w:after="0" w:line="240" w:lineRule="auto"/>
              <w:rPr>
                <w:rFonts w:ascii="Times New Roman" w:eastAsia="Calibri" w:hAnsi="Times New Roman"/>
                <w:color w:val="000000"/>
                <w:sz w:val="19"/>
                <w:szCs w:val="19"/>
                <w:lang w:eastAsia="en-US"/>
              </w:rPr>
            </w:pPr>
          </w:p>
        </w:tc>
        <w:tc>
          <w:tcPr>
            <w:tcW w:w="2457" w:type="dxa"/>
            <w:gridSpan w:val="2"/>
            <w:tcBorders>
              <w:top w:val="nil"/>
              <w:left w:val="nil"/>
              <w:bottom w:val="nil"/>
              <w:right w:val="single" w:sz="16" w:space="0" w:color="000000"/>
            </w:tcBorders>
            <w:shd w:val="clear" w:color="auto" w:fill="FFFFFF"/>
            <w:vAlign w:val="center"/>
          </w:tcPr>
          <w:p w:rsidR="00397797" w:rsidRPr="00D630F1" w:rsidRDefault="00397797" w:rsidP="00205E85">
            <w:pPr>
              <w:autoSpaceDE w:val="0"/>
              <w:autoSpaceDN w:val="0"/>
              <w:adjustRightInd w:val="0"/>
              <w:spacing w:after="0" w:line="320" w:lineRule="atLeast"/>
              <w:ind w:left="60" w:right="60"/>
              <w:rPr>
                <w:rFonts w:ascii="Times New Roman" w:eastAsia="Calibri" w:hAnsi="Times New Roman"/>
                <w:color w:val="000000"/>
                <w:sz w:val="19"/>
                <w:szCs w:val="19"/>
                <w:lang w:eastAsia="en-US"/>
              </w:rPr>
            </w:pPr>
            <w:proofErr w:type="spellStart"/>
            <w:r w:rsidRPr="00D630F1">
              <w:rPr>
                <w:rFonts w:ascii="Times New Roman" w:eastAsia="Calibri" w:hAnsi="Times New Roman"/>
                <w:color w:val="000000"/>
                <w:sz w:val="19"/>
                <w:szCs w:val="19"/>
                <w:lang w:eastAsia="en-US"/>
              </w:rPr>
              <w:t>Знч</w:t>
            </w:r>
            <w:proofErr w:type="spellEnd"/>
            <w:r w:rsidRPr="00D630F1">
              <w:rPr>
                <w:rFonts w:ascii="Times New Roman" w:eastAsia="Calibri" w:hAnsi="Times New Roman"/>
                <w:color w:val="000000"/>
                <w:sz w:val="19"/>
                <w:szCs w:val="19"/>
                <w:lang w:eastAsia="en-US"/>
              </w:rPr>
              <w:t>.(2-сторон)</w:t>
            </w:r>
          </w:p>
        </w:tc>
        <w:tc>
          <w:tcPr>
            <w:tcW w:w="818" w:type="dxa"/>
            <w:gridSpan w:val="2"/>
            <w:tcBorders>
              <w:top w:val="nil"/>
              <w:left w:val="single" w:sz="16" w:space="0" w:color="000000"/>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,219</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,001</w:t>
            </w:r>
          </w:p>
        </w:tc>
        <w:tc>
          <w:tcPr>
            <w:tcW w:w="708"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240" w:lineRule="auto"/>
              <w:rPr>
                <w:rFonts w:ascii="Times New Roman" w:eastAsia="Calibri" w:hAnsi="Times New Roman"/>
                <w:sz w:val="19"/>
                <w:szCs w:val="19"/>
                <w:lang w:eastAsia="en-US"/>
              </w:rPr>
            </w:pP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85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851"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85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,002</w:t>
            </w:r>
          </w:p>
        </w:tc>
        <w:tc>
          <w:tcPr>
            <w:tcW w:w="992"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993"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88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,002</w:t>
            </w:r>
          </w:p>
        </w:tc>
        <w:tc>
          <w:tcPr>
            <w:tcW w:w="821" w:type="dxa"/>
            <w:gridSpan w:val="2"/>
            <w:tcBorders>
              <w:top w:val="nil"/>
              <w:bottom w:val="nil"/>
              <w:right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r>
      <w:tr w:rsidR="00397797" w:rsidRPr="00D630F1" w:rsidTr="00487A71">
        <w:trPr>
          <w:gridAfter w:val="1"/>
          <w:wAfter w:w="20" w:type="dxa"/>
          <w:cantSplit/>
        </w:trPr>
        <w:tc>
          <w:tcPr>
            <w:tcW w:w="836" w:type="dxa"/>
            <w:gridSpan w:val="2"/>
            <w:vMerge w:val="restart"/>
            <w:tcBorders>
              <w:top w:val="nil"/>
              <w:left w:val="single" w:sz="16" w:space="0" w:color="000000"/>
              <w:bottom w:val="nil"/>
              <w:right w:val="nil"/>
            </w:tcBorders>
            <w:shd w:val="clear" w:color="auto" w:fill="FFFFFF"/>
            <w:vAlign w:val="center"/>
          </w:tcPr>
          <w:p w:rsidR="00397797" w:rsidRPr="00D630F1" w:rsidRDefault="00397797" w:rsidP="00205E85">
            <w:pPr>
              <w:autoSpaceDE w:val="0"/>
              <w:autoSpaceDN w:val="0"/>
              <w:adjustRightInd w:val="0"/>
              <w:spacing w:after="0" w:line="320" w:lineRule="atLeast"/>
              <w:ind w:left="60" w:right="60"/>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X4</w:t>
            </w:r>
          </w:p>
        </w:tc>
        <w:tc>
          <w:tcPr>
            <w:tcW w:w="2457" w:type="dxa"/>
            <w:gridSpan w:val="2"/>
            <w:tcBorders>
              <w:top w:val="nil"/>
              <w:left w:val="nil"/>
              <w:bottom w:val="nil"/>
              <w:right w:val="single" w:sz="16" w:space="0" w:color="000000"/>
            </w:tcBorders>
            <w:shd w:val="clear" w:color="auto" w:fill="FFFFFF"/>
            <w:vAlign w:val="center"/>
          </w:tcPr>
          <w:p w:rsidR="00397797" w:rsidRPr="00D630F1" w:rsidRDefault="00397797" w:rsidP="00205E85">
            <w:pPr>
              <w:autoSpaceDE w:val="0"/>
              <w:autoSpaceDN w:val="0"/>
              <w:adjustRightInd w:val="0"/>
              <w:spacing w:after="0" w:line="320" w:lineRule="atLeast"/>
              <w:ind w:left="60" w:right="60"/>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Корреляция Пирсона</w:t>
            </w:r>
          </w:p>
        </w:tc>
        <w:tc>
          <w:tcPr>
            <w:tcW w:w="818" w:type="dxa"/>
            <w:gridSpan w:val="2"/>
            <w:tcBorders>
              <w:top w:val="nil"/>
              <w:left w:val="single" w:sz="16" w:space="0" w:color="000000"/>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,854</w:t>
            </w:r>
            <w:r w:rsidRPr="00D630F1">
              <w:rPr>
                <w:rFonts w:ascii="Times New Roman" w:eastAsia="Calibri" w:hAnsi="Times New Roman"/>
                <w:color w:val="000000"/>
                <w:sz w:val="19"/>
                <w:szCs w:val="19"/>
                <w:vertAlign w:val="superscript"/>
                <w:lang w:eastAsia="en-US"/>
              </w:rPr>
              <w:t>**</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-,306</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,706</w:t>
            </w:r>
            <w:r w:rsidRPr="00D630F1">
              <w:rPr>
                <w:rFonts w:ascii="Times New Roman" w:eastAsia="Calibri" w:hAnsi="Times New Roman"/>
                <w:color w:val="000000"/>
                <w:sz w:val="19"/>
                <w:szCs w:val="19"/>
                <w:vertAlign w:val="superscript"/>
                <w:lang w:eastAsia="en-US"/>
              </w:rPr>
              <w:t>**</w:t>
            </w:r>
          </w:p>
        </w:tc>
        <w:tc>
          <w:tcPr>
            <w:tcW w:w="708"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,968</w:t>
            </w:r>
            <w:r w:rsidRPr="00D630F1">
              <w:rPr>
                <w:rFonts w:ascii="Times New Roman" w:eastAsia="Calibri" w:hAnsi="Times New Roman"/>
                <w:color w:val="000000"/>
                <w:sz w:val="19"/>
                <w:szCs w:val="19"/>
                <w:vertAlign w:val="superscript"/>
                <w:lang w:eastAsia="en-US"/>
              </w:rPr>
              <w:t>**</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1</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,882</w:t>
            </w:r>
            <w:r w:rsidRPr="00D630F1">
              <w:rPr>
                <w:rFonts w:ascii="Times New Roman" w:eastAsia="Calibri" w:hAnsi="Times New Roman"/>
                <w:color w:val="000000"/>
                <w:sz w:val="19"/>
                <w:szCs w:val="19"/>
                <w:vertAlign w:val="superscript"/>
                <w:lang w:eastAsia="en-US"/>
              </w:rPr>
              <w:t>**</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,968</w:t>
            </w:r>
            <w:r w:rsidRPr="00D630F1">
              <w:rPr>
                <w:rFonts w:ascii="Times New Roman" w:eastAsia="Calibri" w:hAnsi="Times New Roman"/>
                <w:color w:val="000000"/>
                <w:sz w:val="19"/>
                <w:szCs w:val="19"/>
                <w:vertAlign w:val="superscript"/>
                <w:lang w:eastAsia="en-US"/>
              </w:rPr>
              <w:t>**</w:t>
            </w:r>
          </w:p>
        </w:tc>
        <w:tc>
          <w:tcPr>
            <w:tcW w:w="85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,856</w:t>
            </w:r>
            <w:r w:rsidRPr="00D630F1">
              <w:rPr>
                <w:rFonts w:ascii="Times New Roman" w:eastAsia="Calibri" w:hAnsi="Times New Roman"/>
                <w:color w:val="000000"/>
                <w:sz w:val="19"/>
                <w:szCs w:val="19"/>
                <w:vertAlign w:val="superscript"/>
                <w:lang w:eastAsia="en-US"/>
              </w:rPr>
              <w:t>**</w:t>
            </w:r>
          </w:p>
        </w:tc>
        <w:tc>
          <w:tcPr>
            <w:tcW w:w="851"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,859</w:t>
            </w:r>
            <w:r w:rsidRPr="00D630F1">
              <w:rPr>
                <w:rFonts w:ascii="Times New Roman" w:eastAsia="Calibri" w:hAnsi="Times New Roman"/>
                <w:color w:val="000000"/>
                <w:sz w:val="19"/>
                <w:szCs w:val="19"/>
                <w:vertAlign w:val="superscript"/>
                <w:lang w:eastAsia="en-US"/>
              </w:rPr>
              <w:t>**</w:t>
            </w:r>
          </w:p>
        </w:tc>
        <w:tc>
          <w:tcPr>
            <w:tcW w:w="85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,751</w:t>
            </w:r>
            <w:r w:rsidRPr="00D630F1">
              <w:rPr>
                <w:rFonts w:ascii="Times New Roman" w:eastAsia="Calibri" w:hAnsi="Times New Roman"/>
                <w:color w:val="000000"/>
                <w:sz w:val="19"/>
                <w:szCs w:val="19"/>
                <w:vertAlign w:val="superscript"/>
                <w:lang w:eastAsia="en-US"/>
              </w:rPr>
              <w:t>**</w:t>
            </w:r>
          </w:p>
        </w:tc>
        <w:tc>
          <w:tcPr>
            <w:tcW w:w="992"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,965</w:t>
            </w:r>
            <w:r w:rsidRPr="00D630F1">
              <w:rPr>
                <w:rFonts w:ascii="Times New Roman" w:eastAsia="Calibri" w:hAnsi="Times New Roman"/>
                <w:color w:val="000000"/>
                <w:sz w:val="19"/>
                <w:szCs w:val="19"/>
                <w:vertAlign w:val="superscript"/>
                <w:lang w:eastAsia="en-US"/>
              </w:rPr>
              <w:t>**</w:t>
            </w:r>
          </w:p>
        </w:tc>
        <w:tc>
          <w:tcPr>
            <w:tcW w:w="993"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,912</w:t>
            </w:r>
            <w:r w:rsidRPr="00D630F1">
              <w:rPr>
                <w:rFonts w:ascii="Times New Roman" w:eastAsia="Calibri" w:hAnsi="Times New Roman"/>
                <w:color w:val="000000"/>
                <w:sz w:val="19"/>
                <w:szCs w:val="19"/>
                <w:vertAlign w:val="superscript"/>
                <w:lang w:eastAsia="en-US"/>
              </w:rPr>
              <w:t>**</w:t>
            </w:r>
          </w:p>
        </w:tc>
        <w:tc>
          <w:tcPr>
            <w:tcW w:w="88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,746</w:t>
            </w:r>
            <w:r w:rsidRPr="00D630F1">
              <w:rPr>
                <w:rFonts w:ascii="Times New Roman" w:eastAsia="Calibri" w:hAnsi="Times New Roman"/>
                <w:color w:val="000000"/>
                <w:sz w:val="19"/>
                <w:szCs w:val="19"/>
                <w:vertAlign w:val="superscript"/>
                <w:lang w:eastAsia="en-US"/>
              </w:rPr>
              <w:t>**</w:t>
            </w:r>
          </w:p>
        </w:tc>
        <w:tc>
          <w:tcPr>
            <w:tcW w:w="821" w:type="dxa"/>
            <w:gridSpan w:val="2"/>
            <w:tcBorders>
              <w:top w:val="nil"/>
              <w:bottom w:val="nil"/>
              <w:right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,919</w:t>
            </w:r>
            <w:r w:rsidRPr="00D630F1">
              <w:rPr>
                <w:rFonts w:ascii="Times New Roman" w:eastAsia="Calibri" w:hAnsi="Times New Roman"/>
                <w:color w:val="000000"/>
                <w:sz w:val="19"/>
                <w:szCs w:val="19"/>
                <w:vertAlign w:val="superscript"/>
                <w:lang w:eastAsia="en-US"/>
              </w:rPr>
              <w:t>**</w:t>
            </w:r>
          </w:p>
        </w:tc>
      </w:tr>
      <w:tr w:rsidR="00397797" w:rsidRPr="00D630F1" w:rsidTr="00487A71">
        <w:trPr>
          <w:gridAfter w:val="1"/>
          <w:wAfter w:w="20" w:type="dxa"/>
          <w:cantSplit/>
        </w:trPr>
        <w:tc>
          <w:tcPr>
            <w:tcW w:w="836" w:type="dxa"/>
            <w:gridSpan w:val="2"/>
            <w:vMerge/>
            <w:tcBorders>
              <w:top w:val="nil"/>
              <w:left w:val="single" w:sz="16" w:space="0" w:color="000000"/>
              <w:bottom w:val="nil"/>
              <w:right w:val="nil"/>
            </w:tcBorders>
            <w:shd w:val="clear" w:color="auto" w:fill="FFFFFF"/>
            <w:vAlign w:val="center"/>
          </w:tcPr>
          <w:p w:rsidR="00397797" w:rsidRPr="00D630F1" w:rsidRDefault="00397797" w:rsidP="00205E85">
            <w:pPr>
              <w:autoSpaceDE w:val="0"/>
              <w:autoSpaceDN w:val="0"/>
              <w:adjustRightInd w:val="0"/>
              <w:spacing w:after="0" w:line="240" w:lineRule="auto"/>
              <w:rPr>
                <w:rFonts w:ascii="Times New Roman" w:eastAsia="Calibri" w:hAnsi="Times New Roman"/>
                <w:color w:val="000000"/>
                <w:sz w:val="19"/>
                <w:szCs w:val="19"/>
                <w:lang w:eastAsia="en-US"/>
              </w:rPr>
            </w:pPr>
          </w:p>
        </w:tc>
        <w:tc>
          <w:tcPr>
            <w:tcW w:w="2457" w:type="dxa"/>
            <w:gridSpan w:val="2"/>
            <w:tcBorders>
              <w:top w:val="nil"/>
              <w:left w:val="nil"/>
              <w:bottom w:val="nil"/>
              <w:right w:val="single" w:sz="16" w:space="0" w:color="000000"/>
            </w:tcBorders>
            <w:shd w:val="clear" w:color="auto" w:fill="FFFFFF"/>
            <w:vAlign w:val="center"/>
          </w:tcPr>
          <w:p w:rsidR="00397797" w:rsidRPr="00D630F1" w:rsidRDefault="00397797" w:rsidP="00205E85">
            <w:pPr>
              <w:autoSpaceDE w:val="0"/>
              <w:autoSpaceDN w:val="0"/>
              <w:adjustRightInd w:val="0"/>
              <w:spacing w:after="0" w:line="320" w:lineRule="atLeast"/>
              <w:ind w:left="60" w:right="60"/>
              <w:rPr>
                <w:rFonts w:ascii="Times New Roman" w:eastAsia="Calibri" w:hAnsi="Times New Roman"/>
                <w:color w:val="000000"/>
                <w:sz w:val="19"/>
                <w:szCs w:val="19"/>
                <w:lang w:eastAsia="en-US"/>
              </w:rPr>
            </w:pPr>
            <w:proofErr w:type="spellStart"/>
            <w:r w:rsidRPr="00D630F1">
              <w:rPr>
                <w:rFonts w:ascii="Times New Roman" w:eastAsia="Calibri" w:hAnsi="Times New Roman"/>
                <w:color w:val="000000"/>
                <w:sz w:val="19"/>
                <w:szCs w:val="19"/>
                <w:lang w:eastAsia="en-US"/>
              </w:rPr>
              <w:t>Знч</w:t>
            </w:r>
            <w:proofErr w:type="spellEnd"/>
            <w:r w:rsidRPr="00D630F1">
              <w:rPr>
                <w:rFonts w:ascii="Times New Roman" w:eastAsia="Calibri" w:hAnsi="Times New Roman"/>
                <w:color w:val="000000"/>
                <w:sz w:val="19"/>
                <w:szCs w:val="19"/>
                <w:lang w:eastAsia="en-US"/>
              </w:rPr>
              <w:t>.(2-сторон)</w:t>
            </w:r>
          </w:p>
        </w:tc>
        <w:tc>
          <w:tcPr>
            <w:tcW w:w="818" w:type="dxa"/>
            <w:gridSpan w:val="2"/>
            <w:tcBorders>
              <w:top w:val="nil"/>
              <w:left w:val="single" w:sz="16" w:space="0" w:color="000000"/>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,267</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,003</w:t>
            </w:r>
          </w:p>
        </w:tc>
        <w:tc>
          <w:tcPr>
            <w:tcW w:w="708"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240" w:lineRule="auto"/>
              <w:rPr>
                <w:rFonts w:ascii="Times New Roman" w:eastAsia="Calibri" w:hAnsi="Times New Roman"/>
                <w:sz w:val="19"/>
                <w:szCs w:val="19"/>
                <w:lang w:eastAsia="en-US"/>
              </w:rPr>
            </w:pP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85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851"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85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,001</w:t>
            </w:r>
          </w:p>
        </w:tc>
        <w:tc>
          <w:tcPr>
            <w:tcW w:w="992"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993"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88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,001</w:t>
            </w:r>
          </w:p>
        </w:tc>
        <w:tc>
          <w:tcPr>
            <w:tcW w:w="821" w:type="dxa"/>
            <w:gridSpan w:val="2"/>
            <w:tcBorders>
              <w:top w:val="nil"/>
              <w:bottom w:val="nil"/>
              <w:right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r>
      <w:tr w:rsidR="00397797" w:rsidRPr="00D630F1" w:rsidTr="00487A71">
        <w:trPr>
          <w:gridAfter w:val="1"/>
          <w:wAfter w:w="20" w:type="dxa"/>
          <w:cantSplit/>
        </w:trPr>
        <w:tc>
          <w:tcPr>
            <w:tcW w:w="836" w:type="dxa"/>
            <w:gridSpan w:val="2"/>
            <w:vMerge w:val="restart"/>
            <w:tcBorders>
              <w:top w:val="nil"/>
              <w:left w:val="single" w:sz="16" w:space="0" w:color="000000"/>
              <w:bottom w:val="nil"/>
              <w:right w:val="nil"/>
            </w:tcBorders>
            <w:shd w:val="clear" w:color="auto" w:fill="FFFFFF"/>
            <w:vAlign w:val="center"/>
          </w:tcPr>
          <w:p w:rsidR="00397797" w:rsidRPr="00D630F1" w:rsidRDefault="00397797" w:rsidP="00205E85">
            <w:pPr>
              <w:autoSpaceDE w:val="0"/>
              <w:autoSpaceDN w:val="0"/>
              <w:adjustRightInd w:val="0"/>
              <w:spacing w:after="0" w:line="320" w:lineRule="atLeast"/>
              <w:ind w:left="60" w:right="60"/>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X5</w:t>
            </w:r>
          </w:p>
        </w:tc>
        <w:tc>
          <w:tcPr>
            <w:tcW w:w="2457" w:type="dxa"/>
            <w:gridSpan w:val="2"/>
            <w:tcBorders>
              <w:top w:val="nil"/>
              <w:left w:val="nil"/>
              <w:bottom w:val="nil"/>
              <w:right w:val="single" w:sz="16" w:space="0" w:color="000000"/>
            </w:tcBorders>
            <w:shd w:val="clear" w:color="auto" w:fill="FFFFFF"/>
            <w:vAlign w:val="center"/>
          </w:tcPr>
          <w:p w:rsidR="00397797" w:rsidRPr="00D630F1" w:rsidRDefault="00397797" w:rsidP="00205E85">
            <w:pPr>
              <w:autoSpaceDE w:val="0"/>
              <w:autoSpaceDN w:val="0"/>
              <w:adjustRightInd w:val="0"/>
              <w:spacing w:after="0" w:line="320" w:lineRule="atLeast"/>
              <w:ind w:left="60" w:right="60"/>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Корреляция Пирсона</w:t>
            </w:r>
          </w:p>
        </w:tc>
        <w:tc>
          <w:tcPr>
            <w:tcW w:w="818" w:type="dxa"/>
            <w:gridSpan w:val="2"/>
            <w:tcBorders>
              <w:top w:val="nil"/>
              <w:left w:val="single" w:sz="16" w:space="0" w:color="000000"/>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,873</w:t>
            </w:r>
            <w:r w:rsidRPr="00D630F1">
              <w:rPr>
                <w:rFonts w:ascii="Times New Roman" w:eastAsia="Calibri" w:hAnsi="Times New Roman"/>
                <w:color w:val="000000"/>
                <w:sz w:val="19"/>
                <w:szCs w:val="19"/>
                <w:vertAlign w:val="superscript"/>
                <w:lang w:eastAsia="en-US"/>
              </w:rPr>
              <w:t>**</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-,176</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,780</w:t>
            </w:r>
            <w:r w:rsidRPr="00D630F1">
              <w:rPr>
                <w:rFonts w:ascii="Times New Roman" w:eastAsia="Calibri" w:hAnsi="Times New Roman"/>
                <w:color w:val="000000"/>
                <w:sz w:val="19"/>
                <w:szCs w:val="19"/>
                <w:vertAlign w:val="superscript"/>
                <w:lang w:eastAsia="en-US"/>
              </w:rPr>
              <w:t>**</w:t>
            </w:r>
          </w:p>
        </w:tc>
        <w:tc>
          <w:tcPr>
            <w:tcW w:w="708"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,908</w:t>
            </w:r>
            <w:r w:rsidRPr="00D630F1">
              <w:rPr>
                <w:rFonts w:ascii="Times New Roman" w:eastAsia="Calibri" w:hAnsi="Times New Roman"/>
                <w:color w:val="000000"/>
                <w:sz w:val="19"/>
                <w:szCs w:val="19"/>
                <w:vertAlign w:val="superscript"/>
                <w:lang w:eastAsia="en-US"/>
              </w:rPr>
              <w:t>**</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,882</w:t>
            </w:r>
            <w:r w:rsidRPr="00D630F1">
              <w:rPr>
                <w:rFonts w:ascii="Times New Roman" w:eastAsia="Calibri" w:hAnsi="Times New Roman"/>
                <w:color w:val="000000"/>
                <w:sz w:val="19"/>
                <w:szCs w:val="19"/>
                <w:vertAlign w:val="superscript"/>
                <w:lang w:eastAsia="en-US"/>
              </w:rPr>
              <w:t>**</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1</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,920</w:t>
            </w:r>
            <w:r w:rsidRPr="00D630F1">
              <w:rPr>
                <w:rFonts w:ascii="Times New Roman" w:eastAsia="Calibri" w:hAnsi="Times New Roman"/>
                <w:color w:val="000000"/>
                <w:sz w:val="19"/>
                <w:szCs w:val="19"/>
                <w:vertAlign w:val="superscript"/>
                <w:lang w:eastAsia="en-US"/>
              </w:rPr>
              <w:t>**</w:t>
            </w:r>
          </w:p>
        </w:tc>
        <w:tc>
          <w:tcPr>
            <w:tcW w:w="85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,980</w:t>
            </w:r>
            <w:r w:rsidRPr="00D630F1">
              <w:rPr>
                <w:rFonts w:ascii="Times New Roman" w:eastAsia="Calibri" w:hAnsi="Times New Roman"/>
                <w:color w:val="000000"/>
                <w:sz w:val="19"/>
                <w:szCs w:val="19"/>
                <w:vertAlign w:val="superscript"/>
                <w:lang w:eastAsia="en-US"/>
              </w:rPr>
              <w:t>**</w:t>
            </w:r>
          </w:p>
        </w:tc>
        <w:tc>
          <w:tcPr>
            <w:tcW w:w="851"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,897</w:t>
            </w:r>
            <w:r w:rsidRPr="00D630F1">
              <w:rPr>
                <w:rFonts w:ascii="Times New Roman" w:eastAsia="Calibri" w:hAnsi="Times New Roman"/>
                <w:color w:val="000000"/>
                <w:sz w:val="19"/>
                <w:szCs w:val="19"/>
                <w:vertAlign w:val="superscript"/>
                <w:lang w:eastAsia="en-US"/>
              </w:rPr>
              <w:t>**</w:t>
            </w:r>
          </w:p>
        </w:tc>
        <w:tc>
          <w:tcPr>
            <w:tcW w:w="85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,488</w:t>
            </w:r>
          </w:p>
        </w:tc>
        <w:tc>
          <w:tcPr>
            <w:tcW w:w="992"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,913</w:t>
            </w:r>
            <w:r w:rsidRPr="00D630F1">
              <w:rPr>
                <w:rFonts w:ascii="Times New Roman" w:eastAsia="Calibri" w:hAnsi="Times New Roman"/>
                <w:color w:val="000000"/>
                <w:sz w:val="19"/>
                <w:szCs w:val="19"/>
                <w:vertAlign w:val="superscript"/>
                <w:lang w:eastAsia="en-US"/>
              </w:rPr>
              <w:t>**</w:t>
            </w:r>
          </w:p>
        </w:tc>
        <w:tc>
          <w:tcPr>
            <w:tcW w:w="993"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,739</w:t>
            </w:r>
            <w:r w:rsidRPr="00D630F1">
              <w:rPr>
                <w:rFonts w:ascii="Times New Roman" w:eastAsia="Calibri" w:hAnsi="Times New Roman"/>
                <w:color w:val="000000"/>
                <w:sz w:val="19"/>
                <w:szCs w:val="19"/>
                <w:vertAlign w:val="superscript"/>
                <w:lang w:eastAsia="en-US"/>
              </w:rPr>
              <w:t>**</w:t>
            </w:r>
          </w:p>
        </w:tc>
        <w:tc>
          <w:tcPr>
            <w:tcW w:w="88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,872</w:t>
            </w:r>
            <w:r w:rsidRPr="00D630F1">
              <w:rPr>
                <w:rFonts w:ascii="Times New Roman" w:eastAsia="Calibri" w:hAnsi="Times New Roman"/>
                <w:color w:val="000000"/>
                <w:sz w:val="19"/>
                <w:szCs w:val="19"/>
                <w:vertAlign w:val="superscript"/>
                <w:lang w:eastAsia="en-US"/>
              </w:rPr>
              <w:t>**</w:t>
            </w:r>
          </w:p>
        </w:tc>
        <w:tc>
          <w:tcPr>
            <w:tcW w:w="821" w:type="dxa"/>
            <w:gridSpan w:val="2"/>
            <w:tcBorders>
              <w:top w:val="nil"/>
              <w:bottom w:val="nil"/>
              <w:right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,829</w:t>
            </w:r>
            <w:r w:rsidRPr="00D630F1">
              <w:rPr>
                <w:rFonts w:ascii="Times New Roman" w:eastAsia="Calibri" w:hAnsi="Times New Roman"/>
                <w:color w:val="000000"/>
                <w:sz w:val="19"/>
                <w:szCs w:val="19"/>
                <w:vertAlign w:val="superscript"/>
                <w:lang w:eastAsia="en-US"/>
              </w:rPr>
              <w:t>**</w:t>
            </w:r>
          </w:p>
        </w:tc>
      </w:tr>
      <w:tr w:rsidR="00397797" w:rsidRPr="00D630F1" w:rsidTr="00487A71">
        <w:trPr>
          <w:gridAfter w:val="1"/>
          <w:wAfter w:w="20" w:type="dxa"/>
          <w:cantSplit/>
        </w:trPr>
        <w:tc>
          <w:tcPr>
            <w:tcW w:w="836" w:type="dxa"/>
            <w:gridSpan w:val="2"/>
            <w:vMerge/>
            <w:tcBorders>
              <w:top w:val="nil"/>
              <w:left w:val="single" w:sz="16" w:space="0" w:color="000000"/>
              <w:bottom w:val="nil"/>
              <w:right w:val="nil"/>
            </w:tcBorders>
            <w:shd w:val="clear" w:color="auto" w:fill="FFFFFF"/>
            <w:vAlign w:val="center"/>
          </w:tcPr>
          <w:p w:rsidR="00397797" w:rsidRPr="00D630F1" w:rsidRDefault="00397797" w:rsidP="00205E85">
            <w:pPr>
              <w:autoSpaceDE w:val="0"/>
              <w:autoSpaceDN w:val="0"/>
              <w:adjustRightInd w:val="0"/>
              <w:spacing w:after="0" w:line="240" w:lineRule="auto"/>
              <w:rPr>
                <w:rFonts w:ascii="Times New Roman" w:eastAsia="Calibri" w:hAnsi="Times New Roman"/>
                <w:color w:val="000000"/>
                <w:sz w:val="19"/>
                <w:szCs w:val="19"/>
                <w:lang w:eastAsia="en-US"/>
              </w:rPr>
            </w:pPr>
          </w:p>
        </w:tc>
        <w:tc>
          <w:tcPr>
            <w:tcW w:w="2457" w:type="dxa"/>
            <w:gridSpan w:val="2"/>
            <w:tcBorders>
              <w:top w:val="nil"/>
              <w:left w:val="nil"/>
              <w:bottom w:val="nil"/>
              <w:right w:val="single" w:sz="16" w:space="0" w:color="000000"/>
            </w:tcBorders>
            <w:shd w:val="clear" w:color="auto" w:fill="FFFFFF"/>
            <w:vAlign w:val="center"/>
          </w:tcPr>
          <w:p w:rsidR="00397797" w:rsidRPr="00D630F1" w:rsidRDefault="00397797" w:rsidP="00205E85">
            <w:pPr>
              <w:autoSpaceDE w:val="0"/>
              <w:autoSpaceDN w:val="0"/>
              <w:adjustRightInd w:val="0"/>
              <w:spacing w:after="0" w:line="320" w:lineRule="atLeast"/>
              <w:ind w:left="60" w:right="60"/>
              <w:rPr>
                <w:rFonts w:ascii="Times New Roman" w:eastAsia="Calibri" w:hAnsi="Times New Roman"/>
                <w:color w:val="000000"/>
                <w:sz w:val="19"/>
                <w:szCs w:val="19"/>
                <w:lang w:eastAsia="en-US"/>
              </w:rPr>
            </w:pPr>
            <w:proofErr w:type="spellStart"/>
            <w:r w:rsidRPr="00D630F1">
              <w:rPr>
                <w:rFonts w:ascii="Times New Roman" w:eastAsia="Calibri" w:hAnsi="Times New Roman"/>
                <w:color w:val="000000"/>
                <w:sz w:val="19"/>
                <w:szCs w:val="19"/>
                <w:lang w:eastAsia="en-US"/>
              </w:rPr>
              <w:t>Знч</w:t>
            </w:r>
            <w:proofErr w:type="spellEnd"/>
            <w:r w:rsidRPr="00D630F1">
              <w:rPr>
                <w:rFonts w:ascii="Times New Roman" w:eastAsia="Calibri" w:hAnsi="Times New Roman"/>
                <w:color w:val="000000"/>
                <w:sz w:val="19"/>
                <w:szCs w:val="19"/>
                <w:lang w:eastAsia="en-US"/>
              </w:rPr>
              <w:t>.(2-сторон)</w:t>
            </w:r>
          </w:p>
        </w:tc>
        <w:tc>
          <w:tcPr>
            <w:tcW w:w="818" w:type="dxa"/>
            <w:gridSpan w:val="2"/>
            <w:tcBorders>
              <w:top w:val="nil"/>
              <w:left w:val="single" w:sz="16" w:space="0" w:color="000000"/>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,530</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,001</w:t>
            </w:r>
          </w:p>
        </w:tc>
        <w:tc>
          <w:tcPr>
            <w:tcW w:w="708"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240" w:lineRule="auto"/>
              <w:rPr>
                <w:rFonts w:ascii="Times New Roman" w:eastAsia="Calibri" w:hAnsi="Times New Roman"/>
                <w:sz w:val="19"/>
                <w:szCs w:val="19"/>
                <w:lang w:eastAsia="en-US"/>
              </w:rPr>
            </w:pP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85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851"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85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,065</w:t>
            </w:r>
          </w:p>
        </w:tc>
        <w:tc>
          <w:tcPr>
            <w:tcW w:w="992"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993"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,002</w:t>
            </w:r>
          </w:p>
        </w:tc>
        <w:tc>
          <w:tcPr>
            <w:tcW w:w="88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821" w:type="dxa"/>
            <w:gridSpan w:val="2"/>
            <w:tcBorders>
              <w:top w:val="nil"/>
              <w:bottom w:val="nil"/>
              <w:right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r>
      <w:tr w:rsidR="00397797" w:rsidRPr="00D630F1" w:rsidTr="00487A71">
        <w:trPr>
          <w:gridAfter w:val="1"/>
          <w:wAfter w:w="20" w:type="dxa"/>
          <w:cantSplit/>
        </w:trPr>
        <w:tc>
          <w:tcPr>
            <w:tcW w:w="836" w:type="dxa"/>
            <w:gridSpan w:val="2"/>
            <w:vMerge w:val="restart"/>
            <w:tcBorders>
              <w:top w:val="nil"/>
              <w:left w:val="single" w:sz="16" w:space="0" w:color="000000"/>
              <w:bottom w:val="nil"/>
              <w:right w:val="nil"/>
            </w:tcBorders>
            <w:shd w:val="clear" w:color="auto" w:fill="FFFFFF"/>
            <w:vAlign w:val="center"/>
          </w:tcPr>
          <w:p w:rsidR="00397797" w:rsidRPr="00D630F1" w:rsidRDefault="00397797" w:rsidP="00205E85">
            <w:pPr>
              <w:autoSpaceDE w:val="0"/>
              <w:autoSpaceDN w:val="0"/>
              <w:adjustRightInd w:val="0"/>
              <w:spacing w:after="0" w:line="320" w:lineRule="atLeast"/>
              <w:ind w:left="60" w:right="60"/>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X6</w:t>
            </w:r>
          </w:p>
        </w:tc>
        <w:tc>
          <w:tcPr>
            <w:tcW w:w="2457" w:type="dxa"/>
            <w:gridSpan w:val="2"/>
            <w:tcBorders>
              <w:top w:val="nil"/>
              <w:left w:val="nil"/>
              <w:bottom w:val="nil"/>
              <w:right w:val="single" w:sz="16" w:space="0" w:color="000000"/>
            </w:tcBorders>
            <w:shd w:val="clear" w:color="auto" w:fill="FFFFFF"/>
            <w:vAlign w:val="center"/>
          </w:tcPr>
          <w:p w:rsidR="00397797" w:rsidRPr="00D630F1" w:rsidRDefault="00397797" w:rsidP="00205E85">
            <w:pPr>
              <w:autoSpaceDE w:val="0"/>
              <w:autoSpaceDN w:val="0"/>
              <w:adjustRightInd w:val="0"/>
              <w:spacing w:after="0" w:line="320" w:lineRule="atLeast"/>
              <w:ind w:left="60" w:right="60"/>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Корреляция Пирсона</w:t>
            </w:r>
          </w:p>
        </w:tc>
        <w:tc>
          <w:tcPr>
            <w:tcW w:w="818" w:type="dxa"/>
            <w:gridSpan w:val="2"/>
            <w:tcBorders>
              <w:top w:val="nil"/>
              <w:left w:val="single" w:sz="16" w:space="0" w:color="000000"/>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,869</w:t>
            </w:r>
            <w:r w:rsidRPr="00D630F1">
              <w:rPr>
                <w:rFonts w:ascii="Times New Roman" w:eastAsia="Calibri" w:hAnsi="Times New Roman"/>
                <w:color w:val="000000"/>
                <w:sz w:val="19"/>
                <w:szCs w:val="19"/>
                <w:vertAlign w:val="superscript"/>
                <w:lang w:eastAsia="en-US"/>
              </w:rPr>
              <w:t>**</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-,278</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,767</w:t>
            </w:r>
            <w:r w:rsidRPr="00D630F1">
              <w:rPr>
                <w:rFonts w:ascii="Times New Roman" w:eastAsia="Calibri" w:hAnsi="Times New Roman"/>
                <w:color w:val="000000"/>
                <w:sz w:val="19"/>
                <w:szCs w:val="19"/>
                <w:vertAlign w:val="superscript"/>
                <w:lang w:eastAsia="en-US"/>
              </w:rPr>
              <w:t>**</w:t>
            </w:r>
          </w:p>
        </w:tc>
        <w:tc>
          <w:tcPr>
            <w:tcW w:w="708"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,980</w:t>
            </w:r>
            <w:r w:rsidRPr="00D630F1">
              <w:rPr>
                <w:rFonts w:ascii="Times New Roman" w:eastAsia="Calibri" w:hAnsi="Times New Roman"/>
                <w:color w:val="000000"/>
                <w:sz w:val="19"/>
                <w:szCs w:val="19"/>
                <w:vertAlign w:val="superscript"/>
                <w:lang w:eastAsia="en-US"/>
              </w:rPr>
              <w:t>**</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,968</w:t>
            </w:r>
            <w:r w:rsidRPr="00D630F1">
              <w:rPr>
                <w:rFonts w:ascii="Times New Roman" w:eastAsia="Calibri" w:hAnsi="Times New Roman"/>
                <w:color w:val="000000"/>
                <w:sz w:val="19"/>
                <w:szCs w:val="19"/>
                <w:vertAlign w:val="superscript"/>
                <w:lang w:eastAsia="en-US"/>
              </w:rPr>
              <w:t>**</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,920</w:t>
            </w:r>
            <w:r w:rsidRPr="00D630F1">
              <w:rPr>
                <w:rFonts w:ascii="Times New Roman" w:eastAsia="Calibri" w:hAnsi="Times New Roman"/>
                <w:color w:val="000000"/>
                <w:sz w:val="19"/>
                <w:szCs w:val="19"/>
                <w:vertAlign w:val="superscript"/>
                <w:lang w:eastAsia="en-US"/>
              </w:rPr>
              <w:t>**</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1</w:t>
            </w:r>
          </w:p>
        </w:tc>
        <w:tc>
          <w:tcPr>
            <w:tcW w:w="85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,920</w:t>
            </w:r>
            <w:r w:rsidRPr="00D630F1">
              <w:rPr>
                <w:rFonts w:ascii="Times New Roman" w:eastAsia="Calibri" w:hAnsi="Times New Roman"/>
                <w:color w:val="000000"/>
                <w:sz w:val="19"/>
                <w:szCs w:val="19"/>
                <w:vertAlign w:val="superscript"/>
                <w:lang w:eastAsia="en-US"/>
              </w:rPr>
              <w:t>**</w:t>
            </w:r>
          </w:p>
        </w:tc>
        <w:tc>
          <w:tcPr>
            <w:tcW w:w="851"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,855</w:t>
            </w:r>
            <w:r w:rsidRPr="00D630F1">
              <w:rPr>
                <w:rFonts w:ascii="Times New Roman" w:eastAsia="Calibri" w:hAnsi="Times New Roman"/>
                <w:color w:val="000000"/>
                <w:sz w:val="19"/>
                <w:szCs w:val="19"/>
                <w:vertAlign w:val="superscript"/>
                <w:lang w:eastAsia="en-US"/>
              </w:rPr>
              <w:t>**</w:t>
            </w:r>
          </w:p>
        </w:tc>
        <w:tc>
          <w:tcPr>
            <w:tcW w:w="85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,717</w:t>
            </w:r>
            <w:r w:rsidRPr="00D630F1">
              <w:rPr>
                <w:rFonts w:ascii="Times New Roman" w:eastAsia="Calibri" w:hAnsi="Times New Roman"/>
                <w:color w:val="000000"/>
                <w:sz w:val="19"/>
                <w:szCs w:val="19"/>
                <w:vertAlign w:val="superscript"/>
                <w:lang w:eastAsia="en-US"/>
              </w:rPr>
              <w:t>**</w:t>
            </w:r>
          </w:p>
        </w:tc>
        <w:tc>
          <w:tcPr>
            <w:tcW w:w="992"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,996</w:t>
            </w:r>
            <w:r w:rsidRPr="00D630F1">
              <w:rPr>
                <w:rFonts w:ascii="Times New Roman" w:eastAsia="Calibri" w:hAnsi="Times New Roman"/>
                <w:color w:val="000000"/>
                <w:sz w:val="19"/>
                <w:szCs w:val="19"/>
                <w:vertAlign w:val="superscript"/>
                <w:lang w:eastAsia="en-US"/>
              </w:rPr>
              <w:t>**</w:t>
            </w:r>
          </w:p>
        </w:tc>
        <w:tc>
          <w:tcPr>
            <w:tcW w:w="993"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,925</w:t>
            </w:r>
            <w:r w:rsidRPr="00D630F1">
              <w:rPr>
                <w:rFonts w:ascii="Times New Roman" w:eastAsia="Calibri" w:hAnsi="Times New Roman"/>
                <w:color w:val="000000"/>
                <w:sz w:val="19"/>
                <w:szCs w:val="19"/>
                <w:vertAlign w:val="superscript"/>
                <w:lang w:eastAsia="en-US"/>
              </w:rPr>
              <w:t>**</w:t>
            </w:r>
          </w:p>
        </w:tc>
        <w:tc>
          <w:tcPr>
            <w:tcW w:w="88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,722</w:t>
            </w:r>
            <w:r w:rsidRPr="00D630F1">
              <w:rPr>
                <w:rFonts w:ascii="Times New Roman" w:eastAsia="Calibri" w:hAnsi="Times New Roman"/>
                <w:color w:val="000000"/>
                <w:sz w:val="19"/>
                <w:szCs w:val="19"/>
                <w:vertAlign w:val="superscript"/>
                <w:lang w:eastAsia="en-US"/>
              </w:rPr>
              <w:t>**</w:t>
            </w:r>
          </w:p>
        </w:tc>
        <w:tc>
          <w:tcPr>
            <w:tcW w:w="821" w:type="dxa"/>
            <w:gridSpan w:val="2"/>
            <w:tcBorders>
              <w:top w:val="nil"/>
              <w:bottom w:val="nil"/>
              <w:right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,962</w:t>
            </w:r>
            <w:r w:rsidRPr="00D630F1">
              <w:rPr>
                <w:rFonts w:ascii="Times New Roman" w:eastAsia="Calibri" w:hAnsi="Times New Roman"/>
                <w:color w:val="000000"/>
                <w:sz w:val="19"/>
                <w:szCs w:val="19"/>
                <w:vertAlign w:val="superscript"/>
                <w:lang w:eastAsia="en-US"/>
              </w:rPr>
              <w:t>**</w:t>
            </w:r>
          </w:p>
        </w:tc>
      </w:tr>
      <w:tr w:rsidR="00397797" w:rsidRPr="00D630F1" w:rsidTr="00487A71">
        <w:trPr>
          <w:gridAfter w:val="1"/>
          <w:wAfter w:w="20" w:type="dxa"/>
          <w:cantSplit/>
        </w:trPr>
        <w:tc>
          <w:tcPr>
            <w:tcW w:w="836" w:type="dxa"/>
            <w:gridSpan w:val="2"/>
            <w:vMerge/>
            <w:tcBorders>
              <w:top w:val="nil"/>
              <w:left w:val="single" w:sz="16" w:space="0" w:color="000000"/>
              <w:bottom w:val="nil"/>
              <w:right w:val="nil"/>
            </w:tcBorders>
            <w:shd w:val="clear" w:color="auto" w:fill="FFFFFF"/>
            <w:vAlign w:val="center"/>
          </w:tcPr>
          <w:p w:rsidR="00397797" w:rsidRPr="00D630F1" w:rsidRDefault="00397797" w:rsidP="00205E85">
            <w:pPr>
              <w:autoSpaceDE w:val="0"/>
              <w:autoSpaceDN w:val="0"/>
              <w:adjustRightInd w:val="0"/>
              <w:spacing w:after="0" w:line="240" w:lineRule="auto"/>
              <w:rPr>
                <w:rFonts w:ascii="Times New Roman" w:eastAsia="Calibri" w:hAnsi="Times New Roman"/>
                <w:color w:val="000000"/>
                <w:sz w:val="19"/>
                <w:szCs w:val="19"/>
                <w:lang w:eastAsia="en-US"/>
              </w:rPr>
            </w:pPr>
          </w:p>
        </w:tc>
        <w:tc>
          <w:tcPr>
            <w:tcW w:w="2457" w:type="dxa"/>
            <w:gridSpan w:val="2"/>
            <w:tcBorders>
              <w:top w:val="nil"/>
              <w:left w:val="nil"/>
              <w:bottom w:val="nil"/>
              <w:right w:val="single" w:sz="16" w:space="0" w:color="000000"/>
            </w:tcBorders>
            <w:shd w:val="clear" w:color="auto" w:fill="FFFFFF"/>
            <w:vAlign w:val="center"/>
          </w:tcPr>
          <w:p w:rsidR="00397797" w:rsidRPr="00D630F1" w:rsidRDefault="00397797" w:rsidP="00205E85">
            <w:pPr>
              <w:autoSpaceDE w:val="0"/>
              <w:autoSpaceDN w:val="0"/>
              <w:adjustRightInd w:val="0"/>
              <w:spacing w:after="0" w:line="320" w:lineRule="atLeast"/>
              <w:ind w:left="60" w:right="60"/>
              <w:rPr>
                <w:rFonts w:ascii="Times New Roman" w:eastAsia="Calibri" w:hAnsi="Times New Roman"/>
                <w:color w:val="000000"/>
                <w:sz w:val="19"/>
                <w:szCs w:val="19"/>
                <w:lang w:eastAsia="en-US"/>
              </w:rPr>
            </w:pPr>
            <w:proofErr w:type="spellStart"/>
            <w:r w:rsidRPr="00D630F1">
              <w:rPr>
                <w:rFonts w:ascii="Times New Roman" w:eastAsia="Calibri" w:hAnsi="Times New Roman"/>
                <w:color w:val="000000"/>
                <w:sz w:val="19"/>
                <w:szCs w:val="19"/>
                <w:lang w:eastAsia="en-US"/>
              </w:rPr>
              <w:t>Знч</w:t>
            </w:r>
            <w:proofErr w:type="spellEnd"/>
            <w:r w:rsidRPr="00D630F1">
              <w:rPr>
                <w:rFonts w:ascii="Times New Roman" w:eastAsia="Calibri" w:hAnsi="Times New Roman"/>
                <w:color w:val="000000"/>
                <w:sz w:val="19"/>
                <w:szCs w:val="19"/>
                <w:lang w:eastAsia="en-US"/>
              </w:rPr>
              <w:t>.(2-сторон)</w:t>
            </w:r>
          </w:p>
        </w:tc>
        <w:tc>
          <w:tcPr>
            <w:tcW w:w="818" w:type="dxa"/>
            <w:gridSpan w:val="2"/>
            <w:tcBorders>
              <w:top w:val="nil"/>
              <w:left w:val="single" w:sz="16" w:space="0" w:color="000000"/>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,316</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,001</w:t>
            </w:r>
          </w:p>
        </w:tc>
        <w:tc>
          <w:tcPr>
            <w:tcW w:w="708"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240" w:lineRule="auto"/>
              <w:rPr>
                <w:rFonts w:ascii="Times New Roman" w:eastAsia="Calibri" w:hAnsi="Times New Roman"/>
                <w:sz w:val="19"/>
                <w:szCs w:val="19"/>
                <w:lang w:eastAsia="en-US"/>
              </w:rPr>
            </w:pPr>
          </w:p>
        </w:tc>
        <w:tc>
          <w:tcPr>
            <w:tcW w:w="85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851"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85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,003</w:t>
            </w:r>
          </w:p>
        </w:tc>
        <w:tc>
          <w:tcPr>
            <w:tcW w:w="992"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993"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88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,002</w:t>
            </w:r>
          </w:p>
        </w:tc>
        <w:tc>
          <w:tcPr>
            <w:tcW w:w="821" w:type="dxa"/>
            <w:gridSpan w:val="2"/>
            <w:tcBorders>
              <w:top w:val="nil"/>
              <w:bottom w:val="nil"/>
              <w:right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r>
      <w:tr w:rsidR="00397797" w:rsidRPr="00D630F1" w:rsidTr="00487A71">
        <w:trPr>
          <w:gridAfter w:val="1"/>
          <w:wAfter w:w="20" w:type="dxa"/>
          <w:cantSplit/>
        </w:trPr>
        <w:tc>
          <w:tcPr>
            <w:tcW w:w="836" w:type="dxa"/>
            <w:gridSpan w:val="2"/>
            <w:vMerge w:val="restart"/>
            <w:tcBorders>
              <w:top w:val="nil"/>
              <w:left w:val="single" w:sz="16" w:space="0" w:color="000000"/>
              <w:bottom w:val="nil"/>
              <w:right w:val="nil"/>
            </w:tcBorders>
            <w:shd w:val="clear" w:color="auto" w:fill="FFFFFF"/>
            <w:vAlign w:val="center"/>
          </w:tcPr>
          <w:p w:rsidR="00397797" w:rsidRPr="00D630F1" w:rsidRDefault="00397797" w:rsidP="00205E85">
            <w:pPr>
              <w:autoSpaceDE w:val="0"/>
              <w:autoSpaceDN w:val="0"/>
              <w:adjustRightInd w:val="0"/>
              <w:spacing w:after="0" w:line="320" w:lineRule="atLeast"/>
              <w:ind w:left="60" w:right="60"/>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X7</w:t>
            </w:r>
          </w:p>
        </w:tc>
        <w:tc>
          <w:tcPr>
            <w:tcW w:w="2457" w:type="dxa"/>
            <w:gridSpan w:val="2"/>
            <w:tcBorders>
              <w:top w:val="nil"/>
              <w:left w:val="nil"/>
              <w:bottom w:val="nil"/>
              <w:right w:val="single" w:sz="16" w:space="0" w:color="000000"/>
            </w:tcBorders>
            <w:shd w:val="clear" w:color="auto" w:fill="FFFFFF"/>
            <w:vAlign w:val="center"/>
          </w:tcPr>
          <w:p w:rsidR="00397797" w:rsidRPr="00D630F1" w:rsidRDefault="00397797" w:rsidP="00205E85">
            <w:pPr>
              <w:autoSpaceDE w:val="0"/>
              <w:autoSpaceDN w:val="0"/>
              <w:adjustRightInd w:val="0"/>
              <w:spacing w:after="0" w:line="320" w:lineRule="atLeast"/>
              <w:ind w:left="60" w:right="60"/>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Корреляция Пирсона</w:t>
            </w:r>
          </w:p>
        </w:tc>
        <w:tc>
          <w:tcPr>
            <w:tcW w:w="818" w:type="dxa"/>
            <w:gridSpan w:val="2"/>
            <w:tcBorders>
              <w:top w:val="nil"/>
              <w:left w:val="single" w:sz="16" w:space="0" w:color="000000"/>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,878</w:t>
            </w:r>
            <w:r w:rsidRPr="00D630F1">
              <w:rPr>
                <w:rFonts w:ascii="Times New Roman" w:eastAsia="Calibri" w:hAnsi="Times New Roman"/>
                <w:color w:val="000000"/>
                <w:sz w:val="19"/>
                <w:szCs w:val="19"/>
                <w:vertAlign w:val="superscript"/>
                <w:lang w:eastAsia="en-US"/>
              </w:rPr>
              <w:t>**</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-,139</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,768</w:t>
            </w:r>
            <w:r w:rsidRPr="00D630F1">
              <w:rPr>
                <w:rFonts w:ascii="Times New Roman" w:eastAsia="Calibri" w:hAnsi="Times New Roman"/>
                <w:color w:val="000000"/>
                <w:sz w:val="19"/>
                <w:szCs w:val="19"/>
                <w:vertAlign w:val="superscript"/>
                <w:lang w:eastAsia="en-US"/>
              </w:rPr>
              <w:t>**</w:t>
            </w:r>
          </w:p>
        </w:tc>
        <w:tc>
          <w:tcPr>
            <w:tcW w:w="708"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,895</w:t>
            </w:r>
            <w:r w:rsidRPr="00D630F1">
              <w:rPr>
                <w:rFonts w:ascii="Times New Roman" w:eastAsia="Calibri" w:hAnsi="Times New Roman"/>
                <w:color w:val="000000"/>
                <w:sz w:val="19"/>
                <w:szCs w:val="19"/>
                <w:vertAlign w:val="superscript"/>
                <w:lang w:eastAsia="en-US"/>
              </w:rPr>
              <w:t>**</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,856</w:t>
            </w:r>
            <w:r w:rsidRPr="00D630F1">
              <w:rPr>
                <w:rFonts w:ascii="Times New Roman" w:eastAsia="Calibri" w:hAnsi="Times New Roman"/>
                <w:color w:val="000000"/>
                <w:sz w:val="19"/>
                <w:szCs w:val="19"/>
                <w:vertAlign w:val="superscript"/>
                <w:lang w:eastAsia="en-US"/>
              </w:rPr>
              <w:t>**</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,980</w:t>
            </w:r>
            <w:r w:rsidRPr="00D630F1">
              <w:rPr>
                <w:rFonts w:ascii="Times New Roman" w:eastAsia="Calibri" w:hAnsi="Times New Roman"/>
                <w:color w:val="000000"/>
                <w:sz w:val="19"/>
                <w:szCs w:val="19"/>
                <w:vertAlign w:val="superscript"/>
                <w:lang w:eastAsia="en-US"/>
              </w:rPr>
              <w:t>**</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,920</w:t>
            </w:r>
            <w:r w:rsidRPr="00D630F1">
              <w:rPr>
                <w:rFonts w:ascii="Times New Roman" w:eastAsia="Calibri" w:hAnsi="Times New Roman"/>
                <w:color w:val="000000"/>
                <w:sz w:val="19"/>
                <w:szCs w:val="19"/>
                <w:vertAlign w:val="superscript"/>
                <w:lang w:eastAsia="en-US"/>
              </w:rPr>
              <w:t>**</w:t>
            </w:r>
          </w:p>
        </w:tc>
        <w:tc>
          <w:tcPr>
            <w:tcW w:w="85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1</w:t>
            </w:r>
          </w:p>
        </w:tc>
        <w:tc>
          <w:tcPr>
            <w:tcW w:w="851"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,856</w:t>
            </w:r>
            <w:r w:rsidRPr="00D630F1">
              <w:rPr>
                <w:rFonts w:ascii="Times New Roman" w:eastAsia="Calibri" w:hAnsi="Times New Roman"/>
                <w:color w:val="000000"/>
                <w:sz w:val="19"/>
                <w:szCs w:val="19"/>
                <w:vertAlign w:val="superscript"/>
                <w:lang w:eastAsia="en-US"/>
              </w:rPr>
              <w:t>**</w:t>
            </w:r>
          </w:p>
        </w:tc>
        <w:tc>
          <w:tcPr>
            <w:tcW w:w="85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,467</w:t>
            </w:r>
          </w:p>
        </w:tc>
        <w:tc>
          <w:tcPr>
            <w:tcW w:w="992"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,911</w:t>
            </w:r>
            <w:r w:rsidRPr="00D630F1">
              <w:rPr>
                <w:rFonts w:ascii="Times New Roman" w:eastAsia="Calibri" w:hAnsi="Times New Roman"/>
                <w:color w:val="000000"/>
                <w:sz w:val="19"/>
                <w:szCs w:val="19"/>
                <w:vertAlign w:val="superscript"/>
                <w:lang w:eastAsia="en-US"/>
              </w:rPr>
              <w:t>**</w:t>
            </w:r>
          </w:p>
        </w:tc>
        <w:tc>
          <w:tcPr>
            <w:tcW w:w="993"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,740</w:t>
            </w:r>
            <w:r w:rsidRPr="00D630F1">
              <w:rPr>
                <w:rFonts w:ascii="Times New Roman" w:eastAsia="Calibri" w:hAnsi="Times New Roman"/>
                <w:color w:val="000000"/>
                <w:sz w:val="19"/>
                <w:szCs w:val="19"/>
                <w:vertAlign w:val="superscript"/>
                <w:lang w:eastAsia="en-US"/>
              </w:rPr>
              <w:t>**</w:t>
            </w:r>
          </w:p>
        </w:tc>
        <w:tc>
          <w:tcPr>
            <w:tcW w:w="88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,833</w:t>
            </w:r>
            <w:r w:rsidRPr="00D630F1">
              <w:rPr>
                <w:rFonts w:ascii="Times New Roman" w:eastAsia="Calibri" w:hAnsi="Times New Roman"/>
                <w:color w:val="000000"/>
                <w:sz w:val="19"/>
                <w:szCs w:val="19"/>
                <w:vertAlign w:val="superscript"/>
                <w:lang w:eastAsia="en-US"/>
              </w:rPr>
              <w:t>**</w:t>
            </w:r>
          </w:p>
        </w:tc>
        <w:tc>
          <w:tcPr>
            <w:tcW w:w="821" w:type="dxa"/>
            <w:gridSpan w:val="2"/>
            <w:tcBorders>
              <w:top w:val="nil"/>
              <w:bottom w:val="nil"/>
              <w:right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,835</w:t>
            </w:r>
            <w:r w:rsidRPr="00D630F1">
              <w:rPr>
                <w:rFonts w:ascii="Times New Roman" w:eastAsia="Calibri" w:hAnsi="Times New Roman"/>
                <w:color w:val="000000"/>
                <w:sz w:val="19"/>
                <w:szCs w:val="19"/>
                <w:vertAlign w:val="superscript"/>
                <w:lang w:eastAsia="en-US"/>
              </w:rPr>
              <w:t>**</w:t>
            </w:r>
          </w:p>
        </w:tc>
      </w:tr>
      <w:tr w:rsidR="00397797" w:rsidRPr="00D630F1" w:rsidTr="00487A71">
        <w:trPr>
          <w:gridAfter w:val="1"/>
          <w:wAfter w:w="20" w:type="dxa"/>
          <w:cantSplit/>
        </w:trPr>
        <w:tc>
          <w:tcPr>
            <w:tcW w:w="836" w:type="dxa"/>
            <w:gridSpan w:val="2"/>
            <w:vMerge/>
            <w:tcBorders>
              <w:top w:val="nil"/>
              <w:left w:val="single" w:sz="16" w:space="0" w:color="000000"/>
              <w:bottom w:val="nil"/>
              <w:right w:val="nil"/>
            </w:tcBorders>
            <w:shd w:val="clear" w:color="auto" w:fill="FFFFFF"/>
            <w:vAlign w:val="center"/>
          </w:tcPr>
          <w:p w:rsidR="00397797" w:rsidRPr="00D630F1" w:rsidRDefault="00397797" w:rsidP="00205E85">
            <w:pPr>
              <w:autoSpaceDE w:val="0"/>
              <w:autoSpaceDN w:val="0"/>
              <w:adjustRightInd w:val="0"/>
              <w:spacing w:after="0" w:line="240" w:lineRule="auto"/>
              <w:rPr>
                <w:rFonts w:ascii="Times New Roman" w:eastAsia="Calibri" w:hAnsi="Times New Roman"/>
                <w:color w:val="000000"/>
                <w:sz w:val="19"/>
                <w:szCs w:val="19"/>
                <w:lang w:eastAsia="en-US"/>
              </w:rPr>
            </w:pPr>
          </w:p>
        </w:tc>
        <w:tc>
          <w:tcPr>
            <w:tcW w:w="2457" w:type="dxa"/>
            <w:gridSpan w:val="2"/>
            <w:tcBorders>
              <w:top w:val="nil"/>
              <w:left w:val="nil"/>
              <w:bottom w:val="nil"/>
              <w:right w:val="single" w:sz="16" w:space="0" w:color="000000"/>
            </w:tcBorders>
            <w:shd w:val="clear" w:color="auto" w:fill="FFFFFF"/>
            <w:vAlign w:val="center"/>
          </w:tcPr>
          <w:p w:rsidR="00397797" w:rsidRPr="00D630F1" w:rsidRDefault="00397797" w:rsidP="00205E85">
            <w:pPr>
              <w:autoSpaceDE w:val="0"/>
              <w:autoSpaceDN w:val="0"/>
              <w:adjustRightInd w:val="0"/>
              <w:spacing w:after="0" w:line="320" w:lineRule="atLeast"/>
              <w:ind w:left="60" w:right="60"/>
              <w:rPr>
                <w:rFonts w:ascii="Times New Roman" w:eastAsia="Calibri" w:hAnsi="Times New Roman"/>
                <w:color w:val="000000"/>
                <w:sz w:val="19"/>
                <w:szCs w:val="19"/>
                <w:lang w:eastAsia="en-US"/>
              </w:rPr>
            </w:pPr>
            <w:proofErr w:type="spellStart"/>
            <w:r w:rsidRPr="00D630F1">
              <w:rPr>
                <w:rFonts w:ascii="Times New Roman" w:eastAsia="Calibri" w:hAnsi="Times New Roman"/>
                <w:color w:val="000000"/>
                <w:sz w:val="19"/>
                <w:szCs w:val="19"/>
                <w:lang w:eastAsia="en-US"/>
              </w:rPr>
              <w:t>Знч</w:t>
            </w:r>
            <w:proofErr w:type="spellEnd"/>
            <w:r w:rsidRPr="00D630F1">
              <w:rPr>
                <w:rFonts w:ascii="Times New Roman" w:eastAsia="Calibri" w:hAnsi="Times New Roman"/>
                <w:color w:val="000000"/>
                <w:sz w:val="19"/>
                <w:szCs w:val="19"/>
                <w:lang w:eastAsia="en-US"/>
              </w:rPr>
              <w:t>.(2-сторон)</w:t>
            </w:r>
          </w:p>
        </w:tc>
        <w:tc>
          <w:tcPr>
            <w:tcW w:w="818" w:type="dxa"/>
            <w:gridSpan w:val="2"/>
            <w:tcBorders>
              <w:top w:val="nil"/>
              <w:left w:val="single" w:sz="16" w:space="0" w:color="000000"/>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,622</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,001</w:t>
            </w:r>
          </w:p>
        </w:tc>
        <w:tc>
          <w:tcPr>
            <w:tcW w:w="708"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85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240" w:lineRule="auto"/>
              <w:rPr>
                <w:rFonts w:ascii="Times New Roman" w:eastAsia="Calibri" w:hAnsi="Times New Roman"/>
                <w:sz w:val="19"/>
                <w:szCs w:val="19"/>
                <w:lang w:eastAsia="en-US"/>
              </w:rPr>
            </w:pPr>
          </w:p>
        </w:tc>
        <w:tc>
          <w:tcPr>
            <w:tcW w:w="851"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85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,080</w:t>
            </w:r>
          </w:p>
        </w:tc>
        <w:tc>
          <w:tcPr>
            <w:tcW w:w="992"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993"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,002</w:t>
            </w:r>
          </w:p>
        </w:tc>
        <w:tc>
          <w:tcPr>
            <w:tcW w:w="88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821" w:type="dxa"/>
            <w:gridSpan w:val="2"/>
            <w:tcBorders>
              <w:top w:val="nil"/>
              <w:bottom w:val="nil"/>
              <w:right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r>
      <w:tr w:rsidR="00397797" w:rsidRPr="00D630F1" w:rsidTr="00487A71">
        <w:trPr>
          <w:gridAfter w:val="1"/>
          <w:wAfter w:w="20" w:type="dxa"/>
          <w:cantSplit/>
        </w:trPr>
        <w:tc>
          <w:tcPr>
            <w:tcW w:w="836" w:type="dxa"/>
            <w:gridSpan w:val="2"/>
            <w:vMerge w:val="restart"/>
            <w:tcBorders>
              <w:top w:val="nil"/>
              <w:left w:val="single" w:sz="16" w:space="0" w:color="000000"/>
              <w:bottom w:val="nil"/>
              <w:right w:val="nil"/>
            </w:tcBorders>
            <w:shd w:val="clear" w:color="auto" w:fill="FFFFFF"/>
            <w:vAlign w:val="center"/>
          </w:tcPr>
          <w:p w:rsidR="00397797" w:rsidRPr="00D630F1" w:rsidRDefault="00397797" w:rsidP="00205E85">
            <w:pPr>
              <w:autoSpaceDE w:val="0"/>
              <w:autoSpaceDN w:val="0"/>
              <w:adjustRightInd w:val="0"/>
              <w:spacing w:after="0" w:line="320" w:lineRule="atLeast"/>
              <w:ind w:left="60" w:right="60"/>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X8</w:t>
            </w:r>
          </w:p>
        </w:tc>
        <w:tc>
          <w:tcPr>
            <w:tcW w:w="2457" w:type="dxa"/>
            <w:gridSpan w:val="2"/>
            <w:tcBorders>
              <w:top w:val="nil"/>
              <w:left w:val="nil"/>
              <w:bottom w:val="nil"/>
              <w:right w:val="single" w:sz="16" w:space="0" w:color="000000"/>
            </w:tcBorders>
            <w:shd w:val="clear" w:color="auto" w:fill="FFFFFF"/>
            <w:vAlign w:val="center"/>
          </w:tcPr>
          <w:p w:rsidR="00397797" w:rsidRPr="00D630F1" w:rsidRDefault="00397797" w:rsidP="00205E85">
            <w:pPr>
              <w:autoSpaceDE w:val="0"/>
              <w:autoSpaceDN w:val="0"/>
              <w:adjustRightInd w:val="0"/>
              <w:spacing w:after="0" w:line="320" w:lineRule="atLeast"/>
              <w:ind w:left="60" w:right="60"/>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Корреляция Пирсона</w:t>
            </w:r>
          </w:p>
        </w:tc>
        <w:tc>
          <w:tcPr>
            <w:tcW w:w="818" w:type="dxa"/>
            <w:gridSpan w:val="2"/>
            <w:tcBorders>
              <w:top w:val="nil"/>
              <w:left w:val="single" w:sz="16" w:space="0" w:color="000000"/>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,822</w:t>
            </w:r>
            <w:r w:rsidRPr="00D630F1">
              <w:rPr>
                <w:rFonts w:ascii="Times New Roman" w:eastAsia="Calibri" w:hAnsi="Times New Roman"/>
                <w:color w:val="000000"/>
                <w:sz w:val="19"/>
                <w:szCs w:val="19"/>
                <w:vertAlign w:val="superscript"/>
                <w:lang w:eastAsia="en-US"/>
              </w:rPr>
              <w:t>**</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-,168</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,497</w:t>
            </w:r>
          </w:p>
        </w:tc>
        <w:tc>
          <w:tcPr>
            <w:tcW w:w="708"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,866</w:t>
            </w:r>
            <w:r w:rsidRPr="00D630F1">
              <w:rPr>
                <w:rFonts w:ascii="Times New Roman" w:eastAsia="Calibri" w:hAnsi="Times New Roman"/>
                <w:color w:val="000000"/>
                <w:sz w:val="19"/>
                <w:szCs w:val="19"/>
                <w:vertAlign w:val="superscript"/>
                <w:lang w:eastAsia="en-US"/>
              </w:rPr>
              <w:t>**</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,859</w:t>
            </w:r>
            <w:r w:rsidRPr="00D630F1">
              <w:rPr>
                <w:rFonts w:ascii="Times New Roman" w:eastAsia="Calibri" w:hAnsi="Times New Roman"/>
                <w:color w:val="000000"/>
                <w:sz w:val="19"/>
                <w:szCs w:val="19"/>
                <w:vertAlign w:val="superscript"/>
                <w:lang w:eastAsia="en-US"/>
              </w:rPr>
              <w:t>**</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,897</w:t>
            </w:r>
            <w:r w:rsidRPr="00D630F1">
              <w:rPr>
                <w:rFonts w:ascii="Times New Roman" w:eastAsia="Calibri" w:hAnsi="Times New Roman"/>
                <w:color w:val="000000"/>
                <w:sz w:val="19"/>
                <w:szCs w:val="19"/>
                <w:vertAlign w:val="superscript"/>
                <w:lang w:eastAsia="en-US"/>
              </w:rPr>
              <w:t>**</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,855</w:t>
            </w:r>
            <w:r w:rsidRPr="00D630F1">
              <w:rPr>
                <w:rFonts w:ascii="Times New Roman" w:eastAsia="Calibri" w:hAnsi="Times New Roman"/>
                <w:color w:val="000000"/>
                <w:sz w:val="19"/>
                <w:szCs w:val="19"/>
                <w:vertAlign w:val="superscript"/>
                <w:lang w:eastAsia="en-US"/>
              </w:rPr>
              <w:t>**</w:t>
            </w:r>
          </w:p>
        </w:tc>
        <w:tc>
          <w:tcPr>
            <w:tcW w:w="85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,856</w:t>
            </w:r>
            <w:r w:rsidRPr="00D630F1">
              <w:rPr>
                <w:rFonts w:ascii="Times New Roman" w:eastAsia="Calibri" w:hAnsi="Times New Roman"/>
                <w:color w:val="000000"/>
                <w:sz w:val="19"/>
                <w:szCs w:val="19"/>
                <w:vertAlign w:val="superscript"/>
                <w:lang w:eastAsia="en-US"/>
              </w:rPr>
              <w:t>**</w:t>
            </w:r>
          </w:p>
        </w:tc>
        <w:tc>
          <w:tcPr>
            <w:tcW w:w="851"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1</w:t>
            </w:r>
          </w:p>
        </w:tc>
        <w:tc>
          <w:tcPr>
            <w:tcW w:w="85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,466</w:t>
            </w:r>
          </w:p>
        </w:tc>
        <w:tc>
          <w:tcPr>
            <w:tcW w:w="992"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,832</w:t>
            </w:r>
            <w:r w:rsidRPr="00D630F1">
              <w:rPr>
                <w:rFonts w:ascii="Times New Roman" w:eastAsia="Calibri" w:hAnsi="Times New Roman"/>
                <w:color w:val="000000"/>
                <w:sz w:val="19"/>
                <w:szCs w:val="19"/>
                <w:vertAlign w:val="superscript"/>
                <w:lang w:eastAsia="en-US"/>
              </w:rPr>
              <w:t>**</w:t>
            </w:r>
          </w:p>
        </w:tc>
        <w:tc>
          <w:tcPr>
            <w:tcW w:w="993"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,677</w:t>
            </w:r>
            <w:r w:rsidRPr="00D630F1">
              <w:rPr>
                <w:rFonts w:ascii="Times New Roman" w:eastAsia="Calibri" w:hAnsi="Times New Roman"/>
                <w:color w:val="000000"/>
                <w:sz w:val="19"/>
                <w:szCs w:val="19"/>
                <w:vertAlign w:val="superscript"/>
                <w:lang w:eastAsia="en-US"/>
              </w:rPr>
              <w:t>**</w:t>
            </w:r>
          </w:p>
        </w:tc>
        <w:tc>
          <w:tcPr>
            <w:tcW w:w="88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,864</w:t>
            </w:r>
            <w:r w:rsidRPr="00D630F1">
              <w:rPr>
                <w:rFonts w:ascii="Times New Roman" w:eastAsia="Calibri" w:hAnsi="Times New Roman"/>
                <w:color w:val="000000"/>
                <w:sz w:val="19"/>
                <w:szCs w:val="19"/>
                <w:vertAlign w:val="superscript"/>
                <w:lang w:eastAsia="en-US"/>
              </w:rPr>
              <w:t>**</w:t>
            </w:r>
          </w:p>
        </w:tc>
        <w:tc>
          <w:tcPr>
            <w:tcW w:w="821" w:type="dxa"/>
            <w:gridSpan w:val="2"/>
            <w:tcBorders>
              <w:top w:val="nil"/>
              <w:bottom w:val="nil"/>
              <w:right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,728</w:t>
            </w:r>
            <w:r w:rsidRPr="00D630F1">
              <w:rPr>
                <w:rFonts w:ascii="Times New Roman" w:eastAsia="Calibri" w:hAnsi="Times New Roman"/>
                <w:color w:val="000000"/>
                <w:sz w:val="19"/>
                <w:szCs w:val="19"/>
                <w:vertAlign w:val="superscript"/>
                <w:lang w:eastAsia="en-US"/>
              </w:rPr>
              <w:t>**</w:t>
            </w:r>
          </w:p>
        </w:tc>
      </w:tr>
      <w:tr w:rsidR="00397797" w:rsidRPr="00D630F1" w:rsidTr="00487A71">
        <w:trPr>
          <w:gridAfter w:val="1"/>
          <w:wAfter w:w="20" w:type="dxa"/>
          <w:cantSplit/>
        </w:trPr>
        <w:tc>
          <w:tcPr>
            <w:tcW w:w="836" w:type="dxa"/>
            <w:gridSpan w:val="2"/>
            <w:vMerge/>
            <w:tcBorders>
              <w:top w:val="nil"/>
              <w:left w:val="single" w:sz="16" w:space="0" w:color="000000"/>
              <w:bottom w:val="nil"/>
              <w:right w:val="nil"/>
            </w:tcBorders>
            <w:shd w:val="clear" w:color="auto" w:fill="FFFFFF"/>
            <w:vAlign w:val="center"/>
          </w:tcPr>
          <w:p w:rsidR="00397797" w:rsidRPr="00D630F1" w:rsidRDefault="00397797" w:rsidP="00205E85">
            <w:pPr>
              <w:autoSpaceDE w:val="0"/>
              <w:autoSpaceDN w:val="0"/>
              <w:adjustRightInd w:val="0"/>
              <w:spacing w:after="0" w:line="240" w:lineRule="auto"/>
              <w:rPr>
                <w:rFonts w:ascii="Times New Roman" w:eastAsia="Calibri" w:hAnsi="Times New Roman"/>
                <w:color w:val="000000"/>
                <w:sz w:val="19"/>
                <w:szCs w:val="19"/>
                <w:lang w:eastAsia="en-US"/>
              </w:rPr>
            </w:pPr>
          </w:p>
        </w:tc>
        <w:tc>
          <w:tcPr>
            <w:tcW w:w="2457" w:type="dxa"/>
            <w:gridSpan w:val="2"/>
            <w:tcBorders>
              <w:top w:val="nil"/>
              <w:left w:val="nil"/>
              <w:bottom w:val="nil"/>
              <w:right w:val="single" w:sz="16" w:space="0" w:color="000000"/>
            </w:tcBorders>
            <w:shd w:val="clear" w:color="auto" w:fill="FFFFFF"/>
            <w:vAlign w:val="center"/>
          </w:tcPr>
          <w:p w:rsidR="00397797" w:rsidRPr="00D630F1" w:rsidRDefault="00397797" w:rsidP="00205E85">
            <w:pPr>
              <w:autoSpaceDE w:val="0"/>
              <w:autoSpaceDN w:val="0"/>
              <w:adjustRightInd w:val="0"/>
              <w:spacing w:after="0" w:line="320" w:lineRule="atLeast"/>
              <w:ind w:left="60" w:right="60"/>
              <w:rPr>
                <w:rFonts w:ascii="Times New Roman" w:eastAsia="Calibri" w:hAnsi="Times New Roman"/>
                <w:color w:val="000000"/>
                <w:sz w:val="19"/>
                <w:szCs w:val="19"/>
                <w:lang w:eastAsia="en-US"/>
              </w:rPr>
            </w:pPr>
            <w:proofErr w:type="spellStart"/>
            <w:r w:rsidRPr="00D630F1">
              <w:rPr>
                <w:rFonts w:ascii="Times New Roman" w:eastAsia="Calibri" w:hAnsi="Times New Roman"/>
                <w:color w:val="000000"/>
                <w:sz w:val="19"/>
                <w:szCs w:val="19"/>
                <w:lang w:eastAsia="en-US"/>
              </w:rPr>
              <w:t>Знч</w:t>
            </w:r>
            <w:proofErr w:type="spellEnd"/>
            <w:r w:rsidRPr="00D630F1">
              <w:rPr>
                <w:rFonts w:ascii="Times New Roman" w:eastAsia="Calibri" w:hAnsi="Times New Roman"/>
                <w:color w:val="000000"/>
                <w:sz w:val="19"/>
                <w:szCs w:val="19"/>
                <w:lang w:eastAsia="en-US"/>
              </w:rPr>
              <w:t>.(2-сторон)</w:t>
            </w:r>
          </w:p>
        </w:tc>
        <w:tc>
          <w:tcPr>
            <w:tcW w:w="818" w:type="dxa"/>
            <w:gridSpan w:val="2"/>
            <w:tcBorders>
              <w:top w:val="nil"/>
              <w:left w:val="single" w:sz="16" w:space="0" w:color="000000"/>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,550</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,059</w:t>
            </w:r>
          </w:p>
        </w:tc>
        <w:tc>
          <w:tcPr>
            <w:tcW w:w="708"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85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851"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240" w:lineRule="auto"/>
              <w:rPr>
                <w:rFonts w:ascii="Times New Roman" w:eastAsia="Calibri" w:hAnsi="Times New Roman"/>
                <w:sz w:val="19"/>
                <w:szCs w:val="19"/>
                <w:lang w:eastAsia="en-US"/>
              </w:rPr>
            </w:pPr>
          </w:p>
        </w:tc>
        <w:tc>
          <w:tcPr>
            <w:tcW w:w="85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,080</w:t>
            </w:r>
          </w:p>
        </w:tc>
        <w:tc>
          <w:tcPr>
            <w:tcW w:w="992"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993"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,006</w:t>
            </w:r>
          </w:p>
        </w:tc>
        <w:tc>
          <w:tcPr>
            <w:tcW w:w="88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821" w:type="dxa"/>
            <w:gridSpan w:val="2"/>
            <w:tcBorders>
              <w:top w:val="nil"/>
              <w:bottom w:val="nil"/>
              <w:right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,002</w:t>
            </w:r>
          </w:p>
        </w:tc>
      </w:tr>
      <w:tr w:rsidR="00397797" w:rsidRPr="00D630F1" w:rsidTr="00487A71">
        <w:trPr>
          <w:gridAfter w:val="1"/>
          <w:wAfter w:w="20" w:type="dxa"/>
          <w:cantSplit/>
        </w:trPr>
        <w:tc>
          <w:tcPr>
            <w:tcW w:w="836" w:type="dxa"/>
            <w:gridSpan w:val="2"/>
            <w:vMerge w:val="restart"/>
            <w:tcBorders>
              <w:top w:val="nil"/>
              <w:left w:val="single" w:sz="16" w:space="0" w:color="000000"/>
              <w:bottom w:val="nil"/>
              <w:right w:val="nil"/>
            </w:tcBorders>
            <w:shd w:val="clear" w:color="auto" w:fill="FFFFFF"/>
            <w:vAlign w:val="center"/>
          </w:tcPr>
          <w:p w:rsidR="00397797" w:rsidRPr="00D630F1" w:rsidRDefault="00397797" w:rsidP="00205E85">
            <w:pPr>
              <w:autoSpaceDE w:val="0"/>
              <w:autoSpaceDN w:val="0"/>
              <w:adjustRightInd w:val="0"/>
              <w:spacing w:after="0" w:line="320" w:lineRule="atLeast"/>
              <w:ind w:left="60" w:right="60"/>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X9</w:t>
            </w:r>
          </w:p>
        </w:tc>
        <w:tc>
          <w:tcPr>
            <w:tcW w:w="2457" w:type="dxa"/>
            <w:gridSpan w:val="2"/>
            <w:tcBorders>
              <w:top w:val="nil"/>
              <w:left w:val="nil"/>
              <w:bottom w:val="nil"/>
              <w:right w:val="single" w:sz="16" w:space="0" w:color="000000"/>
            </w:tcBorders>
            <w:shd w:val="clear" w:color="auto" w:fill="FFFFFF"/>
            <w:vAlign w:val="center"/>
          </w:tcPr>
          <w:p w:rsidR="00397797" w:rsidRPr="00D630F1" w:rsidRDefault="00397797" w:rsidP="00205E85">
            <w:pPr>
              <w:autoSpaceDE w:val="0"/>
              <w:autoSpaceDN w:val="0"/>
              <w:adjustRightInd w:val="0"/>
              <w:spacing w:after="0" w:line="320" w:lineRule="atLeast"/>
              <w:ind w:left="60" w:right="60"/>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Корреляция Пирсона</w:t>
            </w:r>
          </w:p>
        </w:tc>
        <w:tc>
          <w:tcPr>
            <w:tcW w:w="818" w:type="dxa"/>
            <w:gridSpan w:val="2"/>
            <w:tcBorders>
              <w:top w:val="nil"/>
              <w:left w:val="single" w:sz="16" w:space="0" w:color="000000"/>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,618</w:t>
            </w:r>
            <w:r w:rsidRPr="00D630F1">
              <w:rPr>
                <w:rFonts w:ascii="Times New Roman" w:eastAsia="Calibri" w:hAnsi="Times New Roman"/>
                <w:color w:val="000000"/>
                <w:sz w:val="19"/>
                <w:szCs w:val="19"/>
                <w:vertAlign w:val="superscript"/>
                <w:lang w:eastAsia="en-US"/>
              </w:rPr>
              <w:t>*</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-,302</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,561</w:t>
            </w:r>
            <w:r w:rsidRPr="00D630F1">
              <w:rPr>
                <w:rFonts w:ascii="Times New Roman" w:eastAsia="Calibri" w:hAnsi="Times New Roman"/>
                <w:color w:val="000000"/>
                <w:sz w:val="19"/>
                <w:szCs w:val="19"/>
                <w:vertAlign w:val="superscript"/>
                <w:lang w:eastAsia="en-US"/>
              </w:rPr>
              <w:t>*</w:t>
            </w:r>
          </w:p>
        </w:tc>
        <w:tc>
          <w:tcPr>
            <w:tcW w:w="708"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,742</w:t>
            </w:r>
            <w:r w:rsidRPr="00D630F1">
              <w:rPr>
                <w:rFonts w:ascii="Times New Roman" w:eastAsia="Calibri" w:hAnsi="Times New Roman"/>
                <w:color w:val="000000"/>
                <w:sz w:val="19"/>
                <w:szCs w:val="19"/>
                <w:vertAlign w:val="superscript"/>
                <w:lang w:eastAsia="en-US"/>
              </w:rPr>
              <w:t>**</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,751</w:t>
            </w:r>
            <w:r w:rsidRPr="00D630F1">
              <w:rPr>
                <w:rFonts w:ascii="Times New Roman" w:eastAsia="Calibri" w:hAnsi="Times New Roman"/>
                <w:color w:val="000000"/>
                <w:sz w:val="19"/>
                <w:szCs w:val="19"/>
                <w:vertAlign w:val="superscript"/>
                <w:lang w:eastAsia="en-US"/>
              </w:rPr>
              <w:t>**</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,488</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,717</w:t>
            </w:r>
            <w:r w:rsidRPr="00D630F1">
              <w:rPr>
                <w:rFonts w:ascii="Times New Roman" w:eastAsia="Calibri" w:hAnsi="Times New Roman"/>
                <w:color w:val="000000"/>
                <w:sz w:val="19"/>
                <w:szCs w:val="19"/>
                <w:vertAlign w:val="superscript"/>
                <w:lang w:eastAsia="en-US"/>
              </w:rPr>
              <w:t>**</w:t>
            </w:r>
          </w:p>
        </w:tc>
        <w:tc>
          <w:tcPr>
            <w:tcW w:w="85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,467</w:t>
            </w:r>
          </w:p>
        </w:tc>
        <w:tc>
          <w:tcPr>
            <w:tcW w:w="851"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,466</w:t>
            </w:r>
          </w:p>
        </w:tc>
        <w:tc>
          <w:tcPr>
            <w:tcW w:w="85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1</w:t>
            </w:r>
          </w:p>
        </w:tc>
        <w:tc>
          <w:tcPr>
            <w:tcW w:w="992"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,725</w:t>
            </w:r>
            <w:r w:rsidRPr="00D630F1">
              <w:rPr>
                <w:rFonts w:ascii="Times New Roman" w:eastAsia="Calibri" w:hAnsi="Times New Roman"/>
                <w:color w:val="000000"/>
                <w:sz w:val="19"/>
                <w:szCs w:val="19"/>
                <w:vertAlign w:val="superscript"/>
                <w:lang w:eastAsia="en-US"/>
              </w:rPr>
              <w:t>**</w:t>
            </w:r>
          </w:p>
        </w:tc>
        <w:tc>
          <w:tcPr>
            <w:tcW w:w="993"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,836</w:t>
            </w:r>
            <w:r w:rsidRPr="00D630F1">
              <w:rPr>
                <w:rFonts w:ascii="Times New Roman" w:eastAsia="Calibri" w:hAnsi="Times New Roman"/>
                <w:color w:val="000000"/>
                <w:sz w:val="19"/>
                <w:szCs w:val="19"/>
                <w:vertAlign w:val="superscript"/>
                <w:lang w:eastAsia="en-US"/>
              </w:rPr>
              <w:t>**</w:t>
            </w:r>
          </w:p>
        </w:tc>
        <w:tc>
          <w:tcPr>
            <w:tcW w:w="88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,301</w:t>
            </w:r>
          </w:p>
        </w:tc>
        <w:tc>
          <w:tcPr>
            <w:tcW w:w="821" w:type="dxa"/>
            <w:gridSpan w:val="2"/>
            <w:tcBorders>
              <w:top w:val="nil"/>
              <w:bottom w:val="nil"/>
              <w:right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,805</w:t>
            </w:r>
            <w:r w:rsidRPr="00D630F1">
              <w:rPr>
                <w:rFonts w:ascii="Times New Roman" w:eastAsia="Calibri" w:hAnsi="Times New Roman"/>
                <w:color w:val="000000"/>
                <w:sz w:val="19"/>
                <w:szCs w:val="19"/>
                <w:vertAlign w:val="superscript"/>
                <w:lang w:eastAsia="en-US"/>
              </w:rPr>
              <w:t>**</w:t>
            </w:r>
          </w:p>
        </w:tc>
      </w:tr>
      <w:tr w:rsidR="00397797" w:rsidRPr="00D630F1" w:rsidTr="00487A71">
        <w:trPr>
          <w:gridAfter w:val="1"/>
          <w:wAfter w:w="20" w:type="dxa"/>
          <w:cantSplit/>
        </w:trPr>
        <w:tc>
          <w:tcPr>
            <w:tcW w:w="836" w:type="dxa"/>
            <w:gridSpan w:val="2"/>
            <w:vMerge/>
            <w:tcBorders>
              <w:top w:val="nil"/>
              <w:left w:val="single" w:sz="16" w:space="0" w:color="000000"/>
              <w:bottom w:val="nil"/>
              <w:right w:val="nil"/>
            </w:tcBorders>
            <w:shd w:val="clear" w:color="auto" w:fill="FFFFFF"/>
            <w:vAlign w:val="center"/>
          </w:tcPr>
          <w:p w:rsidR="00397797" w:rsidRPr="00D630F1" w:rsidRDefault="00397797" w:rsidP="00205E85">
            <w:pPr>
              <w:autoSpaceDE w:val="0"/>
              <w:autoSpaceDN w:val="0"/>
              <w:adjustRightInd w:val="0"/>
              <w:spacing w:after="0" w:line="240" w:lineRule="auto"/>
              <w:rPr>
                <w:rFonts w:ascii="Times New Roman" w:eastAsia="Calibri" w:hAnsi="Times New Roman"/>
                <w:color w:val="000000"/>
                <w:sz w:val="19"/>
                <w:szCs w:val="19"/>
                <w:lang w:eastAsia="en-US"/>
              </w:rPr>
            </w:pPr>
          </w:p>
        </w:tc>
        <w:tc>
          <w:tcPr>
            <w:tcW w:w="2457" w:type="dxa"/>
            <w:gridSpan w:val="2"/>
            <w:tcBorders>
              <w:top w:val="nil"/>
              <w:left w:val="nil"/>
              <w:bottom w:val="nil"/>
              <w:right w:val="single" w:sz="16" w:space="0" w:color="000000"/>
            </w:tcBorders>
            <w:shd w:val="clear" w:color="auto" w:fill="FFFFFF"/>
            <w:vAlign w:val="center"/>
          </w:tcPr>
          <w:p w:rsidR="00397797" w:rsidRPr="00D630F1" w:rsidRDefault="00397797" w:rsidP="00205E85">
            <w:pPr>
              <w:autoSpaceDE w:val="0"/>
              <w:autoSpaceDN w:val="0"/>
              <w:adjustRightInd w:val="0"/>
              <w:spacing w:after="0" w:line="320" w:lineRule="atLeast"/>
              <w:ind w:left="60" w:right="60"/>
              <w:rPr>
                <w:rFonts w:ascii="Times New Roman" w:eastAsia="Calibri" w:hAnsi="Times New Roman"/>
                <w:color w:val="000000"/>
                <w:sz w:val="19"/>
                <w:szCs w:val="19"/>
                <w:lang w:eastAsia="en-US"/>
              </w:rPr>
            </w:pPr>
            <w:proofErr w:type="spellStart"/>
            <w:r w:rsidRPr="00D630F1">
              <w:rPr>
                <w:rFonts w:ascii="Times New Roman" w:eastAsia="Calibri" w:hAnsi="Times New Roman"/>
                <w:color w:val="000000"/>
                <w:sz w:val="19"/>
                <w:szCs w:val="19"/>
                <w:lang w:eastAsia="en-US"/>
              </w:rPr>
              <w:t>Знч</w:t>
            </w:r>
            <w:proofErr w:type="spellEnd"/>
            <w:r w:rsidRPr="00D630F1">
              <w:rPr>
                <w:rFonts w:ascii="Times New Roman" w:eastAsia="Calibri" w:hAnsi="Times New Roman"/>
                <w:color w:val="000000"/>
                <w:sz w:val="19"/>
                <w:szCs w:val="19"/>
                <w:lang w:eastAsia="en-US"/>
              </w:rPr>
              <w:t>.(2-сторон)</w:t>
            </w:r>
          </w:p>
        </w:tc>
        <w:tc>
          <w:tcPr>
            <w:tcW w:w="818" w:type="dxa"/>
            <w:gridSpan w:val="2"/>
            <w:tcBorders>
              <w:top w:val="nil"/>
              <w:left w:val="single" w:sz="16" w:space="0" w:color="000000"/>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,014</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,273</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,029</w:t>
            </w:r>
          </w:p>
        </w:tc>
        <w:tc>
          <w:tcPr>
            <w:tcW w:w="708"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,002</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,001</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,065</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,003</w:t>
            </w:r>
          </w:p>
        </w:tc>
        <w:tc>
          <w:tcPr>
            <w:tcW w:w="85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,080</w:t>
            </w:r>
          </w:p>
        </w:tc>
        <w:tc>
          <w:tcPr>
            <w:tcW w:w="851"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,080</w:t>
            </w:r>
          </w:p>
        </w:tc>
        <w:tc>
          <w:tcPr>
            <w:tcW w:w="85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240" w:lineRule="auto"/>
              <w:rPr>
                <w:rFonts w:ascii="Times New Roman" w:eastAsia="Calibri" w:hAnsi="Times New Roman"/>
                <w:sz w:val="19"/>
                <w:szCs w:val="19"/>
                <w:lang w:eastAsia="en-US"/>
              </w:rPr>
            </w:pPr>
          </w:p>
        </w:tc>
        <w:tc>
          <w:tcPr>
            <w:tcW w:w="992"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,002</w:t>
            </w:r>
          </w:p>
        </w:tc>
        <w:tc>
          <w:tcPr>
            <w:tcW w:w="993"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88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,276</w:t>
            </w:r>
          </w:p>
        </w:tc>
        <w:tc>
          <w:tcPr>
            <w:tcW w:w="821" w:type="dxa"/>
            <w:gridSpan w:val="2"/>
            <w:tcBorders>
              <w:top w:val="nil"/>
              <w:bottom w:val="nil"/>
              <w:right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r>
      <w:tr w:rsidR="00397797" w:rsidRPr="00D630F1" w:rsidTr="00487A71">
        <w:trPr>
          <w:gridAfter w:val="1"/>
          <w:wAfter w:w="20" w:type="dxa"/>
          <w:cantSplit/>
        </w:trPr>
        <w:tc>
          <w:tcPr>
            <w:tcW w:w="836" w:type="dxa"/>
            <w:gridSpan w:val="2"/>
            <w:vMerge w:val="restart"/>
            <w:tcBorders>
              <w:top w:val="nil"/>
              <w:left w:val="single" w:sz="16" w:space="0" w:color="000000"/>
              <w:bottom w:val="nil"/>
              <w:right w:val="nil"/>
            </w:tcBorders>
            <w:shd w:val="clear" w:color="auto" w:fill="FFFFFF"/>
            <w:vAlign w:val="center"/>
          </w:tcPr>
          <w:p w:rsidR="00397797" w:rsidRPr="00D630F1" w:rsidRDefault="00397797" w:rsidP="00205E85">
            <w:pPr>
              <w:autoSpaceDE w:val="0"/>
              <w:autoSpaceDN w:val="0"/>
              <w:adjustRightInd w:val="0"/>
              <w:spacing w:after="0" w:line="320" w:lineRule="atLeast"/>
              <w:ind w:left="60" w:right="60"/>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X10</w:t>
            </w:r>
          </w:p>
        </w:tc>
        <w:tc>
          <w:tcPr>
            <w:tcW w:w="2457" w:type="dxa"/>
            <w:gridSpan w:val="2"/>
            <w:tcBorders>
              <w:top w:val="nil"/>
              <w:left w:val="nil"/>
              <w:bottom w:val="nil"/>
              <w:right w:val="single" w:sz="16" w:space="0" w:color="000000"/>
            </w:tcBorders>
            <w:shd w:val="clear" w:color="auto" w:fill="FFFFFF"/>
            <w:vAlign w:val="center"/>
          </w:tcPr>
          <w:p w:rsidR="00397797" w:rsidRPr="00D630F1" w:rsidRDefault="00397797" w:rsidP="00205E85">
            <w:pPr>
              <w:autoSpaceDE w:val="0"/>
              <w:autoSpaceDN w:val="0"/>
              <w:adjustRightInd w:val="0"/>
              <w:spacing w:after="0" w:line="320" w:lineRule="atLeast"/>
              <w:ind w:left="60" w:right="60"/>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Корреляция Пирсона</w:t>
            </w:r>
          </w:p>
        </w:tc>
        <w:tc>
          <w:tcPr>
            <w:tcW w:w="818" w:type="dxa"/>
            <w:gridSpan w:val="2"/>
            <w:tcBorders>
              <w:top w:val="nil"/>
              <w:left w:val="single" w:sz="16" w:space="0" w:color="000000"/>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,857</w:t>
            </w:r>
            <w:r w:rsidRPr="00D630F1">
              <w:rPr>
                <w:rFonts w:ascii="Times New Roman" w:eastAsia="Calibri" w:hAnsi="Times New Roman"/>
                <w:color w:val="000000"/>
                <w:sz w:val="19"/>
                <w:szCs w:val="19"/>
                <w:vertAlign w:val="superscript"/>
                <w:lang w:eastAsia="en-US"/>
              </w:rPr>
              <w:t>**</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-,292</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,796</w:t>
            </w:r>
            <w:r w:rsidRPr="00D630F1">
              <w:rPr>
                <w:rFonts w:ascii="Times New Roman" w:eastAsia="Calibri" w:hAnsi="Times New Roman"/>
                <w:color w:val="000000"/>
                <w:sz w:val="19"/>
                <w:szCs w:val="19"/>
                <w:vertAlign w:val="superscript"/>
                <w:lang w:eastAsia="en-US"/>
              </w:rPr>
              <w:t>**</w:t>
            </w:r>
          </w:p>
        </w:tc>
        <w:tc>
          <w:tcPr>
            <w:tcW w:w="708"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,983</w:t>
            </w:r>
            <w:r w:rsidRPr="00D630F1">
              <w:rPr>
                <w:rFonts w:ascii="Times New Roman" w:eastAsia="Calibri" w:hAnsi="Times New Roman"/>
                <w:color w:val="000000"/>
                <w:sz w:val="19"/>
                <w:szCs w:val="19"/>
                <w:vertAlign w:val="superscript"/>
                <w:lang w:eastAsia="en-US"/>
              </w:rPr>
              <w:t>**</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,965</w:t>
            </w:r>
            <w:r w:rsidRPr="00D630F1">
              <w:rPr>
                <w:rFonts w:ascii="Times New Roman" w:eastAsia="Calibri" w:hAnsi="Times New Roman"/>
                <w:color w:val="000000"/>
                <w:sz w:val="19"/>
                <w:szCs w:val="19"/>
                <w:vertAlign w:val="superscript"/>
                <w:lang w:eastAsia="en-US"/>
              </w:rPr>
              <w:t>**</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,913</w:t>
            </w:r>
            <w:r w:rsidRPr="00D630F1">
              <w:rPr>
                <w:rFonts w:ascii="Times New Roman" w:eastAsia="Calibri" w:hAnsi="Times New Roman"/>
                <w:color w:val="000000"/>
                <w:sz w:val="19"/>
                <w:szCs w:val="19"/>
                <w:vertAlign w:val="superscript"/>
                <w:lang w:eastAsia="en-US"/>
              </w:rPr>
              <w:t>**</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,996</w:t>
            </w:r>
            <w:r w:rsidRPr="00D630F1">
              <w:rPr>
                <w:rFonts w:ascii="Times New Roman" w:eastAsia="Calibri" w:hAnsi="Times New Roman"/>
                <w:color w:val="000000"/>
                <w:sz w:val="19"/>
                <w:szCs w:val="19"/>
                <w:vertAlign w:val="superscript"/>
                <w:lang w:eastAsia="en-US"/>
              </w:rPr>
              <w:t>**</w:t>
            </w:r>
          </w:p>
        </w:tc>
        <w:tc>
          <w:tcPr>
            <w:tcW w:w="85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,911</w:t>
            </w:r>
            <w:r w:rsidRPr="00D630F1">
              <w:rPr>
                <w:rFonts w:ascii="Times New Roman" w:eastAsia="Calibri" w:hAnsi="Times New Roman"/>
                <w:color w:val="000000"/>
                <w:sz w:val="19"/>
                <w:szCs w:val="19"/>
                <w:vertAlign w:val="superscript"/>
                <w:lang w:eastAsia="en-US"/>
              </w:rPr>
              <w:t>**</w:t>
            </w:r>
          </w:p>
        </w:tc>
        <w:tc>
          <w:tcPr>
            <w:tcW w:w="851"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,832</w:t>
            </w:r>
            <w:r w:rsidRPr="00D630F1">
              <w:rPr>
                <w:rFonts w:ascii="Times New Roman" w:eastAsia="Calibri" w:hAnsi="Times New Roman"/>
                <w:color w:val="000000"/>
                <w:sz w:val="19"/>
                <w:szCs w:val="19"/>
                <w:vertAlign w:val="superscript"/>
                <w:lang w:eastAsia="en-US"/>
              </w:rPr>
              <w:t>**</w:t>
            </w:r>
          </w:p>
        </w:tc>
        <w:tc>
          <w:tcPr>
            <w:tcW w:w="85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,725</w:t>
            </w:r>
            <w:r w:rsidRPr="00D630F1">
              <w:rPr>
                <w:rFonts w:ascii="Times New Roman" w:eastAsia="Calibri" w:hAnsi="Times New Roman"/>
                <w:color w:val="000000"/>
                <w:sz w:val="19"/>
                <w:szCs w:val="19"/>
                <w:vertAlign w:val="superscript"/>
                <w:lang w:eastAsia="en-US"/>
              </w:rPr>
              <w:t>**</w:t>
            </w:r>
          </w:p>
        </w:tc>
        <w:tc>
          <w:tcPr>
            <w:tcW w:w="992"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1</w:t>
            </w:r>
          </w:p>
        </w:tc>
        <w:tc>
          <w:tcPr>
            <w:tcW w:w="993"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,937</w:t>
            </w:r>
            <w:r w:rsidRPr="00D630F1">
              <w:rPr>
                <w:rFonts w:ascii="Times New Roman" w:eastAsia="Calibri" w:hAnsi="Times New Roman"/>
                <w:color w:val="000000"/>
                <w:sz w:val="19"/>
                <w:szCs w:val="19"/>
                <w:vertAlign w:val="superscript"/>
                <w:lang w:eastAsia="en-US"/>
              </w:rPr>
              <w:t>**</w:t>
            </w:r>
          </w:p>
        </w:tc>
        <w:tc>
          <w:tcPr>
            <w:tcW w:w="88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,692</w:t>
            </w:r>
            <w:r w:rsidRPr="00D630F1">
              <w:rPr>
                <w:rFonts w:ascii="Times New Roman" w:eastAsia="Calibri" w:hAnsi="Times New Roman"/>
                <w:color w:val="000000"/>
                <w:sz w:val="19"/>
                <w:szCs w:val="19"/>
                <w:vertAlign w:val="superscript"/>
                <w:lang w:eastAsia="en-US"/>
              </w:rPr>
              <w:t>**</w:t>
            </w:r>
          </w:p>
        </w:tc>
        <w:tc>
          <w:tcPr>
            <w:tcW w:w="821" w:type="dxa"/>
            <w:gridSpan w:val="2"/>
            <w:tcBorders>
              <w:top w:val="nil"/>
              <w:bottom w:val="nil"/>
              <w:right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,970</w:t>
            </w:r>
            <w:r w:rsidRPr="00D630F1">
              <w:rPr>
                <w:rFonts w:ascii="Times New Roman" w:eastAsia="Calibri" w:hAnsi="Times New Roman"/>
                <w:color w:val="000000"/>
                <w:sz w:val="19"/>
                <w:szCs w:val="19"/>
                <w:vertAlign w:val="superscript"/>
                <w:lang w:eastAsia="en-US"/>
              </w:rPr>
              <w:t>**</w:t>
            </w:r>
          </w:p>
        </w:tc>
      </w:tr>
      <w:tr w:rsidR="00397797" w:rsidRPr="00D630F1" w:rsidTr="00487A71">
        <w:trPr>
          <w:gridAfter w:val="1"/>
          <w:wAfter w:w="20" w:type="dxa"/>
          <w:cantSplit/>
        </w:trPr>
        <w:tc>
          <w:tcPr>
            <w:tcW w:w="836" w:type="dxa"/>
            <w:gridSpan w:val="2"/>
            <w:vMerge/>
            <w:tcBorders>
              <w:top w:val="nil"/>
              <w:left w:val="single" w:sz="16" w:space="0" w:color="000000"/>
              <w:bottom w:val="nil"/>
              <w:right w:val="nil"/>
            </w:tcBorders>
            <w:shd w:val="clear" w:color="auto" w:fill="FFFFFF"/>
            <w:vAlign w:val="center"/>
          </w:tcPr>
          <w:p w:rsidR="00397797" w:rsidRPr="00D630F1" w:rsidRDefault="00397797" w:rsidP="00205E85">
            <w:pPr>
              <w:autoSpaceDE w:val="0"/>
              <w:autoSpaceDN w:val="0"/>
              <w:adjustRightInd w:val="0"/>
              <w:spacing w:after="0" w:line="240" w:lineRule="auto"/>
              <w:rPr>
                <w:rFonts w:ascii="Times New Roman" w:eastAsia="Calibri" w:hAnsi="Times New Roman"/>
                <w:color w:val="000000"/>
                <w:sz w:val="19"/>
                <w:szCs w:val="19"/>
                <w:lang w:eastAsia="en-US"/>
              </w:rPr>
            </w:pPr>
          </w:p>
        </w:tc>
        <w:tc>
          <w:tcPr>
            <w:tcW w:w="2457" w:type="dxa"/>
            <w:gridSpan w:val="2"/>
            <w:tcBorders>
              <w:top w:val="nil"/>
              <w:left w:val="nil"/>
              <w:bottom w:val="nil"/>
              <w:right w:val="single" w:sz="16" w:space="0" w:color="000000"/>
            </w:tcBorders>
            <w:shd w:val="clear" w:color="auto" w:fill="FFFFFF"/>
            <w:vAlign w:val="center"/>
          </w:tcPr>
          <w:p w:rsidR="00397797" w:rsidRPr="00D630F1" w:rsidRDefault="00397797" w:rsidP="00205E85">
            <w:pPr>
              <w:autoSpaceDE w:val="0"/>
              <w:autoSpaceDN w:val="0"/>
              <w:adjustRightInd w:val="0"/>
              <w:spacing w:after="0" w:line="320" w:lineRule="atLeast"/>
              <w:ind w:left="60" w:right="60"/>
              <w:rPr>
                <w:rFonts w:ascii="Times New Roman" w:eastAsia="Calibri" w:hAnsi="Times New Roman"/>
                <w:color w:val="000000"/>
                <w:sz w:val="19"/>
                <w:szCs w:val="19"/>
                <w:lang w:eastAsia="en-US"/>
              </w:rPr>
            </w:pPr>
            <w:proofErr w:type="spellStart"/>
            <w:r w:rsidRPr="00D630F1">
              <w:rPr>
                <w:rFonts w:ascii="Times New Roman" w:eastAsia="Calibri" w:hAnsi="Times New Roman"/>
                <w:color w:val="000000"/>
                <w:sz w:val="19"/>
                <w:szCs w:val="19"/>
                <w:lang w:eastAsia="en-US"/>
              </w:rPr>
              <w:t>Знч</w:t>
            </w:r>
            <w:proofErr w:type="spellEnd"/>
            <w:r w:rsidRPr="00D630F1">
              <w:rPr>
                <w:rFonts w:ascii="Times New Roman" w:eastAsia="Calibri" w:hAnsi="Times New Roman"/>
                <w:color w:val="000000"/>
                <w:sz w:val="19"/>
                <w:szCs w:val="19"/>
                <w:lang w:eastAsia="en-US"/>
              </w:rPr>
              <w:t>.(2-сторон)</w:t>
            </w:r>
          </w:p>
        </w:tc>
        <w:tc>
          <w:tcPr>
            <w:tcW w:w="818" w:type="dxa"/>
            <w:gridSpan w:val="2"/>
            <w:tcBorders>
              <w:top w:val="nil"/>
              <w:left w:val="single" w:sz="16" w:space="0" w:color="000000"/>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,290</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708"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709"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85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851"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85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,002</w:t>
            </w:r>
          </w:p>
        </w:tc>
        <w:tc>
          <w:tcPr>
            <w:tcW w:w="992"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240" w:lineRule="auto"/>
              <w:rPr>
                <w:rFonts w:ascii="Times New Roman" w:eastAsia="Calibri" w:hAnsi="Times New Roman"/>
                <w:sz w:val="19"/>
                <w:szCs w:val="19"/>
                <w:lang w:eastAsia="en-US"/>
              </w:rPr>
            </w:pPr>
          </w:p>
        </w:tc>
        <w:tc>
          <w:tcPr>
            <w:tcW w:w="993"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880" w:type="dxa"/>
            <w:gridSpan w:val="2"/>
            <w:tcBorders>
              <w:top w:val="nil"/>
              <w:bottom w:val="nil"/>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,004</w:t>
            </w:r>
          </w:p>
        </w:tc>
        <w:tc>
          <w:tcPr>
            <w:tcW w:w="821" w:type="dxa"/>
            <w:gridSpan w:val="2"/>
            <w:tcBorders>
              <w:top w:val="nil"/>
              <w:bottom w:val="nil"/>
              <w:right w:val="single" w:sz="16" w:space="0" w:color="000000"/>
            </w:tcBorders>
            <w:shd w:val="clear" w:color="auto" w:fill="FFFFFF"/>
          </w:tcPr>
          <w:p w:rsidR="00397797" w:rsidRPr="00D630F1" w:rsidRDefault="00397797"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r>
      <w:tr w:rsidR="006E5E7F" w:rsidRPr="006E5E7F" w:rsidTr="00487A71">
        <w:trPr>
          <w:gridBefore w:val="1"/>
          <w:wBefore w:w="20" w:type="dxa"/>
          <w:cantSplit/>
        </w:trPr>
        <w:tc>
          <w:tcPr>
            <w:tcW w:w="14601" w:type="dxa"/>
            <w:gridSpan w:val="32"/>
            <w:tcBorders>
              <w:top w:val="nil"/>
              <w:left w:val="nil"/>
              <w:bottom w:val="single" w:sz="4" w:space="0" w:color="auto"/>
              <w:right w:val="nil"/>
            </w:tcBorders>
            <w:shd w:val="clear" w:color="auto" w:fill="FFFFFF"/>
            <w:vAlign w:val="center"/>
          </w:tcPr>
          <w:p w:rsidR="00B435C7" w:rsidRDefault="00B435C7" w:rsidP="006E5E7F">
            <w:pPr>
              <w:autoSpaceDE w:val="0"/>
              <w:autoSpaceDN w:val="0"/>
              <w:adjustRightInd w:val="0"/>
              <w:spacing w:after="0" w:line="320" w:lineRule="atLeast"/>
              <w:ind w:left="60" w:right="60"/>
              <w:rPr>
                <w:rFonts w:ascii="Times New Roman" w:eastAsia="Calibri" w:hAnsi="Times New Roman"/>
                <w:color w:val="000000"/>
                <w:sz w:val="28"/>
                <w:szCs w:val="28"/>
                <w:lang w:eastAsia="en-US"/>
              </w:rPr>
            </w:pPr>
          </w:p>
          <w:p w:rsidR="00B435C7" w:rsidRDefault="00B435C7" w:rsidP="006E5E7F">
            <w:pPr>
              <w:autoSpaceDE w:val="0"/>
              <w:autoSpaceDN w:val="0"/>
              <w:adjustRightInd w:val="0"/>
              <w:spacing w:after="0" w:line="320" w:lineRule="atLeast"/>
              <w:ind w:left="60" w:right="60"/>
              <w:rPr>
                <w:rFonts w:ascii="Times New Roman" w:eastAsia="Calibri" w:hAnsi="Times New Roman"/>
                <w:color w:val="000000"/>
                <w:sz w:val="28"/>
                <w:szCs w:val="28"/>
                <w:lang w:eastAsia="en-US"/>
              </w:rPr>
            </w:pPr>
          </w:p>
          <w:p w:rsidR="006E5E7F" w:rsidRPr="006E5E7F" w:rsidRDefault="006E5E7F" w:rsidP="006E5E7F">
            <w:pPr>
              <w:autoSpaceDE w:val="0"/>
              <w:autoSpaceDN w:val="0"/>
              <w:adjustRightInd w:val="0"/>
              <w:spacing w:after="0" w:line="320" w:lineRule="atLeast"/>
              <w:ind w:left="60" w:right="60"/>
              <w:rPr>
                <w:rFonts w:ascii="Times New Roman" w:eastAsia="Calibri" w:hAnsi="Times New Roman"/>
                <w:color w:val="000000"/>
                <w:sz w:val="28"/>
                <w:szCs w:val="28"/>
                <w:lang w:eastAsia="en-US"/>
              </w:rPr>
            </w:pPr>
            <w:r w:rsidRPr="006E5E7F">
              <w:rPr>
                <w:rFonts w:ascii="Times New Roman" w:eastAsia="Calibri" w:hAnsi="Times New Roman"/>
                <w:color w:val="000000"/>
                <w:sz w:val="28"/>
                <w:szCs w:val="28"/>
                <w:lang w:eastAsia="en-US"/>
              </w:rPr>
              <w:t>Продолжение Таблицы 4</w:t>
            </w:r>
          </w:p>
        </w:tc>
      </w:tr>
      <w:tr w:rsidR="006E5E7F" w:rsidRPr="00D630F1" w:rsidTr="00487A71">
        <w:trPr>
          <w:gridBefore w:val="1"/>
          <w:wBefore w:w="20" w:type="dxa"/>
          <w:cantSplit/>
        </w:trPr>
        <w:tc>
          <w:tcPr>
            <w:tcW w:w="3293"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6E5E7F" w:rsidRPr="00D630F1" w:rsidRDefault="006E5E7F" w:rsidP="00BE4C3F">
            <w:pPr>
              <w:autoSpaceDE w:val="0"/>
              <w:autoSpaceDN w:val="0"/>
              <w:adjustRightInd w:val="0"/>
              <w:spacing w:after="0" w:line="240" w:lineRule="auto"/>
              <w:jc w:val="center"/>
              <w:rPr>
                <w:rFonts w:ascii="Times New Roman" w:eastAsia="Calibri" w:hAnsi="Times New Roman"/>
                <w:sz w:val="19"/>
                <w:szCs w:val="19"/>
                <w:lang w:eastAsia="en-US"/>
              </w:rPr>
            </w:pPr>
            <w:r w:rsidRPr="00D630F1">
              <w:rPr>
                <w:rFonts w:ascii="Times New Roman" w:eastAsia="Calibri" w:hAnsi="Times New Roman"/>
                <w:sz w:val="19"/>
                <w:szCs w:val="19"/>
                <w:lang w:eastAsia="en-US"/>
              </w:rPr>
              <w:t>1</w:t>
            </w:r>
          </w:p>
        </w:tc>
        <w:tc>
          <w:tcPr>
            <w:tcW w:w="818" w:type="dxa"/>
            <w:gridSpan w:val="2"/>
            <w:tcBorders>
              <w:top w:val="single" w:sz="4" w:space="0" w:color="auto"/>
              <w:left w:val="single" w:sz="4" w:space="0" w:color="auto"/>
              <w:bottom w:val="single" w:sz="4" w:space="0" w:color="auto"/>
              <w:right w:val="single" w:sz="4" w:space="0" w:color="auto"/>
            </w:tcBorders>
            <w:shd w:val="clear" w:color="auto" w:fill="FFFFFF"/>
          </w:tcPr>
          <w:p w:rsidR="006E5E7F" w:rsidRPr="00D630F1" w:rsidRDefault="006E5E7F" w:rsidP="00BE4C3F">
            <w:pPr>
              <w:autoSpaceDE w:val="0"/>
              <w:autoSpaceDN w:val="0"/>
              <w:adjustRightInd w:val="0"/>
              <w:spacing w:after="0" w:line="320" w:lineRule="atLeast"/>
              <w:ind w:left="60" w:right="60"/>
              <w:jc w:val="center"/>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2</w:t>
            </w:r>
          </w:p>
        </w:tc>
        <w:tc>
          <w:tcPr>
            <w:tcW w:w="709" w:type="dxa"/>
            <w:gridSpan w:val="2"/>
            <w:tcBorders>
              <w:top w:val="single" w:sz="4" w:space="0" w:color="auto"/>
              <w:left w:val="single" w:sz="4" w:space="0" w:color="auto"/>
              <w:bottom w:val="single" w:sz="4" w:space="0" w:color="auto"/>
              <w:right w:val="single" w:sz="4" w:space="0" w:color="auto"/>
            </w:tcBorders>
            <w:shd w:val="clear" w:color="auto" w:fill="FFFFFF"/>
          </w:tcPr>
          <w:p w:rsidR="006E5E7F" w:rsidRPr="00D630F1" w:rsidRDefault="006E5E7F" w:rsidP="00BE4C3F">
            <w:pPr>
              <w:autoSpaceDE w:val="0"/>
              <w:autoSpaceDN w:val="0"/>
              <w:adjustRightInd w:val="0"/>
              <w:spacing w:after="0" w:line="320" w:lineRule="atLeast"/>
              <w:ind w:left="60" w:right="60"/>
              <w:jc w:val="center"/>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3</w:t>
            </w:r>
          </w:p>
        </w:tc>
        <w:tc>
          <w:tcPr>
            <w:tcW w:w="709" w:type="dxa"/>
            <w:gridSpan w:val="2"/>
            <w:tcBorders>
              <w:top w:val="single" w:sz="4" w:space="0" w:color="auto"/>
              <w:left w:val="single" w:sz="4" w:space="0" w:color="auto"/>
              <w:bottom w:val="single" w:sz="4" w:space="0" w:color="auto"/>
              <w:right w:val="single" w:sz="4" w:space="0" w:color="auto"/>
            </w:tcBorders>
            <w:shd w:val="clear" w:color="auto" w:fill="FFFFFF"/>
          </w:tcPr>
          <w:p w:rsidR="006E5E7F" w:rsidRPr="00D630F1" w:rsidRDefault="006E5E7F" w:rsidP="00BE4C3F">
            <w:pPr>
              <w:autoSpaceDE w:val="0"/>
              <w:autoSpaceDN w:val="0"/>
              <w:adjustRightInd w:val="0"/>
              <w:spacing w:after="0" w:line="320" w:lineRule="atLeast"/>
              <w:ind w:left="60" w:right="60"/>
              <w:jc w:val="center"/>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4</w:t>
            </w:r>
          </w:p>
        </w:tc>
        <w:tc>
          <w:tcPr>
            <w:tcW w:w="708" w:type="dxa"/>
            <w:gridSpan w:val="2"/>
            <w:tcBorders>
              <w:top w:val="single" w:sz="4" w:space="0" w:color="auto"/>
              <w:left w:val="single" w:sz="4" w:space="0" w:color="auto"/>
              <w:bottom w:val="single" w:sz="4" w:space="0" w:color="auto"/>
              <w:right w:val="single" w:sz="4" w:space="0" w:color="auto"/>
            </w:tcBorders>
            <w:shd w:val="clear" w:color="auto" w:fill="FFFFFF"/>
          </w:tcPr>
          <w:p w:rsidR="006E5E7F" w:rsidRPr="00D630F1" w:rsidRDefault="006E5E7F" w:rsidP="00BE4C3F">
            <w:pPr>
              <w:autoSpaceDE w:val="0"/>
              <w:autoSpaceDN w:val="0"/>
              <w:adjustRightInd w:val="0"/>
              <w:spacing w:after="0" w:line="320" w:lineRule="atLeast"/>
              <w:ind w:left="60" w:right="60"/>
              <w:jc w:val="center"/>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5</w:t>
            </w:r>
          </w:p>
        </w:tc>
        <w:tc>
          <w:tcPr>
            <w:tcW w:w="709" w:type="dxa"/>
            <w:gridSpan w:val="2"/>
            <w:tcBorders>
              <w:top w:val="single" w:sz="4" w:space="0" w:color="auto"/>
              <w:left w:val="single" w:sz="4" w:space="0" w:color="auto"/>
              <w:bottom w:val="single" w:sz="4" w:space="0" w:color="auto"/>
              <w:right w:val="single" w:sz="4" w:space="0" w:color="auto"/>
            </w:tcBorders>
            <w:shd w:val="clear" w:color="auto" w:fill="FFFFFF"/>
          </w:tcPr>
          <w:p w:rsidR="006E5E7F" w:rsidRPr="00D630F1" w:rsidRDefault="006E5E7F" w:rsidP="00BE4C3F">
            <w:pPr>
              <w:autoSpaceDE w:val="0"/>
              <w:autoSpaceDN w:val="0"/>
              <w:adjustRightInd w:val="0"/>
              <w:spacing w:after="0" w:line="320" w:lineRule="atLeast"/>
              <w:ind w:left="60" w:right="60"/>
              <w:jc w:val="center"/>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6</w:t>
            </w:r>
          </w:p>
        </w:tc>
        <w:tc>
          <w:tcPr>
            <w:tcW w:w="709" w:type="dxa"/>
            <w:gridSpan w:val="2"/>
            <w:tcBorders>
              <w:top w:val="single" w:sz="4" w:space="0" w:color="auto"/>
              <w:left w:val="single" w:sz="4" w:space="0" w:color="auto"/>
              <w:bottom w:val="single" w:sz="4" w:space="0" w:color="auto"/>
              <w:right w:val="single" w:sz="4" w:space="0" w:color="auto"/>
            </w:tcBorders>
            <w:shd w:val="clear" w:color="auto" w:fill="FFFFFF"/>
          </w:tcPr>
          <w:p w:rsidR="006E5E7F" w:rsidRPr="00D630F1" w:rsidRDefault="006E5E7F" w:rsidP="00BE4C3F">
            <w:pPr>
              <w:autoSpaceDE w:val="0"/>
              <w:autoSpaceDN w:val="0"/>
              <w:adjustRightInd w:val="0"/>
              <w:spacing w:after="0" w:line="320" w:lineRule="atLeast"/>
              <w:ind w:left="60" w:right="60"/>
              <w:jc w:val="center"/>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7</w:t>
            </w:r>
          </w:p>
        </w:tc>
        <w:tc>
          <w:tcPr>
            <w:tcW w:w="709" w:type="dxa"/>
            <w:gridSpan w:val="2"/>
            <w:tcBorders>
              <w:top w:val="single" w:sz="4" w:space="0" w:color="auto"/>
              <w:left w:val="single" w:sz="4" w:space="0" w:color="auto"/>
              <w:bottom w:val="single" w:sz="4" w:space="0" w:color="auto"/>
              <w:right w:val="single" w:sz="4" w:space="0" w:color="auto"/>
            </w:tcBorders>
            <w:shd w:val="clear" w:color="auto" w:fill="FFFFFF"/>
          </w:tcPr>
          <w:p w:rsidR="006E5E7F" w:rsidRPr="00D630F1" w:rsidRDefault="006E5E7F" w:rsidP="00BE4C3F">
            <w:pPr>
              <w:autoSpaceDE w:val="0"/>
              <w:autoSpaceDN w:val="0"/>
              <w:adjustRightInd w:val="0"/>
              <w:spacing w:after="0" w:line="320" w:lineRule="atLeast"/>
              <w:ind w:left="60" w:right="60"/>
              <w:jc w:val="center"/>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w:t>
            </w: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cPr>
          <w:p w:rsidR="006E5E7F" w:rsidRPr="00D630F1" w:rsidRDefault="006E5E7F" w:rsidP="00BE4C3F">
            <w:pPr>
              <w:autoSpaceDE w:val="0"/>
              <w:autoSpaceDN w:val="0"/>
              <w:adjustRightInd w:val="0"/>
              <w:spacing w:after="0" w:line="320" w:lineRule="atLeast"/>
              <w:ind w:left="60" w:right="60"/>
              <w:jc w:val="center"/>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9</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cPr>
          <w:p w:rsidR="006E5E7F" w:rsidRPr="00D630F1" w:rsidRDefault="006E5E7F" w:rsidP="00BE4C3F">
            <w:pPr>
              <w:autoSpaceDE w:val="0"/>
              <w:autoSpaceDN w:val="0"/>
              <w:adjustRightInd w:val="0"/>
              <w:spacing w:after="0" w:line="320" w:lineRule="atLeast"/>
              <w:ind w:left="60" w:right="60"/>
              <w:jc w:val="center"/>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10</w:t>
            </w: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cPr>
          <w:p w:rsidR="006E5E7F" w:rsidRPr="00D630F1" w:rsidRDefault="006E5E7F" w:rsidP="00BE4C3F">
            <w:pPr>
              <w:autoSpaceDE w:val="0"/>
              <w:autoSpaceDN w:val="0"/>
              <w:adjustRightInd w:val="0"/>
              <w:spacing w:after="0" w:line="320" w:lineRule="atLeast"/>
              <w:ind w:left="60" w:right="60"/>
              <w:jc w:val="center"/>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11</w:t>
            </w:r>
          </w:p>
        </w:tc>
        <w:tc>
          <w:tcPr>
            <w:tcW w:w="992" w:type="dxa"/>
            <w:gridSpan w:val="2"/>
            <w:tcBorders>
              <w:top w:val="single" w:sz="4" w:space="0" w:color="auto"/>
              <w:left w:val="single" w:sz="4" w:space="0" w:color="auto"/>
              <w:bottom w:val="single" w:sz="4" w:space="0" w:color="auto"/>
              <w:right w:val="single" w:sz="4" w:space="0" w:color="auto"/>
            </w:tcBorders>
            <w:shd w:val="clear" w:color="auto" w:fill="FFFFFF"/>
          </w:tcPr>
          <w:p w:rsidR="006E5E7F" w:rsidRPr="00D630F1" w:rsidRDefault="006E5E7F" w:rsidP="00BE4C3F">
            <w:pPr>
              <w:autoSpaceDE w:val="0"/>
              <w:autoSpaceDN w:val="0"/>
              <w:adjustRightInd w:val="0"/>
              <w:spacing w:after="0" w:line="320" w:lineRule="atLeast"/>
              <w:ind w:left="60" w:right="60"/>
              <w:jc w:val="center"/>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12</w:t>
            </w:r>
          </w:p>
        </w:tc>
        <w:tc>
          <w:tcPr>
            <w:tcW w:w="993" w:type="dxa"/>
            <w:gridSpan w:val="2"/>
            <w:tcBorders>
              <w:top w:val="single" w:sz="4" w:space="0" w:color="auto"/>
              <w:left w:val="single" w:sz="4" w:space="0" w:color="auto"/>
              <w:bottom w:val="single" w:sz="4" w:space="0" w:color="auto"/>
              <w:right w:val="single" w:sz="4" w:space="0" w:color="auto"/>
            </w:tcBorders>
            <w:shd w:val="clear" w:color="auto" w:fill="FFFFFF"/>
          </w:tcPr>
          <w:p w:rsidR="006E5E7F" w:rsidRPr="00D630F1" w:rsidRDefault="006E5E7F" w:rsidP="00BE4C3F">
            <w:pPr>
              <w:autoSpaceDE w:val="0"/>
              <w:autoSpaceDN w:val="0"/>
              <w:adjustRightInd w:val="0"/>
              <w:spacing w:after="0" w:line="320" w:lineRule="atLeast"/>
              <w:ind w:left="60" w:right="60"/>
              <w:jc w:val="center"/>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13</w:t>
            </w:r>
          </w:p>
        </w:tc>
        <w:tc>
          <w:tcPr>
            <w:tcW w:w="880" w:type="dxa"/>
            <w:gridSpan w:val="2"/>
            <w:tcBorders>
              <w:top w:val="single" w:sz="4" w:space="0" w:color="auto"/>
              <w:left w:val="single" w:sz="4" w:space="0" w:color="auto"/>
              <w:bottom w:val="single" w:sz="4" w:space="0" w:color="auto"/>
              <w:right w:val="single" w:sz="4" w:space="0" w:color="auto"/>
            </w:tcBorders>
            <w:shd w:val="clear" w:color="auto" w:fill="FFFFFF"/>
          </w:tcPr>
          <w:p w:rsidR="006E5E7F" w:rsidRPr="00D630F1" w:rsidRDefault="006E5E7F" w:rsidP="00BE4C3F">
            <w:pPr>
              <w:autoSpaceDE w:val="0"/>
              <w:autoSpaceDN w:val="0"/>
              <w:adjustRightInd w:val="0"/>
              <w:spacing w:after="0" w:line="320" w:lineRule="atLeast"/>
              <w:ind w:left="60" w:right="60"/>
              <w:jc w:val="center"/>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14</w:t>
            </w:r>
          </w:p>
        </w:tc>
        <w:tc>
          <w:tcPr>
            <w:tcW w:w="821" w:type="dxa"/>
            <w:gridSpan w:val="2"/>
            <w:tcBorders>
              <w:top w:val="single" w:sz="4" w:space="0" w:color="auto"/>
              <w:left w:val="single" w:sz="4" w:space="0" w:color="auto"/>
              <w:bottom w:val="single" w:sz="4" w:space="0" w:color="auto"/>
              <w:right w:val="single" w:sz="4" w:space="0" w:color="auto"/>
            </w:tcBorders>
            <w:shd w:val="clear" w:color="auto" w:fill="FFFFFF"/>
          </w:tcPr>
          <w:p w:rsidR="006E5E7F" w:rsidRPr="00D630F1" w:rsidRDefault="006E5E7F" w:rsidP="00BE4C3F">
            <w:pPr>
              <w:autoSpaceDE w:val="0"/>
              <w:autoSpaceDN w:val="0"/>
              <w:adjustRightInd w:val="0"/>
              <w:spacing w:after="0" w:line="320" w:lineRule="atLeast"/>
              <w:ind w:left="60" w:right="60"/>
              <w:jc w:val="center"/>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15</w:t>
            </w:r>
          </w:p>
        </w:tc>
      </w:tr>
      <w:tr w:rsidR="00455C30" w:rsidRPr="00D630F1" w:rsidTr="00487A71">
        <w:trPr>
          <w:gridBefore w:val="1"/>
          <w:wBefore w:w="20" w:type="dxa"/>
          <w:cantSplit/>
        </w:trPr>
        <w:tc>
          <w:tcPr>
            <w:tcW w:w="836" w:type="dxa"/>
            <w:gridSpan w:val="2"/>
            <w:tcBorders>
              <w:top w:val="nil"/>
              <w:left w:val="single" w:sz="16" w:space="0" w:color="000000"/>
              <w:bottom w:val="nil"/>
              <w:right w:val="nil"/>
            </w:tcBorders>
            <w:shd w:val="clear" w:color="auto" w:fill="FFFFFF"/>
            <w:vAlign w:val="center"/>
          </w:tcPr>
          <w:p w:rsidR="00455C30" w:rsidRPr="00D630F1" w:rsidRDefault="00455C30" w:rsidP="003B4A24">
            <w:pPr>
              <w:autoSpaceDE w:val="0"/>
              <w:autoSpaceDN w:val="0"/>
              <w:adjustRightInd w:val="0"/>
              <w:spacing w:after="0" w:line="320" w:lineRule="atLeast"/>
              <w:ind w:left="60" w:right="60"/>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X11</w:t>
            </w:r>
          </w:p>
        </w:tc>
        <w:tc>
          <w:tcPr>
            <w:tcW w:w="2457" w:type="dxa"/>
            <w:gridSpan w:val="2"/>
            <w:tcBorders>
              <w:top w:val="nil"/>
              <w:left w:val="nil"/>
              <w:bottom w:val="nil"/>
              <w:right w:val="single" w:sz="16" w:space="0" w:color="000000"/>
            </w:tcBorders>
            <w:shd w:val="clear" w:color="auto" w:fill="FFFFFF"/>
            <w:vAlign w:val="center"/>
          </w:tcPr>
          <w:p w:rsidR="00455C30" w:rsidRPr="00D630F1" w:rsidRDefault="00455C30" w:rsidP="003B4A24">
            <w:pPr>
              <w:autoSpaceDE w:val="0"/>
              <w:autoSpaceDN w:val="0"/>
              <w:adjustRightInd w:val="0"/>
              <w:spacing w:after="0" w:line="320" w:lineRule="atLeast"/>
              <w:ind w:left="60" w:right="60"/>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Корреляция Пирсона</w:t>
            </w:r>
          </w:p>
        </w:tc>
        <w:tc>
          <w:tcPr>
            <w:tcW w:w="818" w:type="dxa"/>
            <w:gridSpan w:val="2"/>
            <w:tcBorders>
              <w:top w:val="nil"/>
              <w:left w:val="single" w:sz="16" w:space="0" w:color="000000"/>
              <w:bottom w:val="nil"/>
            </w:tcBorders>
            <w:shd w:val="clear" w:color="auto" w:fill="FFFFFF"/>
          </w:tcPr>
          <w:p w:rsidR="00455C30" w:rsidRPr="00D630F1" w:rsidRDefault="00455C30" w:rsidP="003B4A24">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,728</w:t>
            </w:r>
            <w:r w:rsidRPr="00D630F1">
              <w:rPr>
                <w:rFonts w:ascii="Times New Roman" w:eastAsia="Calibri" w:hAnsi="Times New Roman"/>
                <w:color w:val="000000"/>
                <w:sz w:val="19"/>
                <w:szCs w:val="19"/>
                <w:vertAlign w:val="superscript"/>
                <w:lang w:eastAsia="en-US"/>
              </w:rPr>
              <w:t>**</w:t>
            </w:r>
          </w:p>
        </w:tc>
        <w:tc>
          <w:tcPr>
            <w:tcW w:w="709" w:type="dxa"/>
            <w:gridSpan w:val="2"/>
            <w:tcBorders>
              <w:top w:val="nil"/>
              <w:bottom w:val="nil"/>
            </w:tcBorders>
            <w:shd w:val="clear" w:color="auto" w:fill="FFFFFF"/>
          </w:tcPr>
          <w:p w:rsidR="00455C30" w:rsidRPr="00D630F1" w:rsidRDefault="00455C30" w:rsidP="003B4A24">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-,406</w:t>
            </w:r>
          </w:p>
        </w:tc>
        <w:tc>
          <w:tcPr>
            <w:tcW w:w="709" w:type="dxa"/>
            <w:gridSpan w:val="2"/>
            <w:tcBorders>
              <w:top w:val="nil"/>
              <w:bottom w:val="nil"/>
            </w:tcBorders>
            <w:shd w:val="clear" w:color="auto" w:fill="FFFFFF"/>
          </w:tcPr>
          <w:p w:rsidR="00455C30" w:rsidRPr="00D630F1" w:rsidRDefault="00455C30" w:rsidP="003B4A24">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,767</w:t>
            </w:r>
            <w:r w:rsidRPr="00D630F1">
              <w:rPr>
                <w:rFonts w:ascii="Times New Roman" w:eastAsia="Calibri" w:hAnsi="Times New Roman"/>
                <w:color w:val="000000"/>
                <w:sz w:val="19"/>
                <w:szCs w:val="19"/>
                <w:vertAlign w:val="superscript"/>
                <w:lang w:eastAsia="en-US"/>
              </w:rPr>
              <w:t>**</w:t>
            </w:r>
          </w:p>
        </w:tc>
        <w:tc>
          <w:tcPr>
            <w:tcW w:w="708" w:type="dxa"/>
            <w:gridSpan w:val="2"/>
            <w:tcBorders>
              <w:top w:val="nil"/>
              <w:bottom w:val="nil"/>
            </w:tcBorders>
            <w:shd w:val="clear" w:color="auto" w:fill="FFFFFF"/>
          </w:tcPr>
          <w:p w:rsidR="00455C30" w:rsidRPr="00D630F1" w:rsidRDefault="00455C30" w:rsidP="003B4A24">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,916</w:t>
            </w:r>
            <w:r w:rsidRPr="00D630F1">
              <w:rPr>
                <w:rFonts w:ascii="Times New Roman" w:eastAsia="Calibri" w:hAnsi="Times New Roman"/>
                <w:color w:val="000000"/>
                <w:sz w:val="19"/>
                <w:szCs w:val="19"/>
                <w:vertAlign w:val="superscript"/>
                <w:lang w:eastAsia="en-US"/>
              </w:rPr>
              <w:t>**</w:t>
            </w:r>
          </w:p>
        </w:tc>
        <w:tc>
          <w:tcPr>
            <w:tcW w:w="709" w:type="dxa"/>
            <w:gridSpan w:val="2"/>
            <w:tcBorders>
              <w:top w:val="nil"/>
              <w:bottom w:val="nil"/>
            </w:tcBorders>
            <w:shd w:val="clear" w:color="auto" w:fill="FFFFFF"/>
          </w:tcPr>
          <w:p w:rsidR="00455C30" w:rsidRPr="00D630F1" w:rsidRDefault="00455C30" w:rsidP="003B4A24">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,912</w:t>
            </w:r>
            <w:r w:rsidRPr="00D630F1">
              <w:rPr>
                <w:rFonts w:ascii="Times New Roman" w:eastAsia="Calibri" w:hAnsi="Times New Roman"/>
                <w:color w:val="000000"/>
                <w:sz w:val="19"/>
                <w:szCs w:val="19"/>
                <w:vertAlign w:val="superscript"/>
                <w:lang w:eastAsia="en-US"/>
              </w:rPr>
              <w:t>**</w:t>
            </w:r>
          </w:p>
        </w:tc>
        <w:tc>
          <w:tcPr>
            <w:tcW w:w="709" w:type="dxa"/>
            <w:gridSpan w:val="2"/>
            <w:tcBorders>
              <w:top w:val="nil"/>
              <w:bottom w:val="nil"/>
            </w:tcBorders>
            <w:shd w:val="clear" w:color="auto" w:fill="FFFFFF"/>
          </w:tcPr>
          <w:p w:rsidR="00455C30" w:rsidRPr="00D630F1" w:rsidRDefault="00455C30" w:rsidP="003B4A24">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,739</w:t>
            </w:r>
            <w:r w:rsidRPr="00D630F1">
              <w:rPr>
                <w:rFonts w:ascii="Times New Roman" w:eastAsia="Calibri" w:hAnsi="Times New Roman"/>
                <w:color w:val="000000"/>
                <w:sz w:val="19"/>
                <w:szCs w:val="19"/>
                <w:vertAlign w:val="superscript"/>
                <w:lang w:eastAsia="en-US"/>
              </w:rPr>
              <w:t>**</w:t>
            </w:r>
          </w:p>
        </w:tc>
        <w:tc>
          <w:tcPr>
            <w:tcW w:w="709" w:type="dxa"/>
            <w:gridSpan w:val="2"/>
            <w:tcBorders>
              <w:top w:val="nil"/>
              <w:bottom w:val="nil"/>
            </w:tcBorders>
            <w:shd w:val="clear" w:color="auto" w:fill="FFFFFF"/>
          </w:tcPr>
          <w:p w:rsidR="00455C30" w:rsidRPr="00D630F1" w:rsidRDefault="00455C30" w:rsidP="003B4A24">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,925</w:t>
            </w:r>
            <w:r w:rsidRPr="00D630F1">
              <w:rPr>
                <w:rFonts w:ascii="Times New Roman" w:eastAsia="Calibri" w:hAnsi="Times New Roman"/>
                <w:color w:val="000000"/>
                <w:sz w:val="19"/>
                <w:szCs w:val="19"/>
                <w:vertAlign w:val="superscript"/>
                <w:lang w:eastAsia="en-US"/>
              </w:rPr>
              <w:t>**</w:t>
            </w:r>
          </w:p>
        </w:tc>
        <w:tc>
          <w:tcPr>
            <w:tcW w:w="850" w:type="dxa"/>
            <w:gridSpan w:val="2"/>
            <w:tcBorders>
              <w:top w:val="nil"/>
              <w:bottom w:val="nil"/>
            </w:tcBorders>
            <w:shd w:val="clear" w:color="auto" w:fill="FFFFFF"/>
          </w:tcPr>
          <w:p w:rsidR="00455C30" w:rsidRPr="00D630F1" w:rsidRDefault="00455C30" w:rsidP="003B4A24">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,740</w:t>
            </w:r>
            <w:r w:rsidRPr="00D630F1">
              <w:rPr>
                <w:rFonts w:ascii="Times New Roman" w:eastAsia="Calibri" w:hAnsi="Times New Roman"/>
                <w:color w:val="000000"/>
                <w:sz w:val="19"/>
                <w:szCs w:val="19"/>
                <w:vertAlign w:val="superscript"/>
                <w:lang w:eastAsia="en-US"/>
              </w:rPr>
              <w:t>**</w:t>
            </w:r>
          </w:p>
        </w:tc>
        <w:tc>
          <w:tcPr>
            <w:tcW w:w="851" w:type="dxa"/>
            <w:gridSpan w:val="2"/>
            <w:tcBorders>
              <w:top w:val="nil"/>
              <w:bottom w:val="nil"/>
            </w:tcBorders>
            <w:shd w:val="clear" w:color="auto" w:fill="FFFFFF"/>
          </w:tcPr>
          <w:p w:rsidR="00455C30" w:rsidRPr="00D630F1" w:rsidRDefault="00455C30" w:rsidP="003B4A24">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,677</w:t>
            </w:r>
            <w:r w:rsidRPr="00D630F1">
              <w:rPr>
                <w:rFonts w:ascii="Times New Roman" w:eastAsia="Calibri" w:hAnsi="Times New Roman"/>
                <w:color w:val="000000"/>
                <w:sz w:val="19"/>
                <w:szCs w:val="19"/>
                <w:vertAlign w:val="superscript"/>
                <w:lang w:eastAsia="en-US"/>
              </w:rPr>
              <w:t>**</w:t>
            </w:r>
          </w:p>
        </w:tc>
        <w:tc>
          <w:tcPr>
            <w:tcW w:w="850" w:type="dxa"/>
            <w:gridSpan w:val="2"/>
            <w:tcBorders>
              <w:top w:val="nil"/>
              <w:bottom w:val="nil"/>
            </w:tcBorders>
            <w:shd w:val="clear" w:color="auto" w:fill="FFFFFF"/>
          </w:tcPr>
          <w:p w:rsidR="00455C30" w:rsidRPr="00D630F1" w:rsidRDefault="00455C30" w:rsidP="003B4A24">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,836</w:t>
            </w:r>
            <w:r w:rsidRPr="00D630F1">
              <w:rPr>
                <w:rFonts w:ascii="Times New Roman" w:eastAsia="Calibri" w:hAnsi="Times New Roman"/>
                <w:color w:val="000000"/>
                <w:sz w:val="19"/>
                <w:szCs w:val="19"/>
                <w:vertAlign w:val="superscript"/>
                <w:lang w:eastAsia="en-US"/>
              </w:rPr>
              <w:t>**</w:t>
            </w:r>
          </w:p>
        </w:tc>
        <w:tc>
          <w:tcPr>
            <w:tcW w:w="992" w:type="dxa"/>
            <w:gridSpan w:val="2"/>
            <w:tcBorders>
              <w:top w:val="nil"/>
              <w:bottom w:val="nil"/>
            </w:tcBorders>
            <w:shd w:val="clear" w:color="auto" w:fill="FFFFFF"/>
          </w:tcPr>
          <w:p w:rsidR="00455C30" w:rsidRPr="00D630F1" w:rsidRDefault="00455C30" w:rsidP="003B4A24">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,937</w:t>
            </w:r>
            <w:r w:rsidRPr="00D630F1">
              <w:rPr>
                <w:rFonts w:ascii="Times New Roman" w:eastAsia="Calibri" w:hAnsi="Times New Roman"/>
                <w:color w:val="000000"/>
                <w:sz w:val="19"/>
                <w:szCs w:val="19"/>
                <w:vertAlign w:val="superscript"/>
                <w:lang w:eastAsia="en-US"/>
              </w:rPr>
              <w:t>**</w:t>
            </w:r>
          </w:p>
        </w:tc>
        <w:tc>
          <w:tcPr>
            <w:tcW w:w="993" w:type="dxa"/>
            <w:gridSpan w:val="2"/>
            <w:tcBorders>
              <w:top w:val="nil"/>
              <w:bottom w:val="nil"/>
            </w:tcBorders>
            <w:shd w:val="clear" w:color="auto" w:fill="FFFFFF"/>
          </w:tcPr>
          <w:p w:rsidR="00455C30" w:rsidRPr="00D630F1" w:rsidRDefault="00455C30" w:rsidP="003B4A24">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1</w:t>
            </w:r>
          </w:p>
        </w:tc>
        <w:tc>
          <w:tcPr>
            <w:tcW w:w="880" w:type="dxa"/>
            <w:gridSpan w:val="2"/>
            <w:tcBorders>
              <w:top w:val="nil"/>
              <w:bottom w:val="nil"/>
            </w:tcBorders>
            <w:shd w:val="clear" w:color="auto" w:fill="FFFFFF"/>
          </w:tcPr>
          <w:p w:rsidR="00455C30" w:rsidRPr="00D630F1" w:rsidRDefault="00455C30" w:rsidP="003B4A24">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,445</w:t>
            </w:r>
          </w:p>
        </w:tc>
        <w:tc>
          <w:tcPr>
            <w:tcW w:w="821" w:type="dxa"/>
            <w:gridSpan w:val="2"/>
            <w:tcBorders>
              <w:top w:val="nil"/>
              <w:bottom w:val="nil"/>
              <w:right w:val="single" w:sz="16" w:space="0" w:color="000000"/>
            </w:tcBorders>
            <w:shd w:val="clear" w:color="auto" w:fill="FFFFFF"/>
          </w:tcPr>
          <w:p w:rsidR="00455C30" w:rsidRPr="00D630F1" w:rsidRDefault="00455C30" w:rsidP="003B4A24">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,972</w:t>
            </w:r>
            <w:r w:rsidRPr="00D630F1">
              <w:rPr>
                <w:rFonts w:ascii="Times New Roman" w:eastAsia="Calibri" w:hAnsi="Times New Roman"/>
                <w:color w:val="000000"/>
                <w:sz w:val="19"/>
                <w:szCs w:val="19"/>
                <w:vertAlign w:val="superscript"/>
                <w:lang w:eastAsia="en-US"/>
              </w:rPr>
              <w:t>**</w:t>
            </w:r>
          </w:p>
        </w:tc>
      </w:tr>
      <w:tr w:rsidR="00455C30" w:rsidRPr="00D630F1" w:rsidTr="00487A71">
        <w:trPr>
          <w:gridBefore w:val="1"/>
          <w:wBefore w:w="20" w:type="dxa"/>
          <w:cantSplit/>
        </w:trPr>
        <w:tc>
          <w:tcPr>
            <w:tcW w:w="836" w:type="dxa"/>
            <w:gridSpan w:val="2"/>
            <w:tcBorders>
              <w:top w:val="nil"/>
              <w:left w:val="single" w:sz="16" w:space="0" w:color="000000"/>
              <w:bottom w:val="nil"/>
              <w:right w:val="nil"/>
            </w:tcBorders>
            <w:shd w:val="clear" w:color="auto" w:fill="FFFFFF"/>
            <w:vAlign w:val="center"/>
          </w:tcPr>
          <w:p w:rsidR="00455C30" w:rsidRPr="00D630F1" w:rsidRDefault="00455C30" w:rsidP="00205E85">
            <w:pPr>
              <w:autoSpaceDE w:val="0"/>
              <w:autoSpaceDN w:val="0"/>
              <w:adjustRightInd w:val="0"/>
              <w:spacing w:after="0" w:line="240" w:lineRule="auto"/>
              <w:rPr>
                <w:rFonts w:ascii="Times New Roman" w:eastAsia="Calibri" w:hAnsi="Times New Roman"/>
                <w:color w:val="000000"/>
                <w:sz w:val="19"/>
                <w:szCs w:val="19"/>
                <w:lang w:eastAsia="en-US"/>
              </w:rPr>
            </w:pPr>
          </w:p>
        </w:tc>
        <w:tc>
          <w:tcPr>
            <w:tcW w:w="2457" w:type="dxa"/>
            <w:gridSpan w:val="2"/>
            <w:tcBorders>
              <w:top w:val="nil"/>
              <w:left w:val="nil"/>
              <w:bottom w:val="nil"/>
              <w:right w:val="single" w:sz="16" w:space="0" w:color="000000"/>
            </w:tcBorders>
            <w:shd w:val="clear" w:color="auto" w:fill="FFFFFF"/>
            <w:vAlign w:val="center"/>
          </w:tcPr>
          <w:p w:rsidR="00455C30" w:rsidRPr="00D630F1" w:rsidRDefault="00455C30" w:rsidP="00B634D3">
            <w:pPr>
              <w:autoSpaceDE w:val="0"/>
              <w:autoSpaceDN w:val="0"/>
              <w:adjustRightInd w:val="0"/>
              <w:spacing w:after="0" w:line="320" w:lineRule="atLeast"/>
              <w:ind w:left="60" w:right="60"/>
              <w:rPr>
                <w:rFonts w:ascii="Times New Roman" w:eastAsia="Calibri" w:hAnsi="Times New Roman"/>
                <w:color w:val="000000"/>
                <w:sz w:val="19"/>
                <w:szCs w:val="19"/>
                <w:lang w:eastAsia="en-US"/>
              </w:rPr>
            </w:pPr>
            <w:proofErr w:type="spellStart"/>
            <w:r w:rsidRPr="00D630F1">
              <w:rPr>
                <w:rFonts w:ascii="Times New Roman" w:eastAsia="Calibri" w:hAnsi="Times New Roman"/>
                <w:color w:val="000000"/>
                <w:sz w:val="19"/>
                <w:szCs w:val="19"/>
                <w:lang w:eastAsia="en-US"/>
              </w:rPr>
              <w:t>Знч</w:t>
            </w:r>
            <w:proofErr w:type="spellEnd"/>
            <w:r w:rsidRPr="00D630F1">
              <w:rPr>
                <w:rFonts w:ascii="Times New Roman" w:eastAsia="Calibri" w:hAnsi="Times New Roman"/>
                <w:color w:val="000000"/>
                <w:sz w:val="19"/>
                <w:szCs w:val="19"/>
                <w:lang w:eastAsia="en-US"/>
              </w:rPr>
              <w:t>.(2-сторон)</w:t>
            </w:r>
          </w:p>
        </w:tc>
        <w:tc>
          <w:tcPr>
            <w:tcW w:w="818" w:type="dxa"/>
            <w:gridSpan w:val="2"/>
            <w:tcBorders>
              <w:top w:val="nil"/>
              <w:left w:val="single" w:sz="16" w:space="0" w:color="000000"/>
              <w:bottom w:val="nil"/>
            </w:tcBorders>
            <w:shd w:val="clear" w:color="auto" w:fill="FFFFFF"/>
          </w:tcPr>
          <w:p w:rsidR="00455C30" w:rsidRPr="00D630F1" w:rsidRDefault="00455C30" w:rsidP="00B634D3">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,002</w:t>
            </w:r>
          </w:p>
        </w:tc>
        <w:tc>
          <w:tcPr>
            <w:tcW w:w="709" w:type="dxa"/>
            <w:gridSpan w:val="2"/>
            <w:tcBorders>
              <w:top w:val="nil"/>
              <w:bottom w:val="nil"/>
            </w:tcBorders>
            <w:shd w:val="clear" w:color="auto" w:fill="FFFFFF"/>
          </w:tcPr>
          <w:p w:rsidR="00455C30" w:rsidRPr="00D630F1" w:rsidRDefault="00455C30" w:rsidP="00B634D3">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,133</w:t>
            </w:r>
          </w:p>
        </w:tc>
        <w:tc>
          <w:tcPr>
            <w:tcW w:w="709" w:type="dxa"/>
            <w:gridSpan w:val="2"/>
            <w:tcBorders>
              <w:top w:val="nil"/>
              <w:bottom w:val="nil"/>
            </w:tcBorders>
            <w:shd w:val="clear" w:color="auto" w:fill="FFFFFF"/>
          </w:tcPr>
          <w:p w:rsidR="00455C30" w:rsidRPr="00D630F1" w:rsidRDefault="00455C30" w:rsidP="00B634D3">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,001</w:t>
            </w:r>
          </w:p>
        </w:tc>
        <w:tc>
          <w:tcPr>
            <w:tcW w:w="708" w:type="dxa"/>
            <w:gridSpan w:val="2"/>
            <w:tcBorders>
              <w:top w:val="nil"/>
              <w:bottom w:val="nil"/>
            </w:tcBorders>
            <w:shd w:val="clear" w:color="auto" w:fill="FFFFFF"/>
          </w:tcPr>
          <w:p w:rsidR="00455C30" w:rsidRPr="00D630F1" w:rsidRDefault="00455C30" w:rsidP="00B634D3">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709" w:type="dxa"/>
            <w:gridSpan w:val="2"/>
            <w:tcBorders>
              <w:top w:val="nil"/>
              <w:bottom w:val="nil"/>
            </w:tcBorders>
            <w:shd w:val="clear" w:color="auto" w:fill="FFFFFF"/>
          </w:tcPr>
          <w:p w:rsidR="00455C30" w:rsidRPr="00D630F1" w:rsidRDefault="00455C30" w:rsidP="00B634D3">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709" w:type="dxa"/>
            <w:gridSpan w:val="2"/>
            <w:tcBorders>
              <w:top w:val="nil"/>
              <w:bottom w:val="nil"/>
            </w:tcBorders>
            <w:shd w:val="clear" w:color="auto" w:fill="FFFFFF"/>
          </w:tcPr>
          <w:p w:rsidR="00455C30" w:rsidRPr="00D630F1" w:rsidRDefault="00455C30" w:rsidP="00B634D3">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,002</w:t>
            </w:r>
          </w:p>
        </w:tc>
        <w:tc>
          <w:tcPr>
            <w:tcW w:w="709" w:type="dxa"/>
            <w:gridSpan w:val="2"/>
            <w:tcBorders>
              <w:top w:val="nil"/>
              <w:bottom w:val="nil"/>
            </w:tcBorders>
            <w:shd w:val="clear" w:color="auto" w:fill="FFFFFF"/>
          </w:tcPr>
          <w:p w:rsidR="00455C30" w:rsidRPr="00D630F1" w:rsidRDefault="00455C30" w:rsidP="00B634D3">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850" w:type="dxa"/>
            <w:gridSpan w:val="2"/>
            <w:tcBorders>
              <w:top w:val="nil"/>
              <w:bottom w:val="nil"/>
            </w:tcBorders>
            <w:shd w:val="clear" w:color="auto" w:fill="FFFFFF"/>
          </w:tcPr>
          <w:p w:rsidR="00455C30" w:rsidRPr="00D630F1" w:rsidRDefault="00455C30" w:rsidP="00B634D3">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,002</w:t>
            </w:r>
          </w:p>
        </w:tc>
        <w:tc>
          <w:tcPr>
            <w:tcW w:w="851" w:type="dxa"/>
            <w:gridSpan w:val="2"/>
            <w:tcBorders>
              <w:top w:val="nil"/>
              <w:bottom w:val="nil"/>
            </w:tcBorders>
            <w:shd w:val="clear" w:color="auto" w:fill="FFFFFF"/>
          </w:tcPr>
          <w:p w:rsidR="00455C30" w:rsidRPr="00D630F1" w:rsidRDefault="00455C30" w:rsidP="00B634D3">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,006</w:t>
            </w:r>
          </w:p>
        </w:tc>
        <w:tc>
          <w:tcPr>
            <w:tcW w:w="850" w:type="dxa"/>
            <w:gridSpan w:val="2"/>
            <w:tcBorders>
              <w:top w:val="nil"/>
              <w:bottom w:val="nil"/>
            </w:tcBorders>
            <w:shd w:val="clear" w:color="auto" w:fill="FFFFFF"/>
          </w:tcPr>
          <w:p w:rsidR="00455C30" w:rsidRPr="00D630F1" w:rsidRDefault="00455C30" w:rsidP="00B634D3">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992" w:type="dxa"/>
            <w:gridSpan w:val="2"/>
            <w:tcBorders>
              <w:top w:val="nil"/>
              <w:bottom w:val="nil"/>
            </w:tcBorders>
            <w:shd w:val="clear" w:color="auto" w:fill="FFFFFF"/>
          </w:tcPr>
          <w:p w:rsidR="00455C30" w:rsidRPr="00D630F1" w:rsidRDefault="00455C30" w:rsidP="00B634D3">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993" w:type="dxa"/>
            <w:gridSpan w:val="2"/>
            <w:tcBorders>
              <w:top w:val="nil"/>
              <w:bottom w:val="nil"/>
            </w:tcBorders>
            <w:shd w:val="clear" w:color="auto" w:fill="FFFFFF"/>
          </w:tcPr>
          <w:p w:rsidR="00455C30" w:rsidRPr="00D630F1" w:rsidRDefault="00455C30" w:rsidP="00B634D3">
            <w:pPr>
              <w:autoSpaceDE w:val="0"/>
              <w:autoSpaceDN w:val="0"/>
              <w:adjustRightInd w:val="0"/>
              <w:spacing w:after="0" w:line="240" w:lineRule="auto"/>
              <w:rPr>
                <w:rFonts w:ascii="Times New Roman" w:eastAsia="Calibri" w:hAnsi="Times New Roman"/>
                <w:sz w:val="19"/>
                <w:szCs w:val="19"/>
                <w:lang w:eastAsia="en-US"/>
              </w:rPr>
            </w:pPr>
          </w:p>
        </w:tc>
        <w:tc>
          <w:tcPr>
            <w:tcW w:w="880" w:type="dxa"/>
            <w:gridSpan w:val="2"/>
            <w:tcBorders>
              <w:top w:val="nil"/>
              <w:bottom w:val="nil"/>
            </w:tcBorders>
            <w:shd w:val="clear" w:color="auto" w:fill="FFFFFF"/>
          </w:tcPr>
          <w:p w:rsidR="00455C30" w:rsidRPr="00D630F1" w:rsidRDefault="00455C30" w:rsidP="00B634D3">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,096</w:t>
            </w:r>
          </w:p>
        </w:tc>
        <w:tc>
          <w:tcPr>
            <w:tcW w:w="821" w:type="dxa"/>
            <w:gridSpan w:val="2"/>
            <w:tcBorders>
              <w:top w:val="nil"/>
              <w:bottom w:val="nil"/>
              <w:right w:val="single" w:sz="16" w:space="0" w:color="000000"/>
            </w:tcBorders>
            <w:shd w:val="clear" w:color="auto" w:fill="FFFFFF"/>
          </w:tcPr>
          <w:p w:rsidR="00455C30" w:rsidRPr="00D630F1" w:rsidRDefault="00455C30" w:rsidP="00B634D3">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r>
      <w:tr w:rsidR="00455C30" w:rsidRPr="00D630F1" w:rsidTr="00487A71">
        <w:trPr>
          <w:gridBefore w:val="1"/>
          <w:wBefore w:w="20" w:type="dxa"/>
          <w:cantSplit/>
        </w:trPr>
        <w:tc>
          <w:tcPr>
            <w:tcW w:w="836" w:type="dxa"/>
            <w:gridSpan w:val="2"/>
            <w:vMerge w:val="restart"/>
            <w:tcBorders>
              <w:top w:val="nil"/>
              <w:left w:val="single" w:sz="16" w:space="0" w:color="000000"/>
              <w:right w:val="nil"/>
            </w:tcBorders>
            <w:shd w:val="clear" w:color="auto" w:fill="FFFFFF"/>
            <w:vAlign w:val="center"/>
          </w:tcPr>
          <w:p w:rsidR="00455C30" w:rsidRPr="00D630F1" w:rsidRDefault="00455C30" w:rsidP="00205E85">
            <w:pPr>
              <w:autoSpaceDE w:val="0"/>
              <w:autoSpaceDN w:val="0"/>
              <w:adjustRightInd w:val="0"/>
              <w:spacing w:after="0" w:line="240" w:lineRule="auto"/>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X12</w:t>
            </w:r>
          </w:p>
        </w:tc>
        <w:tc>
          <w:tcPr>
            <w:tcW w:w="2457" w:type="dxa"/>
            <w:gridSpan w:val="2"/>
            <w:tcBorders>
              <w:top w:val="nil"/>
              <w:left w:val="nil"/>
              <w:bottom w:val="nil"/>
              <w:right w:val="single" w:sz="16" w:space="0" w:color="000000"/>
            </w:tcBorders>
            <w:shd w:val="clear" w:color="auto" w:fill="FFFFFF"/>
            <w:vAlign w:val="center"/>
          </w:tcPr>
          <w:p w:rsidR="00455C30" w:rsidRPr="00D630F1" w:rsidRDefault="00455C30" w:rsidP="00A6623E">
            <w:pPr>
              <w:autoSpaceDE w:val="0"/>
              <w:autoSpaceDN w:val="0"/>
              <w:adjustRightInd w:val="0"/>
              <w:spacing w:after="0" w:line="320" w:lineRule="atLeast"/>
              <w:ind w:left="60" w:right="60"/>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Корреляция Пирсона</w:t>
            </w:r>
          </w:p>
        </w:tc>
        <w:tc>
          <w:tcPr>
            <w:tcW w:w="818" w:type="dxa"/>
            <w:gridSpan w:val="2"/>
            <w:tcBorders>
              <w:top w:val="nil"/>
              <w:left w:val="single" w:sz="16" w:space="0" w:color="000000"/>
              <w:bottom w:val="nil"/>
            </w:tcBorders>
            <w:shd w:val="clear" w:color="auto" w:fill="FFFFFF"/>
          </w:tcPr>
          <w:p w:rsidR="00455C30" w:rsidRPr="00D630F1" w:rsidRDefault="00455C30" w:rsidP="00A6623E">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,788</w:t>
            </w:r>
            <w:r w:rsidRPr="00D630F1">
              <w:rPr>
                <w:rFonts w:ascii="Times New Roman" w:eastAsia="Calibri" w:hAnsi="Times New Roman"/>
                <w:color w:val="000000"/>
                <w:sz w:val="19"/>
                <w:szCs w:val="19"/>
                <w:vertAlign w:val="superscript"/>
                <w:lang w:eastAsia="en-US"/>
              </w:rPr>
              <w:t>**</w:t>
            </w:r>
          </w:p>
        </w:tc>
        <w:tc>
          <w:tcPr>
            <w:tcW w:w="709" w:type="dxa"/>
            <w:gridSpan w:val="2"/>
            <w:tcBorders>
              <w:top w:val="nil"/>
              <w:bottom w:val="nil"/>
            </w:tcBorders>
            <w:shd w:val="clear" w:color="auto" w:fill="FFFFFF"/>
          </w:tcPr>
          <w:p w:rsidR="00455C30" w:rsidRPr="00D630F1" w:rsidRDefault="00455C30" w:rsidP="00A6623E">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,047</w:t>
            </w:r>
          </w:p>
        </w:tc>
        <w:tc>
          <w:tcPr>
            <w:tcW w:w="709" w:type="dxa"/>
            <w:gridSpan w:val="2"/>
            <w:tcBorders>
              <w:top w:val="nil"/>
              <w:bottom w:val="nil"/>
            </w:tcBorders>
            <w:shd w:val="clear" w:color="auto" w:fill="FFFFFF"/>
          </w:tcPr>
          <w:p w:rsidR="00455C30" w:rsidRPr="00D630F1" w:rsidRDefault="00455C30" w:rsidP="00A6623E">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,438</w:t>
            </w:r>
          </w:p>
        </w:tc>
        <w:tc>
          <w:tcPr>
            <w:tcW w:w="708" w:type="dxa"/>
            <w:gridSpan w:val="2"/>
            <w:tcBorders>
              <w:top w:val="nil"/>
              <w:bottom w:val="nil"/>
            </w:tcBorders>
            <w:shd w:val="clear" w:color="auto" w:fill="FFFFFF"/>
          </w:tcPr>
          <w:p w:rsidR="00455C30" w:rsidRPr="00D630F1" w:rsidRDefault="00455C30" w:rsidP="00A6623E">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,721</w:t>
            </w:r>
            <w:r w:rsidRPr="00D630F1">
              <w:rPr>
                <w:rFonts w:ascii="Times New Roman" w:eastAsia="Calibri" w:hAnsi="Times New Roman"/>
                <w:color w:val="000000"/>
                <w:sz w:val="19"/>
                <w:szCs w:val="19"/>
                <w:vertAlign w:val="superscript"/>
                <w:lang w:eastAsia="en-US"/>
              </w:rPr>
              <w:t>**</w:t>
            </w:r>
          </w:p>
        </w:tc>
        <w:tc>
          <w:tcPr>
            <w:tcW w:w="709" w:type="dxa"/>
            <w:gridSpan w:val="2"/>
            <w:tcBorders>
              <w:top w:val="nil"/>
              <w:bottom w:val="nil"/>
            </w:tcBorders>
            <w:shd w:val="clear" w:color="auto" w:fill="FFFFFF"/>
          </w:tcPr>
          <w:p w:rsidR="00455C30" w:rsidRPr="00D630F1" w:rsidRDefault="00455C30" w:rsidP="00A6623E">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,746</w:t>
            </w:r>
            <w:r w:rsidRPr="00D630F1">
              <w:rPr>
                <w:rFonts w:ascii="Times New Roman" w:eastAsia="Calibri" w:hAnsi="Times New Roman"/>
                <w:color w:val="000000"/>
                <w:sz w:val="19"/>
                <w:szCs w:val="19"/>
                <w:vertAlign w:val="superscript"/>
                <w:lang w:eastAsia="en-US"/>
              </w:rPr>
              <w:t>**</w:t>
            </w:r>
          </w:p>
        </w:tc>
        <w:tc>
          <w:tcPr>
            <w:tcW w:w="709" w:type="dxa"/>
            <w:gridSpan w:val="2"/>
            <w:tcBorders>
              <w:top w:val="nil"/>
              <w:bottom w:val="nil"/>
            </w:tcBorders>
            <w:shd w:val="clear" w:color="auto" w:fill="FFFFFF"/>
          </w:tcPr>
          <w:p w:rsidR="00455C30" w:rsidRPr="00D630F1" w:rsidRDefault="00455C30" w:rsidP="00A6623E">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,872</w:t>
            </w:r>
            <w:r w:rsidRPr="00D630F1">
              <w:rPr>
                <w:rFonts w:ascii="Times New Roman" w:eastAsia="Calibri" w:hAnsi="Times New Roman"/>
                <w:color w:val="000000"/>
                <w:sz w:val="19"/>
                <w:szCs w:val="19"/>
                <w:vertAlign w:val="superscript"/>
                <w:lang w:eastAsia="en-US"/>
              </w:rPr>
              <w:t>**</w:t>
            </w:r>
          </w:p>
        </w:tc>
        <w:tc>
          <w:tcPr>
            <w:tcW w:w="709" w:type="dxa"/>
            <w:gridSpan w:val="2"/>
            <w:tcBorders>
              <w:top w:val="nil"/>
              <w:bottom w:val="nil"/>
            </w:tcBorders>
            <w:shd w:val="clear" w:color="auto" w:fill="FFFFFF"/>
          </w:tcPr>
          <w:p w:rsidR="00455C30" w:rsidRPr="00D630F1" w:rsidRDefault="00455C30" w:rsidP="00A6623E">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,722</w:t>
            </w:r>
            <w:r w:rsidRPr="00D630F1">
              <w:rPr>
                <w:rFonts w:ascii="Times New Roman" w:eastAsia="Calibri" w:hAnsi="Times New Roman"/>
                <w:color w:val="000000"/>
                <w:sz w:val="19"/>
                <w:szCs w:val="19"/>
                <w:vertAlign w:val="superscript"/>
                <w:lang w:eastAsia="en-US"/>
              </w:rPr>
              <w:t>**</w:t>
            </w:r>
          </w:p>
        </w:tc>
        <w:tc>
          <w:tcPr>
            <w:tcW w:w="850" w:type="dxa"/>
            <w:gridSpan w:val="2"/>
            <w:tcBorders>
              <w:top w:val="nil"/>
              <w:bottom w:val="nil"/>
            </w:tcBorders>
            <w:shd w:val="clear" w:color="auto" w:fill="FFFFFF"/>
          </w:tcPr>
          <w:p w:rsidR="00455C30" w:rsidRPr="00D630F1" w:rsidRDefault="00455C30" w:rsidP="00A6623E">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,833</w:t>
            </w:r>
            <w:r w:rsidRPr="00D630F1">
              <w:rPr>
                <w:rFonts w:ascii="Times New Roman" w:eastAsia="Calibri" w:hAnsi="Times New Roman"/>
                <w:color w:val="000000"/>
                <w:sz w:val="19"/>
                <w:szCs w:val="19"/>
                <w:vertAlign w:val="superscript"/>
                <w:lang w:eastAsia="en-US"/>
              </w:rPr>
              <w:t>**</w:t>
            </w:r>
          </w:p>
        </w:tc>
        <w:tc>
          <w:tcPr>
            <w:tcW w:w="851" w:type="dxa"/>
            <w:gridSpan w:val="2"/>
            <w:tcBorders>
              <w:top w:val="nil"/>
              <w:bottom w:val="nil"/>
            </w:tcBorders>
            <w:shd w:val="clear" w:color="auto" w:fill="FFFFFF"/>
          </w:tcPr>
          <w:p w:rsidR="00455C30" w:rsidRPr="00D630F1" w:rsidRDefault="00455C30" w:rsidP="00A6623E">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,864</w:t>
            </w:r>
            <w:r w:rsidRPr="00D630F1">
              <w:rPr>
                <w:rFonts w:ascii="Times New Roman" w:eastAsia="Calibri" w:hAnsi="Times New Roman"/>
                <w:color w:val="000000"/>
                <w:sz w:val="19"/>
                <w:szCs w:val="19"/>
                <w:vertAlign w:val="superscript"/>
                <w:lang w:eastAsia="en-US"/>
              </w:rPr>
              <w:t>**</w:t>
            </w:r>
          </w:p>
        </w:tc>
        <w:tc>
          <w:tcPr>
            <w:tcW w:w="850" w:type="dxa"/>
            <w:gridSpan w:val="2"/>
            <w:tcBorders>
              <w:top w:val="nil"/>
              <w:bottom w:val="nil"/>
            </w:tcBorders>
            <w:shd w:val="clear" w:color="auto" w:fill="FFFFFF"/>
          </w:tcPr>
          <w:p w:rsidR="00455C30" w:rsidRPr="00D630F1" w:rsidRDefault="00455C30" w:rsidP="00A6623E">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,301</w:t>
            </w:r>
          </w:p>
        </w:tc>
        <w:tc>
          <w:tcPr>
            <w:tcW w:w="992" w:type="dxa"/>
            <w:gridSpan w:val="2"/>
            <w:tcBorders>
              <w:top w:val="nil"/>
              <w:bottom w:val="nil"/>
            </w:tcBorders>
            <w:shd w:val="clear" w:color="auto" w:fill="FFFFFF"/>
          </w:tcPr>
          <w:p w:rsidR="00455C30" w:rsidRPr="00D630F1" w:rsidRDefault="00455C30" w:rsidP="00A6623E">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,692</w:t>
            </w:r>
            <w:r w:rsidRPr="00D630F1">
              <w:rPr>
                <w:rFonts w:ascii="Times New Roman" w:eastAsia="Calibri" w:hAnsi="Times New Roman"/>
                <w:color w:val="000000"/>
                <w:sz w:val="19"/>
                <w:szCs w:val="19"/>
                <w:vertAlign w:val="superscript"/>
                <w:lang w:eastAsia="en-US"/>
              </w:rPr>
              <w:t>**</w:t>
            </w:r>
          </w:p>
        </w:tc>
        <w:tc>
          <w:tcPr>
            <w:tcW w:w="993" w:type="dxa"/>
            <w:gridSpan w:val="2"/>
            <w:tcBorders>
              <w:top w:val="nil"/>
              <w:bottom w:val="nil"/>
            </w:tcBorders>
            <w:shd w:val="clear" w:color="auto" w:fill="FFFFFF"/>
          </w:tcPr>
          <w:p w:rsidR="00455C30" w:rsidRPr="00D630F1" w:rsidRDefault="00455C30" w:rsidP="00A6623E">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,445</w:t>
            </w:r>
          </w:p>
        </w:tc>
        <w:tc>
          <w:tcPr>
            <w:tcW w:w="880" w:type="dxa"/>
            <w:gridSpan w:val="2"/>
            <w:tcBorders>
              <w:top w:val="nil"/>
              <w:bottom w:val="nil"/>
            </w:tcBorders>
            <w:shd w:val="clear" w:color="auto" w:fill="FFFFFF"/>
          </w:tcPr>
          <w:p w:rsidR="00455C30" w:rsidRPr="00D630F1" w:rsidRDefault="00455C30" w:rsidP="00A6623E">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1</w:t>
            </w:r>
          </w:p>
        </w:tc>
        <w:tc>
          <w:tcPr>
            <w:tcW w:w="821" w:type="dxa"/>
            <w:gridSpan w:val="2"/>
            <w:tcBorders>
              <w:top w:val="nil"/>
              <w:bottom w:val="nil"/>
              <w:right w:val="single" w:sz="16" w:space="0" w:color="000000"/>
            </w:tcBorders>
            <w:shd w:val="clear" w:color="auto" w:fill="FFFFFF"/>
          </w:tcPr>
          <w:p w:rsidR="00455C30" w:rsidRPr="00D630F1" w:rsidRDefault="00455C30" w:rsidP="00A6623E">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,541</w:t>
            </w:r>
            <w:r w:rsidRPr="00D630F1">
              <w:rPr>
                <w:rFonts w:ascii="Times New Roman" w:eastAsia="Calibri" w:hAnsi="Times New Roman"/>
                <w:color w:val="000000"/>
                <w:sz w:val="19"/>
                <w:szCs w:val="19"/>
                <w:vertAlign w:val="superscript"/>
                <w:lang w:eastAsia="en-US"/>
              </w:rPr>
              <w:t>*</w:t>
            </w:r>
          </w:p>
        </w:tc>
      </w:tr>
      <w:tr w:rsidR="00455C30" w:rsidRPr="00D630F1" w:rsidTr="00487A71">
        <w:trPr>
          <w:gridBefore w:val="1"/>
          <w:wBefore w:w="20" w:type="dxa"/>
          <w:cantSplit/>
        </w:trPr>
        <w:tc>
          <w:tcPr>
            <w:tcW w:w="836" w:type="dxa"/>
            <w:gridSpan w:val="2"/>
            <w:vMerge/>
            <w:tcBorders>
              <w:left w:val="single" w:sz="16" w:space="0" w:color="000000"/>
              <w:bottom w:val="nil"/>
              <w:right w:val="nil"/>
            </w:tcBorders>
            <w:shd w:val="clear" w:color="auto" w:fill="FFFFFF"/>
            <w:vAlign w:val="center"/>
          </w:tcPr>
          <w:p w:rsidR="00455C30" w:rsidRPr="00D630F1" w:rsidRDefault="00455C30" w:rsidP="00205E85">
            <w:pPr>
              <w:autoSpaceDE w:val="0"/>
              <w:autoSpaceDN w:val="0"/>
              <w:adjustRightInd w:val="0"/>
              <w:spacing w:after="0" w:line="240" w:lineRule="auto"/>
              <w:rPr>
                <w:rFonts w:ascii="Times New Roman" w:eastAsia="Calibri" w:hAnsi="Times New Roman"/>
                <w:color w:val="000000"/>
                <w:sz w:val="19"/>
                <w:szCs w:val="19"/>
                <w:lang w:eastAsia="en-US"/>
              </w:rPr>
            </w:pPr>
          </w:p>
        </w:tc>
        <w:tc>
          <w:tcPr>
            <w:tcW w:w="2457" w:type="dxa"/>
            <w:gridSpan w:val="2"/>
            <w:tcBorders>
              <w:top w:val="nil"/>
              <w:left w:val="nil"/>
              <w:bottom w:val="nil"/>
              <w:right w:val="single" w:sz="16" w:space="0" w:color="000000"/>
            </w:tcBorders>
            <w:shd w:val="clear" w:color="auto" w:fill="FFFFFF"/>
            <w:vAlign w:val="center"/>
          </w:tcPr>
          <w:p w:rsidR="00455C30" w:rsidRPr="00D630F1" w:rsidRDefault="00455C30" w:rsidP="00A6623E">
            <w:pPr>
              <w:autoSpaceDE w:val="0"/>
              <w:autoSpaceDN w:val="0"/>
              <w:adjustRightInd w:val="0"/>
              <w:spacing w:after="0" w:line="320" w:lineRule="atLeast"/>
              <w:ind w:left="60" w:right="60"/>
              <w:rPr>
                <w:rFonts w:ascii="Times New Roman" w:eastAsia="Calibri" w:hAnsi="Times New Roman"/>
                <w:color w:val="000000"/>
                <w:sz w:val="19"/>
                <w:szCs w:val="19"/>
                <w:lang w:eastAsia="en-US"/>
              </w:rPr>
            </w:pPr>
            <w:proofErr w:type="spellStart"/>
            <w:r w:rsidRPr="00D630F1">
              <w:rPr>
                <w:rFonts w:ascii="Times New Roman" w:eastAsia="Calibri" w:hAnsi="Times New Roman"/>
                <w:color w:val="000000"/>
                <w:sz w:val="19"/>
                <w:szCs w:val="19"/>
                <w:lang w:eastAsia="en-US"/>
              </w:rPr>
              <w:t>Знч</w:t>
            </w:r>
            <w:proofErr w:type="spellEnd"/>
            <w:r w:rsidRPr="00D630F1">
              <w:rPr>
                <w:rFonts w:ascii="Times New Roman" w:eastAsia="Calibri" w:hAnsi="Times New Roman"/>
                <w:color w:val="000000"/>
                <w:sz w:val="19"/>
                <w:szCs w:val="19"/>
                <w:lang w:eastAsia="en-US"/>
              </w:rPr>
              <w:t>.(2-сторон)</w:t>
            </w:r>
          </w:p>
        </w:tc>
        <w:tc>
          <w:tcPr>
            <w:tcW w:w="818" w:type="dxa"/>
            <w:gridSpan w:val="2"/>
            <w:tcBorders>
              <w:top w:val="nil"/>
              <w:left w:val="single" w:sz="16" w:space="0" w:color="000000"/>
              <w:bottom w:val="nil"/>
            </w:tcBorders>
            <w:shd w:val="clear" w:color="auto" w:fill="FFFFFF"/>
          </w:tcPr>
          <w:p w:rsidR="00455C30" w:rsidRPr="00D630F1" w:rsidRDefault="00455C30" w:rsidP="00A6623E">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709" w:type="dxa"/>
            <w:gridSpan w:val="2"/>
            <w:tcBorders>
              <w:top w:val="nil"/>
              <w:bottom w:val="nil"/>
            </w:tcBorders>
            <w:shd w:val="clear" w:color="auto" w:fill="FFFFFF"/>
          </w:tcPr>
          <w:p w:rsidR="00455C30" w:rsidRPr="00D630F1" w:rsidRDefault="00455C30" w:rsidP="00A6623E">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,869</w:t>
            </w:r>
          </w:p>
        </w:tc>
        <w:tc>
          <w:tcPr>
            <w:tcW w:w="709" w:type="dxa"/>
            <w:gridSpan w:val="2"/>
            <w:tcBorders>
              <w:top w:val="nil"/>
              <w:bottom w:val="nil"/>
            </w:tcBorders>
            <w:shd w:val="clear" w:color="auto" w:fill="FFFFFF"/>
          </w:tcPr>
          <w:p w:rsidR="00455C30" w:rsidRPr="00D630F1" w:rsidRDefault="00455C30" w:rsidP="00A6623E">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,103</w:t>
            </w:r>
          </w:p>
        </w:tc>
        <w:tc>
          <w:tcPr>
            <w:tcW w:w="708" w:type="dxa"/>
            <w:gridSpan w:val="2"/>
            <w:tcBorders>
              <w:top w:val="nil"/>
              <w:bottom w:val="nil"/>
            </w:tcBorders>
            <w:shd w:val="clear" w:color="auto" w:fill="FFFFFF"/>
          </w:tcPr>
          <w:p w:rsidR="00455C30" w:rsidRPr="00D630F1" w:rsidRDefault="00455C30" w:rsidP="00A6623E">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,002</w:t>
            </w:r>
          </w:p>
        </w:tc>
        <w:tc>
          <w:tcPr>
            <w:tcW w:w="709" w:type="dxa"/>
            <w:gridSpan w:val="2"/>
            <w:tcBorders>
              <w:top w:val="nil"/>
              <w:bottom w:val="nil"/>
            </w:tcBorders>
            <w:shd w:val="clear" w:color="auto" w:fill="FFFFFF"/>
          </w:tcPr>
          <w:p w:rsidR="00455C30" w:rsidRPr="00D630F1" w:rsidRDefault="00455C30" w:rsidP="00A6623E">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,001</w:t>
            </w:r>
          </w:p>
        </w:tc>
        <w:tc>
          <w:tcPr>
            <w:tcW w:w="709" w:type="dxa"/>
            <w:gridSpan w:val="2"/>
            <w:tcBorders>
              <w:top w:val="nil"/>
              <w:bottom w:val="nil"/>
            </w:tcBorders>
            <w:shd w:val="clear" w:color="auto" w:fill="FFFFFF"/>
          </w:tcPr>
          <w:p w:rsidR="00455C30" w:rsidRPr="00D630F1" w:rsidRDefault="00455C30" w:rsidP="00A6623E">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709" w:type="dxa"/>
            <w:gridSpan w:val="2"/>
            <w:tcBorders>
              <w:top w:val="nil"/>
              <w:bottom w:val="nil"/>
            </w:tcBorders>
            <w:shd w:val="clear" w:color="auto" w:fill="FFFFFF"/>
          </w:tcPr>
          <w:p w:rsidR="00455C30" w:rsidRPr="00D630F1" w:rsidRDefault="00455C30" w:rsidP="00A6623E">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,002</w:t>
            </w:r>
          </w:p>
        </w:tc>
        <w:tc>
          <w:tcPr>
            <w:tcW w:w="850" w:type="dxa"/>
            <w:gridSpan w:val="2"/>
            <w:tcBorders>
              <w:top w:val="nil"/>
              <w:bottom w:val="nil"/>
            </w:tcBorders>
            <w:shd w:val="clear" w:color="auto" w:fill="FFFFFF"/>
          </w:tcPr>
          <w:p w:rsidR="00455C30" w:rsidRPr="00D630F1" w:rsidRDefault="00455C30" w:rsidP="00A6623E">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851" w:type="dxa"/>
            <w:gridSpan w:val="2"/>
            <w:tcBorders>
              <w:top w:val="nil"/>
              <w:bottom w:val="nil"/>
            </w:tcBorders>
            <w:shd w:val="clear" w:color="auto" w:fill="FFFFFF"/>
          </w:tcPr>
          <w:p w:rsidR="00455C30" w:rsidRPr="00D630F1" w:rsidRDefault="00455C30" w:rsidP="00A6623E">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850" w:type="dxa"/>
            <w:gridSpan w:val="2"/>
            <w:tcBorders>
              <w:top w:val="nil"/>
              <w:bottom w:val="nil"/>
            </w:tcBorders>
            <w:shd w:val="clear" w:color="auto" w:fill="FFFFFF"/>
          </w:tcPr>
          <w:p w:rsidR="00455C30" w:rsidRPr="00D630F1" w:rsidRDefault="00455C30" w:rsidP="00A6623E">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,276</w:t>
            </w:r>
          </w:p>
        </w:tc>
        <w:tc>
          <w:tcPr>
            <w:tcW w:w="992" w:type="dxa"/>
            <w:gridSpan w:val="2"/>
            <w:tcBorders>
              <w:top w:val="nil"/>
              <w:bottom w:val="nil"/>
            </w:tcBorders>
            <w:shd w:val="clear" w:color="auto" w:fill="FFFFFF"/>
          </w:tcPr>
          <w:p w:rsidR="00455C30" w:rsidRPr="00D630F1" w:rsidRDefault="00455C30" w:rsidP="00A6623E">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,004</w:t>
            </w:r>
          </w:p>
        </w:tc>
        <w:tc>
          <w:tcPr>
            <w:tcW w:w="993" w:type="dxa"/>
            <w:gridSpan w:val="2"/>
            <w:tcBorders>
              <w:top w:val="nil"/>
              <w:bottom w:val="nil"/>
            </w:tcBorders>
            <w:shd w:val="clear" w:color="auto" w:fill="FFFFFF"/>
          </w:tcPr>
          <w:p w:rsidR="00455C30" w:rsidRPr="00D630F1" w:rsidRDefault="00455C30" w:rsidP="00A6623E">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,096</w:t>
            </w:r>
          </w:p>
        </w:tc>
        <w:tc>
          <w:tcPr>
            <w:tcW w:w="880" w:type="dxa"/>
            <w:gridSpan w:val="2"/>
            <w:tcBorders>
              <w:top w:val="nil"/>
              <w:bottom w:val="nil"/>
            </w:tcBorders>
            <w:shd w:val="clear" w:color="auto" w:fill="FFFFFF"/>
          </w:tcPr>
          <w:p w:rsidR="00455C30" w:rsidRPr="00D630F1" w:rsidRDefault="00455C30" w:rsidP="00A6623E">
            <w:pPr>
              <w:autoSpaceDE w:val="0"/>
              <w:autoSpaceDN w:val="0"/>
              <w:adjustRightInd w:val="0"/>
              <w:spacing w:after="0" w:line="240" w:lineRule="auto"/>
              <w:rPr>
                <w:rFonts w:ascii="Times New Roman" w:eastAsia="Calibri" w:hAnsi="Times New Roman"/>
                <w:sz w:val="19"/>
                <w:szCs w:val="19"/>
                <w:lang w:eastAsia="en-US"/>
              </w:rPr>
            </w:pPr>
          </w:p>
        </w:tc>
        <w:tc>
          <w:tcPr>
            <w:tcW w:w="821" w:type="dxa"/>
            <w:gridSpan w:val="2"/>
            <w:tcBorders>
              <w:top w:val="nil"/>
              <w:bottom w:val="nil"/>
              <w:right w:val="single" w:sz="16" w:space="0" w:color="000000"/>
            </w:tcBorders>
            <w:shd w:val="clear" w:color="auto" w:fill="FFFFFF"/>
          </w:tcPr>
          <w:p w:rsidR="00455C30" w:rsidRPr="00D630F1" w:rsidRDefault="00455C30" w:rsidP="00A6623E">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,037</w:t>
            </w:r>
          </w:p>
        </w:tc>
      </w:tr>
      <w:tr w:rsidR="00455C30" w:rsidRPr="00D630F1" w:rsidTr="00487A71">
        <w:trPr>
          <w:gridBefore w:val="1"/>
          <w:wBefore w:w="20" w:type="dxa"/>
          <w:cantSplit/>
        </w:trPr>
        <w:tc>
          <w:tcPr>
            <w:tcW w:w="836" w:type="dxa"/>
            <w:gridSpan w:val="2"/>
            <w:vMerge w:val="restart"/>
            <w:tcBorders>
              <w:top w:val="nil"/>
              <w:left w:val="single" w:sz="16" w:space="0" w:color="000000"/>
              <w:bottom w:val="single" w:sz="16" w:space="0" w:color="000000"/>
              <w:right w:val="nil"/>
            </w:tcBorders>
            <w:shd w:val="clear" w:color="auto" w:fill="FFFFFF"/>
            <w:vAlign w:val="center"/>
          </w:tcPr>
          <w:p w:rsidR="00455C30" w:rsidRPr="00D630F1" w:rsidRDefault="00455C30" w:rsidP="00205E85">
            <w:pPr>
              <w:autoSpaceDE w:val="0"/>
              <w:autoSpaceDN w:val="0"/>
              <w:adjustRightInd w:val="0"/>
              <w:spacing w:after="0" w:line="320" w:lineRule="atLeast"/>
              <w:ind w:left="60" w:right="60"/>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X13</w:t>
            </w:r>
          </w:p>
        </w:tc>
        <w:tc>
          <w:tcPr>
            <w:tcW w:w="2457" w:type="dxa"/>
            <w:gridSpan w:val="2"/>
            <w:tcBorders>
              <w:top w:val="nil"/>
              <w:left w:val="nil"/>
              <w:bottom w:val="nil"/>
              <w:right w:val="single" w:sz="16" w:space="0" w:color="000000"/>
            </w:tcBorders>
            <w:shd w:val="clear" w:color="auto" w:fill="FFFFFF"/>
            <w:vAlign w:val="center"/>
          </w:tcPr>
          <w:p w:rsidR="00455C30" w:rsidRPr="00D630F1" w:rsidRDefault="00455C30" w:rsidP="00205E85">
            <w:pPr>
              <w:autoSpaceDE w:val="0"/>
              <w:autoSpaceDN w:val="0"/>
              <w:adjustRightInd w:val="0"/>
              <w:spacing w:after="0" w:line="320" w:lineRule="atLeast"/>
              <w:ind w:left="60" w:right="60"/>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Корреляция Пирсона</w:t>
            </w:r>
          </w:p>
        </w:tc>
        <w:tc>
          <w:tcPr>
            <w:tcW w:w="818" w:type="dxa"/>
            <w:gridSpan w:val="2"/>
            <w:tcBorders>
              <w:top w:val="nil"/>
              <w:left w:val="single" w:sz="16" w:space="0" w:color="000000"/>
              <w:bottom w:val="nil"/>
            </w:tcBorders>
            <w:shd w:val="clear" w:color="auto" w:fill="FFFFFF"/>
          </w:tcPr>
          <w:p w:rsidR="00455C30" w:rsidRPr="00D630F1" w:rsidRDefault="00455C30"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,815</w:t>
            </w:r>
            <w:r w:rsidRPr="00D630F1">
              <w:rPr>
                <w:rFonts w:ascii="Times New Roman" w:eastAsia="Calibri" w:hAnsi="Times New Roman"/>
                <w:color w:val="000000"/>
                <w:sz w:val="19"/>
                <w:szCs w:val="19"/>
                <w:vertAlign w:val="superscript"/>
                <w:lang w:eastAsia="en-US"/>
              </w:rPr>
              <w:t>**</w:t>
            </w:r>
          </w:p>
        </w:tc>
        <w:tc>
          <w:tcPr>
            <w:tcW w:w="709" w:type="dxa"/>
            <w:gridSpan w:val="2"/>
            <w:tcBorders>
              <w:top w:val="nil"/>
              <w:bottom w:val="nil"/>
            </w:tcBorders>
            <w:shd w:val="clear" w:color="auto" w:fill="FFFFFF"/>
          </w:tcPr>
          <w:p w:rsidR="00455C30" w:rsidRPr="00D630F1" w:rsidRDefault="00455C30"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-,405</w:t>
            </w:r>
          </w:p>
        </w:tc>
        <w:tc>
          <w:tcPr>
            <w:tcW w:w="709" w:type="dxa"/>
            <w:gridSpan w:val="2"/>
            <w:tcBorders>
              <w:top w:val="nil"/>
              <w:bottom w:val="nil"/>
            </w:tcBorders>
            <w:shd w:val="clear" w:color="auto" w:fill="FFFFFF"/>
          </w:tcPr>
          <w:p w:rsidR="00455C30" w:rsidRPr="00D630F1" w:rsidRDefault="00455C30"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,827</w:t>
            </w:r>
            <w:r w:rsidRPr="00D630F1">
              <w:rPr>
                <w:rFonts w:ascii="Times New Roman" w:eastAsia="Calibri" w:hAnsi="Times New Roman"/>
                <w:color w:val="000000"/>
                <w:sz w:val="19"/>
                <w:szCs w:val="19"/>
                <w:vertAlign w:val="superscript"/>
                <w:lang w:eastAsia="en-US"/>
              </w:rPr>
              <w:t>**</w:t>
            </w:r>
          </w:p>
        </w:tc>
        <w:tc>
          <w:tcPr>
            <w:tcW w:w="708" w:type="dxa"/>
            <w:gridSpan w:val="2"/>
            <w:tcBorders>
              <w:top w:val="nil"/>
              <w:bottom w:val="nil"/>
            </w:tcBorders>
            <w:shd w:val="clear" w:color="auto" w:fill="FFFFFF"/>
          </w:tcPr>
          <w:p w:rsidR="00455C30" w:rsidRPr="00D630F1" w:rsidRDefault="00455C30"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,948</w:t>
            </w:r>
            <w:r w:rsidRPr="00D630F1">
              <w:rPr>
                <w:rFonts w:ascii="Times New Roman" w:eastAsia="Calibri" w:hAnsi="Times New Roman"/>
                <w:color w:val="000000"/>
                <w:sz w:val="19"/>
                <w:szCs w:val="19"/>
                <w:vertAlign w:val="superscript"/>
                <w:lang w:eastAsia="en-US"/>
              </w:rPr>
              <w:t>**</w:t>
            </w:r>
          </w:p>
        </w:tc>
        <w:tc>
          <w:tcPr>
            <w:tcW w:w="709" w:type="dxa"/>
            <w:gridSpan w:val="2"/>
            <w:tcBorders>
              <w:top w:val="nil"/>
              <w:bottom w:val="nil"/>
            </w:tcBorders>
            <w:shd w:val="clear" w:color="auto" w:fill="FFFFFF"/>
          </w:tcPr>
          <w:p w:rsidR="00455C30" w:rsidRPr="00D630F1" w:rsidRDefault="00455C30"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,919</w:t>
            </w:r>
            <w:r w:rsidRPr="00D630F1">
              <w:rPr>
                <w:rFonts w:ascii="Times New Roman" w:eastAsia="Calibri" w:hAnsi="Times New Roman"/>
                <w:color w:val="000000"/>
                <w:sz w:val="19"/>
                <w:szCs w:val="19"/>
                <w:vertAlign w:val="superscript"/>
                <w:lang w:eastAsia="en-US"/>
              </w:rPr>
              <w:t>**</w:t>
            </w:r>
          </w:p>
        </w:tc>
        <w:tc>
          <w:tcPr>
            <w:tcW w:w="709" w:type="dxa"/>
            <w:gridSpan w:val="2"/>
            <w:tcBorders>
              <w:top w:val="nil"/>
              <w:bottom w:val="nil"/>
            </w:tcBorders>
            <w:shd w:val="clear" w:color="auto" w:fill="FFFFFF"/>
          </w:tcPr>
          <w:p w:rsidR="00455C30" w:rsidRPr="00D630F1" w:rsidRDefault="00455C30"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,829</w:t>
            </w:r>
            <w:r w:rsidRPr="00D630F1">
              <w:rPr>
                <w:rFonts w:ascii="Times New Roman" w:eastAsia="Calibri" w:hAnsi="Times New Roman"/>
                <w:color w:val="000000"/>
                <w:sz w:val="19"/>
                <w:szCs w:val="19"/>
                <w:vertAlign w:val="superscript"/>
                <w:lang w:eastAsia="en-US"/>
              </w:rPr>
              <w:t>**</w:t>
            </w:r>
          </w:p>
        </w:tc>
        <w:tc>
          <w:tcPr>
            <w:tcW w:w="709" w:type="dxa"/>
            <w:gridSpan w:val="2"/>
            <w:tcBorders>
              <w:top w:val="nil"/>
              <w:bottom w:val="nil"/>
            </w:tcBorders>
            <w:shd w:val="clear" w:color="auto" w:fill="FFFFFF"/>
          </w:tcPr>
          <w:p w:rsidR="00455C30" w:rsidRPr="00D630F1" w:rsidRDefault="00455C30"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,962</w:t>
            </w:r>
            <w:r w:rsidRPr="00D630F1">
              <w:rPr>
                <w:rFonts w:ascii="Times New Roman" w:eastAsia="Calibri" w:hAnsi="Times New Roman"/>
                <w:color w:val="000000"/>
                <w:sz w:val="19"/>
                <w:szCs w:val="19"/>
                <w:vertAlign w:val="superscript"/>
                <w:lang w:eastAsia="en-US"/>
              </w:rPr>
              <w:t>**</w:t>
            </w:r>
          </w:p>
        </w:tc>
        <w:tc>
          <w:tcPr>
            <w:tcW w:w="850" w:type="dxa"/>
            <w:gridSpan w:val="2"/>
            <w:tcBorders>
              <w:top w:val="nil"/>
              <w:bottom w:val="nil"/>
            </w:tcBorders>
            <w:shd w:val="clear" w:color="auto" w:fill="FFFFFF"/>
          </w:tcPr>
          <w:p w:rsidR="00455C30" w:rsidRPr="00D630F1" w:rsidRDefault="00455C30"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,835</w:t>
            </w:r>
            <w:r w:rsidRPr="00D630F1">
              <w:rPr>
                <w:rFonts w:ascii="Times New Roman" w:eastAsia="Calibri" w:hAnsi="Times New Roman"/>
                <w:color w:val="000000"/>
                <w:sz w:val="19"/>
                <w:szCs w:val="19"/>
                <w:vertAlign w:val="superscript"/>
                <w:lang w:eastAsia="en-US"/>
              </w:rPr>
              <w:t>**</w:t>
            </w:r>
          </w:p>
        </w:tc>
        <w:tc>
          <w:tcPr>
            <w:tcW w:w="851" w:type="dxa"/>
            <w:gridSpan w:val="2"/>
            <w:tcBorders>
              <w:top w:val="nil"/>
              <w:bottom w:val="nil"/>
            </w:tcBorders>
            <w:shd w:val="clear" w:color="auto" w:fill="FFFFFF"/>
          </w:tcPr>
          <w:p w:rsidR="00455C30" w:rsidRPr="00D630F1" w:rsidRDefault="00455C30"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,728</w:t>
            </w:r>
            <w:r w:rsidRPr="00D630F1">
              <w:rPr>
                <w:rFonts w:ascii="Times New Roman" w:eastAsia="Calibri" w:hAnsi="Times New Roman"/>
                <w:color w:val="000000"/>
                <w:sz w:val="19"/>
                <w:szCs w:val="19"/>
                <w:vertAlign w:val="superscript"/>
                <w:lang w:eastAsia="en-US"/>
              </w:rPr>
              <w:t>**</w:t>
            </w:r>
          </w:p>
        </w:tc>
        <w:tc>
          <w:tcPr>
            <w:tcW w:w="850" w:type="dxa"/>
            <w:gridSpan w:val="2"/>
            <w:tcBorders>
              <w:top w:val="nil"/>
              <w:bottom w:val="nil"/>
            </w:tcBorders>
            <w:shd w:val="clear" w:color="auto" w:fill="FFFFFF"/>
          </w:tcPr>
          <w:p w:rsidR="00455C30" w:rsidRPr="00D630F1" w:rsidRDefault="00455C30"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,805</w:t>
            </w:r>
            <w:r w:rsidRPr="00D630F1">
              <w:rPr>
                <w:rFonts w:ascii="Times New Roman" w:eastAsia="Calibri" w:hAnsi="Times New Roman"/>
                <w:color w:val="000000"/>
                <w:sz w:val="19"/>
                <w:szCs w:val="19"/>
                <w:vertAlign w:val="superscript"/>
                <w:lang w:eastAsia="en-US"/>
              </w:rPr>
              <w:t>**</w:t>
            </w:r>
          </w:p>
        </w:tc>
        <w:tc>
          <w:tcPr>
            <w:tcW w:w="992" w:type="dxa"/>
            <w:gridSpan w:val="2"/>
            <w:tcBorders>
              <w:top w:val="nil"/>
              <w:bottom w:val="nil"/>
            </w:tcBorders>
            <w:shd w:val="clear" w:color="auto" w:fill="FFFFFF"/>
          </w:tcPr>
          <w:p w:rsidR="00455C30" w:rsidRPr="00D630F1" w:rsidRDefault="00455C30"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,970</w:t>
            </w:r>
            <w:r w:rsidRPr="00D630F1">
              <w:rPr>
                <w:rFonts w:ascii="Times New Roman" w:eastAsia="Calibri" w:hAnsi="Times New Roman"/>
                <w:color w:val="000000"/>
                <w:sz w:val="19"/>
                <w:szCs w:val="19"/>
                <w:vertAlign w:val="superscript"/>
                <w:lang w:eastAsia="en-US"/>
              </w:rPr>
              <w:t>**</w:t>
            </w:r>
          </w:p>
        </w:tc>
        <w:tc>
          <w:tcPr>
            <w:tcW w:w="993" w:type="dxa"/>
            <w:gridSpan w:val="2"/>
            <w:tcBorders>
              <w:top w:val="nil"/>
              <w:bottom w:val="nil"/>
            </w:tcBorders>
            <w:shd w:val="clear" w:color="auto" w:fill="FFFFFF"/>
          </w:tcPr>
          <w:p w:rsidR="00455C30" w:rsidRPr="00D630F1" w:rsidRDefault="00455C30"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,972</w:t>
            </w:r>
            <w:r w:rsidRPr="00D630F1">
              <w:rPr>
                <w:rFonts w:ascii="Times New Roman" w:eastAsia="Calibri" w:hAnsi="Times New Roman"/>
                <w:color w:val="000000"/>
                <w:sz w:val="19"/>
                <w:szCs w:val="19"/>
                <w:vertAlign w:val="superscript"/>
                <w:lang w:eastAsia="en-US"/>
              </w:rPr>
              <w:t>**</w:t>
            </w:r>
          </w:p>
        </w:tc>
        <w:tc>
          <w:tcPr>
            <w:tcW w:w="880" w:type="dxa"/>
            <w:gridSpan w:val="2"/>
            <w:tcBorders>
              <w:top w:val="nil"/>
              <w:bottom w:val="nil"/>
            </w:tcBorders>
            <w:shd w:val="clear" w:color="auto" w:fill="FFFFFF"/>
          </w:tcPr>
          <w:p w:rsidR="00455C30" w:rsidRPr="00D630F1" w:rsidRDefault="00455C30"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,541</w:t>
            </w:r>
            <w:r w:rsidRPr="00D630F1">
              <w:rPr>
                <w:rFonts w:ascii="Times New Roman" w:eastAsia="Calibri" w:hAnsi="Times New Roman"/>
                <w:color w:val="000000"/>
                <w:sz w:val="19"/>
                <w:szCs w:val="19"/>
                <w:vertAlign w:val="superscript"/>
                <w:lang w:eastAsia="en-US"/>
              </w:rPr>
              <w:t>*</w:t>
            </w:r>
          </w:p>
        </w:tc>
        <w:tc>
          <w:tcPr>
            <w:tcW w:w="821" w:type="dxa"/>
            <w:gridSpan w:val="2"/>
            <w:tcBorders>
              <w:top w:val="nil"/>
              <w:bottom w:val="nil"/>
              <w:right w:val="single" w:sz="16" w:space="0" w:color="000000"/>
            </w:tcBorders>
            <w:shd w:val="clear" w:color="auto" w:fill="FFFFFF"/>
          </w:tcPr>
          <w:p w:rsidR="00455C30" w:rsidRPr="00D630F1" w:rsidRDefault="00455C30"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1</w:t>
            </w:r>
          </w:p>
        </w:tc>
      </w:tr>
      <w:tr w:rsidR="00455C30" w:rsidRPr="00D630F1" w:rsidTr="00487A71">
        <w:trPr>
          <w:gridBefore w:val="1"/>
          <w:wBefore w:w="20" w:type="dxa"/>
          <w:cantSplit/>
        </w:trPr>
        <w:tc>
          <w:tcPr>
            <w:tcW w:w="836" w:type="dxa"/>
            <w:gridSpan w:val="2"/>
            <w:vMerge/>
            <w:tcBorders>
              <w:top w:val="nil"/>
              <w:left w:val="single" w:sz="16" w:space="0" w:color="000000"/>
              <w:bottom w:val="single" w:sz="16" w:space="0" w:color="000000"/>
              <w:right w:val="nil"/>
            </w:tcBorders>
            <w:shd w:val="clear" w:color="auto" w:fill="FFFFFF"/>
            <w:vAlign w:val="center"/>
          </w:tcPr>
          <w:p w:rsidR="00455C30" w:rsidRPr="00D630F1" w:rsidRDefault="00455C30" w:rsidP="00205E85">
            <w:pPr>
              <w:autoSpaceDE w:val="0"/>
              <w:autoSpaceDN w:val="0"/>
              <w:adjustRightInd w:val="0"/>
              <w:spacing w:after="0" w:line="240" w:lineRule="auto"/>
              <w:rPr>
                <w:rFonts w:ascii="Times New Roman" w:eastAsia="Calibri" w:hAnsi="Times New Roman"/>
                <w:color w:val="000000"/>
                <w:sz w:val="19"/>
                <w:szCs w:val="19"/>
                <w:lang w:eastAsia="en-US"/>
              </w:rPr>
            </w:pPr>
          </w:p>
        </w:tc>
        <w:tc>
          <w:tcPr>
            <w:tcW w:w="2457" w:type="dxa"/>
            <w:gridSpan w:val="2"/>
            <w:tcBorders>
              <w:top w:val="nil"/>
              <w:left w:val="nil"/>
              <w:bottom w:val="single" w:sz="16" w:space="0" w:color="000000"/>
              <w:right w:val="single" w:sz="16" w:space="0" w:color="000000"/>
            </w:tcBorders>
            <w:shd w:val="clear" w:color="auto" w:fill="FFFFFF"/>
            <w:vAlign w:val="center"/>
          </w:tcPr>
          <w:p w:rsidR="00455C30" w:rsidRPr="00D630F1" w:rsidRDefault="00455C30" w:rsidP="00205E85">
            <w:pPr>
              <w:autoSpaceDE w:val="0"/>
              <w:autoSpaceDN w:val="0"/>
              <w:adjustRightInd w:val="0"/>
              <w:spacing w:after="0" w:line="320" w:lineRule="atLeast"/>
              <w:ind w:left="60" w:right="60"/>
              <w:rPr>
                <w:rFonts w:ascii="Times New Roman" w:eastAsia="Calibri" w:hAnsi="Times New Roman"/>
                <w:color w:val="000000"/>
                <w:sz w:val="19"/>
                <w:szCs w:val="19"/>
                <w:lang w:eastAsia="en-US"/>
              </w:rPr>
            </w:pPr>
            <w:proofErr w:type="spellStart"/>
            <w:r w:rsidRPr="00D630F1">
              <w:rPr>
                <w:rFonts w:ascii="Times New Roman" w:eastAsia="Calibri" w:hAnsi="Times New Roman"/>
                <w:color w:val="000000"/>
                <w:sz w:val="19"/>
                <w:szCs w:val="19"/>
                <w:lang w:eastAsia="en-US"/>
              </w:rPr>
              <w:t>Знч</w:t>
            </w:r>
            <w:proofErr w:type="spellEnd"/>
            <w:r w:rsidRPr="00D630F1">
              <w:rPr>
                <w:rFonts w:ascii="Times New Roman" w:eastAsia="Calibri" w:hAnsi="Times New Roman"/>
                <w:color w:val="000000"/>
                <w:sz w:val="19"/>
                <w:szCs w:val="19"/>
                <w:lang w:eastAsia="en-US"/>
              </w:rPr>
              <w:t>.(2-сторон)</w:t>
            </w:r>
          </w:p>
        </w:tc>
        <w:tc>
          <w:tcPr>
            <w:tcW w:w="818" w:type="dxa"/>
            <w:gridSpan w:val="2"/>
            <w:tcBorders>
              <w:top w:val="nil"/>
              <w:left w:val="single" w:sz="16" w:space="0" w:color="000000"/>
              <w:bottom w:val="single" w:sz="16" w:space="0" w:color="000000"/>
            </w:tcBorders>
            <w:shd w:val="clear" w:color="auto" w:fill="FFFFFF"/>
          </w:tcPr>
          <w:p w:rsidR="00455C30" w:rsidRPr="00D630F1" w:rsidRDefault="00455C30"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709" w:type="dxa"/>
            <w:gridSpan w:val="2"/>
            <w:tcBorders>
              <w:top w:val="nil"/>
              <w:bottom w:val="single" w:sz="16" w:space="0" w:color="000000"/>
            </w:tcBorders>
            <w:shd w:val="clear" w:color="auto" w:fill="FFFFFF"/>
          </w:tcPr>
          <w:p w:rsidR="00455C30" w:rsidRPr="00D630F1" w:rsidRDefault="00455C30"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,134</w:t>
            </w:r>
          </w:p>
        </w:tc>
        <w:tc>
          <w:tcPr>
            <w:tcW w:w="709" w:type="dxa"/>
            <w:gridSpan w:val="2"/>
            <w:tcBorders>
              <w:top w:val="nil"/>
              <w:bottom w:val="single" w:sz="16" w:space="0" w:color="000000"/>
            </w:tcBorders>
            <w:shd w:val="clear" w:color="auto" w:fill="FFFFFF"/>
          </w:tcPr>
          <w:p w:rsidR="00455C30" w:rsidRPr="00D630F1" w:rsidRDefault="00455C30"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708" w:type="dxa"/>
            <w:gridSpan w:val="2"/>
            <w:tcBorders>
              <w:top w:val="nil"/>
              <w:bottom w:val="single" w:sz="16" w:space="0" w:color="000000"/>
            </w:tcBorders>
            <w:shd w:val="clear" w:color="auto" w:fill="FFFFFF"/>
          </w:tcPr>
          <w:p w:rsidR="00455C30" w:rsidRPr="00D630F1" w:rsidRDefault="00455C30"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709" w:type="dxa"/>
            <w:gridSpan w:val="2"/>
            <w:tcBorders>
              <w:top w:val="nil"/>
              <w:bottom w:val="single" w:sz="16" w:space="0" w:color="000000"/>
            </w:tcBorders>
            <w:shd w:val="clear" w:color="auto" w:fill="FFFFFF"/>
          </w:tcPr>
          <w:p w:rsidR="00455C30" w:rsidRPr="00D630F1" w:rsidRDefault="00455C30"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709" w:type="dxa"/>
            <w:gridSpan w:val="2"/>
            <w:tcBorders>
              <w:top w:val="nil"/>
              <w:bottom w:val="single" w:sz="16" w:space="0" w:color="000000"/>
            </w:tcBorders>
            <w:shd w:val="clear" w:color="auto" w:fill="FFFFFF"/>
          </w:tcPr>
          <w:p w:rsidR="00455C30" w:rsidRPr="00D630F1" w:rsidRDefault="00455C30"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709" w:type="dxa"/>
            <w:gridSpan w:val="2"/>
            <w:tcBorders>
              <w:top w:val="nil"/>
              <w:bottom w:val="single" w:sz="16" w:space="0" w:color="000000"/>
            </w:tcBorders>
            <w:shd w:val="clear" w:color="auto" w:fill="FFFFFF"/>
          </w:tcPr>
          <w:p w:rsidR="00455C30" w:rsidRPr="00D630F1" w:rsidRDefault="00455C30"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850" w:type="dxa"/>
            <w:gridSpan w:val="2"/>
            <w:tcBorders>
              <w:top w:val="nil"/>
              <w:bottom w:val="single" w:sz="16" w:space="0" w:color="000000"/>
            </w:tcBorders>
            <w:shd w:val="clear" w:color="auto" w:fill="FFFFFF"/>
          </w:tcPr>
          <w:p w:rsidR="00455C30" w:rsidRPr="00D630F1" w:rsidRDefault="00455C30"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851" w:type="dxa"/>
            <w:gridSpan w:val="2"/>
            <w:tcBorders>
              <w:top w:val="nil"/>
              <w:bottom w:val="single" w:sz="16" w:space="0" w:color="000000"/>
            </w:tcBorders>
            <w:shd w:val="clear" w:color="auto" w:fill="FFFFFF"/>
          </w:tcPr>
          <w:p w:rsidR="00455C30" w:rsidRPr="00D630F1" w:rsidRDefault="00455C30"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,002</w:t>
            </w:r>
          </w:p>
        </w:tc>
        <w:tc>
          <w:tcPr>
            <w:tcW w:w="850" w:type="dxa"/>
            <w:gridSpan w:val="2"/>
            <w:tcBorders>
              <w:top w:val="nil"/>
              <w:bottom w:val="single" w:sz="16" w:space="0" w:color="000000"/>
            </w:tcBorders>
            <w:shd w:val="clear" w:color="auto" w:fill="FFFFFF"/>
          </w:tcPr>
          <w:p w:rsidR="00455C30" w:rsidRPr="00D630F1" w:rsidRDefault="00455C30"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992" w:type="dxa"/>
            <w:gridSpan w:val="2"/>
            <w:tcBorders>
              <w:top w:val="nil"/>
              <w:bottom w:val="single" w:sz="16" w:space="0" w:color="000000"/>
            </w:tcBorders>
            <w:shd w:val="clear" w:color="auto" w:fill="FFFFFF"/>
          </w:tcPr>
          <w:p w:rsidR="00455C30" w:rsidRPr="00D630F1" w:rsidRDefault="00455C30"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993" w:type="dxa"/>
            <w:gridSpan w:val="2"/>
            <w:tcBorders>
              <w:top w:val="nil"/>
              <w:bottom w:val="single" w:sz="16" w:space="0" w:color="000000"/>
            </w:tcBorders>
            <w:shd w:val="clear" w:color="auto" w:fill="FFFFFF"/>
          </w:tcPr>
          <w:p w:rsidR="00455C30" w:rsidRPr="00D630F1" w:rsidRDefault="00455C30"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,000</w:t>
            </w:r>
          </w:p>
        </w:tc>
        <w:tc>
          <w:tcPr>
            <w:tcW w:w="880" w:type="dxa"/>
            <w:gridSpan w:val="2"/>
            <w:tcBorders>
              <w:top w:val="nil"/>
              <w:bottom w:val="single" w:sz="16" w:space="0" w:color="000000"/>
            </w:tcBorders>
            <w:shd w:val="clear" w:color="auto" w:fill="FFFFFF"/>
          </w:tcPr>
          <w:p w:rsidR="00455C30" w:rsidRPr="00D630F1" w:rsidRDefault="00455C30" w:rsidP="00205E85">
            <w:pPr>
              <w:autoSpaceDE w:val="0"/>
              <w:autoSpaceDN w:val="0"/>
              <w:adjustRightInd w:val="0"/>
              <w:spacing w:after="0" w:line="320" w:lineRule="atLeast"/>
              <w:ind w:left="60" w:right="60"/>
              <w:jc w:val="right"/>
              <w:rPr>
                <w:rFonts w:ascii="Times New Roman" w:eastAsia="Calibri" w:hAnsi="Times New Roman"/>
                <w:color w:val="000000"/>
                <w:sz w:val="19"/>
                <w:szCs w:val="19"/>
                <w:lang w:eastAsia="en-US"/>
              </w:rPr>
            </w:pPr>
            <w:r w:rsidRPr="00D630F1">
              <w:rPr>
                <w:rFonts w:ascii="Times New Roman" w:eastAsia="Calibri" w:hAnsi="Times New Roman"/>
                <w:color w:val="000000"/>
                <w:sz w:val="19"/>
                <w:szCs w:val="19"/>
                <w:lang w:eastAsia="en-US"/>
              </w:rPr>
              <w:t>,037</w:t>
            </w:r>
          </w:p>
        </w:tc>
        <w:tc>
          <w:tcPr>
            <w:tcW w:w="821" w:type="dxa"/>
            <w:gridSpan w:val="2"/>
            <w:tcBorders>
              <w:top w:val="nil"/>
              <w:bottom w:val="single" w:sz="16" w:space="0" w:color="000000"/>
              <w:right w:val="single" w:sz="16" w:space="0" w:color="000000"/>
            </w:tcBorders>
            <w:shd w:val="clear" w:color="auto" w:fill="FFFFFF"/>
          </w:tcPr>
          <w:p w:rsidR="00455C30" w:rsidRPr="00D630F1" w:rsidRDefault="00455C30" w:rsidP="00205E85">
            <w:pPr>
              <w:autoSpaceDE w:val="0"/>
              <w:autoSpaceDN w:val="0"/>
              <w:adjustRightInd w:val="0"/>
              <w:spacing w:after="0" w:line="240" w:lineRule="auto"/>
              <w:rPr>
                <w:rFonts w:ascii="Times New Roman" w:eastAsia="Calibri" w:hAnsi="Times New Roman"/>
                <w:sz w:val="19"/>
                <w:szCs w:val="19"/>
                <w:lang w:eastAsia="en-US"/>
              </w:rPr>
            </w:pPr>
          </w:p>
        </w:tc>
      </w:tr>
      <w:tr w:rsidR="00455C30" w:rsidRPr="00C95002" w:rsidTr="00487A71">
        <w:trPr>
          <w:gridBefore w:val="1"/>
          <w:wBefore w:w="20" w:type="dxa"/>
          <w:cantSplit/>
        </w:trPr>
        <w:tc>
          <w:tcPr>
            <w:tcW w:w="14601" w:type="dxa"/>
            <w:gridSpan w:val="32"/>
            <w:tcBorders>
              <w:top w:val="nil"/>
              <w:left w:val="nil"/>
              <w:bottom w:val="nil"/>
              <w:right w:val="nil"/>
            </w:tcBorders>
            <w:shd w:val="clear" w:color="auto" w:fill="FFFFFF"/>
          </w:tcPr>
          <w:p w:rsidR="00455C30" w:rsidRPr="00C95002" w:rsidRDefault="00455C30" w:rsidP="00205E85">
            <w:pPr>
              <w:autoSpaceDE w:val="0"/>
              <w:autoSpaceDN w:val="0"/>
              <w:adjustRightInd w:val="0"/>
              <w:spacing w:after="0" w:line="320" w:lineRule="atLeast"/>
              <w:ind w:left="60" w:right="60"/>
              <w:rPr>
                <w:rFonts w:ascii="Times New Roman" w:eastAsia="Calibri" w:hAnsi="Times New Roman"/>
                <w:color w:val="000000"/>
                <w:sz w:val="24"/>
                <w:szCs w:val="24"/>
                <w:lang w:eastAsia="en-US"/>
              </w:rPr>
            </w:pPr>
            <w:r w:rsidRPr="00C95002">
              <w:rPr>
                <w:rFonts w:ascii="Times New Roman" w:eastAsia="Calibri" w:hAnsi="Times New Roman"/>
                <w:color w:val="000000"/>
                <w:sz w:val="24"/>
                <w:szCs w:val="24"/>
                <w:lang w:eastAsia="en-US"/>
              </w:rPr>
              <w:t xml:space="preserve">Примечание - **. Корреляция значима на уровне 0.01 (2-сторон.), *. Корреляция значима на уровне 0.05 (2-сторон.), c. </w:t>
            </w:r>
            <w:proofErr w:type="spellStart"/>
            <w:r w:rsidRPr="00C95002">
              <w:rPr>
                <w:rFonts w:ascii="Times New Roman" w:eastAsia="Calibri" w:hAnsi="Times New Roman"/>
                <w:color w:val="000000"/>
                <w:sz w:val="24"/>
                <w:szCs w:val="24"/>
                <w:lang w:eastAsia="en-US"/>
              </w:rPr>
              <w:t>Искл</w:t>
            </w:r>
            <w:proofErr w:type="spellEnd"/>
            <w:r w:rsidRPr="00C95002">
              <w:rPr>
                <w:rFonts w:ascii="Times New Roman" w:eastAsia="Calibri" w:hAnsi="Times New Roman"/>
                <w:color w:val="000000"/>
                <w:sz w:val="24"/>
                <w:szCs w:val="24"/>
                <w:lang w:eastAsia="en-US"/>
              </w:rPr>
              <w:t>. целиком N=15</w:t>
            </w:r>
          </w:p>
        </w:tc>
      </w:tr>
    </w:tbl>
    <w:p w:rsidR="00397797" w:rsidRPr="00AB1625" w:rsidRDefault="00397797" w:rsidP="00397797">
      <w:pPr>
        <w:autoSpaceDE w:val="0"/>
        <w:autoSpaceDN w:val="0"/>
        <w:adjustRightInd w:val="0"/>
        <w:spacing w:after="0" w:line="400" w:lineRule="atLeast"/>
        <w:rPr>
          <w:rFonts w:ascii="Times New Roman" w:eastAsia="Calibri" w:hAnsi="Times New Roman"/>
          <w:sz w:val="24"/>
          <w:szCs w:val="24"/>
          <w:lang w:eastAsia="en-US"/>
        </w:rPr>
      </w:pPr>
    </w:p>
    <w:p w:rsidR="00397797" w:rsidRDefault="00397797" w:rsidP="00397797">
      <w:pPr>
        <w:spacing w:after="0" w:line="240" w:lineRule="auto"/>
        <w:rPr>
          <w:rFonts w:ascii="Times New Roman" w:eastAsia="Calibri" w:hAnsi="Times New Roman"/>
          <w:sz w:val="24"/>
          <w:szCs w:val="24"/>
          <w:lang w:eastAsia="en-US"/>
        </w:rPr>
      </w:pPr>
    </w:p>
    <w:p w:rsidR="00397797" w:rsidRDefault="00397797" w:rsidP="00397797">
      <w:pPr>
        <w:spacing w:after="0" w:line="240" w:lineRule="auto"/>
        <w:rPr>
          <w:rFonts w:ascii="Times New Roman" w:eastAsia="Calibri" w:hAnsi="Times New Roman"/>
          <w:sz w:val="24"/>
          <w:szCs w:val="24"/>
          <w:lang w:eastAsia="en-US"/>
        </w:rPr>
      </w:pPr>
    </w:p>
    <w:p w:rsidR="00397797" w:rsidRDefault="00397797" w:rsidP="00397797">
      <w:pPr>
        <w:spacing w:after="0" w:line="240" w:lineRule="auto"/>
        <w:rPr>
          <w:rFonts w:ascii="Times New Roman" w:eastAsia="Calibri" w:hAnsi="Times New Roman"/>
          <w:sz w:val="24"/>
          <w:szCs w:val="24"/>
          <w:lang w:eastAsia="en-US"/>
        </w:rPr>
      </w:pPr>
    </w:p>
    <w:p w:rsidR="00397797" w:rsidRDefault="00397797" w:rsidP="00397797">
      <w:pPr>
        <w:spacing w:after="0" w:line="240" w:lineRule="auto"/>
        <w:rPr>
          <w:rFonts w:ascii="Times New Roman" w:eastAsia="Calibri" w:hAnsi="Times New Roman"/>
          <w:sz w:val="24"/>
          <w:szCs w:val="24"/>
          <w:lang w:eastAsia="en-US"/>
        </w:rPr>
      </w:pPr>
    </w:p>
    <w:p w:rsidR="00397797" w:rsidRDefault="00397797" w:rsidP="00397797">
      <w:pPr>
        <w:spacing w:after="0" w:line="240" w:lineRule="auto"/>
        <w:rPr>
          <w:rFonts w:ascii="Times New Roman" w:eastAsia="Calibri" w:hAnsi="Times New Roman"/>
          <w:sz w:val="24"/>
          <w:szCs w:val="24"/>
          <w:lang w:eastAsia="en-US"/>
        </w:rPr>
      </w:pPr>
    </w:p>
    <w:p w:rsidR="00397797" w:rsidRDefault="00397797" w:rsidP="00397797">
      <w:pPr>
        <w:spacing w:after="0" w:line="240" w:lineRule="auto"/>
        <w:rPr>
          <w:rFonts w:ascii="Times New Roman" w:eastAsia="Calibri" w:hAnsi="Times New Roman"/>
          <w:sz w:val="24"/>
          <w:szCs w:val="24"/>
          <w:lang w:eastAsia="en-US"/>
        </w:rPr>
      </w:pPr>
    </w:p>
    <w:p w:rsidR="00397797" w:rsidRDefault="00397797" w:rsidP="00397797">
      <w:pPr>
        <w:spacing w:after="0" w:line="240" w:lineRule="auto"/>
        <w:rPr>
          <w:rFonts w:ascii="Times New Roman" w:eastAsia="Calibri" w:hAnsi="Times New Roman"/>
          <w:sz w:val="24"/>
          <w:szCs w:val="24"/>
          <w:lang w:eastAsia="en-US"/>
        </w:rPr>
      </w:pPr>
    </w:p>
    <w:p w:rsidR="00397797" w:rsidRDefault="00397797" w:rsidP="00397797">
      <w:pPr>
        <w:spacing w:after="0" w:line="240" w:lineRule="auto"/>
        <w:rPr>
          <w:rFonts w:ascii="Times New Roman" w:eastAsia="Calibri" w:hAnsi="Times New Roman"/>
          <w:sz w:val="24"/>
          <w:szCs w:val="24"/>
          <w:lang w:eastAsia="en-US"/>
        </w:rPr>
      </w:pPr>
    </w:p>
    <w:p w:rsidR="00397797" w:rsidRDefault="00397797" w:rsidP="00397797">
      <w:pPr>
        <w:spacing w:after="0" w:line="240" w:lineRule="auto"/>
        <w:rPr>
          <w:rFonts w:ascii="Times New Roman" w:eastAsia="Calibri" w:hAnsi="Times New Roman"/>
          <w:sz w:val="24"/>
          <w:szCs w:val="24"/>
          <w:lang w:eastAsia="en-US"/>
        </w:rPr>
      </w:pPr>
    </w:p>
    <w:p w:rsidR="00397797" w:rsidRDefault="00397797" w:rsidP="00397797">
      <w:pPr>
        <w:spacing w:after="0" w:line="240" w:lineRule="auto"/>
        <w:rPr>
          <w:rFonts w:ascii="Times New Roman" w:eastAsia="Calibri" w:hAnsi="Times New Roman"/>
          <w:sz w:val="24"/>
          <w:szCs w:val="24"/>
          <w:lang w:eastAsia="en-US"/>
        </w:rPr>
      </w:pPr>
    </w:p>
    <w:p w:rsidR="00397797" w:rsidRDefault="00397797" w:rsidP="00397797">
      <w:pPr>
        <w:spacing w:after="0" w:line="240" w:lineRule="auto"/>
        <w:rPr>
          <w:rFonts w:ascii="Times New Roman" w:eastAsia="Calibri" w:hAnsi="Times New Roman"/>
          <w:sz w:val="24"/>
          <w:szCs w:val="24"/>
          <w:lang w:eastAsia="en-US"/>
        </w:rPr>
      </w:pPr>
    </w:p>
    <w:p w:rsidR="00397797" w:rsidRDefault="00397797" w:rsidP="00397797">
      <w:pPr>
        <w:spacing w:after="0" w:line="240" w:lineRule="auto"/>
        <w:rPr>
          <w:rFonts w:ascii="Times New Roman" w:eastAsia="Calibri" w:hAnsi="Times New Roman"/>
          <w:sz w:val="24"/>
          <w:szCs w:val="24"/>
          <w:lang w:eastAsia="en-US"/>
        </w:rPr>
      </w:pPr>
    </w:p>
    <w:p w:rsidR="00397797" w:rsidRDefault="00397797" w:rsidP="00397797">
      <w:pPr>
        <w:spacing w:after="0" w:line="240" w:lineRule="auto"/>
        <w:rPr>
          <w:rFonts w:ascii="Times New Roman" w:eastAsia="Calibri" w:hAnsi="Times New Roman"/>
          <w:sz w:val="24"/>
          <w:szCs w:val="24"/>
          <w:lang w:eastAsia="en-US"/>
        </w:rPr>
      </w:pPr>
    </w:p>
    <w:p w:rsidR="00397797" w:rsidRDefault="00397797" w:rsidP="00397797">
      <w:pPr>
        <w:spacing w:after="0" w:line="240" w:lineRule="auto"/>
        <w:rPr>
          <w:rFonts w:ascii="Times New Roman" w:eastAsia="Calibri" w:hAnsi="Times New Roman"/>
          <w:sz w:val="24"/>
          <w:szCs w:val="24"/>
          <w:lang w:eastAsia="en-US"/>
        </w:rPr>
      </w:pPr>
    </w:p>
    <w:p w:rsidR="00397797" w:rsidRDefault="00397797" w:rsidP="00397797">
      <w:pPr>
        <w:spacing w:after="0" w:line="240" w:lineRule="auto"/>
        <w:rPr>
          <w:rFonts w:ascii="Times New Roman" w:eastAsia="Calibri" w:hAnsi="Times New Roman"/>
          <w:sz w:val="24"/>
          <w:szCs w:val="24"/>
          <w:lang w:eastAsia="en-US"/>
        </w:rPr>
      </w:pPr>
    </w:p>
    <w:p w:rsidR="00397797" w:rsidRDefault="00397797" w:rsidP="00397797">
      <w:pPr>
        <w:spacing w:after="0" w:line="240" w:lineRule="auto"/>
        <w:rPr>
          <w:rFonts w:ascii="Times New Roman" w:eastAsia="Calibri" w:hAnsi="Times New Roman"/>
          <w:sz w:val="24"/>
          <w:szCs w:val="24"/>
          <w:lang w:eastAsia="en-US"/>
        </w:rPr>
      </w:pPr>
    </w:p>
    <w:p w:rsidR="00397797" w:rsidRDefault="00397797" w:rsidP="00397797">
      <w:pPr>
        <w:spacing w:after="0" w:line="240" w:lineRule="auto"/>
        <w:rPr>
          <w:rFonts w:ascii="Times New Roman" w:eastAsia="Calibri" w:hAnsi="Times New Roman"/>
          <w:sz w:val="24"/>
          <w:szCs w:val="24"/>
          <w:lang w:eastAsia="en-US"/>
        </w:rPr>
      </w:pPr>
    </w:p>
    <w:p w:rsidR="00397797" w:rsidRDefault="00397797" w:rsidP="00397797">
      <w:pPr>
        <w:spacing w:after="0" w:line="240" w:lineRule="auto"/>
        <w:rPr>
          <w:rFonts w:ascii="Times New Roman" w:eastAsia="Calibri" w:hAnsi="Times New Roman"/>
          <w:sz w:val="24"/>
          <w:szCs w:val="24"/>
          <w:lang w:eastAsia="en-US"/>
        </w:rPr>
      </w:pPr>
    </w:p>
    <w:p w:rsidR="00397797" w:rsidRDefault="00397797" w:rsidP="00397797">
      <w:pPr>
        <w:spacing w:after="0" w:line="240" w:lineRule="auto"/>
        <w:rPr>
          <w:rFonts w:ascii="Times New Roman" w:eastAsia="Calibri" w:hAnsi="Times New Roman"/>
          <w:sz w:val="24"/>
          <w:szCs w:val="24"/>
          <w:lang w:eastAsia="en-US"/>
        </w:rPr>
      </w:pPr>
    </w:p>
    <w:p w:rsidR="00397797" w:rsidRDefault="00397797" w:rsidP="00397797">
      <w:pPr>
        <w:spacing w:after="0" w:line="240" w:lineRule="auto"/>
        <w:rPr>
          <w:rFonts w:ascii="Times New Roman" w:eastAsia="Calibri" w:hAnsi="Times New Roman"/>
          <w:sz w:val="24"/>
          <w:szCs w:val="24"/>
          <w:lang w:eastAsia="en-US"/>
        </w:rPr>
      </w:pPr>
    </w:p>
    <w:p w:rsidR="00397797" w:rsidRDefault="00397797" w:rsidP="00397797">
      <w:pPr>
        <w:spacing w:after="0" w:line="240" w:lineRule="auto"/>
        <w:rPr>
          <w:rFonts w:ascii="Times New Roman" w:eastAsia="Calibri" w:hAnsi="Times New Roman"/>
          <w:sz w:val="24"/>
          <w:szCs w:val="24"/>
          <w:lang w:eastAsia="en-US"/>
        </w:rPr>
      </w:pPr>
    </w:p>
    <w:p w:rsidR="00455C30" w:rsidRDefault="00455C30" w:rsidP="00397797">
      <w:pPr>
        <w:spacing w:after="0" w:line="240" w:lineRule="auto"/>
        <w:rPr>
          <w:rFonts w:ascii="Times New Roman" w:eastAsia="Calibri" w:hAnsi="Times New Roman"/>
          <w:sz w:val="24"/>
          <w:szCs w:val="24"/>
          <w:lang w:eastAsia="en-US"/>
        </w:rPr>
      </w:pPr>
    </w:p>
    <w:p w:rsidR="00455C30" w:rsidRDefault="00455C30" w:rsidP="00397797">
      <w:pPr>
        <w:spacing w:after="0" w:line="240" w:lineRule="auto"/>
        <w:rPr>
          <w:rFonts w:ascii="Times New Roman" w:eastAsia="Calibri" w:hAnsi="Times New Roman"/>
          <w:sz w:val="24"/>
          <w:szCs w:val="24"/>
          <w:lang w:eastAsia="en-US"/>
        </w:rPr>
      </w:pPr>
    </w:p>
    <w:p w:rsidR="00397797" w:rsidRPr="00EF2C74" w:rsidRDefault="006E5E7F" w:rsidP="00397797">
      <w:pPr>
        <w:spacing w:after="0" w:line="240" w:lineRule="auto"/>
        <w:rPr>
          <w:rFonts w:ascii="Times New Roman" w:eastAsia="Calibri" w:hAnsi="Times New Roman"/>
          <w:sz w:val="28"/>
          <w:szCs w:val="28"/>
          <w:lang w:eastAsia="en-US"/>
        </w:rPr>
      </w:pPr>
      <w:r w:rsidRPr="00EF2C74">
        <w:rPr>
          <w:rFonts w:ascii="Times New Roman" w:eastAsia="Calibri" w:hAnsi="Times New Roman"/>
          <w:sz w:val="28"/>
          <w:szCs w:val="28"/>
          <w:lang w:eastAsia="en-US"/>
        </w:rPr>
        <w:t>Таблица  5</w:t>
      </w:r>
      <w:r w:rsidR="00397797" w:rsidRPr="00EF2C74">
        <w:rPr>
          <w:rFonts w:ascii="Times New Roman" w:eastAsia="Calibri" w:hAnsi="Times New Roman"/>
          <w:sz w:val="28"/>
          <w:szCs w:val="28"/>
          <w:lang w:eastAsia="en-US"/>
        </w:rPr>
        <w:t xml:space="preserve"> - Корреляционный анализ показателей влияющих на результативность наукоемкой продукции, выполненный с помощью программы </w:t>
      </w:r>
      <w:r w:rsidR="00397797" w:rsidRPr="00EF2C74">
        <w:rPr>
          <w:rFonts w:ascii="Times New Roman" w:eastAsia="Calibri" w:hAnsi="Times New Roman"/>
          <w:sz w:val="28"/>
          <w:szCs w:val="28"/>
          <w:lang w:val="en-US" w:eastAsia="en-US"/>
        </w:rPr>
        <w:t>Excel</w:t>
      </w:r>
    </w:p>
    <w:tbl>
      <w:tblPr>
        <w:tblW w:w="1469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7"/>
        <w:gridCol w:w="884"/>
        <w:gridCol w:w="1121"/>
        <w:gridCol w:w="941"/>
        <w:gridCol w:w="942"/>
        <w:gridCol w:w="941"/>
        <w:gridCol w:w="941"/>
        <w:gridCol w:w="941"/>
        <w:gridCol w:w="941"/>
        <w:gridCol w:w="941"/>
        <w:gridCol w:w="1041"/>
        <w:gridCol w:w="1037"/>
        <w:gridCol w:w="1037"/>
        <w:gridCol w:w="1037"/>
        <w:gridCol w:w="941"/>
      </w:tblGrid>
      <w:tr w:rsidR="00397797" w:rsidRPr="00C95002" w:rsidTr="006E5E7F">
        <w:trPr>
          <w:trHeight w:val="300"/>
        </w:trPr>
        <w:tc>
          <w:tcPr>
            <w:tcW w:w="1008" w:type="dxa"/>
            <w:shd w:val="clear" w:color="auto" w:fill="auto"/>
            <w:noWrap/>
            <w:vAlign w:val="bottom"/>
            <w:hideMark/>
          </w:tcPr>
          <w:p w:rsidR="00397797" w:rsidRPr="00C95002" w:rsidRDefault="006E5E7F" w:rsidP="00205E85">
            <w:pPr>
              <w:spacing w:after="0" w:line="240" w:lineRule="auto"/>
              <w:jc w:val="center"/>
              <w:rPr>
                <w:rFonts w:ascii="Times New Roman" w:eastAsia="Calibri" w:hAnsi="Times New Roman"/>
                <w:iCs/>
                <w:color w:val="000000"/>
                <w:lang w:eastAsia="en-US"/>
              </w:rPr>
            </w:pPr>
            <w:r w:rsidRPr="00C95002">
              <w:rPr>
                <w:rFonts w:ascii="Times New Roman" w:eastAsia="Calibri" w:hAnsi="Times New Roman"/>
                <w:iCs/>
                <w:color w:val="000000"/>
                <w:lang w:eastAsia="en-US"/>
              </w:rPr>
              <w:t>Индекс</w:t>
            </w:r>
          </w:p>
        </w:tc>
        <w:tc>
          <w:tcPr>
            <w:tcW w:w="885" w:type="dxa"/>
            <w:shd w:val="clear" w:color="auto" w:fill="auto"/>
            <w:noWrap/>
            <w:vAlign w:val="bottom"/>
            <w:hideMark/>
          </w:tcPr>
          <w:p w:rsidR="00397797" w:rsidRPr="00C95002" w:rsidRDefault="00397797" w:rsidP="00205E85">
            <w:pPr>
              <w:spacing w:after="0" w:line="240" w:lineRule="auto"/>
              <w:jc w:val="center"/>
              <w:rPr>
                <w:rFonts w:ascii="Times New Roman" w:eastAsia="Calibri" w:hAnsi="Times New Roman"/>
                <w:iCs/>
                <w:color w:val="000000"/>
                <w:lang w:eastAsia="en-US"/>
              </w:rPr>
            </w:pPr>
            <w:r w:rsidRPr="00C95002">
              <w:rPr>
                <w:rFonts w:ascii="Times New Roman" w:eastAsia="Calibri" w:hAnsi="Times New Roman"/>
                <w:iCs/>
                <w:color w:val="000000"/>
                <w:lang w:eastAsia="en-US"/>
              </w:rPr>
              <w:t>Y</w:t>
            </w:r>
          </w:p>
        </w:tc>
        <w:tc>
          <w:tcPr>
            <w:tcW w:w="1122" w:type="dxa"/>
            <w:shd w:val="clear" w:color="auto" w:fill="auto"/>
            <w:noWrap/>
            <w:vAlign w:val="bottom"/>
            <w:hideMark/>
          </w:tcPr>
          <w:p w:rsidR="00397797" w:rsidRPr="00C95002" w:rsidRDefault="00397797" w:rsidP="00205E85">
            <w:pPr>
              <w:spacing w:after="0" w:line="240" w:lineRule="auto"/>
              <w:jc w:val="center"/>
              <w:rPr>
                <w:rFonts w:ascii="Times New Roman" w:eastAsia="Calibri" w:hAnsi="Times New Roman"/>
                <w:iCs/>
                <w:color w:val="000000"/>
                <w:lang w:eastAsia="en-US"/>
              </w:rPr>
            </w:pPr>
            <w:r w:rsidRPr="00C95002">
              <w:rPr>
                <w:rFonts w:ascii="Times New Roman" w:eastAsia="Calibri" w:hAnsi="Times New Roman"/>
                <w:iCs/>
                <w:color w:val="000000"/>
                <w:lang w:eastAsia="en-US"/>
              </w:rPr>
              <w:t>X1</w:t>
            </w:r>
          </w:p>
        </w:tc>
        <w:tc>
          <w:tcPr>
            <w:tcW w:w="942" w:type="dxa"/>
            <w:shd w:val="clear" w:color="auto" w:fill="auto"/>
            <w:noWrap/>
            <w:vAlign w:val="bottom"/>
            <w:hideMark/>
          </w:tcPr>
          <w:p w:rsidR="00397797" w:rsidRPr="00C95002" w:rsidRDefault="00397797" w:rsidP="00205E85">
            <w:pPr>
              <w:spacing w:after="0" w:line="240" w:lineRule="auto"/>
              <w:jc w:val="center"/>
              <w:rPr>
                <w:rFonts w:ascii="Times New Roman" w:eastAsia="Calibri" w:hAnsi="Times New Roman"/>
                <w:iCs/>
                <w:color w:val="000000"/>
                <w:lang w:eastAsia="en-US"/>
              </w:rPr>
            </w:pPr>
            <w:r w:rsidRPr="00C95002">
              <w:rPr>
                <w:rFonts w:ascii="Times New Roman" w:eastAsia="Calibri" w:hAnsi="Times New Roman"/>
                <w:iCs/>
                <w:color w:val="000000"/>
                <w:lang w:eastAsia="en-US"/>
              </w:rPr>
              <w:t>X7</w:t>
            </w:r>
          </w:p>
        </w:tc>
        <w:tc>
          <w:tcPr>
            <w:tcW w:w="942" w:type="dxa"/>
            <w:shd w:val="clear" w:color="auto" w:fill="auto"/>
            <w:noWrap/>
            <w:vAlign w:val="bottom"/>
            <w:hideMark/>
          </w:tcPr>
          <w:p w:rsidR="00397797" w:rsidRPr="00C95002" w:rsidRDefault="00397797" w:rsidP="00205E85">
            <w:pPr>
              <w:spacing w:after="0" w:line="240" w:lineRule="auto"/>
              <w:jc w:val="center"/>
              <w:rPr>
                <w:rFonts w:ascii="Times New Roman" w:eastAsia="Calibri" w:hAnsi="Times New Roman"/>
                <w:iCs/>
                <w:color w:val="000000"/>
                <w:lang w:eastAsia="en-US"/>
              </w:rPr>
            </w:pPr>
            <w:r w:rsidRPr="00C95002">
              <w:rPr>
                <w:rFonts w:ascii="Times New Roman" w:eastAsia="Calibri" w:hAnsi="Times New Roman"/>
                <w:iCs/>
                <w:color w:val="000000"/>
                <w:lang w:eastAsia="en-US"/>
              </w:rPr>
              <w:t>X9</w:t>
            </w:r>
          </w:p>
        </w:tc>
        <w:tc>
          <w:tcPr>
            <w:tcW w:w="941" w:type="dxa"/>
            <w:shd w:val="clear" w:color="auto" w:fill="auto"/>
            <w:noWrap/>
            <w:vAlign w:val="bottom"/>
            <w:hideMark/>
          </w:tcPr>
          <w:p w:rsidR="00397797" w:rsidRPr="00C95002" w:rsidRDefault="00397797" w:rsidP="00205E85">
            <w:pPr>
              <w:spacing w:after="0" w:line="240" w:lineRule="auto"/>
              <w:jc w:val="center"/>
              <w:rPr>
                <w:rFonts w:ascii="Times New Roman" w:eastAsia="Calibri" w:hAnsi="Times New Roman"/>
                <w:iCs/>
                <w:color w:val="000000"/>
                <w:lang w:eastAsia="en-US"/>
              </w:rPr>
            </w:pPr>
            <w:r w:rsidRPr="00C95002">
              <w:rPr>
                <w:rFonts w:ascii="Times New Roman" w:eastAsia="Calibri" w:hAnsi="Times New Roman"/>
                <w:iCs/>
                <w:color w:val="000000"/>
                <w:lang w:eastAsia="en-US"/>
              </w:rPr>
              <w:t>X2</w:t>
            </w:r>
          </w:p>
        </w:tc>
        <w:tc>
          <w:tcPr>
            <w:tcW w:w="941" w:type="dxa"/>
            <w:shd w:val="clear" w:color="auto" w:fill="auto"/>
            <w:noWrap/>
            <w:vAlign w:val="bottom"/>
            <w:hideMark/>
          </w:tcPr>
          <w:p w:rsidR="00397797" w:rsidRPr="00C95002" w:rsidRDefault="00397797" w:rsidP="00205E85">
            <w:pPr>
              <w:spacing w:after="0" w:line="240" w:lineRule="auto"/>
              <w:jc w:val="center"/>
              <w:rPr>
                <w:rFonts w:ascii="Times New Roman" w:eastAsia="Calibri" w:hAnsi="Times New Roman"/>
                <w:iCs/>
                <w:color w:val="000000"/>
                <w:lang w:eastAsia="en-US"/>
              </w:rPr>
            </w:pPr>
            <w:r w:rsidRPr="00C95002">
              <w:rPr>
                <w:rFonts w:ascii="Times New Roman" w:eastAsia="Calibri" w:hAnsi="Times New Roman"/>
                <w:iCs/>
                <w:color w:val="000000"/>
                <w:lang w:eastAsia="en-US"/>
              </w:rPr>
              <w:t>X3</w:t>
            </w:r>
          </w:p>
        </w:tc>
        <w:tc>
          <w:tcPr>
            <w:tcW w:w="941" w:type="dxa"/>
            <w:shd w:val="clear" w:color="auto" w:fill="auto"/>
            <w:noWrap/>
            <w:vAlign w:val="bottom"/>
            <w:hideMark/>
          </w:tcPr>
          <w:p w:rsidR="00397797" w:rsidRPr="00C95002" w:rsidRDefault="00397797" w:rsidP="00205E85">
            <w:pPr>
              <w:spacing w:after="0" w:line="240" w:lineRule="auto"/>
              <w:jc w:val="center"/>
              <w:rPr>
                <w:rFonts w:ascii="Times New Roman" w:eastAsia="Calibri" w:hAnsi="Times New Roman"/>
                <w:iCs/>
                <w:color w:val="000000"/>
                <w:lang w:eastAsia="en-US"/>
              </w:rPr>
            </w:pPr>
            <w:r w:rsidRPr="00C95002">
              <w:rPr>
                <w:rFonts w:ascii="Times New Roman" w:eastAsia="Calibri" w:hAnsi="Times New Roman"/>
                <w:iCs/>
                <w:color w:val="000000"/>
                <w:lang w:eastAsia="en-US"/>
              </w:rPr>
              <w:t>X4</w:t>
            </w:r>
          </w:p>
        </w:tc>
        <w:tc>
          <w:tcPr>
            <w:tcW w:w="941" w:type="dxa"/>
            <w:shd w:val="clear" w:color="auto" w:fill="auto"/>
            <w:noWrap/>
            <w:vAlign w:val="bottom"/>
            <w:hideMark/>
          </w:tcPr>
          <w:p w:rsidR="00397797" w:rsidRPr="00C95002" w:rsidRDefault="00397797" w:rsidP="00205E85">
            <w:pPr>
              <w:spacing w:after="0" w:line="240" w:lineRule="auto"/>
              <w:jc w:val="center"/>
              <w:rPr>
                <w:rFonts w:ascii="Times New Roman" w:eastAsia="Calibri" w:hAnsi="Times New Roman"/>
                <w:iCs/>
                <w:color w:val="000000"/>
                <w:lang w:eastAsia="en-US"/>
              </w:rPr>
            </w:pPr>
            <w:r w:rsidRPr="00C95002">
              <w:rPr>
                <w:rFonts w:ascii="Times New Roman" w:eastAsia="Calibri" w:hAnsi="Times New Roman"/>
                <w:iCs/>
                <w:color w:val="000000"/>
                <w:lang w:eastAsia="en-US"/>
              </w:rPr>
              <w:t>X5</w:t>
            </w:r>
          </w:p>
        </w:tc>
        <w:tc>
          <w:tcPr>
            <w:tcW w:w="941" w:type="dxa"/>
            <w:shd w:val="clear" w:color="auto" w:fill="auto"/>
            <w:noWrap/>
            <w:vAlign w:val="bottom"/>
            <w:hideMark/>
          </w:tcPr>
          <w:p w:rsidR="00397797" w:rsidRPr="00C95002" w:rsidRDefault="00397797" w:rsidP="00205E85">
            <w:pPr>
              <w:spacing w:after="0" w:line="240" w:lineRule="auto"/>
              <w:jc w:val="center"/>
              <w:rPr>
                <w:rFonts w:ascii="Times New Roman" w:eastAsia="Calibri" w:hAnsi="Times New Roman"/>
                <w:iCs/>
                <w:color w:val="000000"/>
                <w:lang w:eastAsia="en-US"/>
              </w:rPr>
            </w:pPr>
            <w:r w:rsidRPr="00C95002">
              <w:rPr>
                <w:rFonts w:ascii="Times New Roman" w:eastAsia="Calibri" w:hAnsi="Times New Roman"/>
                <w:iCs/>
                <w:color w:val="000000"/>
                <w:lang w:eastAsia="en-US"/>
              </w:rPr>
              <w:t>X6</w:t>
            </w:r>
          </w:p>
        </w:tc>
        <w:tc>
          <w:tcPr>
            <w:tcW w:w="1037" w:type="dxa"/>
            <w:shd w:val="clear" w:color="auto" w:fill="auto"/>
            <w:noWrap/>
            <w:vAlign w:val="bottom"/>
            <w:hideMark/>
          </w:tcPr>
          <w:p w:rsidR="00397797" w:rsidRPr="00C95002" w:rsidRDefault="00397797" w:rsidP="00205E85">
            <w:pPr>
              <w:spacing w:after="0" w:line="240" w:lineRule="auto"/>
              <w:jc w:val="center"/>
              <w:rPr>
                <w:rFonts w:ascii="Times New Roman" w:eastAsia="Calibri" w:hAnsi="Times New Roman"/>
                <w:iCs/>
                <w:color w:val="000000"/>
                <w:lang w:eastAsia="en-US"/>
              </w:rPr>
            </w:pPr>
            <w:r w:rsidRPr="00C95002">
              <w:rPr>
                <w:rFonts w:ascii="Times New Roman" w:eastAsia="Calibri" w:hAnsi="Times New Roman"/>
                <w:iCs/>
                <w:color w:val="000000"/>
                <w:lang w:eastAsia="en-US"/>
              </w:rPr>
              <w:t>X8</w:t>
            </w:r>
          </w:p>
        </w:tc>
        <w:tc>
          <w:tcPr>
            <w:tcW w:w="1037" w:type="dxa"/>
            <w:shd w:val="clear" w:color="auto" w:fill="auto"/>
            <w:noWrap/>
            <w:vAlign w:val="bottom"/>
            <w:hideMark/>
          </w:tcPr>
          <w:p w:rsidR="00397797" w:rsidRPr="00C95002" w:rsidRDefault="00397797" w:rsidP="00205E85">
            <w:pPr>
              <w:spacing w:after="0" w:line="240" w:lineRule="auto"/>
              <w:jc w:val="center"/>
              <w:rPr>
                <w:rFonts w:ascii="Times New Roman" w:eastAsia="Calibri" w:hAnsi="Times New Roman"/>
                <w:iCs/>
                <w:color w:val="000000"/>
                <w:lang w:eastAsia="en-US"/>
              </w:rPr>
            </w:pPr>
            <w:r w:rsidRPr="00C95002">
              <w:rPr>
                <w:rFonts w:ascii="Times New Roman" w:eastAsia="Calibri" w:hAnsi="Times New Roman"/>
                <w:iCs/>
                <w:color w:val="000000"/>
                <w:lang w:eastAsia="en-US"/>
              </w:rPr>
              <w:t>X10</w:t>
            </w:r>
          </w:p>
        </w:tc>
        <w:tc>
          <w:tcPr>
            <w:tcW w:w="1037" w:type="dxa"/>
            <w:shd w:val="clear" w:color="auto" w:fill="auto"/>
            <w:noWrap/>
            <w:vAlign w:val="bottom"/>
            <w:hideMark/>
          </w:tcPr>
          <w:p w:rsidR="00397797" w:rsidRPr="00C95002" w:rsidRDefault="00397797" w:rsidP="00205E85">
            <w:pPr>
              <w:spacing w:after="0" w:line="240" w:lineRule="auto"/>
              <w:jc w:val="center"/>
              <w:rPr>
                <w:rFonts w:ascii="Times New Roman" w:eastAsia="Calibri" w:hAnsi="Times New Roman"/>
                <w:iCs/>
                <w:color w:val="000000"/>
                <w:lang w:eastAsia="en-US"/>
              </w:rPr>
            </w:pPr>
            <w:r w:rsidRPr="00C95002">
              <w:rPr>
                <w:rFonts w:ascii="Times New Roman" w:eastAsia="Calibri" w:hAnsi="Times New Roman"/>
                <w:iCs/>
                <w:color w:val="000000"/>
                <w:lang w:eastAsia="en-US"/>
              </w:rPr>
              <w:t>X11</w:t>
            </w:r>
          </w:p>
        </w:tc>
        <w:tc>
          <w:tcPr>
            <w:tcW w:w="1037" w:type="dxa"/>
            <w:shd w:val="clear" w:color="auto" w:fill="auto"/>
            <w:noWrap/>
            <w:vAlign w:val="bottom"/>
            <w:hideMark/>
          </w:tcPr>
          <w:p w:rsidR="00397797" w:rsidRPr="00C95002" w:rsidRDefault="00397797" w:rsidP="00205E85">
            <w:pPr>
              <w:spacing w:after="0" w:line="240" w:lineRule="auto"/>
              <w:jc w:val="center"/>
              <w:rPr>
                <w:rFonts w:ascii="Times New Roman" w:eastAsia="Calibri" w:hAnsi="Times New Roman"/>
                <w:iCs/>
                <w:color w:val="000000"/>
                <w:lang w:eastAsia="en-US"/>
              </w:rPr>
            </w:pPr>
            <w:r w:rsidRPr="00C95002">
              <w:rPr>
                <w:rFonts w:ascii="Times New Roman" w:eastAsia="Calibri" w:hAnsi="Times New Roman"/>
                <w:iCs/>
                <w:color w:val="000000"/>
                <w:lang w:eastAsia="en-US"/>
              </w:rPr>
              <w:t>X12</w:t>
            </w:r>
          </w:p>
        </w:tc>
        <w:tc>
          <w:tcPr>
            <w:tcW w:w="941" w:type="dxa"/>
            <w:shd w:val="clear" w:color="auto" w:fill="auto"/>
            <w:noWrap/>
            <w:vAlign w:val="bottom"/>
            <w:hideMark/>
          </w:tcPr>
          <w:p w:rsidR="00397797" w:rsidRPr="00C95002" w:rsidRDefault="00397797" w:rsidP="00205E85">
            <w:pPr>
              <w:spacing w:after="0" w:line="240" w:lineRule="auto"/>
              <w:jc w:val="center"/>
              <w:rPr>
                <w:rFonts w:ascii="Times New Roman" w:eastAsia="Calibri" w:hAnsi="Times New Roman"/>
                <w:iCs/>
                <w:color w:val="000000"/>
                <w:lang w:eastAsia="en-US"/>
              </w:rPr>
            </w:pPr>
            <w:r w:rsidRPr="00C95002">
              <w:rPr>
                <w:rFonts w:ascii="Times New Roman" w:eastAsia="Calibri" w:hAnsi="Times New Roman"/>
                <w:iCs/>
                <w:color w:val="000000"/>
                <w:lang w:eastAsia="en-US"/>
              </w:rPr>
              <w:t>X13</w:t>
            </w:r>
          </w:p>
        </w:tc>
      </w:tr>
      <w:tr w:rsidR="00397797" w:rsidRPr="006E5E7F" w:rsidTr="006E5E7F">
        <w:trPr>
          <w:trHeight w:val="300"/>
        </w:trPr>
        <w:tc>
          <w:tcPr>
            <w:tcW w:w="1008" w:type="dxa"/>
            <w:shd w:val="clear" w:color="auto" w:fill="auto"/>
            <w:noWrap/>
            <w:vAlign w:val="bottom"/>
            <w:hideMark/>
          </w:tcPr>
          <w:p w:rsidR="00397797" w:rsidRPr="006E5E7F" w:rsidRDefault="00397797" w:rsidP="00205E85">
            <w:pPr>
              <w:spacing w:after="0" w:line="240" w:lineRule="auto"/>
              <w:rPr>
                <w:rFonts w:ascii="Times New Roman" w:eastAsia="Calibri" w:hAnsi="Times New Roman"/>
                <w:color w:val="000000"/>
                <w:lang w:eastAsia="en-US"/>
              </w:rPr>
            </w:pPr>
            <w:r w:rsidRPr="006E5E7F">
              <w:rPr>
                <w:rFonts w:ascii="Times New Roman" w:eastAsia="Calibri" w:hAnsi="Times New Roman"/>
                <w:color w:val="000000"/>
                <w:lang w:eastAsia="en-US"/>
              </w:rPr>
              <w:t>Y</w:t>
            </w:r>
          </w:p>
        </w:tc>
        <w:tc>
          <w:tcPr>
            <w:tcW w:w="885" w:type="dxa"/>
            <w:shd w:val="clear" w:color="auto" w:fill="auto"/>
            <w:noWrap/>
            <w:vAlign w:val="bottom"/>
            <w:hideMark/>
          </w:tcPr>
          <w:p w:rsidR="00397797" w:rsidRPr="006E5E7F" w:rsidRDefault="00397797" w:rsidP="00205E85">
            <w:pPr>
              <w:spacing w:after="0" w:line="240" w:lineRule="auto"/>
              <w:jc w:val="right"/>
              <w:rPr>
                <w:rFonts w:ascii="Times New Roman" w:eastAsia="Calibri" w:hAnsi="Times New Roman"/>
                <w:color w:val="000000"/>
                <w:lang w:eastAsia="en-US"/>
              </w:rPr>
            </w:pPr>
            <w:r w:rsidRPr="006E5E7F">
              <w:rPr>
                <w:rFonts w:ascii="Times New Roman" w:eastAsia="Calibri" w:hAnsi="Times New Roman"/>
                <w:color w:val="000000"/>
                <w:lang w:eastAsia="en-US"/>
              </w:rPr>
              <w:t>1</w:t>
            </w:r>
          </w:p>
        </w:tc>
        <w:tc>
          <w:tcPr>
            <w:tcW w:w="1122" w:type="dxa"/>
            <w:shd w:val="clear" w:color="auto" w:fill="auto"/>
            <w:noWrap/>
            <w:vAlign w:val="bottom"/>
            <w:hideMark/>
          </w:tcPr>
          <w:p w:rsidR="00397797" w:rsidRPr="006E5E7F" w:rsidRDefault="00397797" w:rsidP="00205E85">
            <w:pPr>
              <w:spacing w:after="0" w:line="240" w:lineRule="auto"/>
              <w:rPr>
                <w:rFonts w:ascii="Times New Roman" w:eastAsia="Calibri" w:hAnsi="Times New Roman"/>
                <w:color w:val="000000"/>
                <w:lang w:eastAsia="en-US"/>
              </w:rPr>
            </w:pPr>
          </w:p>
        </w:tc>
        <w:tc>
          <w:tcPr>
            <w:tcW w:w="942" w:type="dxa"/>
            <w:shd w:val="clear" w:color="auto" w:fill="auto"/>
            <w:noWrap/>
            <w:vAlign w:val="bottom"/>
            <w:hideMark/>
          </w:tcPr>
          <w:p w:rsidR="00397797" w:rsidRPr="006E5E7F" w:rsidRDefault="00397797" w:rsidP="00205E85">
            <w:pPr>
              <w:spacing w:after="0" w:line="240" w:lineRule="auto"/>
              <w:rPr>
                <w:rFonts w:ascii="Times New Roman" w:eastAsia="Calibri" w:hAnsi="Times New Roman"/>
                <w:color w:val="000000"/>
                <w:lang w:eastAsia="en-US"/>
              </w:rPr>
            </w:pPr>
          </w:p>
        </w:tc>
        <w:tc>
          <w:tcPr>
            <w:tcW w:w="942" w:type="dxa"/>
            <w:shd w:val="clear" w:color="auto" w:fill="auto"/>
            <w:noWrap/>
            <w:vAlign w:val="bottom"/>
            <w:hideMark/>
          </w:tcPr>
          <w:p w:rsidR="00397797" w:rsidRPr="006E5E7F" w:rsidRDefault="00397797" w:rsidP="00205E85">
            <w:pPr>
              <w:spacing w:after="0" w:line="240" w:lineRule="auto"/>
              <w:rPr>
                <w:rFonts w:ascii="Times New Roman" w:eastAsia="Calibri" w:hAnsi="Times New Roman"/>
                <w:color w:val="000000"/>
                <w:lang w:eastAsia="en-US"/>
              </w:rPr>
            </w:pPr>
          </w:p>
        </w:tc>
        <w:tc>
          <w:tcPr>
            <w:tcW w:w="941" w:type="dxa"/>
            <w:shd w:val="clear" w:color="auto" w:fill="auto"/>
            <w:noWrap/>
            <w:vAlign w:val="bottom"/>
            <w:hideMark/>
          </w:tcPr>
          <w:p w:rsidR="00397797" w:rsidRPr="006E5E7F" w:rsidRDefault="00397797" w:rsidP="00205E85">
            <w:pPr>
              <w:spacing w:after="0" w:line="240" w:lineRule="auto"/>
              <w:rPr>
                <w:rFonts w:ascii="Times New Roman" w:eastAsia="Calibri" w:hAnsi="Times New Roman"/>
                <w:color w:val="000000"/>
                <w:lang w:eastAsia="en-US"/>
              </w:rPr>
            </w:pPr>
          </w:p>
        </w:tc>
        <w:tc>
          <w:tcPr>
            <w:tcW w:w="941" w:type="dxa"/>
            <w:shd w:val="clear" w:color="auto" w:fill="auto"/>
            <w:noWrap/>
            <w:vAlign w:val="bottom"/>
            <w:hideMark/>
          </w:tcPr>
          <w:p w:rsidR="00397797" w:rsidRPr="006E5E7F" w:rsidRDefault="00397797" w:rsidP="00205E85">
            <w:pPr>
              <w:spacing w:after="0" w:line="240" w:lineRule="auto"/>
              <w:rPr>
                <w:rFonts w:ascii="Times New Roman" w:eastAsia="Calibri" w:hAnsi="Times New Roman"/>
                <w:color w:val="000000"/>
                <w:lang w:eastAsia="en-US"/>
              </w:rPr>
            </w:pPr>
          </w:p>
        </w:tc>
        <w:tc>
          <w:tcPr>
            <w:tcW w:w="941" w:type="dxa"/>
            <w:shd w:val="clear" w:color="auto" w:fill="auto"/>
            <w:noWrap/>
            <w:vAlign w:val="bottom"/>
            <w:hideMark/>
          </w:tcPr>
          <w:p w:rsidR="00397797" w:rsidRPr="006E5E7F" w:rsidRDefault="00397797" w:rsidP="00205E85">
            <w:pPr>
              <w:spacing w:after="0" w:line="240" w:lineRule="auto"/>
              <w:rPr>
                <w:rFonts w:ascii="Times New Roman" w:eastAsia="Calibri" w:hAnsi="Times New Roman"/>
                <w:color w:val="000000"/>
                <w:lang w:eastAsia="en-US"/>
              </w:rPr>
            </w:pPr>
          </w:p>
        </w:tc>
        <w:tc>
          <w:tcPr>
            <w:tcW w:w="941" w:type="dxa"/>
            <w:shd w:val="clear" w:color="auto" w:fill="auto"/>
            <w:noWrap/>
            <w:vAlign w:val="bottom"/>
            <w:hideMark/>
          </w:tcPr>
          <w:p w:rsidR="00397797" w:rsidRPr="006E5E7F" w:rsidRDefault="00397797" w:rsidP="00205E85">
            <w:pPr>
              <w:spacing w:after="0" w:line="240" w:lineRule="auto"/>
              <w:rPr>
                <w:rFonts w:ascii="Times New Roman" w:eastAsia="Calibri" w:hAnsi="Times New Roman"/>
                <w:color w:val="000000"/>
                <w:lang w:eastAsia="en-US"/>
              </w:rPr>
            </w:pPr>
          </w:p>
        </w:tc>
        <w:tc>
          <w:tcPr>
            <w:tcW w:w="941" w:type="dxa"/>
            <w:shd w:val="clear" w:color="auto" w:fill="auto"/>
            <w:noWrap/>
            <w:vAlign w:val="bottom"/>
            <w:hideMark/>
          </w:tcPr>
          <w:p w:rsidR="00397797" w:rsidRPr="006E5E7F" w:rsidRDefault="00397797" w:rsidP="00205E85">
            <w:pPr>
              <w:spacing w:after="0" w:line="240" w:lineRule="auto"/>
              <w:rPr>
                <w:rFonts w:ascii="Times New Roman" w:eastAsia="Calibri" w:hAnsi="Times New Roman"/>
                <w:color w:val="000000"/>
                <w:lang w:eastAsia="en-US"/>
              </w:rPr>
            </w:pPr>
          </w:p>
        </w:tc>
        <w:tc>
          <w:tcPr>
            <w:tcW w:w="1037" w:type="dxa"/>
            <w:shd w:val="clear" w:color="auto" w:fill="auto"/>
            <w:noWrap/>
            <w:vAlign w:val="bottom"/>
            <w:hideMark/>
          </w:tcPr>
          <w:p w:rsidR="00397797" w:rsidRPr="006E5E7F" w:rsidRDefault="00397797" w:rsidP="00205E85">
            <w:pPr>
              <w:spacing w:after="0" w:line="240" w:lineRule="auto"/>
              <w:rPr>
                <w:rFonts w:ascii="Times New Roman" w:eastAsia="Calibri" w:hAnsi="Times New Roman"/>
                <w:color w:val="000000"/>
                <w:lang w:eastAsia="en-US"/>
              </w:rPr>
            </w:pPr>
          </w:p>
        </w:tc>
        <w:tc>
          <w:tcPr>
            <w:tcW w:w="1037" w:type="dxa"/>
            <w:shd w:val="clear" w:color="auto" w:fill="auto"/>
            <w:noWrap/>
            <w:vAlign w:val="bottom"/>
            <w:hideMark/>
          </w:tcPr>
          <w:p w:rsidR="00397797" w:rsidRPr="006E5E7F" w:rsidRDefault="00397797" w:rsidP="00205E85">
            <w:pPr>
              <w:spacing w:after="0" w:line="240" w:lineRule="auto"/>
              <w:rPr>
                <w:rFonts w:ascii="Times New Roman" w:eastAsia="Calibri" w:hAnsi="Times New Roman"/>
                <w:color w:val="000000"/>
                <w:lang w:eastAsia="en-US"/>
              </w:rPr>
            </w:pPr>
          </w:p>
        </w:tc>
        <w:tc>
          <w:tcPr>
            <w:tcW w:w="1037" w:type="dxa"/>
            <w:shd w:val="clear" w:color="auto" w:fill="auto"/>
            <w:noWrap/>
            <w:vAlign w:val="bottom"/>
            <w:hideMark/>
          </w:tcPr>
          <w:p w:rsidR="00397797" w:rsidRPr="006E5E7F" w:rsidRDefault="00397797" w:rsidP="00205E85">
            <w:pPr>
              <w:spacing w:after="0" w:line="240" w:lineRule="auto"/>
              <w:rPr>
                <w:rFonts w:ascii="Times New Roman" w:eastAsia="Calibri" w:hAnsi="Times New Roman"/>
                <w:color w:val="000000"/>
                <w:lang w:eastAsia="en-US"/>
              </w:rPr>
            </w:pPr>
          </w:p>
        </w:tc>
        <w:tc>
          <w:tcPr>
            <w:tcW w:w="1037" w:type="dxa"/>
            <w:shd w:val="clear" w:color="auto" w:fill="auto"/>
            <w:noWrap/>
            <w:vAlign w:val="bottom"/>
            <w:hideMark/>
          </w:tcPr>
          <w:p w:rsidR="00397797" w:rsidRPr="006E5E7F" w:rsidRDefault="00397797" w:rsidP="00205E85">
            <w:pPr>
              <w:spacing w:after="0" w:line="240" w:lineRule="auto"/>
              <w:rPr>
                <w:rFonts w:ascii="Times New Roman" w:eastAsia="Calibri" w:hAnsi="Times New Roman"/>
                <w:color w:val="000000"/>
                <w:lang w:eastAsia="en-US"/>
              </w:rPr>
            </w:pPr>
          </w:p>
        </w:tc>
        <w:tc>
          <w:tcPr>
            <w:tcW w:w="941" w:type="dxa"/>
            <w:shd w:val="clear" w:color="auto" w:fill="auto"/>
            <w:noWrap/>
            <w:vAlign w:val="bottom"/>
            <w:hideMark/>
          </w:tcPr>
          <w:p w:rsidR="00397797" w:rsidRPr="006E5E7F" w:rsidRDefault="00397797" w:rsidP="00205E85">
            <w:pPr>
              <w:spacing w:after="0" w:line="240" w:lineRule="auto"/>
              <w:rPr>
                <w:rFonts w:ascii="Times New Roman" w:eastAsia="Calibri" w:hAnsi="Times New Roman"/>
                <w:color w:val="000000"/>
                <w:lang w:eastAsia="en-US"/>
              </w:rPr>
            </w:pPr>
          </w:p>
        </w:tc>
      </w:tr>
      <w:tr w:rsidR="00397797" w:rsidRPr="00BE4C3F" w:rsidTr="006E5E7F">
        <w:trPr>
          <w:trHeight w:val="300"/>
        </w:trPr>
        <w:tc>
          <w:tcPr>
            <w:tcW w:w="1008" w:type="dxa"/>
            <w:shd w:val="clear" w:color="auto" w:fill="auto"/>
            <w:noWrap/>
            <w:vAlign w:val="bottom"/>
            <w:hideMark/>
          </w:tcPr>
          <w:p w:rsidR="00397797" w:rsidRPr="00BE4C3F" w:rsidRDefault="00397797" w:rsidP="00205E85">
            <w:pPr>
              <w:spacing w:after="0" w:line="240" w:lineRule="auto"/>
              <w:rPr>
                <w:rFonts w:ascii="Times New Roman" w:eastAsia="Calibri" w:hAnsi="Times New Roman"/>
                <w:color w:val="000000"/>
                <w:lang w:eastAsia="en-US"/>
              </w:rPr>
            </w:pPr>
            <w:r w:rsidRPr="00BE4C3F">
              <w:rPr>
                <w:rFonts w:ascii="Times New Roman" w:eastAsia="Calibri" w:hAnsi="Times New Roman"/>
                <w:color w:val="000000"/>
                <w:lang w:eastAsia="en-US"/>
              </w:rPr>
              <w:t>X1</w:t>
            </w:r>
          </w:p>
        </w:tc>
        <w:tc>
          <w:tcPr>
            <w:tcW w:w="885" w:type="dxa"/>
            <w:shd w:val="clear" w:color="auto" w:fill="auto"/>
            <w:noWrap/>
            <w:vAlign w:val="bottom"/>
            <w:hideMark/>
          </w:tcPr>
          <w:p w:rsidR="00397797" w:rsidRPr="00BE4C3F" w:rsidRDefault="00397797" w:rsidP="00205E85">
            <w:pPr>
              <w:spacing w:after="0" w:line="240" w:lineRule="auto"/>
              <w:jc w:val="center"/>
              <w:rPr>
                <w:rFonts w:ascii="Times New Roman" w:eastAsia="Calibri" w:hAnsi="Times New Roman"/>
                <w:color w:val="000000"/>
                <w:lang w:eastAsia="en-US"/>
              </w:rPr>
            </w:pPr>
            <w:r w:rsidRPr="00BE4C3F">
              <w:rPr>
                <w:rFonts w:ascii="Times New Roman" w:eastAsia="Calibri" w:hAnsi="Times New Roman"/>
                <w:color w:val="000000"/>
                <w:lang w:eastAsia="en-US"/>
              </w:rPr>
              <w:t>-0,1759</w:t>
            </w:r>
          </w:p>
        </w:tc>
        <w:tc>
          <w:tcPr>
            <w:tcW w:w="1122" w:type="dxa"/>
            <w:shd w:val="clear" w:color="auto" w:fill="auto"/>
            <w:noWrap/>
            <w:vAlign w:val="bottom"/>
            <w:hideMark/>
          </w:tcPr>
          <w:p w:rsidR="00397797" w:rsidRPr="00BE4C3F" w:rsidRDefault="00397797" w:rsidP="00205E85">
            <w:pPr>
              <w:spacing w:after="0" w:line="240" w:lineRule="auto"/>
              <w:jc w:val="right"/>
              <w:rPr>
                <w:rFonts w:ascii="Times New Roman" w:eastAsia="Calibri" w:hAnsi="Times New Roman"/>
                <w:color w:val="000000"/>
                <w:lang w:eastAsia="en-US"/>
              </w:rPr>
            </w:pPr>
            <w:r w:rsidRPr="00BE4C3F">
              <w:rPr>
                <w:rFonts w:ascii="Times New Roman" w:eastAsia="Calibri" w:hAnsi="Times New Roman"/>
                <w:color w:val="000000"/>
                <w:lang w:eastAsia="en-US"/>
              </w:rPr>
              <w:t>1</w:t>
            </w:r>
          </w:p>
        </w:tc>
        <w:tc>
          <w:tcPr>
            <w:tcW w:w="942" w:type="dxa"/>
            <w:shd w:val="clear" w:color="auto" w:fill="auto"/>
            <w:noWrap/>
            <w:vAlign w:val="bottom"/>
            <w:hideMark/>
          </w:tcPr>
          <w:p w:rsidR="00397797" w:rsidRPr="00BE4C3F" w:rsidRDefault="00397797" w:rsidP="00205E85">
            <w:pPr>
              <w:spacing w:after="0" w:line="240" w:lineRule="auto"/>
              <w:rPr>
                <w:rFonts w:ascii="Times New Roman" w:eastAsia="Calibri" w:hAnsi="Times New Roman"/>
                <w:color w:val="000000"/>
                <w:lang w:eastAsia="en-US"/>
              </w:rPr>
            </w:pPr>
          </w:p>
        </w:tc>
        <w:tc>
          <w:tcPr>
            <w:tcW w:w="942" w:type="dxa"/>
            <w:shd w:val="clear" w:color="auto" w:fill="auto"/>
            <w:noWrap/>
            <w:vAlign w:val="bottom"/>
            <w:hideMark/>
          </w:tcPr>
          <w:p w:rsidR="00397797" w:rsidRPr="00BE4C3F" w:rsidRDefault="00397797" w:rsidP="00205E85">
            <w:pPr>
              <w:spacing w:after="0" w:line="240" w:lineRule="auto"/>
              <w:rPr>
                <w:rFonts w:ascii="Times New Roman" w:eastAsia="Calibri" w:hAnsi="Times New Roman"/>
                <w:color w:val="000000"/>
                <w:lang w:eastAsia="en-US"/>
              </w:rPr>
            </w:pPr>
          </w:p>
        </w:tc>
        <w:tc>
          <w:tcPr>
            <w:tcW w:w="941" w:type="dxa"/>
            <w:shd w:val="clear" w:color="auto" w:fill="auto"/>
            <w:noWrap/>
            <w:vAlign w:val="bottom"/>
            <w:hideMark/>
          </w:tcPr>
          <w:p w:rsidR="00397797" w:rsidRPr="00BE4C3F" w:rsidRDefault="00397797" w:rsidP="00205E85">
            <w:pPr>
              <w:spacing w:after="0" w:line="240" w:lineRule="auto"/>
              <w:rPr>
                <w:rFonts w:ascii="Times New Roman" w:eastAsia="Calibri" w:hAnsi="Times New Roman"/>
                <w:color w:val="000000"/>
                <w:lang w:eastAsia="en-US"/>
              </w:rPr>
            </w:pPr>
          </w:p>
        </w:tc>
        <w:tc>
          <w:tcPr>
            <w:tcW w:w="941" w:type="dxa"/>
            <w:shd w:val="clear" w:color="auto" w:fill="auto"/>
            <w:noWrap/>
            <w:vAlign w:val="bottom"/>
            <w:hideMark/>
          </w:tcPr>
          <w:p w:rsidR="00397797" w:rsidRPr="00BE4C3F" w:rsidRDefault="00397797" w:rsidP="00205E85">
            <w:pPr>
              <w:spacing w:after="0" w:line="240" w:lineRule="auto"/>
              <w:rPr>
                <w:rFonts w:ascii="Times New Roman" w:eastAsia="Calibri" w:hAnsi="Times New Roman"/>
                <w:color w:val="000000"/>
                <w:lang w:eastAsia="en-US"/>
              </w:rPr>
            </w:pPr>
          </w:p>
        </w:tc>
        <w:tc>
          <w:tcPr>
            <w:tcW w:w="941" w:type="dxa"/>
            <w:shd w:val="clear" w:color="auto" w:fill="auto"/>
            <w:noWrap/>
            <w:vAlign w:val="bottom"/>
            <w:hideMark/>
          </w:tcPr>
          <w:p w:rsidR="00397797" w:rsidRPr="00BE4C3F" w:rsidRDefault="00397797" w:rsidP="00205E85">
            <w:pPr>
              <w:spacing w:after="0" w:line="240" w:lineRule="auto"/>
              <w:rPr>
                <w:rFonts w:ascii="Times New Roman" w:eastAsia="Calibri" w:hAnsi="Times New Roman"/>
                <w:color w:val="000000"/>
                <w:lang w:eastAsia="en-US"/>
              </w:rPr>
            </w:pPr>
          </w:p>
        </w:tc>
        <w:tc>
          <w:tcPr>
            <w:tcW w:w="941" w:type="dxa"/>
            <w:shd w:val="clear" w:color="auto" w:fill="auto"/>
            <w:noWrap/>
            <w:vAlign w:val="bottom"/>
            <w:hideMark/>
          </w:tcPr>
          <w:p w:rsidR="00397797" w:rsidRPr="00BE4C3F" w:rsidRDefault="00397797" w:rsidP="00205E85">
            <w:pPr>
              <w:spacing w:after="0" w:line="240" w:lineRule="auto"/>
              <w:rPr>
                <w:rFonts w:ascii="Times New Roman" w:eastAsia="Calibri" w:hAnsi="Times New Roman"/>
                <w:color w:val="000000"/>
                <w:lang w:eastAsia="en-US"/>
              </w:rPr>
            </w:pPr>
          </w:p>
        </w:tc>
        <w:tc>
          <w:tcPr>
            <w:tcW w:w="941" w:type="dxa"/>
            <w:shd w:val="clear" w:color="auto" w:fill="auto"/>
            <w:noWrap/>
            <w:vAlign w:val="bottom"/>
            <w:hideMark/>
          </w:tcPr>
          <w:p w:rsidR="00397797" w:rsidRPr="00BE4C3F" w:rsidRDefault="00397797" w:rsidP="00205E85">
            <w:pPr>
              <w:spacing w:after="0" w:line="240" w:lineRule="auto"/>
              <w:rPr>
                <w:rFonts w:ascii="Times New Roman" w:eastAsia="Calibri" w:hAnsi="Times New Roman"/>
                <w:color w:val="000000"/>
                <w:lang w:eastAsia="en-US"/>
              </w:rPr>
            </w:pPr>
          </w:p>
        </w:tc>
        <w:tc>
          <w:tcPr>
            <w:tcW w:w="1037" w:type="dxa"/>
            <w:shd w:val="clear" w:color="auto" w:fill="auto"/>
            <w:noWrap/>
            <w:vAlign w:val="bottom"/>
            <w:hideMark/>
          </w:tcPr>
          <w:p w:rsidR="00397797" w:rsidRPr="00BE4C3F" w:rsidRDefault="00397797" w:rsidP="00205E85">
            <w:pPr>
              <w:spacing w:after="0" w:line="240" w:lineRule="auto"/>
              <w:rPr>
                <w:rFonts w:ascii="Times New Roman" w:eastAsia="Calibri" w:hAnsi="Times New Roman"/>
                <w:color w:val="000000"/>
                <w:lang w:eastAsia="en-US"/>
              </w:rPr>
            </w:pPr>
          </w:p>
        </w:tc>
        <w:tc>
          <w:tcPr>
            <w:tcW w:w="1037" w:type="dxa"/>
            <w:shd w:val="clear" w:color="auto" w:fill="auto"/>
            <w:noWrap/>
            <w:vAlign w:val="bottom"/>
            <w:hideMark/>
          </w:tcPr>
          <w:p w:rsidR="00397797" w:rsidRPr="00BE4C3F" w:rsidRDefault="00397797" w:rsidP="00205E85">
            <w:pPr>
              <w:spacing w:after="0" w:line="240" w:lineRule="auto"/>
              <w:rPr>
                <w:rFonts w:ascii="Times New Roman" w:eastAsia="Calibri" w:hAnsi="Times New Roman"/>
                <w:color w:val="000000"/>
                <w:lang w:eastAsia="en-US"/>
              </w:rPr>
            </w:pPr>
          </w:p>
        </w:tc>
        <w:tc>
          <w:tcPr>
            <w:tcW w:w="1037" w:type="dxa"/>
            <w:shd w:val="clear" w:color="auto" w:fill="auto"/>
            <w:noWrap/>
            <w:vAlign w:val="bottom"/>
            <w:hideMark/>
          </w:tcPr>
          <w:p w:rsidR="00397797" w:rsidRPr="00BE4C3F" w:rsidRDefault="00397797" w:rsidP="00205E85">
            <w:pPr>
              <w:spacing w:after="0" w:line="240" w:lineRule="auto"/>
              <w:rPr>
                <w:rFonts w:ascii="Times New Roman" w:eastAsia="Calibri" w:hAnsi="Times New Roman"/>
                <w:color w:val="000000"/>
                <w:lang w:eastAsia="en-US"/>
              </w:rPr>
            </w:pPr>
          </w:p>
        </w:tc>
        <w:tc>
          <w:tcPr>
            <w:tcW w:w="1037" w:type="dxa"/>
            <w:shd w:val="clear" w:color="auto" w:fill="auto"/>
            <w:noWrap/>
            <w:vAlign w:val="bottom"/>
            <w:hideMark/>
          </w:tcPr>
          <w:p w:rsidR="00397797" w:rsidRPr="00BE4C3F" w:rsidRDefault="00397797" w:rsidP="00205E85">
            <w:pPr>
              <w:spacing w:after="0" w:line="240" w:lineRule="auto"/>
              <w:rPr>
                <w:rFonts w:ascii="Times New Roman" w:eastAsia="Calibri" w:hAnsi="Times New Roman"/>
                <w:color w:val="000000"/>
                <w:lang w:eastAsia="en-US"/>
              </w:rPr>
            </w:pPr>
          </w:p>
        </w:tc>
        <w:tc>
          <w:tcPr>
            <w:tcW w:w="941" w:type="dxa"/>
            <w:shd w:val="clear" w:color="auto" w:fill="auto"/>
            <w:noWrap/>
            <w:vAlign w:val="bottom"/>
            <w:hideMark/>
          </w:tcPr>
          <w:p w:rsidR="00397797" w:rsidRPr="00BE4C3F" w:rsidRDefault="00397797" w:rsidP="00205E85">
            <w:pPr>
              <w:spacing w:after="0" w:line="240" w:lineRule="auto"/>
              <w:rPr>
                <w:rFonts w:ascii="Times New Roman" w:eastAsia="Calibri" w:hAnsi="Times New Roman"/>
                <w:color w:val="000000"/>
                <w:lang w:eastAsia="en-US"/>
              </w:rPr>
            </w:pPr>
          </w:p>
        </w:tc>
      </w:tr>
      <w:tr w:rsidR="00397797" w:rsidRPr="00BE4C3F" w:rsidTr="006E5E7F">
        <w:trPr>
          <w:trHeight w:val="300"/>
        </w:trPr>
        <w:tc>
          <w:tcPr>
            <w:tcW w:w="1008" w:type="dxa"/>
            <w:shd w:val="clear" w:color="auto" w:fill="auto"/>
            <w:noWrap/>
            <w:vAlign w:val="bottom"/>
            <w:hideMark/>
          </w:tcPr>
          <w:p w:rsidR="00397797" w:rsidRPr="00BE4C3F" w:rsidRDefault="00397797" w:rsidP="00205E85">
            <w:pPr>
              <w:spacing w:after="0" w:line="240" w:lineRule="auto"/>
              <w:rPr>
                <w:rFonts w:ascii="Times New Roman" w:eastAsia="Calibri" w:hAnsi="Times New Roman"/>
                <w:color w:val="000000"/>
                <w:lang w:eastAsia="en-US"/>
              </w:rPr>
            </w:pPr>
            <w:r w:rsidRPr="00BE4C3F">
              <w:rPr>
                <w:rFonts w:ascii="Times New Roman" w:eastAsia="Calibri" w:hAnsi="Times New Roman"/>
                <w:color w:val="000000"/>
                <w:lang w:eastAsia="en-US"/>
              </w:rPr>
              <w:t>X7</w:t>
            </w:r>
          </w:p>
        </w:tc>
        <w:tc>
          <w:tcPr>
            <w:tcW w:w="885" w:type="dxa"/>
            <w:shd w:val="clear" w:color="auto" w:fill="auto"/>
            <w:noWrap/>
            <w:vAlign w:val="bottom"/>
            <w:hideMark/>
          </w:tcPr>
          <w:p w:rsidR="00397797" w:rsidRPr="00BE4C3F" w:rsidRDefault="00397797" w:rsidP="00205E85">
            <w:pPr>
              <w:spacing w:after="0" w:line="240" w:lineRule="auto"/>
              <w:jc w:val="center"/>
              <w:rPr>
                <w:rFonts w:ascii="Times New Roman" w:eastAsia="Calibri" w:hAnsi="Times New Roman"/>
                <w:bCs/>
                <w:color w:val="000000"/>
                <w:lang w:eastAsia="en-US"/>
              </w:rPr>
            </w:pPr>
            <w:r w:rsidRPr="00BE4C3F">
              <w:rPr>
                <w:rFonts w:ascii="Times New Roman" w:eastAsia="Calibri" w:hAnsi="Times New Roman"/>
                <w:bCs/>
                <w:color w:val="000000"/>
                <w:lang w:eastAsia="en-US"/>
              </w:rPr>
              <w:t>0,8785</w:t>
            </w:r>
          </w:p>
        </w:tc>
        <w:tc>
          <w:tcPr>
            <w:tcW w:w="1122" w:type="dxa"/>
            <w:shd w:val="clear" w:color="auto" w:fill="auto"/>
            <w:noWrap/>
            <w:vAlign w:val="bottom"/>
            <w:hideMark/>
          </w:tcPr>
          <w:p w:rsidR="00397797" w:rsidRPr="00BE4C3F" w:rsidRDefault="00397797" w:rsidP="00205E85">
            <w:pPr>
              <w:spacing w:after="0" w:line="240" w:lineRule="auto"/>
              <w:jc w:val="center"/>
              <w:rPr>
                <w:rFonts w:ascii="Times New Roman" w:eastAsia="Calibri" w:hAnsi="Times New Roman"/>
                <w:color w:val="000000"/>
                <w:lang w:eastAsia="en-US"/>
              </w:rPr>
            </w:pPr>
            <w:r w:rsidRPr="00BE4C3F">
              <w:rPr>
                <w:rFonts w:ascii="Times New Roman" w:eastAsia="Calibri" w:hAnsi="Times New Roman"/>
                <w:color w:val="000000"/>
                <w:lang w:eastAsia="en-US"/>
              </w:rPr>
              <w:t>-0,1387</w:t>
            </w:r>
          </w:p>
        </w:tc>
        <w:tc>
          <w:tcPr>
            <w:tcW w:w="942" w:type="dxa"/>
            <w:shd w:val="clear" w:color="auto" w:fill="auto"/>
            <w:noWrap/>
            <w:vAlign w:val="bottom"/>
            <w:hideMark/>
          </w:tcPr>
          <w:p w:rsidR="00397797" w:rsidRPr="00BE4C3F" w:rsidRDefault="00397797" w:rsidP="00205E85">
            <w:pPr>
              <w:spacing w:after="0" w:line="240" w:lineRule="auto"/>
              <w:jc w:val="right"/>
              <w:rPr>
                <w:rFonts w:ascii="Times New Roman" w:eastAsia="Calibri" w:hAnsi="Times New Roman"/>
                <w:color w:val="000000"/>
                <w:lang w:eastAsia="en-US"/>
              </w:rPr>
            </w:pPr>
            <w:r w:rsidRPr="00BE4C3F">
              <w:rPr>
                <w:rFonts w:ascii="Times New Roman" w:eastAsia="Calibri" w:hAnsi="Times New Roman"/>
                <w:color w:val="000000"/>
                <w:lang w:eastAsia="en-US"/>
              </w:rPr>
              <w:t>1</w:t>
            </w:r>
          </w:p>
        </w:tc>
        <w:tc>
          <w:tcPr>
            <w:tcW w:w="942" w:type="dxa"/>
            <w:shd w:val="clear" w:color="auto" w:fill="auto"/>
            <w:noWrap/>
            <w:vAlign w:val="bottom"/>
            <w:hideMark/>
          </w:tcPr>
          <w:p w:rsidR="00397797" w:rsidRPr="00BE4C3F" w:rsidRDefault="00397797" w:rsidP="00205E85">
            <w:pPr>
              <w:spacing w:after="0" w:line="240" w:lineRule="auto"/>
              <w:rPr>
                <w:rFonts w:ascii="Times New Roman" w:eastAsia="Calibri" w:hAnsi="Times New Roman"/>
                <w:color w:val="000000"/>
                <w:lang w:eastAsia="en-US"/>
              </w:rPr>
            </w:pPr>
          </w:p>
        </w:tc>
        <w:tc>
          <w:tcPr>
            <w:tcW w:w="941" w:type="dxa"/>
            <w:shd w:val="clear" w:color="auto" w:fill="auto"/>
            <w:noWrap/>
            <w:vAlign w:val="bottom"/>
            <w:hideMark/>
          </w:tcPr>
          <w:p w:rsidR="00397797" w:rsidRPr="00BE4C3F" w:rsidRDefault="00397797" w:rsidP="00205E85">
            <w:pPr>
              <w:spacing w:after="0" w:line="240" w:lineRule="auto"/>
              <w:rPr>
                <w:rFonts w:ascii="Times New Roman" w:eastAsia="Calibri" w:hAnsi="Times New Roman"/>
                <w:color w:val="000000"/>
                <w:lang w:eastAsia="en-US"/>
              </w:rPr>
            </w:pPr>
          </w:p>
        </w:tc>
        <w:tc>
          <w:tcPr>
            <w:tcW w:w="941" w:type="dxa"/>
            <w:shd w:val="clear" w:color="auto" w:fill="auto"/>
            <w:noWrap/>
            <w:vAlign w:val="bottom"/>
            <w:hideMark/>
          </w:tcPr>
          <w:p w:rsidR="00397797" w:rsidRPr="00BE4C3F" w:rsidRDefault="00397797" w:rsidP="00205E85">
            <w:pPr>
              <w:spacing w:after="0" w:line="240" w:lineRule="auto"/>
              <w:rPr>
                <w:rFonts w:ascii="Times New Roman" w:eastAsia="Calibri" w:hAnsi="Times New Roman"/>
                <w:color w:val="000000"/>
                <w:lang w:eastAsia="en-US"/>
              </w:rPr>
            </w:pPr>
          </w:p>
        </w:tc>
        <w:tc>
          <w:tcPr>
            <w:tcW w:w="941" w:type="dxa"/>
            <w:shd w:val="clear" w:color="auto" w:fill="auto"/>
            <w:noWrap/>
            <w:vAlign w:val="bottom"/>
            <w:hideMark/>
          </w:tcPr>
          <w:p w:rsidR="00397797" w:rsidRPr="00BE4C3F" w:rsidRDefault="00397797" w:rsidP="00205E85">
            <w:pPr>
              <w:spacing w:after="0" w:line="240" w:lineRule="auto"/>
              <w:rPr>
                <w:rFonts w:ascii="Times New Roman" w:eastAsia="Calibri" w:hAnsi="Times New Roman"/>
                <w:color w:val="000000"/>
                <w:lang w:eastAsia="en-US"/>
              </w:rPr>
            </w:pPr>
          </w:p>
        </w:tc>
        <w:tc>
          <w:tcPr>
            <w:tcW w:w="941" w:type="dxa"/>
            <w:shd w:val="clear" w:color="auto" w:fill="auto"/>
            <w:noWrap/>
            <w:vAlign w:val="bottom"/>
            <w:hideMark/>
          </w:tcPr>
          <w:p w:rsidR="00397797" w:rsidRPr="00BE4C3F" w:rsidRDefault="00397797" w:rsidP="00205E85">
            <w:pPr>
              <w:spacing w:after="0" w:line="240" w:lineRule="auto"/>
              <w:rPr>
                <w:rFonts w:ascii="Times New Roman" w:eastAsia="Calibri" w:hAnsi="Times New Roman"/>
                <w:color w:val="000000"/>
                <w:lang w:eastAsia="en-US"/>
              </w:rPr>
            </w:pPr>
          </w:p>
        </w:tc>
        <w:tc>
          <w:tcPr>
            <w:tcW w:w="941" w:type="dxa"/>
            <w:shd w:val="clear" w:color="auto" w:fill="auto"/>
            <w:noWrap/>
            <w:vAlign w:val="bottom"/>
            <w:hideMark/>
          </w:tcPr>
          <w:p w:rsidR="00397797" w:rsidRPr="00BE4C3F" w:rsidRDefault="00397797" w:rsidP="00205E85">
            <w:pPr>
              <w:spacing w:after="0" w:line="240" w:lineRule="auto"/>
              <w:rPr>
                <w:rFonts w:ascii="Times New Roman" w:eastAsia="Calibri" w:hAnsi="Times New Roman"/>
                <w:color w:val="000000"/>
                <w:lang w:eastAsia="en-US"/>
              </w:rPr>
            </w:pPr>
          </w:p>
        </w:tc>
        <w:tc>
          <w:tcPr>
            <w:tcW w:w="1037" w:type="dxa"/>
            <w:shd w:val="clear" w:color="auto" w:fill="auto"/>
            <w:noWrap/>
            <w:vAlign w:val="bottom"/>
            <w:hideMark/>
          </w:tcPr>
          <w:p w:rsidR="00397797" w:rsidRPr="00BE4C3F" w:rsidRDefault="00397797" w:rsidP="00205E85">
            <w:pPr>
              <w:spacing w:after="0" w:line="240" w:lineRule="auto"/>
              <w:rPr>
                <w:rFonts w:ascii="Times New Roman" w:eastAsia="Calibri" w:hAnsi="Times New Roman"/>
                <w:color w:val="000000"/>
                <w:lang w:eastAsia="en-US"/>
              </w:rPr>
            </w:pPr>
          </w:p>
        </w:tc>
        <w:tc>
          <w:tcPr>
            <w:tcW w:w="1037" w:type="dxa"/>
            <w:shd w:val="clear" w:color="auto" w:fill="auto"/>
            <w:noWrap/>
            <w:vAlign w:val="bottom"/>
            <w:hideMark/>
          </w:tcPr>
          <w:p w:rsidR="00397797" w:rsidRPr="00BE4C3F" w:rsidRDefault="00397797" w:rsidP="00205E85">
            <w:pPr>
              <w:spacing w:after="0" w:line="240" w:lineRule="auto"/>
              <w:rPr>
                <w:rFonts w:ascii="Times New Roman" w:eastAsia="Calibri" w:hAnsi="Times New Roman"/>
                <w:color w:val="000000"/>
                <w:lang w:eastAsia="en-US"/>
              </w:rPr>
            </w:pPr>
          </w:p>
        </w:tc>
        <w:tc>
          <w:tcPr>
            <w:tcW w:w="1037" w:type="dxa"/>
            <w:shd w:val="clear" w:color="auto" w:fill="auto"/>
            <w:noWrap/>
            <w:vAlign w:val="bottom"/>
            <w:hideMark/>
          </w:tcPr>
          <w:p w:rsidR="00397797" w:rsidRPr="00BE4C3F" w:rsidRDefault="00397797" w:rsidP="00205E85">
            <w:pPr>
              <w:spacing w:after="0" w:line="240" w:lineRule="auto"/>
              <w:rPr>
                <w:rFonts w:ascii="Times New Roman" w:eastAsia="Calibri" w:hAnsi="Times New Roman"/>
                <w:color w:val="000000"/>
                <w:lang w:eastAsia="en-US"/>
              </w:rPr>
            </w:pPr>
          </w:p>
        </w:tc>
        <w:tc>
          <w:tcPr>
            <w:tcW w:w="1037" w:type="dxa"/>
            <w:shd w:val="clear" w:color="auto" w:fill="auto"/>
            <w:noWrap/>
            <w:vAlign w:val="bottom"/>
            <w:hideMark/>
          </w:tcPr>
          <w:p w:rsidR="00397797" w:rsidRPr="00BE4C3F" w:rsidRDefault="00397797" w:rsidP="00205E85">
            <w:pPr>
              <w:spacing w:after="0" w:line="240" w:lineRule="auto"/>
              <w:rPr>
                <w:rFonts w:ascii="Times New Roman" w:eastAsia="Calibri" w:hAnsi="Times New Roman"/>
                <w:color w:val="000000"/>
                <w:lang w:eastAsia="en-US"/>
              </w:rPr>
            </w:pPr>
          </w:p>
        </w:tc>
        <w:tc>
          <w:tcPr>
            <w:tcW w:w="941" w:type="dxa"/>
            <w:shd w:val="clear" w:color="auto" w:fill="auto"/>
            <w:noWrap/>
            <w:vAlign w:val="bottom"/>
            <w:hideMark/>
          </w:tcPr>
          <w:p w:rsidR="00397797" w:rsidRPr="00BE4C3F" w:rsidRDefault="00397797" w:rsidP="00205E85">
            <w:pPr>
              <w:spacing w:after="0" w:line="240" w:lineRule="auto"/>
              <w:rPr>
                <w:rFonts w:ascii="Times New Roman" w:eastAsia="Calibri" w:hAnsi="Times New Roman"/>
                <w:color w:val="000000"/>
                <w:lang w:eastAsia="en-US"/>
              </w:rPr>
            </w:pPr>
          </w:p>
        </w:tc>
      </w:tr>
      <w:tr w:rsidR="00397797" w:rsidRPr="00BE4C3F" w:rsidTr="006E5E7F">
        <w:trPr>
          <w:trHeight w:val="300"/>
        </w:trPr>
        <w:tc>
          <w:tcPr>
            <w:tcW w:w="1008" w:type="dxa"/>
            <w:shd w:val="clear" w:color="auto" w:fill="auto"/>
            <w:noWrap/>
            <w:vAlign w:val="bottom"/>
            <w:hideMark/>
          </w:tcPr>
          <w:p w:rsidR="00397797" w:rsidRPr="00BE4C3F" w:rsidRDefault="00397797" w:rsidP="00205E85">
            <w:pPr>
              <w:spacing w:after="0" w:line="240" w:lineRule="auto"/>
              <w:rPr>
                <w:rFonts w:ascii="Times New Roman" w:eastAsia="Calibri" w:hAnsi="Times New Roman"/>
                <w:color w:val="000000"/>
                <w:lang w:eastAsia="en-US"/>
              </w:rPr>
            </w:pPr>
            <w:r w:rsidRPr="00BE4C3F">
              <w:rPr>
                <w:rFonts w:ascii="Times New Roman" w:eastAsia="Calibri" w:hAnsi="Times New Roman"/>
                <w:color w:val="000000"/>
                <w:lang w:eastAsia="en-US"/>
              </w:rPr>
              <w:t>X9</w:t>
            </w:r>
          </w:p>
        </w:tc>
        <w:tc>
          <w:tcPr>
            <w:tcW w:w="885" w:type="dxa"/>
            <w:shd w:val="clear" w:color="auto" w:fill="auto"/>
            <w:noWrap/>
            <w:vAlign w:val="bottom"/>
            <w:hideMark/>
          </w:tcPr>
          <w:p w:rsidR="00397797" w:rsidRPr="00BE4C3F" w:rsidRDefault="00397797" w:rsidP="00205E85">
            <w:pPr>
              <w:spacing w:after="0" w:line="240" w:lineRule="auto"/>
              <w:jc w:val="center"/>
              <w:rPr>
                <w:rFonts w:ascii="Times New Roman" w:eastAsia="Calibri" w:hAnsi="Times New Roman"/>
                <w:bCs/>
                <w:color w:val="000000"/>
                <w:lang w:eastAsia="en-US"/>
              </w:rPr>
            </w:pPr>
            <w:r w:rsidRPr="00BE4C3F">
              <w:rPr>
                <w:rFonts w:ascii="Times New Roman" w:eastAsia="Calibri" w:hAnsi="Times New Roman"/>
                <w:bCs/>
                <w:color w:val="000000"/>
                <w:lang w:eastAsia="en-US"/>
              </w:rPr>
              <w:t>0,6180</w:t>
            </w:r>
          </w:p>
        </w:tc>
        <w:tc>
          <w:tcPr>
            <w:tcW w:w="1122" w:type="dxa"/>
            <w:shd w:val="clear" w:color="auto" w:fill="auto"/>
            <w:noWrap/>
            <w:vAlign w:val="bottom"/>
            <w:hideMark/>
          </w:tcPr>
          <w:p w:rsidR="00397797" w:rsidRPr="00BE4C3F" w:rsidRDefault="00397797" w:rsidP="00205E85">
            <w:pPr>
              <w:spacing w:after="0" w:line="240" w:lineRule="auto"/>
              <w:jc w:val="center"/>
              <w:rPr>
                <w:rFonts w:ascii="Times New Roman" w:eastAsia="Calibri" w:hAnsi="Times New Roman"/>
                <w:color w:val="000000"/>
                <w:lang w:eastAsia="en-US"/>
              </w:rPr>
            </w:pPr>
            <w:r w:rsidRPr="00BE4C3F">
              <w:rPr>
                <w:rFonts w:ascii="Times New Roman" w:eastAsia="Calibri" w:hAnsi="Times New Roman"/>
                <w:color w:val="000000"/>
                <w:lang w:eastAsia="en-US"/>
              </w:rPr>
              <w:t>-0,3023</w:t>
            </w:r>
          </w:p>
        </w:tc>
        <w:tc>
          <w:tcPr>
            <w:tcW w:w="942" w:type="dxa"/>
            <w:shd w:val="clear" w:color="auto" w:fill="auto"/>
            <w:noWrap/>
            <w:vAlign w:val="bottom"/>
            <w:hideMark/>
          </w:tcPr>
          <w:p w:rsidR="00397797" w:rsidRPr="00BE4C3F" w:rsidRDefault="00397797" w:rsidP="00205E85">
            <w:pPr>
              <w:spacing w:after="0" w:line="240" w:lineRule="auto"/>
              <w:jc w:val="center"/>
              <w:rPr>
                <w:rFonts w:ascii="Times New Roman" w:eastAsia="Calibri" w:hAnsi="Times New Roman"/>
                <w:bCs/>
                <w:color w:val="000000"/>
                <w:lang w:eastAsia="en-US"/>
              </w:rPr>
            </w:pPr>
            <w:r w:rsidRPr="00BE4C3F">
              <w:rPr>
                <w:rFonts w:ascii="Times New Roman" w:eastAsia="Calibri" w:hAnsi="Times New Roman"/>
                <w:bCs/>
                <w:color w:val="000000"/>
                <w:lang w:eastAsia="en-US"/>
              </w:rPr>
              <w:t>0,4666</w:t>
            </w:r>
          </w:p>
        </w:tc>
        <w:tc>
          <w:tcPr>
            <w:tcW w:w="942" w:type="dxa"/>
            <w:shd w:val="clear" w:color="auto" w:fill="auto"/>
            <w:noWrap/>
            <w:vAlign w:val="bottom"/>
            <w:hideMark/>
          </w:tcPr>
          <w:p w:rsidR="00397797" w:rsidRPr="00BE4C3F" w:rsidRDefault="00397797" w:rsidP="00205E85">
            <w:pPr>
              <w:spacing w:after="0" w:line="240" w:lineRule="auto"/>
              <w:jc w:val="center"/>
              <w:rPr>
                <w:rFonts w:ascii="Times New Roman" w:eastAsia="Calibri" w:hAnsi="Times New Roman"/>
                <w:color w:val="000000"/>
                <w:lang w:eastAsia="en-US"/>
              </w:rPr>
            </w:pPr>
            <w:r w:rsidRPr="00BE4C3F">
              <w:rPr>
                <w:rFonts w:ascii="Times New Roman" w:eastAsia="Calibri" w:hAnsi="Times New Roman"/>
                <w:color w:val="000000"/>
                <w:lang w:eastAsia="en-US"/>
              </w:rPr>
              <w:t>1</w:t>
            </w:r>
          </w:p>
        </w:tc>
        <w:tc>
          <w:tcPr>
            <w:tcW w:w="941" w:type="dxa"/>
            <w:shd w:val="clear" w:color="auto" w:fill="auto"/>
            <w:noWrap/>
            <w:vAlign w:val="bottom"/>
            <w:hideMark/>
          </w:tcPr>
          <w:p w:rsidR="00397797" w:rsidRPr="00BE4C3F" w:rsidRDefault="00397797" w:rsidP="00205E85">
            <w:pPr>
              <w:spacing w:after="0" w:line="240" w:lineRule="auto"/>
              <w:jc w:val="center"/>
              <w:rPr>
                <w:rFonts w:ascii="Times New Roman" w:eastAsia="Calibri" w:hAnsi="Times New Roman"/>
                <w:color w:val="000000"/>
                <w:lang w:eastAsia="en-US"/>
              </w:rPr>
            </w:pPr>
          </w:p>
        </w:tc>
        <w:tc>
          <w:tcPr>
            <w:tcW w:w="941" w:type="dxa"/>
            <w:shd w:val="clear" w:color="auto" w:fill="auto"/>
            <w:noWrap/>
            <w:vAlign w:val="bottom"/>
            <w:hideMark/>
          </w:tcPr>
          <w:p w:rsidR="00397797" w:rsidRPr="00BE4C3F" w:rsidRDefault="00397797" w:rsidP="00205E85">
            <w:pPr>
              <w:spacing w:after="0" w:line="240" w:lineRule="auto"/>
              <w:jc w:val="center"/>
              <w:rPr>
                <w:rFonts w:ascii="Times New Roman" w:eastAsia="Calibri" w:hAnsi="Times New Roman"/>
                <w:color w:val="000000"/>
                <w:lang w:eastAsia="en-US"/>
              </w:rPr>
            </w:pPr>
          </w:p>
        </w:tc>
        <w:tc>
          <w:tcPr>
            <w:tcW w:w="941" w:type="dxa"/>
            <w:shd w:val="clear" w:color="auto" w:fill="auto"/>
            <w:noWrap/>
            <w:vAlign w:val="bottom"/>
            <w:hideMark/>
          </w:tcPr>
          <w:p w:rsidR="00397797" w:rsidRPr="00BE4C3F" w:rsidRDefault="00397797" w:rsidP="00205E85">
            <w:pPr>
              <w:spacing w:after="0" w:line="240" w:lineRule="auto"/>
              <w:jc w:val="center"/>
              <w:rPr>
                <w:rFonts w:ascii="Times New Roman" w:eastAsia="Calibri" w:hAnsi="Times New Roman"/>
                <w:color w:val="000000"/>
                <w:lang w:eastAsia="en-US"/>
              </w:rPr>
            </w:pPr>
          </w:p>
        </w:tc>
        <w:tc>
          <w:tcPr>
            <w:tcW w:w="941" w:type="dxa"/>
            <w:shd w:val="clear" w:color="auto" w:fill="auto"/>
            <w:noWrap/>
            <w:vAlign w:val="bottom"/>
            <w:hideMark/>
          </w:tcPr>
          <w:p w:rsidR="00397797" w:rsidRPr="00BE4C3F" w:rsidRDefault="00397797" w:rsidP="00205E85">
            <w:pPr>
              <w:spacing w:after="0" w:line="240" w:lineRule="auto"/>
              <w:jc w:val="center"/>
              <w:rPr>
                <w:rFonts w:ascii="Times New Roman" w:eastAsia="Calibri" w:hAnsi="Times New Roman"/>
                <w:color w:val="000000"/>
                <w:lang w:eastAsia="en-US"/>
              </w:rPr>
            </w:pPr>
          </w:p>
        </w:tc>
        <w:tc>
          <w:tcPr>
            <w:tcW w:w="941" w:type="dxa"/>
            <w:shd w:val="clear" w:color="auto" w:fill="auto"/>
            <w:noWrap/>
            <w:vAlign w:val="bottom"/>
            <w:hideMark/>
          </w:tcPr>
          <w:p w:rsidR="00397797" w:rsidRPr="00BE4C3F" w:rsidRDefault="00397797" w:rsidP="00205E85">
            <w:pPr>
              <w:spacing w:after="0" w:line="240" w:lineRule="auto"/>
              <w:jc w:val="center"/>
              <w:rPr>
                <w:rFonts w:ascii="Times New Roman" w:eastAsia="Calibri" w:hAnsi="Times New Roman"/>
                <w:color w:val="000000"/>
                <w:lang w:eastAsia="en-US"/>
              </w:rPr>
            </w:pPr>
          </w:p>
        </w:tc>
        <w:tc>
          <w:tcPr>
            <w:tcW w:w="1037" w:type="dxa"/>
            <w:shd w:val="clear" w:color="auto" w:fill="auto"/>
            <w:noWrap/>
            <w:vAlign w:val="bottom"/>
            <w:hideMark/>
          </w:tcPr>
          <w:p w:rsidR="00397797" w:rsidRPr="00BE4C3F" w:rsidRDefault="00397797" w:rsidP="00205E85">
            <w:pPr>
              <w:spacing w:after="0" w:line="240" w:lineRule="auto"/>
              <w:jc w:val="center"/>
              <w:rPr>
                <w:rFonts w:ascii="Times New Roman" w:eastAsia="Calibri" w:hAnsi="Times New Roman"/>
                <w:color w:val="000000"/>
                <w:lang w:eastAsia="en-US"/>
              </w:rPr>
            </w:pPr>
          </w:p>
        </w:tc>
        <w:tc>
          <w:tcPr>
            <w:tcW w:w="1037" w:type="dxa"/>
            <w:shd w:val="clear" w:color="auto" w:fill="auto"/>
            <w:noWrap/>
            <w:vAlign w:val="bottom"/>
            <w:hideMark/>
          </w:tcPr>
          <w:p w:rsidR="00397797" w:rsidRPr="00BE4C3F" w:rsidRDefault="00397797" w:rsidP="00205E85">
            <w:pPr>
              <w:spacing w:after="0" w:line="240" w:lineRule="auto"/>
              <w:jc w:val="center"/>
              <w:rPr>
                <w:rFonts w:ascii="Times New Roman" w:eastAsia="Calibri" w:hAnsi="Times New Roman"/>
                <w:color w:val="000000"/>
                <w:lang w:eastAsia="en-US"/>
              </w:rPr>
            </w:pPr>
          </w:p>
        </w:tc>
        <w:tc>
          <w:tcPr>
            <w:tcW w:w="1037" w:type="dxa"/>
            <w:shd w:val="clear" w:color="auto" w:fill="auto"/>
            <w:noWrap/>
            <w:vAlign w:val="bottom"/>
            <w:hideMark/>
          </w:tcPr>
          <w:p w:rsidR="00397797" w:rsidRPr="00BE4C3F" w:rsidRDefault="00397797" w:rsidP="00205E85">
            <w:pPr>
              <w:spacing w:after="0" w:line="240" w:lineRule="auto"/>
              <w:jc w:val="center"/>
              <w:rPr>
                <w:rFonts w:ascii="Times New Roman" w:eastAsia="Calibri" w:hAnsi="Times New Roman"/>
                <w:color w:val="000000"/>
                <w:lang w:eastAsia="en-US"/>
              </w:rPr>
            </w:pPr>
          </w:p>
        </w:tc>
        <w:tc>
          <w:tcPr>
            <w:tcW w:w="1037" w:type="dxa"/>
            <w:shd w:val="clear" w:color="auto" w:fill="auto"/>
            <w:noWrap/>
            <w:vAlign w:val="bottom"/>
            <w:hideMark/>
          </w:tcPr>
          <w:p w:rsidR="00397797" w:rsidRPr="00BE4C3F" w:rsidRDefault="00397797" w:rsidP="00205E85">
            <w:pPr>
              <w:spacing w:after="0" w:line="240" w:lineRule="auto"/>
              <w:jc w:val="center"/>
              <w:rPr>
                <w:rFonts w:ascii="Times New Roman" w:eastAsia="Calibri" w:hAnsi="Times New Roman"/>
                <w:color w:val="000000"/>
                <w:lang w:eastAsia="en-US"/>
              </w:rPr>
            </w:pPr>
          </w:p>
        </w:tc>
        <w:tc>
          <w:tcPr>
            <w:tcW w:w="941" w:type="dxa"/>
            <w:shd w:val="clear" w:color="auto" w:fill="auto"/>
            <w:noWrap/>
            <w:vAlign w:val="bottom"/>
            <w:hideMark/>
          </w:tcPr>
          <w:p w:rsidR="00397797" w:rsidRPr="00BE4C3F" w:rsidRDefault="00397797" w:rsidP="00205E85">
            <w:pPr>
              <w:spacing w:after="0" w:line="240" w:lineRule="auto"/>
              <w:jc w:val="center"/>
              <w:rPr>
                <w:rFonts w:ascii="Times New Roman" w:eastAsia="Calibri" w:hAnsi="Times New Roman"/>
                <w:color w:val="000000"/>
                <w:lang w:eastAsia="en-US"/>
              </w:rPr>
            </w:pPr>
          </w:p>
        </w:tc>
      </w:tr>
      <w:tr w:rsidR="00397797" w:rsidRPr="00BE4C3F" w:rsidTr="006E5E7F">
        <w:trPr>
          <w:trHeight w:val="300"/>
        </w:trPr>
        <w:tc>
          <w:tcPr>
            <w:tcW w:w="1008" w:type="dxa"/>
            <w:shd w:val="clear" w:color="auto" w:fill="auto"/>
            <w:noWrap/>
            <w:vAlign w:val="bottom"/>
            <w:hideMark/>
          </w:tcPr>
          <w:p w:rsidR="00397797" w:rsidRPr="00BE4C3F" w:rsidRDefault="00397797" w:rsidP="00205E85">
            <w:pPr>
              <w:spacing w:after="0" w:line="240" w:lineRule="auto"/>
              <w:rPr>
                <w:rFonts w:ascii="Times New Roman" w:eastAsia="Calibri" w:hAnsi="Times New Roman"/>
                <w:color w:val="000000"/>
                <w:lang w:eastAsia="en-US"/>
              </w:rPr>
            </w:pPr>
            <w:r w:rsidRPr="00BE4C3F">
              <w:rPr>
                <w:rFonts w:ascii="Times New Roman" w:eastAsia="Calibri" w:hAnsi="Times New Roman"/>
                <w:color w:val="000000"/>
                <w:lang w:eastAsia="en-US"/>
              </w:rPr>
              <w:t>X2</w:t>
            </w:r>
          </w:p>
        </w:tc>
        <w:tc>
          <w:tcPr>
            <w:tcW w:w="885" w:type="dxa"/>
            <w:shd w:val="clear" w:color="auto" w:fill="auto"/>
            <w:noWrap/>
            <w:vAlign w:val="bottom"/>
            <w:hideMark/>
          </w:tcPr>
          <w:p w:rsidR="00397797" w:rsidRPr="00BE4C3F" w:rsidRDefault="00397797" w:rsidP="00205E85">
            <w:pPr>
              <w:spacing w:after="0" w:line="240" w:lineRule="auto"/>
              <w:jc w:val="center"/>
              <w:rPr>
                <w:rFonts w:ascii="Times New Roman" w:eastAsia="Calibri" w:hAnsi="Times New Roman"/>
                <w:color w:val="000000"/>
                <w:lang w:eastAsia="en-US"/>
              </w:rPr>
            </w:pPr>
            <w:r w:rsidRPr="00BE4C3F">
              <w:rPr>
                <w:rFonts w:ascii="Times New Roman" w:eastAsia="Calibri" w:hAnsi="Times New Roman"/>
                <w:color w:val="000000"/>
                <w:lang w:eastAsia="en-US"/>
              </w:rPr>
              <w:t>0,6609</w:t>
            </w:r>
          </w:p>
        </w:tc>
        <w:tc>
          <w:tcPr>
            <w:tcW w:w="1122" w:type="dxa"/>
            <w:shd w:val="clear" w:color="auto" w:fill="auto"/>
            <w:noWrap/>
            <w:vAlign w:val="bottom"/>
            <w:hideMark/>
          </w:tcPr>
          <w:p w:rsidR="00397797" w:rsidRPr="00BE4C3F" w:rsidRDefault="00397797" w:rsidP="00205E85">
            <w:pPr>
              <w:spacing w:after="0" w:line="240" w:lineRule="auto"/>
              <w:jc w:val="center"/>
              <w:rPr>
                <w:rFonts w:ascii="Times New Roman" w:eastAsia="Calibri" w:hAnsi="Times New Roman"/>
                <w:color w:val="000000"/>
                <w:lang w:eastAsia="en-US"/>
              </w:rPr>
            </w:pPr>
            <w:r w:rsidRPr="00BE4C3F">
              <w:rPr>
                <w:rFonts w:ascii="Times New Roman" w:eastAsia="Calibri" w:hAnsi="Times New Roman"/>
                <w:color w:val="000000"/>
                <w:lang w:eastAsia="en-US"/>
              </w:rPr>
              <w:t>-0,3597</w:t>
            </w:r>
          </w:p>
        </w:tc>
        <w:tc>
          <w:tcPr>
            <w:tcW w:w="942" w:type="dxa"/>
            <w:shd w:val="clear" w:color="auto" w:fill="auto"/>
            <w:noWrap/>
            <w:vAlign w:val="bottom"/>
            <w:hideMark/>
          </w:tcPr>
          <w:p w:rsidR="00397797" w:rsidRPr="00BE4C3F" w:rsidRDefault="00397797" w:rsidP="00205E85">
            <w:pPr>
              <w:spacing w:after="0" w:line="240" w:lineRule="auto"/>
              <w:jc w:val="center"/>
              <w:rPr>
                <w:rFonts w:ascii="Times New Roman" w:eastAsia="Calibri" w:hAnsi="Times New Roman"/>
                <w:color w:val="000000"/>
                <w:lang w:eastAsia="en-US"/>
              </w:rPr>
            </w:pPr>
            <w:r w:rsidRPr="00BE4C3F">
              <w:rPr>
                <w:rFonts w:ascii="Times New Roman" w:eastAsia="Calibri" w:hAnsi="Times New Roman"/>
                <w:color w:val="000000"/>
                <w:lang w:eastAsia="en-US"/>
              </w:rPr>
              <w:t>0,7676</w:t>
            </w:r>
          </w:p>
        </w:tc>
        <w:tc>
          <w:tcPr>
            <w:tcW w:w="942" w:type="dxa"/>
            <w:shd w:val="clear" w:color="auto" w:fill="auto"/>
            <w:noWrap/>
            <w:vAlign w:val="bottom"/>
            <w:hideMark/>
          </w:tcPr>
          <w:p w:rsidR="00397797" w:rsidRPr="00BE4C3F" w:rsidRDefault="00397797" w:rsidP="00205E85">
            <w:pPr>
              <w:spacing w:after="0" w:line="240" w:lineRule="auto"/>
              <w:jc w:val="center"/>
              <w:rPr>
                <w:rFonts w:ascii="Times New Roman" w:eastAsia="Calibri" w:hAnsi="Times New Roman"/>
                <w:color w:val="000000"/>
                <w:lang w:eastAsia="en-US"/>
              </w:rPr>
            </w:pPr>
            <w:r w:rsidRPr="00BE4C3F">
              <w:rPr>
                <w:rFonts w:ascii="Times New Roman" w:eastAsia="Calibri" w:hAnsi="Times New Roman"/>
                <w:color w:val="000000"/>
                <w:lang w:eastAsia="en-US"/>
              </w:rPr>
              <w:t>0,5613</w:t>
            </w:r>
          </w:p>
        </w:tc>
        <w:tc>
          <w:tcPr>
            <w:tcW w:w="941" w:type="dxa"/>
            <w:shd w:val="clear" w:color="auto" w:fill="auto"/>
            <w:noWrap/>
            <w:vAlign w:val="bottom"/>
            <w:hideMark/>
          </w:tcPr>
          <w:p w:rsidR="00397797" w:rsidRPr="00BE4C3F" w:rsidRDefault="00397797" w:rsidP="00205E85">
            <w:pPr>
              <w:spacing w:after="0" w:line="240" w:lineRule="auto"/>
              <w:jc w:val="center"/>
              <w:rPr>
                <w:rFonts w:ascii="Times New Roman" w:eastAsia="Calibri" w:hAnsi="Times New Roman"/>
                <w:color w:val="000000"/>
                <w:lang w:eastAsia="en-US"/>
              </w:rPr>
            </w:pPr>
            <w:r w:rsidRPr="00BE4C3F">
              <w:rPr>
                <w:rFonts w:ascii="Times New Roman" w:eastAsia="Calibri" w:hAnsi="Times New Roman"/>
                <w:color w:val="000000"/>
                <w:lang w:eastAsia="en-US"/>
              </w:rPr>
              <w:t>1</w:t>
            </w:r>
          </w:p>
        </w:tc>
        <w:tc>
          <w:tcPr>
            <w:tcW w:w="941" w:type="dxa"/>
            <w:shd w:val="clear" w:color="auto" w:fill="auto"/>
            <w:noWrap/>
            <w:vAlign w:val="bottom"/>
            <w:hideMark/>
          </w:tcPr>
          <w:p w:rsidR="00397797" w:rsidRPr="00BE4C3F" w:rsidRDefault="00397797" w:rsidP="00205E85">
            <w:pPr>
              <w:spacing w:after="0" w:line="240" w:lineRule="auto"/>
              <w:jc w:val="center"/>
              <w:rPr>
                <w:rFonts w:ascii="Times New Roman" w:eastAsia="Calibri" w:hAnsi="Times New Roman"/>
                <w:color w:val="000000"/>
                <w:lang w:eastAsia="en-US"/>
              </w:rPr>
            </w:pPr>
          </w:p>
        </w:tc>
        <w:tc>
          <w:tcPr>
            <w:tcW w:w="941" w:type="dxa"/>
            <w:shd w:val="clear" w:color="auto" w:fill="auto"/>
            <w:noWrap/>
            <w:vAlign w:val="bottom"/>
            <w:hideMark/>
          </w:tcPr>
          <w:p w:rsidR="00397797" w:rsidRPr="00BE4C3F" w:rsidRDefault="00397797" w:rsidP="00205E85">
            <w:pPr>
              <w:spacing w:after="0" w:line="240" w:lineRule="auto"/>
              <w:jc w:val="center"/>
              <w:rPr>
                <w:rFonts w:ascii="Times New Roman" w:eastAsia="Calibri" w:hAnsi="Times New Roman"/>
                <w:color w:val="000000"/>
                <w:lang w:eastAsia="en-US"/>
              </w:rPr>
            </w:pPr>
          </w:p>
        </w:tc>
        <w:tc>
          <w:tcPr>
            <w:tcW w:w="941" w:type="dxa"/>
            <w:shd w:val="clear" w:color="auto" w:fill="auto"/>
            <w:noWrap/>
            <w:vAlign w:val="bottom"/>
            <w:hideMark/>
          </w:tcPr>
          <w:p w:rsidR="00397797" w:rsidRPr="00BE4C3F" w:rsidRDefault="00397797" w:rsidP="00205E85">
            <w:pPr>
              <w:spacing w:after="0" w:line="240" w:lineRule="auto"/>
              <w:jc w:val="center"/>
              <w:rPr>
                <w:rFonts w:ascii="Times New Roman" w:eastAsia="Calibri" w:hAnsi="Times New Roman"/>
                <w:color w:val="000000"/>
                <w:lang w:eastAsia="en-US"/>
              </w:rPr>
            </w:pPr>
          </w:p>
        </w:tc>
        <w:tc>
          <w:tcPr>
            <w:tcW w:w="941" w:type="dxa"/>
            <w:shd w:val="clear" w:color="auto" w:fill="auto"/>
            <w:noWrap/>
            <w:vAlign w:val="bottom"/>
            <w:hideMark/>
          </w:tcPr>
          <w:p w:rsidR="00397797" w:rsidRPr="00BE4C3F" w:rsidRDefault="00397797" w:rsidP="00205E85">
            <w:pPr>
              <w:spacing w:after="0" w:line="240" w:lineRule="auto"/>
              <w:jc w:val="center"/>
              <w:rPr>
                <w:rFonts w:ascii="Times New Roman" w:eastAsia="Calibri" w:hAnsi="Times New Roman"/>
                <w:color w:val="000000"/>
                <w:lang w:eastAsia="en-US"/>
              </w:rPr>
            </w:pPr>
          </w:p>
        </w:tc>
        <w:tc>
          <w:tcPr>
            <w:tcW w:w="1037" w:type="dxa"/>
            <w:shd w:val="clear" w:color="auto" w:fill="auto"/>
            <w:noWrap/>
            <w:vAlign w:val="bottom"/>
            <w:hideMark/>
          </w:tcPr>
          <w:p w:rsidR="00397797" w:rsidRPr="00BE4C3F" w:rsidRDefault="00397797" w:rsidP="00205E85">
            <w:pPr>
              <w:spacing w:after="0" w:line="240" w:lineRule="auto"/>
              <w:jc w:val="center"/>
              <w:rPr>
                <w:rFonts w:ascii="Times New Roman" w:eastAsia="Calibri" w:hAnsi="Times New Roman"/>
                <w:color w:val="000000"/>
                <w:lang w:eastAsia="en-US"/>
              </w:rPr>
            </w:pPr>
          </w:p>
        </w:tc>
        <w:tc>
          <w:tcPr>
            <w:tcW w:w="1037" w:type="dxa"/>
            <w:shd w:val="clear" w:color="auto" w:fill="auto"/>
            <w:noWrap/>
            <w:vAlign w:val="bottom"/>
            <w:hideMark/>
          </w:tcPr>
          <w:p w:rsidR="00397797" w:rsidRPr="00BE4C3F" w:rsidRDefault="00397797" w:rsidP="00205E85">
            <w:pPr>
              <w:spacing w:after="0" w:line="240" w:lineRule="auto"/>
              <w:jc w:val="center"/>
              <w:rPr>
                <w:rFonts w:ascii="Times New Roman" w:eastAsia="Calibri" w:hAnsi="Times New Roman"/>
                <w:color w:val="000000"/>
                <w:lang w:eastAsia="en-US"/>
              </w:rPr>
            </w:pPr>
          </w:p>
        </w:tc>
        <w:tc>
          <w:tcPr>
            <w:tcW w:w="1037" w:type="dxa"/>
            <w:shd w:val="clear" w:color="auto" w:fill="auto"/>
            <w:noWrap/>
            <w:vAlign w:val="bottom"/>
            <w:hideMark/>
          </w:tcPr>
          <w:p w:rsidR="00397797" w:rsidRPr="00BE4C3F" w:rsidRDefault="00397797" w:rsidP="00205E85">
            <w:pPr>
              <w:spacing w:after="0" w:line="240" w:lineRule="auto"/>
              <w:jc w:val="center"/>
              <w:rPr>
                <w:rFonts w:ascii="Times New Roman" w:eastAsia="Calibri" w:hAnsi="Times New Roman"/>
                <w:color w:val="000000"/>
                <w:lang w:eastAsia="en-US"/>
              </w:rPr>
            </w:pPr>
          </w:p>
        </w:tc>
        <w:tc>
          <w:tcPr>
            <w:tcW w:w="1037" w:type="dxa"/>
            <w:shd w:val="clear" w:color="auto" w:fill="auto"/>
            <w:noWrap/>
            <w:vAlign w:val="bottom"/>
            <w:hideMark/>
          </w:tcPr>
          <w:p w:rsidR="00397797" w:rsidRPr="00BE4C3F" w:rsidRDefault="00397797" w:rsidP="00205E85">
            <w:pPr>
              <w:spacing w:after="0" w:line="240" w:lineRule="auto"/>
              <w:jc w:val="center"/>
              <w:rPr>
                <w:rFonts w:ascii="Times New Roman" w:eastAsia="Calibri" w:hAnsi="Times New Roman"/>
                <w:color w:val="000000"/>
                <w:lang w:eastAsia="en-US"/>
              </w:rPr>
            </w:pPr>
          </w:p>
        </w:tc>
        <w:tc>
          <w:tcPr>
            <w:tcW w:w="941" w:type="dxa"/>
            <w:shd w:val="clear" w:color="auto" w:fill="auto"/>
            <w:noWrap/>
            <w:vAlign w:val="bottom"/>
            <w:hideMark/>
          </w:tcPr>
          <w:p w:rsidR="00397797" w:rsidRPr="00BE4C3F" w:rsidRDefault="00397797" w:rsidP="00205E85">
            <w:pPr>
              <w:spacing w:after="0" w:line="240" w:lineRule="auto"/>
              <w:jc w:val="center"/>
              <w:rPr>
                <w:rFonts w:ascii="Times New Roman" w:eastAsia="Calibri" w:hAnsi="Times New Roman"/>
                <w:color w:val="000000"/>
                <w:lang w:eastAsia="en-US"/>
              </w:rPr>
            </w:pPr>
          </w:p>
        </w:tc>
      </w:tr>
      <w:tr w:rsidR="00397797" w:rsidRPr="006E5E7F" w:rsidTr="006E5E7F">
        <w:trPr>
          <w:trHeight w:val="300"/>
        </w:trPr>
        <w:tc>
          <w:tcPr>
            <w:tcW w:w="1008" w:type="dxa"/>
            <w:shd w:val="clear" w:color="auto" w:fill="auto"/>
            <w:noWrap/>
            <w:vAlign w:val="bottom"/>
            <w:hideMark/>
          </w:tcPr>
          <w:p w:rsidR="00397797" w:rsidRPr="006E5E7F" w:rsidRDefault="00397797" w:rsidP="00205E85">
            <w:pPr>
              <w:spacing w:after="0" w:line="240" w:lineRule="auto"/>
              <w:rPr>
                <w:rFonts w:ascii="Times New Roman" w:eastAsia="Calibri" w:hAnsi="Times New Roman"/>
                <w:color w:val="000000"/>
                <w:lang w:eastAsia="en-US"/>
              </w:rPr>
            </w:pPr>
            <w:r w:rsidRPr="006E5E7F">
              <w:rPr>
                <w:rFonts w:ascii="Times New Roman" w:eastAsia="Calibri" w:hAnsi="Times New Roman"/>
                <w:color w:val="000000"/>
                <w:lang w:eastAsia="en-US"/>
              </w:rPr>
              <w:t>X3</w:t>
            </w:r>
          </w:p>
        </w:tc>
        <w:tc>
          <w:tcPr>
            <w:tcW w:w="885"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0,8635</w:t>
            </w:r>
          </w:p>
        </w:tc>
        <w:tc>
          <w:tcPr>
            <w:tcW w:w="1122"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-0,3371</w:t>
            </w:r>
          </w:p>
        </w:tc>
        <w:tc>
          <w:tcPr>
            <w:tcW w:w="942"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0,8946</w:t>
            </w:r>
          </w:p>
        </w:tc>
        <w:tc>
          <w:tcPr>
            <w:tcW w:w="942"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0,7418</w:t>
            </w: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0,7534</w:t>
            </w: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1</w:t>
            </w: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p>
        </w:tc>
        <w:tc>
          <w:tcPr>
            <w:tcW w:w="1037"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p>
        </w:tc>
        <w:tc>
          <w:tcPr>
            <w:tcW w:w="1037"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p>
        </w:tc>
        <w:tc>
          <w:tcPr>
            <w:tcW w:w="1037"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p>
        </w:tc>
        <w:tc>
          <w:tcPr>
            <w:tcW w:w="1037"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p>
        </w:tc>
      </w:tr>
      <w:tr w:rsidR="00397797" w:rsidRPr="006E5E7F" w:rsidTr="006E5E7F">
        <w:trPr>
          <w:trHeight w:val="300"/>
        </w:trPr>
        <w:tc>
          <w:tcPr>
            <w:tcW w:w="1008" w:type="dxa"/>
            <w:shd w:val="clear" w:color="auto" w:fill="auto"/>
            <w:noWrap/>
            <w:vAlign w:val="bottom"/>
            <w:hideMark/>
          </w:tcPr>
          <w:p w:rsidR="00397797" w:rsidRPr="006E5E7F" w:rsidRDefault="00397797" w:rsidP="00205E85">
            <w:pPr>
              <w:spacing w:after="0" w:line="240" w:lineRule="auto"/>
              <w:rPr>
                <w:rFonts w:ascii="Times New Roman" w:eastAsia="Calibri" w:hAnsi="Times New Roman"/>
                <w:color w:val="000000"/>
                <w:lang w:eastAsia="en-US"/>
              </w:rPr>
            </w:pPr>
            <w:r w:rsidRPr="006E5E7F">
              <w:rPr>
                <w:rFonts w:ascii="Times New Roman" w:eastAsia="Calibri" w:hAnsi="Times New Roman"/>
                <w:color w:val="000000"/>
                <w:lang w:eastAsia="en-US"/>
              </w:rPr>
              <w:t>X4</w:t>
            </w:r>
          </w:p>
        </w:tc>
        <w:tc>
          <w:tcPr>
            <w:tcW w:w="885"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0,8538</w:t>
            </w:r>
          </w:p>
        </w:tc>
        <w:tc>
          <w:tcPr>
            <w:tcW w:w="1122"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-0,3065</w:t>
            </w:r>
          </w:p>
        </w:tc>
        <w:tc>
          <w:tcPr>
            <w:tcW w:w="942"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0,8559</w:t>
            </w:r>
          </w:p>
        </w:tc>
        <w:tc>
          <w:tcPr>
            <w:tcW w:w="942"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0,7513</w:t>
            </w: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0,7056</w:t>
            </w: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0,9678</w:t>
            </w: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1</w:t>
            </w: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p>
        </w:tc>
        <w:tc>
          <w:tcPr>
            <w:tcW w:w="1037"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p>
        </w:tc>
        <w:tc>
          <w:tcPr>
            <w:tcW w:w="1037"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p>
        </w:tc>
        <w:tc>
          <w:tcPr>
            <w:tcW w:w="1037"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p>
        </w:tc>
        <w:tc>
          <w:tcPr>
            <w:tcW w:w="1037"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p>
        </w:tc>
      </w:tr>
      <w:tr w:rsidR="00397797" w:rsidRPr="006E5E7F" w:rsidTr="006E5E7F">
        <w:trPr>
          <w:trHeight w:val="300"/>
        </w:trPr>
        <w:tc>
          <w:tcPr>
            <w:tcW w:w="1008" w:type="dxa"/>
            <w:shd w:val="clear" w:color="auto" w:fill="auto"/>
            <w:noWrap/>
            <w:vAlign w:val="bottom"/>
            <w:hideMark/>
          </w:tcPr>
          <w:p w:rsidR="00397797" w:rsidRPr="006E5E7F" w:rsidRDefault="00397797" w:rsidP="00205E85">
            <w:pPr>
              <w:spacing w:after="0" w:line="240" w:lineRule="auto"/>
              <w:rPr>
                <w:rFonts w:ascii="Times New Roman" w:eastAsia="Calibri" w:hAnsi="Times New Roman"/>
                <w:color w:val="000000"/>
                <w:lang w:eastAsia="en-US"/>
              </w:rPr>
            </w:pPr>
            <w:r w:rsidRPr="006E5E7F">
              <w:rPr>
                <w:rFonts w:ascii="Times New Roman" w:eastAsia="Calibri" w:hAnsi="Times New Roman"/>
                <w:color w:val="000000"/>
                <w:lang w:eastAsia="en-US"/>
              </w:rPr>
              <w:t>X5</w:t>
            </w:r>
          </w:p>
        </w:tc>
        <w:tc>
          <w:tcPr>
            <w:tcW w:w="885"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0,8727</w:t>
            </w:r>
          </w:p>
        </w:tc>
        <w:tc>
          <w:tcPr>
            <w:tcW w:w="1122"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-0,1760</w:t>
            </w:r>
          </w:p>
        </w:tc>
        <w:tc>
          <w:tcPr>
            <w:tcW w:w="942"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0,9800</w:t>
            </w:r>
          </w:p>
        </w:tc>
        <w:tc>
          <w:tcPr>
            <w:tcW w:w="942"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0,4877</w:t>
            </w: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0,7803</w:t>
            </w: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0,9082</w:t>
            </w: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0,8823</w:t>
            </w: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1</w:t>
            </w: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p>
        </w:tc>
        <w:tc>
          <w:tcPr>
            <w:tcW w:w="1037"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p>
        </w:tc>
        <w:tc>
          <w:tcPr>
            <w:tcW w:w="1037"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p>
        </w:tc>
        <w:tc>
          <w:tcPr>
            <w:tcW w:w="1037"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p>
        </w:tc>
        <w:tc>
          <w:tcPr>
            <w:tcW w:w="1037"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p>
        </w:tc>
      </w:tr>
      <w:tr w:rsidR="00397797" w:rsidRPr="006E5E7F" w:rsidTr="006E5E7F">
        <w:trPr>
          <w:trHeight w:val="300"/>
        </w:trPr>
        <w:tc>
          <w:tcPr>
            <w:tcW w:w="1008" w:type="dxa"/>
            <w:shd w:val="clear" w:color="auto" w:fill="auto"/>
            <w:noWrap/>
            <w:vAlign w:val="bottom"/>
            <w:hideMark/>
          </w:tcPr>
          <w:p w:rsidR="00397797" w:rsidRPr="006E5E7F" w:rsidRDefault="00397797" w:rsidP="00205E85">
            <w:pPr>
              <w:spacing w:after="0" w:line="240" w:lineRule="auto"/>
              <w:rPr>
                <w:rFonts w:ascii="Times New Roman" w:eastAsia="Calibri" w:hAnsi="Times New Roman"/>
                <w:color w:val="000000"/>
                <w:lang w:eastAsia="en-US"/>
              </w:rPr>
            </w:pPr>
            <w:r w:rsidRPr="006E5E7F">
              <w:rPr>
                <w:rFonts w:ascii="Times New Roman" w:eastAsia="Calibri" w:hAnsi="Times New Roman"/>
                <w:color w:val="000000"/>
                <w:lang w:eastAsia="en-US"/>
              </w:rPr>
              <w:t>X6</w:t>
            </w:r>
          </w:p>
        </w:tc>
        <w:tc>
          <w:tcPr>
            <w:tcW w:w="885"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0,8693</w:t>
            </w:r>
          </w:p>
        </w:tc>
        <w:tc>
          <w:tcPr>
            <w:tcW w:w="1122"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-0,2777</w:t>
            </w:r>
          </w:p>
        </w:tc>
        <w:tc>
          <w:tcPr>
            <w:tcW w:w="942"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0,9201</w:t>
            </w:r>
          </w:p>
        </w:tc>
        <w:tc>
          <w:tcPr>
            <w:tcW w:w="942"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0,7166</w:t>
            </w: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0,7672</w:t>
            </w: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0,9804</w:t>
            </w: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0,9675</w:t>
            </w: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0,9199</w:t>
            </w: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1</w:t>
            </w:r>
          </w:p>
        </w:tc>
        <w:tc>
          <w:tcPr>
            <w:tcW w:w="1037"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p>
        </w:tc>
        <w:tc>
          <w:tcPr>
            <w:tcW w:w="1037"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p>
        </w:tc>
        <w:tc>
          <w:tcPr>
            <w:tcW w:w="1037"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p>
        </w:tc>
        <w:tc>
          <w:tcPr>
            <w:tcW w:w="1037"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p>
        </w:tc>
      </w:tr>
      <w:tr w:rsidR="00397797" w:rsidRPr="006E5E7F" w:rsidTr="006E5E7F">
        <w:trPr>
          <w:trHeight w:val="300"/>
        </w:trPr>
        <w:tc>
          <w:tcPr>
            <w:tcW w:w="1008" w:type="dxa"/>
            <w:shd w:val="clear" w:color="auto" w:fill="auto"/>
            <w:noWrap/>
            <w:vAlign w:val="bottom"/>
            <w:hideMark/>
          </w:tcPr>
          <w:p w:rsidR="00397797" w:rsidRPr="006E5E7F" w:rsidRDefault="00397797" w:rsidP="00205E85">
            <w:pPr>
              <w:spacing w:after="0" w:line="240" w:lineRule="auto"/>
              <w:rPr>
                <w:rFonts w:ascii="Times New Roman" w:eastAsia="Calibri" w:hAnsi="Times New Roman"/>
                <w:color w:val="000000"/>
                <w:lang w:eastAsia="en-US"/>
              </w:rPr>
            </w:pPr>
            <w:r w:rsidRPr="006E5E7F">
              <w:rPr>
                <w:rFonts w:ascii="Times New Roman" w:eastAsia="Calibri" w:hAnsi="Times New Roman"/>
                <w:color w:val="000000"/>
                <w:lang w:eastAsia="en-US"/>
              </w:rPr>
              <w:t>X8</w:t>
            </w:r>
          </w:p>
        </w:tc>
        <w:tc>
          <w:tcPr>
            <w:tcW w:w="885"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0,8222</w:t>
            </w:r>
          </w:p>
        </w:tc>
        <w:tc>
          <w:tcPr>
            <w:tcW w:w="1122"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-0,1678</w:t>
            </w:r>
          </w:p>
        </w:tc>
        <w:tc>
          <w:tcPr>
            <w:tcW w:w="942"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0,8563</w:t>
            </w:r>
          </w:p>
        </w:tc>
        <w:tc>
          <w:tcPr>
            <w:tcW w:w="942"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0,4655</w:t>
            </w: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0,4971</w:t>
            </w: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0,8664</w:t>
            </w: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0,8587</w:t>
            </w: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0,8974</w:t>
            </w: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0,8550</w:t>
            </w:r>
          </w:p>
        </w:tc>
        <w:tc>
          <w:tcPr>
            <w:tcW w:w="1037"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1</w:t>
            </w:r>
          </w:p>
        </w:tc>
        <w:tc>
          <w:tcPr>
            <w:tcW w:w="1037"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p>
        </w:tc>
        <w:tc>
          <w:tcPr>
            <w:tcW w:w="1037"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p>
        </w:tc>
        <w:tc>
          <w:tcPr>
            <w:tcW w:w="1037"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p>
        </w:tc>
      </w:tr>
      <w:tr w:rsidR="00397797" w:rsidRPr="006E5E7F" w:rsidTr="006E5E7F">
        <w:trPr>
          <w:trHeight w:val="300"/>
        </w:trPr>
        <w:tc>
          <w:tcPr>
            <w:tcW w:w="1008" w:type="dxa"/>
            <w:shd w:val="clear" w:color="auto" w:fill="auto"/>
            <w:noWrap/>
            <w:vAlign w:val="bottom"/>
            <w:hideMark/>
          </w:tcPr>
          <w:p w:rsidR="00397797" w:rsidRPr="006E5E7F" w:rsidRDefault="00397797" w:rsidP="00205E85">
            <w:pPr>
              <w:spacing w:after="0" w:line="240" w:lineRule="auto"/>
              <w:rPr>
                <w:rFonts w:ascii="Times New Roman" w:eastAsia="Calibri" w:hAnsi="Times New Roman"/>
                <w:color w:val="000000"/>
                <w:lang w:eastAsia="en-US"/>
              </w:rPr>
            </w:pPr>
            <w:r w:rsidRPr="006E5E7F">
              <w:rPr>
                <w:rFonts w:ascii="Times New Roman" w:eastAsia="Calibri" w:hAnsi="Times New Roman"/>
                <w:color w:val="000000"/>
                <w:lang w:eastAsia="en-US"/>
              </w:rPr>
              <w:t>X10</w:t>
            </w:r>
          </w:p>
        </w:tc>
        <w:tc>
          <w:tcPr>
            <w:tcW w:w="885"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0,8568</w:t>
            </w:r>
          </w:p>
        </w:tc>
        <w:tc>
          <w:tcPr>
            <w:tcW w:w="1122"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-0,2923</w:t>
            </w:r>
          </w:p>
        </w:tc>
        <w:tc>
          <w:tcPr>
            <w:tcW w:w="942"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0,9112</w:t>
            </w:r>
          </w:p>
        </w:tc>
        <w:tc>
          <w:tcPr>
            <w:tcW w:w="942"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0,7246</w:t>
            </w: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0,7958</w:t>
            </w: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0,9835</w:t>
            </w: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0,9650</w:t>
            </w: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0,9126</w:t>
            </w: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0,9959</w:t>
            </w:r>
          </w:p>
        </w:tc>
        <w:tc>
          <w:tcPr>
            <w:tcW w:w="1037"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0,832161</w:t>
            </w:r>
          </w:p>
        </w:tc>
        <w:tc>
          <w:tcPr>
            <w:tcW w:w="1037"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1</w:t>
            </w:r>
          </w:p>
        </w:tc>
        <w:tc>
          <w:tcPr>
            <w:tcW w:w="1037"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p>
        </w:tc>
        <w:tc>
          <w:tcPr>
            <w:tcW w:w="1037"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p>
        </w:tc>
      </w:tr>
      <w:tr w:rsidR="00397797" w:rsidRPr="006E5E7F" w:rsidTr="006E5E7F">
        <w:trPr>
          <w:trHeight w:val="300"/>
        </w:trPr>
        <w:tc>
          <w:tcPr>
            <w:tcW w:w="1008" w:type="dxa"/>
            <w:shd w:val="clear" w:color="auto" w:fill="auto"/>
            <w:noWrap/>
            <w:vAlign w:val="bottom"/>
            <w:hideMark/>
          </w:tcPr>
          <w:p w:rsidR="00397797" w:rsidRPr="006E5E7F" w:rsidRDefault="00397797" w:rsidP="00205E85">
            <w:pPr>
              <w:spacing w:after="0" w:line="240" w:lineRule="auto"/>
              <w:rPr>
                <w:rFonts w:ascii="Times New Roman" w:eastAsia="Calibri" w:hAnsi="Times New Roman"/>
                <w:color w:val="000000"/>
                <w:lang w:eastAsia="en-US"/>
              </w:rPr>
            </w:pPr>
            <w:r w:rsidRPr="006E5E7F">
              <w:rPr>
                <w:rFonts w:ascii="Times New Roman" w:eastAsia="Calibri" w:hAnsi="Times New Roman"/>
                <w:color w:val="000000"/>
                <w:lang w:eastAsia="en-US"/>
              </w:rPr>
              <w:t>X11</w:t>
            </w:r>
          </w:p>
        </w:tc>
        <w:tc>
          <w:tcPr>
            <w:tcW w:w="885"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0,7283</w:t>
            </w:r>
          </w:p>
        </w:tc>
        <w:tc>
          <w:tcPr>
            <w:tcW w:w="1122"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-0,4064</w:t>
            </w:r>
          </w:p>
        </w:tc>
        <w:tc>
          <w:tcPr>
            <w:tcW w:w="942"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0,7398</w:t>
            </w:r>
          </w:p>
        </w:tc>
        <w:tc>
          <w:tcPr>
            <w:tcW w:w="942"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0,8357</w:t>
            </w: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0,7667</w:t>
            </w: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0,9159</w:t>
            </w: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0,9118</w:t>
            </w: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0,7391</w:t>
            </w: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0,9252</w:t>
            </w:r>
          </w:p>
        </w:tc>
        <w:tc>
          <w:tcPr>
            <w:tcW w:w="1037" w:type="dxa"/>
            <w:shd w:val="clear" w:color="auto" w:fill="auto"/>
            <w:noWrap/>
            <w:vAlign w:val="bottom"/>
            <w:hideMark/>
          </w:tcPr>
          <w:p w:rsidR="00397797" w:rsidRPr="006E5E7F" w:rsidRDefault="00EF2C74" w:rsidP="00205E85">
            <w:pPr>
              <w:spacing w:after="0" w:line="240" w:lineRule="auto"/>
              <w:jc w:val="center"/>
              <w:rPr>
                <w:rFonts w:ascii="Times New Roman" w:eastAsia="Calibri" w:hAnsi="Times New Roman"/>
                <w:color w:val="000000"/>
                <w:lang w:eastAsia="en-US"/>
              </w:rPr>
            </w:pPr>
            <w:r>
              <w:rPr>
                <w:rFonts w:ascii="Times New Roman" w:eastAsia="Calibri" w:hAnsi="Times New Roman"/>
                <w:color w:val="000000"/>
                <w:lang w:eastAsia="en-US"/>
              </w:rPr>
              <w:t>0,67730</w:t>
            </w:r>
          </w:p>
        </w:tc>
        <w:tc>
          <w:tcPr>
            <w:tcW w:w="1037" w:type="dxa"/>
            <w:shd w:val="clear" w:color="auto" w:fill="auto"/>
            <w:noWrap/>
            <w:vAlign w:val="bottom"/>
            <w:hideMark/>
          </w:tcPr>
          <w:p w:rsidR="00397797" w:rsidRPr="006E5E7F" w:rsidRDefault="00EF2C74" w:rsidP="00205E85">
            <w:pPr>
              <w:spacing w:after="0" w:line="240" w:lineRule="auto"/>
              <w:jc w:val="center"/>
              <w:rPr>
                <w:rFonts w:ascii="Times New Roman" w:eastAsia="Calibri" w:hAnsi="Times New Roman"/>
                <w:color w:val="000000"/>
                <w:lang w:eastAsia="en-US"/>
              </w:rPr>
            </w:pPr>
            <w:r>
              <w:rPr>
                <w:rFonts w:ascii="Times New Roman" w:eastAsia="Calibri" w:hAnsi="Times New Roman"/>
                <w:color w:val="000000"/>
                <w:lang w:eastAsia="en-US"/>
              </w:rPr>
              <w:t>0,93669</w:t>
            </w:r>
          </w:p>
        </w:tc>
        <w:tc>
          <w:tcPr>
            <w:tcW w:w="1037"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1</w:t>
            </w:r>
          </w:p>
        </w:tc>
        <w:tc>
          <w:tcPr>
            <w:tcW w:w="1037"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p>
        </w:tc>
      </w:tr>
      <w:tr w:rsidR="00397797" w:rsidRPr="006E5E7F" w:rsidTr="006E5E7F">
        <w:trPr>
          <w:trHeight w:val="300"/>
        </w:trPr>
        <w:tc>
          <w:tcPr>
            <w:tcW w:w="1008" w:type="dxa"/>
            <w:shd w:val="clear" w:color="auto" w:fill="auto"/>
            <w:noWrap/>
            <w:vAlign w:val="bottom"/>
            <w:hideMark/>
          </w:tcPr>
          <w:p w:rsidR="00397797" w:rsidRPr="006E5E7F" w:rsidRDefault="00397797" w:rsidP="00205E85">
            <w:pPr>
              <w:spacing w:after="0" w:line="240" w:lineRule="auto"/>
              <w:rPr>
                <w:rFonts w:ascii="Times New Roman" w:eastAsia="Calibri" w:hAnsi="Times New Roman"/>
                <w:color w:val="000000"/>
                <w:lang w:eastAsia="en-US"/>
              </w:rPr>
            </w:pPr>
            <w:r w:rsidRPr="006E5E7F">
              <w:rPr>
                <w:rFonts w:ascii="Times New Roman" w:eastAsia="Calibri" w:hAnsi="Times New Roman"/>
                <w:color w:val="000000"/>
                <w:lang w:eastAsia="en-US"/>
              </w:rPr>
              <w:t>X12</w:t>
            </w:r>
          </w:p>
        </w:tc>
        <w:tc>
          <w:tcPr>
            <w:tcW w:w="885"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0,7879</w:t>
            </w:r>
          </w:p>
        </w:tc>
        <w:tc>
          <w:tcPr>
            <w:tcW w:w="1122"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0,0468</w:t>
            </w:r>
          </w:p>
        </w:tc>
        <w:tc>
          <w:tcPr>
            <w:tcW w:w="942"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0,8326</w:t>
            </w:r>
          </w:p>
        </w:tc>
        <w:tc>
          <w:tcPr>
            <w:tcW w:w="942"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0,3009</w:t>
            </w: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0,4378</w:t>
            </w: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0,7209</w:t>
            </w: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0,7456</w:t>
            </w: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0,8716</w:t>
            </w: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0,7217</w:t>
            </w:r>
          </w:p>
        </w:tc>
        <w:tc>
          <w:tcPr>
            <w:tcW w:w="1037" w:type="dxa"/>
            <w:shd w:val="clear" w:color="auto" w:fill="auto"/>
            <w:noWrap/>
            <w:vAlign w:val="bottom"/>
            <w:hideMark/>
          </w:tcPr>
          <w:p w:rsidR="00397797" w:rsidRPr="006E5E7F" w:rsidRDefault="00EF2C74" w:rsidP="00205E85">
            <w:pPr>
              <w:spacing w:after="0" w:line="240" w:lineRule="auto"/>
              <w:jc w:val="center"/>
              <w:rPr>
                <w:rFonts w:ascii="Times New Roman" w:eastAsia="Calibri" w:hAnsi="Times New Roman"/>
                <w:color w:val="000000"/>
                <w:lang w:eastAsia="en-US"/>
              </w:rPr>
            </w:pPr>
            <w:r>
              <w:rPr>
                <w:rFonts w:ascii="Times New Roman" w:eastAsia="Calibri" w:hAnsi="Times New Roman"/>
                <w:color w:val="000000"/>
                <w:lang w:eastAsia="en-US"/>
              </w:rPr>
              <w:t>0,86383</w:t>
            </w:r>
          </w:p>
        </w:tc>
        <w:tc>
          <w:tcPr>
            <w:tcW w:w="1037"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0,69171</w:t>
            </w:r>
          </w:p>
        </w:tc>
        <w:tc>
          <w:tcPr>
            <w:tcW w:w="1037" w:type="dxa"/>
            <w:shd w:val="clear" w:color="auto" w:fill="auto"/>
            <w:noWrap/>
            <w:vAlign w:val="bottom"/>
            <w:hideMark/>
          </w:tcPr>
          <w:p w:rsidR="00397797" w:rsidRPr="006E5E7F" w:rsidRDefault="00EF2C74" w:rsidP="00205E85">
            <w:pPr>
              <w:spacing w:after="0" w:line="240" w:lineRule="auto"/>
              <w:jc w:val="center"/>
              <w:rPr>
                <w:rFonts w:ascii="Times New Roman" w:eastAsia="Calibri" w:hAnsi="Times New Roman"/>
                <w:color w:val="000000"/>
                <w:lang w:eastAsia="en-US"/>
              </w:rPr>
            </w:pPr>
            <w:r>
              <w:rPr>
                <w:rFonts w:ascii="Times New Roman" w:eastAsia="Calibri" w:hAnsi="Times New Roman"/>
                <w:color w:val="000000"/>
                <w:lang w:eastAsia="en-US"/>
              </w:rPr>
              <w:t>0,44517</w:t>
            </w:r>
          </w:p>
        </w:tc>
        <w:tc>
          <w:tcPr>
            <w:tcW w:w="1037"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1</w:t>
            </w: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p>
        </w:tc>
      </w:tr>
      <w:tr w:rsidR="00397797" w:rsidRPr="006E5E7F" w:rsidTr="006E5E7F">
        <w:trPr>
          <w:trHeight w:val="315"/>
        </w:trPr>
        <w:tc>
          <w:tcPr>
            <w:tcW w:w="1008" w:type="dxa"/>
            <w:shd w:val="clear" w:color="auto" w:fill="auto"/>
            <w:noWrap/>
            <w:vAlign w:val="bottom"/>
            <w:hideMark/>
          </w:tcPr>
          <w:p w:rsidR="00397797" w:rsidRPr="006E5E7F" w:rsidRDefault="00397797" w:rsidP="00205E85">
            <w:pPr>
              <w:spacing w:after="0" w:line="240" w:lineRule="auto"/>
              <w:rPr>
                <w:rFonts w:ascii="Times New Roman" w:eastAsia="Calibri" w:hAnsi="Times New Roman"/>
                <w:color w:val="000000"/>
                <w:lang w:eastAsia="en-US"/>
              </w:rPr>
            </w:pPr>
            <w:r w:rsidRPr="006E5E7F">
              <w:rPr>
                <w:rFonts w:ascii="Times New Roman" w:eastAsia="Calibri" w:hAnsi="Times New Roman"/>
                <w:color w:val="000000"/>
                <w:lang w:eastAsia="en-US"/>
              </w:rPr>
              <w:t>X13</w:t>
            </w:r>
          </w:p>
        </w:tc>
        <w:tc>
          <w:tcPr>
            <w:tcW w:w="885"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0,8149</w:t>
            </w:r>
          </w:p>
        </w:tc>
        <w:tc>
          <w:tcPr>
            <w:tcW w:w="1122"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-0,4054</w:t>
            </w:r>
          </w:p>
        </w:tc>
        <w:tc>
          <w:tcPr>
            <w:tcW w:w="942"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0,8348</w:t>
            </w:r>
          </w:p>
        </w:tc>
        <w:tc>
          <w:tcPr>
            <w:tcW w:w="942"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0,8048</w:t>
            </w: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0,8270</w:t>
            </w: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0,9475</w:t>
            </w: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0,9189</w:t>
            </w: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0,8289</w:t>
            </w: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0,9619</w:t>
            </w:r>
          </w:p>
        </w:tc>
        <w:tc>
          <w:tcPr>
            <w:tcW w:w="1037" w:type="dxa"/>
            <w:shd w:val="clear" w:color="auto" w:fill="auto"/>
            <w:noWrap/>
            <w:vAlign w:val="bottom"/>
            <w:hideMark/>
          </w:tcPr>
          <w:p w:rsidR="00397797" w:rsidRPr="006E5E7F" w:rsidRDefault="00EF2C74" w:rsidP="00205E85">
            <w:pPr>
              <w:spacing w:after="0" w:line="240" w:lineRule="auto"/>
              <w:jc w:val="center"/>
              <w:rPr>
                <w:rFonts w:ascii="Times New Roman" w:eastAsia="Calibri" w:hAnsi="Times New Roman"/>
                <w:color w:val="000000"/>
                <w:lang w:eastAsia="en-US"/>
              </w:rPr>
            </w:pPr>
            <w:r>
              <w:rPr>
                <w:rFonts w:ascii="Times New Roman" w:eastAsia="Calibri" w:hAnsi="Times New Roman"/>
                <w:color w:val="000000"/>
                <w:lang w:eastAsia="en-US"/>
              </w:rPr>
              <w:t>0,72761</w:t>
            </w:r>
          </w:p>
        </w:tc>
        <w:tc>
          <w:tcPr>
            <w:tcW w:w="1037" w:type="dxa"/>
            <w:shd w:val="clear" w:color="auto" w:fill="auto"/>
            <w:noWrap/>
            <w:vAlign w:val="bottom"/>
            <w:hideMark/>
          </w:tcPr>
          <w:p w:rsidR="00397797" w:rsidRPr="006E5E7F" w:rsidRDefault="00EF2C74" w:rsidP="00205E85">
            <w:pPr>
              <w:spacing w:after="0" w:line="240" w:lineRule="auto"/>
              <w:jc w:val="center"/>
              <w:rPr>
                <w:rFonts w:ascii="Times New Roman" w:eastAsia="Calibri" w:hAnsi="Times New Roman"/>
                <w:color w:val="000000"/>
                <w:lang w:eastAsia="en-US"/>
              </w:rPr>
            </w:pPr>
            <w:r>
              <w:rPr>
                <w:rFonts w:ascii="Times New Roman" w:eastAsia="Calibri" w:hAnsi="Times New Roman"/>
                <w:color w:val="000000"/>
                <w:lang w:eastAsia="en-US"/>
              </w:rPr>
              <w:t>0,96952</w:t>
            </w:r>
          </w:p>
        </w:tc>
        <w:tc>
          <w:tcPr>
            <w:tcW w:w="1037" w:type="dxa"/>
            <w:shd w:val="clear" w:color="auto" w:fill="auto"/>
            <w:noWrap/>
            <w:vAlign w:val="bottom"/>
            <w:hideMark/>
          </w:tcPr>
          <w:p w:rsidR="00397797" w:rsidRPr="006E5E7F" w:rsidRDefault="00EF2C74" w:rsidP="00205E85">
            <w:pPr>
              <w:spacing w:after="0" w:line="240" w:lineRule="auto"/>
              <w:jc w:val="center"/>
              <w:rPr>
                <w:rFonts w:ascii="Times New Roman" w:eastAsia="Calibri" w:hAnsi="Times New Roman"/>
                <w:color w:val="000000"/>
                <w:lang w:eastAsia="en-US"/>
              </w:rPr>
            </w:pPr>
            <w:r>
              <w:rPr>
                <w:rFonts w:ascii="Times New Roman" w:eastAsia="Calibri" w:hAnsi="Times New Roman"/>
                <w:color w:val="000000"/>
                <w:lang w:eastAsia="en-US"/>
              </w:rPr>
              <w:t>0,97173</w:t>
            </w:r>
          </w:p>
        </w:tc>
        <w:tc>
          <w:tcPr>
            <w:tcW w:w="1037" w:type="dxa"/>
            <w:shd w:val="clear" w:color="auto" w:fill="auto"/>
            <w:noWrap/>
            <w:vAlign w:val="bottom"/>
            <w:hideMark/>
          </w:tcPr>
          <w:p w:rsidR="00397797" w:rsidRPr="006E5E7F" w:rsidRDefault="00EF2C74" w:rsidP="00205E85">
            <w:pPr>
              <w:spacing w:after="0" w:line="240" w:lineRule="auto"/>
              <w:jc w:val="center"/>
              <w:rPr>
                <w:rFonts w:ascii="Times New Roman" w:eastAsia="Calibri" w:hAnsi="Times New Roman"/>
                <w:color w:val="000000"/>
                <w:lang w:eastAsia="en-US"/>
              </w:rPr>
            </w:pPr>
            <w:r>
              <w:rPr>
                <w:rFonts w:ascii="Times New Roman" w:eastAsia="Calibri" w:hAnsi="Times New Roman"/>
                <w:color w:val="000000"/>
                <w:lang w:eastAsia="en-US"/>
              </w:rPr>
              <w:t>0,54091</w:t>
            </w:r>
          </w:p>
        </w:tc>
        <w:tc>
          <w:tcPr>
            <w:tcW w:w="941" w:type="dxa"/>
            <w:shd w:val="clear" w:color="auto" w:fill="auto"/>
            <w:noWrap/>
            <w:vAlign w:val="bottom"/>
            <w:hideMark/>
          </w:tcPr>
          <w:p w:rsidR="00397797" w:rsidRPr="006E5E7F" w:rsidRDefault="00397797" w:rsidP="00205E85">
            <w:pPr>
              <w:spacing w:after="0" w:line="240" w:lineRule="auto"/>
              <w:jc w:val="center"/>
              <w:rPr>
                <w:rFonts w:ascii="Times New Roman" w:eastAsia="Calibri" w:hAnsi="Times New Roman"/>
                <w:color w:val="000000"/>
                <w:lang w:eastAsia="en-US"/>
              </w:rPr>
            </w:pPr>
            <w:r w:rsidRPr="006E5E7F">
              <w:rPr>
                <w:rFonts w:ascii="Times New Roman" w:eastAsia="Calibri" w:hAnsi="Times New Roman"/>
                <w:color w:val="000000"/>
                <w:lang w:eastAsia="en-US"/>
              </w:rPr>
              <w:t>1</w:t>
            </w:r>
          </w:p>
        </w:tc>
      </w:tr>
    </w:tbl>
    <w:p w:rsidR="00397797" w:rsidRPr="00AA47E4" w:rsidRDefault="00397797" w:rsidP="00397797">
      <w:pPr>
        <w:spacing w:after="0" w:line="240" w:lineRule="auto"/>
        <w:ind w:firstLine="709"/>
        <w:jc w:val="both"/>
        <w:rPr>
          <w:rFonts w:ascii="Times New Roman" w:eastAsia="Calibri" w:hAnsi="Times New Roman"/>
          <w:sz w:val="28"/>
          <w:szCs w:val="28"/>
          <w:lang w:eastAsia="en-US"/>
        </w:rPr>
      </w:pPr>
    </w:p>
    <w:p w:rsidR="00397797" w:rsidRPr="00AA47E4" w:rsidRDefault="00397797" w:rsidP="00397797">
      <w:pPr>
        <w:spacing w:after="0" w:line="240" w:lineRule="auto"/>
        <w:rPr>
          <w:rFonts w:eastAsia="Calibri"/>
          <w:sz w:val="20"/>
          <w:szCs w:val="20"/>
          <w:lang w:eastAsia="en-US"/>
        </w:rPr>
      </w:pPr>
    </w:p>
    <w:p w:rsidR="00397797" w:rsidRPr="00AA47E4" w:rsidRDefault="00397797" w:rsidP="00397797">
      <w:pPr>
        <w:spacing w:after="0" w:line="240" w:lineRule="auto"/>
        <w:rPr>
          <w:rFonts w:eastAsia="Calibri"/>
          <w:sz w:val="20"/>
          <w:szCs w:val="20"/>
          <w:lang w:eastAsia="en-US"/>
        </w:rPr>
      </w:pPr>
    </w:p>
    <w:p w:rsidR="00397797" w:rsidRPr="00AA47E4" w:rsidRDefault="00397797" w:rsidP="00397797">
      <w:pPr>
        <w:spacing w:after="0" w:line="240" w:lineRule="auto"/>
        <w:rPr>
          <w:rFonts w:eastAsia="Calibri"/>
          <w:sz w:val="20"/>
          <w:szCs w:val="20"/>
          <w:lang w:eastAsia="en-US"/>
        </w:rPr>
      </w:pPr>
    </w:p>
    <w:p w:rsidR="00397797" w:rsidRPr="00AA47E4" w:rsidRDefault="00397797" w:rsidP="00397797">
      <w:pPr>
        <w:spacing w:after="0" w:line="240" w:lineRule="auto"/>
        <w:rPr>
          <w:rFonts w:eastAsia="Calibri"/>
          <w:sz w:val="20"/>
          <w:szCs w:val="20"/>
          <w:lang w:eastAsia="en-US"/>
        </w:rPr>
      </w:pPr>
    </w:p>
    <w:p w:rsidR="00397797" w:rsidRPr="00AA47E4" w:rsidRDefault="00397797" w:rsidP="00397797">
      <w:pPr>
        <w:spacing w:after="0" w:line="240" w:lineRule="auto"/>
        <w:ind w:firstLine="709"/>
        <w:jc w:val="both"/>
        <w:rPr>
          <w:rFonts w:ascii="Times New Roman" w:eastAsia="Calibri" w:hAnsi="Times New Roman"/>
          <w:sz w:val="28"/>
          <w:szCs w:val="28"/>
          <w:lang w:eastAsia="en-US"/>
        </w:rPr>
      </w:pPr>
    </w:p>
    <w:p w:rsidR="00397797" w:rsidRPr="00EB3C95" w:rsidRDefault="00397797" w:rsidP="00397797">
      <w:pPr>
        <w:tabs>
          <w:tab w:val="left" w:pos="284"/>
        </w:tabs>
        <w:spacing w:after="0" w:line="240" w:lineRule="auto"/>
        <w:ind w:firstLine="567"/>
        <w:jc w:val="center"/>
        <w:rPr>
          <w:rFonts w:ascii="Times New Roman" w:hAnsi="Times New Roman"/>
          <w:sz w:val="28"/>
          <w:szCs w:val="28"/>
        </w:rPr>
      </w:pPr>
    </w:p>
    <w:p w:rsidR="00397797" w:rsidRPr="00EB3C95" w:rsidRDefault="00397797" w:rsidP="00397797">
      <w:pPr>
        <w:tabs>
          <w:tab w:val="left" w:pos="284"/>
        </w:tabs>
        <w:spacing w:after="0" w:line="240" w:lineRule="auto"/>
        <w:ind w:firstLine="567"/>
        <w:jc w:val="center"/>
        <w:rPr>
          <w:rFonts w:ascii="Times New Roman" w:hAnsi="Times New Roman"/>
          <w:sz w:val="28"/>
          <w:szCs w:val="28"/>
        </w:rPr>
      </w:pPr>
    </w:p>
    <w:p w:rsidR="00397797" w:rsidRDefault="00397797" w:rsidP="00397797"/>
    <w:p w:rsidR="00502A02" w:rsidRPr="00EB3C95" w:rsidRDefault="00502A02" w:rsidP="00EB3C95">
      <w:pPr>
        <w:tabs>
          <w:tab w:val="left" w:pos="284"/>
        </w:tabs>
        <w:spacing w:after="0" w:line="240" w:lineRule="auto"/>
        <w:ind w:firstLine="567"/>
        <w:jc w:val="center"/>
        <w:rPr>
          <w:rFonts w:ascii="Times New Roman" w:hAnsi="Times New Roman"/>
          <w:sz w:val="28"/>
          <w:szCs w:val="28"/>
        </w:rPr>
      </w:pPr>
    </w:p>
    <w:sectPr w:rsidR="00502A02" w:rsidRPr="00EB3C95" w:rsidSect="00673699">
      <w:footerReference w:type="default" r:id="rId91"/>
      <w:endnotePr>
        <w:numFmt w:val="decimal"/>
      </w:endnotePr>
      <w:pgSz w:w="16838" w:h="11906" w:orient="landscape"/>
      <w:pgMar w:top="567" w:right="1134" w:bottom="1701"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84E4F" w:rsidRDefault="00384E4F" w:rsidP="000B0F76">
      <w:pPr>
        <w:spacing w:after="0" w:line="240" w:lineRule="auto"/>
      </w:pPr>
      <w:r>
        <w:separator/>
      </w:r>
    </w:p>
    <w:p w:rsidR="00384E4F" w:rsidRDefault="00384E4F"/>
  </w:endnote>
  <w:endnote w:type="continuationSeparator" w:id="0">
    <w:p w:rsidR="00384E4F" w:rsidRDefault="00384E4F" w:rsidP="000B0F76">
      <w:pPr>
        <w:spacing w:after="0" w:line="240" w:lineRule="auto"/>
      </w:pPr>
      <w:r>
        <w:continuationSeparator/>
      </w:r>
    </w:p>
    <w:p w:rsidR="00384E4F" w:rsidRDefault="00384E4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Roman">
    <w:panose1 w:val="00000000000000000000"/>
    <w:charset w:val="00"/>
    <w:family w:val="roman"/>
    <w:notTrueType/>
    <w:pitch w:val="default"/>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VHOBHN+Caecilia-HeavyItalic">
    <w:altName w:val="Times New Roman"/>
    <w:panose1 w:val="00000000000000000000"/>
    <w:charset w:val="00"/>
    <w:family w:val="roman"/>
    <w:notTrueType/>
    <w:pitch w:val="default"/>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Univers (W1)">
    <w:altName w:val="Arial"/>
    <w:panose1 w:val="00000000000000000000"/>
    <w:charset w:val="00"/>
    <w:family w:val="swiss"/>
    <w:notTrueType/>
    <w:pitch w:val="variable"/>
    <w:sig w:usb0="00000003" w:usb1="00000000" w:usb2="00000000" w:usb3="00000000" w:csb0="00000001" w:csb1="00000000"/>
  </w:font>
  <w:font w:name="Calibri Light">
    <w:panose1 w:val="020F0302020204030204"/>
    <w:charset w:val="CC"/>
    <w:family w:val="swiss"/>
    <w:pitch w:val="variable"/>
    <w:sig w:usb0="E0002AFF" w:usb1="C000247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NimbusRomNo9L-Regu">
    <w:altName w:val="MS Gothic"/>
    <w:panose1 w:val="00000000000000000000"/>
    <w:charset w:val="80"/>
    <w:family w:val="auto"/>
    <w:notTrueType/>
    <w:pitch w:val="default"/>
    <w:sig w:usb0="00000000" w:usb1="08070000" w:usb2="00000010" w:usb3="00000000" w:csb0="00020000" w:csb1="00000000"/>
  </w:font>
  <w:font w:name="NimbusRomNo9L-ReguItal">
    <w:altName w:val="MS Gothic"/>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0360955"/>
      <w:docPartObj>
        <w:docPartGallery w:val="Page Numbers (Bottom of Page)"/>
        <w:docPartUnique/>
      </w:docPartObj>
    </w:sdtPr>
    <w:sdtEndPr/>
    <w:sdtContent>
      <w:p w:rsidR="003110BC" w:rsidRDefault="003110BC">
        <w:pPr>
          <w:pStyle w:val="ae"/>
          <w:jc w:val="center"/>
        </w:pPr>
        <w:r>
          <w:fldChar w:fldCharType="begin"/>
        </w:r>
        <w:r>
          <w:instrText>PAGE   \* MERGEFORMAT</w:instrText>
        </w:r>
        <w:r>
          <w:fldChar w:fldCharType="separate"/>
        </w:r>
        <w:r w:rsidR="005374EB">
          <w:rPr>
            <w:noProof/>
          </w:rPr>
          <w:t>107</w:t>
        </w:r>
        <w:r>
          <w:fldChar w:fldCharType="end"/>
        </w:r>
      </w:p>
    </w:sdtContent>
  </w:sdt>
  <w:p w:rsidR="003110BC" w:rsidRDefault="003110BC">
    <w:pPr>
      <w:pStyle w:val="a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001023"/>
      <w:docPartObj>
        <w:docPartGallery w:val="Page Numbers (Bottom of Page)"/>
        <w:docPartUnique/>
      </w:docPartObj>
    </w:sdtPr>
    <w:sdtEndPr/>
    <w:sdtContent>
      <w:p w:rsidR="003110BC" w:rsidRDefault="003110BC">
        <w:pPr>
          <w:pStyle w:val="ae"/>
          <w:jc w:val="center"/>
        </w:pPr>
        <w:r>
          <w:fldChar w:fldCharType="begin"/>
        </w:r>
        <w:r>
          <w:instrText>PAGE   \* MERGEFORMAT</w:instrText>
        </w:r>
        <w:r>
          <w:fldChar w:fldCharType="separate"/>
        </w:r>
        <w:r w:rsidR="005374EB">
          <w:rPr>
            <w:noProof/>
          </w:rPr>
          <w:t>113</w:t>
        </w:r>
        <w:r>
          <w:fldChar w:fldCharType="end"/>
        </w:r>
      </w:p>
    </w:sdtContent>
  </w:sdt>
  <w:p w:rsidR="003110BC" w:rsidRDefault="003110BC">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84E4F" w:rsidRDefault="00384E4F" w:rsidP="000B0F76">
      <w:pPr>
        <w:spacing w:after="0" w:line="240" w:lineRule="auto"/>
      </w:pPr>
      <w:r>
        <w:separator/>
      </w:r>
    </w:p>
    <w:p w:rsidR="00384E4F" w:rsidRDefault="00384E4F"/>
  </w:footnote>
  <w:footnote w:type="continuationSeparator" w:id="0">
    <w:p w:rsidR="00384E4F" w:rsidRDefault="00384E4F" w:rsidP="000B0F76">
      <w:pPr>
        <w:spacing w:after="0" w:line="240" w:lineRule="auto"/>
      </w:pPr>
      <w:r>
        <w:continuationSeparator/>
      </w:r>
    </w:p>
    <w:p w:rsidR="00384E4F" w:rsidRDefault="00384E4F"/>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474CE1"/>
    <w:multiLevelType w:val="hybridMultilevel"/>
    <w:tmpl w:val="90826690"/>
    <w:lvl w:ilvl="0" w:tplc="D00043A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06BB5FE2"/>
    <w:multiLevelType w:val="hybridMultilevel"/>
    <w:tmpl w:val="58F29AE8"/>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84310D7"/>
    <w:multiLevelType w:val="hybridMultilevel"/>
    <w:tmpl w:val="0C7A04DE"/>
    <w:lvl w:ilvl="0" w:tplc="B36A66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0D03520A"/>
    <w:multiLevelType w:val="hybridMultilevel"/>
    <w:tmpl w:val="2506C8A8"/>
    <w:lvl w:ilvl="0" w:tplc="B36A66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DEB1BAB"/>
    <w:multiLevelType w:val="hybridMultilevel"/>
    <w:tmpl w:val="54F21A68"/>
    <w:lvl w:ilvl="0" w:tplc="2ED4096A">
      <w:start w:val="1"/>
      <w:numFmt w:val="decimal"/>
      <w:lvlText w:val="%1"/>
      <w:lvlJc w:val="left"/>
      <w:pPr>
        <w:ind w:left="1429" w:hanging="360"/>
      </w:pPr>
      <w:rPr>
        <w:rFonts w:eastAsia="Times-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nsid w:val="0EC716E4"/>
    <w:multiLevelType w:val="hybridMultilevel"/>
    <w:tmpl w:val="2856D41E"/>
    <w:lvl w:ilvl="0" w:tplc="28629330">
      <w:start w:val="1"/>
      <w:numFmt w:val="decimal"/>
      <w:lvlText w:val="%1"/>
      <w:lvlJc w:val="left"/>
      <w:pPr>
        <w:ind w:left="720" w:hanging="360"/>
      </w:pPr>
      <w:rPr>
        <w:rFonts w:eastAsia="Times-Roman" w:hint="default"/>
        <w:color w:val="000000" w:themeColor="text1"/>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F9C77D6"/>
    <w:multiLevelType w:val="hybridMultilevel"/>
    <w:tmpl w:val="2E92E25E"/>
    <w:lvl w:ilvl="0" w:tplc="1818C52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10967D4F"/>
    <w:multiLevelType w:val="hybridMultilevel"/>
    <w:tmpl w:val="3F68C978"/>
    <w:lvl w:ilvl="0" w:tplc="6BA07BA0">
      <w:start w:val="2"/>
      <w:numFmt w:val="decimal"/>
      <w:lvlText w:val="%1"/>
      <w:lvlJc w:val="left"/>
      <w:pPr>
        <w:ind w:left="1429" w:hanging="360"/>
      </w:pPr>
      <w:rPr>
        <w:rFonts w:eastAsia="Times-Roman" w:hint="default"/>
        <w:sz w:val="28"/>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14B2D58"/>
    <w:multiLevelType w:val="hybridMultilevel"/>
    <w:tmpl w:val="683427AA"/>
    <w:lvl w:ilvl="0" w:tplc="165C1D36">
      <w:start w:val="3"/>
      <w:numFmt w:val="decimal"/>
      <w:lvlText w:val="%1)"/>
      <w:lvlJc w:val="left"/>
      <w:pPr>
        <w:ind w:left="1350" w:hanging="360"/>
      </w:pPr>
      <w:rPr>
        <w:rFonts w:hint="default"/>
        <w:i w:val="0"/>
      </w:rPr>
    </w:lvl>
    <w:lvl w:ilvl="1" w:tplc="04190019">
      <w:start w:val="1"/>
      <w:numFmt w:val="lowerLetter"/>
      <w:lvlText w:val="%2."/>
      <w:lvlJc w:val="left"/>
      <w:pPr>
        <w:ind w:left="2070" w:hanging="360"/>
      </w:pPr>
    </w:lvl>
    <w:lvl w:ilvl="2" w:tplc="0419001B" w:tentative="1">
      <w:start w:val="1"/>
      <w:numFmt w:val="lowerRoman"/>
      <w:lvlText w:val="%3."/>
      <w:lvlJc w:val="right"/>
      <w:pPr>
        <w:ind w:left="2790" w:hanging="180"/>
      </w:pPr>
    </w:lvl>
    <w:lvl w:ilvl="3" w:tplc="0419000F" w:tentative="1">
      <w:start w:val="1"/>
      <w:numFmt w:val="decimal"/>
      <w:lvlText w:val="%4."/>
      <w:lvlJc w:val="left"/>
      <w:pPr>
        <w:ind w:left="3510" w:hanging="360"/>
      </w:pPr>
    </w:lvl>
    <w:lvl w:ilvl="4" w:tplc="04190019" w:tentative="1">
      <w:start w:val="1"/>
      <w:numFmt w:val="lowerLetter"/>
      <w:lvlText w:val="%5."/>
      <w:lvlJc w:val="left"/>
      <w:pPr>
        <w:ind w:left="4230" w:hanging="360"/>
      </w:pPr>
    </w:lvl>
    <w:lvl w:ilvl="5" w:tplc="0419001B" w:tentative="1">
      <w:start w:val="1"/>
      <w:numFmt w:val="lowerRoman"/>
      <w:lvlText w:val="%6."/>
      <w:lvlJc w:val="right"/>
      <w:pPr>
        <w:ind w:left="4950" w:hanging="180"/>
      </w:pPr>
    </w:lvl>
    <w:lvl w:ilvl="6" w:tplc="0419000F" w:tentative="1">
      <w:start w:val="1"/>
      <w:numFmt w:val="decimal"/>
      <w:lvlText w:val="%7."/>
      <w:lvlJc w:val="left"/>
      <w:pPr>
        <w:ind w:left="5670" w:hanging="360"/>
      </w:pPr>
    </w:lvl>
    <w:lvl w:ilvl="7" w:tplc="04190019" w:tentative="1">
      <w:start w:val="1"/>
      <w:numFmt w:val="lowerLetter"/>
      <w:lvlText w:val="%8."/>
      <w:lvlJc w:val="left"/>
      <w:pPr>
        <w:ind w:left="6390" w:hanging="360"/>
      </w:pPr>
    </w:lvl>
    <w:lvl w:ilvl="8" w:tplc="0419001B" w:tentative="1">
      <w:start w:val="1"/>
      <w:numFmt w:val="lowerRoman"/>
      <w:lvlText w:val="%9."/>
      <w:lvlJc w:val="right"/>
      <w:pPr>
        <w:ind w:left="7110" w:hanging="180"/>
      </w:pPr>
    </w:lvl>
  </w:abstractNum>
  <w:abstractNum w:abstractNumId="9">
    <w:nsid w:val="128075E9"/>
    <w:multiLevelType w:val="hybridMultilevel"/>
    <w:tmpl w:val="9B885E38"/>
    <w:lvl w:ilvl="0" w:tplc="B36A66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13A608FC"/>
    <w:multiLevelType w:val="hybridMultilevel"/>
    <w:tmpl w:val="5B623CBE"/>
    <w:lvl w:ilvl="0" w:tplc="92007572">
      <w:start w:val="1"/>
      <w:numFmt w:val="decimal"/>
      <w:lvlText w:val="%1"/>
      <w:lvlJc w:val="left"/>
      <w:pPr>
        <w:ind w:left="1804" w:hanging="1095"/>
      </w:pPr>
      <w:rPr>
        <w:rFonts w:ascii="Times New Roman" w:eastAsia="Times New Roman" w:hAnsi="Times New Roman" w:cs="Times New Roman"/>
        <w:sz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18996183"/>
    <w:multiLevelType w:val="multilevel"/>
    <w:tmpl w:val="2F6EE636"/>
    <w:styleLink w:val="List21"/>
    <w:lvl w:ilvl="0">
      <w:start w:val="1"/>
      <w:numFmt w:val="decimal"/>
      <w:lvlText w:val="%1."/>
      <w:lvlJc w:val="left"/>
      <w:pPr>
        <w:tabs>
          <w:tab w:val="num" w:pos="720"/>
        </w:tabs>
        <w:ind w:left="720" w:hanging="360"/>
      </w:pPr>
      <w:rPr>
        <w:caps w:val="0"/>
        <w:smallCaps w:val="0"/>
        <w:strike w:val="0"/>
        <w:dstrike w:val="0"/>
        <w:color w:val="000000"/>
        <w:spacing w:val="0"/>
        <w:kern w:val="0"/>
        <w:position w:val="0"/>
        <w:sz w:val="18"/>
        <w:szCs w:val="18"/>
        <w:u w:val="none" w:color="000000"/>
        <w:vertAlign w:val="baseline"/>
        <w:rtl w:val="0"/>
        <w:lang w:val="en-US"/>
        <w14:textOutline w14:w="0" w14:cap="rnd" w14:cmpd="sng" w14:algn="ctr">
          <w14:noFill/>
          <w14:prstDash w14:val="solid"/>
          <w14:bevel/>
        </w14:textOutline>
      </w:rPr>
    </w:lvl>
    <w:lvl w:ilvl="1">
      <w:start w:val="1"/>
      <w:numFmt w:val="lowerLetter"/>
      <w:lvlText w:val="%2."/>
      <w:lvlJc w:val="left"/>
      <w:pPr>
        <w:tabs>
          <w:tab w:val="num" w:pos="1350"/>
        </w:tabs>
        <w:ind w:left="1350" w:hanging="270"/>
      </w:pPr>
      <w:rPr>
        <w:caps w:val="0"/>
        <w:smallCaps w:val="0"/>
        <w:strike w:val="0"/>
        <w:dstrike w:val="0"/>
        <w:color w:val="000000"/>
        <w:spacing w:val="0"/>
        <w:kern w:val="0"/>
        <w:position w:val="0"/>
        <w:sz w:val="18"/>
        <w:szCs w:val="18"/>
        <w:u w:val="none" w:color="000000"/>
        <w:vertAlign w:val="baseline"/>
        <w:rtl w:val="0"/>
        <w:lang w:val="en-US"/>
        <w14:textOutline w14:w="0" w14:cap="rnd" w14:cmpd="sng" w14:algn="ctr">
          <w14:noFill/>
          <w14:prstDash w14:val="solid"/>
          <w14:bevel/>
        </w14:textOutline>
      </w:rPr>
    </w:lvl>
    <w:lvl w:ilvl="2">
      <w:start w:val="1"/>
      <w:numFmt w:val="lowerRoman"/>
      <w:lvlText w:val="%3."/>
      <w:lvlJc w:val="left"/>
      <w:pPr>
        <w:tabs>
          <w:tab w:val="num" w:pos="2086"/>
        </w:tabs>
        <w:ind w:left="2086" w:hanging="222"/>
      </w:pPr>
      <w:rPr>
        <w:caps w:val="0"/>
        <w:smallCaps w:val="0"/>
        <w:strike w:val="0"/>
        <w:dstrike w:val="0"/>
        <w:color w:val="000000"/>
        <w:spacing w:val="0"/>
        <w:kern w:val="0"/>
        <w:position w:val="0"/>
        <w:sz w:val="18"/>
        <w:szCs w:val="18"/>
        <w:u w:val="none" w:color="000000"/>
        <w:vertAlign w:val="baseline"/>
        <w:rtl w:val="0"/>
        <w:lang w:val="en-US"/>
        <w14:textOutline w14:w="0" w14:cap="rnd" w14:cmpd="sng" w14:algn="ctr">
          <w14:noFill/>
          <w14:prstDash w14:val="solid"/>
          <w14:bevel/>
        </w14:textOutline>
      </w:rPr>
    </w:lvl>
    <w:lvl w:ilvl="3">
      <w:start w:val="1"/>
      <w:numFmt w:val="decimal"/>
      <w:lvlText w:val="%4."/>
      <w:lvlJc w:val="left"/>
      <w:pPr>
        <w:tabs>
          <w:tab w:val="num" w:pos="2790"/>
        </w:tabs>
        <w:ind w:left="2790" w:hanging="270"/>
      </w:pPr>
      <w:rPr>
        <w:caps w:val="0"/>
        <w:smallCaps w:val="0"/>
        <w:strike w:val="0"/>
        <w:dstrike w:val="0"/>
        <w:color w:val="000000"/>
        <w:spacing w:val="0"/>
        <w:kern w:val="0"/>
        <w:position w:val="0"/>
        <w:sz w:val="18"/>
        <w:szCs w:val="18"/>
        <w:u w:val="none" w:color="000000"/>
        <w:vertAlign w:val="baseline"/>
        <w:rtl w:val="0"/>
        <w:lang w:val="en-US"/>
        <w14:textOutline w14:w="0" w14:cap="rnd" w14:cmpd="sng" w14:algn="ctr">
          <w14:noFill/>
          <w14:prstDash w14:val="solid"/>
          <w14:bevel/>
        </w14:textOutline>
      </w:rPr>
    </w:lvl>
    <w:lvl w:ilvl="4">
      <w:start w:val="1"/>
      <w:numFmt w:val="lowerLetter"/>
      <w:lvlText w:val="%5."/>
      <w:lvlJc w:val="left"/>
      <w:pPr>
        <w:tabs>
          <w:tab w:val="num" w:pos="3510"/>
        </w:tabs>
        <w:ind w:left="3510" w:hanging="270"/>
      </w:pPr>
      <w:rPr>
        <w:caps w:val="0"/>
        <w:smallCaps w:val="0"/>
        <w:strike w:val="0"/>
        <w:dstrike w:val="0"/>
        <w:color w:val="000000"/>
        <w:spacing w:val="0"/>
        <w:kern w:val="0"/>
        <w:position w:val="0"/>
        <w:sz w:val="18"/>
        <w:szCs w:val="18"/>
        <w:u w:val="none" w:color="000000"/>
        <w:vertAlign w:val="baseline"/>
        <w:rtl w:val="0"/>
        <w:lang w:val="en-US"/>
        <w14:textOutline w14:w="0" w14:cap="rnd" w14:cmpd="sng" w14:algn="ctr">
          <w14:noFill/>
          <w14:prstDash w14:val="solid"/>
          <w14:bevel/>
        </w14:textOutline>
      </w:rPr>
    </w:lvl>
    <w:lvl w:ilvl="5">
      <w:start w:val="1"/>
      <w:numFmt w:val="lowerRoman"/>
      <w:lvlText w:val="%6."/>
      <w:lvlJc w:val="left"/>
      <w:pPr>
        <w:tabs>
          <w:tab w:val="num" w:pos="4246"/>
        </w:tabs>
        <w:ind w:left="4246" w:hanging="222"/>
      </w:pPr>
      <w:rPr>
        <w:caps w:val="0"/>
        <w:smallCaps w:val="0"/>
        <w:strike w:val="0"/>
        <w:dstrike w:val="0"/>
        <w:color w:val="000000"/>
        <w:spacing w:val="0"/>
        <w:kern w:val="0"/>
        <w:position w:val="0"/>
        <w:sz w:val="18"/>
        <w:szCs w:val="18"/>
        <w:u w:val="none" w:color="000000"/>
        <w:vertAlign w:val="baseline"/>
        <w:rtl w:val="0"/>
        <w:lang w:val="en-US"/>
        <w14:textOutline w14:w="0" w14:cap="rnd" w14:cmpd="sng" w14:algn="ctr">
          <w14:noFill/>
          <w14:prstDash w14:val="solid"/>
          <w14:bevel/>
        </w14:textOutline>
      </w:rPr>
    </w:lvl>
    <w:lvl w:ilvl="6">
      <w:start w:val="1"/>
      <w:numFmt w:val="decimal"/>
      <w:lvlText w:val="%7."/>
      <w:lvlJc w:val="left"/>
      <w:pPr>
        <w:tabs>
          <w:tab w:val="num" w:pos="4950"/>
        </w:tabs>
        <w:ind w:left="4950" w:hanging="270"/>
      </w:pPr>
      <w:rPr>
        <w:caps w:val="0"/>
        <w:smallCaps w:val="0"/>
        <w:strike w:val="0"/>
        <w:dstrike w:val="0"/>
        <w:color w:val="000000"/>
        <w:spacing w:val="0"/>
        <w:kern w:val="0"/>
        <w:position w:val="0"/>
        <w:sz w:val="18"/>
        <w:szCs w:val="18"/>
        <w:u w:val="none" w:color="000000"/>
        <w:vertAlign w:val="baseline"/>
        <w:rtl w:val="0"/>
        <w:lang w:val="en-US"/>
        <w14:textOutline w14:w="0" w14:cap="rnd" w14:cmpd="sng" w14:algn="ctr">
          <w14:noFill/>
          <w14:prstDash w14:val="solid"/>
          <w14:bevel/>
        </w14:textOutline>
      </w:rPr>
    </w:lvl>
    <w:lvl w:ilvl="7">
      <w:start w:val="1"/>
      <w:numFmt w:val="lowerLetter"/>
      <w:lvlText w:val="%8."/>
      <w:lvlJc w:val="left"/>
      <w:pPr>
        <w:tabs>
          <w:tab w:val="num" w:pos="5670"/>
        </w:tabs>
        <w:ind w:left="5670" w:hanging="270"/>
      </w:pPr>
      <w:rPr>
        <w:caps w:val="0"/>
        <w:smallCaps w:val="0"/>
        <w:strike w:val="0"/>
        <w:dstrike w:val="0"/>
        <w:color w:val="000000"/>
        <w:spacing w:val="0"/>
        <w:kern w:val="0"/>
        <w:position w:val="0"/>
        <w:sz w:val="18"/>
        <w:szCs w:val="18"/>
        <w:u w:val="none" w:color="000000"/>
        <w:vertAlign w:val="baseline"/>
        <w:rtl w:val="0"/>
        <w:lang w:val="en-US"/>
        <w14:textOutline w14:w="0" w14:cap="rnd" w14:cmpd="sng" w14:algn="ctr">
          <w14:noFill/>
          <w14:prstDash w14:val="solid"/>
          <w14:bevel/>
        </w14:textOutline>
      </w:rPr>
    </w:lvl>
    <w:lvl w:ilvl="8">
      <w:start w:val="1"/>
      <w:numFmt w:val="lowerRoman"/>
      <w:lvlText w:val="%9."/>
      <w:lvlJc w:val="left"/>
      <w:pPr>
        <w:tabs>
          <w:tab w:val="num" w:pos="6406"/>
        </w:tabs>
        <w:ind w:left="6406" w:hanging="222"/>
      </w:pPr>
      <w:rPr>
        <w:caps w:val="0"/>
        <w:smallCaps w:val="0"/>
        <w:strike w:val="0"/>
        <w:dstrike w:val="0"/>
        <w:color w:val="000000"/>
        <w:spacing w:val="0"/>
        <w:kern w:val="0"/>
        <w:position w:val="0"/>
        <w:sz w:val="18"/>
        <w:szCs w:val="18"/>
        <w:u w:val="none" w:color="000000"/>
        <w:vertAlign w:val="baseline"/>
        <w:rtl w:val="0"/>
        <w:lang w:val="en-US"/>
        <w14:textOutline w14:w="0" w14:cap="rnd" w14:cmpd="sng" w14:algn="ctr">
          <w14:noFill/>
          <w14:prstDash w14:val="solid"/>
          <w14:bevel/>
        </w14:textOutline>
      </w:rPr>
    </w:lvl>
  </w:abstractNum>
  <w:abstractNum w:abstractNumId="12">
    <w:nsid w:val="1EC75E4E"/>
    <w:multiLevelType w:val="multilevel"/>
    <w:tmpl w:val="39E2E6C4"/>
    <w:styleLink w:val="List31"/>
    <w:lvl w:ilvl="0">
      <w:start w:val="1"/>
      <w:numFmt w:val="decimal"/>
      <w:lvlText w:val="%1."/>
      <w:lvlJc w:val="left"/>
      <w:pPr>
        <w:tabs>
          <w:tab w:val="num" w:pos="720"/>
        </w:tabs>
        <w:ind w:left="720" w:hanging="360"/>
      </w:pPr>
      <w:rPr>
        <w:caps w:val="0"/>
        <w:smallCaps w:val="0"/>
        <w:strike w:val="0"/>
        <w:dstrike w:val="0"/>
        <w:color w:val="000000"/>
        <w:spacing w:val="0"/>
        <w:kern w:val="0"/>
        <w:position w:val="0"/>
        <w:sz w:val="18"/>
        <w:szCs w:val="18"/>
        <w:u w:val="none" w:color="000000"/>
        <w:vertAlign w:val="baseline"/>
        <w:rtl w:val="0"/>
        <w:lang w:val="en-US"/>
        <w14:textOutline w14:w="0" w14:cap="rnd" w14:cmpd="sng" w14:algn="ctr">
          <w14:noFill/>
          <w14:prstDash w14:val="solid"/>
          <w14:bevel/>
        </w14:textOutline>
      </w:rPr>
    </w:lvl>
    <w:lvl w:ilvl="1">
      <w:start w:val="1"/>
      <w:numFmt w:val="lowerLetter"/>
      <w:lvlText w:val="%2."/>
      <w:lvlJc w:val="left"/>
      <w:pPr>
        <w:tabs>
          <w:tab w:val="num" w:pos="1350"/>
        </w:tabs>
        <w:ind w:left="1350" w:hanging="270"/>
      </w:pPr>
      <w:rPr>
        <w:caps w:val="0"/>
        <w:smallCaps w:val="0"/>
        <w:strike w:val="0"/>
        <w:dstrike w:val="0"/>
        <w:color w:val="000000"/>
        <w:spacing w:val="0"/>
        <w:kern w:val="0"/>
        <w:position w:val="0"/>
        <w:sz w:val="18"/>
        <w:szCs w:val="18"/>
        <w:u w:val="none" w:color="000000"/>
        <w:vertAlign w:val="baseline"/>
        <w:rtl w:val="0"/>
        <w:lang w:val="en-US"/>
        <w14:textOutline w14:w="0" w14:cap="rnd" w14:cmpd="sng" w14:algn="ctr">
          <w14:noFill/>
          <w14:prstDash w14:val="solid"/>
          <w14:bevel/>
        </w14:textOutline>
      </w:rPr>
    </w:lvl>
    <w:lvl w:ilvl="2">
      <w:start w:val="1"/>
      <w:numFmt w:val="lowerRoman"/>
      <w:lvlText w:val="%3."/>
      <w:lvlJc w:val="left"/>
      <w:pPr>
        <w:tabs>
          <w:tab w:val="num" w:pos="2086"/>
        </w:tabs>
        <w:ind w:left="2086" w:hanging="222"/>
      </w:pPr>
      <w:rPr>
        <w:caps w:val="0"/>
        <w:smallCaps w:val="0"/>
        <w:strike w:val="0"/>
        <w:dstrike w:val="0"/>
        <w:color w:val="000000"/>
        <w:spacing w:val="0"/>
        <w:kern w:val="0"/>
        <w:position w:val="0"/>
        <w:sz w:val="18"/>
        <w:szCs w:val="18"/>
        <w:u w:val="none" w:color="000000"/>
        <w:vertAlign w:val="baseline"/>
        <w:rtl w:val="0"/>
        <w:lang w:val="en-US"/>
        <w14:textOutline w14:w="0" w14:cap="rnd" w14:cmpd="sng" w14:algn="ctr">
          <w14:noFill/>
          <w14:prstDash w14:val="solid"/>
          <w14:bevel/>
        </w14:textOutline>
      </w:rPr>
    </w:lvl>
    <w:lvl w:ilvl="3">
      <w:start w:val="1"/>
      <w:numFmt w:val="decimal"/>
      <w:lvlText w:val="%4."/>
      <w:lvlJc w:val="left"/>
      <w:pPr>
        <w:tabs>
          <w:tab w:val="num" w:pos="2790"/>
        </w:tabs>
        <w:ind w:left="2790" w:hanging="270"/>
      </w:pPr>
      <w:rPr>
        <w:caps w:val="0"/>
        <w:smallCaps w:val="0"/>
        <w:strike w:val="0"/>
        <w:dstrike w:val="0"/>
        <w:color w:val="000000"/>
        <w:spacing w:val="0"/>
        <w:kern w:val="0"/>
        <w:position w:val="0"/>
        <w:sz w:val="18"/>
        <w:szCs w:val="18"/>
        <w:u w:val="none" w:color="000000"/>
        <w:vertAlign w:val="baseline"/>
        <w:rtl w:val="0"/>
        <w:lang w:val="en-US"/>
        <w14:textOutline w14:w="0" w14:cap="rnd" w14:cmpd="sng" w14:algn="ctr">
          <w14:noFill/>
          <w14:prstDash w14:val="solid"/>
          <w14:bevel/>
        </w14:textOutline>
      </w:rPr>
    </w:lvl>
    <w:lvl w:ilvl="4">
      <w:start w:val="1"/>
      <w:numFmt w:val="lowerLetter"/>
      <w:lvlText w:val="%5."/>
      <w:lvlJc w:val="left"/>
      <w:pPr>
        <w:tabs>
          <w:tab w:val="num" w:pos="3510"/>
        </w:tabs>
        <w:ind w:left="3510" w:hanging="270"/>
      </w:pPr>
      <w:rPr>
        <w:caps w:val="0"/>
        <w:smallCaps w:val="0"/>
        <w:strike w:val="0"/>
        <w:dstrike w:val="0"/>
        <w:color w:val="000000"/>
        <w:spacing w:val="0"/>
        <w:kern w:val="0"/>
        <w:position w:val="0"/>
        <w:sz w:val="18"/>
        <w:szCs w:val="18"/>
        <w:u w:val="none" w:color="000000"/>
        <w:vertAlign w:val="baseline"/>
        <w:rtl w:val="0"/>
        <w:lang w:val="en-US"/>
        <w14:textOutline w14:w="0" w14:cap="rnd" w14:cmpd="sng" w14:algn="ctr">
          <w14:noFill/>
          <w14:prstDash w14:val="solid"/>
          <w14:bevel/>
        </w14:textOutline>
      </w:rPr>
    </w:lvl>
    <w:lvl w:ilvl="5">
      <w:start w:val="1"/>
      <w:numFmt w:val="lowerRoman"/>
      <w:lvlText w:val="%6."/>
      <w:lvlJc w:val="left"/>
      <w:pPr>
        <w:tabs>
          <w:tab w:val="num" w:pos="4246"/>
        </w:tabs>
        <w:ind w:left="4246" w:hanging="222"/>
      </w:pPr>
      <w:rPr>
        <w:caps w:val="0"/>
        <w:smallCaps w:val="0"/>
        <w:strike w:val="0"/>
        <w:dstrike w:val="0"/>
        <w:color w:val="000000"/>
        <w:spacing w:val="0"/>
        <w:kern w:val="0"/>
        <w:position w:val="0"/>
        <w:sz w:val="18"/>
        <w:szCs w:val="18"/>
        <w:u w:val="none" w:color="000000"/>
        <w:vertAlign w:val="baseline"/>
        <w:rtl w:val="0"/>
        <w:lang w:val="en-US"/>
        <w14:textOutline w14:w="0" w14:cap="rnd" w14:cmpd="sng" w14:algn="ctr">
          <w14:noFill/>
          <w14:prstDash w14:val="solid"/>
          <w14:bevel/>
        </w14:textOutline>
      </w:rPr>
    </w:lvl>
    <w:lvl w:ilvl="6">
      <w:start w:val="1"/>
      <w:numFmt w:val="decimal"/>
      <w:lvlText w:val="%7."/>
      <w:lvlJc w:val="left"/>
      <w:pPr>
        <w:tabs>
          <w:tab w:val="num" w:pos="4950"/>
        </w:tabs>
        <w:ind w:left="4950" w:hanging="270"/>
      </w:pPr>
      <w:rPr>
        <w:caps w:val="0"/>
        <w:smallCaps w:val="0"/>
        <w:strike w:val="0"/>
        <w:dstrike w:val="0"/>
        <w:color w:val="000000"/>
        <w:spacing w:val="0"/>
        <w:kern w:val="0"/>
        <w:position w:val="0"/>
        <w:sz w:val="18"/>
        <w:szCs w:val="18"/>
        <w:u w:val="none" w:color="000000"/>
        <w:vertAlign w:val="baseline"/>
        <w:rtl w:val="0"/>
        <w:lang w:val="en-US"/>
        <w14:textOutline w14:w="0" w14:cap="rnd" w14:cmpd="sng" w14:algn="ctr">
          <w14:noFill/>
          <w14:prstDash w14:val="solid"/>
          <w14:bevel/>
        </w14:textOutline>
      </w:rPr>
    </w:lvl>
    <w:lvl w:ilvl="7">
      <w:start w:val="1"/>
      <w:numFmt w:val="lowerLetter"/>
      <w:lvlText w:val="%8."/>
      <w:lvlJc w:val="left"/>
      <w:pPr>
        <w:tabs>
          <w:tab w:val="num" w:pos="5670"/>
        </w:tabs>
        <w:ind w:left="5670" w:hanging="270"/>
      </w:pPr>
      <w:rPr>
        <w:caps w:val="0"/>
        <w:smallCaps w:val="0"/>
        <w:strike w:val="0"/>
        <w:dstrike w:val="0"/>
        <w:color w:val="000000"/>
        <w:spacing w:val="0"/>
        <w:kern w:val="0"/>
        <w:position w:val="0"/>
        <w:sz w:val="18"/>
        <w:szCs w:val="18"/>
        <w:u w:val="none" w:color="000000"/>
        <w:vertAlign w:val="baseline"/>
        <w:rtl w:val="0"/>
        <w:lang w:val="en-US"/>
        <w14:textOutline w14:w="0" w14:cap="rnd" w14:cmpd="sng" w14:algn="ctr">
          <w14:noFill/>
          <w14:prstDash w14:val="solid"/>
          <w14:bevel/>
        </w14:textOutline>
      </w:rPr>
    </w:lvl>
    <w:lvl w:ilvl="8">
      <w:start w:val="1"/>
      <w:numFmt w:val="lowerRoman"/>
      <w:lvlText w:val="%9."/>
      <w:lvlJc w:val="left"/>
      <w:pPr>
        <w:tabs>
          <w:tab w:val="num" w:pos="6406"/>
        </w:tabs>
        <w:ind w:left="6406" w:hanging="222"/>
      </w:pPr>
      <w:rPr>
        <w:caps w:val="0"/>
        <w:smallCaps w:val="0"/>
        <w:strike w:val="0"/>
        <w:dstrike w:val="0"/>
        <w:color w:val="000000"/>
        <w:spacing w:val="0"/>
        <w:kern w:val="0"/>
        <w:position w:val="0"/>
        <w:sz w:val="18"/>
        <w:szCs w:val="18"/>
        <w:u w:val="none" w:color="000000"/>
        <w:vertAlign w:val="baseline"/>
        <w:rtl w:val="0"/>
        <w:lang w:val="en-US"/>
        <w14:textOutline w14:w="0" w14:cap="rnd" w14:cmpd="sng" w14:algn="ctr">
          <w14:noFill/>
          <w14:prstDash w14:val="solid"/>
          <w14:bevel/>
        </w14:textOutline>
      </w:rPr>
    </w:lvl>
  </w:abstractNum>
  <w:abstractNum w:abstractNumId="13">
    <w:nsid w:val="201B59E3"/>
    <w:multiLevelType w:val="hybridMultilevel"/>
    <w:tmpl w:val="35401E92"/>
    <w:lvl w:ilvl="0" w:tplc="6BA07BA0">
      <w:start w:val="2"/>
      <w:numFmt w:val="decimal"/>
      <w:lvlText w:val="%1"/>
      <w:lvlJc w:val="left"/>
      <w:pPr>
        <w:ind w:left="1429" w:hanging="360"/>
      </w:pPr>
      <w:rPr>
        <w:rFonts w:eastAsia="Times-Roman" w:hint="default"/>
        <w:sz w:val="28"/>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1601F58"/>
    <w:multiLevelType w:val="hybridMultilevel"/>
    <w:tmpl w:val="AE743CE8"/>
    <w:lvl w:ilvl="0" w:tplc="E0246776">
      <w:start w:val="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21C943F1"/>
    <w:multiLevelType w:val="hybridMultilevel"/>
    <w:tmpl w:val="546E839C"/>
    <w:lvl w:ilvl="0" w:tplc="D6A04B9A">
      <w:start w:val="2"/>
      <w:numFmt w:val="decimal"/>
      <w:lvlText w:val="%1"/>
      <w:lvlJc w:val="left"/>
      <w:pPr>
        <w:ind w:left="720" w:hanging="360"/>
      </w:pPr>
      <w:rPr>
        <w:rFonts w:eastAsia="Times-Roman"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5130F4B"/>
    <w:multiLevelType w:val="multilevel"/>
    <w:tmpl w:val="C9D8E7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5A149D0"/>
    <w:multiLevelType w:val="hybridMultilevel"/>
    <w:tmpl w:val="6C98814C"/>
    <w:lvl w:ilvl="0" w:tplc="B36A66CA">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18">
    <w:nsid w:val="27C868CB"/>
    <w:multiLevelType w:val="multilevel"/>
    <w:tmpl w:val="096AA5A0"/>
    <w:lvl w:ilvl="0">
      <w:start w:val="1"/>
      <w:numFmt w:val="bullet"/>
      <w:lvlText w:val=""/>
      <w:lvlJc w:val="left"/>
      <w:pPr>
        <w:tabs>
          <w:tab w:val="num" w:pos="502"/>
        </w:tabs>
        <w:ind w:left="502"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2CF87039"/>
    <w:multiLevelType w:val="hybridMultilevel"/>
    <w:tmpl w:val="1DC8C8C6"/>
    <w:lvl w:ilvl="0" w:tplc="29AAEA32">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0">
    <w:nsid w:val="2DAE2233"/>
    <w:multiLevelType w:val="hybridMultilevel"/>
    <w:tmpl w:val="87B238E2"/>
    <w:lvl w:ilvl="0" w:tplc="2ED4096A">
      <w:start w:val="1"/>
      <w:numFmt w:val="decimal"/>
      <w:lvlText w:val="%1"/>
      <w:lvlJc w:val="left"/>
      <w:pPr>
        <w:ind w:left="1287" w:hanging="360"/>
      </w:pPr>
      <w:rPr>
        <w:rFonts w:eastAsia="Times-Roman" w:hint="default"/>
        <w:sz w:val="28"/>
      </w:rPr>
    </w:lvl>
    <w:lvl w:ilvl="1" w:tplc="2ED4096A">
      <w:start w:val="1"/>
      <w:numFmt w:val="decimal"/>
      <w:lvlText w:val="%2"/>
      <w:lvlJc w:val="left"/>
      <w:pPr>
        <w:ind w:left="2007" w:hanging="360"/>
      </w:pPr>
      <w:rPr>
        <w:rFonts w:eastAsia="Times-Roman" w:hint="default"/>
        <w:sz w:val="28"/>
      </w:r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1">
    <w:nsid w:val="31E0219E"/>
    <w:multiLevelType w:val="hybridMultilevel"/>
    <w:tmpl w:val="B1F69792"/>
    <w:lvl w:ilvl="0" w:tplc="B36A66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35456966"/>
    <w:multiLevelType w:val="hybridMultilevel"/>
    <w:tmpl w:val="6F16152C"/>
    <w:lvl w:ilvl="0" w:tplc="AA7E1650">
      <w:start w:val="1"/>
      <w:numFmt w:val="decimal"/>
      <w:lvlText w:val="%1"/>
      <w:lvlJc w:val="left"/>
      <w:pPr>
        <w:ind w:left="1069" w:hanging="360"/>
      </w:pPr>
      <w:rPr>
        <w:rFonts w:ascii="Times New Roman" w:eastAsia="Times New Roman" w:hAnsi="Times New Roman" w:cs="Times New Roman"/>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nsid w:val="3B7D6205"/>
    <w:multiLevelType w:val="hybridMultilevel"/>
    <w:tmpl w:val="054EBF36"/>
    <w:lvl w:ilvl="0" w:tplc="B36A66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3E6B511B"/>
    <w:multiLevelType w:val="hybridMultilevel"/>
    <w:tmpl w:val="02C24CA8"/>
    <w:lvl w:ilvl="0" w:tplc="98B4CB0E">
      <w:start w:val="4"/>
      <w:numFmt w:val="decimal"/>
      <w:lvlText w:val="%1"/>
      <w:lvlJc w:val="left"/>
      <w:pPr>
        <w:ind w:left="720" w:hanging="360"/>
      </w:pPr>
      <w:rPr>
        <w:rFonts w:hint="default"/>
      </w:rPr>
    </w:lvl>
    <w:lvl w:ilvl="1" w:tplc="3FA061D0">
      <w:start w:val="1"/>
      <w:numFmt w:val="decimal"/>
      <w:lvlText w:val="%2."/>
      <w:lvlJc w:val="left"/>
      <w:pPr>
        <w:ind w:left="2220" w:hanging="114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6823B60"/>
    <w:multiLevelType w:val="multilevel"/>
    <w:tmpl w:val="0108DE5C"/>
    <w:styleLink w:val="List41"/>
    <w:lvl w:ilvl="0">
      <w:start w:val="1"/>
      <w:numFmt w:val="decimal"/>
      <w:lvlText w:val="%1."/>
      <w:lvlJc w:val="left"/>
      <w:pPr>
        <w:tabs>
          <w:tab w:val="num" w:pos="720"/>
        </w:tabs>
        <w:ind w:left="720" w:hanging="360"/>
      </w:pPr>
      <w:rPr>
        <w:caps w:val="0"/>
        <w:smallCaps w:val="0"/>
        <w:strike w:val="0"/>
        <w:dstrike w:val="0"/>
        <w:color w:val="000000"/>
        <w:spacing w:val="0"/>
        <w:kern w:val="0"/>
        <w:position w:val="0"/>
        <w:sz w:val="18"/>
        <w:szCs w:val="18"/>
        <w:u w:val="none" w:color="000000"/>
        <w:vertAlign w:val="baseline"/>
        <w:rtl w:val="0"/>
        <w:lang w:val="en-US"/>
        <w14:textOutline w14:w="0" w14:cap="rnd" w14:cmpd="sng" w14:algn="ctr">
          <w14:noFill/>
          <w14:prstDash w14:val="solid"/>
          <w14:bevel/>
        </w14:textOutline>
      </w:rPr>
    </w:lvl>
    <w:lvl w:ilvl="1">
      <w:start w:val="1"/>
      <w:numFmt w:val="lowerLetter"/>
      <w:lvlText w:val="%2."/>
      <w:lvlJc w:val="left"/>
      <w:pPr>
        <w:tabs>
          <w:tab w:val="num" w:pos="1350"/>
        </w:tabs>
        <w:ind w:left="1350" w:hanging="270"/>
      </w:pPr>
      <w:rPr>
        <w:caps w:val="0"/>
        <w:smallCaps w:val="0"/>
        <w:strike w:val="0"/>
        <w:dstrike w:val="0"/>
        <w:color w:val="000000"/>
        <w:spacing w:val="0"/>
        <w:kern w:val="0"/>
        <w:position w:val="0"/>
        <w:sz w:val="18"/>
        <w:szCs w:val="18"/>
        <w:u w:val="none" w:color="000000"/>
        <w:vertAlign w:val="baseline"/>
        <w:rtl w:val="0"/>
        <w:lang w:val="en-US"/>
        <w14:textOutline w14:w="0" w14:cap="rnd" w14:cmpd="sng" w14:algn="ctr">
          <w14:noFill/>
          <w14:prstDash w14:val="solid"/>
          <w14:bevel/>
        </w14:textOutline>
      </w:rPr>
    </w:lvl>
    <w:lvl w:ilvl="2">
      <w:start w:val="1"/>
      <w:numFmt w:val="lowerRoman"/>
      <w:lvlText w:val="%3."/>
      <w:lvlJc w:val="left"/>
      <w:pPr>
        <w:tabs>
          <w:tab w:val="num" w:pos="2086"/>
        </w:tabs>
        <w:ind w:left="2086" w:hanging="222"/>
      </w:pPr>
      <w:rPr>
        <w:caps w:val="0"/>
        <w:smallCaps w:val="0"/>
        <w:strike w:val="0"/>
        <w:dstrike w:val="0"/>
        <w:color w:val="000000"/>
        <w:spacing w:val="0"/>
        <w:kern w:val="0"/>
        <w:position w:val="0"/>
        <w:sz w:val="18"/>
        <w:szCs w:val="18"/>
        <w:u w:val="none" w:color="000000"/>
        <w:vertAlign w:val="baseline"/>
        <w:rtl w:val="0"/>
        <w:lang w:val="en-US"/>
        <w14:textOutline w14:w="0" w14:cap="rnd" w14:cmpd="sng" w14:algn="ctr">
          <w14:noFill/>
          <w14:prstDash w14:val="solid"/>
          <w14:bevel/>
        </w14:textOutline>
      </w:rPr>
    </w:lvl>
    <w:lvl w:ilvl="3">
      <w:start w:val="1"/>
      <w:numFmt w:val="decimal"/>
      <w:lvlText w:val="%4."/>
      <w:lvlJc w:val="left"/>
      <w:pPr>
        <w:tabs>
          <w:tab w:val="num" w:pos="2790"/>
        </w:tabs>
        <w:ind w:left="2790" w:hanging="270"/>
      </w:pPr>
      <w:rPr>
        <w:caps w:val="0"/>
        <w:smallCaps w:val="0"/>
        <w:strike w:val="0"/>
        <w:dstrike w:val="0"/>
        <w:color w:val="000000"/>
        <w:spacing w:val="0"/>
        <w:kern w:val="0"/>
        <w:position w:val="0"/>
        <w:sz w:val="18"/>
        <w:szCs w:val="18"/>
        <w:u w:val="none" w:color="000000"/>
        <w:vertAlign w:val="baseline"/>
        <w:rtl w:val="0"/>
        <w:lang w:val="en-US"/>
        <w14:textOutline w14:w="0" w14:cap="rnd" w14:cmpd="sng" w14:algn="ctr">
          <w14:noFill/>
          <w14:prstDash w14:val="solid"/>
          <w14:bevel/>
        </w14:textOutline>
      </w:rPr>
    </w:lvl>
    <w:lvl w:ilvl="4">
      <w:start w:val="1"/>
      <w:numFmt w:val="lowerLetter"/>
      <w:lvlText w:val="%5."/>
      <w:lvlJc w:val="left"/>
      <w:pPr>
        <w:tabs>
          <w:tab w:val="num" w:pos="3510"/>
        </w:tabs>
        <w:ind w:left="3510" w:hanging="270"/>
      </w:pPr>
      <w:rPr>
        <w:caps w:val="0"/>
        <w:smallCaps w:val="0"/>
        <w:strike w:val="0"/>
        <w:dstrike w:val="0"/>
        <w:color w:val="000000"/>
        <w:spacing w:val="0"/>
        <w:kern w:val="0"/>
        <w:position w:val="0"/>
        <w:sz w:val="18"/>
        <w:szCs w:val="18"/>
        <w:u w:val="none" w:color="000000"/>
        <w:vertAlign w:val="baseline"/>
        <w:rtl w:val="0"/>
        <w:lang w:val="en-US"/>
        <w14:textOutline w14:w="0" w14:cap="rnd" w14:cmpd="sng" w14:algn="ctr">
          <w14:noFill/>
          <w14:prstDash w14:val="solid"/>
          <w14:bevel/>
        </w14:textOutline>
      </w:rPr>
    </w:lvl>
    <w:lvl w:ilvl="5">
      <w:start w:val="1"/>
      <w:numFmt w:val="lowerRoman"/>
      <w:lvlText w:val="%6."/>
      <w:lvlJc w:val="left"/>
      <w:pPr>
        <w:tabs>
          <w:tab w:val="num" w:pos="4246"/>
        </w:tabs>
        <w:ind w:left="4246" w:hanging="222"/>
      </w:pPr>
      <w:rPr>
        <w:caps w:val="0"/>
        <w:smallCaps w:val="0"/>
        <w:strike w:val="0"/>
        <w:dstrike w:val="0"/>
        <w:color w:val="000000"/>
        <w:spacing w:val="0"/>
        <w:kern w:val="0"/>
        <w:position w:val="0"/>
        <w:sz w:val="18"/>
        <w:szCs w:val="18"/>
        <w:u w:val="none" w:color="000000"/>
        <w:vertAlign w:val="baseline"/>
        <w:rtl w:val="0"/>
        <w:lang w:val="en-US"/>
        <w14:textOutline w14:w="0" w14:cap="rnd" w14:cmpd="sng" w14:algn="ctr">
          <w14:noFill/>
          <w14:prstDash w14:val="solid"/>
          <w14:bevel/>
        </w14:textOutline>
      </w:rPr>
    </w:lvl>
    <w:lvl w:ilvl="6">
      <w:start w:val="1"/>
      <w:numFmt w:val="decimal"/>
      <w:lvlText w:val="%7."/>
      <w:lvlJc w:val="left"/>
      <w:pPr>
        <w:tabs>
          <w:tab w:val="num" w:pos="4950"/>
        </w:tabs>
        <w:ind w:left="4950" w:hanging="270"/>
      </w:pPr>
      <w:rPr>
        <w:caps w:val="0"/>
        <w:smallCaps w:val="0"/>
        <w:strike w:val="0"/>
        <w:dstrike w:val="0"/>
        <w:color w:val="000000"/>
        <w:spacing w:val="0"/>
        <w:kern w:val="0"/>
        <w:position w:val="0"/>
        <w:sz w:val="18"/>
        <w:szCs w:val="18"/>
        <w:u w:val="none" w:color="000000"/>
        <w:vertAlign w:val="baseline"/>
        <w:rtl w:val="0"/>
        <w:lang w:val="en-US"/>
        <w14:textOutline w14:w="0" w14:cap="rnd" w14:cmpd="sng" w14:algn="ctr">
          <w14:noFill/>
          <w14:prstDash w14:val="solid"/>
          <w14:bevel/>
        </w14:textOutline>
      </w:rPr>
    </w:lvl>
    <w:lvl w:ilvl="7">
      <w:start w:val="1"/>
      <w:numFmt w:val="lowerLetter"/>
      <w:lvlText w:val="%8."/>
      <w:lvlJc w:val="left"/>
      <w:pPr>
        <w:tabs>
          <w:tab w:val="num" w:pos="5670"/>
        </w:tabs>
        <w:ind w:left="5670" w:hanging="270"/>
      </w:pPr>
      <w:rPr>
        <w:caps w:val="0"/>
        <w:smallCaps w:val="0"/>
        <w:strike w:val="0"/>
        <w:dstrike w:val="0"/>
        <w:color w:val="000000"/>
        <w:spacing w:val="0"/>
        <w:kern w:val="0"/>
        <w:position w:val="0"/>
        <w:sz w:val="18"/>
        <w:szCs w:val="18"/>
        <w:u w:val="none" w:color="000000"/>
        <w:vertAlign w:val="baseline"/>
        <w:rtl w:val="0"/>
        <w:lang w:val="en-US"/>
        <w14:textOutline w14:w="0" w14:cap="rnd" w14:cmpd="sng" w14:algn="ctr">
          <w14:noFill/>
          <w14:prstDash w14:val="solid"/>
          <w14:bevel/>
        </w14:textOutline>
      </w:rPr>
    </w:lvl>
    <w:lvl w:ilvl="8">
      <w:start w:val="1"/>
      <w:numFmt w:val="lowerRoman"/>
      <w:lvlText w:val="%9."/>
      <w:lvlJc w:val="left"/>
      <w:pPr>
        <w:tabs>
          <w:tab w:val="num" w:pos="6406"/>
        </w:tabs>
        <w:ind w:left="6406" w:hanging="222"/>
      </w:pPr>
      <w:rPr>
        <w:caps w:val="0"/>
        <w:smallCaps w:val="0"/>
        <w:strike w:val="0"/>
        <w:dstrike w:val="0"/>
        <w:color w:val="000000"/>
        <w:spacing w:val="0"/>
        <w:kern w:val="0"/>
        <w:position w:val="0"/>
        <w:sz w:val="18"/>
        <w:szCs w:val="18"/>
        <w:u w:val="none" w:color="000000"/>
        <w:vertAlign w:val="baseline"/>
        <w:rtl w:val="0"/>
        <w:lang w:val="en-US"/>
        <w14:textOutline w14:w="0" w14:cap="rnd" w14:cmpd="sng" w14:algn="ctr">
          <w14:noFill/>
          <w14:prstDash w14:val="solid"/>
          <w14:bevel/>
        </w14:textOutline>
      </w:rPr>
    </w:lvl>
  </w:abstractNum>
  <w:abstractNum w:abstractNumId="26">
    <w:nsid w:val="472B6D4C"/>
    <w:multiLevelType w:val="hybridMultilevel"/>
    <w:tmpl w:val="AD3663C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7">
    <w:nsid w:val="49A5068E"/>
    <w:multiLevelType w:val="hybridMultilevel"/>
    <w:tmpl w:val="057E1A14"/>
    <w:lvl w:ilvl="0" w:tplc="0419000F">
      <w:start w:val="2"/>
      <w:numFmt w:val="decimal"/>
      <w:lvlText w:val="%1."/>
      <w:lvlJc w:val="left"/>
      <w:pPr>
        <w:ind w:left="643"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8">
    <w:nsid w:val="4A69638B"/>
    <w:multiLevelType w:val="hybridMultilevel"/>
    <w:tmpl w:val="A34405D2"/>
    <w:lvl w:ilvl="0" w:tplc="2ED4096A">
      <w:start w:val="1"/>
      <w:numFmt w:val="decimal"/>
      <w:lvlText w:val="%1"/>
      <w:lvlJc w:val="left"/>
      <w:pPr>
        <w:ind w:left="1212" w:hanging="360"/>
      </w:pPr>
      <w:rPr>
        <w:rFonts w:eastAsia="Times-Roman" w:hint="default"/>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4D131CA2"/>
    <w:multiLevelType w:val="hybridMultilevel"/>
    <w:tmpl w:val="4B6E53E2"/>
    <w:lvl w:ilvl="0" w:tplc="B36A66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4F2E4F77"/>
    <w:multiLevelType w:val="hybridMultilevel"/>
    <w:tmpl w:val="A150F92A"/>
    <w:lvl w:ilvl="0" w:tplc="B36A66CA">
      <w:start w:val="1"/>
      <w:numFmt w:val="bullet"/>
      <w:lvlText w:val=""/>
      <w:lvlJc w:val="left"/>
      <w:pPr>
        <w:ind w:left="1212" w:hanging="360"/>
      </w:pPr>
      <w:rPr>
        <w:rFonts w:ascii="Symbol" w:hAnsi="Symbol" w:hint="default"/>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4F801932"/>
    <w:multiLevelType w:val="hybridMultilevel"/>
    <w:tmpl w:val="B25854FC"/>
    <w:lvl w:ilvl="0" w:tplc="B36A66CA">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0ED4A52"/>
    <w:multiLevelType w:val="hybridMultilevel"/>
    <w:tmpl w:val="1A185260"/>
    <w:lvl w:ilvl="0" w:tplc="BA2E26C4">
      <w:start w:val="1"/>
      <w:numFmt w:val="decimal"/>
      <w:lvlText w:val="%1"/>
      <w:lvlJc w:val="left"/>
      <w:pPr>
        <w:ind w:left="927" w:hanging="360"/>
      </w:pPr>
      <w:rPr>
        <w:rFonts w:ascii="Times New Roman" w:eastAsia="Times New Roman" w:hAnsi="Times New Roman" w:cs="Times New Roman"/>
      </w:rPr>
    </w:lvl>
    <w:lvl w:ilvl="1" w:tplc="04190019">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3">
    <w:nsid w:val="542F6211"/>
    <w:multiLevelType w:val="hybridMultilevel"/>
    <w:tmpl w:val="A634C744"/>
    <w:lvl w:ilvl="0" w:tplc="B9C8AEAC">
      <w:start w:val="2"/>
      <w:numFmt w:val="decimal"/>
      <w:lvlText w:val="%1"/>
      <w:lvlJc w:val="left"/>
      <w:pPr>
        <w:ind w:left="1350" w:hanging="360"/>
      </w:pPr>
      <w:rPr>
        <w:rFonts w:hint="default"/>
      </w:rPr>
    </w:lvl>
    <w:lvl w:ilvl="1" w:tplc="04190019" w:tentative="1">
      <w:start w:val="1"/>
      <w:numFmt w:val="lowerLetter"/>
      <w:lvlText w:val="%2."/>
      <w:lvlJc w:val="left"/>
      <w:pPr>
        <w:ind w:left="2070" w:hanging="360"/>
      </w:pPr>
    </w:lvl>
    <w:lvl w:ilvl="2" w:tplc="0419001B" w:tentative="1">
      <w:start w:val="1"/>
      <w:numFmt w:val="lowerRoman"/>
      <w:lvlText w:val="%3."/>
      <w:lvlJc w:val="right"/>
      <w:pPr>
        <w:ind w:left="2790" w:hanging="180"/>
      </w:pPr>
    </w:lvl>
    <w:lvl w:ilvl="3" w:tplc="0419000F" w:tentative="1">
      <w:start w:val="1"/>
      <w:numFmt w:val="decimal"/>
      <w:lvlText w:val="%4."/>
      <w:lvlJc w:val="left"/>
      <w:pPr>
        <w:ind w:left="3510" w:hanging="360"/>
      </w:pPr>
    </w:lvl>
    <w:lvl w:ilvl="4" w:tplc="04190019" w:tentative="1">
      <w:start w:val="1"/>
      <w:numFmt w:val="lowerLetter"/>
      <w:lvlText w:val="%5."/>
      <w:lvlJc w:val="left"/>
      <w:pPr>
        <w:ind w:left="4230" w:hanging="360"/>
      </w:pPr>
    </w:lvl>
    <w:lvl w:ilvl="5" w:tplc="0419001B" w:tentative="1">
      <w:start w:val="1"/>
      <w:numFmt w:val="lowerRoman"/>
      <w:lvlText w:val="%6."/>
      <w:lvlJc w:val="right"/>
      <w:pPr>
        <w:ind w:left="4950" w:hanging="180"/>
      </w:pPr>
    </w:lvl>
    <w:lvl w:ilvl="6" w:tplc="0419000F" w:tentative="1">
      <w:start w:val="1"/>
      <w:numFmt w:val="decimal"/>
      <w:lvlText w:val="%7."/>
      <w:lvlJc w:val="left"/>
      <w:pPr>
        <w:ind w:left="5670" w:hanging="360"/>
      </w:pPr>
    </w:lvl>
    <w:lvl w:ilvl="7" w:tplc="04190019" w:tentative="1">
      <w:start w:val="1"/>
      <w:numFmt w:val="lowerLetter"/>
      <w:lvlText w:val="%8."/>
      <w:lvlJc w:val="left"/>
      <w:pPr>
        <w:ind w:left="6390" w:hanging="360"/>
      </w:pPr>
    </w:lvl>
    <w:lvl w:ilvl="8" w:tplc="0419001B" w:tentative="1">
      <w:start w:val="1"/>
      <w:numFmt w:val="lowerRoman"/>
      <w:lvlText w:val="%9."/>
      <w:lvlJc w:val="right"/>
      <w:pPr>
        <w:ind w:left="7110" w:hanging="180"/>
      </w:pPr>
    </w:lvl>
  </w:abstractNum>
  <w:abstractNum w:abstractNumId="34">
    <w:nsid w:val="54F4561C"/>
    <w:multiLevelType w:val="hybridMultilevel"/>
    <w:tmpl w:val="A952644E"/>
    <w:lvl w:ilvl="0" w:tplc="59580A78">
      <w:start w:val="1"/>
      <w:numFmt w:val="decimal"/>
      <w:lvlText w:val="%1."/>
      <w:lvlJc w:val="left"/>
      <w:pPr>
        <w:ind w:left="1429" w:hanging="360"/>
      </w:pPr>
      <w:rPr>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5">
    <w:nsid w:val="55E32EC6"/>
    <w:multiLevelType w:val="hybridMultilevel"/>
    <w:tmpl w:val="F20ECA06"/>
    <w:lvl w:ilvl="0" w:tplc="EBA23FBC">
      <w:start w:val="1"/>
      <w:numFmt w:val="decimal"/>
      <w:lvlText w:val="%1"/>
      <w:lvlJc w:val="left"/>
      <w:pPr>
        <w:ind w:left="1069" w:hanging="360"/>
      </w:pPr>
      <w:rPr>
        <w:rFonts w:ascii="Times New Roman" w:eastAsia="Times New Roman" w:hAnsi="Times New Roman" w:cs="Times New Roman"/>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nsid w:val="59427FAF"/>
    <w:multiLevelType w:val="hybridMultilevel"/>
    <w:tmpl w:val="7CD0D898"/>
    <w:lvl w:ilvl="0" w:tplc="B36A66C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5B645034"/>
    <w:multiLevelType w:val="hybridMultilevel"/>
    <w:tmpl w:val="515CA326"/>
    <w:lvl w:ilvl="0" w:tplc="B36A66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5C2D6A81"/>
    <w:multiLevelType w:val="multilevel"/>
    <w:tmpl w:val="583C8CEA"/>
    <w:styleLink w:val="List51"/>
    <w:lvl w:ilvl="0">
      <w:start w:val="1"/>
      <w:numFmt w:val="decimal"/>
      <w:lvlText w:val="%1."/>
      <w:lvlJc w:val="left"/>
      <w:pPr>
        <w:tabs>
          <w:tab w:val="num" w:pos="720"/>
        </w:tabs>
        <w:ind w:left="720" w:hanging="360"/>
      </w:pPr>
      <w:rPr>
        <w:caps w:val="0"/>
        <w:smallCaps w:val="0"/>
        <w:strike w:val="0"/>
        <w:dstrike w:val="0"/>
        <w:color w:val="000000"/>
        <w:spacing w:val="0"/>
        <w:kern w:val="0"/>
        <w:position w:val="0"/>
        <w:sz w:val="18"/>
        <w:szCs w:val="18"/>
        <w:u w:val="none" w:color="000000"/>
        <w:vertAlign w:val="baseline"/>
        <w:rtl w:val="0"/>
        <w:lang w:val="en-US"/>
        <w14:textOutline w14:w="0" w14:cap="rnd" w14:cmpd="sng" w14:algn="ctr">
          <w14:noFill/>
          <w14:prstDash w14:val="solid"/>
          <w14:bevel/>
        </w14:textOutline>
      </w:rPr>
    </w:lvl>
    <w:lvl w:ilvl="1">
      <w:start w:val="1"/>
      <w:numFmt w:val="lowerLetter"/>
      <w:lvlText w:val="%2."/>
      <w:lvlJc w:val="left"/>
      <w:pPr>
        <w:tabs>
          <w:tab w:val="num" w:pos="1350"/>
        </w:tabs>
        <w:ind w:left="1350" w:hanging="270"/>
      </w:pPr>
      <w:rPr>
        <w:caps w:val="0"/>
        <w:smallCaps w:val="0"/>
        <w:strike w:val="0"/>
        <w:dstrike w:val="0"/>
        <w:color w:val="000000"/>
        <w:spacing w:val="0"/>
        <w:kern w:val="0"/>
        <w:position w:val="0"/>
        <w:sz w:val="18"/>
        <w:szCs w:val="18"/>
        <w:u w:val="none" w:color="000000"/>
        <w:vertAlign w:val="baseline"/>
        <w:rtl w:val="0"/>
        <w:lang w:val="en-US"/>
        <w14:textOutline w14:w="0" w14:cap="rnd" w14:cmpd="sng" w14:algn="ctr">
          <w14:noFill/>
          <w14:prstDash w14:val="solid"/>
          <w14:bevel/>
        </w14:textOutline>
      </w:rPr>
    </w:lvl>
    <w:lvl w:ilvl="2">
      <w:start w:val="1"/>
      <w:numFmt w:val="lowerRoman"/>
      <w:lvlText w:val="%3."/>
      <w:lvlJc w:val="left"/>
      <w:pPr>
        <w:tabs>
          <w:tab w:val="num" w:pos="2086"/>
        </w:tabs>
        <w:ind w:left="2086" w:hanging="222"/>
      </w:pPr>
      <w:rPr>
        <w:caps w:val="0"/>
        <w:smallCaps w:val="0"/>
        <w:strike w:val="0"/>
        <w:dstrike w:val="0"/>
        <w:color w:val="000000"/>
        <w:spacing w:val="0"/>
        <w:kern w:val="0"/>
        <w:position w:val="0"/>
        <w:sz w:val="18"/>
        <w:szCs w:val="18"/>
        <w:u w:val="none" w:color="000000"/>
        <w:vertAlign w:val="baseline"/>
        <w:rtl w:val="0"/>
        <w:lang w:val="en-US"/>
        <w14:textOutline w14:w="0" w14:cap="rnd" w14:cmpd="sng" w14:algn="ctr">
          <w14:noFill/>
          <w14:prstDash w14:val="solid"/>
          <w14:bevel/>
        </w14:textOutline>
      </w:rPr>
    </w:lvl>
    <w:lvl w:ilvl="3">
      <w:start w:val="1"/>
      <w:numFmt w:val="decimal"/>
      <w:lvlText w:val="%4."/>
      <w:lvlJc w:val="left"/>
      <w:pPr>
        <w:tabs>
          <w:tab w:val="num" w:pos="2790"/>
        </w:tabs>
        <w:ind w:left="2790" w:hanging="270"/>
      </w:pPr>
      <w:rPr>
        <w:caps w:val="0"/>
        <w:smallCaps w:val="0"/>
        <w:strike w:val="0"/>
        <w:dstrike w:val="0"/>
        <w:color w:val="000000"/>
        <w:spacing w:val="0"/>
        <w:kern w:val="0"/>
        <w:position w:val="0"/>
        <w:sz w:val="18"/>
        <w:szCs w:val="18"/>
        <w:u w:val="none" w:color="000000"/>
        <w:vertAlign w:val="baseline"/>
        <w:rtl w:val="0"/>
        <w:lang w:val="en-US"/>
        <w14:textOutline w14:w="0" w14:cap="rnd" w14:cmpd="sng" w14:algn="ctr">
          <w14:noFill/>
          <w14:prstDash w14:val="solid"/>
          <w14:bevel/>
        </w14:textOutline>
      </w:rPr>
    </w:lvl>
    <w:lvl w:ilvl="4">
      <w:start w:val="1"/>
      <w:numFmt w:val="lowerLetter"/>
      <w:lvlText w:val="%5."/>
      <w:lvlJc w:val="left"/>
      <w:pPr>
        <w:tabs>
          <w:tab w:val="num" w:pos="3510"/>
        </w:tabs>
        <w:ind w:left="3510" w:hanging="270"/>
      </w:pPr>
      <w:rPr>
        <w:caps w:val="0"/>
        <w:smallCaps w:val="0"/>
        <w:strike w:val="0"/>
        <w:dstrike w:val="0"/>
        <w:color w:val="000000"/>
        <w:spacing w:val="0"/>
        <w:kern w:val="0"/>
        <w:position w:val="0"/>
        <w:sz w:val="18"/>
        <w:szCs w:val="18"/>
        <w:u w:val="none" w:color="000000"/>
        <w:vertAlign w:val="baseline"/>
        <w:rtl w:val="0"/>
        <w:lang w:val="en-US"/>
        <w14:textOutline w14:w="0" w14:cap="rnd" w14:cmpd="sng" w14:algn="ctr">
          <w14:noFill/>
          <w14:prstDash w14:val="solid"/>
          <w14:bevel/>
        </w14:textOutline>
      </w:rPr>
    </w:lvl>
    <w:lvl w:ilvl="5">
      <w:start w:val="1"/>
      <w:numFmt w:val="lowerRoman"/>
      <w:lvlText w:val="%6."/>
      <w:lvlJc w:val="left"/>
      <w:pPr>
        <w:tabs>
          <w:tab w:val="num" w:pos="4246"/>
        </w:tabs>
        <w:ind w:left="4246" w:hanging="222"/>
      </w:pPr>
      <w:rPr>
        <w:caps w:val="0"/>
        <w:smallCaps w:val="0"/>
        <w:strike w:val="0"/>
        <w:dstrike w:val="0"/>
        <w:color w:val="000000"/>
        <w:spacing w:val="0"/>
        <w:kern w:val="0"/>
        <w:position w:val="0"/>
        <w:sz w:val="18"/>
        <w:szCs w:val="18"/>
        <w:u w:val="none" w:color="000000"/>
        <w:vertAlign w:val="baseline"/>
        <w:rtl w:val="0"/>
        <w:lang w:val="en-US"/>
        <w14:textOutline w14:w="0" w14:cap="rnd" w14:cmpd="sng" w14:algn="ctr">
          <w14:noFill/>
          <w14:prstDash w14:val="solid"/>
          <w14:bevel/>
        </w14:textOutline>
      </w:rPr>
    </w:lvl>
    <w:lvl w:ilvl="6">
      <w:start w:val="1"/>
      <w:numFmt w:val="decimal"/>
      <w:lvlText w:val="%7."/>
      <w:lvlJc w:val="left"/>
      <w:pPr>
        <w:tabs>
          <w:tab w:val="num" w:pos="4950"/>
        </w:tabs>
        <w:ind w:left="4950" w:hanging="270"/>
      </w:pPr>
      <w:rPr>
        <w:caps w:val="0"/>
        <w:smallCaps w:val="0"/>
        <w:strike w:val="0"/>
        <w:dstrike w:val="0"/>
        <w:color w:val="000000"/>
        <w:spacing w:val="0"/>
        <w:kern w:val="0"/>
        <w:position w:val="0"/>
        <w:sz w:val="18"/>
        <w:szCs w:val="18"/>
        <w:u w:val="none" w:color="000000"/>
        <w:vertAlign w:val="baseline"/>
        <w:rtl w:val="0"/>
        <w:lang w:val="en-US"/>
        <w14:textOutline w14:w="0" w14:cap="rnd" w14:cmpd="sng" w14:algn="ctr">
          <w14:noFill/>
          <w14:prstDash w14:val="solid"/>
          <w14:bevel/>
        </w14:textOutline>
      </w:rPr>
    </w:lvl>
    <w:lvl w:ilvl="7">
      <w:start w:val="1"/>
      <w:numFmt w:val="lowerLetter"/>
      <w:lvlText w:val="%8."/>
      <w:lvlJc w:val="left"/>
      <w:pPr>
        <w:tabs>
          <w:tab w:val="num" w:pos="5670"/>
        </w:tabs>
        <w:ind w:left="5670" w:hanging="270"/>
      </w:pPr>
      <w:rPr>
        <w:caps w:val="0"/>
        <w:smallCaps w:val="0"/>
        <w:strike w:val="0"/>
        <w:dstrike w:val="0"/>
        <w:color w:val="000000"/>
        <w:spacing w:val="0"/>
        <w:kern w:val="0"/>
        <w:position w:val="0"/>
        <w:sz w:val="18"/>
        <w:szCs w:val="18"/>
        <w:u w:val="none" w:color="000000"/>
        <w:vertAlign w:val="baseline"/>
        <w:rtl w:val="0"/>
        <w:lang w:val="en-US"/>
        <w14:textOutline w14:w="0" w14:cap="rnd" w14:cmpd="sng" w14:algn="ctr">
          <w14:noFill/>
          <w14:prstDash w14:val="solid"/>
          <w14:bevel/>
        </w14:textOutline>
      </w:rPr>
    </w:lvl>
    <w:lvl w:ilvl="8">
      <w:start w:val="1"/>
      <w:numFmt w:val="lowerRoman"/>
      <w:lvlText w:val="%9."/>
      <w:lvlJc w:val="left"/>
      <w:pPr>
        <w:tabs>
          <w:tab w:val="num" w:pos="6406"/>
        </w:tabs>
        <w:ind w:left="6406" w:hanging="222"/>
      </w:pPr>
      <w:rPr>
        <w:caps w:val="0"/>
        <w:smallCaps w:val="0"/>
        <w:strike w:val="0"/>
        <w:dstrike w:val="0"/>
        <w:color w:val="000000"/>
        <w:spacing w:val="0"/>
        <w:kern w:val="0"/>
        <w:position w:val="0"/>
        <w:sz w:val="18"/>
        <w:szCs w:val="18"/>
        <w:u w:val="none" w:color="000000"/>
        <w:vertAlign w:val="baseline"/>
        <w:rtl w:val="0"/>
        <w:lang w:val="en-US"/>
        <w14:textOutline w14:w="0" w14:cap="rnd" w14:cmpd="sng" w14:algn="ctr">
          <w14:noFill/>
          <w14:prstDash w14:val="solid"/>
          <w14:bevel/>
        </w14:textOutline>
      </w:rPr>
    </w:lvl>
  </w:abstractNum>
  <w:abstractNum w:abstractNumId="39">
    <w:nsid w:val="63A21C76"/>
    <w:multiLevelType w:val="hybridMultilevel"/>
    <w:tmpl w:val="177EAF48"/>
    <w:lvl w:ilvl="0" w:tplc="CF685456">
      <w:start w:val="1"/>
      <w:numFmt w:val="decimal"/>
      <w:lvlText w:val="%1"/>
      <w:lvlJc w:val="left"/>
      <w:pPr>
        <w:ind w:left="1069" w:hanging="360"/>
      </w:pPr>
      <w:rPr>
        <w:rFonts w:hint="default"/>
        <w:b w:val="0"/>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0">
    <w:nsid w:val="64C2313B"/>
    <w:multiLevelType w:val="hybridMultilevel"/>
    <w:tmpl w:val="78D4E41A"/>
    <w:lvl w:ilvl="0" w:tplc="B36A66C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65860844"/>
    <w:multiLevelType w:val="hybridMultilevel"/>
    <w:tmpl w:val="46F69C1A"/>
    <w:lvl w:ilvl="0" w:tplc="07F0BAC4">
      <w:start w:val="1"/>
      <w:numFmt w:val="decimal"/>
      <w:lvlText w:val="%1"/>
      <w:lvlJc w:val="left"/>
      <w:pPr>
        <w:ind w:left="927" w:hanging="360"/>
      </w:pPr>
      <w:rPr>
        <w:rFonts w:hint="default"/>
        <w:b w:val="0"/>
      </w:rPr>
    </w:lvl>
    <w:lvl w:ilvl="1" w:tplc="53740E32">
      <w:start w:val="1"/>
      <w:numFmt w:val="decimal"/>
      <w:lvlText w:val="%2."/>
      <w:lvlJc w:val="left"/>
      <w:pPr>
        <w:ind w:left="2427" w:hanging="1140"/>
      </w:pPr>
      <w:rPr>
        <w:rFonts w:hint="default"/>
        <w:i w:val="0"/>
      </w:r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2">
    <w:nsid w:val="6EBB5747"/>
    <w:multiLevelType w:val="hybridMultilevel"/>
    <w:tmpl w:val="C0249CAA"/>
    <w:lvl w:ilvl="0" w:tplc="B36A66CA">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772057CF"/>
    <w:multiLevelType w:val="hybridMultilevel"/>
    <w:tmpl w:val="CF84BAA2"/>
    <w:lvl w:ilvl="0" w:tplc="E0C450D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4">
    <w:nsid w:val="78342C6A"/>
    <w:multiLevelType w:val="hybridMultilevel"/>
    <w:tmpl w:val="4ED6BB44"/>
    <w:lvl w:ilvl="0" w:tplc="B6EAD4B8">
      <w:start w:val="1"/>
      <w:numFmt w:val="bullet"/>
      <w:lvlText w:val="•"/>
      <w:lvlJc w:val="left"/>
      <w:pPr>
        <w:tabs>
          <w:tab w:val="num" w:pos="720"/>
        </w:tabs>
        <w:ind w:left="720" w:hanging="360"/>
      </w:pPr>
      <w:rPr>
        <w:rFonts w:ascii="Times New Roman" w:hAnsi="Times New Roman" w:hint="default"/>
      </w:rPr>
    </w:lvl>
    <w:lvl w:ilvl="1" w:tplc="2B54A8A4" w:tentative="1">
      <w:start w:val="1"/>
      <w:numFmt w:val="bullet"/>
      <w:lvlText w:val="•"/>
      <w:lvlJc w:val="left"/>
      <w:pPr>
        <w:tabs>
          <w:tab w:val="num" w:pos="1440"/>
        </w:tabs>
        <w:ind w:left="1440" w:hanging="360"/>
      </w:pPr>
      <w:rPr>
        <w:rFonts w:ascii="Times New Roman" w:hAnsi="Times New Roman" w:hint="default"/>
      </w:rPr>
    </w:lvl>
    <w:lvl w:ilvl="2" w:tplc="44086348" w:tentative="1">
      <w:start w:val="1"/>
      <w:numFmt w:val="bullet"/>
      <w:lvlText w:val="•"/>
      <w:lvlJc w:val="left"/>
      <w:pPr>
        <w:tabs>
          <w:tab w:val="num" w:pos="2160"/>
        </w:tabs>
        <w:ind w:left="2160" w:hanging="360"/>
      </w:pPr>
      <w:rPr>
        <w:rFonts w:ascii="Times New Roman" w:hAnsi="Times New Roman" w:hint="default"/>
      </w:rPr>
    </w:lvl>
    <w:lvl w:ilvl="3" w:tplc="151088D2" w:tentative="1">
      <w:start w:val="1"/>
      <w:numFmt w:val="bullet"/>
      <w:lvlText w:val="•"/>
      <w:lvlJc w:val="left"/>
      <w:pPr>
        <w:tabs>
          <w:tab w:val="num" w:pos="2880"/>
        </w:tabs>
        <w:ind w:left="2880" w:hanging="360"/>
      </w:pPr>
      <w:rPr>
        <w:rFonts w:ascii="Times New Roman" w:hAnsi="Times New Roman" w:hint="default"/>
      </w:rPr>
    </w:lvl>
    <w:lvl w:ilvl="4" w:tplc="4EA208D2" w:tentative="1">
      <w:start w:val="1"/>
      <w:numFmt w:val="bullet"/>
      <w:lvlText w:val="•"/>
      <w:lvlJc w:val="left"/>
      <w:pPr>
        <w:tabs>
          <w:tab w:val="num" w:pos="3600"/>
        </w:tabs>
        <w:ind w:left="3600" w:hanging="360"/>
      </w:pPr>
      <w:rPr>
        <w:rFonts w:ascii="Times New Roman" w:hAnsi="Times New Roman" w:hint="default"/>
      </w:rPr>
    </w:lvl>
    <w:lvl w:ilvl="5" w:tplc="A68E360C" w:tentative="1">
      <w:start w:val="1"/>
      <w:numFmt w:val="bullet"/>
      <w:lvlText w:val="•"/>
      <w:lvlJc w:val="left"/>
      <w:pPr>
        <w:tabs>
          <w:tab w:val="num" w:pos="4320"/>
        </w:tabs>
        <w:ind w:left="4320" w:hanging="360"/>
      </w:pPr>
      <w:rPr>
        <w:rFonts w:ascii="Times New Roman" w:hAnsi="Times New Roman" w:hint="default"/>
      </w:rPr>
    </w:lvl>
    <w:lvl w:ilvl="6" w:tplc="F7983156" w:tentative="1">
      <w:start w:val="1"/>
      <w:numFmt w:val="bullet"/>
      <w:lvlText w:val="•"/>
      <w:lvlJc w:val="left"/>
      <w:pPr>
        <w:tabs>
          <w:tab w:val="num" w:pos="5040"/>
        </w:tabs>
        <w:ind w:left="5040" w:hanging="360"/>
      </w:pPr>
      <w:rPr>
        <w:rFonts w:ascii="Times New Roman" w:hAnsi="Times New Roman" w:hint="default"/>
      </w:rPr>
    </w:lvl>
    <w:lvl w:ilvl="7" w:tplc="1582663A" w:tentative="1">
      <w:start w:val="1"/>
      <w:numFmt w:val="bullet"/>
      <w:lvlText w:val="•"/>
      <w:lvlJc w:val="left"/>
      <w:pPr>
        <w:tabs>
          <w:tab w:val="num" w:pos="5760"/>
        </w:tabs>
        <w:ind w:left="5760" w:hanging="360"/>
      </w:pPr>
      <w:rPr>
        <w:rFonts w:ascii="Times New Roman" w:hAnsi="Times New Roman" w:hint="default"/>
      </w:rPr>
    </w:lvl>
    <w:lvl w:ilvl="8" w:tplc="34F40642" w:tentative="1">
      <w:start w:val="1"/>
      <w:numFmt w:val="bullet"/>
      <w:lvlText w:val="•"/>
      <w:lvlJc w:val="left"/>
      <w:pPr>
        <w:tabs>
          <w:tab w:val="num" w:pos="6480"/>
        </w:tabs>
        <w:ind w:left="6480" w:hanging="360"/>
      </w:pPr>
      <w:rPr>
        <w:rFonts w:ascii="Times New Roman" w:hAnsi="Times New Roman" w:hint="default"/>
      </w:rPr>
    </w:lvl>
  </w:abstractNum>
  <w:abstractNum w:abstractNumId="45">
    <w:nsid w:val="7C006FCF"/>
    <w:multiLevelType w:val="hybridMultilevel"/>
    <w:tmpl w:val="40A69F02"/>
    <w:lvl w:ilvl="0" w:tplc="B36A66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9"/>
  </w:num>
  <w:num w:numId="2">
    <w:abstractNumId w:val="41"/>
  </w:num>
  <w:num w:numId="3">
    <w:abstractNumId w:val="3"/>
  </w:num>
  <w:num w:numId="4">
    <w:abstractNumId w:val="31"/>
  </w:num>
  <w:num w:numId="5">
    <w:abstractNumId w:val="27"/>
  </w:num>
  <w:num w:numId="6">
    <w:abstractNumId w:val="42"/>
  </w:num>
  <w:num w:numId="7">
    <w:abstractNumId w:val="44"/>
  </w:num>
  <w:num w:numId="8">
    <w:abstractNumId w:val="37"/>
  </w:num>
  <w:num w:numId="9">
    <w:abstractNumId w:val="40"/>
  </w:num>
  <w:num w:numId="10">
    <w:abstractNumId w:val="36"/>
  </w:num>
  <w:num w:numId="11">
    <w:abstractNumId w:val="30"/>
  </w:num>
  <w:num w:numId="12">
    <w:abstractNumId w:val="17"/>
  </w:num>
  <w:num w:numId="13">
    <w:abstractNumId w:val="10"/>
  </w:num>
  <w:num w:numId="14">
    <w:abstractNumId w:val="29"/>
  </w:num>
  <w:num w:numId="15">
    <w:abstractNumId w:val="23"/>
  </w:num>
  <w:num w:numId="16">
    <w:abstractNumId w:val="22"/>
  </w:num>
  <w:num w:numId="17">
    <w:abstractNumId w:val="6"/>
  </w:num>
  <w:num w:numId="18">
    <w:abstractNumId w:val="35"/>
  </w:num>
  <w:num w:numId="19">
    <w:abstractNumId w:val="21"/>
  </w:num>
  <w:num w:numId="20">
    <w:abstractNumId w:val="32"/>
  </w:num>
  <w:num w:numId="21">
    <w:abstractNumId w:val="24"/>
  </w:num>
  <w:num w:numId="22">
    <w:abstractNumId w:val="2"/>
  </w:num>
  <w:num w:numId="23">
    <w:abstractNumId w:val="1"/>
  </w:num>
  <w:num w:numId="24">
    <w:abstractNumId w:val="0"/>
  </w:num>
  <w:num w:numId="25">
    <w:abstractNumId w:val="5"/>
  </w:num>
  <w:num w:numId="26">
    <w:abstractNumId w:val="20"/>
  </w:num>
  <w:num w:numId="27">
    <w:abstractNumId w:val="28"/>
  </w:num>
  <w:num w:numId="28">
    <w:abstractNumId w:val="34"/>
  </w:num>
  <w:num w:numId="29">
    <w:abstractNumId w:val="11"/>
  </w:num>
  <w:num w:numId="30">
    <w:abstractNumId w:val="12"/>
  </w:num>
  <w:num w:numId="31">
    <w:abstractNumId w:val="25"/>
  </w:num>
  <w:num w:numId="32">
    <w:abstractNumId w:val="38"/>
  </w:num>
  <w:num w:numId="33">
    <w:abstractNumId w:val="18"/>
  </w:num>
  <w:num w:numId="34">
    <w:abstractNumId w:val="16"/>
  </w:num>
  <w:num w:numId="35">
    <w:abstractNumId w:val="45"/>
  </w:num>
  <w:num w:numId="36">
    <w:abstractNumId w:val="4"/>
  </w:num>
  <w:num w:numId="37">
    <w:abstractNumId w:val="9"/>
  </w:num>
  <w:num w:numId="38">
    <w:abstractNumId w:val="26"/>
  </w:num>
  <w:num w:numId="39">
    <w:abstractNumId w:val="13"/>
  </w:num>
  <w:num w:numId="40">
    <w:abstractNumId w:val="7"/>
  </w:num>
  <w:num w:numId="41">
    <w:abstractNumId w:val="15"/>
  </w:num>
  <w:num w:numId="42">
    <w:abstractNumId w:val="39"/>
  </w:num>
  <w:num w:numId="43">
    <w:abstractNumId w:val="33"/>
  </w:num>
  <w:num w:numId="44">
    <w:abstractNumId w:val="8"/>
  </w:num>
  <w:num w:numId="45">
    <w:abstractNumId w:val="43"/>
  </w:num>
  <w:num w:numId="46">
    <w:abstractNumId w:val="14"/>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autoHyphenation/>
  <w:hyphenationZone w:val="284"/>
  <w:doNotHyphenateCap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5554D"/>
    <w:rsid w:val="000011DA"/>
    <w:rsid w:val="000024EC"/>
    <w:rsid w:val="00002B32"/>
    <w:rsid w:val="00004733"/>
    <w:rsid w:val="00005562"/>
    <w:rsid w:val="00005700"/>
    <w:rsid w:val="000057E2"/>
    <w:rsid w:val="0000594C"/>
    <w:rsid w:val="00010EB3"/>
    <w:rsid w:val="00012509"/>
    <w:rsid w:val="0001315E"/>
    <w:rsid w:val="0001421E"/>
    <w:rsid w:val="0001447F"/>
    <w:rsid w:val="00014D66"/>
    <w:rsid w:val="0002009D"/>
    <w:rsid w:val="000249D0"/>
    <w:rsid w:val="000270D3"/>
    <w:rsid w:val="000304B2"/>
    <w:rsid w:val="00030D5C"/>
    <w:rsid w:val="00032312"/>
    <w:rsid w:val="00034C31"/>
    <w:rsid w:val="00042D3F"/>
    <w:rsid w:val="000442EB"/>
    <w:rsid w:val="00044633"/>
    <w:rsid w:val="00047D14"/>
    <w:rsid w:val="00047DC2"/>
    <w:rsid w:val="0005073F"/>
    <w:rsid w:val="00050E15"/>
    <w:rsid w:val="00051242"/>
    <w:rsid w:val="000517DA"/>
    <w:rsid w:val="00052086"/>
    <w:rsid w:val="00054268"/>
    <w:rsid w:val="000551DA"/>
    <w:rsid w:val="00055D06"/>
    <w:rsid w:val="00057577"/>
    <w:rsid w:val="00057FF6"/>
    <w:rsid w:val="00061805"/>
    <w:rsid w:val="00062C31"/>
    <w:rsid w:val="0006371F"/>
    <w:rsid w:val="00063DCF"/>
    <w:rsid w:val="00064011"/>
    <w:rsid w:val="00065102"/>
    <w:rsid w:val="00065D95"/>
    <w:rsid w:val="00066140"/>
    <w:rsid w:val="00066AEA"/>
    <w:rsid w:val="00071652"/>
    <w:rsid w:val="00072BDD"/>
    <w:rsid w:val="00073169"/>
    <w:rsid w:val="00073293"/>
    <w:rsid w:val="00073922"/>
    <w:rsid w:val="00074497"/>
    <w:rsid w:val="00075F09"/>
    <w:rsid w:val="00076EFE"/>
    <w:rsid w:val="00077F79"/>
    <w:rsid w:val="00080ABA"/>
    <w:rsid w:val="000835F5"/>
    <w:rsid w:val="00084498"/>
    <w:rsid w:val="00085355"/>
    <w:rsid w:val="00086E9E"/>
    <w:rsid w:val="00087190"/>
    <w:rsid w:val="00087652"/>
    <w:rsid w:val="00090824"/>
    <w:rsid w:val="0009373F"/>
    <w:rsid w:val="000938E8"/>
    <w:rsid w:val="00094820"/>
    <w:rsid w:val="000973AC"/>
    <w:rsid w:val="000A0B8B"/>
    <w:rsid w:val="000A1157"/>
    <w:rsid w:val="000A134A"/>
    <w:rsid w:val="000A2A06"/>
    <w:rsid w:val="000A36FD"/>
    <w:rsid w:val="000A4AF1"/>
    <w:rsid w:val="000A4C03"/>
    <w:rsid w:val="000A4CAA"/>
    <w:rsid w:val="000A539A"/>
    <w:rsid w:val="000A5893"/>
    <w:rsid w:val="000A7988"/>
    <w:rsid w:val="000B0374"/>
    <w:rsid w:val="000B09CE"/>
    <w:rsid w:val="000B0F76"/>
    <w:rsid w:val="000B109A"/>
    <w:rsid w:val="000B17C1"/>
    <w:rsid w:val="000B3126"/>
    <w:rsid w:val="000B31DD"/>
    <w:rsid w:val="000B4EC8"/>
    <w:rsid w:val="000B5067"/>
    <w:rsid w:val="000B696A"/>
    <w:rsid w:val="000B7E7C"/>
    <w:rsid w:val="000C10B5"/>
    <w:rsid w:val="000C3849"/>
    <w:rsid w:val="000C4735"/>
    <w:rsid w:val="000C5790"/>
    <w:rsid w:val="000C5CD9"/>
    <w:rsid w:val="000D1BC4"/>
    <w:rsid w:val="000D4A4B"/>
    <w:rsid w:val="000D52B0"/>
    <w:rsid w:val="000D586C"/>
    <w:rsid w:val="000D67BB"/>
    <w:rsid w:val="000D6E4F"/>
    <w:rsid w:val="000E2D68"/>
    <w:rsid w:val="000E4117"/>
    <w:rsid w:val="000E443E"/>
    <w:rsid w:val="000E5711"/>
    <w:rsid w:val="000E696F"/>
    <w:rsid w:val="000E6B5A"/>
    <w:rsid w:val="000F005A"/>
    <w:rsid w:val="000F07B6"/>
    <w:rsid w:val="000F2A4B"/>
    <w:rsid w:val="000F401A"/>
    <w:rsid w:val="000F5519"/>
    <w:rsid w:val="000F776C"/>
    <w:rsid w:val="000F7887"/>
    <w:rsid w:val="000F7E82"/>
    <w:rsid w:val="0010186C"/>
    <w:rsid w:val="001020C0"/>
    <w:rsid w:val="001032D6"/>
    <w:rsid w:val="001050EC"/>
    <w:rsid w:val="001056D5"/>
    <w:rsid w:val="001060AF"/>
    <w:rsid w:val="0010624F"/>
    <w:rsid w:val="001073DC"/>
    <w:rsid w:val="00107796"/>
    <w:rsid w:val="001078B6"/>
    <w:rsid w:val="00110365"/>
    <w:rsid w:val="00112032"/>
    <w:rsid w:val="001123FF"/>
    <w:rsid w:val="001146CA"/>
    <w:rsid w:val="001149CE"/>
    <w:rsid w:val="00115F7C"/>
    <w:rsid w:val="00116ED9"/>
    <w:rsid w:val="00121669"/>
    <w:rsid w:val="00121992"/>
    <w:rsid w:val="00121B3B"/>
    <w:rsid w:val="00121C30"/>
    <w:rsid w:val="001246C3"/>
    <w:rsid w:val="0012515E"/>
    <w:rsid w:val="001259F4"/>
    <w:rsid w:val="00125E10"/>
    <w:rsid w:val="00127598"/>
    <w:rsid w:val="00127BD1"/>
    <w:rsid w:val="00127CC0"/>
    <w:rsid w:val="00131B2C"/>
    <w:rsid w:val="001336F4"/>
    <w:rsid w:val="0013689E"/>
    <w:rsid w:val="0013693E"/>
    <w:rsid w:val="00136AD2"/>
    <w:rsid w:val="00136F39"/>
    <w:rsid w:val="00137AEF"/>
    <w:rsid w:val="0014036C"/>
    <w:rsid w:val="00141A4C"/>
    <w:rsid w:val="00142061"/>
    <w:rsid w:val="001424C3"/>
    <w:rsid w:val="0014252F"/>
    <w:rsid w:val="00143C61"/>
    <w:rsid w:val="0014541A"/>
    <w:rsid w:val="00152134"/>
    <w:rsid w:val="0015278E"/>
    <w:rsid w:val="00153749"/>
    <w:rsid w:val="00153957"/>
    <w:rsid w:val="001542C3"/>
    <w:rsid w:val="00155084"/>
    <w:rsid w:val="001551BD"/>
    <w:rsid w:val="00155440"/>
    <w:rsid w:val="0015554D"/>
    <w:rsid w:val="00160E7B"/>
    <w:rsid w:val="0016277B"/>
    <w:rsid w:val="001633A7"/>
    <w:rsid w:val="00163C15"/>
    <w:rsid w:val="00163FCB"/>
    <w:rsid w:val="001644C2"/>
    <w:rsid w:val="00166869"/>
    <w:rsid w:val="00166D2B"/>
    <w:rsid w:val="001671EF"/>
    <w:rsid w:val="001714E2"/>
    <w:rsid w:val="0017157D"/>
    <w:rsid w:val="001733F2"/>
    <w:rsid w:val="0017566F"/>
    <w:rsid w:val="0017689A"/>
    <w:rsid w:val="00176DD6"/>
    <w:rsid w:val="00176F7B"/>
    <w:rsid w:val="00177AB1"/>
    <w:rsid w:val="00180627"/>
    <w:rsid w:val="001808DA"/>
    <w:rsid w:val="00181B9B"/>
    <w:rsid w:val="00185F9F"/>
    <w:rsid w:val="001863E7"/>
    <w:rsid w:val="00190A53"/>
    <w:rsid w:val="0019147E"/>
    <w:rsid w:val="0019202A"/>
    <w:rsid w:val="00192491"/>
    <w:rsid w:val="00192523"/>
    <w:rsid w:val="00192A10"/>
    <w:rsid w:val="00193045"/>
    <w:rsid w:val="0019381C"/>
    <w:rsid w:val="001952E9"/>
    <w:rsid w:val="00195733"/>
    <w:rsid w:val="0019751B"/>
    <w:rsid w:val="001A00EC"/>
    <w:rsid w:val="001A0A08"/>
    <w:rsid w:val="001A14DB"/>
    <w:rsid w:val="001A356D"/>
    <w:rsid w:val="001A43D5"/>
    <w:rsid w:val="001A655A"/>
    <w:rsid w:val="001A75DC"/>
    <w:rsid w:val="001B1DC0"/>
    <w:rsid w:val="001B3D91"/>
    <w:rsid w:val="001B413C"/>
    <w:rsid w:val="001B65C5"/>
    <w:rsid w:val="001B772C"/>
    <w:rsid w:val="001B7A53"/>
    <w:rsid w:val="001C062D"/>
    <w:rsid w:val="001C085A"/>
    <w:rsid w:val="001C09B9"/>
    <w:rsid w:val="001C0A6B"/>
    <w:rsid w:val="001C2DC2"/>
    <w:rsid w:val="001C304E"/>
    <w:rsid w:val="001C4F62"/>
    <w:rsid w:val="001C59FC"/>
    <w:rsid w:val="001C7DC5"/>
    <w:rsid w:val="001D2B4E"/>
    <w:rsid w:val="001D2C8D"/>
    <w:rsid w:val="001D31A8"/>
    <w:rsid w:val="001D3329"/>
    <w:rsid w:val="001D4022"/>
    <w:rsid w:val="001D4B49"/>
    <w:rsid w:val="001D4B6E"/>
    <w:rsid w:val="001D5984"/>
    <w:rsid w:val="001D662F"/>
    <w:rsid w:val="001D7343"/>
    <w:rsid w:val="001E0077"/>
    <w:rsid w:val="001E16EB"/>
    <w:rsid w:val="001E2562"/>
    <w:rsid w:val="001E3A79"/>
    <w:rsid w:val="001E5C78"/>
    <w:rsid w:val="001E6378"/>
    <w:rsid w:val="001F0635"/>
    <w:rsid w:val="001F12BD"/>
    <w:rsid w:val="001F3853"/>
    <w:rsid w:val="001F4555"/>
    <w:rsid w:val="001F5941"/>
    <w:rsid w:val="001F6113"/>
    <w:rsid w:val="001F61BC"/>
    <w:rsid w:val="001F683D"/>
    <w:rsid w:val="001F6B41"/>
    <w:rsid w:val="002003A1"/>
    <w:rsid w:val="00200674"/>
    <w:rsid w:val="00201BC9"/>
    <w:rsid w:val="002021D5"/>
    <w:rsid w:val="002045A3"/>
    <w:rsid w:val="0020478C"/>
    <w:rsid w:val="00204A5F"/>
    <w:rsid w:val="00205E85"/>
    <w:rsid w:val="00206984"/>
    <w:rsid w:val="00207187"/>
    <w:rsid w:val="00210670"/>
    <w:rsid w:val="00210917"/>
    <w:rsid w:val="00210C69"/>
    <w:rsid w:val="002115E1"/>
    <w:rsid w:val="0021170C"/>
    <w:rsid w:val="00211C9A"/>
    <w:rsid w:val="00211DF8"/>
    <w:rsid w:val="00212CD9"/>
    <w:rsid w:val="00213912"/>
    <w:rsid w:val="00213A11"/>
    <w:rsid w:val="00214107"/>
    <w:rsid w:val="00214367"/>
    <w:rsid w:val="00215F6D"/>
    <w:rsid w:val="00216FC5"/>
    <w:rsid w:val="00220A42"/>
    <w:rsid w:val="00221EDB"/>
    <w:rsid w:val="00222552"/>
    <w:rsid w:val="00223382"/>
    <w:rsid w:val="0022678E"/>
    <w:rsid w:val="00227138"/>
    <w:rsid w:val="0023141E"/>
    <w:rsid w:val="002317CD"/>
    <w:rsid w:val="00231C40"/>
    <w:rsid w:val="00232D3A"/>
    <w:rsid w:val="002343D8"/>
    <w:rsid w:val="00236DF8"/>
    <w:rsid w:val="002374DA"/>
    <w:rsid w:val="002375E4"/>
    <w:rsid w:val="00237C2B"/>
    <w:rsid w:val="00237FAF"/>
    <w:rsid w:val="0024113C"/>
    <w:rsid w:val="00243EEC"/>
    <w:rsid w:val="00243F18"/>
    <w:rsid w:val="0024458B"/>
    <w:rsid w:val="00245F4F"/>
    <w:rsid w:val="00246284"/>
    <w:rsid w:val="0024652C"/>
    <w:rsid w:val="002466FB"/>
    <w:rsid w:val="00247519"/>
    <w:rsid w:val="00250390"/>
    <w:rsid w:val="00251120"/>
    <w:rsid w:val="002540AA"/>
    <w:rsid w:val="0025410C"/>
    <w:rsid w:val="00254CCA"/>
    <w:rsid w:val="002550C3"/>
    <w:rsid w:val="00255794"/>
    <w:rsid w:val="00256929"/>
    <w:rsid w:val="00257C55"/>
    <w:rsid w:val="00260302"/>
    <w:rsid w:val="00261537"/>
    <w:rsid w:val="00261C30"/>
    <w:rsid w:val="002620A7"/>
    <w:rsid w:val="00262924"/>
    <w:rsid w:val="00264ACC"/>
    <w:rsid w:val="00264CB1"/>
    <w:rsid w:val="00264F71"/>
    <w:rsid w:val="00265FED"/>
    <w:rsid w:val="00266ACC"/>
    <w:rsid w:val="002701E6"/>
    <w:rsid w:val="002704E2"/>
    <w:rsid w:val="00270F69"/>
    <w:rsid w:val="00272060"/>
    <w:rsid w:val="00273B47"/>
    <w:rsid w:val="00276FA5"/>
    <w:rsid w:val="002771D2"/>
    <w:rsid w:val="00277522"/>
    <w:rsid w:val="002779B1"/>
    <w:rsid w:val="00280999"/>
    <w:rsid w:val="00283766"/>
    <w:rsid w:val="00284DF0"/>
    <w:rsid w:val="002861AC"/>
    <w:rsid w:val="002910DC"/>
    <w:rsid w:val="00292651"/>
    <w:rsid w:val="00294A64"/>
    <w:rsid w:val="00294BF0"/>
    <w:rsid w:val="00294DA9"/>
    <w:rsid w:val="00294E48"/>
    <w:rsid w:val="00296599"/>
    <w:rsid w:val="00296964"/>
    <w:rsid w:val="00297000"/>
    <w:rsid w:val="00297A9B"/>
    <w:rsid w:val="002A036C"/>
    <w:rsid w:val="002A2269"/>
    <w:rsid w:val="002A349A"/>
    <w:rsid w:val="002A3C2B"/>
    <w:rsid w:val="002A4C4E"/>
    <w:rsid w:val="002A6845"/>
    <w:rsid w:val="002A78D7"/>
    <w:rsid w:val="002B0106"/>
    <w:rsid w:val="002B1B40"/>
    <w:rsid w:val="002B2886"/>
    <w:rsid w:val="002B2E45"/>
    <w:rsid w:val="002B44CC"/>
    <w:rsid w:val="002B48A6"/>
    <w:rsid w:val="002B4BB4"/>
    <w:rsid w:val="002B5FCE"/>
    <w:rsid w:val="002B7767"/>
    <w:rsid w:val="002C0066"/>
    <w:rsid w:val="002C3056"/>
    <w:rsid w:val="002C5342"/>
    <w:rsid w:val="002C541D"/>
    <w:rsid w:val="002C6AA5"/>
    <w:rsid w:val="002C6D85"/>
    <w:rsid w:val="002C709F"/>
    <w:rsid w:val="002C74F1"/>
    <w:rsid w:val="002D2979"/>
    <w:rsid w:val="002D2EB6"/>
    <w:rsid w:val="002D44C7"/>
    <w:rsid w:val="002D588F"/>
    <w:rsid w:val="002D60EB"/>
    <w:rsid w:val="002E000E"/>
    <w:rsid w:val="002E1486"/>
    <w:rsid w:val="002E1654"/>
    <w:rsid w:val="002E1AE3"/>
    <w:rsid w:val="002E1DCC"/>
    <w:rsid w:val="002E3074"/>
    <w:rsid w:val="002E474F"/>
    <w:rsid w:val="002E551A"/>
    <w:rsid w:val="002E554C"/>
    <w:rsid w:val="002E5623"/>
    <w:rsid w:val="002E5816"/>
    <w:rsid w:val="002E75EC"/>
    <w:rsid w:val="002F0CA3"/>
    <w:rsid w:val="002F1E58"/>
    <w:rsid w:val="002F2945"/>
    <w:rsid w:val="002F306A"/>
    <w:rsid w:val="002F3125"/>
    <w:rsid w:val="002F3F28"/>
    <w:rsid w:val="002F5213"/>
    <w:rsid w:val="002F5233"/>
    <w:rsid w:val="002F5582"/>
    <w:rsid w:val="002F59AD"/>
    <w:rsid w:val="002F6940"/>
    <w:rsid w:val="00302C47"/>
    <w:rsid w:val="00302FB8"/>
    <w:rsid w:val="00304DCE"/>
    <w:rsid w:val="00305155"/>
    <w:rsid w:val="00306BDC"/>
    <w:rsid w:val="00306E85"/>
    <w:rsid w:val="003110BC"/>
    <w:rsid w:val="00311A69"/>
    <w:rsid w:val="00311AF3"/>
    <w:rsid w:val="00311C2F"/>
    <w:rsid w:val="003124C1"/>
    <w:rsid w:val="003128A2"/>
    <w:rsid w:val="00313B45"/>
    <w:rsid w:val="00314D9F"/>
    <w:rsid w:val="00314E4C"/>
    <w:rsid w:val="00315AF9"/>
    <w:rsid w:val="0031691D"/>
    <w:rsid w:val="00321E4B"/>
    <w:rsid w:val="00324958"/>
    <w:rsid w:val="003316C0"/>
    <w:rsid w:val="003322E5"/>
    <w:rsid w:val="0033247B"/>
    <w:rsid w:val="00332BB1"/>
    <w:rsid w:val="003332FB"/>
    <w:rsid w:val="0033486B"/>
    <w:rsid w:val="00335115"/>
    <w:rsid w:val="003353D3"/>
    <w:rsid w:val="00335D99"/>
    <w:rsid w:val="00340C43"/>
    <w:rsid w:val="00340C7C"/>
    <w:rsid w:val="00341BEA"/>
    <w:rsid w:val="003433B7"/>
    <w:rsid w:val="00343BD0"/>
    <w:rsid w:val="00344146"/>
    <w:rsid w:val="0034485E"/>
    <w:rsid w:val="00346D9D"/>
    <w:rsid w:val="0035046B"/>
    <w:rsid w:val="00352991"/>
    <w:rsid w:val="00354807"/>
    <w:rsid w:val="003553A5"/>
    <w:rsid w:val="00355F18"/>
    <w:rsid w:val="00356062"/>
    <w:rsid w:val="00356216"/>
    <w:rsid w:val="0035796C"/>
    <w:rsid w:val="00357E78"/>
    <w:rsid w:val="00361567"/>
    <w:rsid w:val="003617ED"/>
    <w:rsid w:val="003642BB"/>
    <w:rsid w:val="0036545A"/>
    <w:rsid w:val="003655D7"/>
    <w:rsid w:val="00365994"/>
    <w:rsid w:val="00366993"/>
    <w:rsid w:val="003700D0"/>
    <w:rsid w:val="003710D5"/>
    <w:rsid w:val="00371CA9"/>
    <w:rsid w:val="003724F5"/>
    <w:rsid w:val="003732DF"/>
    <w:rsid w:val="00375B63"/>
    <w:rsid w:val="00376E55"/>
    <w:rsid w:val="00377F21"/>
    <w:rsid w:val="003806C7"/>
    <w:rsid w:val="003807F6"/>
    <w:rsid w:val="003810CD"/>
    <w:rsid w:val="00382A94"/>
    <w:rsid w:val="0038335E"/>
    <w:rsid w:val="00384463"/>
    <w:rsid w:val="00384E4F"/>
    <w:rsid w:val="003852A3"/>
    <w:rsid w:val="00387F00"/>
    <w:rsid w:val="0039025C"/>
    <w:rsid w:val="00390CFA"/>
    <w:rsid w:val="00391DB0"/>
    <w:rsid w:val="00392971"/>
    <w:rsid w:val="00393CBD"/>
    <w:rsid w:val="00394BA7"/>
    <w:rsid w:val="00396661"/>
    <w:rsid w:val="00396B48"/>
    <w:rsid w:val="0039754D"/>
    <w:rsid w:val="00397797"/>
    <w:rsid w:val="00397C53"/>
    <w:rsid w:val="003A02E3"/>
    <w:rsid w:val="003A1566"/>
    <w:rsid w:val="003A2C1E"/>
    <w:rsid w:val="003A2FD1"/>
    <w:rsid w:val="003A3745"/>
    <w:rsid w:val="003A4292"/>
    <w:rsid w:val="003A4326"/>
    <w:rsid w:val="003A4D3E"/>
    <w:rsid w:val="003A539E"/>
    <w:rsid w:val="003A68C1"/>
    <w:rsid w:val="003A7B7F"/>
    <w:rsid w:val="003B2E85"/>
    <w:rsid w:val="003B3CA8"/>
    <w:rsid w:val="003B5032"/>
    <w:rsid w:val="003B5EA5"/>
    <w:rsid w:val="003B5EB2"/>
    <w:rsid w:val="003B6055"/>
    <w:rsid w:val="003B6C23"/>
    <w:rsid w:val="003B7C2A"/>
    <w:rsid w:val="003C348F"/>
    <w:rsid w:val="003C3F8D"/>
    <w:rsid w:val="003C4C19"/>
    <w:rsid w:val="003C598B"/>
    <w:rsid w:val="003C689D"/>
    <w:rsid w:val="003C69E0"/>
    <w:rsid w:val="003C722C"/>
    <w:rsid w:val="003C72DF"/>
    <w:rsid w:val="003C7FF0"/>
    <w:rsid w:val="003D131A"/>
    <w:rsid w:val="003D28AE"/>
    <w:rsid w:val="003D35F4"/>
    <w:rsid w:val="003D393F"/>
    <w:rsid w:val="003D4035"/>
    <w:rsid w:val="003D7476"/>
    <w:rsid w:val="003E25A8"/>
    <w:rsid w:val="003E2CAB"/>
    <w:rsid w:val="003E3903"/>
    <w:rsid w:val="003E3B84"/>
    <w:rsid w:val="003E652C"/>
    <w:rsid w:val="003E67B2"/>
    <w:rsid w:val="003E7D43"/>
    <w:rsid w:val="003F143B"/>
    <w:rsid w:val="003F19E3"/>
    <w:rsid w:val="003F1E56"/>
    <w:rsid w:val="003F3601"/>
    <w:rsid w:val="003F3FC0"/>
    <w:rsid w:val="003F4967"/>
    <w:rsid w:val="003F5B89"/>
    <w:rsid w:val="003F62E7"/>
    <w:rsid w:val="003F6E41"/>
    <w:rsid w:val="003F7291"/>
    <w:rsid w:val="003F7576"/>
    <w:rsid w:val="00401107"/>
    <w:rsid w:val="004019E0"/>
    <w:rsid w:val="00404336"/>
    <w:rsid w:val="00405913"/>
    <w:rsid w:val="00405A78"/>
    <w:rsid w:val="00405E50"/>
    <w:rsid w:val="00405FD7"/>
    <w:rsid w:val="0040655B"/>
    <w:rsid w:val="00406B5B"/>
    <w:rsid w:val="004103C2"/>
    <w:rsid w:val="00410672"/>
    <w:rsid w:val="00410BD4"/>
    <w:rsid w:val="004110DD"/>
    <w:rsid w:val="00411876"/>
    <w:rsid w:val="00411E1E"/>
    <w:rsid w:val="00414381"/>
    <w:rsid w:val="004153B5"/>
    <w:rsid w:val="0041547C"/>
    <w:rsid w:val="00416C79"/>
    <w:rsid w:val="00417004"/>
    <w:rsid w:val="00417F16"/>
    <w:rsid w:val="00423B37"/>
    <w:rsid w:val="00424DDD"/>
    <w:rsid w:val="00425315"/>
    <w:rsid w:val="00425551"/>
    <w:rsid w:val="004268FC"/>
    <w:rsid w:val="00433742"/>
    <w:rsid w:val="00436331"/>
    <w:rsid w:val="004366F7"/>
    <w:rsid w:val="0044405C"/>
    <w:rsid w:val="004448BE"/>
    <w:rsid w:val="00444B47"/>
    <w:rsid w:val="00445852"/>
    <w:rsid w:val="004514A6"/>
    <w:rsid w:val="004521CE"/>
    <w:rsid w:val="004525B2"/>
    <w:rsid w:val="0045442C"/>
    <w:rsid w:val="0045547C"/>
    <w:rsid w:val="00455BCD"/>
    <w:rsid w:val="00455C30"/>
    <w:rsid w:val="00457A90"/>
    <w:rsid w:val="0046008F"/>
    <w:rsid w:val="004604D3"/>
    <w:rsid w:val="00461C44"/>
    <w:rsid w:val="004625CD"/>
    <w:rsid w:val="00462CDB"/>
    <w:rsid w:val="00463EB2"/>
    <w:rsid w:val="0046495E"/>
    <w:rsid w:val="004657F0"/>
    <w:rsid w:val="00466E14"/>
    <w:rsid w:val="00467E35"/>
    <w:rsid w:val="00471862"/>
    <w:rsid w:val="004728FB"/>
    <w:rsid w:val="00472E50"/>
    <w:rsid w:val="00473CC3"/>
    <w:rsid w:val="00473EB8"/>
    <w:rsid w:val="0047511F"/>
    <w:rsid w:val="00475FB6"/>
    <w:rsid w:val="00476690"/>
    <w:rsid w:val="00477CFF"/>
    <w:rsid w:val="00477E3A"/>
    <w:rsid w:val="004804B1"/>
    <w:rsid w:val="00480A33"/>
    <w:rsid w:val="004811F8"/>
    <w:rsid w:val="004861CA"/>
    <w:rsid w:val="004865BE"/>
    <w:rsid w:val="00486A2A"/>
    <w:rsid w:val="00487A71"/>
    <w:rsid w:val="0049038B"/>
    <w:rsid w:val="00491191"/>
    <w:rsid w:val="0049435A"/>
    <w:rsid w:val="00494EC1"/>
    <w:rsid w:val="00496377"/>
    <w:rsid w:val="004A0300"/>
    <w:rsid w:val="004A13E0"/>
    <w:rsid w:val="004A3E83"/>
    <w:rsid w:val="004A4078"/>
    <w:rsid w:val="004A44EC"/>
    <w:rsid w:val="004A4D0C"/>
    <w:rsid w:val="004A5E0D"/>
    <w:rsid w:val="004A6F5E"/>
    <w:rsid w:val="004A6FA1"/>
    <w:rsid w:val="004A786C"/>
    <w:rsid w:val="004A7D24"/>
    <w:rsid w:val="004B247F"/>
    <w:rsid w:val="004B3587"/>
    <w:rsid w:val="004B3BC1"/>
    <w:rsid w:val="004B5F22"/>
    <w:rsid w:val="004B7181"/>
    <w:rsid w:val="004C1D15"/>
    <w:rsid w:val="004C231E"/>
    <w:rsid w:val="004C2C03"/>
    <w:rsid w:val="004C3967"/>
    <w:rsid w:val="004C3B86"/>
    <w:rsid w:val="004C4183"/>
    <w:rsid w:val="004C4CF1"/>
    <w:rsid w:val="004C4E6F"/>
    <w:rsid w:val="004C517D"/>
    <w:rsid w:val="004C576B"/>
    <w:rsid w:val="004C5FFB"/>
    <w:rsid w:val="004C7A8E"/>
    <w:rsid w:val="004D0AE9"/>
    <w:rsid w:val="004D0BF2"/>
    <w:rsid w:val="004D185B"/>
    <w:rsid w:val="004D24AF"/>
    <w:rsid w:val="004D3447"/>
    <w:rsid w:val="004D45A5"/>
    <w:rsid w:val="004D7974"/>
    <w:rsid w:val="004D7D7F"/>
    <w:rsid w:val="004E097C"/>
    <w:rsid w:val="004E3370"/>
    <w:rsid w:val="004E4E98"/>
    <w:rsid w:val="004E5191"/>
    <w:rsid w:val="004E73C4"/>
    <w:rsid w:val="004E760E"/>
    <w:rsid w:val="004F0FD8"/>
    <w:rsid w:val="004F15B3"/>
    <w:rsid w:val="004F1A63"/>
    <w:rsid w:val="004F22EA"/>
    <w:rsid w:val="004F445A"/>
    <w:rsid w:val="004F4836"/>
    <w:rsid w:val="004F4C1F"/>
    <w:rsid w:val="004F6CEE"/>
    <w:rsid w:val="004F7575"/>
    <w:rsid w:val="00502A02"/>
    <w:rsid w:val="00504929"/>
    <w:rsid w:val="005056A9"/>
    <w:rsid w:val="00506484"/>
    <w:rsid w:val="00506AC3"/>
    <w:rsid w:val="005101AB"/>
    <w:rsid w:val="00510638"/>
    <w:rsid w:val="005113AD"/>
    <w:rsid w:val="005128A6"/>
    <w:rsid w:val="00512E51"/>
    <w:rsid w:val="00512F95"/>
    <w:rsid w:val="00514947"/>
    <w:rsid w:val="00516905"/>
    <w:rsid w:val="00516FD3"/>
    <w:rsid w:val="005172B0"/>
    <w:rsid w:val="005172B7"/>
    <w:rsid w:val="00522331"/>
    <w:rsid w:val="00522881"/>
    <w:rsid w:val="005237A0"/>
    <w:rsid w:val="005267AD"/>
    <w:rsid w:val="00526AEE"/>
    <w:rsid w:val="005300B1"/>
    <w:rsid w:val="0053037D"/>
    <w:rsid w:val="00530966"/>
    <w:rsid w:val="005313F3"/>
    <w:rsid w:val="00533EB0"/>
    <w:rsid w:val="00536A39"/>
    <w:rsid w:val="005374EB"/>
    <w:rsid w:val="0054020B"/>
    <w:rsid w:val="00541991"/>
    <w:rsid w:val="005473BE"/>
    <w:rsid w:val="00547C92"/>
    <w:rsid w:val="005500FB"/>
    <w:rsid w:val="0055119B"/>
    <w:rsid w:val="00553FE9"/>
    <w:rsid w:val="0055417A"/>
    <w:rsid w:val="00554442"/>
    <w:rsid w:val="00562791"/>
    <w:rsid w:val="00564EFE"/>
    <w:rsid w:val="00566DF2"/>
    <w:rsid w:val="00567AFC"/>
    <w:rsid w:val="00567DC8"/>
    <w:rsid w:val="00567F51"/>
    <w:rsid w:val="00570E11"/>
    <w:rsid w:val="005712FB"/>
    <w:rsid w:val="00571CF0"/>
    <w:rsid w:val="00572605"/>
    <w:rsid w:val="00572A99"/>
    <w:rsid w:val="00573070"/>
    <w:rsid w:val="00574817"/>
    <w:rsid w:val="0057528F"/>
    <w:rsid w:val="0057731D"/>
    <w:rsid w:val="0058054E"/>
    <w:rsid w:val="00580A6B"/>
    <w:rsid w:val="00581F85"/>
    <w:rsid w:val="00582266"/>
    <w:rsid w:val="005822D2"/>
    <w:rsid w:val="0058494F"/>
    <w:rsid w:val="00585603"/>
    <w:rsid w:val="0058586C"/>
    <w:rsid w:val="00585EB3"/>
    <w:rsid w:val="00586EC2"/>
    <w:rsid w:val="005872A9"/>
    <w:rsid w:val="00587474"/>
    <w:rsid w:val="005916A9"/>
    <w:rsid w:val="00591747"/>
    <w:rsid w:val="00591A1E"/>
    <w:rsid w:val="00591DE1"/>
    <w:rsid w:val="00593A98"/>
    <w:rsid w:val="0059506F"/>
    <w:rsid w:val="00595EDB"/>
    <w:rsid w:val="005979DA"/>
    <w:rsid w:val="005A00C5"/>
    <w:rsid w:val="005A07B8"/>
    <w:rsid w:val="005A2967"/>
    <w:rsid w:val="005A30B9"/>
    <w:rsid w:val="005A33A8"/>
    <w:rsid w:val="005A33FC"/>
    <w:rsid w:val="005A3F3A"/>
    <w:rsid w:val="005A3FD3"/>
    <w:rsid w:val="005A60D0"/>
    <w:rsid w:val="005B081A"/>
    <w:rsid w:val="005B1CDF"/>
    <w:rsid w:val="005B27C5"/>
    <w:rsid w:val="005B4951"/>
    <w:rsid w:val="005B57FF"/>
    <w:rsid w:val="005B609E"/>
    <w:rsid w:val="005B6D4B"/>
    <w:rsid w:val="005B762A"/>
    <w:rsid w:val="005B7736"/>
    <w:rsid w:val="005C1E7C"/>
    <w:rsid w:val="005C22D3"/>
    <w:rsid w:val="005C2623"/>
    <w:rsid w:val="005C33A1"/>
    <w:rsid w:val="005C34F4"/>
    <w:rsid w:val="005D094C"/>
    <w:rsid w:val="005D2624"/>
    <w:rsid w:val="005D38FB"/>
    <w:rsid w:val="005D3A5E"/>
    <w:rsid w:val="005D6C4F"/>
    <w:rsid w:val="005E01FC"/>
    <w:rsid w:val="005E05B2"/>
    <w:rsid w:val="005E181C"/>
    <w:rsid w:val="005E4249"/>
    <w:rsid w:val="005E51A5"/>
    <w:rsid w:val="005E5348"/>
    <w:rsid w:val="005E571D"/>
    <w:rsid w:val="005E6F1C"/>
    <w:rsid w:val="005E7A7C"/>
    <w:rsid w:val="005F226C"/>
    <w:rsid w:val="005F2C04"/>
    <w:rsid w:val="005F31D7"/>
    <w:rsid w:val="005F7099"/>
    <w:rsid w:val="005F766F"/>
    <w:rsid w:val="0060002A"/>
    <w:rsid w:val="00600072"/>
    <w:rsid w:val="0060069C"/>
    <w:rsid w:val="00600CD5"/>
    <w:rsid w:val="00602EB3"/>
    <w:rsid w:val="00603790"/>
    <w:rsid w:val="00605921"/>
    <w:rsid w:val="00605CF1"/>
    <w:rsid w:val="00607BE1"/>
    <w:rsid w:val="0061057A"/>
    <w:rsid w:val="00613A34"/>
    <w:rsid w:val="00613B45"/>
    <w:rsid w:val="00614D5C"/>
    <w:rsid w:val="006152CF"/>
    <w:rsid w:val="00617342"/>
    <w:rsid w:val="00621665"/>
    <w:rsid w:val="00621792"/>
    <w:rsid w:val="00623AA0"/>
    <w:rsid w:val="006259BE"/>
    <w:rsid w:val="006265E5"/>
    <w:rsid w:val="006266C5"/>
    <w:rsid w:val="00627E6A"/>
    <w:rsid w:val="00630364"/>
    <w:rsid w:val="00633B6D"/>
    <w:rsid w:val="00635FCC"/>
    <w:rsid w:val="00636B62"/>
    <w:rsid w:val="00641BD4"/>
    <w:rsid w:val="006434A5"/>
    <w:rsid w:val="00643B97"/>
    <w:rsid w:val="00644B2D"/>
    <w:rsid w:val="00644D2E"/>
    <w:rsid w:val="0064605D"/>
    <w:rsid w:val="00650838"/>
    <w:rsid w:val="00651081"/>
    <w:rsid w:val="00651D36"/>
    <w:rsid w:val="00654537"/>
    <w:rsid w:val="0065480E"/>
    <w:rsid w:val="00655202"/>
    <w:rsid w:val="0065568D"/>
    <w:rsid w:val="00656560"/>
    <w:rsid w:val="00662210"/>
    <w:rsid w:val="006633F8"/>
    <w:rsid w:val="00663A33"/>
    <w:rsid w:val="00663CA8"/>
    <w:rsid w:val="00664B37"/>
    <w:rsid w:val="00664C91"/>
    <w:rsid w:val="006661AE"/>
    <w:rsid w:val="00666486"/>
    <w:rsid w:val="00667123"/>
    <w:rsid w:val="00667D39"/>
    <w:rsid w:val="00670772"/>
    <w:rsid w:val="00671C22"/>
    <w:rsid w:val="00671FE5"/>
    <w:rsid w:val="00672564"/>
    <w:rsid w:val="00673020"/>
    <w:rsid w:val="00673699"/>
    <w:rsid w:val="00674152"/>
    <w:rsid w:val="0067590C"/>
    <w:rsid w:val="00675A8E"/>
    <w:rsid w:val="0067612F"/>
    <w:rsid w:val="00676315"/>
    <w:rsid w:val="00676424"/>
    <w:rsid w:val="00676DDA"/>
    <w:rsid w:val="006774AB"/>
    <w:rsid w:val="00677D1C"/>
    <w:rsid w:val="00680546"/>
    <w:rsid w:val="00680E58"/>
    <w:rsid w:val="0068189F"/>
    <w:rsid w:val="006826D6"/>
    <w:rsid w:val="00682710"/>
    <w:rsid w:val="0068332E"/>
    <w:rsid w:val="00683B3B"/>
    <w:rsid w:val="00683BDF"/>
    <w:rsid w:val="00684E02"/>
    <w:rsid w:val="00684EE2"/>
    <w:rsid w:val="00685810"/>
    <w:rsid w:val="0068626D"/>
    <w:rsid w:val="00690AD1"/>
    <w:rsid w:val="00692747"/>
    <w:rsid w:val="0069331E"/>
    <w:rsid w:val="00693518"/>
    <w:rsid w:val="00693C35"/>
    <w:rsid w:val="006944B7"/>
    <w:rsid w:val="006973FE"/>
    <w:rsid w:val="006A035D"/>
    <w:rsid w:val="006A03CD"/>
    <w:rsid w:val="006A2798"/>
    <w:rsid w:val="006A329D"/>
    <w:rsid w:val="006A74AE"/>
    <w:rsid w:val="006A7E4E"/>
    <w:rsid w:val="006B1C48"/>
    <w:rsid w:val="006B2511"/>
    <w:rsid w:val="006B3AD5"/>
    <w:rsid w:val="006B5FA7"/>
    <w:rsid w:val="006B784B"/>
    <w:rsid w:val="006C0156"/>
    <w:rsid w:val="006C2D15"/>
    <w:rsid w:val="006C34A7"/>
    <w:rsid w:val="006C4C5F"/>
    <w:rsid w:val="006C65E8"/>
    <w:rsid w:val="006C664E"/>
    <w:rsid w:val="006C75BC"/>
    <w:rsid w:val="006D02DD"/>
    <w:rsid w:val="006D0613"/>
    <w:rsid w:val="006D23B2"/>
    <w:rsid w:val="006D3085"/>
    <w:rsid w:val="006D30DE"/>
    <w:rsid w:val="006D32DA"/>
    <w:rsid w:val="006D4297"/>
    <w:rsid w:val="006D5283"/>
    <w:rsid w:val="006D7411"/>
    <w:rsid w:val="006D7ECF"/>
    <w:rsid w:val="006E0575"/>
    <w:rsid w:val="006E3172"/>
    <w:rsid w:val="006E47AA"/>
    <w:rsid w:val="006E498E"/>
    <w:rsid w:val="006E5E7F"/>
    <w:rsid w:val="006E60FA"/>
    <w:rsid w:val="006E6714"/>
    <w:rsid w:val="006E6B9E"/>
    <w:rsid w:val="006E71D7"/>
    <w:rsid w:val="006F3564"/>
    <w:rsid w:val="006F3D13"/>
    <w:rsid w:val="006F40D7"/>
    <w:rsid w:val="006F7953"/>
    <w:rsid w:val="0070134A"/>
    <w:rsid w:val="00704806"/>
    <w:rsid w:val="00706744"/>
    <w:rsid w:val="00706951"/>
    <w:rsid w:val="00707332"/>
    <w:rsid w:val="00711748"/>
    <w:rsid w:val="0071248B"/>
    <w:rsid w:val="0071251B"/>
    <w:rsid w:val="0071254E"/>
    <w:rsid w:val="00712F63"/>
    <w:rsid w:val="00715491"/>
    <w:rsid w:val="00716F86"/>
    <w:rsid w:val="00720C05"/>
    <w:rsid w:val="00721682"/>
    <w:rsid w:val="00722DE9"/>
    <w:rsid w:val="0072332A"/>
    <w:rsid w:val="007235A9"/>
    <w:rsid w:val="0072444C"/>
    <w:rsid w:val="007247B1"/>
    <w:rsid w:val="0072633F"/>
    <w:rsid w:val="0072636C"/>
    <w:rsid w:val="00727664"/>
    <w:rsid w:val="00727A45"/>
    <w:rsid w:val="00730929"/>
    <w:rsid w:val="00731E31"/>
    <w:rsid w:val="007328A2"/>
    <w:rsid w:val="00740429"/>
    <w:rsid w:val="00742687"/>
    <w:rsid w:val="007433EE"/>
    <w:rsid w:val="00743897"/>
    <w:rsid w:val="0074471A"/>
    <w:rsid w:val="00744729"/>
    <w:rsid w:val="00746E03"/>
    <w:rsid w:val="00750D8E"/>
    <w:rsid w:val="007519F0"/>
    <w:rsid w:val="00751A44"/>
    <w:rsid w:val="007521F1"/>
    <w:rsid w:val="00754230"/>
    <w:rsid w:val="007547F3"/>
    <w:rsid w:val="00754B5D"/>
    <w:rsid w:val="007556A9"/>
    <w:rsid w:val="007565C2"/>
    <w:rsid w:val="00760B2F"/>
    <w:rsid w:val="00760D09"/>
    <w:rsid w:val="007619E4"/>
    <w:rsid w:val="00762863"/>
    <w:rsid w:val="00766147"/>
    <w:rsid w:val="0076756F"/>
    <w:rsid w:val="00767E96"/>
    <w:rsid w:val="007704A2"/>
    <w:rsid w:val="00770A8E"/>
    <w:rsid w:val="00771106"/>
    <w:rsid w:val="007726B6"/>
    <w:rsid w:val="00772A7F"/>
    <w:rsid w:val="007735FF"/>
    <w:rsid w:val="0077440C"/>
    <w:rsid w:val="0077497A"/>
    <w:rsid w:val="00774988"/>
    <w:rsid w:val="0077531E"/>
    <w:rsid w:val="00776588"/>
    <w:rsid w:val="00776B10"/>
    <w:rsid w:val="00782F6C"/>
    <w:rsid w:val="00783CF0"/>
    <w:rsid w:val="00786514"/>
    <w:rsid w:val="00786A0B"/>
    <w:rsid w:val="00790F41"/>
    <w:rsid w:val="00791895"/>
    <w:rsid w:val="00791929"/>
    <w:rsid w:val="00791960"/>
    <w:rsid w:val="00792A7C"/>
    <w:rsid w:val="00792B90"/>
    <w:rsid w:val="00793168"/>
    <w:rsid w:val="007941B9"/>
    <w:rsid w:val="007A0F98"/>
    <w:rsid w:val="007A14BE"/>
    <w:rsid w:val="007A25D2"/>
    <w:rsid w:val="007A29FC"/>
    <w:rsid w:val="007A4645"/>
    <w:rsid w:val="007A4DDF"/>
    <w:rsid w:val="007A5B31"/>
    <w:rsid w:val="007A75EA"/>
    <w:rsid w:val="007A79A0"/>
    <w:rsid w:val="007B08C4"/>
    <w:rsid w:val="007B1398"/>
    <w:rsid w:val="007B18EA"/>
    <w:rsid w:val="007B2A08"/>
    <w:rsid w:val="007B301F"/>
    <w:rsid w:val="007B5193"/>
    <w:rsid w:val="007B6857"/>
    <w:rsid w:val="007B7834"/>
    <w:rsid w:val="007C01D7"/>
    <w:rsid w:val="007C09C6"/>
    <w:rsid w:val="007C17BA"/>
    <w:rsid w:val="007C320F"/>
    <w:rsid w:val="007C4FFB"/>
    <w:rsid w:val="007C61F6"/>
    <w:rsid w:val="007D05D7"/>
    <w:rsid w:val="007D095B"/>
    <w:rsid w:val="007D141D"/>
    <w:rsid w:val="007D4AAB"/>
    <w:rsid w:val="007D6C5F"/>
    <w:rsid w:val="007D7CD5"/>
    <w:rsid w:val="007E213A"/>
    <w:rsid w:val="007E2DAF"/>
    <w:rsid w:val="007E2E5B"/>
    <w:rsid w:val="007E557D"/>
    <w:rsid w:val="007E5729"/>
    <w:rsid w:val="007E5832"/>
    <w:rsid w:val="007E6C58"/>
    <w:rsid w:val="007F0B90"/>
    <w:rsid w:val="007F10D9"/>
    <w:rsid w:val="007F2B5F"/>
    <w:rsid w:val="007F3250"/>
    <w:rsid w:val="007F3788"/>
    <w:rsid w:val="007F4D88"/>
    <w:rsid w:val="007F4F56"/>
    <w:rsid w:val="007F558F"/>
    <w:rsid w:val="007F58C3"/>
    <w:rsid w:val="007F6F81"/>
    <w:rsid w:val="007F7EBC"/>
    <w:rsid w:val="00800597"/>
    <w:rsid w:val="00800E06"/>
    <w:rsid w:val="00801718"/>
    <w:rsid w:val="00801A96"/>
    <w:rsid w:val="008035E0"/>
    <w:rsid w:val="008060FC"/>
    <w:rsid w:val="00806CE5"/>
    <w:rsid w:val="00806E47"/>
    <w:rsid w:val="00811D70"/>
    <w:rsid w:val="008122B3"/>
    <w:rsid w:val="008129C0"/>
    <w:rsid w:val="008166CF"/>
    <w:rsid w:val="00816AC1"/>
    <w:rsid w:val="00816C6F"/>
    <w:rsid w:val="00816F92"/>
    <w:rsid w:val="00817012"/>
    <w:rsid w:val="00820608"/>
    <w:rsid w:val="00820779"/>
    <w:rsid w:val="00825E10"/>
    <w:rsid w:val="00826909"/>
    <w:rsid w:val="00827980"/>
    <w:rsid w:val="008304F5"/>
    <w:rsid w:val="00830EAC"/>
    <w:rsid w:val="0083249B"/>
    <w:rsid w:val="0083260A"/>
    <w:rsid w:val="008339F7"/>
    <w:rsid w:val="008348FC"/>
    <w:rsid w:val="008361F4"/>
    <w:rsid w:val="008403D0"/>
    <w:rsid w:val="00841BDD"/>
    <w:rsid w:val="00843A89"/>
    <w:rsid w:val="00843D70"/>
    <w:rsid w:val="00844252"/>
    <w:rsid w:val="00844518"/>
    <w:rsid w:val="008449FC"/>
    <w:rsid w:val="00845788"/>
    <w:rsid w:val="00845AFB"/>
    <w:rsid w:val="008468E8"/>
    <w:rsid w:val="00847392"/>
    <w:rsid w:val="00847429"/>
    <w:rsid w:val="0085120C"/>
    <w:rsid w:val="0085156B"/>
    <w:rsid w:val="00851A56"/>
    <w:rsid w:val="00853622"/>
    <w:rsid w:val="00853C4F"/>
    <w:rsid w:val="00854C09"/>
    <w:rsid w:val="008554C2"/>
    <w:rsid w:val="00857454"/>
    <w:rsid w:val="008575EE"/>
    <w:rsid w:val="00857ECE"/>
    <w:rsid w:val="00860081"/>
    <w:rsid w:val="00862650"/>
    <w:rsid w:val="00862672"/>
    <w:rsid w:val="008632E3"/>
    <w:rsid w:val="00863311"/>
    <w:rsid w:val="00864056"/>
    <w:rsid w:val="00867ABE"/>
    <w:rsid w:val="008706DF"/>
    <w:rsid w:val="008708BC"/>
    <w:rsid w:val="0087091D"/>
    <w:rsid w:val="00871450"/>
    <w:rsid w:val="0087552B"/>
    <w:rsid w:val="00876A37"/>
    <w:rsid w:val="00876DA1"/>
    <w:rsid w:val="008771C2"/>
    <w:rsid w:val="00882522"/>
    <w:rsid w:val="00883BF4"/>
    <w:rsid w:val="008843BE"/>
    <w:rsid w:val="00884A8C"/>
    <w:rsid w:val="00885351"/>
    <w:rsid w:val="00886606"/>
    <w:rsid w:val="008877E7"/>
    <w:rsid w:val="008879B1"/>
    <w:rsid w:val="00887ECC"/>
    <w:rsid w:val="0089125C"/>
    <w:rsid w:val="00891889"/>
    <w:rsid w:val="008927D5"/>
    <w:rsid w:val="00893473"/>
    <w:rsid w:val="00895120"/>
    <w:rsid w:val="00896C2D"/>
    <w:rsid w:val="008A00BD"/>
    <w:rsid w:val="008A1DC1"/>
    <w:rsid w:val="008A2E4C"/>
    <w:rsid w:val="008A3175"/>
    <w:rsid w:val="008A4099"/>
    <w:rsid w:val="008A44E1"/>
    <w:rsid w:val="008A4ED4"/>
    <w:rsid w:val="008A6613"/>
    <w:rsid w:val="008A676A"/>
    <w:rsid w:val="008A6871"/>
    <w:rsid w:val="008A7DFD"/>
    <w:rsid w:val="008B03C0"/>
    <w:rsid w:val="008B0B08"/>
    <w:rsid w:val="008B2291"/>
    <w:rsid w:val="008B2697"/>
    <w:rsid w:val="008B35C5"/>
    <w:rsid w:val="008B52D3"/>
    <w:rsid w:val="008B56BA"/>
    <w:rsid w:val="008B5CBD"/>
    <w:rsid w:val="008B70DF"/>
    <w:rsid w:val="008B7475"/>
    <w:rsid w:val="008C0E48"/>
    <w:rsid w:val="008C10E5"/>
    <w:rsid w:val="008C26CB"/>
    <w:rsid w:val="008C4518"/>
    <w:rsid w:val="008C53A6"/>
    <w:rsid w:val="008C7296"/>
    <w:rsid w:val="008D2CF1"/>
    <w:rsid w:val="008D5CB6"/>
    <w:rsid w:val="008D6687"/>
    <w:rsid w:val="008D7FDC"/>
    <w:rsid w:val="008E031D"/>
    <w:rsid w:val="008E6898"/>
    <w:rsid w:val="008E766A"/>
    <w:rsid w:val="008F14F5"/>
    <w:rsid w:val="008F2F8D"/>
    <w:rsid w:val="008F3BFC"/>
    <w:rsid w:val="008F493F"/>
    <w:rsid w:val="008F551E"/>
    <w:rsid w:val="008F58BE"/>
    <w:rsid w:val="008F5BAB"/>
    <w:rsid w:val="008F5CDD"/>
    <w:rsid w:val="008F6A93"/>
    <w:rsid w:val="008F7004"/>
    <w:rsid w:val="008F774C"/>
    <w:rsid w:val="008F7863"/>
    <w:rsid w:val="008F7C07"/>
    <w:rsid w:val="009000D1"/>
    <w:rsid w:val="00900C0C"/>
    <w:rsid w:val="009023CF"/>
    <w:rsid w:val="00902850"/>
    <w:rsid w:val="00902B62"/>
    <w:rsid w:val="00902BC7"/>
    <w:rsid w:val="00902D17"/>
    <w:rsid w:val="00904B9C"/>
    <w:rsid w:val="00906A94"/>
    <w:rsid w:val="009073D4"/>
    <w:rsid w:val="00907D7F"/>
    <w:rsid w:val="00910E70"/>
    <w:rsid w:val="009112D3"/>
    <w:rsid w:val="00914061"/>
    <w:rsid w:val="00915629"/>
    <w:rsid w:val="00915D20"/>
    <w:rsid w:val="00916200"/>
    <w:rsid w:val="009169FC"/>
    <w:rsid w:val="00917DB2"/>
    <w:rsid w:val="009234CC"/>
    <w:rsid w:val="00927085"/>
    <w:rsid w:val="00927544"/>
    <w:rsid w:val="00930894"/>
    <w:rsid w:val="00931CFF"/>
    <w:rsid w:val="00931D35"/>
    <w:rsid w:val="009335BE"/>
    <w:rsid w:val="00934761"/>
    <w:rsid w:val="0093521C"/>
    <w:rsid w:val="0093549F"/>
    <w:rsid w:val="00935DDB"/>
    <w:rsid w:val="00935E38"/>
    <w:rsid w:val="00937F7F"/>
    <w:rsid w:val="00940455"/>
    <w:rsid w:val="00940478"/>
    <w:rsid w:val="00942548"/>
    <w:rsid w:val="009437D7"/>
    <w:rsid w:val="0094381F"/>
    <w:rsid w:val="00943EDA"/>
    <w:rsid w:val="00944885"/>
    <w:rsid w:val="00946918"/>
    <w:rsid w:val="00946948"/>
    <w:rsid w:val="00950672"/>
    <w:rsid w:val="0095295C"/>
    <w:rsid w:val="009533E9"/>
    <w:rsid w:val="009538D5"/>
    <w:rsid w:val="00955D8F"/>
    <w:rsid w:val="00957333"/>
    <w:rsid w:val="00957558"/>
    <w:rsid w:val="00957A80"/>
    <w:rsid w:val="009607E4"/>
    <w:rsid w:val="009611F0"/>
    <w:rsid w:val="00962CAC"/>
    <w:rsid w:val="009631D3"/>
    <w:rsid w:val="00964104"/>
    <w:rsid w:val="00964B25"/>
    <w:rsid w:val="00970187"/>
    <w:rsid w:val="00971AF7"/>
    <w:rsid w:val="00972205"/>
    <w:rsid w:val="00972892"/>
    <w:rsid w:val="009732BE"/>
    <w:rsid w:val="009734AC"/>
    <w:rsid w:val="0097454C"/>
    <w:rsid w:val="0097469B"/>
    <w:rsid w:val="00975F18"/>
    <w:rsid w:val="009802B4"/>
    <w:rsid w:val="00980B70"/>
    <w:rsid w:val="00980C50"/>
    <w:rsid w:val="00983AB9"/>
    <w:rsid w:val="0098558D"/>
    <w:rsid w:val="00986AF7"/>
    <w:rsid w:val="0099001F"/>
    <w:rsid w:val="00990FD1"/>
    <w:rsid w:val="00992FA0"/>
    <w:rsid w:val="0099385B"/>
    <w:rsid w:val="00994BCC"/>
    <w:rsid w:val="00995279"/>
    <w:rsid w:val="00997E5F"/>
    <w:rsid w:val="009A0182"/>
    <w:rsid w:val="009A166F"/>
    <w:rsid w:val="009A1E88"/>
    <w:rsid w:val="009A2590"/>
    <w:rsid w:val="009A68F8"/>
    <w:rsid w:val="009A7822"/>
    <w:rsid w:val="009B0A48"/>
    <w:rsid w:val="009B0F5C"/>
    <w:rsid w:val="009B1595"/>
    <w:rsid w:val="009B167D"/>
    <w:rsid w:val="009B1A70"/>
    <w:rsid w:val="009B25C2"/>
    <w:rsid w:val="009B55D0"/>
    <w:rsid w:val="009B5ED3"/>
    <w:rsid w:val="009B6367"/>
    <w:rsid w:val="009B65C1"/>
    <w:rsid w:val="009B6996"/>
    <w:rsid w:val="009C2EDA"/>
    <w:rsid w:val="009C4E88"/>
    <w:rsid w:val="009C530C"/>
    <w:rsid w:val="009C6FD8"/>
    <w:rsid w:val="009C768E"/>
    <w:rsid w:val="009C76D3"/>
    <w:rsid w:val="009D2757"/>
    <w:rsid w:val="009D3194"/>
    <w:rsid w:val="009D5A4B"/>
    <w:rsid w:val="009D64E1"/>
    <w:rsid w:val="009D7360"/>
    <w:rsid w:val="009D7768"/>
    <w:rsid w:val="009E0ABA"/>
    <w:rsid w:val="009E15F4"/>
    <w:rsid w:val="009E17E5"/>
    <w:rsid w:val="009E2FD5"/>
    <w:rsid w:val="009E2FFE"/>
    <w:rsid w:val="009E3B68"/>
    <w:rsid w:val="009E3CB9"/>
    <w:rsid w:val="009E3FD1"/>
    <w:rsid w:val="009E4287"/>
    <w:rsid w:val="009E4404"/>
    <w:rsid w:val="009E4EC1"/>
    <w:rsid w:val="009E580D"/>
    <w:rsid w:val="009E7097"/>
    <w:rsid w:val="009E758A"/>
    <w:rsid w:val="009E7F29"/>
    <w:rsid w:val="009F025B"/>
    <w:rsid w:val="009F1FDB"/>
    <w:rsid w:val="009F2C2D"/>
    <w:rsid w:val="009F43EF"/>
    <w:rsid w:val="009F45EF"/>
    <w:rsid w:val="009F4761"/>
    <w:rsid w:val="009F484B"/>
    <w:rsid w:val="009F6709"/>
    <w:rsid w:val="009F74CF"/>
    <w:rsid w:val="00A00821"/>
    <w:rsid w:val="00A0105E"/>
    <w:rsid w:val="00A02E72"/>
    <w:rsid w:val="00A04F32"/>
    <w:rsid w:val="00A04FB0"/>
    <w:rsid w:val="00A05165"/>
    <w:rsid w:val="00A0541A"/>
    <w:rsid w:val="00A07EDD"/>
    <w:rsid w:val="00A10157"/>
    <w:rsid w:val="00A11B64"/>
    <w:rsid w:val="00A11C37"/>
    <w:rsid w:val="00A12CD1"/>
    <w:rsid w:val="00A14B23"/>
    <w:rsid w:val="00A14C46"/>
    <w:rsid w:val="00A15F5A"/>
    <w:rsid w:val="00A16C28"/>
    <w:rsid w:val="00A174BA"/>
    <w:rsid w:val="00A24A75"/>
    <w:rsid w:val="00A25303"/>
    <w:rsid w:val="00A27E52"/>
    <w:rsid w:val="00A301C0"/>
    <w:rsid w:val="00A31F06"/>
    <w:rsid w:val="00A33A75"/>
    <w:rsid w:val="00A34C22"/>
    <w:rsid w:val="00A35360"/>
    <w:rsid w:val="00A35BE5"/>
    <w:rsid w:val="00A35CEA"/>
    <w:rsid w:val="00A365AA"/>
    <w:rsid w:val="00A36C57"/>
    <w:rsid w:val="00A36FDB"/>
    <w:rsid w:val="00A4016C"/>
    <w:rsid w:val="00A41AF0"/>
    <w:rsid w:val="00A4330D"/>
    <w:rsid w:val="00A4375B"/>
    <w:rsid w:val="00A43D8E"/>
    <w:rsid w:val="00A44B2A"/>
    <w:rsid w:val="00A46C5C"/>
    <w:rsid w:val="00A4746A"/>
    <w:rsid w:val="00A47903"/>
    <w:rsid w:val="00A516C8"/>
    <w:rsid w:val="00A51E82"/>
    <w:rsid w:val="00A51F77"/>
    <w:rsid w:val="00A5205B"/>
    <w:rsid w:val="00A523B1"/>
    <w:rsid w:val="00A52655"/>
    <w:rsid w:val="00A527F6"/>
    <w:rsid w:val="00A52FD1"/>
    <w:rsid w:val="00A535A8"/>
    <w:rsid w:val="00A53AAA"/>
    <w:rsid w:val="00A55A86"/>
    <w:rsid w:val="00A571AB"/>
    <w:rsid w:val="00A57B0D"/>
    <w:rsid w:val="00A61EA5"/>
    <w:rsid w:val="00A61F83"/>
    <w:rsid w:val="00A628F0"/>
    <w:rsid w:val="00A637F9"/>
    <w:rsid w:val="00A65CCE"/>
    <w:rsid w:val="00A666E6"/>
    <w:rsid w:val="00A677EC"/>
    <w:rsid w:val="00A71C85"/>
    <w:rsid w:val="00A75508"/>
    <w:rsid w:val="00A7656C"/>
    <w:rsid w:val="00A77270"/>
    <w:rsid w:val="00A77489"/>
    <w:rsid w:val="00A7757D"/>
    <w:rsid w:val="00A777F1"/>
    <w:rsid w:val="00A77FFA"/>
    <w:rsid w:val="00A80A9F"/>
    <w:rsid w:val="00A816F0"/>
    <w:rsid w:val="00A82107"/>
    <w:rsid w:val="00A82142"/>
    <w:rsid w:val="00A83A99"/>
    <w:rsid w:val="00A8436C"/>
    <w:rsid w:val="00A852CE"/>
    <w:rsid w:val="00A8642A"/>
    <w:rsid w:val="00A869A7"/>
    <w:rsid w:val="00A86D6E"/>
    <w:rsid w:val="00A86E5A"/>
    <w:rsid w:val="00A908CF"/>
    <w:rsid w:val="00A92396"/>
    <w:rsid w:val="00A93457"/>
    <w:rsid w:val="00A942A8"/>
    <w:rsid w:val="00A95118"/>
    <w:rsid w:val="00A9615C"/>
    <w:rsid w:val="00AA06A4"/>
    <w:rsid w:val="00AA2275"/>
    <w:rsid w:val="00AA23D3"/>
    <w:rsid w:val="00AA24F7"/>
    <w:rsid w:val="00AA402F"/>
    <w:rsid w:val="00AA4646"/>
    <w:rsid w:val="00AA47E4"/>
    <w:rsid w:val="00AA4C1E"/>
    <w:rsid w:val="00AA50AB"/>
    <w:rsid w:val="00AA5F51"/>
    <w:rsid w:val="00AA6ED1"/>
    <w:rsid w:val="00AB1625"/>
    <w:rsid w:val="00AB216D"/>
    <w:rsid w:val="00AB2FCF"/>
    <w:rsid w:val="00AB372B"/>
    <w:rsid w:val="00AB62BF"/>
    <w:rsid w:val="00AB7385"/>
    <w:rsid w:val="00AC049F"/>
    <w:rsid w:val="00AC0D64"/>
    <w:rsid w:val="00AC1E44"/>
    <w:rsid w:val="00AC3B28"/>
    <w:rsid w:val="00AC41FE"/>
    <w:rsid w:val="00AC456E"/>
    <w:rsid w:val="00AC4EB5"/>
    <w:rsid w:val="00AC6100"/>
    <w:rsid w:val="00AC6654"/>
    <w:rsid w:val="00AD1046"/>
    <w:rsid w:val="00AD206E"/>
    <w:rsid w:val="00AD2B9E"/>
    <w:rsid w:val="00AD2DF6"/>
    <w:rsid w:val="00AD32EA"/>
    <w:rsid w:val="00AD3810"/>
    <w:rsid w:val="00AD38C8"/>
    <w:rsid w:val="00AD4D76"/>
    <w:rsid w:val="00AD4E63"/>
    <w:rsid w:val="00AD5956"/>
    <w:rsid w:val="00AD5F29"/>
    <w:rsid w:val="00AD65C7"/>
    <w:rsid w:val="00AD70A3"/>
    <w:rsid w:val="00AE0D11"/>
    <w:rsid w:val="00AE0FFF"/>
    <w:rsid w:val="00AE1EF1"/>
    <w:rsid w:val="00AE2630"/>
    <w:rsid w:val="00AE32A1"/>
    <w:rsid w:val="00AE3905"/>
    <w:rsid w:val="00AE4E68"/>
    <w:rsid w:val="00AE581E"/>
    <w:rsid w:val="00AE5D4C"/>
    <w:rsid w:val="00AE7F3D"/>
    <w:rsid w:val="00AF016B"/>
    <w:rsid w:val="00AF0D9F"/>
    <w:rsid w:val="00AF0FD0"/>
    <w:rsid w:val="00AF2CE7"/>
    <w:rsid w:val="00AF379E"/>
    <w:rsid w:val="00AF4649"/>
    <w:rsid w:val="00AF5415"/>
    <w:rsid w:val="00AF5E63"/>
    <w:rsid w:val="00AF6EBF"/>
    <w:rsid w:val="00B00095"/>
    <w:rsid w:val="00B016FA"/>
    <w:rsid w:val="00B0555C"/>
    <w:rsid w:val="00B05CCA"/>
    <w:rsid w:val="00B06D91"/>
    <w:rsid w:val="00B075E1"/>
    <w:rsid w:val="00B13CB6"/>
    <w:rsid w:val="00B14F42"/>
    <w:rsid w:val="00B151A3"/>
    <w:rsid w:val="00B16097"/>
    <w:rsid w:val="00B16490"/>
    <w:rsid w:val="00B20145"/>
    <w:rsid w:val="00B21792"/>
    <w:rsid w:val="00B23215"/>
    <w:rsid w:val="00B23FDF"/>
    <w:rsid w:val="00B25211"/>
    <w:rsid w:val="00B254E4"/>
    <w:rsid w:val="00B26213"/>
    <w:rsid w:val="00B31948"/>
    <w:rsid w:val="00B31E02"/>
    <w:rsid w:val="00B32E11"/>
    <w:rsid w:val="00B3365E"/>
    <w:rsid w:val="00B3388C"/>
    <w:rsid w:val="00B33927"/>
    <w:rsid w:val="00B35CFD"/>
    <w:rsid w:val="00B3638E"/>
    <w:rsid w:val="00B37529"/>
    <w:rsid w:val="00B41B97"/>
    <w:rsid w:val="00B42442"/>
    <w:rsid w:val="00B43457"/>
    <w:rsid w:val="00B435C7"/>
    <w:rsid w:val="00B43969"/>
    <w:rsid w:val="00B43A5D"/>
    <w:rsid w:val="00B45541"/>
    <w:rsid w:val="00B465AA"/>
    <w:rsid w:val="00B47964"/>
    <w:rsid w:val="00B502A8"/>
    <w:rsid w:val="00B50E42"/>
    <w:rsid w:val="00B52C91"/>
    <w:rsid w:val="00B53613"/>
    <w:rsid w:val="00B537CB"/>
    <w:rsid w:val="00B53D66"/>
    <w:rsid w:val="00B5543F"/>
    <w:rsid w:val="00B55DED"/>
    <w:rsid w:val="00B56756"/>
    <w:rsid w:val="00B569C8"/>
    <w:rsid w:val="00B60E7D"/>
    <w:rsid w:val="00B64118"/>
    <w:rsid w:val="00B6512B"/>
    <w:rsid w:val="00B65420"/>
    <w:rsid w:val="00B6590F"/>
    <w:rsid w:val="00B66307"/>
    <w:rsid w:val="00B72477"/>
    <w:rsid w:val="00B73900"/>
    <w:rsid w:val="00B74809"/>
    <w:rsid w:val="00B75456"/>
    <w:rsid w:val="00B7595F"/>
    <w:rsid w:val="00B75DA4"/>
    <w:rsid w:val="00B76377"/>
    <w:rsid w:val="00B76440"/>
    <w:rsid w:val="00B7772C"/>
    <w:rsid w:val="00B77968"/>
    <w:rsid w:val="00B7799C"/>
    <w:rsid w:val="00B81584"/>
    <w:rsid w:val="00B819CC"/>
    <w:rsid w:val="00B830A0"/>
    <w:rsid w:val="00B83EE0"/>
    <w:rsid w:val="00B8618D"/>
    <w:rsid w:val="00B86907"/>
    <w:rsid w:val="00B87F4F"/>
    <w:rsid w:val="00B901E4"/>
    <w:rsid w:val="00B90D42"/>
    <w:rsid w:val="00B9105F"/>
    <w:rsid w:val="00B91B00"/>
    <w:rsid w:val="00B93415"/>
    <w:rsid w:val="00B939A9"/>
    <w:rsid w:val="00B94AA8"/>
    <w:rsid w:val="00B97A24"/>
    <w:rsid w:val="00BA098F"/>
    <w:rsid w:val="00BA11E0"/>
    <w:rsid w:val="00BA18CC"/>
    <w:rsid w:val="00BA456C"/>
    <w:rsid w:val="00BA4C6F"/>
    <w:rsid w:val="00BA5097"/>
    <w:rsid w:val="00BA51B0"/>
    <w:rsid w:val="00BA5E4F"/>
    <w:rsid w:val="00BA71B8"/>
    <w:rsid w:val="00BB004B"/>
    <w:rsid w:val="00BB18C3"/>
    <w:rsid w:val="00BB2364"/>
    <w:rsid w:val="00BB3832"/>
    <w:rsid w:val="00BB46EE"/>
    <w:rsid w:val="00BB48FF"/>
    <w:rsid w:val="00BB49A0"/>
    <w:rsid w:val="00BB7D58"/>
    <w:rsid w:val="00BC0F21"/>
    <w:rsid w:val="00BC1996"/>
    <w:rsid w:val="00BC2A17"/>
    <w:rsid w:val="00BC7313"/>
    <w:rsid w:val="00BD4B37"/>
    <w:rsid w:val="00BD5850"/>
    <w:rsid w:val="00BD6C27"/>
    <w:rsid w:val="00BD7922"/>
    <w:rsid w:val="00BD7C44"/>
    <w:rsid w:val="00BE15A0"/>
    <w:rsid w:val="00BE1B4C"/>
    <w:rsid w:val="00BE204D"/>
    <w:rsid w:val="00BE2364"/>
    <w:rsid w:val="00BE3867"/>
    <w:rsid w:val="00BE3AB7"/>
    <w:rsid w:val="00BE3E8A"/>
    <w:rsid w:val="00BE4730"/>
    <w:rsid w:val="00BE4C3F"/>
    <w:rsid w:val="00BE63E9"/>
    <w:rsid w:val="00BE7753"/>
    <w:rsid w:val="00BE78C4"/>
    <w:rsid w:val="00BF283B"/>
    <w:rsid w:val="00BF2E6E"/>
    <w:rsid w:val="00BF34B1"/>
    <w:rsid w:val="00BF370A"/>
    <w:rsid w:val="00BF3C7D"/>
    <w:rsid w:val="00BF72FB"/>
    <w:rsid w:val="00C014A4"/>
    <w:rsid w:val="00C015AD"/>
    <w:rsid w:val="00C03211"/>
    <w:rsid w:val="00C0364A"/>
    <w:rsid w:val="00C04849"/>
    <w:rsid w:val="00C04EFC"/>
    <w:rsid w:val="00C064E5"/>
    <w:rsid w:val="00C06BFF"/>
    <w:rsid w:val="00C07AD3"/>
    <w:rsid w:val="00C1238B"/>
    <w:rsid w:val="00C13559"/>
    <w:rsid w:val="00C14FC2"/>
    <w:rsid w:val="00C161DB"/>
    <w:rsid w:val="00C16C6E"/>
    <w:rsid w:val="00C17A5A"/>
    <w:rsid w:val="00C20D67"/>
    <w:rsid w:val="00C25D68"/>
    <w:rsid w:val="00C26644"/>
    <w:rsid w:val="00C30057"/>
    <w:rsid w:val="00C30CE2"/>
    <w:rsid w:val="00C345B2"/>
    <w:rsid w:val="00C3486D"/>
    <w:rsid w:val="00C366B3"/>
    <w:rsid w:val="00C36E05"/>
    <w:rsid w:val="00C37B29"/>
    <w:rsid w:val="00C37DD9"/>
    <w:rsid w:val="00C42B8F"/>
    <w:rsid w:val="00C43CCE"/>
    <w:rsid w:val="00C43E48"/>
    <w:rsid w:val="00C43F43"/>
    <w:rsid w:val="00C440F0"/>
    <w:rsid w:val="00C444A5"/>
    <w:rsid w:val="00C44DF5"/>
    <w:rsid w:val="00C45419"/>
    <w:rsid w:val="00C45695"/>
    <w:rsid w:val="00C47251"/>
    <w:rsid w:val="00C4750A"/>
    <w:rsid w:val="00C500F5"/>
    <w:rsid w:val="00C5039F"/>
    <w:rsid w:val="00C50540"/>
    <w:rsid w:val="00C50B4F"/>
    <w:rsid w:val="00C5176D"/>
    <w:rsid w:val="00C51CF4"/>
    <w:rsid w:val="00C523D6"/>
    <w:rsid w:val="00C5391B"/>
    <w:rsid w:val="00C54170"/>
    <w:rsid w:val="00C54710"/>
    <w:rsid w:val="00C54849"/>
    <w:rsid w:val="00C57CC7"/>
    <w:rsid w:val="00C60DB0"/>
    <w:rsid w:val="00C61DFF"/>
    <w:rsid w:val="00C63630"/>
    <w:rsid w:val="00C6538D"/>
    <w:rsid w:val="00C676D7"/>
    <w:rsid w:val="00C679D1"/>
    <w:rsid w:val="00C70765"/>
    <w:rsid w:val="00C71180"/>
    <w:rsid w:val="00C740EB"/>
    <w:rsid w:val="00C76654"/>
    <w:rsid w:val="00C76897"/>
    <w:rsid w:val="00C809C4"/>
    <w:rsid w:val="00C813F0"/>
    <w:rsid w:val="00C816D2"/>
    <w:rsid w:val="00C81DBC"/>
    <w:rsid w:val="00C82058"/>
    <w:rsid w:val="00C824DA"/>
    <w:rsid w:val="00C825C3"/>
    <w:rsid w:val="00C82673"/>
    <w:rsid w:val="00C82768"/>
    <w:rsid w:val="00C82DC3"/>
    <w:rsid w:val="00C838CB"/>
    <w:rsid w:val="00C83B31"/>
    <w:rsid w:val="00C83B86"/>
    <w:rsid w:val="00C83DB3"/>
    <w:rsid w:val="00C84706"/>
    <w:rsid w:val="00C85637"/>
    <w:rsid w:val="00C85E4F"/>
    <w:rsid w:val="00C86412"/>
    <w:rsid w:val="00C86DF0"/>
    <w:rsid w:val="00C90273"/>
    <w:rsid w:val="00C91D23"/>
    <w:rsid w:val="00C925BB"/>
    <w:rsid w:val="00C925BC"/>
    <w:rsid w:val="00C94C7A"/>
    <w:rsid w:val="00C95002"/>
    <w:rsid w:val="00C95B2D"/>
    <w:rsid w:val="00C95B9D"/>
    <w:rsid w:val="00C95D61"/>
    <w:rsid w:val="00C96C36"/>
    <w:rsid w:val="00CA076A"/>
    <w:rsid w:val="00CA0DB2"/>
    <w:rsid w:val="00CA2C83"/>
    <w:rsid w:val="00CA3D95"/>
    <w:rsid w:val="00CA4702"/>
    <w:rsid w:val="00CA5569"/>
    <w:rsid w:val="00CA5A73"/>
    <w:rsid w:val="00CA6ED7"/>
    <w:rsid w:val="00CA79A2"/>
    <w:rsid w:val="00CB1F60"/>
    <w:rsid w:val="00CB204A"/>
    <w:rsid w:val="00CB20F6"/>
    <w:rsid w:val="00CB3501"/>
    <w:rsid w:val="00CB49AF"/>
    <w:rsid w:val="00CB4D39"/>
    <w:rsid w:val="00CB5299"/>
    <w:rsid w:val="00CB532A"/>
    <w:rsid w:val="00CB637A"/>
    <w:rsid w:val="00CB76F2"/>
    <w:rsid w:val="00CC12F9"/>
    <w:rsid w:val="00CC198E"/>
    <w:rsid w:val="00CC1BF1"/>
    <w:rsid w:val="00CC2494"/>
    <w:rsid w:val="00CC2838"/>
    <w:rsid w:val="00CC3871"/>
    <w:rsid w:val="00CD09FF"/>
    <w:rsid w:val="00CD0ED0"/>
    <w:rsid w:val="00CD17FF"/>
    <w:rsid w:val="00CD1AD8"/>
    <w:rsid w:val="00CD240B"/>
    <w:rsid w:val="00CD296F"/>
    <w:rsid w:val="00CD40D8"/>
    <w:rsid w:val="00CD436D"/>
    <w:rsid w:val="00CD5D30"/>
    <w:rsid w:val="00CD6580"/>
    <w:rsid w:val="00CD70E2"/>
    <w:rsid w:val="00CD75EB"/>
    <w:rsid w:val="00CD7666"/>
    <w:rsid w:val="00CE04DC"/>
    <w:rsid w:val="00CE06C0"/>
    <w:rsid w:val="00CE0A10"/>
    <w:rsid w:val="00CE2ED3"/>
    <w:rsid w:val="00CE66F4"/>
    <w:rsid w:val="00CE67FF"/>
    <w:rsid w:val="00CE711E"/>
    <w:rsid w:val="00CE78AA"/>
    <w:rsid w:val="00CF10E6"/>
    <w:rsid w:val="00CF143B"/>
    <w:rsid w:val="00CF2CA8"/>
    <w:rsid w:val="00CF3081"/>
    <w:rsid w:val="00CF3253"/>
    <w:rsid w:val="00CF3B61"/>
    <w:rsid w:val="00CF3D7B"/>
    <w:rsid w:val="00CF70B1"/>
    <w:rsid w:val="00D0073C"/>
    <w:rsid w:val="00D0074F"/>
    <w:rsid w:val="00D01656"/>
    <w:rsid w:val="00D01CEF"/>
    <w:rsid w:val="00D038A7"/>
    <w:rsid w:val="00D0463E"/>
    <w:rsid w:val="00D04B10"/>
    <w:rsid w:val="00D0538B"/>
    <w:rsid w:val="00D05A1B"/>
    <w:rsid w:val="00D07C73"/>
    <w:rsid w:val="00D07E22"/>
    <w:rsid w:val="00D13159"/>
    <w:rsid w:val="00D13247"/>
    <w:rsid w:val="00D13886"/>
    <w:rsid w:val="00D14382"/>
    <w:rsid w:val="00D15A04"/>
    <w:rsid w:val="00D15C17"/>
    <w:rsid w:val="00D1697A"/>
    <w:rsid w:val="00D2193C"/>
    <w:rsid w:val="00D23A5C"/>
    <w:rsid w:val="00D23FC6"/>
    <w:rsid w:val="00D2489E"/>
    <w:rsid w:val="00D24ACD"/>
    <w:rsid w:val="00D24C1B"/>
    <w:rsid w:val="00D251C3"/>
    <w:rsid w:val="00D263EB"/>
    <w:rsid w:val="00D26689"/>
    <w:rsid w:val="00D2710F"/>
    <w:rsid w:val="00D27402"/>
    <w:rsid w:val="00D3043D"/>
    <w:rsid w:val="00D32C8F"/>
    <w:rsid w:val="00D34066"/>
    <w:rsid w:val="00D34E1C"/>
    <w:rsid w:val="00D3590E"/>
    <w:rsid w:val="00D359EC"/>
    <w:rsid w:val="00D35B09"/>
    <w:rsid w:val="00D40CDC"/>
    <w:rsid w:val="00D40E28"/>
    <w:rsid w:val="00D40EAF"/>
    <w:rsid w:val="00D419CB"/>
    <w:rsid w:val="00D41A1E"/>
    <w:rsid w:val="00D424B4"/>
    <w:rsid w:val="00D42A08"/>
    <w:rsid w:val="00D4308E"/>
    <w:rsid w:val="00D4374F"/>
    <w:rsid w:val="00D458AC"/>
    <w:rsid w:val="00D46A39"/>
    <w:rsid w:val="00D46D47"/>
    <w:rsid w:val="00D46E6A"/>
    <w:rsid w:val="00D472FF"/>
    <w:rsid w:val="00D4730E"/>
    <w:rsid w:val="00D50197"/>
    <w:rsid w:val="00D51107"/>
    <w:rsid w:val="00D51412"/>
    <w:rsid w:val="00D5345B"/>
    <w:rsid w:val="00D5419B"/>
    <w:rsid w:val="00D54B83"/>
    <w:rsid w:val="00D54FE4"/>
    <w:rsid w:val="00D559A4"/>
    <w:rsid w:val="00D57712"/>
    <w:rsid w:val="00D57735"/>
    <w:rsid w:val="00D57956"/>
    <w:rsid w:val="00D57C76"/>
    <w:rsid w:val="00D61312"/>
    <w:rsid w:val="00D62487"/>
    <w:rsid w:val="00D630F1"/>
    <w:rsid w:val="00D63258"/>
    <w:rsid w:val="00D638FD"/>
    <w:rsid w:val="00D65569"/>
    <w:rsid w:val="00D670B8"/>
    <w:rsid w:val="00D6779A"/>
    <w:rsid w:val="00D700EF"/>
    <w:rsid w:val="00D72B95"/>
    <w:rsid w:val="00D73049"/>
    <w:rsid w:val="00D752E1"/>
    <w:rsid w:val="00D76E7E"/>
    <w:rsid w:val="00D807B2"/>
    <w:rsid w:val="00D80A17"/>
    <w:rsid w:val="00D80C39"/>
    <w:rsid w:val="00D81888"/>
    <w:rsid w:val="00D8288B"/>
    <w:rsid w:val="00D835DC"/>
    <w:rsid w:val="00D8465A"/>
    <w:rsid w:val="00D8501E"/>
    <w:rsid w:val="00D8632D"/>
    <w:rsid w:val="00D86D91"/>
    <w:rsid w:val="00D878F0"/>
    <w:rsid w:val="00D90606"/>
    <w:rsid w:val="00D91143"/>
    <w:rsid w:val="00D9115A"/>
    <w:rsid w:val="00D91646"/>
    <w:rsid w:val="00D94C66"/>
    <w:rsid w:val="00D951AD"/>
    <w:rsid w:val="00D95954"/>
    <w:rsid w:val="00D97291"/>
    <w:rsid w:val="00D97CCB"/>
    <w:rsid w:val="00DA0724"/>
    <w:rsid w:val="00DA426B"/>
    <w:rsid w:val="00DA75D0"/>
    <w:rsid w:val="00DB045A"/>
    <w:rsid w:val="00DB1D9F"/>
    <w:rsid w:val="00DB1DF7"/>
    <w:rsid w:val="00DB2077"/>
    <w:rsid w:val="00DB41B6"/>
    <w:rsid w:val="00DB429D"/>
    <w:rsid w:val="00DB5873"/>
    <w:rsid w:val="00DB5AFA"/>
    <w:rsid w:val="00DB6320"/>
    <w:rsid w:val="00DB7225"/>
    <w:rsid w:val="00DC2253"/>
    <w:rsid w:val="00DC2B2C"/>
    <w:rsid w:val="00DC307E"/>
    <w:rsid w:val="00DC34E2"/>
    <w:rsid w:val="00DC448D"/>
    <w:rsid w:val="00DC4A99"/>
    <w:rsid w:val="00DC7E58"/>
    <w:rsid w:val="00DD0201"/>
    <w:rsid w:val="00DD03FF"/>
    <w:rsid w:val="00DD24DA"/>
    <w:rsid w:val="00DD4AB7"/>
    <w:rsid w:val="00DD77B1"/>
    <w:rsid w:val="00DD7E0A"/>
    <w:rsid w:val="00DE0571"/>
    <w:rsid w:val="00DE0876"/>
    <w:rsid w:val="00DE18AE"/>
    <w:rsid w:val="00DE26DB"/>
    <w:rsid w:val="00DE2CBD"/>
    <w:rsid w:val="00DE3162"/>
    <w:rsid w:val="00DE5C04"/>
    <w:rsid w:val="00DE5FE5"/>
    <w:rsid w:val="00DE6069"/>
    <w:rsid w:val="00DE72C2"/>
    <w:rsid w:val="00DE79C2"/>
    <w:rsid w:val="00DF049A"/>
    <w:rsid w:val="00DF1D26"/>
    <w:rsid w:val="00DF2905"/>
    <w:rsid w:val="00DF2AD1"/>
    <w:rsid w:val="00DF33A5"/>
    <w:rsid w:val="00DF3A08"/>
    <w:rsid w:val="00DF3B1B"/>
    <w:rsid w:val="00DF50DB"/>
    <w:rsid w:val="00DF576F"/>
    <w:rsid w:val="00DF604D"/>
    <w:rsid w:val="00E002F1"/>
    <w:rsid w:val="00E007DD"/>
    <w:rsid w:val="00E01869"/>
    <w:rsid w:val="00E02BB0"/>
    <w:rsid w:val="00E02F53"/>
    <w:rsid w:val="00E0410B"/>
    <w:rsid w:val="00E049F6"/>
    <w:rsid w:val="00E0697A"/>
    <w:rsid w:val="00E10B6A"/>
    <w:rsid w:val="00E1136F"/>
    <w:rsid w:val="00E11B26"/>
    <w:rsid w:val="00E1258F"/>
    <w:rsid w:val="00E1291F"/>
    <w:rsid w:val="00E12AD9"/>
    <w:rsid w:val="00E13797"/>
    <w:rsid w:val="00E139BE"/>
    <w:rsid w:val="00E13F3A"/>
    <w:rsid w:val="00E1414E"/>
    <w:rsid w:val="00E14DB0"/>
    <w:rsid w:val="00E155EC"/>
    <w:rsid w:val="00E1584E"/>
    <w:rsid w:val="00E168BB"/>
    <w:rsid w:val="00E16E57"/>
    <w:rsid w:val="00E17350"/>
    <w:rsid w:val="00E22603"/>
    <w:rsid w:val="00E233FC"/>
    <w:rsid w:val="00E24363"/>
    <w:rsid w:val="00E24D7E"/>
    <w:rsid w:val="00E26767"/>
    <w:rsid w:val="00E30EC2"/>
    <w:rsid w:val="00E32BA0"/>
    <w:rsid w:val="00E33C98"/>
    <w:rsid w:val="00E34807"/>
    <w:rsid w:val="00E36B43"/>
    <w:rsid w:val="00E370D7"/>
    <w:rsid w:val="00E41CF0"/>
    <w:rsid w:val="00E44C0E"/>
    <w:rsid w:val="00E44FA5"/>
    <w:rsid w:val="00E454A0"/>
    <w:rsid w:val="00E465D1"/>
    <w:rsid w:val="00E50964"/>
    <w:rsid w:val="00E5275B"/>
    <w:rsid w:val="00E527E9"/>
    <w:rsid w:val="00E54395"/>
    <w:rsid w:val="00E54A08"/>
    <w:rsid w:val="00E55344"/>
    <w:rsid w:val="00E5549F"/>
    <w:rsid w:val="00E56683"/>
    <w:rsid w:val="00E57AD0"/>
    <w:rsid w:val="00E57E59"/>
    <w:rsid w:val="00E604D9"/>
    <w:rsid w:val="00E60F2B"/>
    <w:rsid w:val="00E6113F"/>
    <w:rsid w:val="00E622FD"/>
    <w:rsid w:val="00E6246E"/>
    <w:rsid w:val="00E629B9"/>
    <w:rsid w:val="00E631C5"/>
    <w:rsid w:val="00E64DD2"/>
    <w:rsid w:val="00E67C31"/>
    <w:rsid w:val="00E7269B"/>
    <w:rsid w:val="00E73AE1"/>
    <w:rsid w:val="00E746BF"/>
    <w:rsid w:val="00E7480E"/>
    <w:rsid w:val="00E74F50"/>
    <w:rsid w:val="00E75668"/>
    <w:rsid w:val="00E764A8"/>
    <w:rsid w:val="00E77E44"/>
    <w:rsid w:val="00E80C72"/>
    <w:rsid w:val="00E82D71"/>
    <w:rsid w:val="00E8357A"/>
    <w:rsid w:val="00E83FAB"/>
    <w:rsid w:val="00E8666F"/>
    <w:rsid w:val="00E902BC"/>
    <w:rsid w:val="00E92FD7"/>
    <w:rsid w:val="00E953B3"/>
    <w:rsid w:val="00E95B2E"/>
    <w:rsid w:val="00E96143"/>
    <w:rsid w:val="00E97CE4"/>
    <w:rsid w:val="00EA1868"/>
    <w:rsid w:val="00EA3069"/>
    <w:rsid w:val="00EA37F2"/>
    <w:rsid w:val="00EA3D83"/>
    <w:rsid w:val="00EA5976"/>
    <w:rsid w:val="00EB0CC7"/>
    <w:rsid w:val="00EB311C"/>
    <w:rsid w:val="00EB3AA3"/>
    <w:rsid w:val="00EB3C95"/>
    <w:rsid w:val="00EB4608"/>
    <w:rsid w:val="00EB57AC"/>
    <w:rsid w:val="00EB78F8"/>
    <w:rsid w:val="00EC119B"/>
    <w:rsid w:val="00EC1E78"/>
    <w:rsid w:val="00EC25B6"/>
    <w:rsid w:val="00EC3CF7"/>
    <w:rsid w:val="00EC4698"/>
    <w:rsid w:val="00EC5FF1"/>
    <w:rsid w:val="00EC632C"/>
    <w:rsid w:val="00EC680F"/>
    <w:rsid w:val="00ED088D"/>
    <w:rsid w:val="00ED0C49"/>
    <w:rsid w:val="00ED1F96"/>
    <w:rsid w:val="00ED2B71"/>
    <w:rsid w:val="00ED3B48"/>
    <w:rsid w:val="00ED5A58"/>
    <w:rsid w:val="00ED739C"/>
    <w:rsid w:val="00ED73FB"/>
    <w:rsid w:val="00ED747C"/>
    <w:rsid w:val="00ED7956"/>
    <w:rsid w:val="00EE0588"/>
    <w:rsid w:val="00EE0785"/>
    <w:rsid w:val="00EE10B4"/>
    <w:rsid w:val="00EE19AE"/>
    <w:rsid w:val="00EE24F3"/>
    <w:rsid w:val="00EE280E"/>
    <w:rsid w:val="00EE311F"/>
    <w:rsid w:val="00EE33DC"/>
    <w:rsid w:val="00EE4AE2"/>
    <w:rsid w:val="00EE63AE"/>
    <w:rsid w:val="00EF001A"/>
    <w:rsid w:val="00EF01BF"/>
    <w:rsid w:val="00EF0A63"/>
    <w:rsid w:val="00EF10D5"/>
    <w:rsid w:val="00EF1379"/>
    <w:rsid w:val="00EF156E"/>
    <w:rsid w:val="00EF2683"/>
    <w:rsid w:val="00EF2BB1"/>
    <w:rsid w:val="00EF2C74"/>
    <w:rsid w:val="00EF4511"/>
    <w:rsid w:val="00EF46A0"/>
    <w:rsid w:val="00EF7737"/>
    <w:rsid w:val="00F003CF"/>
    <w:rsid w:val="00F0222F"/>
    <w:rsid w:val="00F0250B"/>
    <w:rsid w:val="00F02B00"/>
    <w:rsid w:val="00F02C32"/>
    <w:rsid w:val="00F03F56"/>
    <w:rsid w:val="00F04660"/>
    <w:rsid w:val="00F0549D"/>
    <w:rsid w:val="00F1149B"/>
    <w:rsid w:val="00F11BD7"/>
    <w:rsid w:val="00F1481C"/>
    <w:rsid w:val="00F15CA8"/>
    <w:rsid w:val="00F16651"/>
    <w:rsid w:val="00F16AEF"/>
    <w:rsid w:val="00F17864"/>
    <w:rsid w:val="00F20C85"/>
    <w:rsid w:val="00F22D5F"/>
    <w:rsid w:val="00F23BE5"/>
    <w:rsid w:val="00F25AD2"/>
    <w:rsid w:val="00F25F17"/>
    <w:rsid w:val="00F26173"/>
    <w:rsid w:val="00F271CC"/>
    <w:rsid w:val="00F27D0A"/>
    <w:rsid w:val="00F31460"/>
    <w:rsid w:val="00F347BB"/>
    <w:rsid w:val="00F34AA6"/>
    <w:rsid w:val="00F355BD"/>
    <w:rsid w:val="00F358CF"/>
    <w:rsid w:val="00F36F49"/>
    <w:rsid w:val="00F37AC3"/>
    <w:rsid w:val="00F40F97"/>
    <w:rsid w:val="00F412C0"/>
    <w:rsid w:val="00F44166"/>
    <w:rsid w:val="00F44AF2"/>
    <w:rsid w:val="00F45269"/>
    <w:rsid w:val="00F45A63"/>
    <w:rsid w:val="00F466BE"/>
    <w:rsid w:val="00F501A2"/>
    <w:rsid w:val="00F51F8D"/>
    <w:rsid w:val="00F53633"/>
    <w:rsid w:val="00F53851"/>
    <w:rsid w:val="00F53B42"/>
    <w:rsid w:val="00F57177"/>
    <w:rsid w:val="00F57A13"/>
    <w:rsid w:val="00F57B88"/>
    <w:rsid w:val="00F61C43"/>
    <w:rsid w:val="00F62FDE"/>
    <w:rsid w:val="00F66E07"/>
    <w:rsid w:val="00F6751A"/>
    <w:rsid w:val="00F67BA1"/>
    <w:rsid w:val="00F70D1F"/>
    <w:rsid w:val="00F71200"/>
    <w:rsid w:val="00F71314"/>
    <w:rsid w:val="00F71445"/>
    <w:rsid w:val="00F721B0"/>
    <w:rsid w:val="00F723DC"/>
    <w:rsid w:val="00F735DE"/>
    <w:rsid w:val="00F73769"/>
    <w:rsid w:val="00F73B0D"/>
    <w:rsid w:val="00F73FC1"/>
    <w:rsid w:val="00F74055"/>
    <w:rsid w:val="00F816A8"/>
    <w:rsid w:val="00F838AE"/>
    <w:rsid w:val="00F84EA2"/>
    <w:rsid w:val="00F860E9"/>
    <w:rsid w:val="00F86EB9"/>
    <w:rsid w:val="00F86FE0"/>
    <w:rsid w:val="00F931C7"/>
    <w:rsid w:val="00F9370F"/>
    <w:rsid w:val="00F93A82"/>
    <w:rsid w:val="00F94607"/>
    <w:rsid w:val="00F968C0"/>
    <w:rsid w:val="00F977D7"/>
    <w:rsid w:val="00FA0B8B"/>
    <w:rsid w:val="00FA0D83"/>
    <w:rsid w:val="00FA29AA"/>
    <w:rsid w:val="00FA3040"/>
    <w:rsid w:val="00FA4EF3"/>
    <w:rsid w:val="00FA5311"/>
    <w:rsid w:val="00FA5BF1"/>
    <w:rsid w:val="00FA65C2"/>
    <w:rsid w:val="00FA73D7"/>
    <w:rsid w:val="00FA7F92"/>
    <w:rsid w:val="00FB0198"/>
    <w:rsid w:val="00FB1453"/>
    <w:rsid w:val="00FB17A4"/>
    <w:rsid w:val="00FB21D2"/>
    <w:rsid w:val="00FB2A8F"/>
    <w:rsid w:val="00FB3444"/>
    <w:rsid w:val="00FB3492"/>
    <w:rsid w:val="00FB3946"/>
    <w:rsid w:val="00FB5B44"/>
    <w:rsid w:val="00FB6BE8"/>
    <w:rsid w:val="00FC1122"/>
    <w:rsid w:val="00FC3F2C"/>
    <w:rsid w:val="00FC4F2C"/>
    <w:rsid w:val="00FC563F"/>
    <w:rsid w:val="00FC568F"/>
    <w:rsid w:val="00FC5BEC"/>
    <w:rsid w:val="00FC5DAA"/>
    <w:rsid w:val="00FC639B"/>
    <w:rsid w:val="00FC65E2"/>
    <w:rsid w:val="00FC7DA5"/>
    <w:rsid w:val="00FD01CC"/>
    <w:rsid w:val="00FD218C"/>
    <w:rsid w:val="00FD2B0A"/>
    <w:rsid w:val="00FD2DE2"/>
    <w:rsid w:val="00FD4C2F"/>
    <w:rsid w:val="00FD55DE"/>
    <w:rsid w:val="00FD5ABE"/>
    <w:rsid w:val="00FD636F"/>
    <w:rsid w:val="00FD7567"/>
    <w:rsid w:val="00FD75B5"/>
    <w:rsid w:val="00FE35A0"/>
    <w:rsid w:val="00FE641B"/>
    <w:rsid w:val="00FE6707"/>
    <w:rsid w:val="00FE7589"/>
    <w:rsid w:val="00FE75B4"/>
    <w:rsid w:val="00FE7F0E"/>
    <w:rsid w:val="00FF0F2E"/>
    <w:rsid w:val="00FF16C0"/>
    <w:rsid w:val="00FF1DFC"/>
    <w:rsid w:val="00FF21BA"/>
    <w:rsid w:val="00FF2970"/>
    <w:rsid w:val="00FF3C71"/>
    <w:rsid w:val="00FF5992"/>
    <w:rsid w:val="00FF5C4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uiPriority="0"/>
    <w:lsdException w:name="caption" w:uiPriority="0" w:qFormat="1"/>
    <w:lsdException w:name="footnote reference" w:uiPriority="0"/>
    <w:lsdException w:name="annotation reference" w:uiPriority="0"/>
    <w:lsdException w:name="Title" w:semiHidden="0" w:uiPriority="10" w:unhideWhenUsed="0" w:qFormat="1"/>
    <w:lsdException w:name="Default Paragraph Font" w:uiPriority="1"/>
    <w:lsdException w:name="Body Text Indent" w:uiPriority="0"/>
    <w:lsdException w:name="Subtitle" w:semiHidden="0" w:uiPriority="0" w:unhideWhenUsed="0" w:qFormat="1"/>
    <w:lsdException w:name="Body Text Indent 2" w:uiPriority="0"/>
    <w:lsdException w:name="Strong" w:semiHidden="0" w:uiPriority="22" w:unhideWhenUsed="0" w:qFormat="1"/>
    <w:lsdException w:name="Emphasis" w:semiHidden="0" w:uiPriority="20" w:unhideWhenUsed="0" w:qFormat="1"/>
    <w:lsdException w:name="Document Map" w:uiPriority="0"/>
    <w:lsdException w:name="annotation subject"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71"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B3946"/>
    <w:rPr>
      <w:rFonts w:ascii="Calibri" w:eastAsia="Times New Roman" w:hAnsi="Calibri" w:cs="Times New Roman"/>
      <w:lang w:eastAsia="ru-RU"/>
    </w:rPr>
  </w:style>
  <w:style w:type="paragraph" w:styleId="1">
    <w:name w:val="heading 1"/>
    <w:basedOn w:val="a"/>
    <w:link w:val="10"/>
    <w:qFormat/>
    <w:rsid w:val="00417F16"/>
    <w:pPr>
      <w:spacing w:before="100" w:beforeAutospacing="1" w:after="100" w:afterAutospacing="1" w:line="240" w:lineRule="auto"/>
      <w:outlineLvl w:val="0"/>
    </w:pPr>
    <w:rPr>
      <w:rFonts w:ascii="Times New Roman" w:hAnsi="Times New Roman"/>
      <w:b/>
      <w:bCs/>
      <w:kern w:val="36"/>
      <w:sz w:val="48"/>
      <w:szCs w:val="48"/>
    </w:rPr>
  </w:style>
  <w:style w:type="paragraph" w:styleId="2">
    <w:name w:val="heading 2"/>
    <w:basedOn w:val="a"/>
    <w:next w:val="a"/>
    <w:link w:val="20"/>
    <w:unhideWhenUsed/>
    <w:qFormat/>
    <w:rsid w:val="004448B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nhideWhenUsed/>
    <w:qFormat/>
    <w:rsid w:val="00BD7C44"/>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BD7C44"/>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unhideWhenUsed/>
    <w:qFormat/>
    <w:rsid w:val="009802B4"/>
    <w:pPr>
      <w:keepNext/>
      <w:keepLines/>
      <w:spacing w:before="200" w:after="0"/>
      <w:outlineLvl w:val="4"/>
    </w:pPr>
    <w:rPr>
      <w:rFonts w:asciiTheme="majorHAnsi" w:eastAsiaTheme="majorEastAsia" w:hAnsiTheme="majorHAnsi" w:cstheme="majorBidi"/>
      <w:color w:val="243F60" w:themeColor="accent1" w:themeShade="7F"/>
    </w:rPr>
  </w:style>
  <w:style w:type="paragraph" w:styleId="7">
    <w:name w:val="heading 7"/>
    <w:basedOn w:val="a"/>
    <w:next w:val="a"/>
    <w:link w:val="70"/>
    <w:unhideWhenUsed/>
    <w:qFormat/>
    <w:rsid w:val="00B26213"/>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веб) Знак,Обычный (Web) Знак1, Знак4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Знак4"/>
    <w:basedOn w:val="a"/>
    <w:link w:val="11"/>
    <w:uiPriority w:val="99"/>
    <w:unhideWhenUsed/>
    <w:rsid w:val="005C2623"/>
    <w:pPr>
      <w:spacing w:before="100" w:beforeAutospacing="1" w:after="100" w:afterAutospacing="1" w:line="240" w:lineRule="auto"/>
    </w:pPr>
    <w:rPr>
      <w:rFonts w:ascii="Times New Roman" w:hAnsi="Times New Roman"/>
      <w:sz w:val="24"/>
      <w:szCs w:val="24"/>
    </w:rPr>
  </w:style>
  <w:style w:type="character" w:styleId="a4">
    <w:name w:val="Hyperlink"/>
    <w:basedOn w:val="a0"/>
    <w:uiPriority w:val="99"/>
    <w:unhideWhenUsed/>
    <w:rsid w:val="005C2623"/>
    <w:rPr>
      <w:color w:val="0000FF"/>
      <w:u w:val="single"/>
    </w:rPr>
  </w:style>
  <w:style w:type="character" w:styleId="a5">
    <w:name w:val="Emphasis"/>
    <w:basedOn w:val="a0"/>
    <w:uiPriority w:val="20"/>
    <w:qFormat/>
    <w:rsid w:val="005C2623"/>
    <w:rPr>
      <w:i/>
      <w:iCs/>
    </w:rPr>
  </w:style>
  <w:style w:type="paragraph" w:styleId="a6">
    <w:name w:val="Balloon Text"/>
    <w:basedOn w:val="a"/>
    <w:link w:val="a7"/>
    <w:semiHidden/>
    <w:unhideWhenUsed/>
    <w:rsid w:val="005C2623"/>
    <w:pPr>
      <w:spacing w:after="0" w:line="240" w:lineRule="auto"/>
    </w:pPr>
    <w:rPr>
      <w:rFonts w:ascii="Tahoma" w:hAnsi="Tahoma" w:cs="Tahoma"/>
      <w:sz w:val="16"/>
      <w:szCs w:val="16"/>
    </w:rPr>
  </w:style>
  <w:style w:type="character" w:customStyle="1" w:styleId="a7">
    <w:name w:val="Текст выноски Знак"/>
    <w:basedOn w:val="a0"/>
    <w:link w:val="a6"/>
    <w:semiHidden/>
    <w:rsid w:val="005C2623"/>
    <w:rPr>
      <w:rFonts w:ascii="Tahoma" w:hAnsi="Tahoma" w:cs="Tahoma"/>
      <w:sz w:val="16"/>
      <w:szCs w:val="16"/>
    </w:rPr>
  </w:style>
  <w:style w:type="character" w:customStyle="1" w:styleId="10">
    <w:name w:val="Заголовок 1 Знак"/>
    <w:basedOn w:val="a0"/>
    <w:link w:val="1"/>
    <w:rsid w:val="00417F16"/>
    <w:rPr>
      <w:rFonts w:ascii="Times New Roman" w:eastAsia="Times New Roman" w:hAnsi="Times New Roman" w:cs="Times New Roman"/>
      <w:b/>
      <w:bCs/>
      <w:kern w:val="36"/>
      <w:sz w:val="48"/>
      <w:szCs w:val="48"/>
      <w:lang w:eastAsia="ru-RU"/>
    </w:rPr>
  </w:style>
  <w:style w:type="character" w:customStyle="1" w:styleId="12">
    <w:name w:val="Подзаголовок1"/>
    <w:basedOn w:val="a0"/>
    <w:rsid w:val="00417F16"/>
  </w:style>
  <w:style w:type="character" w:customStyle="1" w:styleId="13">
    <w:name w:val="Название1"/>
    <w:basedOn w:val="a0"/>
    <w:rsid w:val="008A6871"/>
  </w:style>
  <w:style w:type="character" w:customStyle="1" w:styleId="search-hl">
    <w:name w:val="search-hl"/>
    <w:basedOn w:val="a0"/>
    <w:rsid w:val="008A6871"/>
  </w:style>
  <w:style w:type="character" w:customStyle="1" w:styleId="edition">
    <w:name w:val="edition"/>
    <w:basedOn w:val="a0"/>
    <w:rsid w:val="008A6871"/>
  </w:style>
  <w:style w:type="character" w:customStyle="1" w:styleId="num">
    <w:name w:val="num"/>
    <w:basedOn w:val="a0"/>
    <w:rsid w:val="008A6871"/>
  </w:style>
  <w:style w:type="paragraph" w:styleId="a8">
    <w:name w:val="List Paragraph"/>
    <w:aliases w:val="ПАРАГРАФ,маркированный"/>
    <w:basedOn w:val="a"/>
    <w:link w:val="a9"/>
    <w:uiPriority w:val="34"/>
    <w:qFormat/>
    <w:rsid w:val="001A356D"/>
    <w:pPr>
      <w:ind w:left="720"/>
      <w:contextualSpacing/>
    </w:pPr>
  </w:style>
  <w:style w:type="paragraph" w:styleId="aa">
    <w:name w:val="Body Text Indent"/>
    <w:basedOn w:val="a"/>
    <w:link w:val="ab"/>
    <w:rsid w:val="00EE10B4"/>
    <w:pPr>
      <w:spacing w:after="0" w:line="360" w:lineRule="auto"/>
      <w:ind w:firstLine="709"/>
      <w:jc w:val="both"/>
    </w:pPr>
    <w:rPr>
      <w:rFonts w:ascii="Times New Roman" w:hAnsi="Times New Roman" w:cs="Calibri"/>
      <w:sz w:val="24"/>
      <w:szCs w:val="24"/>
    </w:rPr>
  </w:style>
  <w:style w:type="character" w:customStyle="1" w:styleId="ab">
    <w:name w:val="Основной текст с отступом Знак"/>
    <w:basedOn w:val="a0"/>
    <w:link w:val="aa"/>
    <w:rsid w:val="00EE10B4"/>
    <w:rPr>
      <w:rFonts w:ascii="Times New Roman" w:eastAsia="Times New Roman" w:hAnsi="Times New Roman" w:cs="Calibri"/>
      <w:sz w:val="24"/>
      <w:szCs w:val="24"/>
    </w:rPr>
  </w:style>
  <w:style w:type="paragraph" w:styleId="21">
    <w:name w:val="Body Text Indent 2"/>
    <w:basedOn w:val="a"/>
    <w:link w:val="22"/>
    <w:rsid w:val="00EE10B4"/>
    <w:pPr>
      <w:spacing w:after="0" w:line="360" w:lineRule="auto"/>
      <w:ind w:firstLine="709"/>
      <w:jc w:val="center"/>
    </w:pPr>
    <w:rPr>
      <w:rFonts w:ascii="Times New Roman" w:hAnsi="Times New Roman" w:cs="Calibri"/>
      <w:b/>
      <w:bCs/>
      <w:sz w:val="24"/>
      <w:szCs w:val="28"/>
    </w:rPr>
  </w:style>
  <w:style w:type="character" w:customStyle="1" w:styleId="22">
    <w:name w:val="Основной текст с отступом 2 Знак"/>
    <w:basedOn w:val="a0"/>
    <w:link w:val="21"/>
    <w:rsid w:val="00EE10B4"/>
    <w:rPr>
      <w:rFonts w:ascii="Times New Roman" w:eastAsia="Times New Roman" w:hAnsi="Times New Roman" w:cs="Calibri"/>
      <w:b/>
      <w:bCs/>
      <w:sz w:val="24"/>
      <w:szCs w:val="28"/>
    </w:rPr>
  </w:style>
  <w:style w:type="paragraph" w:styleId="ac">
    <w:name w:val="header"/>
    <w:basedOn w:val="a"/>
    <w:link w:val="ad"/>
    <w:unhideWhenUsed/>
    <w:rsid w:val="000B0F76"/>
    <w:pPr>
      <w:tabs>
        <w:tab w:val="center" w:pos="4677"/>
        <w:tab w:val="right" w:pos="9355"/>
      </w:tabs>
      <w:spacing w:after="0" w:line="240" w:lineRule="auto"/>
    </w:pPr>
  </w:style>
  <w:style w:type="character" w:customStyle="1" w:styleId="ad">
    <w:name w:val="Верхний колонтитул Знак"/>
    <w:basedOn w:val="a0"/>
    <w:link w:val="ac"/>
    <w:rsid w:val="000B0F76"/>
  </w:style>
  <w:style w:type="paragraph" w:styleId="ae">
    <w:name w:val="footer"/>
    <w:basedOn w:val="a"/>
    <w:link w:val="af"/>
    <w:uiPriority w:val="99"/>
    <w:unhideWhenUsed/>
    <w:rsid w:val="000B0F76"/>
    <w:pPr>
      <w:tabs>
        <w:tab w:val="center" w:pos="4677"/>
        <w:tab w:val="right" w:pos="9355"/>
      </w:tabs>
      <w:spacing w:after="0" w:line="240" w:lineRule="auto"/>
    </w:pPr>
  </w:style>
  <w:style w:type="character" w:customStyle="1" w:styleId="af">
    <w:name w:val="Нижний колонтитул Знак"/>
    <w:basedOn w:val="a0"/>
    <w:link w:val="ae"/>
    <w:uiPriority w:val="99"/>
    <w:rsid w:val="000B0F76"/>
  </w:style>
  <w:style w:type="paragraph" w:styleId="af0">
    <w:name w:val="caption"/>
    <w:basedOn w:val="a"/>
    <w:next w:val="a"/>
    <w:qFormat/>
    <w:rsid w:val="00CD6580"/>
    <w:pPr>
      <w:spacing w:after="0" w:line="240" w:lineRule="auto"/>
    </w:pPr>
    <w:rPr>
      <w:rFonts w:ascii="Times New Roman" w:hAnsi="Times New Roman"/>
      <w:b/>
      <w:bCs/>
      <w:sz w:val="20"/>
      <w:szCs w:val="20"/>
    </w:rPr>
  </w:style>
  <w:style w:type="paragraph" w:styleId="af1">
    <w:name w:val="No Spacing"/>
    <w:link w:val="af2"/>
    <w:uiPriority w:val="1"/>
    <w:qFormat/>
    <w:rsid w:val="00A16C28"/>
    <w:pPr>
      <w:spacing w:after="0" w:line="240" w:lineRule="auto"/>
    </w:pPr>
    <w:rPr>
      <w:rFonts w:eastAsiaTheme="minorEastAsia"/>
      <w:lang w:eastAsia="ru-RU"/>
    </w:rPr>
  </w:style>
  <w:style w:type="character" w:customStyle="1" w:styleId="af2">
    <w:name w:val="Без интервала Знак"/>
    <w:basedOn w:val="a0"/>
    <w:link w:val="af1"/>
    <w:uiPriority w:val="1"/>
    <w:rsid w:val="00A16C28"/>
    <w:rPr>
      <w:rFonts w:eastAsiaTheme="minorEastAsia"/>
      <w:lang w:eastAsia="ru-RU"/>
    </w:rPr>
  </w:style>
  <w:style w:type="character" w:customStyle="1" w:styleId="af3">
    <w:name w:val="Основной текст_"/>
    <w:basedOn w:val="a0"/>
    <w:link w:val="130"/>
    <w:rsid w:val="0085120C"/>
    <w:rPr>
      <w:rFonts w:ascii="Arial" w:eastAsia="Arial" w:hAnsi="Arial" w:cs="Arial"/>
      <w:sz w:val="26"/>
      <w:szCs w:val="26"/>
      <w:shd w:val="clear" w:color="auto" w:fill="FFFFFF"/>
    </w:rPr>
  </w:style>
  <w:style w:type="character" w:customStyle="1" w:styleId="14">
    <w:name w:val="Основной текст1"/>
    <w:basedOn w:val="af3"/>
    <w:rsid w:val="0085120C"/>
    <w:rPr>
      <w:rFonts w:ascii="Arial" w:eastAsia="Arial" w:hAnsi="Arial" w:cs="Arial"/>
      <w:sz w:val="26"/>
      <w:szCs w:val="26"/>
      <w:shd w:val="clear" w:color="auto" w:fill="FFFFFF"/>
    </w:rPr>
  </w:style>
  <w:style w:type="character" w:customStyle="1" w:styleId="23">
    <w:name w:val="Основной текст2"/>
    <w:basedOn w:val="af3"/>
    <w:rsid w:val="0085120C"/>
    <w:rPr>
      <w:rFonts w:ascii="Arial" w:eastAsia="Arial" w:hAnsi="Arial" w:cs="Arial"/>
      <w:sz w:val="26"/>
      <w:szCs w:val="26"/>
      <w:shd w:val="clear" w:color="auto" w:fill="FFFFFF"/>
    </w:rPr>
  </w:style>
  <w:style w:type="character" w:customStyle="1" w:styleId="31">
    <w:name w:val="Основной текст3"/>
    <w:basedOn w:val="af3"/>
    <w:rsid w:val="0085120C"/>
    <w:rPr>
      <w:rFonts w:ascii="Arial" w:eastAsia="Arial" w:hAnsi="Arial" w:cs="Arial"/>
      <w:sz w:val="26"/>
      <w:szCs w:val="26"/>
      <w:shd w:val="clear" w:color="auto" w:fill="FFFFFF"/>
    </w:rPr>
  </w:style>
  <w:style w:type="character" w:customStyle="1" w:styleId="41">
    <w:name w:val="Основной текст4"/>
    <w:basedOn w:val="af3"/>
    <w:rsid w:val="0085120C"/>
    <w:rPr>
      <w:rFonts w:ascii="Arial" w:eastAsia="Arial" w:hAnsi="Arial" w:cs="Arial"/>
      <w:sz w:val="26"/>
      <w:szCs w:val="26"/>
      <w:shd w:val="clear" w:color="auto" w:fill="FFFFFF"/>
    </w:rPr>
  </w:style>
  <w:style w:type="character" w:customStyle="1" w:styleId="51">
    <w:name w:val="Основной текст5"/>
    <w:basedOn w:val="af3"/>
    <w:rsid w:val="0085120C"/>
    <w:rPr>
      <w:rFonts w:ascii="Arial" w:eastAsia="Arial" w:hAnsi="Arial" w:cs="Arial"/>
      <w:sz w:val="26"/>
      <w:szCs w:val="26"/>
      <w:shd w:val="clear" w:color="auto" w:fill="FFFFFF"/>
    </w:rPr>
  </w:style>
  <w:style w:type="character" w:customStyle="1" w:styleId="6">
    <w:name w:val="Основной текст6"/>
    <w:basedOn w:val="af3"/>
    <w:rsid w:val="0085120C"/>
    <w:rPr>
      <w:rFonts w:ascii="Arial" w:eastAsia="Arial" w:hAnsi="Arial" w:cs="Arial"/>
      <w:sz w:val="26"/>
      <w:szCs w:val="26"/>
      <w:u w:val="single"/>
      <w:shd w:val="clear" w:color="auto" w:fill="FFFFFF"/>
    </w:rPr>
  </w:style>
  <w:style w:type="character" w:customStyle="1" w:styleId="71">
    <w:name w:val="Основной текст7"/>
    <w:basedOn w:val="af3"/>
    <w:rsid w:val="0085120C"/>
    <w:rPr>
      <w:rFonts w:ascii="Arial" w:eastAsia="Arial" w:hAnsi="Arial" w:cs="Arial"/>
      <w:sz w:val="26"/>
      <w:szCs w:val="26"/>
      <w:u w:val="single"/>
      <w:shd w:val="clear" w:color="auto" w:fill="FFFFFF"/>
    </w:rPr>
  </w:style>
  <w:style w:type="character" w:customStyle="1" w:styleId="8">
    <w:name w:val="Основной текст8"/>
    <w:basedOn w:val="af3"/>
    <w:rsid w:val="0085120C"/>
    <w:rPr>
      <w:rFonts w:ascii="Arial" w:eastAsia="Arial" w:hAnsi="Arial" w:cs="Arial"/>
      <w:sz w:val="26"/>
      <w:szCs w:val="26"/>
      <w:shd w:val="clear" w:color="auto" w:fill="FFFFFF"/>
    </w:rPr>
  </w:style>
  <w:style w:type="character" w:customStyle="1" w:styleId="9">
    <w:name w:val="Основной текст9"/>
    <w:basedOn w:val="af3"/>
    <w:rsid w:val="0085120C"/>
    <w:rPr>
      <w:rFonts w:ascii="Arial" w:eastAsia="Arial" w:hAnsi="Arial" w:cs="Arial"/>
      <w:sz w:val="26"/>
      <w:szCs w:val="26"/>
      <w:shd w:val="clear" w:color="auto" w:fill="FFFFFF"/>
    </w:rPr>
  </w:style>
  <w:style w:type="character" w:customStyle="1" w:styleId="100">
    <w:name w:val="Основной текст10"/>
    <w:basedOn w:val="af3"/>
    <w:rsid w:val="0085120C"/>
    <w:rPr>
      <w:rFonts w:ascii="Arial" w:eastAsia="Arial" w:hAnsi="Arial" w:cs="Arial"/>
      <w:sz w:val="26"/>
      <w:szCs w:val="26"/>
      <w:shd w:val="clear" w:color="auto" w:fill="FFFFFF"/>
    </w:rPr>
  </w:style>
  <w:style w:type="character" w:customStyle="1" w:styleId="110">
    <w:name w:val="Основной текст11"/>
    <w:basedOn w:val="af3"/>
    <w:rsid w:val="0085120C"/>
    <w:rPr>
      <w:rFonts w:ascii="Arial" w:eastAsia="Arial" w:hAnsi="Arial" w:cs="Arial"/>
      <w:sz w:val="26"/>
      <w:szCs w:val="26"/>
      <w:shd w:val="clear" w:color="auto" w:fill="FFFFFF"/>
    </w:rPr>
  </w:style>
  <w:style w:type="character" w:customStyle="1" w:styleId="120">
    <w:name w:val="Основной текст12"/>
    <w:basedOn w:val="af3"/>
    <w:rsid w:val="0085120C"/>
    <w:rPr>
      <w:rFonts w:ascii="Arial" w:eastAsia="Arial" w:hAnsi="Arial" w:cs="Arial"/>
      <w:sz w:val="26"/>
      <w:szCs w:val="26"/>
      <w:u w:val="single"/>
      <w:shd w:val="clear" w:color="auto" w:fill="FFFFFF"/>
    </w:rPr>
  </w:style>
  <w:style w:type="paragraph" w:customStyle="1" w:styleId="130">
    <w:name w:val="Основной текст13"/>
    <w:basedOn w:val="a"/>
    <w:link w:val="af3"/>
    <w:rsid w:val="0085120C"/>
    <w:pPr>
      <w:shd w:val="clear" w:color="auto" w:fill="FFFFFF"/>
      <w:spacing w:before="360" w:after="0" w:line="322" w:lineRule="exact"/>
      <w:ind w:hanging="140"/>
      <w:jc w:val="right"/>
    </w:pPr>
    <w:rPr>
      <w:rFonts w:ascii="Arial" w:eastAsia="Arial" w:hAnsi="Arial" w:cs="Arial"/>
      <w:sz w:val="26"/>
      <w:szCs w:val="26"/>
    </w:rPr>
  </w:style>
  <w:style w:type="paragraph" w:styleId="af4">
    <w:name w:val="endnote text"/>
    <w:basedOn w:val="a"/>
    <w:link w:val="af5"/>
    <w:uiPriority w:val="99"/>
    <w:unhideWhenUsed/>
    <w:rsid w:val="006774AB"/>
    <w:pPr>
      <w:spacing w:after="0" w:line="240" w:lineRule="auto"/>
    </w:pPr>
    <w:rPr>
      <w:sz w:val="20"/>
      <w:szCs w:val="20"/>
    </w:rPr>
  </w:style>
  <w:style w:type="character" w:customStyle="1" w:styleId="af5">
    <w:name w:val="Текст концевой сноски Знак"/>
    <w:basedOn w:val="a0"/>
    <w:link w:val="af4"/>
    <w:uiPriority w:val="99"/>
    <w:rsid w:val="006774AB"/>
    <w:rPr>
      <w:sz w:val="20"/>
      <w:szCs w:val="20"/>
    </w:rPr>
  </w:style>
  <w:style w:type="character" w:styleId="af6">
    <w:name w:val="endnote reference"/>
    <w:basedOn w:val="a0"/>
    <w:uiPriority w:val="99"/>
    <w:semiHidden/>
    <w:unhideWhenUsed/>
    <w:rsid w:val="006774AB"/>
    <w:rPr>
      <w:vertAlign w:val="superscript"/>
    </w:rPr>
  </w:style>
  <w:style w:type="character" w:customStyle="1" w:styleId="apple-converted-space">
    <w:name w:val="apple-converted-space"/>
    <w:basedOn w:val="a0"/>
    <w:rsid w:val="00B13CB6"/>
  </w:style>
  <w:style w:type="paragraph" w:customStyle="1" w:styleId="dash0410043104370430044600200441043f04380441043a0430">
    <w:name w:val="dash0410_0431_0437_0430_0446_0020_0441_043f_0438_0441_043a_0430"/>
    <w:basedOn w:val="a"/>
    <w:rsid w:val="00F26173"/>
    <w:pPr>
      <w:spacing w:before="100" w:beforeAutospacing="1" w:after="100" w:afterAutospacing="1" w:line="240" w:lineRule="auto"/>
    </w:pPr>
    <w:rPr>
      <w:rFonts w:ascii="Times New Roman" w:hAnsi="Times New Roman"/>
      <w:sz w:val="24"/>
      <w:szCs w:val="24"/>
    </w:rPr>
  </w:style>
  <w:style w:type="character" w:customStyle="1" w:styleId="dash0410043104370430044600200441043f04380441043a0430char">
    <w:name w:val="dash0410_0431_0437_0430_0446_0020_0441_043f_0438_0441_043a_0430__char"/>
    <w:basedOn w:val="a0"/>
    <w:rsid w:val="00F26173"/>
  </w:style>
  <w:style w:type="table" w:styleId="af7">
    <w:name w:val="Table Grid"/>
    <w:basedOn w:val="a1"/>
    <w:uiPriority w:val="39"/>
    <w:rsid w:val="00641B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9pt10">
    <w:name w:val="Основной текст + 19 pt;Полужирный;Масштаб 10%"/>
    <w:basedOn w:val="af3"/>
    <w:rsid w:val="000B4EC8"/>
    <w:rPr>
      <w:rFonts w:ascii="Times New Roman" w:eastAsia="Times New Roman" w:hAnsi="Times New Roman" w:cs="Times New Roman"/>
      <w:b/>
      <w:bCs/>
      <w:i w:val="0"/>
      <w:iCs w:val="0"/>
      <w:smallCaps w:val="0"/>
      <w:strike w:val="0"/>
      <w:color w:val="000000"/>
      <w:spacing w:val="0"/>
      <w:w w:val="10"/>
      <w:position w:val="0"/>
      <w:sz w:val="38"/>
      <w:szCs w:val="38"/>
      <w:u w:val="none"/>
      <w:shd w:val="clear" w:color="auto" w:fill="FFFFFF"/>
      <w:lang w:val="en-US" w:eastAsia="en-US" w:bidi="en-US"/>
    </w:rPr>
  </w:style>
  <w:style w:type="character" w:customStyle="1" w:styleId="af8">
    <w:name w:val="Основной текст + Курсив"/>
    <w:basedOn w:val="af3"/>
    <w:rsid w:val="000B4EC8"/>
    <w:rPr>
      <w:rFonts w:ascii="Times New Roman" w:eastAsia="Times New Roman" w:hAnsi="Times New Roman" w:cs="Times New Roman"/>
      <w:b w:val="0"/>
      <w:bCs w:val="0"/>
      <w:i/>
      <w:iCs/>
      <w:smallCaps w:val="0"/>
      <w:strike w:val="0"/>
      <w:color w:val="000000"/>
      <w:spacing w:val="0"/>
      <w:w w:val="100"/>
      <w:position w:val="0"/>
      <w:sz w:val="21"/>
      <w:szCs w:val="21"/>
      <w:u w:val="none"/>
      <w:shd w:val="clear" w:color="auto" w:fill="FFFFFF"/>
      <w:lang w:val="ru-RU" w:eastAsia="ru-RU" w:bidi="ru-RU"/>
    </w:rPr>
  </w:style>
  <w:style w:type="character" w:customStyle="1" w:styleId="32">
    <w:name w:val="Основной текст (3)_"/>
    <w:basedOn w:val="a0"/>
    <w:link w:val="33"/>
    <w:rsid w:val="006434A5"/>
    <w:rPr>
      <w:rFonts w:ascii="Times New Roman" w:eastAsia="Times New Roman" w:hAnsi="Times New Roman" w:cs="Times New Roman"/>
      <w:sz w:val="21"/>
      <w:szCs w:val="21"/>
      <w:shd w:val="clear" w:color="auto" w:fill="FFFFFF"/>
    </w:rPr>
  </w:style>
  <w:style w:type="character" w:customStyle="1" w:styleId="105pt">
    <w:name w:val="Основной текст + 10;5 pt"/>
    <w:basedOn w:val="af3"/>
    <w:rsid w:val="006434A5"/>
    <w:rPr>
      <w:rFonts w:ascii="Times New Roman" w:eastAsia="Times New Roman" w:hAnsi="Times New Roman" w:cs="Times New Roman"/>
      <w:sz w:val="21"/>
      <w:szCs w:val="21"/>
      <w:shd w:val="clear" w:color="auto" w:fill="FFFFFF"/>
    </w:rPr>
  </w:style>
  <w:style w:type="paragraph" w:customStyle="1" w:styleId="33">
    <w:name w:val="Основной текст (3)"/>
    <w:basedOn w:val="a"/>
    <w:link w:val="32"/>
    <w:rsid w:val="006434A5"/>
    <w:pPr>
      <w:shd w:val="clear" w:color="auto" w:fill="FFFFFF"/>
      <w:spacing w:after="0" w:line="0" w:lineRule="atLeast"/>
    </w:pPr>
    <w:rPr>
      <w:rFonts w:ascii="Times New Roman" w:hAnsi="Times New Roman"/>
      <w:sz w:val="21"/>
      <w:szCs w:val="21"/>
    </w:rPr>
  </w:style>
  <w:style w:type="character" w:customStyle="1" w:styleId="220">
    <w:name w:val="Заголовок №2 (2)_"/>
    <w:basedOn w:val="a0"/>
    <w:link w:val="221"/>
    <w:rsid w:val="006434A5"/>
    <w:rPr>
      <w:rFonts w:ascii="Times New Roman" w:eastAsia="Times New Roman" w:hAnsi="Times New Roman" w:cs="Times New Roman"/>
      <w:sz w:val="21"/>
      <w:szCs w:val="21"/>
      <w:shd w:val="clear" w:color="auto" w:fill="FFFFFF"/>
    </w:rPr>
  </w:style>
  <w:style w:type="paragraph" w:customStyle="1" w:styleId="221">
    <w:name w:val="Заголовок №2 (2)"/>
    <w:basedOn w:val="a"/>
    <w:link w:val="220"/>
    <w:rsid w:val="006434A5"/>
    <w:pPr>
      <w:shd w:val="clear" w:color="auto" w:fill="FFFFFF"/>
      <w:spacing w:after="0" w:line="0" w:lineRule="atLeast"/>
      <w:outlineLvl w:val="1"/>
    </w:pPr>
    <w:rPr>
      <w:rFonts w:ascii="Times New Roman" w:hAnsi="Times New Roman"/>
      <w:sz w:val="21"/>
      <w:szCs w:val="21"/>
    </w:rPr>
  </w:style>
  <w:style w:type="character" w:customStyle="1" w:styleId="24">
    <w:name w:val="Заголовок №2_"/>
    <w:basedOn w:val="a0"/>
    <w:link w:val="25"/>
    <w:rsid w:val="006434A5"/>
    <w:rPr>
      <w:rFonts w:ascii="Times New Roman" w:eastAsia="Times New Roman" w:hAnsi="Times New Roman" w:cs="Times New Roman"/>
      <w:sz w:val="21"/>
      <w:szCs w:val="21"/>
      <w:shd w:val="clear" w:color="auto" w:fill="FFFFFF"/>
    </w:rPr>
  </w:style>
  <w:style w:type="paragraph" w:customStyle="1" w:styleId="25">
    <w:name w:val="Заголовок №2"/>
    <w:basedOn w:val="a"/>
    <w:link w:val="24"/>
    <w:rsid w:val="006434A5"/>
    <w:pPr>
      <w:shd w:val="clear" w:color="auto" w:fill="FFFFFF"/>
      <w:spacing w:after="0" w:line="263" w:lineRule="exact"/>
      <w:ind w:hanging="400"/>
      <w:jc w:val="both"/>
      <w:outlineLvl w:val="1"/>
    </w:pPr>
    <w:rPr>
      <w:rFonts w:ascii="Times New Roman" w:hAnsi="Times New Roman"/>
      <w:sz w:val="21"/>
      <w:szCs w:val="21"/>
    </w:rPr>
  </w:style>
  <w:style w:type="paragraph" w:customStyle="1" w:styleId="style31">
    <w:name w:val="style31"/>
    <w:basedOn w:val="a"/>
    <w:rsid w:val="0015278E"/>
    <w:pPr>
      <w:spacing w:before="100" w:beforeAutospacing="1" w:after="100" w:afterAutospacing="1" w:line="240" w:lineRule="auto"/>
    </w:pPr>
    <w:rPr>
      <w:rFonts w:ascii="Times New Roman" w:hAnsi="Times New Roman"/>
      <w:sz w:val="24"/>
      <w:szCs w:val="24"/>
    </w:rPr>
  </w:style>
  <w:style w:type="character" w:customStyle="1" w:styleId="20">
    <w:name w:val="Заголовок 2 Знак"/>
    <w:basedOn w:val="a0"/>
    <w:link w:val="2"/>
    <w:rsid w:val="004448BE"/>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rsid w:val="00BD7C44"/>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semiHidden/>
    <w:rsid w:val="00BD7C44"/>
    <w:rPr>
      <w:rFonts w:asciiTheme="majorHAnsi" w:eastAsiaTheme="majorEastAsia" w:hAnsiTheme="majorHAnsi" w:cstheme="majorBidi"/>
      <w:b/>
      <w:bCs/>
      <w:i/>
      <w:iCs/>
      <w:color w:val="4F81BD" w:themeColor="accent1"/>
    </w:rPr>
  </w:style>
  <w:style w:type="paragraph" w:styleId="af9">
    <w:name w:val="footnote text"/>
    <w:basedOn w:val="a"/>
    <w:link w:val="afa"/>
    <w:semiHidden/>
    <w:unhideWhenUsed/>
    <w:rsid w:val="005712FB"/>
    <w:pPr>
      <w:spacing w:after="0" w:line="240" w:lineRule="auto"/>
    </w:pPr>
    <w:rPr>
      <w:sz w:val="20"/>
      <w:szCs w:val="20"/>
    </w:rPr>
  </w:style>
  <w:style w:type="character" w:customStyle="1" w:styleId="afa">
    <w:name w:val="Текст сноски Знак"/>
    <w:basedOn w:val="a0"/>
    <w:link w:val="af9"/>
    <w:semiHidden/>
    <w:rsid w:val="005712FB"/>
    <w:rPr>
      <w:sz w:val="20"/>
      <w:szCs w:val="20"/>
    </w:rPr>
  </w:style>
  <w:style w:type="character" w:styleId="afb">
    <w:name w:val="footnote reference"/>
    <w:basedOn w:val="a0"/>
    <w:semiHidden/>
    <w:unhideWhenUsed/>
    <w:rsid w:val="005712FB"/>
    <w:rPr>
      <w:vertAlign w:val="superscript"/>
    </w:rPr>
  </w:style>
  <w:style w:type="character" w:styleId="afc">
    <w:name w:val="Strong"/>
    <w:basedOn w:val="a0"/>
    <w:uiPriority w:val="22"/>
    <w:qFormat/>
    <w:rsid w:val="00506AC3"/>
    <w:rPr>
      <w:b/>
      <w:bCs/>
    </w:rPr>
  </w:style>
  <w:style w:type="character" w:customStyle="1" w:styleId="sel1">
    <w:name w:val="sel1"/>
    <w:basedOn w:val="a0"/>
    <w:rsid w:val="009F2C2D"/>
    <w:rPr>
      <w:rFonts w:ascii="Courier" w:hAnsi="Courier" w:hint="default"/>
    </w:rPr>
  </w:style>
  <w:style w:type="character" w:customStyle="1" w:styleId="50">
    <w:name w:val="Заголовок 5 Знак"/>
    <w:basedOn w:val="a0"/>
    <w:link w:val="5"/>
    <w:uiPriority w:val="9"/>
    <w:rsid w:val="009802B4"/>
    <w:rPr>
      <w:rFonts w:asciiTheme="majorHAnsi" w:eastAsiaTheme="majorEastAsia" w:hAnsiTheme="majorHAnsi" w:cstheme="majorBidi"/>
      <w:color w:val="243F60" w:themeColor="accent1" w:themeShade="7F"/>
    </w:rPr>
  </w:style>
  <w:style w:type="character" w:customStyle="1" w:styleId="a9">
    <w:name w:val="Абзац списка Знак"/>
    <w:aliases w:val="ПАРАГРАФ Знак,маркированный Знак"/>
    <w:link w:val="a8"/>
    <w:uiPriority w:val="34"/>
    <w:locked/>
    <w:rsid w:val="00857ECE"/>
  </w:style>
  <w:style w:type="character" w:customStyle="1" w:styleId="52">
    <w:name w:val="Основной текст (5)_"/>
    <w:link w:val="53"/>
    <w:rsid w:val="00FB3946"/>
    <w:rPr>
      <w:sz w:val="27"/>
      <w:szCs w:val="27"/>
      <w:shd w:val="clear" w:color="auto" w:fill="FFFFFF"/>
    </w:rPr>
  </w:style>
  <w:style w:type="paragraph" w:customStyle="1" w:styleId="53">
    <w:name w:val="Основной текст (5)"/>
    <w:basedOn w:val="a"/>
    <w:link w:val="52"/>
    <w:rsid w:val="00FB3946"/>
    <w:pPr>
      <w:shd w:val="clear" w:color="auto" w:fill="FFFFFF"/>
      <w:spacing w:after="0" w:line="322" w:lineRule="exact"/>
      <w:jc w:val="both"/>
    </w:pPr>
    <w:rPr>
      <w:rFonts w:asciiTheme="minorHAnsi" w:eastAsiaTheme="minorHAnsi" w:hAnsiTheme="minorHAnsi" w:cstheme="minorBidi"/>
      <w:sz w:val="27"/>
      <w:szCs w:val="27"/>
      <w:lang w:eastAsia="en-US"/>
    </w:rPr>
  </w:style>
  <w:style w:type="character" w:styleId="afd">
    <w:name w:val="annotation reference"/>
    <w:basedOn w:val="a0"/>
    <w:unhideWhenUsed/>
    <w:rsid w:val="00C76654"/>
    <w:rPr>
      <w:sz w:val="16"/>
      <w:szCs w:val="16"/>
    </w:rPr>
  </w:style>
  <w:style w:type="paragraph" w:styleId="afe">
    <w:name w:val="annotation text"/>
    <w:basedOn w:val="a"/>
    <w:link w:val="aff"/>
    <w:unhideWhenUsed/>
    <w:rsid w:val="00C76654"/>
    <w:pPr>
      <w:spacing w:line="240" w:lineRule="auto"/>
    </w:pPr>
    <w:rPr>
      <w:sz w:val="20"/>
      <w:szCs w:val="20"/>
    </w:rPr>
  </w:style>
  <w:style w:type="character" w:customStyle="1" w:styleId="aff">
    <w:name w:val="Текст примечания Знак"/>
    <w:basedOn w:val="a0"/>
    <w:link w:val="afe"/>
    <w:rsid w:val="00C76654"/>
    <w:rPr>
      <w:rFonts w:ascii="Calibri" w:eastAsia="Times New Roman" w:hAnsi="Calibri" w:cs="Times New Roman"/>
      <w:sz w:val="20"/>
      <w:szCs w:val="20"/>
      <w:lang w:eastAsia="ru-RU"/>
    </w:rPr>
  </w:style>
  <w:style w:type="paragraph" w:styleId="aff0">
    <w:name w:val="annotation subject"/>
    <w:basedOn w:val="afe"/>
    <w:next w:val="afe"/>
    <w:link w:val="aff1"/>
    <w:semiHidden/>
    <w:unhideWhenUsed/>
    <w:rsid w:val="00C76654"/>
    <w:rPr>
      <w:b/>
      <w:bCs/>
    </w:rPr>
  </w:style>
  <w:style w:type="character" w:customStyle="1" w:styleId="aff1">
    <w:name w:val="Тема примечания Знак"/>
    <w:basedOn w:val="aff"/>
    <w:link w:val="aff0"/>
    <w:semiHidden/>
    <w:rsid w:val="00C76654"/>
    <w:rPr>
      <w:rFonts w:ascii="Calibri" w:eastAsia="Times New Roman" w:hAnsi="Calibri" w:cs="Times New Roman"/>
      <w:b/>
      <w:bCs/>
      <w:sz w:val="20"/>
      <w:szCs w:val="20"/>
      <w:lang w:eastAsia="ru-RU"/>
    </w:rPr>
  </w:style>
  <w:style w:type="paragraph" w:styleId="aff2">
    <w:name w:val="TOC Heading"/>
    <w:basedOn w:val="1"/>
    <w:next w:val="a"/>
    <w:uiPriority w:val="39"/>
    <w:semiHidden/>
    <w:unhideWhenUsed/>
    <w:qFormat/>
    <w:rsid w:val="00C5391B"/>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15">
    <w:name w:val="toc 1"/>
    <w:basedOn w:val="a"/>
    <w:next w:val="a"/>
    <w:autoRedefine/>
    <w:uiPriority w:val="39"/>
    <w:unhideWhenUsed/>
    <w:rsid w:val="00C5391B"/>
    <w:pPr>
      <w:spacing w:after="100"/>
    </w:pPr>
  </w:style>
  <w:style w:type="table" w:customStyle="1" w:styleId="16">
    <w:name w:val="Сетка таблицы1"/>
    <w:basedOn w:val="a1"/>
    <w:next w:val="af7"/>
    <w:uiPriority w:val="39"/>
    <w:rsid w:val="00EE0588"/>
    <w:pPr>
      <w:spacing w:after="0" w:line="240" w:lineRule="auto"/>
      <w:ind w:firstLine="567"/>
      <w:jc w:val="both"/>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3">
    <w:name w:val="Сноска"/>
    <w:basedOn w:val="a0"/>
    <w:rsid w:val="00EE0588"/>
    <w:rPr>
      <w:rFonts w:ascii="Times New Roman" w:eastAsia="Times New Roman" w:hAnsi="Times New Roman" w:cs="Times New Roman"/>
      <w:b w:val="0"/>
      <w:bCs w:val="0"/>
      <w:i w:val="0"/>
      <w:iCs w:val="0"/>
      <w:smallCaps w:val="0"/>
      <w:strike w:val="0"/>
      <w:spacing w:val="0"/>
      <w:sz w:val="18"/>
      <w:szCs w:val="18"/>
    </w:rPr>
  </w:style>
  <w:style w:type="paragraph" w:styleId="aff4">
    <w:name w:val="Body Text"/>
    <w:basedOn w:val="a"/>
    <w:link w:val="aff5"/>
    <w:uiPriority w:val="99"/>
    <w:unhideWhenUsed/>
    <w:rsid w:val="00EE0588"/>
    <w:pPr>
      <w:spacing w:after="120"/>
    </w:pPr>
    <w:rPr>
      <w:rFonts w:eastAsia="Calibri"/>
      <w:lang w:eastAsia="en-US"/>
    </w:rPr>
  </w:style>
  <w:style w:type="character" w:customStyle="1" w:styleId="aff5">
    <w:name w:val="Основной текст Знак"/>
    <w:basedOn w:val="a0"/>
    <w:link w:val="aff4"/>
    <w:uiPriority w:val="99"/>
    <w:rsid w:val="00EE0588"/>
    <w:rPr>
      <w:rFonts w:ascii="Calibri" w:eastAsia="Calibri" w:hAnsi="Calibri" w:cs="Times New Roman"/>
    </w:rPr>
  </w:style>
  <w:style w:type="paragraph" w:customStyle="1" w:styleId="st">
    <w:name w:val="st"/>
    <w:basedOn w:val="a"/>
    <w:rsid w:val="00F70D1F"/>
    <w:pPr>
      <w:spacing w:before="100" w:beforeAutospacing="1" w:after="100" w:afterAutospacing="1" w:line="240" w:lineRule="auto"/>
    </w:pPr>
    <w:rPr>
      <w:rFonts w:ascii="Times New Roman" w:hAnsi="Times New Roman"/>
      <w:sz w:val="24"/>
      <w:szCs w:val="24"/>
    </w:rPr>
  </w:style>
  <w:style w:type="character" w:customStyle="1" w:styleId="A12">
    <w:name w:val="A12"/>
    <w:rsid w:val="00F70D1F"/>
    <w:rPr>
      <w:rFonts w:cs="VHOBHN+Caecilia-HeavyItalic"/>
      <w:color w:val="000000"/>
      <w:sz w:val="20"/>
      <w:szCs w:val="20"/>
    </w:rPr>
  </w:style>
  <w:style w:type="table" w:customStyle="1" w:styleId="26">
    <w:name w:val="Сетка таблицы2"/>
    <w:basedOn w:val="a1"/>
    <w:next w:val="af7"/>
    <w:uiPriority w:val="39"/>
    <w:rsid w:val="00DB42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
    <w:name w:val="Обычный (веб) Знак1"/>
    <w:aliases w:val="Обычный (веб) Знак Знак,Обычный (Web) Знак1 Знак, Знак4 Знак Знак,Знак4 Знак Знак,Обычный (Web) Знак Знак Знак Знак Знак1 Знак,Обычный (Web) Знак Знак Знак Знак Знак Знак Знак Знак Знак Знак Знак,Обычный (Web) Знак Знак Знак"/>
    <w:link w:val="a3"/>
    <w:uiPriority w:val="99"/>
    <w:rsid w:val="00E26767"/>
    <w:rPr>
      <w:rFonts w:ascii="Times New Roman" w:eastAsia="Times New Roman" w:hAnsi="Times New Roman" w:cs="Times New Roman"/>
      <w:sz w:val="24"/>
      <w:szCs w:val="24"/>
      <w:lang w:eastAsia="ru-RU"/>
    </w:rPr>
  </w:style>
  <w:style w:type="character" w:customStyle="1" w:styleId="keyword">
    <w:name w:val="keyword"/>
    <w:basedOn w:val="a0"/>
    <w:rsid w:val="00E26767"/>
  </w:style>
  <w:style w:type="paragraph" w:customStyle="1" w:styleId="bodytext">
    <w:name w:val="bodytext"/>
    <w:basedOn w:val="a"/>
    <w:rsid w:val="0094381F"/>
    <w:pPr>
      <w:spacing w:before="100" w:beforeAutospacing="1" w:after="100" w:afterAutospacing="1" w:line="240" w:lineRule="auto"/>
    </w:pPr>
    <w:rPr>
      <w:rFonts w:ascii="Times New Roman" w:hAnsi="Times New Roman"/>
      <w:sz w:val="24"/>
      <w:szCs w:val="24"/>
    </w:rPr>
  </w:style>
  <w:style w:type="paragraph" w:customStyle="1" w:styleId="MainText">
    <w:name w:val="MainText"/>
    <w:aliases w:val="MT"/>
    <w:basedOn w:val="a"/>
    <w:rsid w:val="0094381F"/>
    <w:pPr>
      <w:spacing w:after="0" w:line="240" w:lineRule="atLeast"/>
      <w:ind w:firstLine="300"/>
      <w:jc w:val="both"/>
    </w:pPr>
    <w:rPr>
      <w:rFonts w:ascii="Times New Roman" w:hAnsi="Times New Roman"/>
      <w:sz w:val="20"/>
      <w:szCs w:val="24"/>
      <w:lang w:val="en-GB" w:eastAsia="en-US"/>
    </w:rPr>
  </w:style>
  <w:style w:type="numbering" w:customStyle="1" w:styleId="17">
    <w:name w:val="Нет списка1"/>
    <w:next w:val="a2"/>
    <w:uiPriority w:val="99"/>
    <w:semiHidden/>
    <w:unhideWhenUsed/>
    <w:rsid w:val="0094381F"/>
  </w:style>
  <w:style w:type="character" w:styleId="aff6">
    <w:name w:val="Placeholder Text"/>
    <w:basedOn w:val="a0"/>
    <w:uiPriority w:val="99"/>
    <w:semiHidden/>
    <w:rsid w:val="0094381F"/>
    <w:rPr>
      <w:color w:val="808080"/>
    </w:rPr>
  </w:style>
  <w:style w:type="character" w:customStyle="1" w:styleId="element">
    <w:name w:val="element"/>
    <w:basedOn w:val="a0"/>
    <w:rsid w:val="003C598B"/>
  </w:style>
  <w:style w:type="character" w:customStyle="1" w:styleId="value">
    <w:name w:val="value"/>
    <w:basedOn w:val="a0"/>
    <w:rsid w:val="003C598B"/>
  </w:style>
  <w:style w:type="character" w:customStyle="1" w:styleId="label">
    <w:name w:val="label"/>
    <w:basedOn w:val="a0"/>
    <w:rsid w:val="003C598B"/>
  </w:style>
  <w:style w:type="numbering" w:customStyle="1" w:styleId="27">
    <w:name w:val="Нет списка2"/>
    <w:next w:val="a2"/>
    <w:uiPriority w:val="99"/>
    <w:semiHidden/>
    <w:unhideWhenUsed/>
    <w:rsid w:val="00AA47E4"/>
  </w:style>
  <w:style w:type="numbering" w:customStyle="1" w:styleId="111">
    <w:name w:val="Нет списка11"/>
    <w:next w:val="a2"/>
    <w:uiPriority w:val="99"/>
    <w:semiHidden/>
    <w:unhideWhenUsed/>
    <w:rsid w:val="00AA47E4"/>
  </w:style>
  <w:style w:type="character" w:customStyle="1" w:styleId="70">
    <w:name w:val="Заголовок 7 Знак"/>
    <w:basedOn w:val="a0"/>
    <w:link w:val="7"/>
    <w:rsid w:val="00B26213"/>
    <w:rPr>
      <w:rFonts w:asciiTheme="majorHAnsi" w:eastAsiaTheme="majorEastAsia" w:hAnsiTheme="majorHAnsi" w:cstheme="majorBidi"/>
      <w:i/>
      <w:iCs/>
      <w:color w:val="404040" w:themeColor="text1" w:themeTint="BF"/>
      <w:lang w:eastAsia="ru-RU"/>
    </w:rPr>
  </w:style>
  <w:style w:type="numbering" w:customStyle="1" w:styleId="34">
    <w:name w:val="Нет списка3"/>
    <w:next w:val="a2"/>
    <w:uiPriority w:val="99"/>
    <w:semiHidden/>
    <w:unhideWhenUsed/>
    <w:rsid w:val="00B26213"/>
  </w:style>
  <w:style w:type="table" w:customStyle="1" w:styleId="35">
    <w:name w:val="Сетка таблицы3"/>
    <w:basedOn w:val="a1"/>
    <w:next w:val="af7"/>
    <w:rsid w:val="00B26213"/>
    <w:pPr>
      <w:spacing w:after="0" w:line="240" w:lineRule="auto"/>
    </w:pPr>
    <w:rPr>
      <w:rFonts w:ascii="Times New Roman" w:eastAsia="Times New Roman"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uzeile">
    <w:name w:val="FuЯzeile"/>
    <w:basedOn w:val="a"/>
    <w:next w:val="a"/>
    <w:rsid w:val="00B26213"/>
    <w:pPr>
      <w:autoSpaceDE w:val="0"/>
      <w:autoSpaceDN w:val="0"/>
      <w:adjustRightInd w:val="0"/>
      <w:spacing w:after="0" w:line="240" w:lineRule="auto"/>
    </w:pPr>
    <w:rPr>
      <w:rFonts w:ascii="Arial Narrow" w:hAnsi="Arial Narrow"/>
      <w:sz w:val="24"/>
      <w:szCs w:val="24"/>
    </w:rPr>
  </w:style>
  <w:style w:type="paragraph" w:customStyle="1" w:styleId="Standard">
    <w:name w:val="Standard"/>
    <w:basedOn w:val="a"/>
    <w:next w:val="a"/>
    <w:rsid w:val="00B26213"/>
    <w:pPr>
      <w:autoSpaceDE w:val="0"/>
      <w:autoSpaceDN w:val="0"/>
      <w:adjustRightInd w:val="0"/>
      <w:spacing w:after="0" w:line="240" w:lineRule="auto"/>
    </w:pPr>
    <w:rPr>
      <w:rFonts w:ascii="Arial Narrow" w:hAnsi="Arial Narrow"/>
      <w:sz w:val="24"/>
      <w:szCs w:val="24"/>
    </w:rPr>
  </w:style>
  <w:style w:type="paragraph" w:styleId="aff7">
    <w:name w:val="Subtitle"/>
    <w:basedOn w:val="a"/>
    <w:link w:val="aff8"/>
    <w:qFormat/>
    <w:rsid w:val="00B26213"/>
    <w:pPr>
      <w:spacing w:after="0" w:line="240" w:lineRule="auto"/>
    </w:pPr>
    <w:rPr>
      <w:rFonts w:ascii="Times New Roman" w:hAnsi="Times New Roman"/>
      <w:b/>
      <w:bCs/>
      <w:i/>
      <w:iCs/>
      <w:sz w:val="24"/>
      <w:szCs w:val="24"/>
      <w:u w:val="single"/>
    </w:rPr>
  </w:style>
  <w:style w:type="character" w:customStyle="1" w:styleId="aff8">
    <w:name w:val="Подзаголовок Знак"/>
    <w:basedOn w:val="a0"/>
    <w:link w:val="aff7"/>
    <w:rsid w:val="00B26213"/>
    <w:rPr>
      <w:rFonts w:ascii="Times New Roman" w:eastAsia="Times New Roman" w:hAnsi="Times New Roman" w:cs="Times New Roman"/>
      <w:b/>
      <w:bCs/>
      <w:i/>
      <w:iCs/>
      <w:sz w:val="24"/>
      <w:szCs w:val="24"/>
      <w:u w:val="single"/>
      <w:lang w:eastAsia="ru-RU"/>
    </w:rPr>
  </w:style>
  <w:style w:type="paragraph" w:customStyle="1" w:styleId="aff9">
    <w:name w:val="Вопрос"/>
    <w:basedOn w:val="a"/>
    <w:rsid w:val="00B26213"/>
    <w:pPr>
      <w:spacing w:after="0" w:line="240" w:lineRule="auto"/>
      <w:ind w:firstLine="426"/>
      <w:jc w:val="both"/>
    </w:pPr>
    <w:rPr>
      <w:rFonts w:ascii="Univers (W1)" w:hAnsi="Univers (W1)"/>
      <w:b/>
      <w:color w:val="000000"/>
      <w:sz w:val="24"/>
      <w:szCs w:val="20"/>
    </w:rPr>
  </w:style>
  <w:style w:type="paragraph" w:styleId="affa">
    <w:name w:val="Plain Text"/>
    <w:basedOn w:val="a"/>
    <w:link w:val="affb"/>
    <w:uiPriority w:val="99"/>
    <w:unhideWhenUsed/>
    <w:rsid w:val="00B26213"/>
    <w:pPr>
      <w:spacing w:after="0" w:line="240" w:lineRule="auto"/>
    </w:pPr>
    <w:rPr>
      <w:rFonts w:eastAsia="Calibri"/>
      <w:szCs w:val="21"/>
      <w:lang w:val="lt-LT" w:eastAsia="en-US"/>
    </w:rPr>
  </w:style>
  <w:style w:type="character" w:customStyle="1" w:styleId="affb">
    <w:name w:val="Текст Знак"/>
    <w:basedOn w:val="a0"/>
    <w:link w:val="affa"/>
    <w:uiPriority w:val="99"/>
    <w:rsid w:val="00B26213"/>
    <w:rPr>
      <w:rFonts w:ascii="Calibri" w:eastAsia="Calibri" w:hAnsi="Calibri" w:cs="Times New Roman"/>
      <w:szCs w:val="21"/>
      <w:lang w:val="lt-LT"/>
    </w:rPr>
  </w:style>
  <w:style w:type="paragraph" w:customStyle="1" w:styleId="Default">
    <w:name w:val="Default"/>
    <w:rsid w:val="00B26213"/>
    <w:pPr>
      <w:autoSpaceDE w:val="0"/>
      <w:autoSpaceDN w:val="0"/>
      <w:adjustRightInd w:val="0"/>
      <w:spacing w:after="0" w:line="240" w:lineRule="auto"/>
    </w:pPr>
    <w:rPr>
      <w:rFonts w:ascii="Calibri" w:eastAsia="Times New Roman" w:hAnsi="Calibri" w:cs="Calibri"/>
      <w:color w:val="000000"/>
      <w:sz w:val="24"/>
      <w:szCs w:val="24"/>
      <w:lang w:val="en-US"/>
    </w:rPr>
  </w:style>
  <w:style w:type="paragraph" w:customStyle="1" w:styleId="ColorfulShading-Accent11">
    <w:name w:val="Colorful Shading - Accent 11"/>
    <w:hidden/>
    <w:uiPriority w:val="99"/>
    <w:semiHidden/>
    <w:rsid w:val="00B26213"/>
    <w:pPr>
      <w:spacing w:after="0" w:line="240" w:lineRule="auto"/>
    </w:pPr>
    <w:rPr>
      <w:rFonts w:ascii="Times New Roman" w:eastAsia="Times New Roman" w:hAnsi="Times New Roman" w:cs="Times New Roman"/>
      <w:sz w:val="24"/>
      <w:szCs w:val="24"/>
      <w:lang w:eastAsia="ru-RU"/>
    </w:rPr>
  </w:style>
  <w:style w:type="paragraph" w:customStyle="1" w:styleId="Style1">
    <w:name w:val="Style1"/>
    <w:basedOn w:val="2"/>
    <w:qFormat/>
    <w:rsid w:val="00B26213"/>
    <w:pPr>
      <w:keepLines w:val="0"/>
      <w:spacing w:before="240" w:after="60" w:line="240" w:lineRule="auto"/>
    </w:pPr>
    <w:rPr>
      <w:rFonts w:ascii="Calibri Light" w:eastAsia="Times New Roman" w:hAnsi="Calibri Light" w:cs="Times New Roman"/>
      <w:i/>
      <w:iCs/>
      <w:color w:val="auto"/>
      <w:sz w:val="28"/>
      <w:szCs w:val="28"/>
      <w:lang w:val="fi-FI"/>
    </w:rPr>
  </w:style>
  <w:style w:type="paragraph" w:styleId="affc">
    <w:name w:val="Document Map"/>
    <w:basedOn w:val="a"/>
    <w:link w:val="affd"/>
    <w:rsid w:val="00B26213"/>
    <w:pPr>
      <w:spacing w:after="0" w:line="240" w:lineRule="auto"/>
    </w:pPr>
    <w:rPr>
      <w:rFonts w:ascii="Times New Roman" w:hAnsi="Times New Roman"/>
      <w:sz w:val="24"/>
      <w:szCs w:val="24"/>
    </w:rPr>
  </w:style>
  <w:style w:type="character" w:customStyle="1" w:styleId="affd">
    <w:name w:val="Схема документа Знак"/>
    <w:basedOn w:val="a0"/>
    <w:link w:val="affc"/>
    <w:rsid w:val="00B26213"/>
    <w:rPr>
      <w:rFonts w:ascii="Times New Roman" w:eastAsia="Times New Roman" w:hAnsi="Times New Roman" w:cs="Times New Roman"/>
      <w:sz w:val="24"/>
      <w:szCs w:val="24"/>
      <w:lang w:eastAsia="ru-RU"/>
    </w:rPr>
  </w:style>
  <w:style w:type="paragraph" w:customStyle="1" w:styleId="GridTable31">
    <w:name w:val="Grid Table 31"/>
    <w:basedOn w:val="1"/>
    <w:next w:val="a"/>
    <w:uiPriority w:val="39"/>
    <w:unhideWhenUsed/>
    <w:qFormat/>
    <w:rsid w:val="00B26213"/>
    <w:pPr>
      <w:keepNext/>
      <w:keepLines/>
      <w:spacing w:before="480" w:beforeAutospacing="0" w:after="0" w:afterAutospacing="0" w:line="276" w:lineRule="auto"/>
      <w:outlineLvl w:val="9"/>
    </w:pPr>
    <w:rPr>
      <w:rFonts w:ascii="Calibri Light" w:hAnsi="Calibri Light"/>
      <w:color w:val="2E74B5"/>
      <w:kern w:val="0"/>
      <w:sz w:val="28"/>
      <w:szCs w:val="28"/>
      <w:lang w:val="en-US" w:eastAsia="en-US"/>
    </w:rPr>
  </w:style>
  <w:style w:type="paragraph" w:styleId="28">
    <w:name w:val="toc 2"/>
    <w:basedOn w:val="a"/>
    <w:next w:val="a"/>
    <w:autoRedefine/>
    <w:uiPriority w:val="39"/>
    <w:rsid w:val="00B26213"/>
    <w:pPr>
      <w:spacing w:after="0" w:line="240" w:lineRule="auto"/>
    </w:pPr>
    <w:rPr>
      <w:b/>
      <w:smallCaps/>
    </w:rPr>
  </w:style>
  <w:style w:type="paragraph" w:styleId="36">
    <w:name w:val="toc 3"/>
    <w:basedOn w:val="a"/>
    <w:next w:val="a"/>
    <w:autoRedefine/>
    <w:rsid w:val="00B26213"/>
    <w:pPr>
      <w:spacing w:after="0" w:line="240" w:lineRule="auto"/>
    </w:pPr>
    <w:rPr>
      <w:smallCaps/>
    </w:rPr>
  </w:style>
  <w:style w:type="paragraph" w:styleId="42">
    <w:name w:val="toc 4"/>
    <w:basedOn w:val="a"/>
    <w:next w:val="a"/>
    <w:autoRedefine/>
    <w:rsid w:val="00B26213"/>
    <w:pPr>
      <w:spacing w:after="0" w:line="240" w:lineRule="auto"/>
    </w:pPr>
  </w:style>
  <w:style w:type="paragraph" w:styleId="54">
    <w:name w:val="toc 5"/>
    <w:basedOn w:val="a"/>
    <w:next w:val="a"/>
    <w:autoRedefine/>
    <w:rsid w:val="00B26213"/>
    <w:pPr>
      <w:spacing w:after="0" w:line="240" w:lineRule="auto"/>
    </w:pPr>
  </w:style>
  <w:style w:type="paragraph" w:styleId="60">
    <w:name w:val="toc 6"/>
    <w:basedOn w:val="a"/>
    <w:next w:val="a"/>
    <w:autoRedefine/>
    <w:rsid w:val="00B26213"/>
    <w:pPr>
      <w:spacing w:after="0" w:line="240" w:lineRule="auto"/>
    </w:pPr>
  </w:style>
  <w:style w:type="paragraph" w:styleId="72">
    <w:name w:val="toc 7"/>
    <w:basedOn w:val="a"/>
    <w:next w:val="a"/>
    <w:autoRedefine/>
    <w:rsid w:val="00B26213"/>
    <w:pPr>
      <w:spacing w:after="0" w:line="240" w:lineRule="auto"/>
    </w:pPr>
  </w:style>
  <w:style w:type="paragraph" w:styleId="80">
    <w:name w:val="toc 8"/>
    <w:basedOn w:val="a"/>
    <w:next w:val="a"/>
    <w:autoRedefine/>
    <w:rsid w:val="00B26213"/>
    <w:pPr>
      <w:spacing w:after="0" w:line="240" w:lineRule="auto"/>
    </w:pPr>
  </w:style>
  <w:style w:type="paragraph" w:styleId="90">
    <w:name w:val="toc 9"/>
    <w:basedOn w:val="a"/>
    <w:next w:val="a"/>
    <w:autoRedefine/>
    <w:rsid w:val="00B26213"/>
    <w:pPr>
      <w:spacing w:after="0" w:line="240" w:lineRule="auto"/>
    </w:pPr>
  </w:style>
  <w:style w:type="paragraph" w:customStyle="1" w:styleId="TR">
    <w:name w:val="TR"/>
    <w:rsid w:val="00B26213"/>
    <w:pPr>
      <w:pBdr>
        <w:top w:val="nil"/>
        <w:left w:val="nil"/>
        <w:bottom w:val="nil"/>
        <w:right w:val="nil"/>
        <w:between w:val="nil"/>
        <w:bar w:val="nil"/>
      </w:pBdr>
      <w:spacing w:before="40" w:after="40" w:line="200" w:lineRule="atLeast"/>
      <w:ind w:right="120"/>
      <w:jc w:val="right"/>
    </w:pPr>
    <w:rPr>
      <w:rFonts w:ascii="Times New Roman" w:eastAsia="Times New Roman" w:hAnsi="Times New Roman" w:cs="Times New Roman"/>
      <w:color w:val="000000"/>
      <w:sz w:val="18"/>
      <w:szCs w:val="18"/>
      <w:u w:color="000000"/>
      <w:bdr w:val="nil"/>
      <w:lang w:val="en-US"/>
    </w:rPr>
  </w:style>
  <w:style w:type="numbering" w:customStyle="1" w:styleId="List21">
    <w:name w:val="List 21"/>
    <w:basedOn w:val="a2"/>
    <w:rsid w:val="00B26213"/>
    <w:pPr>
      <w:numPr>
        <w:numId w:val="29"/>
      </w:numPr>
    </w:pPr>
  </w:style>
  <w:style w:type="numbering" w:customStyle="1" w:styleId="List31">
    <w:name w:val="List 31"/>
    <w:basedOn w:val="a2"/>
    <w:rsid w:val="00B26213"/>
    <w:pPr>
      <w:numPr>
        <w:numId w:val="30"/>
      </w:numPr>
    </w:pPr>
  </w:style>
  <w:style w:type="numbering" w:customStyle="1" w:styleId="List41">
    <w:name w:val="List 41"/>
    <w:basedOn w:val="a2"/>
    <w:rsid w:val="00B26213"/>
    <w:pPr>
      <w:numPr>
        <w:numId w:val="31"/>
      </w:numPr>
    </w:pPr>
  </w:style>
  <w:style w:type="numbering" w:customStyle="1" w:styleId="List51">
    <w:name w:val="List 51"/>
    <w:basedOn w:val="a2"/>
    <w:rsid w:val="00B26213"/>
    <w:pPr>
      <w:numPr>
        <w:numId w:val="32"/>
      </w:numPr>
    </w:pPr>
  </w:style>
  <w:style w:type="paragraph" w:styleId="affe">
    <w:name w:val="Revision"/>
    <w:hidden/>
    <w:uiPriority w:val="71"/>
    <w:unhideWhenUsed/>
    <w:rsid w:val="00B26213"/>
    <w:pPr>
      <w:spacing w:after="0" w:line="240" w:lineRule="auto"/>
    </w:pPr>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uiPriority="0"/>
    <w:lsdException w:name="caption" w:uiPriority="0" w:qFormat="1"/>
    <w:lsdException w:name="footnote reference" w:uiPriority="0"/>
    <w:lsdException w:name="annotation reference" w:uiPriority="0"/>
    <w:lsdException w:name="Title" w:semiHidden="0" w:uiPriority="10" w:unhideWhenUsed="0" w:qFormat="1"/>
    <w:lsdException w:name="Default Paragraph Font" w:uiPriority="1"/>
    <w:lsdException w:name="Body Text Indent" w:uiPriority="0"/>
    <w:lsdException w:name="Subtitle" w:semiHidden="0" w:uiPriority="0" w:unhideWhenUsed="0" w:qFormat="1"/>
    <w:lsdException w:name="Body Text Indent 2" w:uiPriority="0"/>
    <w:lsdException w:name="Strong" w:semiHidden="0" w:uiPriority="22" w:unhideWhenUsed="0" w:qFormat="1"/>
    <w:lsdException w:name="Emphasis" w:semiHidden="0" w:uiPriority="20" w:unhideWhenUsed="0" w:qFormat="1"/>
    <w:lsdException w:name="Document Map" w:uiPriority="0"/>
    <w:lsdException w:name="annotation subject"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71"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B3946"/>
    <w:rPr>
      <w:rFonts w:ascii="Calibri" w:eastAsia="Times New Roman" w:hAnsi="Calibri" w:cs="Times New Roman"/>
      <w:lang w:eastAsia="ru-RU"/>
    </w:rPr>
  </w:style>
  <w:style w:type="paragraph" w:styleId="1">
    <w:name w:val="heading 1"/>
    <w:basedOn w:val="a"/>
    <w:link w:val="10"/>
    <w:qFormat/>
    <w:rsid w:val="00417F16"/>
    <w:pPr>
      <w:spacing w:before="100" w:beforeAutospacing="1" w:after="100" w:afterAutospacing="1" w:line="240" w:lineRule="auto"/>
      <w:outlineLvl w:val="0"/>
    </w:pPr>
    <w:rPr>
      <w:rFonts w:ascii="Times New Roman" w:hAnsi="Times New Roman"/>
      <w:b/>
      <w:bCs/>
      <w:kern w:val="36"/>
      <w:sz w:val="48"/>
      <w:szCs w:val="48"/>
    </w:rPr>
  </w:style>
  <w:style w:type="paragraph" w:styleId="2">
    <w:name w:val="heading 2"/>
    <w:basedOn w:val="a"/>
    <w:next w:val="a"/>
    <w:link w:val="20"/>
    <w:unhideWhenUsed/>
    <w:qFormat/>
    <w:rsid w:val="004448B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nhideWhenUsed/>
    <w:qFormat/>
    <w:rsid w:val="00BD7C44"/>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BD7C44"/>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unhideWhenUsed/>
    <w:qFormat/>
    <w:rsid w:val="009802B4"/>
    <w:pPr>
      <w:keepNext/>
      <w:keepLines/>
      <w:spacing w:before="200" w:after="0"/>
      <w:outlineLvl w:val="4"/>
    </w:pPr>
    <w:rPr>
      <w:rFonts w:asciiTheme="majorHAnsi" w:eastAsiaTheme="majorEastAsia" w:hAnsiTheme="majorHAnsi" w:cstheme="majorBidi"/>
      <w:color w:val="243F60" w:themeColor="accent1" w:themeShade="7F"/>
    </w:rPr>
  </w:style>
  <w:style w:type="paragraph" w:styleId="7">
    <w:name w:val="heading 7"/>
    <w:basedOn w:val="a"/>
    <w:next w:val="a"/>
    <w:link w:val="70"/>
    <w:unhideWhenUsed/>
    <w:qFormat/>
    <w:rsid w:val="00B26213"/>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веб) Знак,Обычный (Web) Знак1, Знак4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Знак4"/>
    <w:basedOn w:val="a"/>
    <w:link w:val="11"/>
    <w:uiPriority w:val="99"/>
    <w:unhideWhenUsed/>
    <w:rsid w:val="005C2623"/>
    <w:pPr>
      <w:spacing w:before="100" w:beforeAutospacing="1" w:after="100" w:afterAutospacing="1" w:line="240" w:lineRule="auto"/>
    </w:pPr>
    <w:rPr>
      <w:rFonts w:ascii="Times New Roman" w:hAnsi="Times New Roman"/>
      <w:sz w:val="24"/>
      <w:szCs w:val="24"/>
    </w:rPr>
  </w:style>
  <w:style w:type="character" w:styleId="a4">
    <w:name w:val="Hyperlink"/>
    <w:basedOn w:val="a0"/>
    <w:uiPriority w:val="99"/>
    <w:unhideWhenUsed/>
    <w:rsid w:val="005C2623"/>
    <w:rPr>
      <w:color w:val="0000FF"/>
      <w:u w:val="single"/>
    </w:rPr>
  </w:style>
  <w:style w:type="character" w:styleId="a5">
    <w:name w:val="Emphasis"/>
    <w:basedOn w:val="a0"/>
    <w:uiPriority w:val="20"/>
    <w:qFormat/>
    <w:rsid w:val="005C2623"/>
    <w:rPr>
      <w:i/>
      <w:iCs/>
    </w:rPr>
  </w:style>
  <w:style w:type="paragraph" w:styleId="a6">
    <w:name w:val="Balloon Text"/>
    <w:basedOn w:val="a"/>
    <w:link w:val="a7"/>
    <w:semiHidden/>
    <w:unhideWhenUsed/>
    <w:rsid w:val="005C2623"/>
    <w:pPr>
      <w:spacing w:after="0" w:line="240" w:lineRule="auto"/>
    </w:pPr>
    <w:rPr>
      <w:rFonts w:ascii="Tahoma" w:hAnsi="Tahoma" w:cs="Tahoma"/>
      <w:sz w:val="16"/>
      <w:szCs w:val="16"/>
    </w:rPr>
  </w:style>
  <w:style w:type="character" w:customStyle="1" w:styleId="a7">
    <w:name w:val="Текст выноски Знак"/>
    <w:basedOn w:val="a0"/>
    <w:link w:val="a6"/>
    <w:semiHidden/>
    <w:rsid w:val="005C2623"/>
    <w:rPr>
      <w:rFonts w:ascii="Tahoma" w:hAnsi="Tahoma" w:cs="Tahoma"/>
      <w:sz w:val="16"/>
      <w:szCs w:val="16"/>
    </w:rPr>
  </w:style>
  <w:style w:type="character" w:customStyle="1" w:styleId="10">
    <w:name w:val="Заголовок 1 Знак"/>
    <w:basedOn w:val="a0"/>
    <w:link w:val="1"/>
    <w:rsid w:val="00417F16"/>
    <w:rPr>
      <w:rFonts w:ascii="Times New Roman" w:eastAsia="Times New Roman" w:hAnsi="Times New Roman" w:cs="Times New Roman"/>
      <w:b/>
      <w:bCs/>
      <w:kern w:val="36"/>
      <w:sz w:val="48"/>
      <w:szCs w:val="48"/>
      <w:lang w:eastAsia="ru-RU"/>
    </w:rPr>
  </w:style>
  <w:style w:type="character" w:customStyle="1" w:styleId="12">
    <w:name w:val="Подзаголовок1"/>
    <w:basedOn w:val="a0"/>
    <w:rsid w:val="00417F16"/>
  </w:style>
  <w:style w:type="character" w:customStyle="1" w:styleId="13">
    <w:name w:val="Название1"/>
    <w:basedOn w:val="a0"/>
    <w:rsid w:val="008A6871"/>
  </w:style>
  <w:style w:type="character" w:customStyle="1" w:styleId="search-hl">
    <w:name w:val="search-hl"/>
    <w:basedOn w:val="a0"/>
    <w:rsid w:val="008A6871"/>
  </w:style>
  <w:style w:type="character" w:customStyle="1" w:styleId="edition">
    <w:name w:val="edition"/>
    <w:basedOn w:val="a0"/>
    <w:rsid w:val="008A6871"/>
  </w:style>
  <w:style w:type="character" w:customStyle="1" w:styleId="num">
    <w:name w:val="num"/>
    <w:basedOn w:val="a0"/>
    <w:rsid w:val="008A6871"/>
  </w:style>
  <w:style w:type="paragraph" w:styleId="a8">
    <w:name w:val="List Paragraph"/>
    <w:aliases w:val="ПАРАГРАФ,маркированный"/>
    <w:basedOn w:val="a"/>
    <w:link w:val="a9"/>
    <w:uiPriority w:val="34"/>
    <w:qFormat/>
    <w:rsid w:val="001A356D"/>
    <w:pPr>
      <w:ind w:left="720"/>
      <w:contextualSpacing/>
    </w:pPr>
  </w:style>
  <w:style w:type="paragraph" w:styleId="aa">
    <w:name w:val="Body Text Indent"/>
    <w:basedOn w:val="a"/>
    <w:link w:val="ab"/>
    <w:rsid w:val="00EE10B4"/>
    <w:pPr>
      <w:spacing w:after="0" w:line="360" w:lineRule="auto"/>
      <w:ind w:firstLine="709"/>
      <w:jc w:val="both"/>
    </w:pPr>
    <w:rPr>
      <w:rFonts w:ascii="Times New Roman" w:hAnsi="Times New Roman" w:cs="Calibri"/>
      <w:sz w:val="24"/>
      <w:szCs w:val="24"/>
    </w:rPr>
  </w:style>
  <w:style w:type="character" w:customStyle="1" w:styleId="ab">
    <w:name w:val="Основной текст с отступом Знак"/>
    <w:basedOn w:val="a0"/>
    <w:link w:val="aa"/>
    <w:rsid w:val="00EE10B4"/>
    <w:rPr>
      <w:rFonts w:ascii="Times New Roman" w:eastAsia="Times New Roman" w:hAnsi="Times New Roman" w:cs="Calibri"/>
      <w:sz w:val="24"/>
      <w:szCs w:val="24"/>
    </w:rPr>
  </w:style>
  <w:style w:type="paragraph" w:styleId="21">
    <w:name w:val="Body Text Indent 2"/>
    <w:basedOn w:val="a"/>
    <w:link w:val="22"/>
    <w:rsid w:val="00EE10B4"/>
    <w:pPr>
      <w:spacing w:after="0" w:line="360" w:lineRule="auto"/>
      <w:ind w:firstLine="709"/>
      <w:jc w:val="center"/>
    </w:pPr>
    <w:rPr>
      <w:rFonts w:ascii="Times New Roman" w:hAnsi="Times New Roman" w:cs="Calibri"/>
      <w:b/>
      <w:bCs/>
      <w:sz w:val="24"/>
      <w:szCs w:val="28"/>
    </w:rPr>
  </w:style>
  <w:style w:type="character" w:customStyle="1" w:styleId="22">
    <w:name w:val="Основной текст с отступом 2 Знак"/>
    <w:basedOn w:val="a0"/>
    <w:link w:val="21"/>
    <w:rsid w:val="00EE10B4"/>
    <w:rPr>
      <w:rFonts w:ascii="Times New Roman" w:eastAsia="Times New Roman" w:hAnsi="Times New Roman" w:cs="Calibri"/>
      <w:b/>
      <w:bCs/>
      <w:sz w:val="24"/>
      <w:szCs w:val="28"/>
    </w:rPr>
  </w:style>
  <w:style w:type="paragraph" w:styleId="ac">
    <w:name w:val="header"/>
    <w:basedOn w:val="a"/>
    <w:link w:val="ad"/>
    <w:unhideWhenUsed/>
    <w:rsid w:val="000B0F76"/>
    <w:pPr>
      <w:tabs>
        <w:tab w:val="center" w:pos="4677"/>
        <w:tab w:val="right" w:pos="9355"/>
      </w:tabs>
      <w:spacing w:after="0" w:line="240" w:lineRule="auto"/>
    </w:pPr>
  </w:style>
  <w:style w:type="character" w:customStyle="1" w:styleId="ad">
    <w:name w:val="Верхний колонтитул Знак"/>
    <w:basedOn w:val="a0"/>
    <w:link w:val="ac"/>
    <w:rsid w:val="000B0F76"/>
  </w:style>
  <w:style w:type="paragraph" w:styleId="ae">
    <w:name w:val="footer"/>
    <w:basedOn w:val="a"/>
    <w:link w:val="af"/>
    <w:uiPriority w:val="99"/>
    <w:unhideWhenUsed/>
    <w:rsid w:val="000B0F76"/>
    <w:pPr>
      <w:tabs>
        <w:tab w:val="center" w:pos="4677"/>
        <w:tab w:val="right" w:pos="9355"/>
      </w:tabs>
      <w:spacing w:after="0" w:line="240" w:lineRule="auto"/>
    </w:pPr>
  </w:style>
  <w:style w:type="character" w:customStyle="1" w:styleId="af">
    <w:name w:val="Нижний колонтитул Знак"/>
    <w:basedOn w:val="a0"/>
    <w:link w:val="ae"/>
    <w:uiPriority w:val="99"/>
    <w:rsid w:val="000B0F76"/>
  </w:style>
  <w:style w:type="paragraph" w:styleId="af0">
    <w:name w:val="caption"/>
    <w:basedOn w:val="a"/>
    <w:next w:val="a"/>
    <w:qFormat/>
    <w:rsid w:val="00CD6580"/>
    <w:pPr>
      <w:spacing w:after="0" w:line="240" w:lineRule="auto"/>
    </w:pPr>
    <w:rPr>
      <w:rFonts w:ascii="Times New Roman" w:hAnsi="Times New Roman"/>
      <w:b/>
      <w:bCs/>
      <w:sz w:val="20"/>
      <w:szCs w:val="20"/>
    </w:rPr>
  </w:style>
  <w:style w:type="paragraph" w:styleId="af1">
    <w:name w:val="No Spacing"/>
    <w:link w:val="af2"/>
    <w:uiPriority w:val="1"/>
    <w:qFormat/>
    <w:rsid w:val="00A16C28"/>
    <w:pPr>
      <w:spacing w:after="0" w:line="240" w:lineRule="auto"/>
    </w:pPr>
    <w:rPr>
      <w:rFonts w:eastAsiaTheme="minorEastAsia"/>
      <w:lang w:eastAsia="ru-RU"/>
    </w:rPr>
  </w:style>
  <w:style w:type="character" w:customStyle="1" w:styleId="af2">
    <w:name w:val="Без интервала Знак"/>
    <w:basedOn w:val="a0"/>
    <w:link w:val="af1"/>
    <w:uiPriority w:val="1"/>
    <w:rsid w:val="00A16C28"/>
    <w:rPr>
      <w:rFonts w:eastAsiaTheme="minorEastAsia"/>
      <w:lang w:eastAsia="ru-RU"/>
    </w:rPr>
  </w:style>
  <w:style w:type="character" w:customStyle="1" w:styleId="af3">
    <w:name w:val="Основной текст_"/>
    <w:basedOn w:val="a0"/>
    <w:link w:val="130"/>
    <w:rsid w:val="0085120C"/>
    <w:rPr>
      <w:rFonts w:ascii="Arial" w:eastAsia="Arial" w:hAnsi="Arial" w:cs="Arial"/>
      <w:sz w:val="26"/>
      <w:szCs w:val="26"/>
      <w:shd w:val="clear" w:color="auto" w:fill="FFFFFF"/>
    </w:rPr>
  </w:style>
  <w:style w:type="character" w:customStyle="1" w:styleId="14">
    <w:name w:val="Основной текст1"/>
    <w:basedOn w:val="af3"/>
    <w:rsid w:val="0085120C"/>
    <w:rPr>
      <w:rFonts w:ascii="Arial" w:eastAsia="Arial" w:hAnsi="Arial" w:cs="Arial"/>
      <w:sz w:val="26"/>
      <w:szCs w:val="26"/>
      <w:shd w:val="clear" w:color="auto" w:fill="FFFFFF"/>
    </w:rPr>
  </w:style>
  <w:style w:type="character" w:customStyle="1" w:styleId="23">
    <w:name w:val="Основной текст2"/>
    <w:basedOn w:val="af3"/>
    <w:rsid w:val="0085120C"/>
    <w:rPr>
      <w:rFonts w:ascii="Arial" w:eastAsia="Arial" w:hAnsi="Arial" w:cs="Arial"/>
      <w:sz w:val="26"/>
      <w:szCs w:val="26"/>
      <w:shd w:val="clear" w:color="auto" w:fill="FFFFFF"/>
    </w:rPr>
  </w:style>
  <w:style w:type="character" w:customStyle="1" w:styleId="31">
    <w:name w:val="Основной текст3"/>
    <w:basedOn w:val="af3"/>
    <w:rsid w:val="0085120C"/>
    <w:rPr>
      <w:rFonts w:ascii="Arial" w:eastAsia="Arial" w:hAnsi="Arial" w:cs="Arial"/>
      <w:sz w:val="26"/>
      <w:szCs w:val="26"/>
      <w:shd w:val="clear" w:color="auto" w:fill="FFFFFF"/>
    </w:rPr>
  </w:style>
  <w:style w:type="character" w:customStyle="1" w:styleId="41">
    <w:name w:val="Основной текст4"/>
    <w:basedOn w:val="af3"/>
    <w:rsid w:val="0085120C"/>
    <w:rPr>
      <w:rFonts w:ascii="Arial" w:eastAsia="Arial" w:hAnsi="Arial" w:cs="Arial"/>
      <w:sz w:val="26"/>
      <w:szCs w:val="26"/>
      <w:shd w:val="clear" w:color="auto" w:fill="FFFFFF"/>
    </w:rPr>
  </w:style>
  <w:style w:type="character" w:customStyle="1" w:styleId="51">
    <w:name w:val="Основной текст5"/>
    <w:basedOn w:val="af3"/>
    <w:rsid w:val="0085120C"/>
    <w:rPr>
      <w:rFonts w:ascii="Arial" w:eastAsia="Arial" w:hAnsi="Arial" w:cs="Arial"/>
      <w:sz w:val="26"/>
      <w:szCs w:val="26"/>
      <w:shd w:val="clear" w:color="auto" w:fill="FFFFFF"/>
    </w:rPr>
  </w:style>
  <w:style w:type="character" w:customStyle="1" w:styleId="6">
    <w:name w:val="Основной текст6"/>
    <w:basedOn w:val="af3"/>
    <w:rsid w:val="0085120C"/>
    <w:rPr>
      <w:rFonts w:ascii="Arial" w:eastAsia="Arial" w:hAnsi="Arial" w:cs="Arial"/>
      <w:sz w:val="26"/>
      <w:szCs w:val="26"/>
      <w:u w:val="single"/>
      <w:shd w:val="clear" w:color="auto" w:fill="FFFFFF"/>
    </w:rPr>
  </w:style>
  <w:style w:type="character" w:customStyle="1" w:styleId="71">
    <w:name w:val="Основной текст7"/>
    <w:basedOn w:val="af3"/>
    <w:rsid w:val="0085120C"/>
    <w:rPr>
      <w:rFonts w:ascii="Arial" w:eastAsia="Arial" w:hAnsi="Arial" w:cs="Arial"/>
      <w:sz w:val="26"/>
      <w:szCs w:val="26"/>
      <w:u w:val="single"/>
      <w:shd w:val="clear" w:color="auto" w:fill="FFFFFF"/>
    </w:rPr>
  </w:style>
  <w:style w:type="character" w:customStyle="1" w:styleId="8">
    <w:name w:val="Основной текст8"/>
    <w:basedOn w:val="af3"/>
    <w:rsid w:val="0085120C"/>
    <w:rPr>
      <w:rFonts w:ascii="Arial" w:eastAsia="Arial" w:hAnsi="Arial" w:cs="Arial"/>
      <w:sz w:val="26"/>
      <w:szCs w:val="26"/>
      <w:shd w:val="clear" w:color="auto" w:fill="FFFFFF"/>
    </w:rPr>
  </w:style>
  <w:style w:type="character" w:customStyle="1" w:styleId="9">
    <w:name w:val="Основной текст9"/>
    <w:basedOn w:val="af3"/>
    <w:rsid w:val="0085120C"/>
    <w:rPr>
      <w:rFonts w:ascii="Arial" w:eastAsia="Arial" w:hAnsi="Arial" w:cs="Arial"/>
      <w:sz w:val="26"/>
      <w:szCs w:val="26"/>
      <w:shd w:val="clear" w:color="auto" w:fill="FFFFFF"/>
    </w:rPr>
  </w:style>
  <w:style w:type="character" w:customStyle="1" w:styleId="100">
    <w:name w:val="Основной текст10"/>
    <w:basedOn w:val="af3"/>
    <w:rsid w:val="0085120C"/>
    <w:rPr>
      <w:rFonts w:ascii="Arial" w:eastAsia="Arial" w:hAnsi="Arial" w:cs="Arial"/>
      <w:sz w:val="26"/>
      <w:szCs w:val="26"/>
      <w:shd w:val="clear" w:color="auto" w:fill="FFFFFF"/>
    </w:rPr>
  </w:style>
  <w:style w:type="character" w:customStyle="1" w:styleId="110">
    <w:name w:val="Основной текст11"/>
    <w:basedOn w:val="af3"/>
    <w:rsid w:val="0085120C"/>
    <w:rPr>
      <w:rFonts w:ascii="Arial" w:eastAsia="Arial" w:hAnsi="Arial" w:cs="Arial"/>
      <w:sz w:val="26"/>
      <w:szCs w:val="26"/>
      <w:shd w:val="clear" w:color="auto" w:fill="FFFFFF"/>
    </w:rPr>
  </w:style>
  <w:style w:type="character" w:customStyle="1" w:styleId="120">
    <w:name w:val="Основной текст12"/>
    <w:basedOn w:val="af3"/>
    <w:rsid w:val="0085120C"/>
    <w:rPr>
      <w:rFonts w:ascii="Arial" w:eastAsia="Arial" w:hAnsi="Arial" w:cs="Arial"/>
      <w:sz w:val="26"/>
      <w:szCs w:val="26"/>
      <w:u w:val="single"/>
      <w:shd w:val="clear" w:color="auto" w:fill="FFFFFF"/>
    </w:rPr>
  </w:style>
  <w:style w:type="paragraph" w:customStyle="1" w:styleId="130">
    <w:name w:val="Основной текст13"/>
    <w:basedOn w:val="a"/>
    <w:link w:val="af3"/>
    <w:rsid w:val="0085120C"/>
    <w:pPr>
      <w:shd w:val="clear" w:color="auto" w:fill="FFFFFF"/>
      <w:spacing w:before="360" w:after="0" w:line="322" w:lineRule="exact"/>
      <w:ind w:hanging="140"/>
      <w:jc w:val="right"/>
    </w:pPr>
    <w:rPr>
      <w:rFonts w:ascii="Arial" w:eastAsia="Arial" w:hAnsi="Arial" w:cs="Arial"/>
      <w:sz w:val="26"/>
      <w:szCs w:val="26"/>
    </w:rPr>
  </w:style>
  <w:style w:type="paragraph" w:styleId="af4">
    <w:name w:val="endnote text"/>
    <w:basedOn w:val="a"/>
    <w:link w:val="af5"/>
    <w:uiPriority w:val="99"/>
    <w:unhideWhenUsed/>
    <w:rsid w:val="006774AB"/>
    <w:pPr>
      <w:spacing w:after="0" w:line="240" w:lineRule="auto"/>
    </w:pPr>
    <w:rPr>
      <w:sz w:val="20"/>
      <w:szCs w:val="20"/>
    </w:rPr>
  </w:style>
  <w:style w:type="character" w:customStyle="1" w:styleId="af5">
    <w:name w:val="Текст концевой сноски Знак"/>
    <w:basedOn w:val="a0"/>
    <w:link w:val="af4"/>
    <w:uiPriority w:val="99"/>
    <w:rsid w:val="006774AB"/>
    <w:rPr>
      <w:sz w:val="20"/>
      <w:szCs w:val="20"/>
    </w:rPr>
  </w:style>
  <w:style w:type="character" w:styleId="af6">
    <w:name w:val="endnote reference"/>
    <w:basedOn w:val="a0"/>
    <w:uiPriority w:val="99"/>
    <w:semiHidden/>
    <w:unhideWhenUsed/>
    <w:rsid w:val="006774AB"/>
    <w:rPr>
      <w:vertAlign w:val="superscript"/>
    </w:rPr>
  </w:style>
  <w:style w:type="character" w:customStyle="1" w:styleId="apple-converted-space">
    <w:name w:val="apple-converted-space"/>
    <w:basedOn w:val="a0"/>
    <w:rsid w:val="00B13CB6"/>
  </w:style>
  <w:style w:type="paragraph" w:customStyle="1" w:styleId="dash0410043104370430044600200441043f04380441043a0430">
    <w:name w:val="dash0410_0431_0437_0430_0446_0020_0441_043f_0438_0441_043a_0430"/>
    <w:basedOn w:val="a"/>
    <w:rsid w:val="00F26173"/>
    <w:pPr>
      <w:spacing w:before="100" w:beforeAutospacing="1" w:after="100" w:afterAutospacing="1" w:line="240" w:lineRule="auto"/>
    </w:pPr>
    <w:rPr>
      <w:rFonts w:ascii="Times New Roman" w:hAnsi="Times New Roman"/>
      <w:sz w:val="24"/>
      <w:szCs w:val="24"/>
    </w:rPr>
  </w:style>
  <w:style w:type="character" w:customStyle="1" w:styleId="dash0410043104370430044600200441043f04380441043a0430char">
    <w:name w:val="dash0410_0431_0437_0430_0446_0020_0441_043f_0438_0441_043a_0430__char"/>
    <w:basedOn w:val="a0"/>
    <w:rsid w:val="00F26173"/>
  </w:style>
  <w:style w:type="table" w:styleId="af7">
    <w:name w:val="Table Grid"/>
    <w:basedOn w:val="a1"/>
    <w:uiPriority w:val="39"/>
    <w:rsid w:val="00641B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9pt10">
    <w:name w:val="Основной текст + 19 pt;Полужирный;Масштаб 10%"/>
    <w:basedOn w:val="af3"/>
    <w:rsid w:val="000B4EC8"/>
    <w:rPr>
      <w:rFonts w:ascii="Times New Roman" w:eastAsia="Times New Roman" w:hAnsi="Times New Roman" w:cs="Times New Roman"/>
      <w:b/>
      <w:bCs/>
      <w:i w:val="0"/>
      <w:iCs w:val="0"/>
      <w:smallCaps w:val="0"/>
      <w:strike w:val="0"/>
      <w:color w:val="000000"/>
      <w:spacing w:val="0"/>
      <w:w w:val="10"/>
      <w:position w:val="0"/>
      <w:sz w:val="38"/>
      <w:szCs w:val="38"/>
      <w:u w:val="none"/>
      <w:shd w:val="clear" w:color="auto" w:fill="FFFFFF"/>
      <w:lang w:val="en-US" w:eastAsia="en-US" w:bidi="en-US"/>
    </w:rPr>
  </w:style>
  <w:style w:type="character" w:customStyle="1" w:styleId="af8">
    <w:name w:val="Основной текст + Курсив"/>
    <w:basedOn w:val="af3"/>
    <w:rsid w:val="000B4EC8"/>
    <w:rPr>
      <w:rFonts w:ascii="Times New Roman" w:eastAsia="Times New Roman" w:hAnsi="Times New Roman" w:cs="Times New Roman"/>
      <w:b w:val="0"/>
      <w:bCs w:val="0"/>
      <w:i/>
      <w:iCs/>
      <w:smallCaps w:val="0"/>
      <w:strike w:val="0"/>
      <w:color w:val="000000"/>
      <w:spacing w:val="0"/>
      <w:w w:val="100"/>
      <w:position w:val="0"/>
      <w:sz w:val="21"/>
      <w:szCs w:val="21"/>
      <w:u w:val="none"/>
      <w:shd w:val="clear" w:color="auto" w:fill="FFFFFF"/>
      <w:lang w:val="ru-RU" w:eastAsia="ru-RU" w:bidi="ru-RU"/>
    </w:rPr>
  </w:style>
  <w:style w:type="character" w:customStyle="1" w:styleId="32">
    <w:name w:val="Основной текст (3)_"/>
    <w:basedOn w:val="a0"/>
    <w:link w:val="33"/>
    <w:rsid w:val="006434A5"/>
    <w:rPr>
      <w:rFonts w:ascii="Times New Roman" w:eastAsia="Times New Roman" w:hAnsi="Times New Roman" w:cs="Times New Roman"/>
      <w:sz w:val="21"/>
      <w:szCs w:val="21"/>
      <w:shd w:val="clear" w:color="auto" w:fill="FFFFFF"/>
    </w:rPr>
  </w:style>
  <w:style w:type="character" w:customStyle="1" w:styleId="105pt">
    <w:name w:val="Основной текст + 10;5 pt"/>
    <w:basedOn w:val="af3"/>
    <w:rsid w:val="006434A5"/>
    <w:rPr>
      <w:rFonts w:ascii="Times New Roman" w:eastAsia="Times New Roman" w:hAnsi="Times New Roman" w:cs="Times New Roman"/>
      <w:sz w:val="21"/>
      <w:szCs w:val="21"/>
      <w:shd w:val="clear" w:color="auto" w:fill="FFFFFF"/>
    </w:rPr>
  </w:style>
  <w:style w:type="paragraph" w:customStyle="1" w:styleId="33">
    <w:name w:val="Основной текст (3)"/>
    <w:basedOn w:val="a"/>
    <w:link w:val="32"/>
    <w:rsid w:val="006434A5"/>
    <w:pPr>
      <w:shd w:val="clear" w:color="auto" w:fill="FFFFFF"/>
      <w:spacing w:after="0" w:line="0" w:lineRule="atLeast"/>
    </w:pPr>
    <w:rPr>
      <w:rFonts w:ascii="Times New Roman" w:hAnsi="Times New Roman"/>
      <w:sz w:val="21"/>
      <w:szCs w:val="21"/>
    </w:rPr>
  </w:style>
  <w:style w:type="character" w:customStyle="1" w:styleId="220">
    <w:name w:val="Заголовок №2 (2)_"/>
    <w:basedOn w:val="a0"/>
    <w:link w:val="221"/>
    <w:rsid w:val="006434A5"/>
    <w:rPr>
      <w:rFonts w:ascii="Times New Roman" w:eastAsia="Times New Roman" w:hAnsi="Times New Roman" w:cs="Times New Roman"/>
      <w:sz w:val="21"/>
      <w:szCs w:val="21"/>
      <w:shd w:val="clear" w:color="auto" w:fill="FFFFFF"/>
    </w:rPr>
  </w:style>
  <w:style w:type="paragraph" w:customStyle="1" w:styleId="221">
    <w:name w:val="Заголовок №2 (2)"/>
    <w:basedOn w:val="a"/>
    <w:link w:val="220"/>
    <w:rsid w:val="006434A5"/>
    <w:pPr>
      <w:shd w:val="clear" w:color="auto" w:fill="FFFFFF"/>
      <w:spacing w:after="0" w:line="0" w:lineRule="atLeast"/>
      <w:outlineLvl w:val="1"/>
    </w:pPr>
    <w:rPr>
      <w:rFonts w:ascii="Times New Roman" w:hAnsi="Times New Roman"/>
      <w:sz w:val="21"/>
      <w:szCs w:val="21"/>
    </w:rPr>
  </w:style>
  <w:style w:type="character" w:customStyle="1" w:styleId="24">
    <w:name w:val="Заголовок №2_"/>
    <w:basedOn w:val="a0"/>
    <w:link w:val="25"/>
    <w:rsid w:val="006434A5"/>
    <w:rPr>
      <w:rFonts w:ascii="Times New Roman" w:eastAsia="Times New Roman" w:hAnsi="Times New Roman" w:cs="Times New Roman"/>
      <w:sz w:val="21"/>
      <w:szCs w:val="21"/>
      <w:shd w:val="clear" w:color="auto" w:fill="FFFFFF"/>
    </w:rPr>
  </w:style>
  <w:style w:type="paragraph" w:customStyle="1" w:styleId="25">
    <w:name w:val="Заголовок №2"/>
    <w:basedOn w:val="a"/>
    <w:link w:val="24"/>
    <w:rsid w:val="006434A5"/>
    <w:pPr>
      <w:shd w:val="clear" w:color="auto" w:fill="FFFFFF"/>
      <w:spacing w:after="0" w:line="263" w:lineRule="exact"/>
      <w:ind w:hanging="400"/>
      <w:jc w:val="both"/>
      <w:outlineLvl w:val="1"/>
    </w:pPr>
    <w:rPr>
      <w:rFonts w:ascii="Times New Roman" w:hAnsi="Times New Roman"/>
      <w:sz w:val="21"/>
      <w:szCs w:val="21"/>
    </w:rPr>
  </w:style>
  <w:style w:type="paragraph" w:customStyle="1" w:styleId="style31">
    <w:name w:val="style31"/>
    <w:basedOn w:val="a"/>
    <w:rsid w:val="0015278E"/>
    <w:pPr>
      <w:spacing w:before="100" w:beforeAutospacing="1" w:after="100" w:afterAutospacing="1" w:line="240" w:lineRule="auto"/>
    </w:pPr>
    <w:rPr>
      <w:rFonts w:ascii="Times New Roman" w:hAnsi="Times New Roman"/>
      <w:sz w:val="24"/>
      <w:szCs w:val="24"/>
    </w:rPr>
  </w:style>
  <w:style w:type="character" w:customStyle="1" w:styleId="20">
    <w:name w:val="Заголовок 2 Знак"/>
    <w:basedOn w:val="a0"/>
    <w:link w:val="2"/>
    <w:rsid w:val="004448BE"/>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rsid w:val="00BD7C44"/>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semiHidden/>
    <w:rsid w:val="00BD7C44"/>
    <w:rPr>
      <w:rFonts w:asciiTheme="majorHAnsi" w:eastAsiaTheme="majorEastAsia" w:hAnsiTheme="majorHAnsi" w:cstheme="majorBidi"/>
      <w:b/>
      <w:bCs/>
      <w:i/>
      <w:iCs/>
      <w:color w:val="4F81BD" w:themeColor="accent1"/>
    </w:rPr>
  </w:style>
  <w:style w:type="paragraph" w:styleId="af9">
    <w:name w:val="footnote text"/>
    <w:basedOn w:val="a"/>
    <w:link w:val="afa"/>
    <w:semiHidden/>
    <w:unhideWhenUsed/>
    <w:rsid w:val="005712FB"/>
    <w:pPr>
      <w:spacing w:after="0" w:line="240" w:lineRule="auto"/>
    </w:pPr>
    <w:rPr>
      <w:sz w:val="20"/>
      <w:szCs w:val="20"/>
    </w:rPr>
  </w:style>
  <w:style w:type="character" w:customStyle="1" w:styleId="afa">
    <w:name w:val="Текст сноски Знак"/>
    <w:basedOn w:val="a0"/>
    <w:link w:val="af9"/>
    <w:semiHidden/>
    <w:rsid w:val="005712FB"/>
    <w:rPr>
      <w:sz w:val="20"/>
      <w:szCs w:val="20"/>
    </w:rPr>
  </w:style>
  <w:style w:type="character" w:styleId="afb">
    <w:name w:val="footnote reference"/>
    <w:basedOn w:val="a0"/>
    <w:semiHidden/>
    <w:unhideWhenUsed/>
    <w:rsid w:val="005712FB"/>
    <w:rPr>
      <w:vertAlign w:val="superscript"/>
    </w:rPr>
  </w:style>
  <w:style w:type="character" w:styleId="afc">
    <w:name w:val="Strong"/>
    <w:basedOn w:val="a0"/>
    <w:uiPriority w:val="22"/>
    <w:qFormat/>
    <w:rsid w:val="00506AC3"/>
    <w:rPr>
      <w:b/>
      <w:bCs/>
    </w:rPr>
  </w:style>
  <w:style w:type="character" w:customStyle="1" w:styleId="sel1">
    <w:name w:val="sel1"/>
    <w:basedOn w:val="a0"/>
    <w:rsid w:val="009F2C2D"/>
    <w:rPr>
      <w:rFonts w:ascii="Courier" w:hAnsi="Courier" w:hint="default"/>
    </w:rPr>
  </w:style>
  <w:style w:type="character" w:customStyle="1" w:styleId="50">
    <w:name w:val="Заголовок 5 Знак"/>
    <w:basedOn w:val="a0"/>
    <w:link w:val="5"/>
    <w:uiPriority w:val="9"/>
    <w:rsid w:val="009802B4"/>
    <w:rPr>
      <w:rFonts w:asciiTheme="majorHAnsi" w:eastAsiaTheme="majorEastAsia" w:hAnsiTheme="majorHAnsi" w:cstheme="majorBidi"/>
      <w:color w:val="243F60" w:themeColor="accent1" w:themeShade="7F"/>
    </w:rPr>
  </w:style>
  <w:style w:type="character" w:customStyle="1" w:styleId="a9">
    <w:name w:val="Абзац списка Знак"/>
    <w:aliases w:val="ПАРАГРАФ Знак,маркированный Знак"/>
    <w:link w:val="a8"/>
    <w:uiPriority w:val="34"/>
    <w:locked/>
    <w:rsid w:val="00857ECE"/>
  </w:style>
  <w:style w:type="character" w:customStyle="1" w:styleId="52">
    <w:name w:val="Основной текст (5)_"/>
    <w:link w:val="53"/>
    <w:rsid w:val="00FB3946"/>
    <w:rPr>
      <w:sz w:val="27"/>
      <w:szCs w:val="27"/>
      <w:shd w:val="clear" w:color="auto" w:fill="FFFFFF"/>
    </w:rPr>
  </w:style>
  <w:style w:type="paragraph" w:customStyle="1" w:styleId="53">
    <w:name w:val="Основной текст (5)"/>
    <w:basedOn w:val="a"/>
    <w:link w:val="52"/>
    <w:rsid w:val="00FB3946"/>
    <w:pPr>
      <w:shd w:val="clear" w:color="auto" w:fill="FFFFFF"/>
      <w:spacing w:after="0" w:line="322" w:lineRule="exact"/>
      <w:jc w:val="both"/>
    </w:pPr>
    <w:rPr>
      <w:rFonts w:asciiTheme="minorHAnsi" w:eastAsiaTheme="minorHAnsi" w:hAnsiTheme="minorHAnsi" w:cstheme="minorBidi"/>
      <w:sz w:val="27"/>
      <w:szCs w:val="27"/>
      <w:lang w:eastAsia="en-US"/>
    </w:rPr>
  </w:style>
  <w:style w:type="character" w:styleId="afd">
    <w:name w:val="annotation reference"/>
    <w:basedOn w:val="a0"/>
    <w:unhideWhenUsed/>
    <w:rsid w:val="00C76654"/>
    <w:rPr>
      <w:sz w:val="16"/>
      <w:szCs w:val="16"/>
    </w:rPr>
  </w:style>
  <w:style w:type="paragraph" w:styleId="afe">
    <w:name w:val="annotation text"/>
    <w:basedOn w:val="a"/>
    <w:link w:val="aff"/>
    <w:unhideWhenUsed/>
    <w:rsid w:val="00C76654"/>
    <w:pPr>
      <w:spacing w:line="240" w:lineRule="auto"/>
    </w:pPr>
    <w:rPr>
      <w:sz w:val="20"/>
      <w:szCs w:val="20"/>
    </w:rPr>
  </w:style>
  <w:style w:type="character" w:customStyle="1" w:styleId="aff">
    <w:name w:val="Текст примечания Знак"/>
    <w:basedOn w:val="a0"/>
    <w:link w:val="afe"/>
    <w:rsid w:val="00C76654"/>
    <w:rPr>
      <w:rFonts w:ascii="Calibri" w:eastAsia="Times New Roman" w:hAnsi="Calibri" w:cs="Times New Roman"/>
      <w:sz w:val="20"/>
      <w:szCs w:val="20"/>
      <w:lang w:eastAsia="ru-RU"/>
    </w:rPr>
  </w:style>
  <w:style w:type="paragraph" w:styleId="aff0">
    <w:name w:val="annotation subject"/>
    <w:basedOn w:val="afe"/>
    <w:next w:val="afe"/>
    <w:link w:val="aff1"/>
    <w:semiHidden/>
    <w:unhideWhenUsed/>
    <w:rsid w:val="00C76654"/>
    <w:rPr>
      <w:b/>
      <w:bCs/>
    </w:rPr>
  </w:style>
  <w:style w:type="character" w:customStyle="1" w:styleId="aff1">
    <w:name w:val="Тема примечания Знак"/>
    <w:basedOn w:val="aff"/>
    <w:link w:val="aff0"/>
    <w:semiHidden/>
    <w:rsid w:val="00C76654"/>
    <w:rPr>
      <w:rFonts w:ascii="Calibri" w:eastAsia="Times New Roman" w:hAnsi="Calibri" w:cs="Times New Roman"/>
      <w:b/>
      <w:bCs/>
      <w:sz w:val="20"/>
      <w:szCs w:val="20"/>
      <w:lang w:eastAsia="ru-RU"/>
    </w:rPr>
  </w:style>
  <w:style w:type="paragraph" w:styleId="aff2">
    <w:name w:val="TOC Heading"/>
    <w:basedOn w:val="1"/>
    <w:next w:val="a"/>
    <w:uiPriority w:val="39"/>
    <w:semiHidden/>
    <w:unhideWhenUsed/>
    <w:qFormat/>
    <w:rsid w:val="00C5391B"/>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15">
    <w:name w:val="toc 1"/>
    <w:basedOn w:val="a"/>
    <w:next w:val="a"/>
    <w:autoRedefine/>
    <w:uiPriority w:val="39"/>
    <w:unhideWhenUsed/>
    <w:rsid w:val="00C5391B"/>
    <w:pPr>
      <w:spacing w:after="100"/>
    </w:pPr>
  </w:style>
  <w:style w:type="table" w:customStyle="1" w:styleId="16">
    <w:name w:val="Сетка таблицы1"/>
    <w:basedOn w:val="a1"/>
    <w:next w:val="af7"/>
    <w:uiPriority w:val="39"/>
    <w:rsid w:val="00EE0588"/>
    <w:pPr>
      <w:spacing w:after="0" w:line="240" w:lineRule="auto"/>
      <w:ind w:firstLine="567"/>
      <w:jc w:val="both"/>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3">
    <w:name w:val="Сноска"/>
    <w:basedOn w:val="a0"/>
    <w:rsid w:val="00EE0588"/>
    <w:rPr>
      <w:rFonts w:ascii="Times New Roman" w:eastAsia="Times New Roman" w:hAnsi="Times New Roman" w:cs="Times New Roman"/>
      <w:b w:val="0"/>
      <w:bCs w:val="0"/>
      <w:i w:val="0"/>
      <w:iCs w:val="0"/>
      <w:smallCaps w:val="0"/>
      <w:strike w:val="0"/>
      <w:spacing w:val="0"/>
      <w:sz w:val="18"/>
      <w:szCs w:val="18"/>
    </w:rPr>
  </w:style>
  <w:style w:type="paragraph" w:styleId="aff4">
    <w:name w:val="Body Text"/>
    <w:basedOn w:val="a"/>
    <w:link w:val="aff5"/>
    <w:uiPriority w:val="99"/>
    <w:unhideWhenUsed/>
    <w:rsid w:val="00EE0588"/>
    <w:pPr>
      <w:spacing w:after="120"/>
    </w:pPr>
    <w:rPr>
      <w:rFonts w:eastAsia="Calibri"/>
      <w:lang w:eastAsia="en-US"/>
    </w:rPr>
  </w:style>
  <w:style w:type="character" w:customStyle="1" w:styleId="aff5">
    <w:name w:val="Основной текст Знак"/>
    <w:basedOn w:val="a0"/>
    <w:link w:val="aff4"/>
    <w:uiPriority w:val="99"/>
    <w:rsid w:val="00EE0588"/>
    <w:rPr>
      <w:rFonts w:ascii="Calibri" w:eastAsia="Calibri" w:hAnsi="Calibri" w:cs="Times New Roman"/>
    </w:rPr>
  </w:style>
  <w:style w:type="paragraph" w:customStyle="1" w:styleId="st">
    <w:name w:val="st"/>
    <w:basedOn w:val="a"/>
    <w:rsid w:val="00F70D1F"/>
    <w:pPr>
      <w:spacing w:before="100" w:beforeAutospacing="1" w:after="100" w:afterAutospacing="1" w:line="240" w:lineRule="auto"/>
    </w:pPr>
    <w:rPr>
      <w:rFonts w:ascii="Times New Roman" w:hAnsi="Times New Roman"/>
      <w:sz w:val="24"/>
      <w:szCs w:val="24"/>
    </w:rPr>
  </w:style>
  <w:style w:type="character" w:customStyle="1" w:styleId="A12">
    <w:name w:val="A12"/>
    <w:rsid w:val="00F70D1F"/>
    <w:rPr>
      <w:rFonts w:cs="VHOBHN+Caecilia-HeavyItalic"/>
      <w:color w:val="000000"/>
      <w:sz w:val="20"/>
      <w:szCs w:val="20"/>
    </w:rPr>
  </w:style>
  <w:style w:type="table" w:customStyle="1" w:styleId="26">
    <w:name w:val="Сетка таблицы2"/>
    <w:basedOn w:val="a1"/>
    <w:next w:val="af7"/>
    <w:uiPriority w:val="39"/>
    <w:rsid w:val="00DB42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
    <w:name w:val="Обычный (веб) Знак1"/>
    <w:aliases w:val="Обычный (веб) Знак Знак,Обычный (Web) Знак1 Знак, Знак4 Знак Знак,Знак4 Знак Знак,Обычный (Web) Знак Знак Знак Знак Знак1 Знак,Обычный (Web) Знак Знак Знак Знак Знак Знак Знак Знак Знак Знак Знак,Обычный (Web) Знак Знак Знак"/>
    <w:link w:val="a3"/>
    <w:uiPriority w:val="99"/>
    <w:rsid w:val="00E26767"/>
    <w:rPr>
      <w:rFonts w:ascii="Times New Roman" w:eastAsia="Times New Roman" w:hAnsi="Times New Roman" w:cs="Times New Roman"/>
      <w:sz w:val="24"/>
      <w:szCs w:val="24"/>
      <w:lang w:eastAsia="ru-RU"/>
    </w:rPr>
  </w:style>
  <w:style w:type="character" w:customStyle="1" w:styleId="keyword">
    <w:name w:val="keyword"/>
    <w:basedOn w:val="a0"/>
    <w:rsid w:val="00E26767"/>
  </w:style>
  <w:style w:type="paragraph" w:customStyle="1" w:styleId="bodytext">
    <w:name w:val="bodytext"/>
    <w:basedOn w:val="a"/>
    <w:rsid w:val="0094381F"/>
    <w:pPr>
      <w:spacing w:before="100" w:beforeAutospacing="1" w:after="100" w:afterAutospacing="1" w:line="240" w:lineRule="auto"/>
    </w:pPr>
    <w:rPr>
      <w:rFonts w:ascii="Times New Roman" w:hAnsi="Times New Roman"/>
      <w:sz w:val="24"/>
      <w:szCs w:val="24"/>
    </w:rPr>
  </w:style>
  <w:style w:type="paragraph" w:customStyle="1" w:styleId="MainText">
    <w:name w:val="MainText"/>
    <w:aliases w:val="MT"/>
    <w:basedOn w:val="a"/>
    <w:rsid w:val="0094381F"/>
    <w:pPr>
      <w:spacing w:after="0" w:line="240" w:lineRule="atLeast"/>
      <w:ind w:firstLine="300"/>
      <w:jc w:val="both"/>
    </w:pPr>
    <w:rPr>
      <w:rFonts w:ascii="Times New Roman" w:hAnsi="Times New Roman"/>
      <w:sz w:val="20"/>
      <w:szCs w:val="24"/>
      <w:lang w:val="en-GB" w:eastAsia="en-US"/>
    </w:rPr>
  </w:style>
  <w:style w:type="numbering" w:customStyle="1" w:styleId="17">
    <w:name w:val="Нет списка1"/>
    <w:next w:val="a2"/>
    <w:uiPriority w:val="99"/>
    <w:semiHidden/>
    <w:unhideWhenUsed/>
    <w:rsid w:val="0094381F"/>
  </w:style>
  <w:style w:type="character" w:styleId="aff6">
    <w:name w:val="Placeholder Text"/>
    <w:basedOn w:val="a0"/>
    <w:uiPriority w:val="99"/>
    <w:semiHidden/>
    <w:rsid w:val="0094381F"/>
    <w:rPr>
      <w:color w:val="808080"/>
    </w:rPr>
  </w:style>
  <w:style w:type="character" w:customStyle="1" w:styleId="element">
    <w:name w:val="element"/>
    <w:basedOn w:val="a0"/>
    <w:rsid w:val="003C598B"/>
  </w:style>
  <w:style w:type="character" w:customStyle="1" w:styleId="value">
    <w:name w:val="value"/>
    <w:basedOn w:val="a0"/>
    <w:rsid w:val="003C598B"/>
  </w:style>
  <w:style w:type="character" w:customStyle="1" w:styleId="label">
    <w:name w:val="label"/>
    <w:basedOn w:val="a0"/>
    <w:rsid w:val="003C598B"/>
  </w:style>
  <w:style w:type="numbering" w:customStyle="1" w:styleId="27">
    <w:name w:val="Нет списка2"/>
    <w:next w:val="a2"/>
    <w:uiPriority w:val="99"/>
    <w:semiHidden/>
    <w:unhideWhenUsed/>
    <w:rsid w:val="00AA47E4"/>
  </w:style>
  <w:style w:type="numbering" w:customStyle="1" w:styleId="111">
    <w:name w:val="Нет списка11"/>
    <w:next w:val="a2"/>
    <w:uiPriority w:val="99"/>
    <w:semiHidden/>
    <w:unhideWhenUsed/>
    <w:rsid w:val="00AA47E4"/>
  </w:style>
  <w:style w:type="character" w:customStyle="1" w:styleId="70">
    <w:name w:val="Заголовок 7 Знак"/>
    <w:basedOn w:val="a0"/>
    <w:link w:val="7"/>
    <w:rsid w:val="00B26213"/>
    <w:rPr>
      <w:rFonts w:asciiTheme="majorHAnsi" w:eastAsiaTheme="majorEastAsia" w:hAnsiTheme="majorHAnsi" w:cstheme="majorBidi"/>
      <w:i/>
      <w:iCs/>
      <w:color w:val="404040" w:themeColor="text1" w:themeTint="BF"/>
      <w:lang w:eastAsia="ru-RU"/>
    </w:rPr>
  </w:style>
  <w:style w:type="numbering" w:customStyle="1" w:styleId="34">
    <w:name w:val="Нет списка3"/>
    <w:next w:val="a2"/>
    <w:uiPriority w:val="99"/>
    <w:semiHidden/>
    <w:unhideWhenUsed/>
    <w:rsid w:val="00B26213"/>
  </w:style>
  <w:style w:type="table" w:customStyle="1" w:styleId="35">
    <w:name w:val="Сетка таблицы3"/>
    <w:basedOn w:val="a1"/>
    <w:next w:val="af7"/>
    <w:rsid w:val="00B26213"/>
    <w:pPr>
      <w:spacing w:after="0" w:line="240" w:lineRule="auto"/>
    </w:pPr>
    <w:rPr>
      <w:rFonts w:ascii="Times New Roman" w:eastAsia="Times New Roman"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uzeile">
    <w:name w:val="FuЯzeile"/>
    <w:basedOn w:val="a"/>
    <w:next w:val="a"/>
    <w:rsid w:val="00B26213"/>
    <w:pPr>
      <w:autoSpaceDE w:val="0"/>
      <w:autoSpaceDN w:val="0"/>
      <w:adjustRightInd w:val="0"/>
      <w:spacing w:after="0" w:line="240" w:lineRule="auto"/>
    </w:pPr>
    <w:rPr>
      <w:rFonts w:ascii="Arial Narrow" w:hAnsi="Arial Narrow"/>
      <w:sz w:val="24"/>
      <w:szCs w:val="24"/>
    </w:rPr>
  </w:style>
  <w:style w:type="paragraph" w:customStyle="1" w:styleId="Standard">
    <w:name w:val="Standard"/>
    <w:basedOn w:val="a"/>
    <w:next w:val="a"/>
    <w:rsid w:val="00B26213"/>
    <w:pPr>
      <w:autoSpaceDE w:val="0"/>
      <w:autoSpaceDN w:val="0"/>
      <w:adjustRightInd w:val="0"/>
      <w:spacing w:after="0" w:line="240" w:lineRule="auto"/>
    </w:pPr>
    <w:rPr>
      <w:rFonts w:ascii="Arial Narrow" w:hAnsi="Arial Narrow"/>
      <w:sz w:val="24"/>
      <w:szCs w:val="24"/>
    </w:rPr>
  </w:style>
  <w:style w:type="paragraph" w:styleId="aff7">
    <w:name w:val="Subtitle"/>
    <w:basedOn w:val="a"/>
    <w:link w:val="aff8"/>
    <w:qFormat/>
    <w:rsid w:val="00B26213"/>
    <w:pPr>
      <w:spacing w:after="0" w:line="240" w:lineRule="auto"/>
    </w:pPr>
    <w:rPr>
      <w:rFonts w:ascii="Times New Roman" w:hAnsi="Times New Roman"/>
      <w:b/>
      <w:bCs/>
      <w:i/>
      <w:iCs/>
      <w:sz w:val="24"/>
      <w:szCs w:val="24"/>
      <w:u w:val="single"/>
    </w:rPr>
  </w:style>
  <w:style w:type="character" w:customStyle="1" w:styleId="aff8">
    <w:name w:val="Подзаголовок Знак"/>
    <w:basedOn w:val="a0"/>
    <w:link w:val="aff7"/>
    <w:rsid w:val="00B26213"/>
    <w:rPr>
      <w:rFonts w:ascii="Times New Roman" w:eastAsia="Times New Roman" w:hAnsi="Times New Roman" w:cs="Times New Roman"/>
      <w:b/>
      <w:bCs/>
      <w:i/>
      <w:iCs/>
      <w:sz w:val="24"/>
      <w:szCs w:val="24"/>
      <w:u w:val="single"/>
      <w:lang w:eastAsia="ru-RU"/>
    </w:rPr>
  </w:style>
  <w:style w:type="paragraph" w:customStyle="1" w:styleId="aff9">
    <w:name w:val="Вопрос"/>
    <w:basedOn w:val="a"/>
    <w:rsid w:val="00B26213"/>
    <w:pPr>
      <w:spacing w:after="0" w:line="240" w:lineRule="auto"/>
      <w:ind w:firstLine="426"/>
      <w:jc w:val="both"/>
    </w:pPr>
    <w:rPr>
      <w:rFonts w:ascii="Univers (W1)" w:hAnsi="Univers (W1)"/>
      <w:b/>
      <w:color w:val="000000"/>
      <w:sz w:val="24"/>
      <w:szCs w:val="20"/>
    </w:rPr>
  </w:style>
  <w:style w:type="paragraph" w:styleId="affa">
    <w:name w:val="Plain Text"/>
    <w:basedOn w:val="a"/>
    <w:link w:val="affb"/>
    <w:uiPriority w:val="99"/>
    <w:unhideWhenUsed/>
    <w:rsid w:val="00B26213"/>
    <w:pPr>
      <w:spacing w:after="0" w:line="240" w:lineRule="auto"/>
    </w:pPr>
    <w:rPr>
      <w:rFonts w:eastAsia="Calibri"/>
      <w:szCs w:val="21"/>
      <w:lang w:val="lt-LT" w:eastAsia="en-US"/>
    </w:rPr>
  </w:style>
  <w:style w:type="character" w:customStyle="1" w:styleId="affb">
    <w:name w:val="Текст Знак"/>
    <w:basedOn w:val="a0"/>
    <w:link w:val="affa"/>
    <w:uiPriority w:val="99"/>
    <w:rsid w:val="00B26213"/>
    <w:rPr>
      <w:rFonts w:ascii="Calibri" w:eastAsia="Calibri" w:hAnsi="Calibri" w:cs="Times New Roman"/>
      <w:szCs w:val="21"/>
      <w:lang w:val="lt-LT"/>
    </w:rPr>
  </w:style>
  <w:style w:type="paragraph" w:customStyle="1" w:styleId="Default">
    <w:name w:val="Default"/>
    <w:rsid w:val="00B26213"/>
    <w:pPr>
      <w:autoSpaceDE w:val="0"/>
      <w:autoSpaceDN w:val="0"/>
      <w:adjustRightInd w:val="0"/>
      <w:spacing w:after="0" w:line="240" w:lineRule="auto"/>
    </w:pPr>
    <w:rPr>
      <w:rFonts w:ascii="Calibri" w:eastAsia="Times New Roman" w:hAnsi="Calibri" w:cs="Calibri"/>
      <w:color w:val="000000"/>
      <w:sz w:val="24"/>
      <w:szCs w:val="24"/>
      <w:lang w:val="en-US"/>
    </w:rPr>
  </w:style>
  <w:style w:type="paragraph" w:customStyle="1" w:styleId="ColorfulShading-Accent11">
    <w:name w:val="Colorful Shading - Accent 11"/>
    <w:hidden/>
    <w:uiPriority w:val="99"/>
    <w:semiHidden/>
    <w:rsid w:val="00B26213"/>
    <w:pPr>
      <w:spacing w:after="0" w:line="240" w:lineRule="auto"/>
    </w:pPr>
    <w:rPr>
      <w:rFonts w:ascii="Times New Roman" w:eastAsia="Times New Roman" w:hAnsi="Times New Roman" w:cs="Times New Roman"/>
      <w:sz w:val="24"/>
      <w:szCs w:val="24"/>
      <w:lang w:eastAsia="ru-RU"/>
    </w:rPr>
  </w:style>
  <w:style w:type="paragraph" w:customStyle="1" w:styleId="Style1">
    <w:name w:val="Style1"/>
    <w:basedOn w:val="2"/>
    <w:qFormat/>
    <w:rsid w:val="00B26213"/>
    <w:pPr>
      <w:keepLines w:val="0"/>
      <w:spacing w:before="240" w:after="60" w:line="240" w:lineRule="auto"/>
    </w:pPr>
    <w:rPr>
      <w:rFonts w:ascii="Calibri Light" w:eastAsia="Times New Roman" w:hAnsi="Calibri Light" w:cs="Times New Roman"/>
      <w:i/>
      <w:iCs/>
      <w:color w:val="auto"/>
      <w:sz w:val="28"/>
      <w:szCs w:val="28"/>
      <w:lang w:val="fi-FI"/>
    </w:rPr>
  </w:style>
  <w:style w:type="paragraph" w:styleId="affc">
    <w:name w:val="Document Map"/>
    <w:basedOn w:val="a"/>
    <w:link w:val="affd"/>
    <w:rsid w:val="00B26213"/>
    <w:pPr>
      <w:spacing w:after="0" w:line="240" w:lineRule="auto"/>
    </w:pPr>
    <w:rPr>
      <w:rFonts w:ascii="Times New Roman" w:hAnsi="Times New Roman"/>
      <w:sz w:val="24"/>
      <w:szCs w:val="24"/>
    </w:rPr>
  </w:style>
  <w:style w:type="character" w:customStyle="1" w:styleId="affd">
    <w:name w:val="Схема документа Знак"/>
    <w:basedOn w:val="a0"/>
    <w:link w:val="affc"/>
    <w:rsid w:val="00B26213"/>
    <w:rPr>
      <w:rFonts w:ascii="Times New Roman" w:eastAsia="Times New Roman" w:hAnsi="Times New Roman" w:cs="Times New Roman"/>
      <w:sz w:val="24"/>
      <w:szCs w:val="24"/>
      <w:lang w:eastAsia="ru-RU"/>
    </w:rPr>
  </w:style>
  <w:style w:type="paragraph" w:customStyle="1" w:styleId="GridTable31">
    <w:name w:val="Grid Table 31"/>
    <w:basedOn w:val="1"/>
    <w:next w:val="a"/>
    <w:uiPriority w:val="39"/>
    <w:unhideWhenUsed/>
    <w:qFormat/>
    <w:rsid w:val="00B26213"/>
    <w:pPr>
      <w:keepNext/>
      <w:keepLines/>
      <w:spacing w:before="480" w:beforeAutospacing="0" w:after="0" w:afterAutospacing="0" w:line="276" w:lineRule="auto"/>
      <w:outlineLvl w:val="9"/>
    </w:pPr>
    <w:rPr>
      <w:rFonts w:ascii="Calibri Light" w:hAnsi="Calibri Light"/>
      <w:color w:val="2E74B5"/>
      <w:kern w:val="0"/>
      <w:sz w:val="28"/>
      <w:szCs w:val="28"/>
      <w:lang w:val="en-US" w:eastAsia="en-US"/>
    </w:rPr>
  </w:style>
  <w:style w:type="paragraph" w:styleId="28">
    <w:name w:val="toc 2"/>
    <w:basedOn w:val="a"/>
    <w:next w:val="a"/>
    <w:autoRedefine/>
    <w:uiPriority w:val="39"/>
    <w:rsid w:val="00B26213"/>
    <w:pPr>
      <w:spacing w:after="0" w:line="240" w:lineRule="auto"/>
    </w:pPr>
    <w:rPr>
      <w:b/>
      <w:smallCaps/>
    </w:rPr>
  </w:style>
  <w:style w:type="paragraph" w:styleId="36">
    <w:name w:val="toc 3"/>
    <w:basedOn w:val="a"/>
    <w:next w:val="a"/>
    <w:autoRedefine/>
    <w:rsid w:val="00B26213"/>
    <w:pPr>
      <w:spacing w:after="0" w:line="240" w:lineRule="auto"/>
    </w:pPr>
    <w:rPr>
      <w:smallCaps/>
    </w:rPr>
  </w:style>
  <w:style w:type="paragraph" w:styleId="42">
    <w:name w:val="toc 4"/>
    <w:basedOn w:val="a"/>
    <w:next w:val="a"/>
    <w:autoRedefine/>
    <w:rsid w:val="00B26213"/>
    <w:pPr>
      <w:spacing w:after="0" w:line="240" w:lineRule="auto"/>
    </w:pPr>
  </w:style>
  <w:style w:type="paragraph" w:styleId="54">
    <w:name w:val="toc 5"/>
    <w:basedOn w:val="a"/>
    <w:next w:val="a"/>
    <w:autoRedefine/>
    <w:rsid w:val="00B26213"/>
    <w:pPr>
      <w:spacing w:after="0" w:line="240" w:lineRule="auto"/>
    </w:pPr>
  </w:style>
  <w:style w:type="paragraph" w:styleId="60">
    <w:name w:val="toc 6"/>
    <w:basedOn w:val="a"/>
    <w:next w:val="a"/>
    <w:autoRedefine/>
    <w:rsid w:val="00B26213"/>
    <w:pPr>
      <w:spacing w:after="0" w:line="240" w:lineRule="auto"/>
    </w:pPr>
  </w:style>
  <w:style w:type="paragraph" w:styleId="72">
    <w:name w:val="toc 7"/>
    <w:basedOn w:val="a"/>
    <w:next w:val="a"/>
    <w:autoRedefine/>
    <w:rsid w:val="00B26213"/>
    <w:pPr>
      <w:spacing w:after="0" w:line="240" w:lineRule="auto"/>
    </w:pPr>
  </w:style>
  <w:style w:type="paragraph" w:styleId="80">
    <w:name w:val="toc 8"/>
    <w:basedOn w:val="a"/>
    <w:next w:val="a"/>
    <w:autoRedefine/>
    <w:rsid w:val="00B26213"/>
    <w:pPr>
      <w:spacing w:after="0" w:line="240" w:lineRule="auto"/>
    </w:pPr>
  </w:style>
  <w:style w:type="paragraph" w:styleId="90">
    <w:name w:val="toc 9"/>
    <w:basedOn w:val="a"/>
    <w:next w:val="a"/>
    <w:autoRedefine/>
    <w:rsid w:val="00B26213"/>
    <w:pPr>
      <w:spacing w:after="0" w:line="240" w:lineRule="auto"/>
    </w:pPr>
  </w:style>
  <w:style w:type="paragraph" w:customStyle="1" w:styleId="TR">
    <w:name w:val="TR"/>
    <w:rsid w:val="00B26213"/>
    <w:pPr>
      <w:pBdr>
        <w:top w:val="nil"/>
        <w:left w:val="nil"/>
        <w:bottom w:val="nil"/>
        <w:right w:val="nil"/>
        <w:between w:val="nil"/>
        <w:bar w:val="nil"/>
      </w:pBdr>
      <w:spacing w:before="40" w:after="40" w:line="200" w:lineRule="atLeast"/>
      <w:ind w:right="120"/>
      <w:jc w:val="right"/>
    </w:pPr>
    <w:rPr>
      <w:rFonts w:ascii="Times New Roman" w:eastAsia="Times New Roman" w:hAnsi="Times New Roman" w:cs="Times New Roman"/>
      <w:color w:val="000000"/>
      <w:sz w:val="18"/>
      <w:szCs w:val="18"/>
      <w:u w:color="000000"/>
      <w:bdr w:val="nil"/>
      <w:lang w:val="en-US"/>
    </w:rPr>
  </w:style>
  <w:style w:type="numbering" w:customStyle="1" w:styleId="List21">
    <w:name w:val="List 21"/>
    <w:basedOn w:val="a2"/>
    <w:rsid w:val="00B26213"/>
    <w:pPr>
      <w:numPr>
        <w:numId w:val="29"/>
      </w:numPr>
    </w:pPr>
  </w:style>
  <w:style w:type="numbering" w:customStyle="1" w:styleId="List31">
    <w:name w:val="List 31"/>
    <w:basedOn w:val="a2"/>
    <w:rsid w:val="00B26213"/>
    <w:pPr>
      <w:numPr>
        <w:numId w:val="30"/>
      </w:numPr>
    </w:pPr>
  </w:style>
  <w:style w:type="numbering" w:customStyle="1" w:styleId="List41">
    <w:name w:val="List 41"/>
    <w:basedOn w:val="a2"/>
    <w:rsid w:val="00B26213"/>
    <w:pPr>
      <w:numPr>
        <w:numId w:val="31"/>
      </w:numPr>
    </w:pPr>
  </w:style>
  <w:style w:type="numbering" w:customStyle="1" w:styleId="List51">
    <w:name w:val="List 51"/>
    <w:basedOn w:val="a2"/>
    <w:rsid w:val="00B26213"/>
    <w:pPr>
      <w:numPr>
        <w:numId w:val="32"/>
      </w:numPr>
    </w:pPr>
  </w:style>
  <w:style w:type="paragraph" w:styleId="affe">
    <w:name w:val="Revision"/>
    <w:hidden/>
    <w:uiPriority w:val="71"/>
    <w:unhideWhenUsed/>
    <w:rsid w:val="00B26213"/>
    <w:pPr>
      <w:spacing w:after="0"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060495">
      <w:bodyDiv w:val="1"/>
      <w:marLeft w:val="0"/>
      <w:marRight w:val="0"/>
      <w:marTop w:val="0"/>
      <w:marBottom w:val="0"/>
      <w:divBdr>
        <w:top w:val="none" w:sz="0" w:space="0" w:color="auto"/>
        <w:left w:val="none" w:sz="0" w:space="0" w:color="auto"/>
        <w:bottom w:val="none" w:sz="0" w:space="0" w:color="auto"/>
        <w:right w:val="none" w:sz="0" w:space="0" w:color="auto"/>
      </w:divBdr>
      <w:divsChild>
        <w:div w:id="1842815304">
          <w:marLeft w:val="0"/>
          <w:marRight w:val="0"/>
          <w:marTop w:val="0"/>
          <w:marBottom w:val="0"/>
          <w:divBdr>
            <w:top w:val="none" w:sz="0" w:space="0" w:color="auto"/>
            <w:left w:val="none" w:sz="0" w:space="0" w:color="auto"/>
            <w:bottom w:val="none" w:sz="0" w:space="0" w:color="auto"/>
            <w:right w:val="none" w:sz="0" w:space="0" w:color="auto"/>
          </w:divBdr>
        </w:div>
      </w:divsChild>
    </w:div>
    <w:div w:id="31466115">
      <w:bodyDiv w:val="1"/>
      <w:marLeft w:val="0"/>
      <w:marRight w:val="0"/>
      <w:marTop w:val="0"/>
      <w:marBottom w:val="0"/>
      <w:divBdr>
        <w:top w:val="none" w:sz="0" w:space="0" w:color="auto"/>
        <w:left w:val="none" w:sz="0" w:space="0" w:color="auto"/>
        <w:bottom w:val="none" w:sz="0" w:space="0" w:color="auto"/>
        <w:right w:val="none" w:sz="0" w:space="0" w:color="auto"/>
      </w:divBdr>
      <w:divsChild>
        <w:div w:id="99954469">
          <w:marLeft w:val="0"/>
          <w:marRight w:val="0"/>
          <w:marTop w:val="0"/>
          <w:marBottom w:val="0"/>
          <w:divBdr>
            <w:top w:val="none" w:sz="0" w:space="0" w:color="auto"/>
            <w:left w:val="none" w:sz="0" w:space="0" w:color="auto"/>
            <w:bottom w:val="none" w:sz="0" w:space="0" w:color="auto"/>
            <w:right w:val="none" w:sz="0" w:space="0" w:color="auto"/>
          </w:divBdr>
        </w:div>
        <w:div w:id="127434257">
          <w:marLeft w:val="0"/>
          <w:marRight w:val="0"/>
          <w:marTop w:val="0"/>
          <w:marBottom w:val="0"/>
          <w:divBdr>
            <w:top w:val="none" w:sz="0" w:space="0" w:color="auto"/>
            <w:left w:val="none" w:sz="0" w:space="0" w:color="auto"/>
            <w:bottom w:val="none" w:sz="0" w:space="0" w:color="auto"/>
            <w:right w:val="none" w:sz="0" w:space="0" w:color="auto"/>
          </w:divBdr>
        </w:div>
        <w:div w:id="304742732">
          <w:marLeft w:val="0"/>
          <w:marRight w:val="0"/>
          <w:marTop w:val="0"/>
          <w:marBottom w:val="0"/>
          <w:divBdr>
            <w:top w:val="none" w:sz="0" w:space="0" w:color="auto"/>
            <w:left w:val="none" w:sz="0" w:space="0" w:color="auto"/>
            <w:bottom w:val="none" w:sz="0" w:space="0" w:color="auto"/>
            <w:right w:val="none" w:sz="0" w:space="0" w:color="auto"/>
          </w:divBdr>
        </w:div>
        <w:div w:id="592515789">
          <w:marLeft w:val="0"/>
          <w:marRight w:val="0"/>
          <w:marTop w:val="0"/>
          <w:marBottom w:val="0"/>
          <w:divBdr>
            <w:top w:val="none" w:sz="0" w:space="0" w:color="auto"/>
            <w:left w:val="none" w:sz="0" w:space="0" w:color="auto"/>
            <w:bottom w:val="none" w:sz="0" w:space="0" w:color="auto"/>
            <w:right w:val="none" w:sz="0" w:space="0" w:color="auto"/>
          </w:divBdr>
        </w:div>
        <w:div w:id="608394648">
          <w:marLeft w:val="0"/>
          <w:marRight w:val="0"/>
          <w:marTop w:val="0"/>
          <w:marBottom w:val="0"/>
          <w:divBdr>
            <w:top w:val="none" w:sz="0" w:space="0" w:color="auto"/>
            <w:left w:val="none" w:sz="0" w:space="0" w:color="auto"/>
            <w:bottom w:val="none" w:sz="0" w:space="0" w:color="auto"/>
            <w:right w:val="none" w:sz="0" w:space="0" w:color="auto"/>
          </w:divBdr>
        </w:div>
        <w:div w:id="660545610">
          <w:marLeft w:val="0"/>
          <w:marRight w:val="0"/>
          <w:marTop w:val="0"/>
          <w:marBottom w:val="0"/>
          <w:divBdr>
            <w:top w:val="none" w:sz="0" w:space="0" w:color="auto"/>
            <w:left w:val="none" w:sz="0" w:space="0" w:color="auto"/>
            <w:bottom w:val="none" w:sz="0" w:space="0" w:color="auto"/>
            <w:right w:val="none" w:sz="0" w:space="0" w:color="auto"/>
          </w:divBdr>
        </w:div>
        <w:div w:id="802119020">
          <w:marLeft w:val="0"/>
          <w:marRight w:val="0"/>
          <w:marTop w:val="0"/>
          <w:marBottom w:val="0"/>
          <w:divBdr>
            <w:top w:val="none" w:sz="0" w:space="0" w:color="auto"/>
            <w:left w:val="none" w:sz="0" w:space="0" w:color="auto"/>
            <w:bottom w:val="none" w:sz="0" w:space="0" w:color="auto"/>
            <w:right w:val="none" w:sz="0" w:space="0" w:color="auto"/>
          </w:divBdr>
        </w:div>
        <w:div w:id="811096531">
          <w:marLeft w:val="0"/>
          <w:marRight w:val="0"/>
          <w:marTop w:val="0"/>
          <w:marBottom w:val="0"/>
          <w:divBdr>
            <w:top w:val="none" w:sz="0" w:space="0" w:color="auto"/>
            <w:left w:val="none" w:sz="0" w:space="0" w:color="auto"/>
            <w:bottom w:val="none" w:sz="0" w:space="0" w:color="auto"/>
            <w:right w:val="none" w:sz="0" w:space="0" w:color="auto"/>
          </w:divBdr>
        </w:div>
        <w:div w:id="945307594">
          <w:marLeft w:val="0"/>
          <w:marRight w:val="0"/>
          <w:marTop w:val="0"/>
          <w:marBottom w:val="0"/>
          <w:divBdr>
            <w:top w:val="none" w:sz="0" w:space="0" w:color="auto"/>
            <w:left w:val="none" w:sz="0" w:space="0" w:color="auto"/>
            <w:bottom w:val="none" w:sz="0" w:space="0" w:color="auto"/>
            <w:right w:val="none" w:sz="0" w:space="0" w:color="auto"/>
          </w:divBdr>
        </w:div>
        <w:div w:id="971591108">
          <w:marLeft w:val="0"/>
          <w:marRight w:val="0"/>
          <w:marTop w:val="0"/>
          <w:marBottom w:val="0"/>
          <w:divBdr>
            <w:top w:val="none" w:sz="0" w:space="0" w:color="auto"/>
            <w:left w:val="none" w:sz="0" w:space="0" w:color="auto"/>
            <w:bottom w:val="none" w:sz="0" w:space="0" w:color="auto"/>
            <w:right w:val="none" w:sz="0" w:space="0" w:color="auto"/>
          </w:divBdr>
        </w:div>
        <w:div w:id="1074664568">
          <w:marLeft w:val="0"/>
          <w:marRight w:val="0"/>
          <w:marTop w:val="0"/>
          <w:marBottom w:val="0"/>
          <w:divBdr>
            <w:top w:val="none" w:sz="0" w:space="0" w:color="auto"/>
            <w:left w:val="none" w:sz="0" w:space="0" w:color="auto"/>
            <w:bottom w:val="none" w:sz="0" w:space="0" w:color="auto"/>
            <w:right w:val="none" w:sz="0" w:space="0" w:color="auto"/>
          </w:divBdr>
        </w:div>
        <w:div w:id="1122190604">
          <w:marLeft w:val="0"/>
          <w:marRight w:val="0"/>
          <w:marTop w:val="0"/>
          <w:marBottom w:val="0"/>
          <w:divBdr>
            <w:top w:val="none" w:sz="0" w:space="0" w:color="auto"/>
            <w:left w:val="none" w:sz="0" w:space="0" w:color="auto"/>
            <w:bottom w:val="none" w:sz="0" w:space="0" w:color="auto"/>
            <w:right w:val="none" w:sz="0" w:space="0" w:color="auto"/>
          </w:divBdr>
        </w:div>
        <w:div w:id="1133059997">
          <w:marLeft w:val="0"/>
          <w:marRight w:val="0"/>
          <w:marTop w:val="0"/>
          <w:marBottom w:val="0"/>
          <w:divBdr>
            <w:top w:val="none" w:sz="0" w:space="0" w:color="auto"/>
            <w:left w:val="none" w:sz="0" w:space="0" w:color="auto"/>
            <w:bottom w:val="none" w:sz="0" w:space="0" w:color="auto"/>
            <w:right w:val="none" w:sz="0" w:space="0" w:color="auto"/>
          </w:divBdr>
        </w:div>
        <w:div w:id="1174875227">
          <w:marLeft w:val="0"/>
          <w:marRight w:val="0"/>
          <w:marTop w:val="0"/>
          <w:marBottom w:val="0"/>
          <w:divBdr>
            <w:top w:val="none" w:sz="0" w:space="0" w:color="auto"/>
            <w:left w:val="none" w:sz="0" w:space="0" w:color="auto"/>
            <w:bottom w:val="none" w:sz="0" w:space="0" w:color="auto"/>
            <w:right w:val="none" w:sz="0" w:space="0" w:color="auto"/>
          </w:divBdr>
        </w:div>
        <w:div w:id="1227105690">
          <w:marLeft w:val="0"/>
          <w:marRight w:val="0"/>
          <w:marTop w:val="0"/>
          <w:marBottom w:val="0"/>
          <w:divBdr>
            <w:top w:val="none" w:sz="0" w:space="0" w:color="auto"/>
            <w:left w:val="none" w:sz="0" w:space="0" w:color="auto"/>
            <w:bottom w:val="none" w:sz="0" w:space="0" w:color="auto"/>
            <w:right w:val="none" w:sz="0" w:space="0" w:color="auto"/>
          </w:divBdr>
        </w:div>
        <w:div w:id="1316107017">
          <w:marLeft w:val="0"/>
          <w:marRight w:val="0"/>
          <w:marTop w:val="0"/>
          <w:marBottom w:val="0"/>
          <w:divBdr>
            <w:top w:val="none" w:sz="0" w:space="0" w:color="auto"/>
            <w:left w:val="none" w:sz="0" w:space="0" w:color="auto"/>
            <w:bottom w:val="none" w:sz="0" w:space="0" w:color="auto"/>
            <w:right w:val="none" w:sz="0" w:space="0" w:color="auto"/>
          </w:divBdr>
        </w:div>
        <w:div w:id="1414662605">
          <w:marLeft w:val="0"/>
          <w:marRight w:val="0"/>
          <w:marTop w:val="0"/>
          <w:marBottom w:val="0"/>
          <w:divBdr>
            <w:top w:val="none" w:sz="0" w:space="0" w:color="auto"/>
            <w:left w:val="none" w:sz="0" w:space="0" w:color="auto"/>
            <w:bottom w:val="none" w:sz="0" w:space="0" w:color="auto"/>
            <w:right w:val="none" w:sz="0" w:space="0" w:color="auto"/>
          </w:divBdr>
        </w:div>
        <w:div w:id="1465267222">
          <w:marLeft w:val="0"/>
          <w:marRight w:val="0"/>
          <w:marTop w:val="0"/>
          <w:marBottom w:val="0"/>
          <w:divBdr>
            <w:top w:val="none" w:sz="0" w:space="0" w:color="auto"/>
            <w:left w:val="none" w:sz="0" w:space="0" w:color="auto"/>
            <w:bottom w:val="none" w:sz="0" w:space="0" w:color="auto"/>
            <w:right w:val="none" w:sz="0" w:space="0" w:color="auto"/>
          </w:divBdr>
        </w:div>
        <w:div w:id="1511522510">
          <w:marLeft w:val="0"/>
          <w:marRight w:val="0"/>
          <w:marTop w:val="0"/>
          <w:marBottom w:val="0"/>
          <w:divBdr>
            <w:top w:val="none" w:sz="0" w:space="0" w:color="auto"/>
            <w:left w:val="none" w:sz="0" w:space="0" w:color="auto"/>
            <w:bottom w:val="none" w:sz="0" w:space="0" w:color="auto"/>
            <w:right w:val="none" w:sz="0" w:space="0" w:color="auto"/>
          </w:divBdr>
        </w:div>
        <w:div w:id="1589340488">
          <w:marLeft w:val="0"/>
          <w:marRight w:val="0"/>
          <w:marTop w:val="0"/>
          <w:marBottom w:val="0"/>
          <w:divBdr>
            <w:top w:val="none" w:sz="0" w:space="0" w:color="auto"/>
            <w:left w:val="none" w:sz="0" w:space="0" w:color="auto"/>
            <w:bottom w:val="none" w:sz="0" w:space="0" w:color="auto"/>
            <w:right w:val="none" w:sz="0" w:space="0" w:color="auto"/>
          </w:divBdr>
        </w:div>
        <w:div w:id="1712025983">
          <w:marLeft w:val="0"/>
          <w:marRight w:val="0"/>
          <w:marTop w:val="0"/>
          <w:marBottom w:val="0"/>
          <w:divBdr>
            <w:top w:val="none" w:sz="0" w:space="0" w:color="auto"/>
            <w:left w:val="none" w:sz="0" w:space="0" w:color="auto"/>
            <w:bottom w:val="none" w:sz="0" w:space="0" w:color="auto"/>
            <w:right w:val="none" w:sz="0" w:space="0" w:color="auto"/>
          </w:divBdr>
        </w:div>
        <w:div w:id="1844856188">
          <w:marLeft w:val="0"/>
          <w:marRight w:val="0"/>
          <w:marTop w:val="0"/>
          <w:marBottom w:val="0"/>
          <w:divBdr>
            <w:top w:val="none" w:sz="0" w:space="0" w:color="auto"/>
            <w:left w:val="none" w:sz="0" w:space="0" w:color="auto"/>
            <w:bottom w:val="none" w:sz="0" w:space="0" w:color="auto"/>
            <w:right w:val="none" w:sz="0" w:space="0" w:color="auto"/>
          </w:divBdr>
        </w:div>
        <w:div w:id="2013099658">
          <w:marLeft w:val="0"/>
          <w:marRight w:val="0"/>
          <w:marTop w:val="0"/>
          <w:marBottom w:val="0"/>
          <w:divBdr>
            <w:top w:val="none" w:sz="0" w:space="0" w:color="auto"/>
            <w:left w:val="none" w:sz="0" w:space="0" w:color="auto"/>
            <w:bottom w:val="none" w:sz="0" w:space="0" w:color="auto"/>
            <w:right w:val="none" w:sz="0" w:space="0" w:color="auto"/>
          </w:divBdr>
        </w:div>
      </w:divsChild>
    </w:div>
    <w:div w:id="71315446">
      <w:bodyDiv w:val="1"/>
      <w:marLeft w:val="0"/>
      <w:marRight w:val="0"/>
      <w:marTop w:val="0"/>
      <w:marBottom w:val="0"/>
      <w:divBdr>
        <w:top w:val="none" w:sz="0" w:space="0" w:color="auto"/>
        <w:left w:val="none" w:sz="0" w:space="0" w:color="auto"/>
        <w:bottom w:val="none" w:sz="0" w:space="0" w:color="auto"/>
        <w:right w:val="none" w:sz="0" w:space="0" w:color="auto"/>
      </w:divBdr>
    </w:div>
    <w:div w:id="155807395">
      <w:bodyDiv w:val="1"/>
      <w:marLeft w:val="0"/>
      <w:marRight w:val="0"/>
      <w:marTop w:val="0"/>
      <w:marBottom w:val="0"/>
      <w:divBdr>
        <w:top w:val="none" w:sz="0" w:space="0" w:color="auto"/>
        <w:left w:val="none" w:sz="0" w:space="0" w:color="auto"/>
        <w:bottom w:val="none" w:sz="0" w:space="0" w:color="auto"/>
        <w:right w:val="none" w:sz="0" w:space="0" w:color="auto"/>
      </w:divBdr>
      <w:divsChild>
        <w:div w:id="226500942">
          <w:marLeft w:val="0"/>
          <w:marRight w:val="0"/>
          <w:marTop w:val="0"/>
          <w:marBottom w:val="0"/>
          <w:divBdr>
            <w:top w:val="none" w:sz="0" w:space="0" w:color="auto"/>
            <w:left w:val="none" w:sz="0" w:space="0" w:color="auto"/>
            <w:bottom w:val="none" w:sz="0" w:space="0" w:color="auto"/>
            <w:right w:val="none" w:sz="0" w:space="0" w:color="auto"/>
          </w:divBdr>
        </w:div>
        <w:div w:id="282999892">
          <w:marLeft w:val="0"/>
          <w:marRight w:val="0"/>
          <w:marTop w:val="0"/>
          <w:marBottom w:val="0"/>
          <w:divBdr>
            <w:top w:val="none" w:sz="0" w:space="0" w:color="auto"/>
            <w:left w:val="none" w:sz="0" w:space="0" w:color="auto"/>
            <w:bottom w:val="none" w:sz="0" w:space="0" w:color="auto"/>
            <w:right w:val="none" w:sz="0" w:space="0" w:color="auto"/>
          </w:divBdr>
        </w:div>
        <w:div w:id="454255902">
          <w:marLeft w:val="0"/>
          <w:marRight w:val="0"/>
          <w:marTop w:val="0"/>
          <w:marBottom w:val="0"/>
          <w:divBdr>
            <w:top w:val="none" w:sz="0" w:space="0" w:color="auto"/>
            <w:left w:val="none" w:sz="0" w:space="0" w:color="auto"/>
            <w:bottom w:val="none" w:sz="0" w:space="0" w:color="auto"/>
            <w:right w:val="none" w:sz="0" w:space="0" w:color="auto"/>
          </w:divBdr>
        </w:div>
        <w:div w:id="758873476">
          <w:marLeft w:val="0"/>
          <w:marRight w:val="0"/>
          <w:marTop w:val="0"/>
          <w:marBottom w:val="0"/>
          <w:divBdr>
            <w:top w:val="none" w:sz="0" w:space="0" w:color="auto"/>
            <w:left w:val="none" w:sz="0" w:space="0" w:color="auto"/>
            <w:bottom w:val="none" w:sz="0" w:space="0" w:color="auto"/>
            <w:right w:val="none" w:sz="0" w:space="0" w:color="auto"/>
          </w:divBdr>
        </w:div>
        <w:div w:id="777414100">
          <w:marLeft w:val="0"/>
          <w:marRight w:val="0"/>
          <w:marTop w:val="0"/>
          <w:marBottom w:val="0"/>
          <w:divBdr>
            <w:top w:val="none" w:sz="0" w:space="0" w:color="auto"/>
            <w:left w:val="none" w:sz="0" w:space="0" w:color="auto"/>
            <w:bottom w:val="none" w:sz="0" w:space="0" w:color="auto"/>
            <w:right w:val="none" w:sz="0" w:space="0" w:color="auto"/>
          </w:divBdr>
        </w:div>
        <w:div w:id="933168603">
          <w:marLeft w:val="0"/>
          <w:marRight w:val="0"/>
          <w:marTop w:val="0"/>
          <w:marBottom w:val="0"/>
          <w:divBdr>
            <w:top w:val="none" w:sz="0" w:space="0" w:color="auto"/>
            <w:left w:val="none" w:sz="0" w:space="0" w:color="auto"/>
            <w:bottom w:val="none" w:sz="0" w:space="0" w:color="auto"/>
            <w:right w:val="none" w:sz="0" w:space="0" w:color="auto"/>
          </w:divBdr>
        </w:div>
        <w:div w:id="1175536872">
          <w:marLeft w:val="0"/>
          <w:marRight w:val="0"/>
          <w:marTop w:val="0"/>
          <w:marBottom w:val="0"/>
          <w:divBdr>
            <w:top w:val="none" w:sz="0" w:space="0" w:color="auto"/>
            <w:left w:val="none" w:sz="0" w:space="0" w:color="auto"/>
            <w:bottom w:val="none" w:sz="0" w:space="0" w:color="auto"/>
            <w:right w:val="none" w:sz="0" w:space="0" w:color="auto"/>
          </w:divBdr>
        </w:div>
        <w:div w:id="1477600880">
          <w:marLeft w:val="0"/>
          <w:marRight w:val="0"/>
          <w:marTop w:val="0"/>
          <w:marBottom w:val="0"/>
          <w:divBdr>
            <w:top w:val="none" w:sz="0" w:space="0" w:color="auto"/>
            <w:left w:val="none" w:sz="0" w:space="0" w:color="auto"/>
            <w:bottom w:val="none" w:sz="0" w:space="0" w:color="auto"/>
            <w:right w:val="none" w:sz="0" w:space="0" w:color="auto"/>
          </w:divBdr>
        </w:div>
        <w:div w:id="1516769868">
          <w:marLeft w:val="0"/>
          <w:marRight w:val="0"/>
          <w:marTop w:val="0"/>
          <w:marBottom w:val="0"/>
          <w:divBdr>
            <w:top w:val="none" w:sz="0" w:space="0" w:color="auto"/>
            <w:left w:val="none" w:sz="0" w:space="0" w:color="auto"/>
            <w:bottom w:val="none" w:sz="0" w:space="0" w:color="auto"/>
            <w:right w:val="none" w:sz="0" w:space="0" w:color="auto"/>
          </w:divBdr>
        </w:div>
        <w:div w:id="1571304304">
          <w:marLeft w:val="0"/>
          <w:marRight w:val="0"/>
          <w:marTop w:val="0"/>
          <w:marBottom w:val="0"/>
          <w:divBdr>
            <w:top w:val="none" w:sz="0" w:space="0" w:color="auto"/>
            <w:left w:val="none" w:sz="0" w:space="0" w:color="auto"/>
            <w:bottom w:val="none" w:sz="0" w:space="0" w:color="auto"/>
            <w:right w:val="none" w:sz="0" w:space="0" w:color="auto"/>
          </w:divBdr>
        </w:div>
        <w:div w:id="1730574270">
          <w:marLeft w:val="0"/>
          <w:marRight w:val="0"/>
          <w:marTop w:val="0"/>
          <w:marBottom w:val="0"/>
          <w:divBdr>
            <w:top w:val="none" w:sz="0" w:space="0" w:color="auto"/>
            <w:left w:val="none" w:sz="0" w:space="0" w:color="auto"/>
            <w:bottom w:val="none" w:sz="0" w:space="0" w:color="auto"/>
            <w:right w:val="none" w:sz="0" w:space="0" w:color="auto"/>
          </w:divBdr>
        </w:div>
        <w:div w:id="1819421705">
          <w:marLeft w:val="0"/>
          <w:marRight w:val="0"/>
          <w:marTop w:val="0"/>
          <w:marBottom w:val="0"/>
          <w:divBdr>
            <w:top w:val="none" w:sz="0" w:space="0" w:color="auto"/>
            <w:left w:val="none" w:sz="0" w:space="0" w:color="auto"/>
            <w:bottom w:val="none" w:sz="0" w:space="0" w:color="auto"/>
            <w:right w:val="none" w:sz="0" w:space="0" w:color="auto"/>
          </w:divBdr>
        </w:div>
        <w:div w:id="1850096582">
          <w:marLeft w:val="0"/>
          <w:marRight w:val="0"/>
          <w:marTop w:val="0"/>
          <w:marBottom w:val="0"/>
          <w:divBdr>
            <w:top w:val="none" w:sz="0" w:space="0" w:color="auto"/>
            <w:left w:val="none" w:sz="0" w:space="0" w:color="auto"/>
            <w:bottom w:val="none" w:sz="0" w:space="0" w:color="auto"/>
            <w:right w:val="none" w:sz="0" w:space="0" w:color="auto"/>
          </w:divBdr>
        </w:div>
        <w:div w:id="2027561872">
          <w:marLeft w:val="0"/>
          <w:marRight w:val="0"/>
          <w:marTop w:val="0"/>
          <w:marBottom w:val="0"/>
          <w:divBdr>
            <w:top w:val="none" w:sz="0" w:space="0" w:color="auto"/>
            <w:left w:val="none" w:sz="0" w:space="0" w:color="auto"/>
            <w:bottom w:val="none" w:sz="0" w:space="0" w:color="auto"/>
            <w:right w:val="none" w:sz="0" w:space="0" w:color="auto"/>
          </w:divBdr>
        </w:div>
        <w:div w:id="2108647992">
          <w:marLeft w:val="0"/>
          <w:marRight w:val="0"/>
          <w:marTop w:val="0"/>
          <w:marBottom w:val="0"/>
          <w:divBdr>
            <w:top w:val="none" w:sz="0" w:space="0" w:color="auto"/>
            <w:left w:val="none" w:sz="0" w:space="0" w:color="auto"/>
            <w:bottom w:val="none" w:sz="0" w:space="0" w:color="auto"/>
            <w:right w:val="none" w:sz="0" w:space="0" w:color="auto"/>
          </w:divBdr>
        </w:div>
      </w:divsChild>
    </w:div>
    <w:div w:id="185406459">
      <w:bodyDiv w:val="1"/>
      <w:marLeft w:val="0"/>
      <w:marRight w:val="0"/>
      <w:marTop w:val="0"/>
      <w:marBottom w:val="0"/>
      <w:divBdr>
        <w:top w:val="none" w:sz="0" w:space="0" w:color="auto"/>
        <w:left w:val="none" w:sz="0" w:space="0" w:color="auto"/>
        <w:bottom w:val="none" w:sz="0" w:space="0" w:color="auto"/>
        <w:right w:val="none" w:sz="0" w:space="0" w:color="auto"/>
      </w:divBdr>
      <w:divsChild>
        <w:div w:id="44108645">
          <w:marLeft w:val="0"/>
          <w:marRight w:val="0"/>
          <w:marTop w:val="0"/>
          <w:marBottom w:val="0"/>
          <w:divBdr>
            <w:top w:val="none" w:sz="0" w:space="0" w:color="auto"/>
            <w:left w:val="none" w:sz="0" w:space="0" w:color="auto"/>
            <w:bottom w:val="none" w:sz="0" w:space="0" w:color="auto"/>
            <w:right w:val="none" w:sz="0" w:space="0" w:color="auto"/>
          </w:divBdr>
        </w:div>
        <w:div w:id="69667515">
          <w:marLeft w:val="0"/>
          <w:marRight w:val="0"/>
          <w:marTop w:val="0"/>
          <w:marBottom w:val="0"/>
          <w:divBdr>
            <w:top w:val="none" w:sz="0" w:space="0" w:color="auto"/>
            <w:left w:val="none" w:sz="0" w:space="0" w:color="auto"/>
            <w:bottom w:val="none" w:sz="0" w:space="0" w:color="auto"/>
            <w:right w:val="none" w:sz="0" w:space="0" w:color="auto"/>
          </w:divBdr>
        </w:div>
        <w:div w:id="342901296">
          <w:marLeft w:val="0"/>
          <w:marRight w:val="0"/>
          <w:marTop w:val="0"/>
          <w:marBottom w:val="0"/>
          <w:divBdr>
            <w:top w:val="none" w:sz="0" w:space="0" w:color="auto"/>
            <w:left w:val="none" w:sz="0" w:space="0" w:color="auto"/>
            <w:bottom w:val="none" w:sz="0" w:space="0" w:color="auto"/>
            <w:right w:val="none" w:sz="0" w:space="0" w:color="auto"/>
          </w:divBdr>
        </w:div>
        <w:div w:id="393545287">
          <w:marLeft w:val="0"/>
          <w:marRight w:val="0"/>
          <w:marTop w:val="0"/>
          <w:marBottom w:val="0"/>
          <w:divBdr>
            <w:top w:val="none" w:sz="0" w:space="0" w:color="auto"/>
            <w:left w:val="none" w:sz="0" w:space="0" w:color="auto"/>
            <w:bottom w:val="none" w:sz="0" w:space="0" w:color="auto"/>
            <w:right w:val="none" w:sz="0" w:space="0" w:color="auto"/>
          </w:divBdr>
        </w:div>
        <w:div w:id="585503055">
          <w:marLeft w:val="0"/>
          <w:marRight w:val="0"/>
          <w:marTop w:val="0"/>
          <w:marBottom w:val="0"/>
          <w:divBdr>
            <w:top w:val="none" w:sz="0" w:space="0" w:color="auto"/>
            <w:left w:val="none" w:sz="0" w:space="0" w:color="auto"/>
            <w:bottom w:val="none" w:sz="0" w:space="0" w:color="auto"/>
            <w:right w:val="none" w:sz="0" w:space="0" w:color="auto"/>
          </w:divBdr>
        </w:div>
        <w:div w:id="612981546">
          <w:marLeft w:val="0"/>
          <w:marRight w:val="0"/>
          <w:marTop w:val="0"/>
          <w:marBottom w:val="0"/>
          <w:divBdr>
            <w:top w:val="none" w:sz="0" w:space="0" w:color="auto"/>
            <w:left w:val="none" w:sz="0" w:space="0" w:color="auto"/>
            <w:bottom w:val="none" w:sz="0" w:space="0" w:color="auto"/>
            <w:right w:val="none" w:sz="0" w:space="0" w:color="auto"/>
          </w:divBdr>
        </w:div>
        <w:div w:id="858662999">
          <w:marLeft w:val="0"/>
          <w:marRight w:val="0"/>
          <w:marTop w:val="0"/>
          <w:marBottom w:val="0"/>
          <w:divBdr>
            <w:top w:val="none" w:sz="0" w:space="0" w:color="auto"/>
            <w:left w:val="none" w:sz="0" w:space="0" w:color="auto"/>
            <w:bottom w:val="none" w:sz="0" w:space="0" w:color="auto"/>
            <w:right w:val="none" w:sz="0" w:space="0" w:color="auto"/>
          </w:divBdr>
        </w:div>
        <w:div w:id="1039863191">
          <w:marLeft w:val="0"/>
          <w:marRight w:val="0"/>
          <w:marTop w:val="0"/>
          <w:marBottom w:val="0"/>
          <w:divBdr>
            <w:top w:val="none" w:sz="0" w:space="0" w:color="auto"/>
            <w:left w:val="none" w:sz="0" w:space="0" w:color="auto"/>
            <w:bottom w:val="none" w:sz="0" w:space="0" w:color="auto"/>
            <w:right w:val="none" w:sz="0" w:space="0" w:color="auto"/>
          </w:divBdr>
        </w:div>
        <w:div w:id="1171025071">
          <w:marLeft w:val="0"/>
          <w:marRight w:val="0"/>
          <w:marTop w:val="0"/>
          <w:marBottom w:val="0"/>
          <w:divBdr>
            <w:top w:val="none" w:sz="0" w:space="0" w:color="auto"/>
            <w:left w:val="none" w:sz="0" w:space="0" w:color="auto"/>
            <w:bottom w:val="none" w:sz="0" w:space="0" w:color="auto"/>
            <w:right w:val="none" w:sz="0" w:space="0" w:color="auto"/>
          </w:divBdr>
        </w:div>
        <w:div w:id="1322081660">
          <w:marLeft w:val="0"/>
          <w:marRight w:val="0"/>
          <w:marTop w:val="0"/>
          <w:marBottom w:val="0"/>
          <w:divBdr>
            <w:top w:val="none" w:sz="0" w:space="0" w:color="auto"/>
            <w:left w:val="none" w:sz="0" w:space="0" w:color="auto"/>
            <w:bottom w:val="none" w:sz="0" w:space="0" w:color="auto"/>
            <w:right w:val="none" w:sz="0" w:space="0" w:color="auto"/>
          </w:divBdr>
        </w:div>
        <w:div w:id="1550916629">
          <w:marLeft w:val="0"/>
          <w:marRight w:val="0"/>
          <w:marTop w:val="0"/>
          <w:marBottom w:val="0"/>
          <w:divBdr>
            <w:top w:val="none" w:sz="0" w:space="0" w:color="auto"/>
            <w:left w:val="none" w:sz="0" w:space="0" w:color="auto"/>
            <w:bottom w:val="none" w:sz="0" w:space="0" w:color="auto"/>
            <w:right w:val="none" w:sz="0" w:space="0" w:color="auto"/>
          </w:divBdr>
        </w:div>
        <w:div w:id="1584872288">
          <w:marLeft w:val="0"/>
          <w:marRight w:val="0"/>
          <w:marTop w:val="0"/>
          <w:marBottom w:val="0"/>
          <w:divBdr>
            <w:top w:val="none" w:sz="0" w:space="0" w:color="auto"/>
            <w:left w:val="none" w:sz="0" w:space="0" w:color="auto"/>
            <w:bottom w:val="none" w:sz="0" w:space="0" w:color="auto"/>
            <w:right w:val="none" w:sz="0" w:space="0" w:color="auto"/>
          </w:divBdr>
        </w:div>
        <w:div w:id="1685279473">
          <w:marLeft w:val="0"/>
          <w:marRight w:val="0"/>
          <w:marTop w:val="0"/>
          <w:marBottom w:val="0"/>
          <w:divBdr>
            <w:top w:val="none" w:sz="0" w:space="0" w:color="auto"/>
            <w:left w:val="none" w:sz="0" w:space="0" w:color="auto"/>
            <w:bottom w:val="none" w:sz="0" w:space="0" w:color="auto"/>
            <w:right w:val="none" w:sz="0" w:space="0" w:color="auto"/>
          </w:divBdr>
        </w:div>
        <w:div w:id="1725441657">
          <w:marLeft w:val="0"/>
          <w:marRight w:val="0"/>
          <w:marTop w:val="0"/>
          <w:marBottom w:val="0"/>
          <w:divBdr>
            <w:top w:val="none" w:sz="0" w:space="0" w:color="auto"/>
            <w:left w:val="none" w:sz="0" w:space="0" w:color="auto"/>
            <w:bottom w:val="none" w:sz="0" w:space="0" w:color="auto"/>
            <w:right w:val="none" w:sz="0" w:space="0" w:color="auto"/>
          </w:divBdr>
        </w:div>
        <w:div w:id="1800223009">
          <w:marLeft w:val="0"/>
          <w:marRight w:val="0"/>
          <w:marTop w:val="0"/>
          <w:marBottom w:val="0"/>
          <w:divBdr>
            <w:top w:val="none" w:sz="0" w:space="0" w:color="auto"/>
            <w:left w:val="none" w:sz="0" w:space="0" w:color="auto"/>
            <w:bottom w:val="none" w:sz="0" w:space="0" w:color="auto"/>
            <w:right w:val="none" w:sz="0" w:space="0" w:color="auto"/>
          </w:divBdr>
        </w:div>
        <w:div w:id="1855151938">
          <w:marLeft w:val="0"/>
          <w:marRight w:val="0"/>
          <w:marTop w:val="0"/>
          <w:marBottom w:val="0"/>
          <w:divBdr>
            <w:top w:val="none" w:sz="0" w:space="0" w:color="auto"/>
            <w:left w:val="none" w:sz="0" w:space="0" w:color="auto"/>
            <w:bottom w:val="none" w:sz="0" w:space="0" w:color="auto"/>
            <w:right w:val="none" w:sz="0" w:space="0" w:color="auto"/>
          </w:divBdr>
        </w:div>
        <w:div w:id="1926766213">
          <w:marLeft w:val="0"/>
          <w:marRight w:val="0"/>
          <w:marTop w:val="0"/>
          <w:marBottom w:val="0"/>
          <w:divBdr>
            <w:top w:val="none" w:sz="0" w:space="0" w:color="auto"/>
            <w:left w:val="none" w:sz="0" w:space="0" w:color="auto"/>
            <w:bottom w:val="none" w:sz="0" w:space="0" w:color="auto"/>
            <w:right w:val="none" w:sz="0" w:space="0" w:color="auto"/>
          </w:divBdr>
        </w:div>
        <w:div w:id="1983001196">
          <w:marLeft w:val="0"/>
          <w:marRight w:val="0"/>
          <w:marTop w:val="0"/>
          <w:marBottom w:val="0"/>
          <w:divBdr>
            <w:top w:val="none" w:sz="0" w:space="0" w:color="auto"/>
            <w:left w:val="none" w:sz="0" w:space="0" w:color="auto"/>
            <w:bottom w:val="none" w:sz="0" w:space="0" w:color="auto"/>
            <w:right w:val="none" w:sz="0" w:space="0" w:color="auto"/>
          </w:divBdr>
        </w:div>
        <w:div w:id="2014408034">
          <w:marLeft w:val="0"/>
          <w:marRight w:val="0"/>
          <w:marTop w:val="0"/>
          <w:marBottom w:val="0"/>
          <w:divBdr>
            <w:top w:val="none" w:sz="0" w:space="0" w:color="auto"/>
            <w:left w:val="none" w:sz="0" w:space="0" w:color="auto"/>
            <w:bottom w:val="none" w:sz="0" w:space="0" w:color="auto"/>
            <w:right w:val="none" w:sz="0" w:space="0" w:color="auto"/>
          </w:divBdr>
        </w:div>
      </w:divsChild>
    </w:div>
    <w:div w:id="208231046">
      <w:bodyDiv w:val="1"/>
      <w:marLeft w:val="0"/>
      <w:marRight w:val="0"/>
      <w:marTop w:val="0"/>
      <w:marBottom w:val="0"/>
      <w:divBdr>
        <w:top w:val="none" w:sz="0" w:space="0" w:color="auto"/>
        <w:left w:val="none" w:sz="0" w:space="0" w:color="auto"/>
        <w:bottom w:val="none" w:sz="0" w:space="0" w:color="auto"/>
        <w:right w:val="none" w:sz="0" w:space="0" w:color="auto"/>
      </w:divBdr>
    </w:div>
    <w:div w:id="209541279">
      <w:bodyDiv w:val="1"/>
      <w:marLeft w:val="0"/>
      <w:marRight w:val="0"/>
      <w:marTop w:val="0"/>
      <w:marBottom w:val="0"/>
      <w:divBdr>
        <w:top w:val="none" w:sz="0" w:space="0" w:color="auto"/>
        <w:left w:val="none" w:sz="0" w:space="0" w:color="auto"/>
        <w:bottom w:val="none" w:sz="0" w:space="0" w:color="auto"/>
        <w:right w:val="none" w:sz="0" w:space="0" w:color="auto"/>
      </w:divBdr>
      <w:divsChild>
        <w:div w:id="1661077888">
          <w:marLeft w:val="0"/>
          <w:marRight w:val="0"/>
          <w:marTop w:val="0"/>
          <w:marBottom w:val="0"/>
          <w:divBdr>
            <w:top w:val="none" w:sz="0" w:space="0" w:color="auto"/>
            <w:left w:val="none" w:sz="0" w:space="0" w:color="auto"/>
            <w:bottom w:val="none" w:sz="0" w:space="0" w:color="auto"/>
            <w:right w:val="none" w:sz="0" w:space="0" w:color="auto"/>
          </w:divBdr>
          <w:divsChild>
            <w:div w:id="1236473450">
              <w:marLeft w:val="0"/>
              <w:marRight w:val="0"/>
              <w:marTop w:val="0"/>
              <w:marBottom w:val="0"/>
              <w:divBdr>
                <w:top w:val="none" w:sz="0" w:space="0" w:color="auto"/>
                <w:left w:val="none" w:sz="0" w:space="0" w:color="auto"/>
                <w:bottom w:val="none" w:sz="0" w:space="0" w:color="auto"/>
                <w:right w:val="none" w:sz="0" w:space="0" w:color="auto"/>
              </w:divBdr>
              <w:divsChild>
                <w:div w:id="1032850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807393">
      <w:bodyDiv w:val="1"/>
      <w:marLeft w:val="0"/>
      <w:marRight w:val="0"/>
      <w:marTop w:val="0"/>
      <w:marBottom w:val="0"/>
      <w:divBdr>
        <w:top w:val="none" w:sz="0" w:space="0" w:color="auto"/>
        <w:left w:val="none" w:sz="0" w:space="0" w:color="auto"/>
        <w:bottom w:val="none" w:sz="0" w:space="0" w:color="auto"/>
        <w:right w:val="none" w:sz="0" w:space="0" w:color="auto"/>
      </w:divBdr>
      <w:divsChild>
        <w:div w:id="24991760">
          <w:marLeft w:val="0"/>
          <w:marRight w:val="0"/>
          <w:marTop w:val="0"/>
          <w:marBottom w:val="0"/>
          <w:divBdr>
            <w:top w:val="none" w:sz="0" w:space="0" w:color="auto"/>
            <w:left w:val="none" w:sz="0" w:space="0" w:color="auto"/>
            <w:bottom w:val="none" w:sz="0" w:space="0" w:color="auto"/>
            <w:right w:val="none" w:sz="0" w:space="0" w:color="auto"/>
          </w:divBdr>
        </w:div>
        <w:div w:id="41832527">
          <w:marLeft w:val="0"/>
          <w:marRight w:val="0"/>
          <w:marTop w:val="0"/>
          <w:marBottom w:val="0"/>
          <w:divBdr>
            <w:top w:val="none" w:sz="0" w:space="0" w:color="auto"/>
            <w:left w:val="none" w:sz="0" w:space="0" w:color="auto"/>
            <w:bottom w:val="none" w:sz="0" w:space="0" w:color="auto"/>
            <w:right w:val="none" w:sz="0" w:space="0" w:color="auto"/>
          </w:divBdr>
        </w:div>
        <w:div w:id="104160849">
          <w:marLeft w:val="0"/>
          <w:marRight w:val="0"/>
          <w:marTop w:val="0"/>
          <w:marBottom w:val="0"/>
          <w:divBdr>
            <w:top w:val="none" w:sz="0" w:space="0" w:color="auto"/>
            <w:left w:val="none" w:sz="0" w:space="0" w:color="auto"/>
            <w:bottom w:val="none" w:sz="0" w:space="0" w:color="auto"/>
            <w:right w:val="none" w:sz="0" w:space="0" w:color="auto"/>
          </w:divBdr>
        </w:div>
        <w:div w:id="150097435">
          <w:marLeft w:val="0"/>
          <w:marRight w:val="0"/>
          <w:marTop w:val="0"/>
          <w:marBottom w:val="0"/>
          <w:divBdr>
            <w:top w:val="none" w:sz="0" w:space="0" w:color="auto"/>
            <w:left w:val="none" w:sz="0" w:space="0" w:color="auto"/>
            <w:bottom w:val="none" w:sz="0" w:space="0" w:color="auto"/>
            <w:right w:val="none" w:sz="0" w:space="0" w:color="auto"/>
          </w:divBdr>
        </w:div>
        <w:div w:id="224295411">
          <w:marLeft w:val="0"/>
          <w:marRight w:val="0"/>
          <w:marTop w:val="0"/>
          <w:marBottom w:val="0"/>
          <w:divBdr>
            <w:top w:val="none" w:sz="0" w:space="0" w:color="auto"/>
            <w:left w:val="none" w:sz="0" w:space="0" w:color="auto"/>
            <w:bottom w:val="none" w:sz="0" w:space="0" w:color="auto"/>
            <w:right w:val="none" w:sz="0" w:space="0" w:color="auto"/>
          </w:divBdr>
        </w:div>
        <w:div w:id="285623377">
          <w:marLeft w:val="0"/>
          <w:marRight w:val="0"/>
          <w:marTop w:val="0"/>
          <w:marBottom w:val="0"/>
          <w:divBdr>
            <w:top w:val="none" w:sz="0" w:space="0" w:color="auto"/>
            <w:left w:val="none" w:sz="0" w:space="0" w:color="auto"/>
            <w:bottom w:val="none" w:sz="0" w:space="0" w:color="auto"/>
            <w:right w:val="none" w:sz="0" w:space="0" w:color="auto"/>
          </w:divBdr>
        </w:div>
        <w:div w:id="340277689">
          <w:marLeft w:val="0"/>
          <w:marRight w:val="0"/>
          <w:marTop w:val="0"/>
          <w:marBottom w:val="0"/>
          <w:divBdr>
            <w:top w:val="none" w:sz="0" w:space="0" w:color="auto"/>
            <w:left w:val="none" w:sz="0" w:space="0" w:color="auto"/>
            <w:bottom w:val="none" w:sz="0" w:space="0" w:color="auto"/>
            <w:right w:val="none" w:sz="0" w:space="0" w:color="auto"/>
          </w:divBdr>
        </w:div>
        <w:div w:id="347685366">
          <w:marLeft w:val="0"/>
          <w:marRight w:val="0"/>
          <w:marTop w:val="0"/>
          <w:marBottom w:val="0"/>
          <w:divBdr>
            <w:top w:val="none" w:sz="0" w:space="0" w:color="auto"/>
            <w:left w:val="none" w:sz="0" w:space="0" w:color="auto"/>
            <w:bottom w:val="none" w:sz="0" w:space="0" w:color="auto"/>
            <w:right w:val="none" w:sz="0" w:space="0" w:color="auto"/>
          </w:divBdr>
        </w:div>
        <w:div w:id="451555316">
          <w:marLeft w:val="0"/>
          <w:marRight w:val="0"/>
          <w:marTop w:val="0"/>
          <w:marBottom w:val="0"/>
          <w:divBdr>
            <w:top w:val="none" w:sz="0" w:space="0" w:color="auto"/>
            <w:left w:val="none" w:sz="0" w:space="0" w:color="auto"/>
            <w:bottom w:val="none" w:sz="0" w:space="0" w:color="auto"/>
            <w:right w:val="none" w:sz="0" w:space="0" w:color="auto"/>
          </w:divBdr>
        </w:div>
        <w:div w:id="479351025">
          <w:marLeft w:val="0"/>
          <w:marRight w:val="0"/>
          <w:marTop w:val="0"/>
          <w:marBottom w:val="0"/>
          <w:divBdr>
            <w:top w:val="none" w:sz="0" w:space="0" w:color="auto"/>
            <w:left w:val="none" w:sz="0" w:space="0" w:color="auto"/>
            <w:bottom w:val="none" w:sz="0" w:space="0" w:color="auto"/>
            <w:right w:val="none" w:sz="0" w:space="0" w:color="auto"/>
          </w:divBdr>
        </w:div>
        <w:div w:id="614365224">
          <w:marLeft w:val="0"/>
          <w:marRight w:val="0"/>
          <w:marTop w:val="0"/>
          <w:marBottom w:val="0"/>
          <w:divBdr>
            <w:top w:val="none" w:sz="0" w:space="0" w:color="auto"/>
            <w:left w:val="none" w:sz="0" w:space="0" w:color="auto"/>
            <w:bottom w:val="none" w:sz="0" w:space="0" w:color="auto"/>
            <w:right w:val="none" w:sz="0" w:space="0" w:color="auto"/>
          </w:divBdr>
        </w:div>
        <w:div w:id="645089275">
          <w:marLeft w:val="0"/>
          <w:marRight w:val="0"/>
          <w:marTop w:val="0"/>
          <w:marBottom w:val="0"/>
          <w:divBdr>
            <w:top w:val="none" w:sz="0" w:space="0" w:color="auto"/>
            <w:left w:val="none" w:sz="0" w:space="0" w:color="auto"/>
            <w:bottom w:val="none" w:sz="0" w:space="0" w:color="auto"/>
            <w:right w:val="none" w:sz="0" w:space="0" w:color="auto"/>
          </w:divBdr>
        </w:div>
        <w:div w:id="677779361">
          <w:marLeft w:val="0"/>
          <w:marRight w:val="0"/>
          <w:marTop w:val="0"/>
          <w:marBottom w:val="0"/>
          <w:divBdr>
            <w:top w:val="none" w:sz="0" w:space="0" w:color="auto"/>
            <w:left w:val="none" w:sz="0" w:space="0" w:color="auto"/>
            <w:bottom w:val="none" w:sz="0" w:space="0" w:color="auto"/>
            <w:right w:val="none" w:sz="0" w:space="0" w:color="auto"/>
          </w:divBdr>
        </w:div>
        <w:div w:id="777678157">
          <w:marLeft w:val="0"/>
          <w:marRight w:val="0"/>
          <w:marTop w:val="0"/>
          <w:marBottom w:val="0"/>
          <w:divBdr>
            <w:top w:val="none" w:sz="0" w:space="0" w:color="auto"/>
            <w:left w:val="none" w:sz="0" w:space="0" w:color="auto"/>
            <w:bottom w:val="none" w:sz="0" w:space="0" w:color="auto"/>
            <w:right w:val="none" w:sz="0" w:space="0" w:color="auto"/>
          </w:divBdr>
        </w:div>
        <w:div w:id="960573058">
          <w:marLeft w:val="0"/>
          <w:marRight w:val="0"/>
          <w:marTop w:val="0"/>
          <w:marBottom w:val="0"/>
          <w:divBdr>
            <w:top w:val="none" w:sz="0" w:space="0" w:color="auto"/>
            <w:left w:val="none" w:sz="0" w:space="0" w:color="auto"/>
            <w:bottom w:val="none" w:sz="0" w:space="0" w:color="auto"/>
            <w:right w:val="none" w:sz="0" w:space="0" w:color="auto"/>
          </w:divBdr>
        </w:div>
        <w:div w:id="976951271">
          <w:marLeft w:val="0"/>
          <w:marRight w:val="0"/>
          <w:marTop w:val="0"/>
          <w:marBottom w:val="0"/>
          <w:divBdr>
            <w:top w:val="none" w:sz="0" w:space="0" w:color="auto"/>
            <w:left w:val="none" w:sz="0" w:space="0" w:color="auto"/>
            <w:bottom w:val="none" w:sz="0" w:space="0" w:color="auto"/>
            <w:right w:val="none" w:sz="0" w:space="0" w:color="auto"/>
          </w:divBdr>
        </w:div>
        <w:div w:id="1053963078">
          <w:marLeft w:val="0"/>
          <w:marRight w:val="0"/>
          <w:marTop w:val="0"/>
          <w:marBottom w:val="0"/>
          <w:divBdr>
            <w:top w:val="none" w:sz="0" w:space="0" w:color="auto"/>
            <w:left w:val="none" w:sz="0" w:space="0" w:color="auto"/>
            <w:bottom w:val="none" w:sz="0" w:space="0" w:color="auto"/>
            <w:right w:val="none" w:sz="0" w:space="0" w:color="auto"/>
          </w:divBdr>
        </w:div>
        <w:div w:id="1057825563">
          <w:marLeft w:val="0"/>
          <w:marRight w:val="0"/>
          <w:marTop w:val="0"/>
          <w:marBottom w:val="0"/>
          <w:divBdr>
            <w:top w:val="none" w:sz="0" w:space="0" w:color="auto"/>
            <w:left w:val="none" w:sz="0" w:space="0" w:color="auto"/>
            <w:bottom w:val="none" w:sz="0" w:space="0" w:color="auto"/>
            <w:right w:val="none" w:sz="0" w:space="0" w:color="auto"/>
          </w:divBdr>
        </w:div>
        <w:div w:id="1232809284">
          <w:marLeft w:val="0"/>
          <w:marRight w:val="0"/>
          <w:marTop w:val="0"/>
          <w:marBottom w:val="0"/>
          <w:divBdr>
            <w:top w:val="none" w:sz="0" w:space="0" w:color="auto"/>
            <w:left w:val="none" w:sz="0" w:space="0" w:color="auto"/>
            <w:bottom w:val="none" w:sz="0" w:space="0" w:color="auto"/>
            <w:right w:val="none" w:sz="0" w:space="0" w:color="auto"/>
          </w:divBdr>
        </w:div>
        <w:div w:id="1307321776">
          <w:marLeft w:val="0"/>
          <w:marRight w:val="0"/>
          <w:marTop w:val="0"/>
          <w:marBottom w:val="0"/>
          <w:divBdr>
            <w:top w:val="none" w:sz="0" w:space="0" w:color="auto"/>
            <w:left w:val="none" w:sz="0" w:space="0" w:color="auto"/>
            <w:bottom w:val="none" w:sz="0" w:space="0" w:color="auto"/>
            <w:right w:val="none" w:sz="0" w:space="0" w:color="auto"/>
          </w:divBdr>
        </w:div>
        <w:div w:id="1363049522">
          <w:marLeft w:val="0"/>
          <w:marRight w:val="0"/>
          <w:marTop w:val="0"/>
          <w:marBottom w:val="0"/>
          <w:divBdr>
            <w:top w:val="none" w:sz="0" w:space="0" w:color="auto"/>
            <w:left w:val="none" w:sz="0" w:space="0" w:color="auto"/>
            <w:bottom w:val="none" w:sz="0" w:space="0" w:color="auto"/>
            <w:right w:val="none" w:sz="0" w:space="0" w:color="auto"/>
          </w:divBdr>
        </w:div>
        <w:div w:id="1365910638">
          <w:marLeft w:val="0"/>
          <w:marRight w:val="0"/>
          <w:marTop w:val="0"/>
          <w:marBottom w:val="0"/>
          <w:divBdr>
            <w:top w:val="none" w:sz="0" w:space="0" w:color="auto"/>
            <w:left w:val="none" w:sz="0" w:space="0" w:color="auto"/>
            <w:bottom w:val="none" w:sz="0" w:space="0" w:color="auto"/>
            <w:right w:val="none" w:sz="0" w:space="0" w:color="auto"/>
          </w:divBdr>
        </w:div>
        <w:div w:id="1369912227">
          <w:marLeft w:val="0"/>
          <w:marRight w:val="0"/>
          <w:marTop w:val="0"/>
          <w:marBottom w:val="0"/>
          <w:divBdr>
            <w:top w:val="none" w:sz="0" w:space="0" w:color="auto"/>
            <w:left w:val="none" w:sz="0" w:space="0" w:color="auto"/>
            <w:bottom w:val="none" w:sz="0" w:space="0" w:color="auto"/>
            <w:right w:val="none" w:sz="0" w:space="0" w:color="auto"/>
          </w:divBdr>
        </w:div>
        <w:div w:id="1532572502">
          <w:marLeft w:val="0"/>
          <w:marRight w:val="0"/>
          <w:marTop w:val="0"/>
          <w:marBottom w:val="0"/>
          <w:divBdr>
            <w:top w:val="none" w:sz="0" w:space="0" w:color="auto"/>
            <w:left w:val="none" w:sz="0" w:space="0" w:color="auto"/>
            <w:bottom w:val="none" w:sz="0" w:space="0" w:color="auto"/>
            <w:right w:val="none" w:sz="0" w:space="0" w:color="auto"/>
          </w:divBdr>
        </w:div>
        <w:div w:id="1605726754">
          <w:marLeft w:val="0"/>
          <w:marRight w:val="0"/>
          <w:marTop w:val="0"/>
          <w:marBottom w:val="0"/>
          <w:divBdr>
            <w:top w:val="none" w:sz="0" w:space="0" w:color="auto"/>
            <w:left w:val="none" w:sz="0" w:space="0" w:color="auto"/>
            <w:bottom w:val="none" w:sz="0" w:space="0" w:color="auto"/>
            <w:right w:val="none" w:sz="0" w:space="0" w:color="auto"/>
          </w:divBdr>
        </w:div>
        <w:div w:id="1675843401">
          <w:marLeft w:val="0"/>
          <w:marRight w:val="0"/>
          <w:marTop w:val="0"/>
          <w:marBottom w:val="0"/>
          <w:divBdr>
            <w:top w:val="none" w:sz="0" w:space="0" w:color="auto"/>
            <w:left w:val="none" w:sz="0" w:space="0" w:color="auto"/>
            <w:bottom w:val="none" w:sz="0" w:space="0" w:color="auto"/>
            <w:right w:val="none" w:sz="0" w:space="0" w:color="auto"/>
          </w:divBdr>
        </w:div>
        <w:div w:id="1691830741">
          <w:marLeft w:val="0"/>
          <w:marRight w:val="0"/>
          <w:marTop w:val="0"/>
          <w:marBottom w:val="0"/>
          <w:divBdr>
            <w:top w:val="none" w:sz="0" w:space="0" w:color="auto"/>
            <w:left w:val="none" w:sz="0" w:space="0" w:color="auto"/>
            <w:bottom w:val="none" w:sz="0" w:space="0" w:color="auto"/>
            <w:right w:val="none" w:sz="0" w:space="0" w:color="auto"/>
          </w:divBdr>
        </w:div>
        <w:div w:id="1885831081">
          <w:marLeft w:val="0"/>
          <w:marRight w:val="0"/>
          <w:marTop w:val="0"/>
          <w:marBottom w:val="0"/>
          <w:divBdr>
            <w:top w:val="none" w:sz="0" w:space="0" w:color="auto"/>
            <w:left w:val="none" w:sz="0" w:space="0" w:color="auto"/>
            <w:bottom w:val="none" w:sz="0" w:space="0" w:color="auto"/>
            <w:right w:val="none" w:sz="0" w:space="0" w:color="auto"/>
          </w:divBdr>
        </w:div>
        <w:div w:id="1916625315">
          <w:marLeft w:val="0"/>
          <w:marRight w:val="0"/>
          <w:marTop w:val="0"/>
          <w:marBottom w:val="0"/>
          <w:divBdr>
            <w:top w:val="none" w:sz="0" w:space="0" w:color="auto"/>
            <w:left w:val="none" w:sz="0" w:space="0" w:color="auto"/>
            <w:bottom w:val="none" w:sz="0" w:space="0" w:color="auto"/>
            <w:right w:val="none" w:sz="0" w:space="0" w:color="auto"/>
          </w:divBdr>
        </w:div>
        <w:div w:id="2089376215">
          <w:marLeft w:val="0"/>
          <w:marRight w:val="0"/>
          <w:marTop w:val="0"/>
          <w:marBottom w:val="0"/>
          <w:divBdr>
            <w:top w:val="none" w:sz="0" w:space="0" w:color="auto"/>
            <w:left w:val="none" w:sz="0" w:space="0" w:color="auto"/>
            <w:bottom w:val="none" w:sz="0" w:space="0" w:color="auto"/>
            <w:right w:val="none" w:sz="0" w:space="0" w:color="auto"/>
          </w:divBdr>
        </w:div>
        <w:div w:id="2121803995">
          <w:marLeft w:val="0"/>
          <w:marRight w:val="0"/>
          <w:marTop w:val="0"/>
          <w:marBottom w:val="0"/>
          <w:divBdr>
            <w:top w:val="none" w:sz="0" w:space="0" w:color="auto"/>
            <w:left w:val="none" w:sz="0" w:space="0" w:color="auto"/>
            <w:bottom w:val="none" w:sz="0" w:space="0" w:color="auto"/>
            <w:right w:val="none" w:sz="0" w:space="0" w:color="auto"/>
          </w:divBdr>
        </w:div>
        <w:div w:id="2133471144">
          <w:marLeft w:val="0"/>
          <w:marRight w:val="0"/>
          <w:marTop w:val="0"/>
          <w:marBottom w:val="0"/>
          <w:divBdr>
            <w:top w:val="none" w:sz="0" w:space="0" w:color="auto"/>
            <w:left w:val="none" w:sz="0" w:space="0" w:color="auto"/>
            <w:bottom w:val="none" w:sz="0" w:space="0" w:color="auto"/>
            <w:right w:val="none" w:sz="0" w:space="0" w:color="auto"/>
          </w:divBdr>
        </w:div>
      </w:divsChild>
    </w:div>
    <w:div w:id="281805457">
      <w:bodyDiv w:val="1"/>
      <w:marLeft w:val="0"/>
      <w:marRight w:val="0"/>
      <w:marTop w:val="0"/>
      <w:marBottom w:val="0"/>
      <w:divBdr>
        <w:top w:val="none" w:sz="0" w:space="0" w:color="auto"/>
        <w:left w:val="none" w:sz="0" w:space="0" w:color="auto"/>
        <w:bottom w:val="none" w:sz="0" w:space="0" w:color="auto"/>
        <w:right w:val="none" w:sz="0" w:space="0" w:color="auto"/>
      </w:divBdr>
    </w:div>
    <w:div w:id="322244104">
      <w:bodyDiv w:val="1"/>
      <w:marLeft w:val="0"/>
      <w:marRight w:val="0"/>
      <w:marTop w:val="0"/>
      <w:marBottom w:val="0"/>
      <w:divBdr>
        <w:top w:val="none" w:sz="0" w:space="0" w:color="auto"/>
        <w:left w:val="none" w:sz="0" w:space="0" w:color="auto"/>
        <w:bottom w:val="none" w:sz="0" w:space="0" w:color="auto"/>
        <w:right w:val="none" w:sz="0" w:space="0" w:color="auto"/>
      </w:divBdr>
      <w:divsChild>
        <w:div w:id="511992700">
          <w:marLeft w:val="0"/>
          <w:marRight w:val="0"/>
          <w:marTop w:val="0"/>
          <w:marBottom w:val="0"/>
          <w:divBdr>
            <w:top w:val="none" w:sz="0" w:space="0" w:color="auto"/>
            <w:left w:val="none" w:sz="0" w:space="0" w:color="auto"/>
            <w:bottom w:val="none" w:sz="0" w:space="0" w:color="auto"/>
            <w:right w:val="none" w:sz="0" w:space="0" w:color="auto"/>
          </w:divBdr>
        </w:div>
        <w:div w:id="516695286">
          <w:marLeft w:val="0"/>
          <w:marRight w:val="0"/>
          <w:marTop w:val="0"/>
          <w:marBottom w:val="0"/>
          <w:divBdr>
            <w:top w:val="none" w:sz="0" w:space="0" w:color="auto"/>
            <w:left w:val="none" w:sz="0" w:space="0" w:color="auto"/>
            <w:bottom w:val="none" w:sz="0" w:space="0" w:color="auto"/>
            <w:right w:val="none" w:sz="0" w:space="0" w:color="auto"/>
          </w:divBdr>
        </w:div>
        <w:div w:id="643659906">
          <w:marLeft w:val="0"/>
          <w:marRight w:val="0"/>
          <w:marTop w:val="0"/>
          <w:marBottom w:val="0"/>
          <w:divBdr>
            <w:top w:val="none" w:sz="0" w:space="0" w:color="auto"/>
            <w:left w:val="none" w:sz="0" w:space="0" w:color="auto"/>
            <w:bottom w:val="none" w:sz="0" w:space="0" w:color="auto"/>
            <w:right w:val="none" w:sz="0" w:space="0" w:color="auto"/>
          </w:divBdr>
        </w:div>
        <w:div w:id="774784326">
          <w:marLeft w:val="0"/>
          <w:marRight w:val="0"/>
          <w:marTop w:val="0"/>
          <w:marBottom w:val="0"/>
          <w:divBdr>
            <w:top w:val="none" w:sz="0" w:space="0" w:color="auto"/>
            <w:left w:val="none" w:sz="0" w:space="0" w:color="auto"/>
            <w:bottom w:val="none" w:sz="0" w:space="0" w:color="auto"/>
            <w:right w:val="none" w:sz="0" w:space="0" w:color="auto"/>
          </w:divBdr>
        </w:div>
        <w:div w:id="867335911">
          <w:marLeft w:val="0"/>
          <w:marRight w:val="0"/>
          <w:marTop w:val="0"/>
          <w:marBottom w:val="0"/>
          <w:divBdr>
            <w:top w:val="none" w:sz="0" w:space="0" w:color="auto"/>
            <w:left w:val="none" w:sz="0" w:space="0" w:color="auto"/>
            <w:bottom w:val="none" w:sz="0" w:space="0" w:color="auto"/>
            <w:right w:val="none" w:sz="0" w:space="0" w:color="auto"/>
          </w:divBdr>
        </w:div>
        <w:div w:id="877546257">
          <w:marLeft w:val="0"/>
          <w:marRight w:val="0"/>
          <w:marTop w:val="0"/>
          <w:marBottom w:val="0"/>
          <w:divBdr>
            <w:top w:val="none" w:sz="0" w:space="0" w:color="auto"/>
            <w:left w:val="none" w:sz="0" w:space="0" w:color="auto"/>
            <w:bottom w:val="none" w:sz="0" w:space="0" w:color="auto"/>
            <w:right w:val="none" w:sz="0" w:space="0" w:color="auto"/>
          </w:divBdr>
        </w:div>
        <w:div w:id="2057199414">
          <w:marLeft w:val="0"/>
          <w:marRight w:val="0"/>
          <w:marTop w:val="0"/>
          <w:marBottom w:val="0"/>
          <w:divBdr>
            <w:top w:val="none" w:sz="0" w:space="0" w:color="auto"/>
            <w:left w:val="none" w:sz="0" w:space="0" w:color="auto"/>
            <w:bottom w:val="none" w:sz="0" w:space="0" w:color="auto"/>
            <w:right w:val="none" w:sz="0" w:space="0" w:color="auto"/>
          </w:divBdr>
        </w:div>
      </w:divsChild>
    </w:div>
    <w:div w:id="328139614">
      <w:bodyDiv w:val="1"/>
      <w:marLeft w:val="0"/>
      <w:marRight w:val="0"/>
      <w:marTop w:val="0"/>
      <w:marBottom w:val="0"/>
      <w:divBdr>
        <w:top w:val="none" w:sz="0" w:space="0" w:color="auto"/>
        <w:left w:val="none" w:sz="0" w:space="0" w:color="auto"/>
        <w:bottom w:val="none" w:sz="0" w:space="0" w:color="auto"/>
        <w:right w:val="none" w:sz="0" w:space="0" w:color="auto"/>
      </w:divBdr>
      <w:divsChild>
        <w:div w:id="573512740">
          <w:marLeft w:val="0"/>
          <w:marRight w:val="0"/>
          <w:marTop w:val="0"/>
          <w:marBottom w:val="0"/>
          <w:divBdr>
            <w:top w:val="none" w:sz="0" w:space="0" w:color="auto"/>
            <w:left w:val="none" w:sz="0" w:space="0" w:color="auto"/>
            <w:bottom w:val="none" w:sz="0" w:space="0" w:color="auto"/>
            <w:right w:val="none" w:sz="0" w:space="0" w:color="auto"/>
          </w:divBdr>
          <w:divsChild>
            <w:div w:id="404424926">
              <w:marLeft w:val="0"/>
              <w:marRight w:val="0"/>
              <w:marTop w:val="0"/>
              <w:marBottom w:val="0"/>
              <w:divBdr>
                <w:top w:val="none" w:sz="0" w:space="0" w:color="auto"/>
                <w:left w:val="none" w:sz="0" w:space="0" w:color="auto"/>
                <w:bottom w:val="none" w:sz="0" w:space="0" w:color="auto"/>
                <w:right w:val="none" w:sz="0" w:space="0" w:color="auto"/>
              </w:divBdr>
            </w:div>
            <w:div w:id="726340940">
              <w:marLeft w:val="0"/>
              <w:marRight w:val="0"/>
              <w:marTop w:val="0"/>
              <w:marBottom w:val="0"/>
              <w:divBdr>
                <w:top w:val="none" w:sz="0" w:space="0" w:color="auto"/>
                <w:left w:val="none" w:sz="0" w:space="0" w:color="auto"/>
                <w:bottom w:val="none" w:sz="0" w:space="0" w:color="auto"/>
                <w:right w:val="none" w:sz="0" w:space="0" w:color="auto"/>
              </w:divBdr>
            </w:div>
            <w:div w:id="1210335154">
              <w:marLeft w:val="0"/>
              <w:marRight w:val="0"/>
              <w:marTop w:val="0"/>
              <w:marBottom w:val="0"/>
              <w:divBdr>
                <w:top w:val="none" w:sz="0" w:space="0" w:color="auto"/>
                <w:left w:val="none" w:sz="0" w:space="0" w:color="auto"/>
                <w:bottom w:val="none" w:sz="0" w:space="0" w:color="auto"/>
                <w:right w:val="none" w:sz="0" w:space="0" w:color="auto"/>
              </w:divBdr>
            </w:div>
            <w:div w:id="1414543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9455031">
      <w:bodyDiv w:val="1"/>
      <w:marLeft w:val="0"/>
      <w:marRight w:val="0"/>
      <w:marTop w:val="0"/>
      <w:marBottom w:val="0"/>
      <w:divBdr>
        <w:top w:val="none" w:sz="0" w:space="0" w:color="auto"/>
        <w:left w:val="none" w:sz="0" w:space="0" w:color="auto"/>
        <w:bottom w:val="none" w:sz="0" w:space="0" w:color="auto"/>
        <w:right w:val="none" w:sz="0" w:space="0" w:color="auto"/>
      </w:divBdr>
    </w:div>
    <w:div w:id="389619900">
      <w:bodyDiv w:val="1"/>
      <w:marLeft w:val="0"/>
      <w:marRight w:val="0"/>
      <w:marTop w:val="0"/>
      <w:marBottom w:val="0"/>
      <w:divBdr>
        <w:top w:val="none" w:sz="0" w:space="0" w:color="auto"/>
        <w:left w:val="none" w:sz="0" w:space="0" w:color="auto"/>
        <w:bottom w:val="none" w:sz="0" w:space="0" w:color="auto"/>
        <w:right w:val="none" w:sz="0" w:space="0" w:color="auto"/>
      </w:divBdr>
      <w:divsChild>
        <w:div w:id="52238187">
          <w:marLeft w:val="0"/>
          <w:marRight w:val="0"/>
          <w:marTop w:val="0"/>
          <w:marBottom w:val="0"/>
          <w:divBdr>
            <w:top w:val="none" w:sz="0" w:space="0" w:color="auto"/>
            <w:left w:val="none" w:sz="0" w:space="0" w:color="auto"/>
            <w:bottom w:val="none" w:sz="0" w:space="0" w:color="auto"/>
            <w:right w:val="none" w:sz="0" w:space="0" w:color="auto"/>
          </w:divBdr>
        </w:div>
        <w:div w:id="62459853">
          <w:marLeft w:val="0"/>
          <w:marRight w:val="0"/>
          <w:marTop w:val="0"/>
          <w:marBottom w:val="0"/>
          <w:divBdr>
            <w:top w:val="none" w:sz="0" w:space="0" w:color="auto"/>
            <w:left w:val="none" w:sz="0" w:space="0" w:color="auto"/>
            <w:bottom w:val="none" w:sz="0" w:space="0" w:color="auto"/>
            <w:right w:val="none" w:sz="0" w:space="0" w:color="auto"/>
          </w:divBdr>
        </w:div>
        <w:div w:id="120805585">
          <w:marLeft w:val="0"/>
          <w:marRight w:val="0"/>
          <w:marTop w:val="0"/>
          <w:marBottom w:val="0"/>
          <w:divBdr>
            <w:top w:val="none" w:sz="0" w:space="0" w:color="auto"/>
            <w:left w:val="none" w:sz="0" w:space="0" w:color="auto"/>
            <w:bottom w:val="none" w:sz="0" w:space="0" w:color="auto"/>
            <w:right w:val="none" w:sz="0" w:space="0" w:color="auto"/>
          </w:divBdr>
        </w:div>
        <w:div w:id="338893478">
          <w:marLeft w:val="0"/>
          <w:marRight w:val="0"/>
          <w:marTop w:val="0"/>
          <w:marBottom w:val="0"/>
          <w:divBdr>
            <w:top w:val="none" w:sz="0" w:space="0" w:color="auto"/>
            <w:left w:val="none" w:sz="0" w:space="0" w:color="auto"/>
            <w:bottom w:val="none" w:sz="0" w:space="0" w:color="auto"/>
            <w:right w:val="none" w:sz="0" w:space="0" w:color="auto"/>
          </w:divBdr>
        </w:div>
        <w:div w:id="440035258">
          <w:marLeft w:val="0"/>
          <w:marRight w:val="0"/>
          <w:marTop w:val="0"/>
          <w:marBottom w:val="0"/>
          <w:divBdr>
            <w:top w:val="none" w:sz="0" w:space="0" w:color="auto"/>
            <w:left w:val="none" w:sz="0" w:space="0" w:color="auto"/>
            <w:bottom w:val="none" w:sz="0" w:space="0" w:color="auto"/>
            <w:right w:val="none" w:sz="0" w:space="0" w:color="auto"/>
          </w:divBdr>
        </w:div>
        <w:div w:id="574558699">
          <w:marLeft w:val="0"/>
          <w:marRight w:val="0"/>
          <w:marTop w:val="0"/>
          <w:marBottom w:val="0"/>
          <w:divBdr>
            <w:top w:val="none" w:sz="0" w:space="0" w:color="auto"/>
            <w:left w:val="none" w:sz="0" w:space="0" w:color="auto"/>
            <w:bottom w:val="none" w:sz="0" w:space="0" w:color="auto"/>
            <w:right w:val="none" w:sz="0" w:space="0" w:color="auto"/>
          </w:divBdr>
        </w:div>
        <w:div w:id="754786637">
          <w:marLeft w:val="0"/>
          <w:marRight w:val="0"/>
          <w:marTop w:val="0"/>
          <w:marBottom w:val="0"/>
          <w:divBdr>
            <w:top w:val="none" w:sz="0" w:space="0" w:color="auto"/>
            <w:left w:val="none" w:sz="0" w:space="0" w:color="auto"/>
            <w:bottom w:val="none" w:sz="0" w:space="0" w:color="auto"/>
            <w:right w:val="none" w:sz="0" w:space="0" w:color="auto"/>
          </w:divBdr>
        </w:div>
        <w:div w:id="935091700">
          <w:marLeft w:val="0"/>
          <w:marRight w:val="0"/>
          <w:marTop w:val="0"/>
          <w:marBottom w:val="0"/>
          <w:divBdr>
            <w:top w:val="none" w:sz="0" w:space="0" w:color="auto"/>
            <w:left w:val="none" w:sz="0" w:space="0" w:color="auto"/>
            <w:bottom w:val="none" w:sz="0" w:space="0" w:color="auto"/>
            <w:right w:val="none" w:sz="0" w:space="0" w:color="auto"/>
          </w:divBdr>
        </w:div>
        <w:div w:id="1172532067">
          <w:marLeft w:val="0"/>
          <w:marRight w:val="0"/>
          <w:marTop w:val="0"/>
          <w:marBottom w:val="0"/>
          <w:divBdr>
            <w:top w:val="none" w:sz="0" w:space="0" w:color="auto"/>
            <w:left w:val="none" w:sz="0" w:space="0" w:color="auto"/>
            <w:bottom w:val="none" w:sz="0" w:space="0" w:color="auto"/>
            <w:right w:val="none" w:sz="0" w:space="0" w:color="auto"/>
          </w:divBdr>
        </w:div>
        <w:div w:id="1240289333">
          <w:marLeft w:val="0"/>
          <w:marRight w:val="0"/>
          <w:marTop w:val="0"/>
          <w:marBottom w:val="0"/>
          <w:divBdr>
            <w:top w:val="none" w:sz="0" w:space="0" w:color="auto"/>
            <w:left w:val="none" w:sz="0" w:space="0" w:color="auto"/>
            <w:bottom w:val="none" w:sz="0" w:space="0" w:color="auto"/>
            <w:right w:val="none" w:sz="0" w:space="0" w:color="auto"/>
          </w:divBdr>
        </w:div>
        <w:div w:id="1302348414">
          <w:marLeft w:val="0"/>
          <w:marRight w:val="0"/>
          <w:marTop w:val="0"/>
          <w:marBottom w:val="0"/>
          <w:divBdr>
            <w:top w:val="none" w:sz="0" w:space="0" w:color="auto"/>
            <w:left w:val="none" w:sz="0" w:space="0" w:color="auto"/>
            <w:bottom w:val="none" w:sz="0" w:space="0" w:color="auto"/>
            <w:right w:val="none" w:sz="0" w:space="0" w:color="auto"/>
          </w:divBdr>
        </w:div>
        <w:div w:id="1361781016">
          <w:marLeft w:val="0"/>
          <w:marRight w:val="0"/>
          <w:marTop w:val="0"/>
          <w:marBottom w:val="0"/>
          <w:divBdr>
            <w:top w:val="none" w:sz="0" w:space="0" w:color="auto"/>
            <w:left w:val="none" w:sz="0" w:space="0" w:color="auto"/>
            <w:bottom w:val="none" w:sz="0" w:space="0" w:color="auto"/>
            <w:right w:val="none" w:sz="0" w:space="0" w:color="auto"/>
          </w:divBdr>
        </w:div>
        <w:div w:id="1584681817">
          <w:marLeft w:val="0"/>
          <w:marRight w:val="0"/>
          <w:marTop w:val="0"/>
          <w:marBottom w:val="0"/>
          <w:divBdr>
            <w:top w:val="none" w:sz="0" w:space="0" w:color="auto"/>
            <w:left w:val="none" w:sz="0" w:space="0" w:color="auto"/>
            <w:bottom w:val="none" w:sz="0" w:space="0" w:color="auto"/>
            <w:right w:val="none" w:sz="0" w:space="0" w:color="auto"/>
          </w:divBdr>
        </w:div>
        <w:div w:id="1589777798">
          <w:marLeft w:val="0"/>
          <w:marRight w:val="0"/>
          <w:marTop w:val="0"/>
          <w:marBottom w:val="0"/>
          <w:divBdr>
            <w:top w:val="none" w:sz="0" w:space="0" w:color="auto"/>
            <w:left w:val="none" w:sz="0" w:space="0" w:color="auto"/>
            <w:bottom w:val="none" w:sz="0" w:space="0" w:color="auto"/>
            <w:right w:val="none" w:sz="0" w:space="0" w:color="auto"/>
          </w:divBdr>
        </w:div>
        <w:div w:id="1713842230">
          <w:marLeft w:val="0"/>
          <w:marRight w:val="0"/>
          <w:marTop w:val="0"/>
          <w:marBottom w:val="0"/>
          <w:divBdr>
            <w:top w:val="none" w:sz="0" w:space="0" w:color="auto"/>
            <w:left w:val="none" w:sz="0" w:space="0" w:color="auto"/>
            <w:bottom w:val="none" w:sz="0" w:space="0" w:color="auto"/>
            <w:right w:val="none" w:sz="0" w:space="0" w:color="auto"/>
          </w:divBdr>
        </w:div>
        <w:div w:id="1801652097">
          <w:marLeft w:val="0"/>
          <w:marRight w:val="0"/>
          <w:marTop w:val="0"/>
          <w:marBottom w:val="0"/>
          <w:divBdr>
            <w:top w:val="none" w:sz="0" w:space="0" w:color="auto"/>
            <w:left w:val="none" w:sz="0" w:space="0" w:color="auto"/>
            <w:bottom w:val="none" w:sz="0" w:space="0" w:color="auto"/>
            <w:right w:val="none" w:sz="0" w:space="0" w:color="auto"/>
          </w:divBdr>
        </w:div>
        <w:div w:id="1902673057">
          <w:marLeft w:val="0"/>
          <w:marRight w:val="0"/>
          <w:marTop w:val="0"/>
          <w:marBottom w:val="0"/>
          <w:divBdr>
            <w:top w:val="none" w:sz="0" w:space="0" w:color="auto"/>
            <w:left w:val="none" w:sz="0" w:space="0" w:color="auto"/>
            <w:bottom w:val="none" w:sz="0" w:space="0" w:color="auto"/>
            <w:right w:val="none" w:sz="0" w:space="0" w:color="auto"/>
          </w:divBdr>
        </w:div>
        <w:div w:id="2032953926">
          <w:marLeft w:val="0"/>
          <w:marRight w:val="0"/>
          <w:marTop w:val="0"/>
          <w:marBottom w:val="0"/>
          <w:divBdr>
            <w:top w:val="none" w:sz="0" w:space="0" w:color="auto"/>
            <w:left w:val="none" w:sz="0" w:space="0" w:color="auto"/>
            <w:bottom w:val="none" w:sz="0" w:space="0" w:color="auto"/>
            <w:right w:val="none" w:sz="0" w:space="0" w:color="auto"/>
          </w:divBdr>
        </w:div>
        <w:div w:id="2095589399">
          <w:marLeft w:val="0"/>
          <w:marRight w:val="0"/>
          <w:marTop w:val="0"/>
          <w:marBottom w:val="0"/>
          <w:divBdr>
            <w:top w:val="none" w:sz="0" w:space="0" w:color="auto"/>
            <w:left w:val="none" w:sz="0" w:space="0" w:color="auto"/>
            <w:bottom w:val="none" w:sz="0" w:space="0" w:color="auto"/>
            <w:right w:val="none" w:sz="0" w:space="0" w:color="auto"/>
          </w:divBdr>
        </w:div>
      </w:divsChild>
    </w:div>
    <w:div w:id="402263128">
      <w:bodyDiv w:val="1"/>
      <w:marLeft w:val="0"/>
      <w:marRight w:val="0"/>
      <w:marTop w:val="0"/>
      <w:marBottom w:val="0"/>
      <w:divBdr>
        <w:top w:val="none" w:sz="0" w:space="0" w:color="auto"/>
        <w:left w:val="none" w:sz="0" w:space="0" w:color="auto"/>
        <w:bottom w:val="none" w:sz="0" w:space="0" w:color="auto"/>
        <w:right w:val="none" w:sz="0" w:space="0" w:color="auto"/>
      </w:divBdr>
      <w:divsChild>
        <w:div w:id="445078191">
          <w:marLeft w:val="0"/>
          <w:marRight w:val="0"/>
          <w:marTop w:val="0"/>
          <w:marBottom w:val="0"/>
          <w:divBdr>
            <w:top w:val="none" w:sz="0" w:space="0" w:color="auto"/>
            <w:left w:val="none" w:sz="0" w:space="0" w:color="auto"/>
            <w:bottom w:val="none" w:sz="0" w:space="0" w:color="auto"/>
            <w:right w:val="none" w:sz="0" w:space="0" w:color="auto"/>
          </w:divBdr>
          <w:divsChild>
            <w:div w:id="1091198122">
              <w:marLeft w:val="0"/>
              <w:marRight w:val="0"/>
              <w:marTop w:val="0"/>
              <w:marBottom w:val="0"/>
              <w:divBdr>
                <w:top w:val="none" w:sz="0" w:space="0" w:color="auto"/>
                <w:left w:val="none" w:sz="0" w:space="0" w:color="auto"/>
                <w:bottom w:val="none" w:sz="0" w:space="0" w:color="auto"/>
                <w:right w:val="none" w:sz="0" w:space="0" w:color="auto"/>
              </w:divBdr>
              <w:divsChild>
                <w:div w:id="2001539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921784">
      <w:bodyDiv w:val="1"/>
      <w:marLeft w:val="0"/>
      <w:marRight w:val="0"/>
      <w:marTop w:val="0"/>
      <w:marBottom w:val="0"/>
      <w:divBdr>
        <w:top w:val="none" w:sz="0" w:space="0" w:color="auto"/>
        <w:left w:val="none" w:sz="0" w:space="0" w:color="auto"/>
        <w:bottom w:val="none" w:sz="0" w:space="0" w:color="auto"/>
        <w:right w:val="none" w:sz="0" w:space="0" w:color="auto"/>
      </w:divBdr>
      <w:divsChild>
        <w:div w:id="875586610">
          <w:marLeft w:val="0"/>
          <w:marRight w:val="0"/>
          <w:marTop w:val="0"/>
          <w:marBottom w:val="0"/>
          <w:divBdr>
            <w:top w:val="none" w:sz="0" w:space="0" w:color="auto"/>
            <w:left w:val="none" w:sz="0" w:space="0" w:color="auto"/>
            <w:bottom w:val="none" w:sz="0" w:space="0" w:color="auto"/>
            <w:right w:val="none" w:sz="0" w:space="0" w:color="auto"/>
          </w:divBdr>
        </w:div>
        <w:div w:id="968828135">
          <w:marLeft w:val="0"/>
          <w:marRight w:val="0"/>
          <w:marTop w:val="0"/>
          <w:marBottom w:val="0"/>
          <w:divBdr>
            <w:top w:val="none" w:sz="0" w:space="0" w:color="auto"/>
            <w:left w:val="none" w:sz="0" w:space="0" w:color="auto"/>
            <w:bottom w:val="none" w:sz="0" w:space="0" w:color="auto"/>
            <w:right w:val="none" w:sz="0" w:space="0" w:color="auto"/>
          </w:divBdr>
        </w:div>
        <w:div w:id="1056973539">
          <w:marLeft w:val="0"/>
          <w:marRight w:val="0"/>
          <w:marTop w:val="0"/>
          <w:marBottom w:val="0"/>
          <w:divBdr>
            <w:top w:val="none" w:sz="0" w:space="0" w:color="auto"/>
            <w:left w:val="none" w:sz="0" w:space="0" w:color="auto"/>
            <w:bottom w:val="none" w:sz="0" w:space="0" w:color="auto"/>
            <w:right w:val="none" w:sz="0" w:space="0" w:color="auto"/>
          </w:divBdr>
        </w:div>
        <w:div w:id="1236236493">
          <w:marLeft w:val="0"/>
          <w:marRight w:val="0"/>
          <w:marTop w:val="0"/>
          <w:marBottom w:val="0"/>
          <w:divBdr>
            <w:top w:val="none" w:sz="0" w:space="0" w:color="auto"/>
            <w:left w:val="none" w:sz="0" w:space="0" w:color="auto"/>
            <w:bottom w:val="none" w:sz="0" w:space="0" w:color="auto"/>
            <w:right w:val="none" w:sz="0" w:space="0" w:color="auto"/>
          </w:divBdr>
        </w:div>
        <w:div w:id="1709794406">
          <w:marLeft w:val="0"/>
          <w:marRight w:val="0"/>
          <w:marTop w:val="0"/>
          <w:marBottom w:val="0"/>
          <w:divBdr>
            <w:top w:val="none" w:sz="0" w:space="0" w:color="auto"/>
            <w:left w:val="none" w:sz="0" w:space="0" w:color="auto"/>
            <w:bottom w:val="none" w:sz="0" w:space="0" w:color="auto"/>
            <w:right w:val="none" w:sz="0" w:space="0" w:color="auto"/>
          </w:divBdr>
        </w:div>
        <w:div w:id="1842039583">
          <w:marLeft w:val="0"/>
          <w:marRight w:val="0"/>
          <w:marTop w:val="0"/>
          <w:marBottom w:val="0"/>
          <w:divBdr>
            <w:top w:val="none" w:sz="0" w:space="0" w:color="auto"/>
            <w:left w:val="none" w:sz="0" w:space="0" w:color="auto"/>
            <w:bottom w:val="none" w:sz="0" w:space="0" w:color="auto"/>
            <w:right w:val="none" w:sz="0" w:space="0" w:color="auto"/>
          </w:divBdr>
        </w:div>
        <w:div w:id="1894998090">
          <w:marLeft w:val="0"/>
          <w:marRight w:val="0"/>
          <w:marTop w:val="0"/>
          <w:marBottom w:val="0"/>
          <w:divBdr>
            <w:top w:val="none" w:sz="0" w:space="0" w:color="auto"/>
            <w:left w:val="none" w:sz="0" w:space="0" w:color="auto"/>
            <w:bottom w:val="none" w:sz="0" w:space="0" w:color="auto"/>
            <w:right w:val="none" w:sz="0" w:space="0" w:color="auto"/>
          </w:divBdr>
        </w:div>
        <w:div w:id="1898666626">
          <w:marLeft w:val="0"/>
          <w:marRight w:val="0"/>
          <w:marTop w:val="0"/>
          <w:marBottom w:val="0"/>
          <w:divBdr>
            <w:top w:val="none" w:sz="0" w:space="0" w:color="auto"/>
            <w:left w:val="none" w:sz="0" w:space="0" w:color="auto"/>
            <w:bottom w:val="none" w:sz="0" w:space="0" w:color="auto"/>
            <w:right w:val="none" w:sz="0" w:space="0" w:color="auto"/>
          </w:divBdr>
        </w:div>
      </w:divsChild>
    </w:div>
    <w:div w:id="419957280">
      <w:bodyDiv w:val="1"/>
      <w:marLeft w:val="0"/>
      <w:marRight w:val="0"/>
      <w:marTop w:val="0"/>
      <w:marBottom w:val="0"/>
      <w:divBdr>
        <w:top w:val="none" w:sz="0" w:space="0" w:color="auto"/>
        <w:left w:val="none" w:sz="0" w:space="0" w:color="auto"/>
        <w:bottom w:val="none" w:sz="0" w:space="0" w:color="auto"/>
        <w:right w:val="none" w:sz="0" w:space="0" w:color="auto"/>
      </w:divBdr>
      <w:divsChild>
        <w:div w:id="23991348">
          <w:marLeft w:val="0"/>
          <w:marRight w:val="0"/>
          <w:marTop w:val="0"/>
          <w:marBottom w:val="0"/>
          <w:divBdr>
            <w:top w:val="none" w:sz="0" w:space="0" w:color="auto"/>
            <w:left w:val="none" w:sz="0" w:space="0" w:color="auto"/>
            <w:bottom w:val="none" w:sz="0" w:space="0" w:color="auto"/>
            <w:right w:val="none" w:sz="0" w:space="0" w:color="auto"/>
          </w:divBdr>
        </w:div>
        <w:div w:id="210312122">
          <w:marLeft w:val="0"/>
          <w:marRight w:val="0"/>
          <w:marTop w:val="0"/>
          <w:marBottom w:val="0"/>
          <w:divBdr>
            <w:top w:val="none" w:sz="0" w:space="0" w:color="auto"/>
            <w:left w:val="none" w:sz="0" w:space="0" w:color="auto"/>
            <w:bottom w:val="none" w:sz="0" w:space="0" w:color="auto"/>
            <w:right w:val="none" w:sz="0" w:space="0" w:color="auto"/>
          </w:divBdr>
        </w:div>
        <w:div w:id="233902829">
          <w:marLeft w:val="0"/>
          <w:marRight w:val="0"/>
          <w:marTop w:val="0"/>
          <w:marBottom w:val="0"/>
          <w:divBdr>
            <w:top w:val="none" w:sz="0" w:space="0" w:color="auto"/>
            <w:left w:val="none" w:sz="0" w:space="0" w:color="auto"/>
            <w:bottom w:val="none" w:sz="0" w:space="0" w:color="auto"/>
            <w:right w:val="none" w:sz="0" w:space="0" w:color="auto"/>
          </w:divBdr>
        </w:div>
        <w:div w:id="302934251">
          <w:marLeft w:val="0"/>
          <w:marRight w:val="0"/>
          <w:marTop w:val="0"/>
          <w:marBottom w:val="0"/>
          <w:divBdr>
            <w:top w:val="none" w:sz="0" w:space="0" w:color="auto"/>
            <w:left w:val="none" w:sz="0" w:space="0" w:color="auto"/>
            <w:bottom w:val="none" w:sz="0" w:space="0" w:color="auto"/>
            <w:right w:val="none" w:sz="0" w:space="0" w:color="auto"/>
          </w:divBdr>
        </w:div>
        <w:div w:id="306011254">
          <w:marLeft w:val="0"/>
          <w:marRight w:val="0"/>
          <w:marTop w:val="0"/>
          <w:marBottom w:val="0"/>
          <w:divBdr>
            <w:top w:val="none" w:sz="0" w:space="0" w:color="auto"/>
            <w:left w:val="none" w:sz="0" w:space="0" w:color="auto"/>
            <w:bottom w:val="none" w:sz="0" w:space="0" w:color="auto"/>
            <w:right w:val="none" w:sz="0" w:space="0" w:color="auto"/>
          </w:divBdr>
        </w:div>
        <w:div w:id="334305391">
          <w:marLeft w:val="0"/>
          <w:marRight w:val="0"/>
          <w:marTop w:val="0"/>
          <w:marBottom w:val="0"/>
          <w:divBdr>
            <w:top w:val="none" w:sz="0" w:space="0" w:color="auto"/>
            <w:left w:val="none" w:sz="0" w:space="0" w:color="auto"/>
            <w:bottom w:val="none" w:sz="0" w:space="0" w:color="auto"/>
            <w:right w:val="none" w:sz="0" w:space="0" w:color="auto"/>
          </w:divBdr>
        </w:div>
        <w:div w:id="423962199">
          <w:marLeft w:val="0"/>
          <w:marRight w:val="0"/>
          <w:marTop w:val="0"/>
          <w:marBottom w:val="0"/>
          <w:divBdr>
            <w:top w:val="none" w:sz="0" w:space="0" w:color="auto"/>
            <w:left w:val="none" w:sz="0" w:space="0" w:color="auto"/>
            <w:bottom w:val="none" w:sz="0" w:space="0" w:color="auto"/>
            <w:right w:val="none" w:sz="0" w:space="0" w:color="auto"/>
          </w:divBdr>
        </w:div>
        <w:div w:id="432824352">
          <w:marLeft w:val="0"/>
          <w:marRight w:val="0"/>
          <w:marTop w:val="0"/>
          <w:marBottom w:val="0"/>
          <w:divBdr>
            <w:top w:val="none" w:sz="0" w:space="0" w:color="auto"/>
            <w:left w:val="none" w:sz="0" w:space="0" w:color="auto"/>
            <w:bottom w:val="none" w:sz="0" w:space="0" w:color="auto"/>
            <w:right w:val="none" w:sz="0" w:space="0" w:color="auto"/>
          </w:divBdr>
        </w:div>
        <w:div w:id="445471253">
          <w:marLeft w:val="0"/>
          <w:marRight w:val="0"/>
          <w:marTop w:val="0"/>
          <w:marBottom w:val="0"/>
          <w:divBdr>
            <w:top w:val="none" w:sz="0" w:space="0" w:color="auto"/>
            <w:left w:val="none" w:sz="0" w:space="0" w:color="auto"/>
            <w:bottom w:val="none" w:sz="0" w:space="0" w:color="auto"/>
            <w:right w:val="none" w:sz="0" w:space="0" w:color="auto"/>
          </w:divBdr>
        </w:div>
        <w:div w:id="655258946">
          <w:marLeft w:val="0"/>
          <w:marRight w:val="0"/>
          <w:marTop w:val="0"/>
          <w:marBottom w:val="0"/>
          <w:divBdr>
            <w:top w:val="none" w:sz="0" w:space="0" w:color="auto"/>
            <w:left w:val="none" w:sz="0" w:space="0" w:color="auto"/>
            <w:bottom w:val="none" w:sz="0" w:space="0" w:color="auto"/>
            <w:right w:val="none" w:sz="0" w:space="0" w:color="auto"/>
          </w:divBdr>
        </w:div>
        <w:div w:id="990600266">
          <w:marLeft w:val="0"/>
          <w:marRight w:val="0"/>
          <w:marTop w:val="0"/>
          <w:marBottom w:val="0"/>
          <w:divBdr>
            <w:top w:val="none" w:sz="0" w:space="0" w:color="auto"/>
            <w:left w:val="none" w:sz="0" w:space="0" w:color="auto"/>
            <w:bottom w:val="none" w:sz="0" w:space="0" w:color="auto"/>
            <w:right w:val="none" w:sz="0" w:space="0" w:color="auto"/>
          </w:divBdr>
        </w:div>
        <w:div w:id="1023632404">
          <w:marLeft w:val="0"/>
          <w:marRight w:val="0"/>
          <w:marTop w:val="0"/>
          <w:marBottom w:val="0"/>
          <w:divBdr>
            <w:top w:val="none" w:sz="0" w:space="0" w:color="auto"/>
            <w:left w:val="none" w:sz="0" w:space="0" w:color="auto"/>
            <w:bottom w:val="none" w:sz="0" w:space="0" w:color="auto"/>
            <w:right w:val="none" w:sz="0" w:space="0" w:color="auto"/>
          </w:divBdr>
        </w:div>
        <w:div w:id="1230382023">
          <w:marLeft w:val="0"/>
          <w:marRight w:val="0"/>
          <w:marTop w:val="0"/>
          <w:marBottom w:val="0"/>
          <w:divBdr>
            <w:top w:val="none" w:sz="0" w:space="0" w:color="auto"/>
            <w:left w:val="none" w:sz="0" w:space="0" w:color="auto"/>
            <w:bottom w:val="none" w:sz="0" w:space="0" w:color="auto"/>
            <w:right w:val="none" w:sz="0" w:space="0" w:color="auto"/>
          </w:divBdr>
        </w:div>
        <w:div w:id="1264918147">
          <w:marLeft w:val="0"/>
          <w:marRight w:val="0"/>
          <w:marTop w:val="0"/>
          <w:marBottom w:val="0"/>
          <w:divBdr>
            <w:top w:val="none" w:sz="0" w:space="0" w:color="auto"/>
            <w:left w:val="none" w:sz="0" w:space="0" w:color="auto"/>
            <w:bottom w:val="none" w:sz="0" w:space="0" w:color="auto"/>
            <w:right w:val="none" w:sz="0" w:space="0" w:color="auto"/>
          </w:divBdr>
        </w:div>
        <w:div w:id="1331759272">
          <w:marLeft w:val="0"/>
          <w:marRight w:val="0"/>
          <w:marTop w:val="0"/>
          <w:marBottom w:val="0"/>
          <w:divBdr>
            <w:top w:val="none" w:sz="0" w:space="0" w:color="auto"/>
            <w:left w:val="none" w:sz="0" w:space="0" w:color="auto"/>
            <w:bottom w:val="none" w:sz="0" w:space="0" w:color="auto"/>
            <w:right w:val="none" w:sz="0" w:space="0" w:color="auto"/>
          </w:divBdr>
        </w:div>
        <w:div w:id="1535193442">
          <w:marLeft w:val="0"/>
          <w:marRight w:val="0"/>
          <w:marTop w:val="0"/>
          <w:marBottom w:val="0"/>
          <w:divBdr>
            <w:top w:val="none" w:sz="0" w:space="0" w:color="auto"/>
            <w:left w:val="none" w:sz="0" w:space="0" w:color="auto"/>
            <w:bottom w:val="none" w:sz="0" w:space="0" w:color="auto"/>
            <w:right w:val="none" w:sz="0" w:space="0" w:color="auto"/>
          </w:divBdr>
        </w:div>
        <w:div w:id="1587307420">
          <w:marLeft w:val="0"/>
          <w:marRight w:val="0"/>
          <w:marTop w:val="0"/>
          <w:marBottom w:val="0"/>
          <w:divBdr>
            <w:top w:val="none" w:sz="0" w:space="0" w:color="auto"/>
            <w:left w:val="none" w:sz="0" w:space="0" w:color="auto"/>
            <w:bottom w:val="none" w:sz="0" w:space="0" w:color="auto"/>
            <w:right w:val="none" w:sz="0" w:space="0" w:color="auto"/>
          </w:divBdr>
        </w:div>
        <w:div w:id="1655716093">
          <w:marLeft w:val="0"/>
          <w:marRight w:val="0"/>
          <w:marTop w:val="0"/>
          <w:marBottom w:val="0"/>
          <w:divBdr>
            <w:top w:val="none" w:sz="0" w:space="0" w:color="auto"/>
            <w:left w:val="none" w:sz="0" w:space="0" w:color="auto"/>
            <w:bottom w:val="none" w:sz="0" w:space="0" w:color="auto"/>
            <w:right w:val="none" w:sz="0" w:space="0" w:color="auto"/>
          </w:divBdr>
        </w:div>
        <w:div w:id="1708070328">
          <w:marLeft w:val="0"/>
          <w:marRight w:val="0"/>
          <w:marTop w:val="0"/>
          <w:marBottom w:val="0"/>
          <w:divBdr>
            <w:top w:val="none" w:sz="0" w:space="0" w:color="auto"/>
            <w:left w:val="none" w:sz="0" w:space="0" w:color="auto"/>
            <w:bottom w:val="none" w:sz="0" w:space="0" w:color="auto"/>
            <w:right w:val="none" w:sz="0" w:space="0" w:color="auto"/>
          </w:divBdr>
        </w:div>
        <w:div w:id="1726442884">
          <w:marLeft w:val="0"/>
          <w:marRight w:val="0"/>
          <w:marTop w:val="0"/>
          <w:marBottom w:val="0"/>
          <w:divBdr>
            <w:top w:val="none" w:sz="0" w:space="0" w:color="auto"/>
            <w:left w:val="none" w:sz="0" w:space="0" w:color="auto"/>
            <w:bottom w:val="none" w:sz="0" w:space="0" w:color="auto"/>
            <w:right w:val="none" w:sz="0" w:space="0" w:color="auto"/>
          </w:divBdr>
        </w:div>
        <w:div w:id="1736656653">
          <w:marLeft w:val="0"/>
          <w:marRight w:val="0"/>
          <w:marTop w:val="0"/>
          <w:marBottom w:val="0"/>
          <w:divBdr>
            <w:top w:val="none" w:sz="0" w:space="0" w:color="auto"/>
            <w:left w:val="none" w:sz="0" w:space="0" w:color="auto"/>
            <w:bottom w:val="none" w:sz="0" w:space="0" w:color="auto"/>
            <w:right w:val="none" w:sz="0" w:space="0" w:color="auto"/>
          </w:divBdr>
        </w:div>
        <w:div w:id="1910340245">
          <w:marLeft w:val="0"/>
          <w:marRight w:val="0"/>
          <w:marTop w:val="0"/>
          <w:marBottom w:val="0"/>
          <w:divBdr>
            <w:top w:val="none" w:sz="0" w:space="0" w:color="auto"/>
            <w:left w:val="none" w:sz="0" w:space="0" w:color="auto"/>
            <w:bottom w:val="none" w:sz="0" w:space="0" w:color="auto"/>
            <w:right w:val="none" w:sz="0" w:space="0" w:color="auto"/>
          </w:divBdr>
        </w:div>
        <w:div w:id="1960405853">
          <w:marLeft w:val="0"/>
          <w:marRight w:val="0"/>
          <w:marTop w:val="0"/>
          <w:marBottom w:val="0"/>
          <w:divBdr>
            <w:top w:val="none" w:sz="0" w:space="0" w:color="auto"/>
            <w:left w:val="none" w:sz="0" w:space="0" w:color="auto"/>
            <w:bottom w:val="none" w:sz="0" w:space="0" w:color="auto"/>
            <w:right w:val="none" w:sz="0" w:space="0" w:color="auto"/>
          </w:divBdr>
        </w:div>
        <w:div w:id="2042587067">
          <w:marLeft w:val="0"/>
          <w:marRight w:val="0"/>
          <w:marTop w:val="0"/>
          <w:marBottom w:val="0"/>
          <w:divBdr>
            <w:top w:val="none" w:sz="0" w:space="0" w:color="auto"/>
            <w:left w:val="none" w:sz="0" w:space="0" w:color="auto"/>
            <w:bottom w:val="none" w:sz="0" w:space="0" w:color="auto"/>
            <w:right w:val="none" w:sz="0" w:space="0" w:color="auto"/>
          </w:divBdr>
        </w:div>
        <w:div w:id="2085564298">
          <w:marLeft w:val="0"/>
          <w:marRight w:val="0"/>
          <w:marTop w:val="0"/>
          <w:marBottom w:val="0"/>
          <w:divBdr>
            <w:top w:val="none" w:sz="0" w:space="0" w:color="auto"/>
            <w:left w:val="none" w:sz="0" w:space="0" w:color="auto"/>
            <w:bottom w:val="none" w:sz="0" w:space="0" w:color="auto"/>
            <w:right w:val="none" w:sz="0" w:space="0" w:color="auto"/>
          </w:divBdr>
        </w:div>
      </w:divsChild>
    </w:div>
    <w:div w:id="472218712">
      <w:bodyDiv w:val="1"/>
      <w:marLeft w:val="0"/>
      <w:marRight w:val="0"/>
      <w:marTop w:val="0"/>
      <w:marBottom w:val="0"/>
      <w:divBdr>
        <w:top w:val="none" w:sz="0" w:space="0" w:color="auto"/>
        <w:left w:val="none" w:sz="0" w:space="0" w:color="auto"/>
        <w:bottom w:val="none" w:sz="0" w:space="0" w:color="auto"/>
        <w:right w:val="none" w:sz="0" w:space="0" w:color="auto"/>
      </w:divBdr>
      <w:divsChild>
        <w:div w:id="433136533">
          <w:marLeft w:val="0"/>
          <w:marRight w:val="0"/>
          <w:marTop w:val="0"/>
          <w:marBottom w:val="0"/>
          <w:divBdr>
            <w:top w:val="none" w:sz="0" w:space="0" w:color="auto"/>
            <w:left w:val="none" w:sz="0" w:space="0" w:color="auto"/>
            <w:bottom w:val="none" w:sz="0" w:space="0" w:color="auto"/>
            <w:right w:val="none" w:sz="0" w:space="0" w:color="auto"/>
          </w:divBdr>
        </w:div>
        <w:div w:id="438180859">
          <w:marLeft w:val="0"/>
          <w:marRight w:val="0"/>
          <w:marTop w:val="0"/>
          <w:marBottom w:val="0"/>
          <w:divBdr>
            <w:top w:val="none" w:sz="0" w:space="0" w:color="auto"/>
            <w:left w:val="none" w:sz="0" w:space="0" w:color="auto"/>
            <w:bottom w:val="none" w:sz="0" w:space="0" w:color="auto"/>
            <w:right w:val="none" w:sz="0" w:space="0" w:color="auto"/>
          </w:divBdr>
        </w:div>
        <w:div w:id="1169639731">
          <w:marLeft w:val="0"/>
          <w:marRight w:val="0"/>
          <w:marTop w:val="0"/>
          <w:marBottom w:val="0"/>
          <w:divBdr>
            <w:top w:val="none" w:sz="0" w:space="0" w:color="auto"/>
            <w:left w:val="none" w:sz="0" w:space="0" w:color="auto"/>
            <w:bottom w:val="none" w:sz="0" w:space="0" w:color="auto"/>
            <w:right w:val="none" w:sz="0" w:space="0" w:color="auto"/>
          </w:divBdr>
        </w:div>
        <w:div w:id="1499078628">
          <w:marLeft w:val="0"/>
          <w:marRight w:val="0"/>
          <w:marTop w:val="0"/>
          <w:marBottom w:val="0"/>
          <w:divBdr>
            <w:top w:val="none" w:sz="0" w:space="0" w:color="auto"/>
            <w:left w:val="none" w:sz="0" w:space="0" w:color="auto"/>
            <w:bottom w:val="none" w:sz="0" w:space="0" w:color="auto"/>
            <w:right w:val="none" w:sz="0" w:space="0" w:color="auto"/>
          </w:divBdr>
        </w:div>
        <w:div w:id="1499923927">
          <w:marLeft w:val="0"/>
          <w:marRight w:val="0"/>
          <w:marTop w:val="0"/>
          <w:marBottom w:val="0"/>
          <w:divBdr>
            <w:top w:val="none" w:sz="0" w:space="0" w:color="auto"/>
            <w:left w:val="none" w:sz="0" w:space="0" w:color="auto"/>
            <w:bottom w:val="none" w:sz="0" w:space="0" w:color="auto"/>
            <w:right w:val="none" w:sz="0" w:space="0" w:color="auto"/>
          </w:divBdr>
        </w:div>
        <w:div w:id="1876380122">
          <w:marLeft w:val="0"/>
          <w:marRight w:val="0"/>
          <w:marTop w:val="0"/>
          <w:marBottom w:val="0"/>
          <w:divBdr>
            <w:top w:val="none" w:sz="0" w:space="0" w:color="auto"/>
            <w:left w:val="none" w:sz="0" w:space="0" w:color="auto"/>
            <w:bottom w:val="none" w:sz="0" w:space="0" w:color="auto"/>
            <w:right w:val="none" w:sz="0" w:space="0" w:color="auto"/>
          </w:divBdr>
        </w:div>
        <w:div w:id="2130852295">
          <w:marLeft w:val="0"/>
          <w:marRight w:val="0"/>
          <w:marTop w:val="0"/>
          <w:marBottom w:val="0"/>
          <w:divBdr>
            <w:top w:val="none" w:sz="0" w:space="0" w:color="auto"/>
            <w:left w:val="none" w:sz="0" w:space="0" w:color="auto"/>
            <w:bottom w:val="none" w:sz="0" w:space="0" w:color="auto"/>
            <w:right w:val="none" w:sz="0" w:space="0" w:color="auto"/>
          </w:divBdr>
        </w:div>
      </w:divsChild>
    </w:div>
    <w:div w:id="481895631">
      <w:bodyDiv w:val="1"/>
      <w:marLeft w:val="0"/>
      <w:marRight w:val="0"/>
      <w:marTop w:val="0"/>
      <w:marBottom w:val="0"/>
      <w:divBdr>
        <w:top w:val="none" w:sz="0" w:space="0" w:color="auto"/>
        <w:left w:val="none" w:sz="0" w:space="0" w:color="auto"/>
        <w:bottom w:val="none" w:sz="0" w:space="0" w:color="auto"/>
        <w:right w:val="none" w:sz="0" w:space="0" w:color="auto"/>
      </w:divBdr>
      <w:divsChild>
        <w:div w:id="390274134">
          <w:marLeft w:val="0"/>
          <w:marRight w:val="0"/>
          <w:marTop w:val="0"/>
          <w:marBottom w:val="0"/>
          <w:divBdr>
            <w:top w:val="none" w:sz="0" w:space="0" w:color="auto"/>
            <w:left w:val="none" w:sz="0" w:space="0" w:color="auto"/>
            <w:bottom w:val="none" w:sz="0" w:space="0" w:color="auto"/>
            <w:right w:val="none" w:sz="0" w:space="0" w:color="auto"/>
          </w:divBdr>
        </w:div>
        <w:div w:id="436174141">
          <w:marLeft w:val="0"/>
          <w:marRight w:val="0"/>
          <w:marTop w:val="0"/>
          <w:marBottom w:val="0"/>
          <w:divBdr>
            <w:top w:val="none" w:sz="0" w:space="0" w:color="auto"/>
            <w:left w:val="none" w:sz="0" w:space="0" w:color="auto"/>
            <w:bottom w:val="none" w:sz="0" w:space="0" w:color="auto"/>
            <w:right w:val="none" w:sz="0" w:space="0" w:color="auto"/>
          </w:divBdr>
        </w:div>
        <w:div w:id="738526991">
          <w:marLeft w:val="0"/>
          <w:marRight w:val="0"/>
          <w:marTop w:val="0"/>
          <w:marBottom w:val="0"/>
          <w:divBdr>
            <w:top w:val="none" w:sz="0" w:space="0" w:color="auto"/>
            <w:left w:val="none" w:sz="0" w:space="0" w:color="auto"/>
            <w:bottom w:val="none" w:sz="0" w:space="0" w:color="auto"/>
            <w:right w:val="none" w:sz="0" w:space="0" w:color="auto"/>
          </w:divBdr>
        </w:div>
        <w:div w:id="1016688013">
          <w:marLeft w:val="0"/>
          <w:marRight w:val="0"/>
          <w:marTop w:val="0"/>
          <w:marBottom w:val="0"/>
          <w:divBdr>
            <w:top w:val="none" w:sz="0" w:space="0" w:color="auto"/>
            <w:left w:val="none" w:sz="0" w:space="0" w:color="auto"/>
            <w:bottom w:val="none" w:sz="0" w:space="0" w:color="auto"/>
            <w:right w:val="none" w:sz="0" w:space="0" w:color="auto"/>
          </w:divBdr>
        </w:div>
        <w:div w:id="1297644652">
          <w:marLeft w:val="0"/>
          <w:marRight w:val="0"/>
          <w:marTop w:val="0"/>
          <w:marBottom w:val="0"/>
          <w:divBdr>
            <w:top w:val="none" w:sz="0" w:space="0" w:color="auto"/>
            <w:left w:val="none" w:sz="0" w:space="0" w:color="auto"/>
            <w:bottom w:val="none" w:sz="0" w:space="0" w:color="auto"/>
            <w:right w:val="none" w:sz="0" w:space="0" w:color="auto"/>
          </w:divBdr>
        </w:div>
        <w:div w:id="1531450740">
          <w:marLeft w:val="0"/>
          <w:marRight w:val="0"/>
          <w:marTop w:val="0"/>
          <w:marBottom w:val="0"/>
          <w:divBdr>
            <w:top w:val="none" w:sz="0" w:space="0" w:color="auto"/>
            <w:left w:val="none" w:sz="0" w:space="0" w:color="auto"/>
            <w:bottom w:val="none" w:sz="0" w:space="0" w:color="auto"/>
            <w:right w:val="none" w:sz="0" w:space="0" w:color="auto"/>
          </w:divBdr>
        </w:div>
        <w:div w:id="1754667184">
          <w:marLeft w:val="0"/>
          <w:marRight w:val="0"/>
          <w:marTop w:val="0"/>
          <w:marBottom w:val="0"/>
          <w:divBdr>
            <w:top w:val="none" w:sz="0" w:space="0" w:color="auto"/>
            <w:left w:val="none" w:sz="0" w:space="0" w:color="auto"/>
            <w:bottom w:val="none" w:sz="0" w:space="0" w:color="auto"/>
            <w:right w:val="none" w:sz="0" w:space="0" w:color="auto"/>
          </w:divBdr>
        </w:div>
        <w:div w:id="1927759286">
          <w:marLeft w:val="0"/>
          <w:marRight w:val="0"/>
          <w:marTop w:val="0"/>
          <w:marBottom w:val="0"/>
          <w:divBdr>
            <w:top w:val="none" w:sz="0" w:space="0" w:color="auto"/>
            <w:left w:val="none" w:sz="0" w:space="0" w:color="auto"/>
            <w:bottom w:val="none" w:sz="0" w:space="0" w:color="auto"/>
            <w:right w:val="none" w:sz="0" w:space="0" w:color="auto"/>
          </w:divBdr>
        </w:div>
      </w:divsChild>
    </w:div>
    <w:div w:id="493841579">
      <w:bodyDiv w:val="1"/>
      <w:marLeft w:val="0"/>
      <w:marRight w:val="0"/>
      <w:marTop w:val="0"/>
      <w:marBottom w:val="0"/>
      <w:divBdr>
        <w:top w:val="none" w:sz="0" w:space="0" w:color="auto"/>
        <w:left w:val="none" w:sz="0" w:space="0" w:color="auto"/>
        <w:bottom w:val="none" w:sz="0" w:space="0" w:color="auto"/>
        <w:right w:val="none" w:sz="0" w:space="0" w:color="auto"/>
      </w:divBdr>
      <w:divsChild>
        <w:div w:id="95565470">
          <w:marLeft w:val="0"/>
          <w:marRight w:val="0"/>
          <w:marTop w:val="0"/>
          <w:marBottom w:val="0"/>
          <w:divBdr>
            <w:top w:val="none" w:sz="0" w:space="0" w:color="auto"/>
            <w:left w:val="none" w:sz="0" w:space="0" w:color="auto"/>
            <w:bottom w:val="none" w:sz="0" w:space="0" w:color="auto"/>
            <w:right w:val="none" w:sz="0" w:space="0" w:color="auto"/>
          </w:divBdr>
        </w:div>
        <w:div w:id="182977992">
          <w:marLeft w:val="0"/>
          <w:marRight w:val="0"/>
          <w:marTop w:val="0"/>
          <w:marBottom w:val="0"/>
          <w:divBdr>
            <w:top w:val="none" w:sz="0" w:space="0" w:color="auto"/>
            <w:left w:val="none" w:sz="0" w:space="0" w:color="auto"/>
            <w:bottom w:val="none" w:sz="0" w:space="0" w:color="auto"/>
            <w:right w:val="none" w:sz="0" w:space="0" w:color="auto"/>
          </w:divBdr>
        </w:div>
        <w:div w:id="349533507">
          <w:marLeft w:val="0"/>
          <w:marRight w:val="0"/>
          <w:marTop w:val="0"/>
          <w:marBottom w:val="0"/>
          <w:divBdr>
            <w:top w:val="none" w:sz="0" w:space="0" w:color="auto"/>
            <w:left w:val="none" w:sz="0" w:space="0" w:color="auto"/>
            <w:bottom w:val="none" w:sz="0" w:space="0" w:color="auto"/>
            <w:right w:val="none" w:sz="0" w:space="0" w:color="auto"/>
          </w:divBdr>
        </w:div>
        <w:div w:id="386346238">
          <w:marLeft w:val="0"/>
          <w:marRight w:val="0"/>
          <w:marTop w:val="0"/>
          <w:marBottom w:val="0"/>
          <w:divBdr>
            <w:top w:val="none" w:sz="0" w:space="0" w:color="auto"/>
            <w:left w:val="none" w:sz="0" w:space="0" w:color="auto"/>
            <w:bottom w:val="none" w:sz="0" w:space="0" w:color="auto"/>
            <w:right w:val="none" w:sz="0" w:space="0" w:color="auto"/>
          </w:divBdr>
        </w:div>
        <w:div w:id="464742294">
          <w:marLeft w:val="0"/>
          <w:marRight w:val="0"/>
          <w:marTop w:val="0"/>
          <w:marBottom w:val="0"/>
          <w:divBdr>
            <w:top w:val="none" w:sz="0" w:space="0" w:color="auto"/>
            <w:left w:val="none" w:sz="0" w:space="0" w:color="auto"/>
            <w:bottom w:val="none" w:sz="0" w:space="0" w:color="auto"/>
            <w:right w:val="none" w:sz="0" w:space="0" w:color="auto"/>
          </w:divBdr>
        </w:div>
        <w:div w:id="481655307">
          <w:marLeft w:val="0"/>
          <w:marRight w:val="0"/>
          <w:marTop w:val="0"/>
          <w:marBottom w:val="0"/>
          <w:divBdr>
            <w:top w:val="none" w:sz="0" w:space="0" w:color="auto"/>
            <w:left w:val="none" w:sz="0" w:space="0" w:color="auto"/>
            <w:bottom w:val="none" w:sz="0" w:space="0" w:color="auto"/>
            <w:right w:val="none" w:sz="0" w:space="0" w:color="auto"/>
          </w:divBdr>
        </w:div>
        <w:div w:id="607546028">
          <w:marLeft w:val="0"/>
          <w:marRight w:val="0"/>
          <w:marTop w:val="0"/>
          <w:marBottom w:val="0"/>
          <w:divBdr>
            <w:top w:val="none" w:sz="0" w:space="0" w:color="auto"/>
            <w:left w:val="none" w:sz="0" w:space="0" w:color="auto"/>
            <w:bottom w:val="none" w:sz="0" w:space="0" w:color="auto"/>
            <w:right w:val="none" w:sz="0" w:space="0" w:color="auto"/>
          </w:divBdr>
        </w:div>
        <w:div w:id="642930390">
          <w:marLeft w:val="0"/>
          <w:marRight w:val="0"/>
          <w:marTop w:val="0"/>
          <w:marBottom w:val="0"/>
          <w:divBdr>
            <w:top w:val="none" w:sz="0" w:space="0" w:color="auto"/>
            <w:left w:val="none" w:sz="0" w:space="0" w:color="auto"/>
            <w:bottom w:val="none" w:sz="0" w:space="0" w:color="auto"/>
            <w:right w:val="none" w:sz="0" w:space="0" w:color="auto"/>
          </w:divBdr>
        </w:div>
        <w:div w:id="735668227">
          <w:marLeft w:val="0"/>
          <w:marRight w:val="0"/>
          <w:marTop w:val="0"/>
          <w:marBottom w:val="0"/>
          <w:divBdr>
            <w:top w:val="none" w:sz="0" w:space="0" w:color="auto"/>
            <w:left w:val="none" w:sz="0" w:space="0" w:color="auto"/>
            <w:bottom w:val="none" w:sz="0" w:space="0" w:color="auto"/>
            <w:right w:val="none" w:sz="0" w:space="0" w:color="auto"/>
          </w:divBdr>
        </w:div>
        <w:div w:id="775176065">
          <w:marLeft w:val="0"/>
          <w:marRight w:val="0"/>
          <w:marTop w:val="0"/>
          <w:marBottom w:val="0"/>
          <w:divBdr>
            <w:top w:val="none" w:sz="0" w:space="0" w:color="auto"/>
            <w:left w:val="none" w:sz="0" w:space="0" w:color="auto"/>
            <w:bottom w:val="none" w:sz="0" w:space="0" w:color="auto"/>
            <w:right w:val="none" w:sz="0" w:space="0" w:color="auto"/>
          </w:divBdr>
        </w:div>
        <w:div w:id="789980509">
          <w:marLeft w:val="0"/>
          <w:marRight w:val="0"/>
          <w:marTop w:val="0"/>
          <w:marBottom w:val="0"/>
          <w:divBdr>
            <w:top w:val="none" w:sz="0" w:space="0" w:color="auto"/>
            <w:left w:val="none" w:sz="0" w:space="0" w:color="auto"/>
            <w:bottom w:val="none" w:sz="0" w:space="0" w:color="auto"/>
            <w:right w:val="none" w:sz="0" w:space="0" w:color="auto"/>
          </w:divBdr>
        </w:div>
        <w:div w:id="828599496">
          <w:marLeft w:val="0"/>
          <w:marRight w:val="0"/>
          <w:marTop w:val="0"/>
          <w:marBottom w:val="0"/>
          <w:divBdr>
            <w:top w:val="none" w:sz="0" w:space="0" w:color="auto"/>
            <w:left w:val="none" w:sz="0" w:space="0" w:color="auto"/>
            <w:bottom w:val="none" w:sz="0" w:space="0" w:color="auto"/>
            <w:right w:val="none" w:sz="0" w:space="0" w:color="auto"/>
          </w:divBdr>
        </w:div>
        <w:div w:id="835611335">
          <w:marLeft w:val="0"/>
          <w:marRight w:val="0"/>
          <w:marTop w:val="0"/>
          <w:marBottom w:val="0"/>
          <w:divBdr>
            <w:top w:val="none" w:sz="0" w:space="0" w:color="auto"/>
            <w:left w:val="none" w:sz="0" w:space="0" w:color="auto"/>
            <w:bottom w:val="none" w:sz="0" w:space="0" w:color="auto"/>
            <w:right w:val="none" w:sz="0" w:space="0" w:color="auto"/>
          </w:divBdr>
        </w:div>
        <w:div w:id="871305215">
          <w:marLeft w:val="0"/>
          <w:marRight w:val="0"/>
          <w:marTop w:val="0"/>
          <w:marBottom w:val="0"/>
          <w:divBdr>
            <w:top w:val="none" w:sz="0" w:space="0" w:color="auto"/>
            <w:left w:val="none" w:sz="0" w:space="0" w:color="auto"/>
            <w:bottom w:val="none" w:sz="0" w:space="0" w:color="auto"/>
            <w:right w:val="none" w:sz="0" w:space="0" w:color="auto"/>
          </w:divBdr>
        </w:div>
        <w:div w:id="878932247">
          <w:marLeft w:val="0"/>
          <w:marRight w:val="0"/>
          <w:marTop w:val="0"/>
          <w:marBottom w:val="0"/>
          <w:divBdr>
            <w:top w:val="none" w:sz="0" w:space="0" w:color="auto"/>
            <w:left w:val="none" w:sz="0" w:space="0" w:color="auto"/>
            <w:bottom w:val="none" w:sz="0" w:space="0" w:color="auto"/>
            <w:right w:val="none" w:sz="0" w:space="0" w:color="auto"/>
          </w:divBdr>
        </w:div>
        <w:div w:id="904802551">
          <w:marLeft w:val="0"/>
          <w:marRight w:val="0"/>
          <w:marTop w:val="0"/>
          <w:marBottom w:val="0"/>
          <w:divBdr>
            <w:top w:val="none" w:sz="0" w:space="0" w:color="auto"/>
            <w:left w:val="none" w:sz="0" w:space="0" w:color="auto"/>
            <w:bottom w:val="none" w:sz="0" w:space="0" w:color="auto"/>
            <w:right w:val="none" w:sz="0" w:space="0" w:color="auto"/>
          </w:divBdr>
        </w:div>
        <w:div w:id="907811434">
          <w:marLeft w:val="0"/>
          <w:marRight w:val="0"/>
          <w:marTop w:val="0"/>
          <w:marBottom w:val="0"/>
          <w:divBdr>
            <w:top w:val="none" w:sz="0" w:space="0" w:color="auto"/>
            <w:left w:val="none" w:sz="0" w:space="0" w:color="auto"/>
            <w:bottom w:val="none" w:sz="0" w:space="0" w:color="auto"/>
            <w:right w:val="none" w:sz="0" w:space="0" w:color="auto"/>
          </w:divBdr>
        </w:div>
        <w:div w:id="972947520">
          <w:marLeft w:val="0"/>
          <w:marRight w:val="0"/>
          <w:marTop w:val="0"/>
          <w:marBottom w:val="0"/>
          <w:divBdr>
            <w:top w:val="none" w:sz="0" w:space="0" w:color="auto"/>
            <w:left w:val="none" w:sz="0" w:space="0" w:color="auto"/>
            <w:bottom w:val="none" w:sz="0" w:space="0" w:color="auto"/>
            <w:right w:val="none" w:sz="0" w:space="0" w:color="auto"/>
          </w:divBdr>
        </w:div>
        <w:div w:id="1114449123">
          <w:marLeft w:val="0"/>
          <w:marRight w:val="0"/>
          <w:marTop w:val="0"/>
          <w:marBottom w:val="0"/>
          <w:divBdr>
            <w:top w:val="none" w:sz="0" w:space="0" w:color="auto"/>
            <w:left w:val="none" w:sz="0" w:space="0" w:color="auto"/>
            <w:bottom w:val="none" w:sz="0" w:space="0" w:color="auto"/>
            <w:right w:val="none" w:sz="0" w:space="0" w:color="auto"/>
          </w:divBdr>
        </w:div>
        <w:div w:id="1201094311">
          <w:marLeft w:val="0"/>
          <w:marRight w:val="0"/>
          <w:marTop w:val="0"/>
          <w:marBottom w:val="0"/>
          <w:divBdr>
            <w:top w:val="none" w:sz="0" w:space="0" w:color="auto"/>
            <w:left w:val="none" w:sz="0" w:space="0" w:color="auto"/>
            <w:bottom w:val="none" w:sz="0" w:space="0" w:color="auto"/>
            <w:right w:val="none" w:sz="0" w:space="0" w:color="auto"/>
          </w:divBdr>
        </w:div>
        <w:div w:id="1397556486">
          <w:marLeft w:val="0"/>
          <w:marRight w:val="0"/>
          <w:marTop w:val="0"/>
          <w:marBottom w:val="0"/>
          <w:divBdr>
            <w:top w:val="none" w:sz="0" w:space="0" w:color="auto"/>
            <w:left w:val="none" w:sz="0" w:space="0" w:color="auto"/>
            <w:bottom w:val="none" w:sz="0" w:space="0" w:color="auto"/>
            <w:right w:val="none" w:sz="0" w:space="0" w:color="auto"/>
          </w:divBdr>
        </w:div>
        <w:div w:id="1544295333">
          <w:marLeft w:val="0"/>
          <w:marRight w:val="0"/>
          <w:marTop w:val="0"/>
          <w:marBottom w:val="0"/>
          <w:divBdr>
            <w:top w:val="none" w:sz="0" w:space="0" w:color="auto"/>
            <w:left w:val="none" w:sz="0" w:space="0" w:color="auto"/>
            <w:bottom w:val="none" w:sz="0" w:space="0" w:color="auto"/>
            <w:right w:val="none" w:sz="0" w:space="0" w:color="auto"/>
          </w:divBdr>
        </w:div>
        <w:div w:id="1548103401">
          <w:marLeft w:val="0"/>
          <w:marRight w:val="0"/>
          <w:marTop w:val="0"/>
          <w:marBottom w:val="0"/>
          <w:divBdr>
            <w:top w:val="none" w:sz="0" w:space="0" w:color="auto"/>
            <w:left w:val="none" w:sz="0" w:space="0" w:color="auto"/>
            <w:bottom w:val="none" w:sz="0" w:space="0" w:color="auto"/>
            <w:right w:val="none" w:sz="0" w:space="0" w:color="auto"/>
          </w:divBdr>
        </w:div>
        <w:div w:id="1591157527">
          <w:marLeft w:val="0"/>
          <w:marRight w:val="0"/>
          <w:marTop w:val="0"/>
          <w:marBottom w:val="0"/>
          <w:divBdr>
            <w:top w:val="none" w:sz="0" w:space="0" w:color="auto"/>
            <w:left w:val="none" w:sz="0" w:space="0" w:color="auto"/>
            <w:bottom w:val="none" w:sz="0" w:space="0" w:color="auto"/>
            <w:right w:val="none" w:sz="0" w:space="0" w:color="auto"/>
          </w:divBdr>
        </w:div>
        <w:div w:id="1675448659">
          <w:marLeft w:val="0"/>
          <w:marRight w:val="0"/>
          <w:marTop w:val="0"/>
          <w:marBottom w:val="0"/>
          <w:divBdr>
            <w:top w:val="none" w:sz="0" w:space="0" w:color="auto"/>
            <w:left w:val="none" w:sz="0" w:space="0" w:color="auto"/>
            <w:bottom w:val="none" w:sz="0" w:space="0" w:color="auto"/>
            <w:right w:val="none" w:sz="0" w:space="0" w:color="auto"/>
          </w:divBdr>
        </w:div>
        <w:div w:id="1712804400">
          <w:marLeft w:val="0"/>
          <w:marRight w:val="0"/>
          <w:marTop w:val="0"/>
          <w:marBottom w:val="0"/>
          <w:divBdr>
            <w:top w:val="none" w:sz="0" w:space="0" w:color="auto"/>
            <w:left w:val="none" w:sz="0" w:space="0" w:color="auto"/>
            <w:bottom w:val="none" w:sz="0" w:space="0" w:color="auto"/>
            <w:right w:val="none" w:sz="0" w:space="0" w:color="auto"/>
          </w:divBdr>
        </w:div>
        <w:div w:id="1720669589">
          <w:marLeft w:val="0"/>
          <w:marRight w:val="0"/>
          <w:marTop w:val="0"/>
          <w:marBottom w:val="0"/>
          <w:divBdr>
            <w:top w:val="none" w:sz="0" w:space="0" w:color="auto"/>
            <w:left w:val="none" w:sz="0" w:space="0" w:color="auto"/>
            <w:bottom w:val="none" w:sz="0" w:space="0" w:color="auto"/>
            <w:right w:val="none" w:sz="0" w:space="0" w:color="auto"/>
          </w:divBdr>
        </w:div>
        <w:div w:id="1750223955">
          <w:marLeft w:val="0"/>
          <w:marRight w:val="0"/>
          <w:marTop w:val="0"/>
          <w:marBottom w:val="0"/>
          <w:divBdr>
            <w:top w:val="none" w:sz="0" w:space="0" w:color="auto"/>
            <w:left w:val="none" w:sz="0" w:space="0" w:color="auto"/>
            <w:bottom w:val="none" w:sz="0" w:space="0" w:color="auto"/>
            <w:right w:val="none" w:sz="0" w:space="0" w:color="auto"/>
          </w:divBdr>
        </w:div>
        <w:div w:id="1958170383">
          <w:marLeft w:val="0"/>
          <w:marRight w:val="0"/>
          <w:marTop w:val="0"/>
          <w:marBottom w:val="0"/>
          <w:divBdr>
            <w:top w:val="none" w:sz="0" w:space="0" w:color="auto"/>
            <w:left w:val="none" w:sz="0" w:space="0" w:color="auto"/>
            <w:bottom w:val="none" w:sz="0" w:space="0" w:color="auto"/>
            <w:right w:val="none" w:sz="0" w:space="0" w:color="auto"/>
          </w:divBdr>
        </w:div>
        <w:div w:id="2080326965">
          <w:marLeft w:val="0"/>
          <w:marRight w:val="0"/>
          <w:marTop w:val="0"/>
          <w:marBottom w:val="0"/>
          <w:divBdr>
            <w:top w:val="none" w:sz="0" w:space="0" w:color="auto"/>
            <w:left w:val="none" w:sz="0" w:space="0" w:color="auto"/>
            <w:bottom w:val="none" w:sz="0" w:space="0" w:color="auto"/>
            <w:right w:val="none" w:sz="0" w:space="0" w:color="auto"/>
          </w:divBdr>
        </w:div>
        <w:div w:id="2133161094">
          <w:marLeft w:val="0"/>
          <w:marRight w:val="0"/>
          <w:marTop w:val="0"/>
          <w:marBottom w:val="0"/>
          <w:divBdr>
            <w:top w:val="none" w:sz="0" w:space="0" w:color="auto"/>
            <w:left w:val="none" w:sz="0" w:space="0" w:color="auto"/>
            <w:bottom w:val="none" w:sz="0" w:space="0" w:color="auto"/>
            <w:right w:val="none" w:sz="0" w:space="0" w:color="auto"/>
          </w:divBdr>
        </w:div>
      </w:divsChild>
    </w:div>
    <w:div w:id="535703319">
      <w:bodyDiv w:val="1"/>
      <w:marLeft w:val="0"/>
      <w:marRight w:val="0"/>
      <w:marTop w:val="0"/>
      <w:marBottom w:val="0"/>
      <w:divBdr>
        <w:top w:val="none" w:sz="0" w:space="0" w:color="auto"/>
        <w:left w:val="none" w:sz="0" w:space="0" w:color="auto"/>
        <w:bottom w:val="none" w:sz="0" w:space="0" w:color="auto"/>
        <w:right w:val="none" w:sz="0" w:space="0" w:color="auto"/>
      </w:divBdr>
    </w:div>
    <w:div w:id="548614245">
      <w:bodyDiv w:val="1"/>
      <w:marLeft w:val="0"/>
      <w:marRight w:val="0"/>
      <w:marTop w:val="0"/>
      <w:marBottom w:val="0"/>
      <w:divBdr>
        <w:top w:val="none" w:sz="0" w:space="0" w:color="auto"/>
        <w:left w:val="none" w:sz="0" w:space="0" w:color="auto"/>
        <w:bottom w:val="none" w:sz="0" w:space="0" w:color="auto"/>
        <w:right w:val="none" w:sz="0" w:space="0" w:color="auto"/>
      </w:divBdr>
    </w:div>
    <w:div w:id="561333870">
      <w:bodyDiv w:val="1"/>
      <w:marLeft w:val="0"/>
      <w:marRight w:val="0"/>
      <w:marTop w:val="0"/>
      <w:marBottom w:val="0"/>
      <w:divBdr>
        <w:top w:val="none" w:sz="0" w:space="0" w:color="auto"/>
        <w:left w:val="none" w:sz="0" w:space="0" w:color="auto"/>
        <w:bottom w:val="none" w:sz="0" w:space="0" w:color="auto"/>
        <w:right w:val="none" w:sz="0" w:space="0" w:color="auto"/>
      </w:divBdr>
      <w:divsChild>
        <w:div w:id="109204829">
          <w:marLeft w:val="0"/>
          <w:marRight w:val="0"/>
          <w:marTop w:val="0"/>
          <w:marBottom w:val="0"/>
          <w:divBdr>
            <w:top w:val="none" w:sz="0" w:space="0" w:color="auto"/>
            <w:left w:val="none" w:sz="0" w:space="0" w:color="auto"/>
            <w:bottom w:val="none" w:sz="0" w:space="0" w:color="auto"/>
            <w:right w:val="none" w:sz="0" w:space="0" w:color="auto"/>
          </w:divBdr>
        </w:div>
        <w:div w:id="201674328">
          <w:marLeft w:val="0"/>
          <w:marRight w:val="0"/>
          <w:marTop w:val="0"/>
          <w:marBottom w:val="0"/>
          <w:divBdr>
            <w:top w:val="none" w:sz="0" w:space="0" w:color="auto"/>
            <w:left w:val="none" w:sz="0" w:space="0" w:color="auto"/>
            <w:bottom w:val="none" w:sz="0" w:space="0" w:color="auto"/>
            <w:right w:val="none" w:sz="0" w:space="0" w:color="auto"/>
          </w:divBdr>
        </w:div>
        <w:div w:id="293876309">
          <w:marLeft w:val="0"/>
          <w:marRight w:val="0"/>
          <w:marTop w:val="0"/>
          <w:marBottom w:val="0"/>
          <w:divBdr>
            <w:top w:val="none" w:sz="0" w:space="0" w:color="auto"/>
            <w:left w:val="none" w:sz="0" w:space="0" w:color="auto"/>
            <w:bottom w:val="none" w:sz="0" w:space="0" w:color="auto"/>
            <w:right w:val="none" w:sz="0" w:space="0" w:color="auto"/>
          </w:divBdr>
        </w:div>
        <w:div w:id="309601742">
          <w:marLeft w:val="0"/>
          <w:marRight w:val="0"/>
          <w:marTop w:val="0"/>
          <w:marBottom w:val="0"/>
          <w:divBdr>
            <w:top w:val="none" w:sz="0" w:space="0" w:color="auto"/>
            <w:left w:val="none" w:sz="0" w:space="0" w:color="auto"/>
            <w:bottom w:val="none" w:sz="0" w:space="0" w:color="auto"/>
            <w:right w:val="none" w:sz="0" w:space="0" w:color="auto"/>
          </w:divBdr>
        </w:div>
        <w:div w:id="396589229">
          <w:marLeft w:val="0"/>
          <w:marRight w:val="0"/>
          <w:marTop w:val="0"/>
          <w:marBottom w:val="0"/>
          <w:divBdr>
            <w:top w:val="none" w:sz="0" w:space="0" w:color="auto"/>
            <w:left w:val="none" w:sz="0" w:space="0" w:color="auto"/>
            <w:bottom w:val="none" w:sz="0" w:space="0" w:color="auto"/>
            <w:right w:val="none" w:sz="0" w:space="0" w:color="auto"/>
          </w:divBdr>
        </w:div>
        <w:div w:id="427431642">
          <w:marLeft w:val="0"/>
          <w:marRight w:val="0"/>
          <w:marTop w:val="0"/>
          <w:marBottom w:val="0"/>
          <w:divBdr>
            <w:top w:val="none" w:sz="0" w:space="0" w:color="auto"/>
            <w:left w:val="none" w:sz="0" w:space="0" w:color="auto"/>
            <w:bottom w:val="none" w:sz="0" w:space="0" w:color="auto"/>
            <w:right w:val="none" w:sz="0" w:space="0" w:color="auto"/>
          </w:divBdr>
        </w:div>
        <w:div w:id="475026350">
          <w:marLeft w:val="0"/>
          <w:marRight w:val="0"/>
          <w:marTop w:val="0"/>
          <w:marBottom w:val="0"/>
          <w:divBdr>
            <w:top w:val="none" w:sz="0" w:space="0" w:color="auto"/>
            <w:left w:val="none" w:sz="0" w:space="0" w:color="auto"/>
            <w:bottom w:val="none" w:sz="0" w:space="0" w:color="auto"/>
            <w:right w:val="none" w:sz="0" w:space="0" w:color="auto"/>
          </w:divBdr>
        </w:div>
        <w:div w:id="536897270">
          <w:marLeft w:val="0"/>
          <w:marRight w:val="0"/>
          <w:marTop w:val="0"/>
          <w:marBottom w:val="0"/>
          <w:divBdr>
            <w:top w:val="none" w:sz="0" w:space="0" w:color="auto"/>
            <w:left w:val="none" w:sz="0" w:space="0" w:color="auto"/>
            <w:bottom w:val="none" w:sz="0" w:space="0" w:color="auto"/>
            <w:right w:val="none" w:sz="0" w:space="0" w:color="auto"/>
          </w:divBdr>
        </w:div>
        <w:div w:id="544801803">
          <w:marLeft w:val="0"/>
          <w:marRight w:val="0"/>
          <w:marTop w:val="0"/>
          <w:marBottom w:val="0"/>
          <w:divBdr>
            <w:top w:val="none" w:sz="0" w:space="0" w:color="auto"/>
            <w:left w:val="none" w:sz="0" w:space="0" w:color="auto"/>
            <w:bottom w:val="none" w:sz="0" w:space="0" w:color="auto"/>
            <w:right w:val="none" w:sz="0" w:space="0" w:color="auto"/>
          </w:divBdr>
        </w:div>
        <w:div w:id="660624113">
          <w:marLeft w:val="0"/>
          <w:marRight w:val="0"/>
          <w:marTop w:val="0"/>
          <w:marBottom w:val="0"/>
          <w:divBdr>
            <w:top w:val="none" w:sz="0" w:space="0" w:color="auto"/>
            <w:left w:val="none" w:sz="0" w:space="0" w:color="auto"/>
            <w:bottom w:val="none" w:sz="0" w:space="0" w:color="auto"/>
            <w:right w:val="none" w:sz="0" w:space="0" w:color="auto"/>
          </w:divBdr>
        </w:div>
        <w:div w:id="834342838">
          <w:marLeft w:val="0"/>
          <w:marRight w:val="0"/>
          <w:marTop w:val="0"/>
          <w:marBottom w:val="0"/>
          <w:divBdr>
            <w:top w:val="none" w:sz="0" w:space="0" w:color="auto"/>
            <w:left w:val="none" w:sz="0" w:space="0" w:color="auto"/>
            <w:bottom w:val="none" w:sz="0" w:space="0" w:color="auto"/>
            <w:right w:val="none" w:sz="0" w:space="0" w:color="auto"/>
          </w:divBdr>
        </w:div>
        <w:div w:id="853962202">
          <w:marLeft w:val="0"/>
          <w:marRight w:val="0"/>
          <w:marTop w:val="0"/>
          <w:marBottom w:val="0"/>
          <w:divBdr>
            <w:top w:val="none" w:sz="0" w:space="0" w:color="auto"/>
            <w:left w:val="none" w:sz="0" w:space="0" w:color="auto"/>
            <w:bottom w:val="none" w:sz="0" w:space="0" w:color="auto"/>
            <w:right w:val="none" w:sz="0" w:space="0" w:color="auto"/>
          </w:divBdr>
        </w:div>
        <w:div w:id="873153611">
          <w:marLeft w:val="0"/>
          <w:marRight w:val="0"/>
          <w:marTop w:val="0"/>
          <w:marBottom w:val="0"/>
          <w:divBdr>
            <w:top w:val="none" w:sz="0" w:space="0" w:color="auto"/>
            <w:left w:val="none" w:sz="0" w:space="0" w:color="auto"/>
            <w:bottom w:val="none" w:sz="0" w:space="0" w:color="auto"/>
            <w:right w:val="none" w:sz="0" w:space="0" w:color="auto"/>
          </w:divBdr>
        </w:div>
        <w:div w:id="1241646178">
          <w:marLeft w:val="0"/>
          <w:marRight w:val="0"/>
          <w:marTop w:val="0"/>
          <w:marBottom w:val="0"/>
          <w:divBdr>
            <w:top w:val="none" w:sz="0" w:space="0" w:color="auto"/>
            <w:left w:val="none" w:sz="0" w:space="0" w:color="auto"/>
            <w:bottom w:val="none" w:sz="0" w:space="0" w:color="auto"/>
            <w:right w:val="none" w:sz="0" w:space="0" w:color="auto"/>
          </w:divBdr>
        </w:div>
        <w:div w:id="1261335506">
          <w:marLeft w:val="0"/>
          <w:marRight w:val="0"/>
          <w:marTop w:val="0"/>
          <w:marBottom w:val="0"/>
          <w:divBdr>
            <w:top w:val="none" w:sz="0" w:space="0" w:color="auto"/>
            <w:left w:val="none" w:sz="0" w:space="0" w:color="auto"/>
            <w:bottom w:val="none" w:sz="0" w:space="0" w:color="auto"/>
            <w:right w:val="none" w:sz="0" w:space="0" w:color="auto"/>
          </w:divBdr>
        </w:div>
        <w:div w:id="1292829208">
          <w:marLeft w:val="0"/>
          <w:marRight w:val="0"/>
          <w:marTop w:val="0"/>
          <w:marBottom w:val="0"/>
          <w:divBdr>
            <w:top w:val="none" w:sz="0" w:space="0" w:color="auto"/>
            <w:left w:val="none" w:sz="0" w:space="0" w:color="auto"/>
            <w:bottom w:val="none" w:sz="0" w:space="0" w:color="auto"/>
            <w:right w:val="none" w:sz="0" w:space="0" w:color="auto"/>
          </w:divBdr>
        </w:div>
        <w:div w:id="1584340258">
          <w:marLeft w:val="0"/>
          <w:marRight w:val="0"/>
          <w:marTop w:val="0"/>
          <w:marBottom w:val="0"/>
          <w:divBdr>
            <w:top w:val="none" w:sz="0" w:space="0" w:color="auto"/>
            <w:left w:val="none" w:sz="0" w:space="0" w:color="auto"/>
            <w:bottom w:val="none" w:sz="0" w:space="0" w:color="auto"/>
            <w:right w:val="none" w:sz="0" w:space="0" w:color="auto"/>
          </w:divBdr>
        </w:div>
        <w:div w:id="1604263665">
          <w:marLeft w:val="0"/>
          <w:marRight w:val="0"/>
          <w:marTop w:val="0"/>
          <w:marBottom w:val="0"/>
          <w:divBdr>
            <w:top w:val="none" w:sz="0" w:space="0" w:color="auto"/>
            <w:left w:val="none" w:sz="0" w:space="0" w:color="auto"/>
            <w:bottom w:val="none" w:sz="0" w:space="0" w:color="auto"/>
            <w:right w:val="none" w:sz="0" w:space="0" w:color="auto"/>
          </w:divBdr>
        </w:div>
        <w:div w:id="1648439560">
          <w:marLeft w:val="0"/>
          <w:marRight w:val="0"/>
          <w:marTop w:val="0"/>
          <w:marBottom w:val="0"/>
          <w:divBdr>
            <w:top w:val="none" w:sz="0" w:space="0" w:color="auto"/>
            <w:left w:val="none" w:sz="0" w:space="0" w:color="auto"/>
            <w:bottom w:val="none" w:sz="0" w:space="0" w:color="auto"/>
            <w:right w:val="none" w:sz="0" w:space="0" w:color="auto"/>
          </w:divBdr>
        </w:div>
        <w:div w:id="2059694352">
          <w:marLeft w:val="0"/>
          <w:marRight w:val="0"/>
          <w:marTop w:val="0"/>
          <w:marBottom w:val="0"/>
          <w:divBdr>
            <w:top w:val="none" w:sz="0" w:space="0" w:color="auto"/>
            <w:left w:val="none" w:sz="0" w:space="0" w:color="auto"/>
            <w:bottom w:val="none" w:sz="0" w:space="0" w:color="auto"/>
            <w:right w:val="none" w:sz="0" w:space="0" w:color="auto"/>
          </w:divBdr>
        </w:div>
        <w:div w:id="2064937080">
          <w:marLeft w:val="0"/>
          <w:marRight w:val="0"/>
          <w:marTop w:val="0"/>
          <w:marBottom w:val="0"/>
          <w:divBdr>
            <w:top w:val="none" w:sz="0" w:space="0" w:color="auto"/>
            <w:left w:val="none" w:sz="0" w:space="0" w:color="auto"/>
            <w:bottom w:val="none" w:sz="0" w:space="0" w:color="auto"/>
            <w:right w:val="none" w:sz="0" w:space="0" w:color="auto"/>
          </w:divBdr>
        </w:div>
        <w:div w:id="2107653231">
          <w:marLeft w:val="0"/>
          <w:marRight w:val="0"/>
          <w:marTop w:val="0"/>
          <w:marBottom w:val="0"/>
          <w:divBdr>
            <w:top w:val="none" w:sz="0" w:space="0" w:color="auto"/>
            <w:left w:val="none" w:sz="0" w:space="0" w:color="auto"/>
            <w:bottom w:val="none" w:sz="0" w:space="0" w:color="auto"/>
            <w:right w:val="none" w:sz="0" w:space="0" w:color="auto"/>
          </w:divBdr>
        </w:div>
        <w:div w:id="2144542284">
          <w:marLeft w:val="0"/>
          <w:marRight w:val="0"/>
          <w:marTop w:val="0"/>
          <w:marBottom w:val="0"/>
          <w:divBdr>
            <w:top w:val="none" w:sz="0" w:space="0" w:color="auto"/>
            <w:left w:val="none" w:sz="0" w:space="0" w:color="auto"/>
            <w:bottom w:val="none" w:sz="0" w:space="0" w:color="auto"/>
            <w:right w:val="none" w:sz="0" w:space="0" w:color="auto"/>
          </w:divBdr>
        </w:div>
      </w:divsChild>
    </w:div>
    <w:div w:id="610286720">
      <w:bodyDiv w:val="1"/>
      <w:marLeft w:val="0"/>
      <w:marRight w:val="0"/>
      <w:marTop w:val="0"/>
      <w:marBottom w:val="0"/>
      <w:divBdr>
        <w:top w:val="none" w:sz="0" w:space="0" w:color="auto"/>
        <w:left w:val="none" w:sz="0" w:space="0" w:color="auto"/>
        <w:bottom w:val="none" w:sz="0" w:space="0" w:color="auto"/>
        <w:right w:val="none" w:sz="0" w:space="0" w:color="auto"/>
      </w:divBdr>
      <w:divsChild>
        <w:div w:id="256601370">
          <w:marLeft w:val="0"/>
          <w:marRight w:val="0"/>
          <w:marTop w:val="0"/>
          <w:marBottom w:val="0"/>
          <w:divBdr>
            <w:top w:val="none" w:sz="0" w:space="0" w:color="auto"/>
            <w:left w:val="none" w:sz="0" w:space="0" w:color="auto"/>
            <w:bottom w:val="none" w:sz="0" w:space="0" w:color="auto"/>
            <w:right w:val="none" w:sz="0" w:space="0" w:color="auto"/>
          </w:divBdr>
        </w:div>
        <w:div w:id="877815580">
          <w:marLeft w:val="0"/>
          <w:marRight w:val="0"/>
          <w:marTop w:val="0"/>
          <w:marBottom w:val="0"/>
          <w:divBdr>
            <w:top w:val="none" w:sz="0" w:space="0" w:color="auto"/>
            <w:left w:val="none" w:sz="0" w:space="0" w:color="auto"/>
            <w:bottom w:val="none" w:sz="0" w:space="0" w:color="auto"/>
            <w:right w:val="none" w:sz="0" w:space="0" w:color="auto"/>
          </w:divBdr>
        </w:div>
        <w:div w:id="962423755">
          <w:marLeft w:val="0"/>
          <w:marRight w:val="0"/>
          <w:marTop w:val="0"/>
          <w:marBottom w:val="0"/>
          <w:divBdr>
            <w:top w:val="none" w:sz="0" w:space="0" w:color="auto"/>
            <w:left w:val="none" w:sz="0" w:space="0" w:color="auto"/>
            <w:bottom w:val="none" w:sz="0" w:space="0" w:color="auto"/>
            <w:right w:val="none" w:sz="0" w:space="0" w:color="auto"/>
          </w:divBdr>
        </w:div>
        <w:div w:id="1396587941">
          <w:marLeft w:val="0"/>
          <w:marRight w:val="0"/>
          <w:marTop w:val="0"/>
          <w:marBottom w:val="0"/>
          <w:divBdr>
            <w:top w:val="none" w:sz="0" w:space="0" w:color="auto"/>
            <w:left w:val="none" w:sz="0" w:space="0" w:color="auto"/>
            <w:bottom w:val="none" w:sz="0" w:space="0" w:color="auto"/>
            <w:right w:val="none" w:sz="0" w:space="0" w:color="auto"/>
          </w:divBdr>
        </w:div>
        <w:div w:id="1439714012">
          <w:marLeft w:val="0"/>
          <w:marRight w:val="0"/>
          <w:marTop w:val="0"/>
          <w:marBottom w:val="0"/>
          <w:divBdr>
            <w:top w:val="none" w:sz="0" w:space="0" w:color="auto"/>
            <w:left w:val="none" w:sz="0" w:space="0" w:color="auto"/>
            <w:bottom w:val="none" w:sz="0" w:space="0" w:color="auto"/>
            <w:right w:val="none" w:sz="0" w:space="0" w:color="auto"/>
          </w:divBdr>
        </w:div>
        <w:div w:id="1465928909">
          <w:marLeft w:val="0"/>
          <w:marRight w:val="0"/>
          <w:marTop w:val="0"/>
          <w:marBottom w:val="0"/>
          <w:divBdr>
            <w:top w:val="none" w:sz="0" w:space="0" w:color="auto"/>
            <w:left w:val="none" w:sz="0" w:space="0" w:color="auto"/>
            <w:bottom w:val="none" w:sz="0" w:space="0" w:color="auto"/>
            <w:right w:val="none" w:sz="0" w:space="0" w:color="auto"/>
          </w:divBdr>
        </w:div>
        <w:div w:id="1641573622">
          <w:marLeft w:val="0"/>
          <w:marRight w:val="0"/>
          <w:marTop w:val="0"/>
          <w:marBottom w:val="0"/>
          <w:divBdr>
            <w:top w:val="none" w:sz="0" w:space="0" w:color="auto"/>
            <w:left w:val="none" w:sz="0" w:space="0" w:color="auto"/>
            <w:bottom w:val="none" w:sz="0" w:space="0" w:color="auto"/>
            <w:right w:val="none" w:sz="0" w:space="0" w:color="auto"/>
          </w:divBdr>
        </w:div>
        <w:div w:id="1655380139">
          <w:marLeft w:val="0"/>
          <w:marRight w:val="0"/>
          <w:marTop w:val="0"/>
          <w:marBottom w:val="0"/>
          <w:divBdr>
            <w:top w:val="none" w:sz="0" w:space="0" w:color="auto"/>
            <w:left w:val="none" w:sz="0" w:space="0" w:color="auto"/>
            <w:bottom w:val="none" w:sz="0" w:space="0" w:color="auto"/>
            <w:right w:val="none" w:sz="0" w:space="0" w:color="auto"/>
          </w:divBdr>
        </w:div>
        <w:div w:id="1709718557">
          <w:marLeft w:val="0"/>
          <w:marRight w:val="0"/>
          <w:marTop w:val="0"/>
          <w:marBottom w:val="0"/>
          <w:divBdr>
            <w:top w:val="none" w:sz="0" w:space="0" w:color="auto"/>
            <w:left w:val="none" w:sz="0" w:space="0" w:color="auto"/>
            <w:bottom w:val="none" w:sz="0" w:space="0" w:color="auto"/>
            <w:right w:val="none" w:sz="0" w:space="0" w:color="auto"/>
          </w:divBdr>
        </w:div>
        <w:div w:id="1831172130">
          <w:marLeft w:val="0"/>
          <w:marRight w:val="0"/>
          <w:marTop w:val="0"/>
          <w:marBottom w:val="0"/>
          <w:divBdr>
            <w:top w:val="none" w:sz="0" w:space="0" w:color="auto"/>
            <w:left w:val="none" w:sz="0" w:space="0" w:color="auto"/>
            <w:bottom w:val="none" w:sz="0" w:space="0" w:color="auto"/>
            <w:right w:val="none" w:sz="0" w:space="0" w:color="auto"/>
          </w:divBdr>
        </w:div>
        <w:div w:id="1937053090">
          <w:marLeft w:val="0"/>
          <w:marRight w:val="0"/>
          <w:marTop w:val="0"/>
          <w:marBottom w:val="0"/>
          <w:divBdr>
            <w:top w:val="none" w:sz="0" w:space="0" w:color="auto"/>
            <w:left w:val="none" w:sz="0" w:space="0" w:color="auto"/>
            <w:bottom w:val="none" w:sz="0" w:space="0" w:color="auto"/>
            <w:right w:val="none" w:sz="0" w:space="0" w:color="auto"/>
          </w:divBdr>
        </w:div>
        <w:div w:id="2034845950">
          <w:marLeft w:val="0"/>
          <w:marRight w:val="0"/>
          <w:marTop w:val="0"/>
          <w:marBottom w:val="0"/>
          <w:divBdr>
            <w:top w:val="none" w:sz="0" w:space="0" w:color="auto"/>
            <w:left w:val="none" w:sz="0" w:space="0" w:color="auto"/>
            <w:bottom w:val="none" w:sz="0" w:space="0" w:color="auto"/>
            <w:right w:val="none" w:sz="0" w:space="0" w:color="auto"/>
          </w:divBdr>
        </w:div>
        <w:div w:id="2142454438">
          <w:marLeft w:val="0"/>
          <w:marRight w:val="0"/>
          <w:marTop w:val="0"/>
          <w:marBottom w:val="0"/>
          <w:divBdr>
            <w:top w:val="none" w:sz="0" w:space="0" w:color="auto"/>
            <w:left w:val="none" w:sz="0" w:space="0" w:color="auto"/>
            <w:bottom w:val="none" w:sz="0" w:space="0" w:color="auto"/>
            <w:right w:val="none" w:sz="0" w:space="0" w:color="auto"/>
          </w:divBdr>
        </w:div>
      </w:divsChild>
    </w:div>
    <w:div w:id="686953024">
      <w:bodyDiv w:val="1"/>
      <w:marLeft w:val="0"/>
      <w:marRight w:val="0"/>
      <w:marTop w:val="0"/>
      <w:marBottom w:val="0"/>
      <w:divBdr>
        <w:top w:val="none" w:sz="0" w:space="0" w:color="auto"/>
        <w:left w:val="none" w:sz="0" w:space="0" w:color="auto"/>
        <w:bottom w:val="none" w:sz="0" w:space="0" w:color="auto"/>
        <w:right w:val="none" w:sz="0" w:space="0" w:color="auto"/>
      </w:divBdr>
    </w:div>
    <w:div w:id="697901034">
      <w:bodyDiv w:val="1"/>
      <w:marLeft w:val="0"/>
      <w:marRight w:val="0"/>
      <w:marTop w:val="0"/>
      <w:marBottom w:val="0"/>
      <w:divBdr>
        <w:top w:val="none" w:sz="0" w:space="0" w:color="auto"/>
        <w:left w:val="none" w:sz="0" w:space="0" w:color="auto"/>
        <w:bottom w:val="none" w:sz="0" w:space="0" w:color="auto"/>
        <w:right w:val="none" w:sz="0" w:space="0" w:color="auto"/>
      </w:divBdr>
      <w:divsChild>
        <w:div w:id="32774797">
          <w:marLeft w:val="0"/>
          <w:marRight w:val="0"/>
          <w:marTop w:val="0"/>
          <w:marBottom w:val="0"/>
          <w:divBdr>
            <w:top w:val="none" w:sz="0" w:space="0" w:color="auto"/>
            <w:left w:val="none" w:sz="0" w:space="0" w:color="auto"/>
            <w:bottom w:val="none" w:sz="0" w:space="0" w:color="auto"/>
            <w:right w:val="none" w:sz="0" w:space="0" w:color="auto"/>
          </w:divBdr>
        </w:div>
        <w:div w:id="248317757">
          <w:marLeft w:val="0"/>
          <w:marRight w:val="0"/>
          <w:marTop w:val="0"/>
          <w:marBottom w:val="0"/>
          <w:divBdr>
            <w:top w:val="none" w:sz="0" w:space="0" w:color="auto"/>
            <w:left w:val="none" w:sz="0" w:space="0" w:color="auto"/>
            <w:bottom w:val="none" w:sz="0" w:space="0" w:color="auto"/>
            <w:right w:val="none" w:sz="0" w:space="0" w:color="auto"/>
          </w:divBdr>
        </w:div>
        <w:div w:id="315888993">
          <w:marLeft w:val="0"/>
          <w:marRight w:val="0"/>
          <w:marTop w:val="0"/>
          <w:marBottom w:val="0"/>
          <w:divBdr>
            <w:top w:val="none" w:sz="0" w:space="0" w:color="auto"/>
            <w:left w:val="none" w:sz="0" w:space="0" w:color="auto"/>
            <w:bottom w:val="none" w:sz="0" w:space="0" w:color="auto"/>
            <w:right w:val="none" w:sz="0" w:space="0" w:color="auto"/>
          </w:divBdr>
        </w:div>
        <w:div w:id="774591393">
          <w:marLeft w:val="0"/>
          <w:marRight w:val="0"/>
          <w:marTop w:val="0"/>
          <w:marBottom w:val="0"/>
          <w:divBdr>
            <w:top w:val="none" w:sz="0" w:space="0" w:color="auto"/>
            <w:left w:val="none" w:sz="0" w:space="0" w:color="auto"/>
            <w:bottom w:val="none" w:sz="0" w:space="0" w:color="auto"/>
            <w:right w:val="none" w:sz="0" w:space="0" w:color="auto"/>
          </w:divBdr>
        </w:div>
        <w:div w:id="778068130">
          <w:marLeft w:val="0"/>
          <w:marRight w:val="0"/>
          <w:marTop w:val="0"/>
          <w:marBottom w:val="0"/>
          <w:divBdr>
            <w:top w:val="none" w:sz="0" w:space="0" w:color="auto"/>
            <w:left w:val="none" w:sz="0" w:space="0" w:color="auto"/>
            <w:bottom w:val="none" w:sz="0" w:space="0" w:color="auto"/>
            <w:right w:val="none" w:sz="0" w:space="0" w:color="auto"/>
          </w:divBdr>
        </w:div>
        <w:div w:id="809053700">
          <w:marLeft w:val="0"/>
          <w:marRight w:val="0"/>
          <w:marTop w:val="0"/>
          <w:marBottom w:val="0"/>
          <w:divBdr>
            <w:top w:val="none" w:sz="0" w:space="0" w:color="auto"/>
            <w:left w:val="none" w:sz="0" w:space="0" w:color="auto"/>
            <w:bottom w:val="none" w:sz="0" w:space="0" w:color="auto"/>
            <w:right w:val="none" w:sz="0" w:space="0" w:color="auto"/>
          </w:divBdr>
        </w:div>
        <w:div w:id="844251368">
          <w:marLeft w:val="0"/>
          <w:marRight w:val="0"/>
          <w:marTop w:val="0"/>
          <w:marBottom w:val="0"/>
          <w:divBdr>
            <w:top w:val="none" w:sz="0" w:space="0" w:color="auto"/>
            <w:left w:val="none" w:sz="0" w:space="0" w:color="auto"/>
            <w:bottom w:val="none" w:sz="0" w:space="0" w:color="auto"/>
            <w:right w:val="none" w:sz="0" w:space="0" w:color="auto"/>
          </w:divBdr>
        </w:div>
        <w:div w:id="1099182623">
          <w:marLeft w:val="0"/>
          <w:marRight w:val="0"/>
          <w:marTop w:val="0"/>
          <w:marBottom w:val="0"/>
          <w:divBdr>
            <w:top w:val="none" w:sz="0" w:space="0" w:color="auto"/>
            <w:left w:val="none" w:sz="0" w:space="0" w:color="auto"/>
            <w:bottom w:val="none" w:sz="0" w:space="0" w:color="auto"/>
            <w:right w:val="none" w:sz="0" w:space="0" w:color="auto"/>
          </w:divBdr>
        </w:div>
        <w:div w:id="1124805817">
          <w:marLeft w:val="0"/>
          <w:marRight w:val="0"/>
          <w:marTop w:val="0"/>
          <w:marBottom w:val="0"/>
          <w:divBdr>
            <w:top w:val="none" w:sz="0" w:space="0" w:color="auto"/>
            <w:left w:val="none" w:sz="0" w:space="0" w:color="auto"/>
            <w:bottom w:val="none" w:sz="0" w:space="0" w:color="auto"/>
            <w:right w:val="none" w:sz="0" w:space="0" w:color="auto"/>
          </w:divBdr>
        </w:div>
        <w:div w:id="1191382112">
          <w:marLeft w:val="0"/>
          <w:marRight w:val="0"/>
          <w:marTop w:val="0"/>
          <w:marBottom w:val="0"/>
          <w:divBdr>
            <w:top w:val="none" w:sz="0" w:space="0" w:color="auto"/>
            <w:left w:val="none" w:sz="0" w:space="0" w:color="auto"/>
            <w:bottom w:val="none" w:sz="0" w:space="0" w:color="auto"/>
            <w:right w:val="none" w:sz="0" w:space="0" w:color="auto"/>
          </w:divBdr>
        </w:div>
        <w:div w:id="1356879420">
          <w:marLeft w:val="0"/>
          <w:marRight w:val="0"/>
          <w:marTop w:val="0"/>
          <w:marBottom w:val="0"/>
          <w:divBdr>
            <w:top w:val="none" w:sz="0" w:space="0" w:color="auto"/>
            <w:left w:val="none" w:sz="0" w:space="0" w:color="auto"/>
            <w:bottom w:val="none" w:sz="0" w:space="0" w:color="auto"/>
            <w:right w:val="none" w:sz="0" w:space="0" w:color="auto"/>
          </w:divBdr>
        </w:div>
        <w:div w:id="1447507498">
          <w:marLeft w:val="0"/>
          <w:marRight w:val="0"/>
          <w:marTop w:val="0"/>
          <w:marBottom w:val="0"/>
          <w:divBdr>
            <w:top w:val="none" w:sz="0" w:space="0" w:color="auto"/>
            <w:left w:val="none" w:sz="0" w:space="0" w:color="auto"/>
            <w:bottom w:val="none" w:sz="0" w:space="0" w:color="auto"/>
            <w:right w:val="none" w:sz="0" w:space="0" w:color="auto"/>
          </w:divBdr>
        </w:div>
        <w:div w:id="1502769543">
          <w:marLeft w:val="0"/>
          <w:marRight w:val="0"/>
          <w:marTop w:val="0"/>
          <w:marBottom w:val="0"/>
          <w:divBdr>
            <w:top w:val="none" w:sz="0" w:space="0" w:color="auto"/>
            <w:left w:val="none" w:sz="0" w:space="0" w:color="auto"/>
            <w:bottom w:val="none" w:sz="0" w:space="0" w:color="auto"/>
            <w:right w:val="none" w:sz="0" w:space="0" w:color="auto"/>
          </w:divBdr>
        </w:div>
        <w:div w:id="1512796419">
          <w:marLeft w:val="0"/>
          <w:marRight w:val="0"/>
          <w:marTop w:val="0"/>
          <w:marBottom w:val="0"/>
          <w:divBdr>
            <w:top w:val="none" w:sz="0" w:space="0" w:color="auto"/>
            <w:left w:val="none" w:sz="0" w:space="0" w:color="auto"/>
            <w:bottom w:val="none" w:sz="0" w:space="0" w:color="auto"/>
            <w:right w:val="none" w:sz="0" w:space="0" w:color="auto"/>
          </w:divBdr>
        </w:div>
        <w:div w:id="1810975756">
          <w:marLeft w:val="0"/>
          <w:marRight w:val="0"/>
          <w:marTop w:val="0"/>
          <w:marBottom w:val="0"/>
          <w:divBdr>
            <w:top w:val="none" w:sz="0" w:space="0" w:color="auto"/>
            <w:left w:val="none" w:sz="0" w:space="0" w:color="auto"/>
            <w:bottom w:val="none" w:sz="0" w:space="0" w:color="auto"/>
            <w:right w:val="none" w:sz="0" w:space="0" w:color="auto"/>
          </w:divBdr>
        </w:div>
        <w:div w:id="1956399213">
          <w:marLeft w:val="0"/>
          <w:marRight w:val="0"/>
          <w:marTop w:val="0"/>
          <w:marBottom w:val="0"/>
          <w:divBdr>
            <w:top w:val="none" w:sz="0" w:space="0" w:color="auto"/>
            <w:left w:val="none" w:sz="0" w:space="0" w:color="auto"/>
            <w:bottom w:val="none" w:sz="0" w:space="0" w:color="auto"/>
            <w:right w:val="none" w:sz="0" w:space="0" w:color="auto"/>
          </w:divBdr>
        </w:div>
        <w:div w:id="2009165316">
          <w:marLeft w:val="0"/>
          <w:marRight w:val="0"/>
          <w:marTop w:val="0"/>
          <w:marBottom w:val="0"/>
          <w:divBdr>
            <w:top w:val="none" w:sz="0" w:space="0" w:color="auto"/>
            <w:left w:val="none" w:sz="0" w:space="0" w:color="auto"/>
            <w:bottom w:val="none" w:sz="0" w:space="0" w:color="auto"/>
            <w:right w:val="none" w:sz="0" w:space="0" w:color="auto"/>
          </w:divBdr>
        </w:div>
        <w:div w:id="2083939315">
          <w:marLeft w:val="0"/>
          <w:marRight w:val="0"/>
          <w:marTop w:val="0"/>
          <w:marBottom w:val="0"/>
          <w:divBdr>
            <w:top w:val="none" w:sz="0" w:space="0" w:color="auto"/>
            <w:left w:val="none" w:sz="0" w:space="0" w:color="auto"/>
            <w:bottom w:val="none" w:sz="0" w:space="0" w:color="auto"/>
            <w:right w:val="none" w:sz="0" w:space="0" w:color="auto"/>
          </w:divBdr>
        </w:div>
      </w:divsChild>
    </w:div>
    <w:div w:id="702367543">
      <w:bodyDiv w:val="1"/>
      <w:marLeft w:val="0"/>
      <w:marRight w:val="0"/>
      <w:marTop w:val="0"/>
      <w:marBottom w:val="0"/>
      <w:divBdr>
        <w:top w:val="none" w:sz="0" w:space="0" w:color="auto"/>
        <w:left w:val="none" w:sz="0" w:space="0" w:color="auto"/>
        <w:bottom w:val="none" w:sz="0" w:space="0" w:color="auto"/>
        <w:right w:val="none" w:sz="0" w:space="0" w:color="auto"/>
      </w:divBdr>
      <w:divsChild>
        <w:div w:id="1671444014">
          <w:marLeft w:val="0"/>
          <w:marRight w:val="0"/>
          <w:marTop w:val="0"/>
          <w:marBottom w:val="0"/>
          <w:divBdr>
            <w:top w:val="none" w:sz="0" w:space="0" w:color="auto"/>
            <w:left w:val="none" w:sz="0" w:space="0" w:color="auto"/>
            <w:bottom w:val="none" w:sz="0" w:space="0" w:color="auto"/>
            <w:right w:val="none" w:sz="0" w:space="0" w:color="auto"/>
          </w:divBdr>
          <w:divsChild>
            <w:div w:id="427699506">
              <w:marLeft w:val="0"/>
              <w:marRight w:val="0"/>
              <w:marTop w:val="0"/>
              <w:marBottom w:val="0"/>
              <w:divBdr>
                <w:top w:val="none" w:sz="0" w:space="0" w:color="auto"/>
                <w:left w:val="none" w:sz="0" w:space="0" w:color="auto"/>
                <w:bottom w:val="none" w:sz="0" w:space="0" w:color="auto"/>
                <w:right w:val="none" w:sz="0" w:space="0" w:color="auto"/>
              </w:divBdr>
              <w:divsChild>
                <w:div w:id="873274297">
                  <w:marLeft w:val="0"/>
                  <w:marRight w:val="0"/>
                  <w:marTop w:val="0"/>
                  <w:marBottom w:val="0"/>
                  <w:divBdr>
                    <w:top w:val="none" w:sz="0" w:space="0" w:color="auto"/>
                    <w:left w:val="none" w:sz="0" w:space="0" w:color="auto"/>
                    <w:bottom w:val="none" w:sz="0" w:space="0" w:color="auto"/>
                    <w:right w:val="none" w:sz="0" w:space="0" w:color="auto"/>
                  </w:divBdr>
                  <w:divsChild>
                    <w:div w:id="2005468909">
                      <w:marLeft w:val="0"/>
                      <w:marRight w:val="0"/>
                      <w:marTop w:val="0"/>
                      <w:marBottom w:val="0"/>
                      <w:divBdr>
                        <w:top w:val="none" w:sz="0" w:space="0" w:color="auto"/>
                        <w:left w:val="none" w:sz="0" w:space="0" w:color="auto"/>
                        <w:bottom w:val="none" w:sz="0" w:space="0" w:color="auto"/>
                        <w:right w:val="none" w:sz="0" w:space="0" w:color="auto"/>
                      </w:divBdr>
                      <w:divsChild>
                        <w:div w:id="192960972">
                          <w:marLeft w:val="0"/>
                          <w:marRight w:val="0"/>
                          <w:marTop w:val="0"/>
                          <w:marBottom w:val="0"/>
                          <w:divBdr>
                            <w:top w:val="none" w:sz="0" w:space="0" w:color="auto"/>
                            <w:left w:val="none" w:sz="0" w:space="0" w:color="auto"/>
                            <w:bottom w:val="none" w:sz="0" w:space="0" w:color="auto"/>
                            <w:right w:val="none" w:sz="0" w:space="0" w:color="auto"/>
                          </w:divBdr>
                          <w:divsChild>
                            <w:div w:id="97152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3749281">
      <w:bodyDiv w:val="1"/>
      <w:marLeft w:val="0"/>
      <w:marRight w:val="0"/>
      <w:marTop w:val="0"/>
      <w:marBottom w:val="0"/>
      <w:divBdr>
        <w:top w:val="none" w:sz="0" w:space="0" w:color="auto"/>
        <w:left w:val="none" w:sz="0" w:space="0" w:color="auto"/>
        <w:bottom w:val="none" w:sz="0" w:space="0" w:color="auto"/>
        <w:right w:val="none" w:sz="0" w:space="0" w:color="auto"/>
      </w:divBdr>
      <w:divsChild>
        <w:div w:id="1266769828">
          <w:marLeft w:val="0"/>
          <w:marRight w:val="0"/>
          <w:marTop w:val="0"/>
          <w:marBottom w:val="0"/>
          <w:divBdr>
            <w:top w:val="none" w:sz="0" w:space="0" w:color="auto"/>
            <w:left w:val="none" w:sz="0" w:space="0" w:color="auto"/>
            <w:bottom w:val="none" w:sz="0" w:space="0" w:color="auto"/>
            <w:right w:val="none" w:sz="0" w:space="0" w:color="auto"/>
          </w:divBdr>
          <w:divsChild>
            <w:div w:id="1409766268">
              <w:marLeft w:val="0"/>
              <w:marRight w:val="0"/>
              <w:marTop w:val="0"/>
              <w:marBottom w:val="0"/>
              <w:divBdr>
                <w:top w:val="none" w:sz="0" w:space="0" w:color="auto"/>
                <w:left w:val="none" w:sz="0" w:space="0" w:color="auto"/>
                <w:bottom w:val="none" w:sz="0" w:space="0" w:color="auto"/>
                <w:right w:val="none" w:sz="0" w:space="0" w:color="auto"/>
              </w:divBdr>
              <w:divsChild>
                <w:div w:id="675419907">
                  <w:marLeft w:val="0"/>
                  <w:marRight w:val="0"/>
                  <w:marTop w:val="0"/>
                  <w:marBottom w:val="0"/>
                  <w:divBdr>
                    <w:top w:val="none" w:sz="0" w:space="0" w:color="auto"/>
                    <w:left w:val="none" w:sz="0" w:space="0" w:color="auto"/>
                    <w:bottom w:val="none" w:sz="0" w:space="0" w:color="auto"/>
                    <w:right w:val="none" w:sz="0" w:space="0" w:color="auto"/>
                  </w:divBdr>
                  <w:divsChild>
                    <w:div w:id="1613828178">
                      <w:marLeft w:val="0"/>
                      <w:marRight w:val="0"/>
                      <w:marTop w:val="0"/>
                      <w:marBottom w:val="0"/>
                      <w:divBdr>
                        <w:top w:val="none" w:sz="0" w:space="0" w:color="auto"/>
                        <w:left w:val="none" w:sz="0" w:space="0" w:color="auto"/>
                        <w:bottom w:val="none" w:sz="0" w:space="0" w:color="auto"/>
                        <w:right w:val="none" w:sz="0" w:space="0" w:color="auto"/>
                      </w:divBdr>
                      <w:divsChild>
                        <w:div w:id="596983978">
                          <w:marLeft w:val="0"/>
                          <w:marRight w:val="0"/>
                          <w:marTop w:val="0"/>
                          <w:marBottom w:val="0"/>
                          <w:divBdr>
                            <w:top w:val="none" w:sz="0" w:space="0" w:color="auto"/>
                            <w:left w:val="none" w:sz="0" w:space="0" w:color="auto"/>
                            <w:bottom w:val="none" w:sz="0" w:space="0" w:color="auto"/>
                            <w:right w:val="none" w:sz="0" w:space="0" w:color="auto"/>
                          </w:divBdr>
                          <w:divsChild>
                            <w:div w:id="1738362202">
                              <w:marLeft w:val="0"/>
                              <w:marRight w:val="0"/>
                              <w:marTop w:val="0"/>
                              <w:marBottom w:val="0"/>
                              <w:divBdr>
                                <w:top w:val="none" w:sz="0" w:space="0" w:color="auto"/>
                                <w:left w:val="none" w:sz="0" w:space="0" w:color="auto"/>
                                <w:bottom w:val="none" w:sz="0" w:space="0" w:color="auto"/>
                                <w:right w:val="none" w:sz="0" w:space="0" w:color="auto"/>
                              </w:divBdr>
                              <w:divsChild>
                                <w:div w:id="516235989">
                                  <w:marLeft w:val="0"/>
                                  <w:marRight w:val="0"/>
                                  <w:marTop w:val="0"/>
                                  <w:marBottom w:val="0"/>
                                  <w:divBdr>
                                    <w:top w:val="none" w:sz="0" w:space="0" w:color="auto"/>
                                    <w:left w:val="none" w:sz="0" w:space="0" w:color="auto"/>
                                    <w:bottom w:val="none" w:sz="0" w:space="0" w:color="auto"/>
                                    <w:right w:val="none" w:sz="0" w:space="0" w:color="auto"/>
                                  </w:divBdr>
                                  <w:divsChild>
                                    <w:div w:id="446896771">
                                      <w:marLeft w:val="0"/>
                                      <w:marRight w:val="0"/>
                                      <w:marTop w:val="0"/>
                                      <w:marBottom w:val="0"/>
                                      <w:divBdr>
                                        <w:top w:val="none" w:sz="0" w:space="0" w:color="auto"/>
                                        <w:left w:val="none" w:sz="0" w:space="0" w:color="auto"/>
                                        <w:bottom w:val="none" w:sz="0" w:space="0" w:color="auto"/>
                                        <w:right w:val="none" w:sz="0" w:space="0" w:color="auto"/>
                                      </w:divBdr>
                                      <w:divsChild>
                                        <w:div w:id="138714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55708389">
      <w:bodyDiv w:val="1"/>
      <w:marLeft w:val="0"/>
      <w:marRight w:val="0"/>
      <w:marTop w:val="0"/>
      <w:marBottom w:val="0"/>
      <w:divBdr>
        <w:top w:val="none" w:sz="0" w:space="0" w:color="auto"/>
        <w:left w:val="none" w:sz="0" w:space="0" w:color="auto"/>
        <w:bottom w:val="none" w:sz="0" w:space="0" w:color="auto"/>
        <w:right w:val="none" w:sz="0" w:space="0" w:color="auto"/>
      </w:divBdr>
      <w:divsChild>
        <w:div w:id="354426496">
          <w:marLeft w:val="0"/>
          <w:marRight w:val="0"/>
          <w:marTop w:val="0"/>
          <w:marBottom w:val="0"/>
          <w:divBdr>
            <w:top w:val="none" w:sz="0" w:space="0" w:color="auto"/>
            <w:left w:val="none" w:sz="0" w:space="0" w:color="auto"/>
            <w:bottom w:val="none" w:sz="0" w:space="0" w:color="auto"/>
            <w:right w:val="none" w:sz="0" w:space="0" w:color="auto"/>
          </w:divBdr>
        </w:div>
        <w:div w:id="609556346">
          <w:marLeft w:val="0"/>
          <w:marRight w:val="0"/>
          <w:marTop w:val="0"/>
          <w:marBottom w:val="0"/>
          <w:divBdr>
            <w:top w:val="none" w:sz="0" w:space="0" w:color="auto"/>
            <w:left w:val="none" w:sz="0" w:space="0" w:color="auto"/>
            <w:bottom w:val="none" w:sz="0" w:space="0" w:color="auto"/>
            <w:right w:val="none" w:sz="0" w:space="0" w:color="auto"/>
          </w:divBdr>
        </w:div>
        <w:div w:id="628365680">
          <w:marLeft w:val="0"/>
          <w:marRight w:val="0"/>
          <w:marTop w:val="0"/>
          <w:marBottom w:val="0"/>
          <w:divBdr>
            <w:top w:val="none" w:sz="0" w:space="0" w:color="auto"/>
            <w:left w:val="none" w:sz="0" w:space="0" w:color="auto"/>
            <w:bottom w:val="none" w:sz="0" w:space="0" w:color="auto"/>
            <w:right w:val="none" w:sz="0" w:space="0" w:color="auto"/>
          </w:divBdr>
        </w:div>
        <w:div w:id="701977053">
          <w:marLeft w:val="0"/>
          <w:marRight w:val="0"/>
          <w:marTop w:val="0"/>
          <w:marBottom w:val="0"/>
          <w:divBdr>
            <w:top w:val="none" w:sz="0" w:space="0" w:color="auto"/>
            <w:left w:val="none" w:sz="0" w:space="0" w:color="auto"/>
            <w:bottom w:val="none" w:sz="0" w:space="0" w:color="auto"/>
            <w:right w:val="none" w:sz="0" w:space="0" w:color="auto"/>
          </w:divBdr>
        </w:div>
        <w:div w:id="773401218">
          <w:marLeft w:val="0"/>
          <w:marRight w:val="0"/>
          <w:marTop w:val="0"/>
          <w:marBottom w:val="0"/>
          <w:divBdr>
            <w:top w:val="none" w:sz="0" w:space="0" w:color="auto"/>
            <w:left w:val="none" w:sz="0" w:space="0" w:color="auto"/>
            <w:bottom w:val="none" w:sz="0" w:space="0" w:color="auto"/>
            <w:right w:val="none" w:sz="0" w:space="0" w:color="auto"/>
          </w:divBdr>
        </w:div>
        <w:div w:id="1133866699">
          <w:marLeft w:val="0"/>
          <w:marRight w:val="0"/>
          <w:marTop w:val="0"/>
          <w:marBottom w:val="0"/>
          <w:divBdr>
            <w:top w:val="none" w:sz="0" w:space="0" w:color="auto"/>
            <w:left w:val="none" w:sz="0" w:space="0" w:color="auto"/>
            <w:bottom w:val="none" w:sz="0" w:space="0" w:color="auto"/>
            <w:right w:val="none" w:sz="0" w:space="0" w:color="auto"/>
          </w:divBdr>
        </w:div>
        <w:div w:id="1349677176">
          <w:marLeft w:val="0"/>
          <w:marRight w:val="0"/>
          <w:marTop w:val="0"/>
          <w:marBottom w:val="0"/>
          <w:divBdr>
            <w:top w:val="none" w:sz="0" w:space="0" w:color="auto"/>
            <w:left w:val="none" w:sz="0" w:space="0" w:color="auto"/>
            <w:bottom w:val="none" w:sz="0" w:space="0" w:color="auto"/>
            <w:right w:val="none" w:sz="0" w:space="0" w:color="auto"/>
          </w:divBdr>
        </w:div>
        <w:div w:id="1355300007">
          <w:marLeft w:val="0"/>
          <w:marRight w:val="0"/>
          <w:marTop w:val="0"/>
          <w:marBottom w:val="0"/>
          <w:divBdr>
            <w:top w:val="none" w:sz="0" w:space="0" w:color="auto"/>
            <w:left w:val="none" w:sz="0" w:space="0" w:color="auto"/>
            <w:bottom w:val="none" w:sz="0" w:space="0" w:color="auto"/>
            <w:right w:val="none" w:sz="0" w:space="0" w:color="auto"/>
          </w:divBdr>
        </w:div>
        <w:div w:id="1390692704">
          <w:marLeft w:val="0"/>
          <w:marRight w:val="0"/>
          <w:marTop w:val="0"/>
          <w:marBottom w:val="0"/>
          <w:divBdr>
            <w:top w:val="none" w:sz="0" w:space="0" w:color="auto"/>
            <w:left w:val="none" w:sz="0" w:space="0" w:color="auto"/>
            <w:bottom w:val="none" w:sz="0" w:space="0" w:color="auto"/>
            <w:right w:val="none" w:sz="0" w:space="0" w:color="auto"/>
          </w:divBdr>
        </w:div>
        <w:div w:id="1541161843">
          <w:marLeft w:val="0"/>
          <w:marRight w:val="0"/>
          <w:marTop w:val="0"/>
          <w:marBottom w:val="0"/>
          <w:divBdr>
            <w:top w:val="none" w:sz="0" w:space="0" w:color="auto"/>
            <w:left w:val="none" w:sz="0" w:space="0" w:color="auto"/>
            <w:bottom w:val="none" w:sz="0" w:space="0" w:color="auto"/>
            <w:right w:val="none" w:sz="0" w:space="0" w:color="auto"/>
          </w:divBdr>
        </w:div>
        <w:div w:id="1550995416">
          <w:marLeft w:val="0"/>
          <w:marRight w:val="0"/>
          <w:marTop w:val="0"/>
          <w:marBottom w:val="0"/>
          <w:divBdr>
            <w:top w:val="none" w:sz="0" w:space="0" w:color="auto"/>
            <w:left w:val="none" w:sz="0" w:space="0" w:color="auto"/>
            <w:bottom w:val="none" w:sz="0" w:space="0" w:color="auto"/>
            <w:right w:val="none" w:sz="0" w:space="0" w:color="auto"/>
          </w:divBdr>
        </w:div>
        <w:div w:id="1559168812">
          <w:marLeft w:val="0"/>
          <w:marRight w:val="0"/>
          <w:marTop w:val="0"/>
          <w:marBottom w:val="0"/>
          <w:divBdr>
            <w:top w:val="none" w:sz="0" w:space="0" w:color="auto"/>
            <w:left w:val="none" w:sz="0" w:space="0" w:color="auto"/>
            <w:bottom w:val="none" w:sz="0" w:space="0" w:color="auto"/>
            <w:right w:val="none" w:sz="0" w:space="0" w:color="auto"/>
          </w:divBdr>
        </w:div>
        <w:div w:id="1779183021">
          <w:marLeft w:val="0"/>
          <w:marRight w:val="0"/>
          <w:marTop w:val="0"/>
          <w:marBottom w:val="0"/>
          <w:divBdr>
            <w:top w:val="none" w:sz="0" w:space="0" w:color="auto"/>
            <w:left w:val="none" w:sz="0" w:space="0" w:color="auto"/>
            <w:bottom w:val="none" w:sz="0" w:space="0" w:color="auto"/>
            <w:right w:val="none" w:sz="0" w:space="0" w:color="auto"/>
          </w:divBdr>
        </w:div>
        <w:div w:id="2080861455">
          <w:marLeft w:val="0"/>
          <w:marRight w:val="0"/>
          <w:marTop w:val="0"/>
          <w:marBottom w:val="0"/>
          <w:divBdr>
            <w:top w:val="none" w:sz="0" w:space="0" w:color="auto"/>
            <w:left w:val="none" w:sz="0" w:space="0" w:color="auto"/>
            <w:bottom w:val="none" w:sz="0" w:space="0" w:color="auto"/>
            <w:right w:val="none" w:sz="0" w:space="0" w:color="auto"/>
          </w:divBdr>
        </w:div>
        <w:div w:id="2103067158">
          <w:marLeft w:val="0"/>
          <w:marRight w:val="0"/>
          <w:marTop w:val="0"/>
          <w:marBottom w:val="0"/>
          <w:divBdr>
            <w:top w:val="none" w:sz="0" w:space="0" w:color="auto"/>
            <w:left w:val="none" w:sz="0" w:space="0" w:color="auto"/>
            <w:bottom w:val="none" w:sz="0" w:space="0" w:color="auto"/>
            <w:right w:val="none" w:sz="0" w:space="0" w:color="auto"/>
          </w:divBdr>
        </w:div>
        <w:div w:id="2105179680">
          <w:marLeft w:val="0"/>
          <w:marRight w:val="0"/>
          <w:marTop w:val="0"/>
          <w:marBottom w:val="0"/>
          <w:divBdr>
            <w:top w:val="none" w:sz="0" w:space="0" w:color="auto"/>
            <w:left w:val="none" w:sz="0" w:space="0" w:color="auto"/>
            <w:bottom w:val="none" w:sz="0" w:space="0" w:color="auto"/>
            <w:right w:val="none" w:sz="0" w:space="0" w:color="auto"/>
          </w:divBdr>
        </w:div>
      </w:divsChild>
    </w:div>
    <w:div w:id="774789457">
      <w:bodyDiv w:val="1"/>
      <w:marLeft w:val="0"/>
      <w:marRight w:val="0"/>
      <w:marTop w:val="0"/>
      <w:marBottom w:val="0"/>
      <w:divBdr>
        <w:top w:val="none" w:sz="0" w:space="0" w:color="auto"/>
        <w:left w:val="none" w:sz="0" w:space="0" w:color="auto"/>
        <w:bottom w:val="none" w:sz="0" w:space="0" w:color="auto"/>
        <w:right w:val="none" w:sz="0" w:space="0" w:color="auto"/>
      </w:divBdr>
      <w:divsChild>
        <w:div w:id="29576800">
          <w:marLeft w:val="0"/>
          <w:marRight w:val="0"/>
          <w:marTop w:val="0"/>
          <w:marBottom w:val="0"/>
          <w:divBdr>
            <w:top w:val="none" w:sz="0" w:space="0" w:color="auto"/>
            <w:left w:val="none" w:sz="0" w:space="0" w:color="auto"/>
            <w:bottom w:val="none" w:sz="0" w:space="0" w:color="auto"/>
            <w:right w:val="none" w:sz="0" w:space="0" w:color="auto"/>
          </w:divBdr>
        </w:div>
        <w:div w:id="173541723">
          <w:marLeft w:val="0"/>
          <w:marRight w:val="0"/>
          <w:marTop w:val="0"/>
          <w:marBottom w:val="0"/>
          <w:divBdr>
            <w:top w:val="none" w:sz="0" w:space="0" w:color="auto"/>
            <w:left w:val="none" w:sz="0" w:space="0" w:color="auto"/>
            <w:bottom w:val="none" w:sz="0" w:space="0" w:color="auto"/>
            <w:right w:val="none" w:sz="0" w:space="0" w:color="auto"/>
          </w:divBdr>
        </w:div>
        <w:div w:id="235943972">
          <w:marLeft w:val="0"/>
          <w:marRight w:val="0"/>
          <w:marTop w:val="0"/>
          <w:marBottom w:val="0"/>
          <w:divBdr>
            <w:top w:val="none" w:sz="0" w:space="0" w:color="auto"/>
            <w:left w:val="none" w:sz="0" w:space="0" w:color="auto"/>
            <w:bottom w:val="none" w:sz="0" w:space="0" w:color="auto"/>
            <w:right w:val="none" w:sz="0" w:space="0" w:color="auto"/>
          </w:divBdr>
        </w:div>
        <w:div w:id="341132057">
          <w:marLeft w:val="0"/>
          <w:marRight w:val="0"/>
          <w:marTop w:val="0"/>
          <w:marBottom w:val="0"/>
          <w:divBdr>
            <w:top w:val="none" w:sz="0" w:space="0" w:color="auto"/>
            <w:left w:val="none" w:sz="0" w:space="0" w:color="auto"/>
            <w:bottom w:val="none" w:sz="0" w:space="0" w:color="auto"/>
            <w:right w:val="none" w:sz="0" w:space="0" w:color="auto"/>
          </w:divBdr>
        </w:div>
        <w:div w:id="377322149">
          <w:marLeft w:val="0"/>
          <w:marRight w:val="0"/>
          <w:marTop w:val="0"/>
          <w:marBottom w:val="0"/>
          <w:divBdr>
            <w:top w:val="none" w:sz="0" w:space="0" w:color="auto"/>
            <w:left w:val="none" w:sz="0" w:space="0" w:color="auto"/>
            <w:bottom w:val="none" w:sz="0" w:space="0" w:color="auto"/>
            <w:right w:val="none" w:sz="0" w:space="0" w:color="auto"/>
          </w:divBdr>
        </w:div>
        <w:div w:id="561525173">
          <w:marLeft w:val="0"/>
          <w:marRight w:val="0"/>
          <w:marTop w:val="0"/>
          <w:marBottom w:val="0"/>
          <w:divBdr>
            <w:top w:val="none" w:sz="0" w:space="0" w:color="auto"/>
            <w:left w:val="none" w:sz="0" w:space="0" w:color="auto"/>
            <w:bottom w:val="none" w:sz="0" w:space="0" w:color="auto"/>
            <w:right w:val="none" w:sz="0" w:space="0" w:color="auto"/>
          </w:divBdr>
        </w:div>
        <w:div w:id="728190349">
          <w:marLeft w:val="0"/>
          <w:marRight w:val="0"/>
          <w:marTop w:val="0"/>
          <w:marBottom w:val="0"/>
          <w:divBdr>
            <w:top w:val="none" w:sz="0" w:space="0" w:color="auto"/>
            <w:left w:val="none" w:sz="0" w:space="0" w:color="auto"/>
            <w:bottom w:val="none" w:sz="0" w:space="0" w:color="auto"/>
            <w:right w:val="none" w:sz="0" w:space="0" w:color="auto"/>
          </w:divBdr>
        </w:div>
        <w:div w:id="748766534">
          <w:marLeft w:val="0"/>
          <w:marRight w:val="0"/>
          <w:marTop w:val="0"/>
          <w:marBottom w:val="0"/>
          <w:divBdr>
            <w:top w:val="none" w:sz="0" w:space="0" w:color="auto"/>
            <w:left w:val="none" w:sz="0" w:space="0" w:color="auto"/>
            <w:bottom w:val="none" w:sz="0" w:space="0" w:color="auto"/>
            <w:right w:val="none" w:sz="0" w:space="0" w:color="auto"/>
          </w:divBdr>
        </w:div>
        <w:div w:id="841625344">
          <w:marLeft w:val="0"/>
          <w:marRight w:val="0"/>
          <w:marTop w:val="0"/>
          <w:marBottom w:val="0"/>
          <w:divBdr>
            <w:top w:val="none" w:sz="0" w:space="0" w:color="auto"/>
            <w:left w:val="none" w:sz="0" w:space="0" w:color="auto"/>
            <w:bottom w:val="none" w:sz="0" w:space="0" w:color="auto"/>
            <w:right w:val="none" w:sz="0" w:space="0" w:color="auto"/>
          </w:divBdr>
        </w:div>
        <w:div w:id="858810164">
          <w:marLeft w:val="0"/>
          <w:marRight w:val="0"/>
          <w:marTop w:val="0"/>
          <w:marBottom w:val="0"/>
          <w:divBdr>
            <w:top w:val="none" w:sz="0" w:space="0" w:color="auto"/>
            <w:left w:val="none" w:sz="0" w:space="0" w:color="auto"/>
            <w:bottom w:val="none" w:sz="0" w:space="0" w:color="auto"/>
            <w:right w:val="none" w:sz="0" w:space="0" w:color="auto"/>
          </w:divBdr>
        </w:div>
        <w:div w:id="876045792">
          <w:marLeft w:val="0"/>
          <w:marRight w:val="0"/>
          <w:marTop w:val="0"/>
          <w:marBottom w:val="0"/>
          <w:divBdr>
            <w:top w:val="none" w:sz="0" w:space="0" w:color="auto"/>
            <w:left w:val="none" w:sz="0" w:space="0" w:color="auto"/>
            <w:bottom w:val="none" w:sz="0" w:space="0" w:color="auto"/>
            <w:right w:val="none" w:sz="0" w:space="0" w:color="auto"/>
          </w:divBdr>
        </w:div>
        <w:div w:id="879325375">
          <w:marLeft w:val="0"/>
          <w:marRight w:val="0"/>
          <w:marTop w:val="0"/>
          <w:marBottom w:val="0"/>
          <w:divBdr>
            <w:top w:val="none" w:sz="0" w:space="0" w:color="auto"/>
            <w:left w:val="none" w:sz="0" w:space="0" w:color="auto"/>
            <w:bottom w:val="none" w:sz="0" w:space="0" w:color="auto"/>
            <w:right w:val="none" w:sz="0" w:space="0" w:color="auto"/>
          </w:divBdr>
        </w:div>
        <w:div w:id="1205675739">
          <w:marLeft w:val="0"/>
          <w:marRight w:val="0"/>
          <w:marTop w:val="0"/>
          <w:marBottom w:val="0"/>
          <w:divBdr>
            <w:top w:val="none" w:sz="0" w:space="0" w:color="auto"/>
            <w:left w:val="none" w:sz="0" w:space="0" w:color="auto"/>
            <w:bottom w:val="none" w:sz="0" w:space="0" w:color="auto"/>
            <w:right w:val="none" w:sz="0" w:space="0" w:color="auto"/>
          </w:divBdr>
        </w:div>
        <w:div w:id="1212035488">
          <w:marLeft w:val="0"/>
          <w:marRight w:val="0"/>
          <w:marTop w:val="0"/>
          <w:marBottom w:val="0"/>
          <w:divBdr>
            <w:top w:val="none" w:sz="0" w:space="0" w:color="auto"/>
            <w:left w:val="none" w:sz="0" w:space="0" w:color="auto"/>
            <w:bottom w:val="none" w:sz="0" w:space="0" w:color="auto"/>
            <w:right w:val="none" w:sz="0" w:space="0" w:color="auto"/>
          </w:divBdr>
        </w:div>
        <w:div w:id="1231036559">
          <w:marLeft w:val="0"/>
          <w:marRight w:val="0"/>
          <w:marTop w:val="0"/>
          <w:marBottom w:val="0"/>
          <w:divBdr>
            <w:top w:val="none" w:sz="0" w:space="0" w:color="auto"/>
            <w:left w:val="none" w:sz="0" w:space="0" w:color="auto"/>
            <w:bottom w:val="none" w:sz="0" w:space="0" w:color="auto"/>
            <w:right w:val="none" w:sz="0" w:space="0" w:color="auto"/>
          </w:divBdr>
        </w:div>
        <w:div w:id="1256325124">
          <w:marLeft w:val="0"/>
          <w:marRight w:val="0"/>
          <w:marTop w:val="0"/>
          <w:marBottom w:val="0"/>
          <w:divBdr>
            <w:top w:val="none" w:sz="0" w:space="0" w:color="auto"/>
            <w:left w:val="none" w:sz="0" w:space="0" w:color="auto"/>
            <w:bottom w:val="none" w:sz="0" w:space="0" w:color="auto"/>
            <w:right w:val="none" w:sz="0" w:space="0" w:color="auto"/>
          </w:divBdr>
        </w:div>
        <w:div w:id="1292903458">
          <w:marLeft w:val="0"/>
          <w:marRight w:val="0"/>
          <w:marTop w:val="0"/>
          <w:marBottom w:val="0"/>
          <w:divBdr>
            <w:top w:val="none" w:sz="0" w:space="0" w:color="auto"/>
            <w:left w:val="none" w:sz="0" w:space="0" w:color="auto"/>
            <w:bottom w:val="none" w:sz="0" w:space="0" w:color="auto"/>
            <w:right w:val="none" w:sz="0" w:space="0" w:color="auto"/>
          </w:divBdr>
        </w:div>
        <w:div w:id="1506894634">
          <w:marLeft w:val="0"/>
          <w:marRight w:val="0"/>
          <w:marTop w:val="0"/>
          <w:marBottom w:val="0"/>
          <w:divBdr>
            <w:top w:val="none" w:sz="0" w:space="0" w:color="auto"/>
            <w:left w:val="none" w:sz="0" w:space="0" w:color="auto"/>
            <w:bottom w:val="none" w:sz="0" w:space="0" w:color="auto"/>
            <w:right w:val="none" w:sz="0" w:space="0" w:color="auto"/>
          </w:divBdr>
        </w:div>
        <w:div w:id="1550192855">
          <w:marLeft w:val="0"/>
          <w:marRight w:val="0"/>
          <w:marTop w:val="0"/>
          <w:marBottom w:val="0"/>
          <w:divBdr>
            <w:top w:val="none" w:sz="0" w:space="0" w:color="auto"/>
            <w:left w:val="none" w:sz="0" w:space="0" w:color="auto"/>
            <w:bottom w:val="none" w:sz="0" w:space="0" w:color="auto"/>
            <w:right w:val="none" w:sz="0" w:space="0" w:color="auto"/>
          </w:divBdr>
        </w:div>
        <w:div w:id="1586913758">
          <w:marLeft w:val="0"/>
          <w:marRight w:val="0"/>
          <w:marTop w:val="0"/>
          <w:marBottom w:val="0"/>
          <w:divBdr>
            <w:top w:val="none" w:sz="0" w:space="0" w:color="auto"/>
            <w:left w:val="none" w:sz="0" w:space="0" w:color="auto"/>
            <w:bottom w:val="none" w:sz="0" w:space="0" w:color="auto"/>
            <w:right w:val="none" w:sz="0" w:space="0" w:color="auto"/>
          </w:divBdr>
        </w:div>
        <w:div w:id="1645163607">
          <w:marLeft w:val="0"/>
          <w:marRight w:val="0"/>
          <w:marTop w:val="0"/>
          <w:marBottom w:val="0"/>
          <w:divBdr>
            <w:top w:val="none" w:sz="0" w:space="0" w:color="auto"/>
            <w:left w:val="none" w:sz="0" w:space="0" w:color="auto"/>
            <w:bottom w:val="none" w:sz="0" w:space="0" w:color="auto"/>
            <w:right w:val="none" w:sz="0" w:space="0" w:color="auto"/>
          </w:divBdr>
        </w:div>
        <w:div w:id="1669362602">
          <w:marLeft w:val="0"/>
          <w:marRight w:val="0"/>
          <w:marTop w:val="0"/>
          <w:marBottom w:val="0"/>
          <w:divBdr>
            <w:top w:val="none" w:sz="0" w:space="0" w:color="auto"/>
            <w:left w:val="none" w:sz="0" w:space="0" w:color="auto"/>
            <w:bottom w:val="none" w:sz="0" w:space="0" w:color="auto"/>
            <w:right w:val="none" w:sz="0" w:space="0" w:color="auto"/>
          </w:divBdr>
        </w:div>
        <w:div w:id="1920361357">
          <w:marLeft w:val="0"/>
          <w:marRight w:val="0"/>
          <w:marTop w:val="0"/>
          <w:marBottom w:val="0"/>
          <w:divBdr>
            <w:top w:val="none" w:sz="0" w:space="0" w:color="auto"/>
            <w:left w:val="none" w:sz="0" w:space="0" w:color="auto"/>
            <w:bottom w:val="none" w:sz="0" w:space="0" w:color="auto"/>
            <w:right w:val="none" w:sz="0" w:space="0" w:color="auto"/>
          </w:divBdr>
        </w:div>
      </w:divsChild>
    </w:div>
    <w:div w:id="801921552">
      <w:bodyDiv w:val="1"/>
      <w:marLeft w:val="0"/>
      <w:marRight w:val="0"/>
      <w:marTop w:val="0"/>
      <w:marBottom w:val="0"/>
      <w:divBdr>
        <w:top w:val="none" w:sz="0" w:space="0" w:color="auto"/>
        <w:left w:val="none" w:sz="0" w:space="0" w:color="auto"/>
        <w:bottom w:val="none" w:sz="0" w:space="0" w:color="auto"/>
        <w:right w:val="none" w:sz="0" w:space="0" w:color="auto"/>
      </w:divBdr>
      <w:divsChild>
        <w:div w:id="1701121566">
          <w:marLeft w:val="0"/>
          <w:marRight w:val="0"/>
          <w:marTop w:val="0"/>
          <w:marBottom w:val="0"/>
          <w:divBdr>
            <w:top w:val="none" w:sz="0" w:space="0" w:color="auto"/>
            <w:left w:val="none" w:sz="0" w:space="0" w:color="auto"/>
            <w:bottom w:val="none" w:sz="0" w:space="0" w:color="auto"/>
            <w:right w:val="none" w:sz="0" w:space="0" w:color="auto"/>
          </w:divBdr>
          <w:divsChild>
            <w:div w:id="982808974">
              <w:marLeft w:val="0"/>
              <w:marRight w:val="0"/>
              <w:marTop w:val="0"/>
              <w:marBottom w:val="0"/>
              <w:divBdr>
                <w:top w:val="none" w:sz="0" w:space="0" w:color="auto"/>
                <w:left w:val="none" w:sz="0" w:space="0" w:color="auto"/>
                <w:bottom w:val="none" w:sz="0" w:space="0" w:color="auto"/>
                <w:right w:val="none" w:sz="0" w:space="0" w:color="auto"/>
              </w:divBdr>
              <w:divsChild>
                <w:div w:id="1801191509">
                  <w:marLeft w:val="0"/>
                  <w:marRight w:val="0"/>
                  <w:marTop w:val="0"/>
                  <w:marBottom w:val="0"/>
                  <w:divBdr>
                    <w:top w:val="none" w:sz="0" w:space="0" w:color="auto"/>
                    <w:left w:val="none" w:sz="0" w:space="0" w:color="auto"/>
                    <w:bottom w:val="none" w:sz="0" w:space="0" w:color="auto"/>
                    <w:right w:val="none" w:sz="0" w:space="0" w:color="auto"/>
                  </w:divBdr>
                  <w:divsChild>
                    <w:div w:id="1587226900">
                      <w:marLeft w:val="0"/>
                      <w:marRight w:val="0"/>
                      <w:marTop w:val="0"/>
                      <w:marBottom w:val="0"/>
                      <w:divBdr>
                        <w:top w:val="none" w:sz="0" w:space="0" w:color="auto"/>
                        <w:left w:val="none" w:sz="0" w:space="0" w:color="auto"/>
                        <w:bottom w:val="none" w:sz="0" w:space="0" w:color="auto"/>
                        <w:right w:val="none" w:sz="0" w:space="0" w:color="auto"/>
                      </w:divBdr>
                      <w:divsChild>
                        <w:div w:id="1941836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8205382">
      <w:bodyDiv w:val="1"/>
      <w:marLeft w:val="0"/>
      <w:marRight w:val="0"/>
      <w:marTop w:val="0"/>
      <w:marBottom w:val="0"/>
      <w:divBdr>
        <w:top w:val="none" w:sz="0" w:space="0" w:color="auto"/>
        <w:left w:val="none" w:sz="0" w:space="0" w:color="auto"/>
        <w:bottom w:val="none" w:sz="0" w:space="0" w:color="auto"/>
        <w:right w:val="none" w:sz="0" w:space="0" w:color="auto"/>
      </w:divBdr>
      <w:divsChild>
        <w:div w:id="20128388">
          <w:marLeft w:val="0"/>
          <w:marRight w:val="0"/>
          <w:marTop w:val="0"/>
          <w:marBottom w:val="0"/>
          <w:divBdr>
            <w:top w:val="none" w:sz="0" w:space="0" w:color="auto"/>
            <w:left w:val="none" w:sz="0" w:space="0" w:color="auto"/>
            <w:bottom w:val="none" w:sz="0" w:space="0" w:color="auto"/>
            <w:right w:val="none" w:sz="0" w:space="0" w:color="auto"/>
          </w:divBdr>
          <w:divsChild>
            <w:div w:id="1405377102">
              <w:marLeft w:val="0"/>
              <w:marRight w:val="0"/>
              <w:marTop w:val="0"/>
              <w:marBottom w:val="0"/>
              <w:divBdr>
                <w:top w:val="none" w:sz="0" w:space="0" w:color="auto"/>
                <w:left w:val="none" w:sz="0" w:space="0" w:color="auto"/>
                <w:bottom w:val="none" w:sz="0" w:space="0" w:color="auto"/>
                <w:right w:val="none" w:sz="0" w:space="0" w:color="auto"/>
              </w:divBdr>
              <w:divsChild>
                <w:div w:id="1925458866">
                  <w:marLeft w:val="0"/>
                  <w:marRight w:val="0"/>
                  <w:marTop w:val="0"/>
                  <w:marBottom w:val="0"/>
                  <w:divBdr>
                    <w:top w:val="none" w:sz="0" w:space="0" w:color="auto"/>
                    <w:left w:val="none" w:sz="0" w:space="0" w:color="auto"/>
                    <w:bottom w:val="none" w:sz="0" w:space="0" w:color="auto"/>
                    <w:right w:val="none" w:sz="0" w:space="0" w:color="auto"/>
                  </w:divBdr>
                  <w:divsChild>
                    <w:div w:id="1473215346">
                      <w:marLeft w:val="0"/>
                      <w:marRight w:val="0"/>
                      <w:marTop w:val="0"/>
                      <w:marBottom w:val="0"/>
                      <w:divBdr>
                        <w:top w:val="none" w:sz="0" w:space="0" w:color="auto"/>
                        <w:left w:val="none" w:sz="0" w:space="0" w:color="auto"/>
                        <w:bottom w:val="none" w:sz="0" w:space="0" w:color="auto"/>
                        <w:right w:val="none" w:sz="0" w:space="0" w:color="auto"/>
                      </w:divBdr>
                      <w:divsChild>
                        <w:div w:id="1261110535">
                          <w:marLeft w:val="0"/>
                          <w:marRight w:val="0"/>
                          <w:marTop w:val="0"/>
                          <w:marBottom w:val="0"/>
                          <w:divBdr>
                            <w:top w:val="none" w:sz="0" w:space="0" w:color="auto"/>
                            <w:left w:val="none" w:sz="0" w:space="0" w:color="auto"/>
                            <w:bottom w:val="none" w:sz="0" w:space="0" w:color="auto"/>
                            <w:right w:val="none" w:sz="0" w:space="0" w:color="auto"/>
                          </w:divBdr>
                          <w:divsChild>
                            <w:div w:id="941498088">
                              <w:marLeft w:val="0"/>
                              <w:marRight w:val="0"/>
                              <w:marTop w:val="0"/>
                              <w:marBottom w:val="0"/>
                              <w:divBdr>
                                <w:top w:val="none" w:sz="0" w:space="0" w:color="auto"/>
                                <w:left w:val="none" w:sz="0" w:space="0" w:color="auto"/>
                                <w:bottom w:val="none" w:sz="0" w:space="0" w:color="auto"/>
                                <w:right w:val="none" w:sz="0" w:space="0" w:color="auto"/>
                              </w:divBdr>
                              <w:divsChild>
                                <w:div w:id="983850953">
                                  <w:marLeft w:val="0"/>
                                  <w:marRight w:val="0"/>
                                  <w:marTop w:val="0"/>
                                  <w:marBottom w:val="0"/>
                                  <w:divBdr>
                                    <w:top w:val="none" w:sz="0" w:space="0" w:color="auto"/>
                                    <w:left w:val="none" w:sz="0" w:space="0" w:color="auto"/>
                                    <w:bottom w:val="none" w:sz="0" w:space="0" w:color="auto"/>
                                    <w:right w:val="none" w:sz="0" w:space="0" w:color="auto"/>
                                  </w:divBdr>
                                  <w:divsChild>
                                    <w:div w:id="255989239">
                                      <w:marLeft w:val="0"/>
                                      <w:marRight w:val="0"/>
                                      <w:marTop w:val="0"/>
                                      <w:marBottom w:val="0"/>
                                      <w:divBdr>
                                        <w:top w:val="none" w:sz="0" w:space="0" w:color="auto"/>
                                        <w:left w:val="none" w:sz="0" w:space="0" w:color="auto"/>
                                        <w:bottom w:val="none" w:sz="0" w:space="0" w:color="auto"/>
                                        <w:right w:val="none" w:sz="0" w:space="0" w:color="auto"/>
                                      </w:divBdr>
                                      <w:divsChild>
                                        <w:div w:id="212086034">
                                          <w:marLeft w:val="0"/>
                                          <w:marRight w:val="0"/>
                                          <w:marTop w:val="0"/>
                                          <w:marBottom w:val="0"/>
                                          <w:divBdr>
                                            <w:top w:val="none" w:sz="0" w:space="0" w:color="auto"/>
                                            <w:left w:val="none" w:sz="0" w:space="0" w:color="auto"/>
                                            <w:bottom w:val="none" w:sz="0" w:space="0" w:color="auto"/>
                                            <w:right w:val="none" w:sz="0" w:space="0" w:color="auto"/>
                                          </w:divBdr>
                                          <w:divsChild>
                                            <w:div w:id="1031759356">
                                              <w:marLeft w:val="0"/>
                                              <w:marRight w:val="0"/>
                                              <w:marTop w:val="0"/>
                                              <w:marBottom w:val="0"/>
                                              <w:divBdr>
                                                <w:top w:val="none" w:sz="0" w:space="0" w:color="auto"/>
                                                <w:left w:val="none" w:sz="0" w:space="0" w:color="auto"/>
                                                <w:bottom w:val="none" w:sz="0" w:space="0" w:color="auto"/>
                                                <w:right w:val="none" w:sz="0" w:space="0" w:color="auto"/>
                                              </w:divBdr>
                                              <w:divsChild>
                                                <w:div w:id="1445421551">
                                                  <w:marLeft w:val="0"/>
                                                  <w:marRight w:val="0"/>
                                                  <w:marTop w:val="0"/>
                                                  <w:marBottom w:val="0"/>
                                                  <w:divBdr>
                                                    <w:top w:val="none" w:sz="0" w:space="0" w:color="auto"/>
                                                    <w:left w:val="none" w:sz="0" w:space="0" w:color="auto"/>
                                                    <w:bottom w:val="none" w:sz="0" w:space="0" w:color="auto"/>
                                                    <w:right w:val="none" w:sz="0" w:space="0" w:color="auto"/>
                                                  </w:divBdr>
                                                  <w:divsChild>
                                                    <w:div w:id="1806773527">
                                                      <w:marLeft w:val="0"/>
                                                      <w:marRight w:val="0"/>
                                                      <w:marTop w:val="0"/>
                                                      <w:marBottom w:val="0"/>
                                                      <w:divBdr>
                                                        <w:top w:val="none" w:sz="0" w:space="0" w:color="auto"/>
                                                        <w:left w:val="none" w:sz="0" w:space="0" w:color="auto"/>
                                                        <w:bottom w:val="none" w:sz="0" w:space="0" w:color="auto"/>
                                                        <w:right w:val="none" w:sz="0" w:space="0" w:color="auto"/>
                                                      </w:divBdr>
                                                      <w:divsChild>
                                                        <w:div w:id="1307277300">
                                                          <w:marLeft w:val="0"/>
                                                          <w:marRight w:val="0"/>
                                                          <w:marTop w:val="0"/>
                                                          <w:marBottom w:val="300"/>
                                                          <w:divBdr>
                                                            <w:top w:val="none" w:sz="0" w:space="0" w:color="auto"/>
                                                            <w:left w:val="none" w:sz="0" w:space="0" w:color="auto"/>
                                                            <w:bottom w:val="none" w:sz="0" w:space="0" w:color="auto"/>
                                                            <w:right w:val="none" w:sz="0" w:space="0" w:color="auto"/>
                                                          </w:divBdr>
                                                          <w:divsChild>
                                                            <w:div w:id="1375160564">
                                                              <w:marLeft w:val="0"/>
                                                              <w:marRight w:val="0"/>
                                                              <w:marTop w:val="0"/>
                                                              <w:marBottom w:val="0"/>
                                                              <w:divBdr>
                                                                <w:top w:val="none" w:sz="0" w:space="0" w:color="auto"/>
                                                                <w:left w:val="none" w:sz="0" w:space="0" w:color="auto"/>
                                                                <w:bottom w:val="none" w:sz="0" w:space="0" w:color="auto"/>
                                                                <w:right w:val="none" w:sz="0" w:space="0" w:color="auto"/>
                                                              </w:divBdr>
                                                              <w:divsChild>
                                                                <w:div w:id="93330049">
                                                                  <w:marLeft w:val="0"/>
                                                                  <w:marRight w:val="0"/>
                                                                  <w:marTop w:val="0"/>
                                                                  <w:marBottom w:val="0"/>
                                                                  <w:divBdr>
                                                                    <w:top w:val="none" w:sz="0" w:space="0" w:color="auto"/>
                                                                    <w:left w:val="none" w:sz="0" w:space="0" w:color="auto"/>
                                                                    <w:bottom w:val="none" w:sz="0" w:space="0" w:color="auto"/>
                                                                    <w:right w:val="none" w:sz="0" w:space="0" w:color="auto"/>
                                                                  </w:divBdr>
                                                                  <w:divsChild>
                                                                    <w:div w:id="14247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897788475">
      <w:bodyDiv w:val="1"/>
      <w:marLeft w:val="0"/>
      <w:marRight w:val="0"/>
      <w:marTop w:val="0"/>
      <w:marBottom w:val="0"/>
      <w:divBdr>
        <w:top w:val="none" w:sz="0" w:space="0" w:color="auto"/>
        <w:left w:val="none" w:sz="0" w:space="0" w:color="auto"/>
        <w:bottom w:val="none" w:sz="0" w:space="0" w:color="auto"/>
        <w:right w:val="none" w:sz="0" w:space="0" w:color="auto"/>
      </w:divBdr>
    </w:div>
    <w:div w:id="919023339">
      <w:bodyDiv w:val="1"/>
      <w:marLeft w:val="0"/>
      <w:marRight w:val="0"/>
      <w:marTop w:val="0"/>
      <w:marBottom w:val="0"/>
      <w:divBdr>
        <w:top w:val="none" w:sz="0" w:space="0" w:color="auto"/>
        <w:left w:val="none" w:sz="0" w:space="0" w:color="auto"/>
        <w:bottom w:val="none" w:sz="0" w:space="0" w:color="auto"/>
        <w:right w:val="none" w:sz="0" w:space="0" w:color="auto"/>
      </w:divBdr>
    </w:div>
    <w:div w:id="928930323">
      <w:bodyDiv w:val="1"/>
      <w:marLeft w:val="0"/>
      <w:marRight w:val="0"/>
      <w:marTop w:val="0"/>
      <w:marBottom w:val="0"/>
      <w:divBdr>
        <w:top w:val="none" w:sz="0" w:space="0" w:color="auto"/>
        <w:left w:val="none" w:sz="0" w:space="0" w:color="auto"/>
        <w:bottom w:val="none" w:sz="0" w:space="0" w:color="auto"/>
        <w:right w:val="none" w:sz="0" w:space="0" w:color="auto"/>
      </w:divBdr>
    </w:div>
    <w:div w:id="958296298">
      <w:bodyDiv w:val="1"/>
      <w:marLeft w:val="0"/>
      <w:marRight w:val="0"/>
      <w:marTop w:val="0"/>
      <w:marBottom w:val="0"/>
      <w:divBdr>
        <w:top w:val="none" w:sz="0" w:space="0" w:color="auto"/>
        <w:left w:val="none" w:sz="0" w:space="0" w:color="auto"/>
        <w:bottom w:val="none" w:sz="0" w:space="0" w:color="auto"/>
        <w:right w:val="none" w:sz="0" w:space="0" w:color="auto"/>
      </w:divBdr>
    </w:div>
    <w:div w:id="980574854">
      <w:bodyDiv w:val="1"/>
      <w:marLeft w:val="0"/>
      <w:marRight w:val="0"/>
      <w:marTop w:val="0"/>
      <w:marBottom w:val="0"/>
      <w:divBdr>
        <w:top w:val="none" w:sz="0" w:space="0" w:color="auto"/>
        <w:left w:val="none" w:sz="0" w:space="0" w:color="auto"/>
        <w:bottom w:val="none" w:sz="0" w:space="0" w:color="auto"/>
        <w:right w:val="none" w:sz="0" w:space="0" w:color="auto"/>
      </w:divBdr>
    </w:div>
    <w:div w:id="1030835583">
      <w:bodyDiv w:val="1"/>
      <w:marLeft w:val="0"/>
      <w:marRight w:val="0"/>
      <w:marTop w:val="0"/>
      <w:marBottom w:val="0"/>
      <w:divBdr>
        <w:top w:val="none" w:sz="0" w:space="0" w:color="auto"/>
        <w:left w:val="none" w:sz="0" w:space="0" w:color="auto"/>
        <w:bottom w:val="none" w:sz="0" w:space="0" w:color="auto"/>
        <w:right w:val="none" w:sz="0" w:space="0" w:color="auto"/>
      </w:divBdr>
    </w:div>
    <w:div w:id="1033843257">
      <w:bodyDiv w:val="1"/>
      <w:marLeft w:val="0"/>
      <w:marRight w:val="0"/>
      <w:marTop w:val="0"/>
      <w:marBottom w:val="0"/>
      <w:divBdr>
        <w:top w:val="none" w:sz="0" w:space="0" w:color="auto"/>
        <w:left w:val="none" w:sz="0" w:space="0" w:color="auto"/>
        <w:bottom w:val="none" w:sz="0" w:space="0" w:color="auto"/>
        <w:right w:val="none" w:sz="0" w:space="0" w:color="auto"/>
      </w:divBdr>
    </w:div>
    <w:div w:id="1061487413">
      <w:bodyDiv w:val="1"/>
      <w:marLeft w:val="0"/>
      <w:marRight w:val="0"/>
      <w:marTop w:val="0"/>
      <w:marBottom w:val="0"/>
      <w:divBdr>
        <w:top w:val="none" w:sz="0" w:space="0" w:color="auto"/>
        <w:left w:val="none" w:sz="0" w:space="0" w:color="auto"/>
        <w:bottom w:val="none" w:sz="0" w:space="0" w:color="auto"/>
        <w:right w:val="none" w:sz="0" w:space="0" w:color="auto"/>
      </w:divBdr>
      <w:divsChild>
        <w:div w:id="27531734">
          <w:marLeft w:val="0"/>
          <w:marRight w:val="0"/>
          <w:marTop w:val="0"/>
          <w:marBottom w:val="0"/>
          <w:divBdr>
            <w:top w:val="none" w:sz="0" w:space="0" w:color="auto"/>
            <w:left w:val="none" w:sz="0" w:space="0" w:color="auto"/>
            <w:bottom w:val="none" w:sz="0" w:space="0" w:color="auto"/>
            <w:right w:val="none" w:sz="0" w:space="0" w:color="auto"/>
          </w:divBdr>
        </w:div>
        <w:div w:id="62533060">
          <w:marLeft w:val="0"/>
          <w:marRight w:val="0"/>
          <w:marTop w:val="0"/>
          <w:marBottom w:val="0"/>
          <w:divBdr>
            <w:top w:val="none" w:sz="0" w:space="0" w:color="auto"/>
            <w:left w:val="none" w:sz="0" w:space="0" w:color="auto"/>
            <w:bottom w:val="none" w:sz="0" w:space="0" w:color="auto"/>
            <w:right w:val="none" w:sz="0" w:space="0" w:color="auto"/>
          </w:divBdr>
        </w:div>
        <w:div w:id="157624027">
          <w:marLeft w:val="0"/>
          <w:marRight w:val="0"/>
          <w:marTop w:val="0"/>
          <w:marBottom w:val="0"/>
          <w:divBdr>
            <w:top w:val="none" w:sz="0" w:space="0" w:color="auto"/>
            <w:left w:val="none" w:sz="0" w:space="0" w:color="auto"/>
            <w:bottom w:val="none" w:sz="0" w:space="0" w:color="auto"/>
            <w:right w:val="none" w:sz="0" w:space="0" w:color="auto"/>
          </w:divBdr>
        </w:div>
        <w:div w:id="191115101">
          <w:marLeft w:val="0"/>
          <w:marRight w:val="0"/>
          <w:marTop w:val="0"/>
          <w:marBottom w:val="0"/>
          <w:divBdr>
            <w:top w:val="none" w:sz="0" w:space="0" w:color="auto"/>
            <w:left w:val="none" w:sz="0" w:space="0" w:color="auto"/>
            <w:bottom w:val="none" w:sz="0" w:space="0" w:color="auto"/>
            <w:right w:val="none" w:sz="0" w:space="0" w:color="auto"/>
          </w:divBdr>
        </w:div>
        <w:div w:id="769592494">
          <w:marLeft w:val="0"/>
          <w:marRight w:val="0"/>
          <w:marTop w:val="0"/>
          <w:marBottom w:val="0"/>
          <w:divBdr>
            <w:top w:val="none" w:sz="0" w:space="0" w:color="auto"/>
            <w:left w:val="none" w:sz="0" w:space="0" w:color="auto"/>
            <w:bottom w:val="none" w:sz="0" w:space="0" w:color="auto"/>
            <w:right w:val="none" w:sz="0" w:space="0" w:color="auto"/>
          </w:divBdr>
        </w:div>
        <w:div w:id="823811552">
          <w:marLeft w:val="0"/>
          <w:marRight w:val="0"/>
          <w:marTop w:val="0"/>
          <w:marBottom w:val="0"/>
          <w:divBdr>
            <w:top w:val="none" w:sz="0" w:space="0" w:color="auto"/>
            <w:left w:val="none" w:sz="0" w:space="0" w:color="auto"/>
            <w:bottom w:val="none" w:sz="0" w:space="0" w:color="auto"/>
            <w:right w:val="none" w:sz="0" w:space="0" w:color="auto"/>
          </w:divBdr>
        </w:div>
        <w:div w:id="1064063361">
          <w:marLeft w:val="0"/>
          <w:marRight w:val="0"/>
          <w:marTop w:val="0"/>
          <w:marBottom w:val="0"/>
          <w:divBdr>
            <w:top w:val="none" w:sz="0" w:space="0" w:color="auto"/>
            <w:left w:val="none" w:sz="0" w:space="0" w:color="auto"/>
            <w:bottom w:val="none" w:sz="0" w:space="0" w:color="auto"/>
            <w:right w:val="none" w:sz="0" w:space="0" w:color="auto"/>
          </w:divBdr>
        </w:div>
        <w:div w:id="1180850946">
          <w:marLeft w:val="0"/>
          <w:marRight w:val="0"/>
          <w:marTop w:val="0"/>
          <w:marBottom w:val="0"/>
          <w:divBdr>
            <w:top w:val="none" w:sz="0" w:space="0" w:color="auto"/>
            <w:left w:val="none" w:sz="0" w:space="0" w:color="auto"/>
            <w:bottom w:val="none" w:sz="0" w:space="0" w:color="auto"/>
            <w:right w:val="none" w:sz="0" w:space="0" w:color="auto"/>
          </w:divBdr>
        </w:div>
        <w:div w:id="1252080989">
          <w:marLeft w:val="0"/>
          <w:marRight w:val="0"/>
          <w:marTop w:val="0"/>
          <w:marBottom w:val="0"/>
          <w:divBdr>
            <w:top w:val="none" w:sz="0" w:space="0" w:color="auto"/>
            <w:left w:val="none" w:sz="0" w:space="0" w:color="auto"/>
            <w:bottom w:val="none" w:sz="0" w:space="0" w:color="auto"/>
            <w:right w:val="none" w:sz="0" w:space="0" w:color="auto"/>
          </w:divBdr>
        </w:div>
        <w:div w:id="1447852620">
          <w:marLeft w:val="0"/>
          <w:marRight w:val="0"/>
          <w:marTop w:val="0"/>
          <w:marBottom w:val="0"/>
          <w:divBdr>
            <w:top w:val="none" w:sz="0" w:space="0" w:color="auto"/>
            <w:left w:val="none" w:sz="0" w:space="0" w:color="auto"/>
            <w:bottom w:val="none" w:sz="0" w:space="0" w:color="auto"/>
            <w:right w:val="none" w:sz="0" w:space="0" w:color="auto"/>
          </w:divBdr>
        </w:div>
        <w:div w:id="1652055862">
          <w:marLeft w:val="0"/>
          <w:marRight w:val="0"/>
          <w:marTop w:val="0"/>
          <w:marBottom w:val="0"/>
          <w:divBdr>
            <w:top w:val="none" w:sz="0" w:space="0" w:color="auto"/>
            <w:left w:val="none" w:sz="0" w:space="0" w:color="auto"/>
            <w:bottom w:val="none" w:sz="0" w:space="0" w:color="auto"/>
            <w:right w:val="none" w:sz="0" w:space="0" w:color="auto"/>
          </w:divBdr>
        </w:div>
        <w:div w:id="1949001412">
          <w:marLeft w:val="0"/>
          <w:marRight w:val="0"/>
          <w:marTop w:val="0"/>
          <w:marBottom w:val="0"/>
          <w:divBdr>
            <w:top w:val="none" w:sz="0" w:space="0" w:color="auto"/>
            <w:left w:val="none" w:sz="0" w:space="0" w:color="auto"/>
            <w:bottom w:val="none" w:sz="0" w:space="0" w:color="auto"/>
            <w:right w:val="none" w:sz="0" w:space="0" w:color="auto"/>
          </w:divBdr>
        </w:div>
        <w:div w:id="1953783521">
          <w:marLeft w:val="0"/>
          <w:marRight w:val="0"/>
          <w:marTop w:val="0"/>
          <w:marBottom w:val="0"/>
          <w:divBdr>
            <w:top w:val="none" w:sz="0" w:space="0" w:color="auto"/>
            <w:left w:val="none" w:sz="0" w:space="0" w:color="auto"/>
            <w:bottom w:val="none" w:sz="0" w:space="0" w:color="auto"/>
            <w:right w:val="none" w:sz="0" w:space="0" w:color="auto"/>
          </w:divBdr>
        </w:div>
        <w:div w:id="1993748950">
          <w:marLeft w:val="0"/>
          <w:marRight w:val="0"/>
          <w:marTop w:val="0"/>
          <w:marBottom w:val="0"/>
          <w:divBdr>
            <w:top w:val="none" w:sz="0" w:space="0" w:color="auto"/>
            <w:left w:val="none" w:sz="0" w:space="0" w:color="auto"/>
            <w:bottom w:val="none" w:sz="0" w:space="0" w:color="auto"/>
            <w:right w:val="none" w:sz="0" w:space="0" w:color="auto"/>
          </w:divBdr>
        </w:div>
        <w:div w:id="2009404134">
          <w:marLeft w:val="0"/>
          <w:marRight w:val="0"/>
          <w:marTop w:val="0"/>
          <w:marBottom w:val="0"/>
          <w:divBdr>
            <w:top w:val="none" w:sz="0" w:space="0" w:color="auto"/>
            <w:left w:val="none" w:sz="0" w:space="0" w:color="auto"/>
            <w:bottom w:val="none" w:sz="0" w:space="0" w:color="auto"/>
            <w:right w:val="none" w:sz="0" w:space="0" w:color="auto"/>
          </w:divBdr>
        </w:div>
        <w:div w:id="2098599886">
          <w:marLeft w:val="0"/>
          <w:marRight w:val="0"/>
          <w:marTop w:val="0"/>
          <w:marBottom w:val="0"/>
          <w:divBdr>
            <w:top w:val="none" w:sz="0" w:space="0" w:color="auto"/>
            <w:left w:val="none" w:sz="0" w:space="0" w:color="auto"/>
            <w:bottom w:val="none" w:sz="0" w:space="0" w:color="auto"/>
            <w:right w:val="none" w:sz="0" w:space="0" w:color="auto"/>
          </w:divBdr>
        </w:div>
        <w:div w:id="2111243581">
          <w:marLeft w:val="0"/>
          <w:marRight w:val="0"/>
          <w:marTop w:val="0"/>
          <w:marBottom w:val="0"/>
          <w:divBdr>
            <w:top w:val="none" w:sz="0" w:space="0" w:color="auto"/>
            <w:left w:val="none" w:sz="0" w:space="0" w:color="auto"/>
            <w:bottom w:val="none" w:sz="0" w:space="0" w:color="auto"/>
            <w:right w:val="none" w:sz="0" w:space="0" w:color="auto"/>
          </w:divBdr>
        </w:div>
      </w:divsChild>
    </w:div>
    <w:div w:id="1094788321">
      <w:bodyDiv w:val="1"/>
      <w:marLeft w:val="0"/>
      <w:marRight w:val="0"/>
      <w:marTop w:val="0"/>
      <w:marBottom w:val="0"/>
      <w:divBdr>
        <w:top w:val="none" w:sz="0" w:space="0" w:color="auto"/>
        <w:left w:val="none" w:sz="0" w:space="0" w:color="auto"/>
        <w:bottom w:val="none" w:sz="0" w:space="0" w:color="auto"/>
        <w:right w:val="none" w:sz="0" w:space="0" w:color="auto"/>
      </w:divBdr>
      <w:divsChild>
        <w:div w:id="963078653">
          <w:marLeft w:val="0"/>
          <w:marRight w:val="0"/>
          <w:marTop w:val="0"/>
          <w:marBottom w:val="0"/>
          <w:divBdr>
            <w:top w:val="none" w:sz="0" w:space="0" w:color="auto"/>
            <w:left w:val="none" w:sz="0" w:space="0" w:color="auto"/>
            <w:bottom w:val="none" w:sz="0" w:space="0" w:color="auto"/>
            <w:right w:val="none" w:sz="0" w:space="0" w:color="auto"/>
          </w:divBdr>
          <w:divsChild>
            <w:div w:id="275451396">
              <w:marLeft w:val="0"/>
              <w:marRight w:val="0"/>
              <w:marTop w:val="0"/>
              <w:marBottom w:val="0"/>
              <w:divBdr>
                <w:top w:val="none" w:sz="0" w:space="0" w:color="auto"/>
                <w:left w:val="none" w:sz="0" w:space="0" w:color="auto"/>
                <w:bottom w:val="none" w:sz="0" w:space="0" w:color="auto"/>
                <w:right w:val="none" w:sz="0" w:space="0" w:color="auto"/>
              </w:divBdr>
            </w:div>
          </w:divsChild>
        </w:div>
        <w:div w:id="1314799224">
          <w:marLeft w:val="0"/>
          <w:marRight w:val="0"/>
          <w:marTop w:val="0"/>
          <w:marBottom w:val="0"/>
          <w:divBdr>
            <w:top w:val="none" w:sz="0" w:space="0" w:color="auto"/>
            <w:left w:val="none" w:sz="0" w:space="0" w:color="auto"/>
            <w:bottom w:val="none" w:sz="0" w:space="0" w:color="auto"/>
            <w:right w:val="none" w:sz="0" w:space="0" w:color="auto"/>
          </w:divBdr>
          <w:divsChild>
            <w:div w:id="1501773475">
              <w:marLeft w:val="0"/>
              <w:marRight w:val="0"/>
              <w:marTop w:val="0"/>
              <w:marBottom w:val="0"/>
              <w:divBdr>
                <w:top w:val="none" w:sz="0" w:space="0" w:color="auto"/>
                <w:left w:val="none" w:sz="0" w:space="0" w:color="auto"/>
                <w:bottom w:val="none" w:sz="0" w:space="0" w:color="auto"/>
                <w:right w:val="none" w:sz="0" w:space="0" w:color="auto"/>
              </w:divBdr>
            </w:div>
            <w:div w:id="2132281560">
              <w:marLeft w:val="0"/>
              <w:marRight w:val="0"/>
              <w:marTop w:val="0"/>
              <w:marBottom w:val="0"/>
              <w:divBdr>
                <w:top w:val="none" w:sz="0" w:space="0" w:color="auto"/>
                <w:left w:val="none" w:sz="0" w:space="0" w:color="auto"/>
                <w:bottom w:val="none" w:sz="0" w:space="0" w:color="auto"/>
                <w:right w:val="none" w:sz="0" w:space="0" w:color="auto"/>
              </w:divBdr>
            </w:div>
          </w:divsChild>
        </w:div>
        <w:div w:id="1445660268">
          <w:marLeft w:val="0"/>
          <w:marRight w:val="0"/>
          <w:marTop w:val="0"/>
          <w:marBottom w:val="0"/>
          <w:divBdr>
            <w:top w:val="none" w:sz="0" w:space="0" w:color="auto"/>
            <w:left w:val="none" w:sz="0" w:space="0" w:color="auto"/>
            <w:bottom w:val="none" w:sz="0" w:space="0" w:color="auto"/>
            <w:right w:val="none" w:sz="0" w:space="0" w:color="auto"/>
          </w:divBdr>
        </w:div>
      </w:divsChild>
    </w:div>
    <w:div w:id="1134910460">
      <w:bodyDiv w:val="1"/>
      <w:marLeft w:val="0"/>
      <w:marRight w:val="0"/>
      <w:marTop w:val="0"/>
      <w:marBottom w:val="0"/>
      <w:divBdr>
        <w:top w:val="none" w:sz="0" w:space="0" w:color="auto"/>
        <w:left w:val="none" w:sz="0" w:space="0" w:color="auto"/>
        <w:bottom w:val="none" w:sz="0" w:space="0" w:color="auto"/>
        <w:right w:val="none" w:sz="0" w:space="0" w:color="auto"/>
      </w:divBdr>
      <w:divsChild>
        <w:div w:id="1664043078">
          <w:marLeft w:val="0"/>
          <w:marRight w:val="0"/>
          <w:marTop w:val="0"/>
          <w:marBottom w:val="0"/>
          <w:divBdr>
            <w:top w:val="none" w:sz="0" w:space="0" w:color="auto"/>
            <w:left w:val="none" w:sz="0" w:space="0" w:color="auto"/>
            <w:bottom w:val="none" w:sz="0" w:space="0" w:color="auto"/>
            <w:right w:val="none" w:sz="0" w:space="0" w:color="auto"/>
          </w:divBdr>
        </w:div>
      </w:divsChild>
    </w:div>
    <w:div w:id="1136996570">
      <w:bodyDiv w:val="1"/>
      <w:marLeft w:val="0"/>
      <w:marRight w:val="0"/>
      <w:marTop w:val="0"/>
      <w:marBottom w:val="0"/>
      <w:divBdr>
        <w:top w:val="none" w:sz="0" w:space="0" w:color="auto"/>
        <w:left w:val="none" w:sz="0" w:space="0" w:color="auto"/>
        <w:bottom w:val="none" w:sz="0" w:space="0" w:color="auto"/>
        <w:right w:val="none" w:sz="0" w:space="0" w:color="auto"/>
      </w:divBdr>
      <w:divsChild>
        <w:div w:id="62221854">
          <w:marLeft w:val="0"/>
          <w:marRight w:val="0"/>
          <w:marTop w:val="0"/>
          <w:marBottom w:val="0"/>
          <w:divBdr>
            <w:top w:val="none" w:sz="0" w:space="0" w:color="auto"/>
            <w:left w:val="none" w:sz="0" w:space="0" w:color="auto"/>
            <w:bottom w:val="none" w:sz="0" w:space="0" w:color="auto"/>
            <w:right w:val="none" w:sz="0" w:space="0" w:color="auto"/>
          </w:divBdr>
        </w:div>
        <w:div w:id="509956896">
          <w:marLeft w:val="0"/>
          <w:marRight w:val="0"/>
          <w:marTop w:val="0"/>
          <w:marBottom w:val="0"/>
          <w:divBdr>
            <w:top w:val="none" w:sz="0" w:space="0" w:color="auto"/>
            <w:left w:val="none" w:sz="0" w:space="0" w:color="auto"/>
            <w:bottom w:val="none" w:sz="0" w:space="0" w:color="auto"/>
            <w:right w:val="none" w:sz="0" w:space="0" w:color="auto"/>
          </w:divBdr>
        </w:div>
        <w:div w:id="720640304">
          <w:marLeft w:val="0"/>
          <w:marRight w:val="0"/>
          <w:marTop w:val="0"/>
          <w:marBottom w:val="0"/>
          <w:divBdr>
            <w:top w:val="none" w:sz="0" w:space="0" w:color="auto"/>
            <w:left w:val="none" w:sz="0" w:space="0" w:color="auto"/>
            <w:bottom w:val="none" w:sz="0" w:space="0" w:color="auto"/>
            <w:right w:val="none" w:sz="0" w:space="0" w:color="auto"/>
          </w:divBdr>
        </w:div>
        <w:div w:id="933585451">
          <w:marLeft w:val="0"/>
          <w:marRight w:val="0"/>
          <w:marTop w:val="0"/>
          <w:marBottom w:val="0"/>
          <w:divBdr>
            <w:top w:val="none" w:sz="0" w:space="0" w:color="auto"/>
            <w:left w:val="none" w:sz="0" w:space="0" w:color="auto"/>
            <w:bottom w:val="none" w:sz="0" w:space="0" w:color="auto"/>
            <w:right w:val="none" w:sz="0" w:space="0" w:color="auto"/>
          </w:divBdr>
        </w:div>
        <w:div w:id="962618114">
          <w:marLeft w:val="0"/>
          <w:marRight w:val="0"/>
          <w:marTop w:val="0"/>
          <w:marBottom w:val="0"/>
          <w:divBdr>
            <w:top w:val="none" w:sz="0" w:space="0" w:color="auto"/>
            <w:left w:val="none" w:sz="0" w:space="0" w:color="auto"/>
            <w:bottom w:val="none" w:sz="0" w:space="0" w:color="auto"/>
            <w:right w:val="none" w:sz="0" w:space="0" w:color="auto"/>
          </w:divBdr>
        </w:div>
        <w:div w:id="1017118825">
          <w:marLeft w:val="0"/>
          <w:marRight w:val="0"/>
          <w:marTop w:val="0"/>
          <w:marBottom w:val="0"/>
          <w:divBdr>
            <w:top w:val="none" w:sz="0" w:space="0" w:color="auto"/>
            <w:left w:val="none" w:sz="0" w:space="0" w:color="auto"/>
            <w:bottom w:val="none" w:sz="0" w:space="0" w:color="auto"/>
            <w:right w:val="none" w:sz="0" w:space="0" w:color="auto"/>
          </w:divBdr>
        </w:div>
        <w:div w:id="1778330835">
          <w:marLeft w:val="0"/>
          <w:marRight w:val="0"/>
          <w:marTop w:val="0"/>
          <w:marBottom w:val="0"/>
          <w:divBdr>
            <w:top w:val="none" w:sz="0" w:space="0" w:color="auto"/>
            <w:left w:val="none" w:sz="0" w:space="0" w:color="auto"/>
            <w:bottom w:val="none" w:sz="0" w:space="0" w:color="auto"/>
            <w:right w:val="none" w:sz="0" w:space="0" w:color="auto"/>
          </w:divBdr>
        </w:div>
        <w:div w:id="1920826588">
          <w:marLeft w:val="0"/>
          <w:marRight w:val="0"/>
          <w:marTop w:val="0"/>
          <w:marBottom w:val="0"/>
          <w:divBdr>
            <w:top w:val="none" w:sz="0" w:space="0" w:color="auto"/>
            <w:left w:val="none" w:sz="0" w:space="0" w:color="auto"/>
            <w:bottom w:val="none" w:sz="0" w:space="0" w:color="auto"/>
            <w:right w:val="none" w:sz="0" w:space="0" w:color="auto"/>
          </w:divBdr>
        </w:div>
      </w:divsChild>
    </w:div>
    <w:div w:id="1170176928">
      <w:bodyDiv w:val="1"/>
      <w:marLeft w:val="0"/>
      <w:marRight w:val="0"/>
      <w:marTop w:val="0"/>
      <w:marBottom w:val="0"/>
      <w:divBdr>
        <w:top w:val="none" w:sz="0" w:space="0" w:color="auto"/>
        <w:left w:val="none" w:sz="0" w:space="0" w:color="auto"/>
        <w:bottom w:val="none" w:sz="0" w:space="0" w:color="auto"/>
        <w:right w:val="none" w:sz="0" w:space="0" w:color="auto"/>
      </w:divBdr>
      <w:divsChild>
        <w:div w:id="12391331">
          <w:marLeft w:val="0"/>
          <w:marRight w:val="0"/>
          <w:marTop w:val="0"/>
          <w:marBottom w:val="0"/>
          <w:divBdr>
            <w:top w:val="none" w:sz="0" w:space="0" w:color="auto"/>
            <w:left w:val="none" w:sz="0" w:space="0" w:color="auto"/>
            <w:bottom w:val="none" w:sz="0" w:space="0" w:color="auto"/>
            <w:right w:val="none" w:sz="0" w:space="0" w:color="auto"/>
          </w:divBdr>
        </w:div>
        <w:div w:id="46876558">
          <w:marLeft w:val="0"/>
          <w:marRight w:val="0"/>
          <w:marTop w:val="0"/>
          <w:marBottom w:val="0"/>
          <w:divBdr>
            <w:top w:val="none" w:sz="0" w:space="0" w:color="auto"/>
            <w:left w:val="none" w:sz="0" w:space="0" w:color="auto"/>
            <w:bottom w:val="none" w:sz="0" w:space="0" w:color="auto"/>
            <w:right w:val="none" w:sz="0" w:space="0" w:color="auto"/>
          </w:divBdr>
        </w:div>
        <w:div w:id="62528326">
          <w:marLeft w:val="0"/>
          <w:marRight w:val="0"/>
          <w:marTop w:val="0"/>
          <w:marBottom w:val="0"/>
          <w:divBdr>
            <w:top w:val="none" w:sz="0" w:space="0" w:color="auto"/>
            <w:left w:val="none" w:sz="0" w:space="0" w:color="auto"/>
            <w:bottom w:val="none" w:sz="0" w:space="0" w:color="auto"/>
            <w:right w:val="none" w:sz="0" w:space="0" w:color="auto"/>
          </w:divBdr>
        </w:div>
        <w:div w:id="133911035">
          <w:marLeft w:val="0"/>
          <w:marRight w:val="0"/>
          <w:marTop w:val="0"/>
          <w:marBottom w:val="0"/>
          <w:divBdr>
            <w:top w:val="none" w:sz="0" w:space="0" w:color="auto"/>
            <w:left w:val="none" w:sz="0" w:space="0" w:color="auto"/>
            <w:bottom w:val="none" w:sz="0" w:space="0" w:color="auto"/>
            <w:right w:val="none" w:sz="0" w:space="0" w:color="auto"/>
          </w:divBdr>
        </w:div>
        <w:div w:id="137722809">
          <w:marLeft w:val="0"/>
          <w:marRight w:val="0"/>
          <w:marTop w:val="0"/>
          <w:marBottom w:val="0"/>
          <w:divBdr>
            <w:top w:val="none" w:sz="0" w:space="0" w:color="auto"/>
            <w:left w:val="none" w:sz="0" w:space="0" w:color="auto"/>
            <w:bottom w:val="none" w:sz="0" w:space="0" w:color="auto"/>
            <w:right w:val="none" w:sz="0" w:space="0" w:color="auto"/>
          </w:divBdr>
        </w:div>
        <w:div w:id="172846491">
          <w:marLeft w:val="0"/>
          <w:marRight w:val="0"/>
          <w:marTop w:val="0"/>
          <w:marBottom w:val="0"/>
          <w:divBdr>
            <w:top w:val="none" w:sz="0" w:space="0" w:color="auto"/>
            <w:left w:val="none" w:sz="0" w:space="0" w:color="auto"/>
            <w:bottom w:val="none" w:sz="0" w:space="0" w:color="auto"/>
            <w:right w:val="none" w:sz="0" w:space="0" w:color="auto"/>
          </w:divBdr>
        </w:div>
        <w:div w:id="233509324">
          <w:marLeft w:val="0"/>
          <w:marRight w:val="0"/>
          <w:marTop w:val="0"/>
          <w:marBottom w:val="0"/>
          <w:divBdr>
            <w:top w:val="none" w:sz="0" w:space="0" w:color="auto"/>
            <w:left w:val="none" w:sz="0" w:space="0" w:color="auto"/>
            <w:bottom w:val="none" w:sz="0" w:space="0" w:color="auto"/>
            <w:right w:val="none" w:sz="0" w:space="0" w:color="auto"/>
          </w:divBdr>
        </w:div>
        <w:div w:id="311445108">
          <w:marLeft w:val="0"/>
          <w:marRight w:val="0"/>
          <w:marTop w:val="0"/>
          <w:marBottom w:val="0"/>
          <w:divBdr>
            <w:top w:val="none" w:sz="0" w:space="0" w:color="auto"/>
            <w:left w:val="none" w:sz="0" w:space="0" w:color="auto"/>
            <w:bottom w:val="none" w:sz="0" w:space="0" w:color="auto"/>
            <w:right w:val="none" w:sz="0" w:space="0" w:color="auto"/>
          </w:divBdr>
        </w:div>
        <w:div w:id="382559768">
          <w:marLeft w:val="0"/>
          <w:marRight w:val="0"/>
          <w:marTop w:val="0"/>
          <w:marBottom w:val="0"/>
          <w:divBdr>
            <w:top w:val="none" w:sz="0" w:space="0" w:color="auto"/>
            <w:left w:val="none" w:sz="0" w:space="0" w:color="auto"/>
            <w:bottom w:val="none" w:sz="0" w:space="0" w:color="auto"/>
            <w:right w:val="none" w:sz="0" w:space="0" w:color="auto"/>
          </w:divBdr>
        </w:div>
        <w:div w:id="509952161">
          <w:marLeft w:val="0"/>
          <w:marRight w:val="0"/>
          <w:marTop w:val="0"/>
          <w:marBottom w:val="0"/>
          <w:divBdr>
            <w:top w:val="none" w:sz="0" w:space="0" w:color="auto"/>
            <w:left w:val="none" w:sz="0" w:space="0" w:color="auto"/>
            <w:bottom w:val="none" w:sz="0" w:space="0" w:color="auto"/>
            <w:right w:val="none" w:sz="0" w:space="0" w:color="auto"/>
          </w:divBdr>
        </w:div>
        <w:div w:id="511844372">
          <w:marLeft w:val="0"/>
          <w:marRight w:val="0"/>
          <w:marTop w:val="0"/>
          <w:marBottom w:val="0"/>
          <w:divBdr>
            <w:top w:val="none" w:sz="0" w:space="0" w:color="auto"/>
            <w:left w:val="none" w:sz="0" w:space="0" w:color="auto"/>
            <w:bottom w:val="none" w:sz="0" w:space="0" w:color="auto"/>
            <w:right w:val="none" w:sz="0" w:space="0" w:color="auto"/>
          </w:divBdr>
        </w:div>
        <w:div w:id="633756841">
          <w:marLeft w:val="0"/>
          <w:marRight w:val="0"/>
          <w:marTop w:val="0"/>
          <w:marBottom w:val="0"/>
          <w:divBdr>
            <w:top w:val="none" w:sz="0" w:space="0" w:color="auto"/>
            <w:left w:val="none" w:sz="0" w:space="0" w:color="auto"/>
            <w:bottom w:val="none" w:sz="0" w:space="0" w:color="auto"/>
            <w:right w:val="none" w:sz="0" w:space="0" w:color="auto"/>
          </w:divBdr>
        </w:div>
        <w:div w:id="635987153">
          <w:marLeft w:val="0"/>
          <w:marRight w:val="0"/>
          <w:marTop w:val="0"/>
          <w:marBottom w:val="0"/>
          <w:divBdr>
            <w:top w:val="none" w:sz="0" w:space="0" w:color="auto"/>
            <w:left w:val="none" w:sz="0" w:space="0" w:color="auto"/>
            <w:bottom w:val="none" w:sz="0" w:space="0" w:color="auto"/>
            <w:right w:val="none" w:sz="0" w:space="0" w:color="auto"/>
          </w:divBdr>
        </w:div>
        <w:div w:id="682784088">
          <w:marLeft w:val="0"/>
          <w:marRight w:val="0"/>
          <w:marTop w:val="0"/>
          <w:marBottom w:val="0"/>
          <w:divBdr>
            <w:top w:val="none" w:sz="0" w:space="0" w:color="auto"/>
            <w:left w:val="none" w:sz="0" w:space="0" w:color="auto"/>
            <w:bottom w:val="none" w:sz="0" w:space="0" w:color="auto"/>
            <w:right w:val="none" w:sz="0" w:space="0" w:color="auto"/>
          </w:divBdr>
        </w:div>
        <w:div w:id="689450829">
          <w:marLeft w:val="0"/>
          <w:marRight w:val="0"/>
          <w:marTop w:val="0"/>
          <w:marBottom w:val="0"/>
          <w:divBdr>
            <w:top w:val="none" w:sz="0" w:space="0" w:color="auto"/>
            <w:left w:val="none" w:sz="0" w:space="0" w:color="auto"/>
            <w:bottom w:val="none" w:sz="0" w:space="0" w:color="auto"/>
            <w:right w:val="none" w:sz="0" w:space="0" w:color="auto"/>
          </w:divBdr>
        </w:div>
        <w:div w:id="691960096">
          <w:marLeft w:val="0"/>
          <w:marRight w:val="0"/>
          <w:marTop w:val="0"/>
          <w:marBottom w:val="0"/>
          <w:divBdr>
            <w:top w:val="none" w:sz="0" w:space="0" w:color="auto"/>
            <w:left w:val="none" w:sz="0" w:space="0" w:color="auto"/>
            <w:bottom w:val="none" w:sz="0" w:space="0" w:color="auto"/>
            <w:right w:val="none" w:sz="0" w:space="0" w:color="auto"/>
          </w:divBdr>
        </w:div>
        <w:div w:id="729497959">
          <w:marLeft w:val="0"/>
          <w:marRight w:val="0"/>
          <w:marTop w:val="0"/>
          <w:marBottom w:val="0"/>
          <w:divBdr>
            <w:top w:val="none" w:sz="0" w:space="0" w:color="auto"/>
            <w:left w:val="none" w:sz="0" w:space="0" w:color="auto"/>
            <w:bottom w:val="none" w:sz="0" w:space="0" w:color="auto"/>
            <w:right w:val="none" w:sz="0" w:space="0" w:color="auto"/>
          </w:divBdr>
        </w:div>
        <w:div w:id="775176738">
          <w:marLeft w:val="0"/>
          <w:marRight w:val="0"/>
          <w:marTop w:val="0"/>
          <w:marBottom w:val="0"/>
          <w:divBdr>
            <w:top w:val="none" w:sz="0" w:space="0" w:color="auto"/>
            <w:left w:val="none" w:sz="0" w:space="0" w:color="auto"/>
            <w:bottom w:val="none" w:sz="0" w:space="0" w:color="auto"/>
            <w:right w:val="none" w:sz="0" w:space="0" w:color="auto"/>
          </w:divBdr>
        </w:div>
        <w:div w:id="842597091">
          <w:marLeft w:val="0"/>
          <w:marRight w:val="0"/>
          <w:marTop w:val="0"/>
          <w:marBottom w:val="0"/>
          <w:divBdr>
            <w:top w:val="none" w:sz="0" w:space="0" w:color="auto"/>
            <w:left w:val="none" w:sz="0" w:space="0" w:color="auto"/>
            <w:bottom w:val="none" w:sz="0" w:space="0" w:color="auto"/>
            <w:right w:val="none" w:sz="0" w:space="0" w:color="auto"/>
          </w:divBdr>
        </w:div>
        <w:div w:id="866604286">
          <w:marLeft w:val="0"/>
          <w:marRight w:val="0"/>
          <w:marTop w:val="0"/>
          <w:marBottom w:val="0"/>
          <w:divBdr>
            <w:top w:val="none" w:sz="0" w:space="0" w:color="auto"/>
            <w:left w:val="none" w:sz="0" w:space="0" w:color="auto"/>
            <w:bottom w:val="none" w:sz="0" w:space="0" w:color="auto"/>
            <w:right w:val="none" w:sz="0" w:space="0" w:color="auto"/>
          </w:divBdr>
        </w:div>
        <w:div w:id="884440422">
          <w:marLeft w:val="0"/>
          <w:marRight w:val="0"/>
          <w:marTop w:val="0"/>
          <w:marBottom w:val="0"/>
          <w:divBdr>
            <w:top w:val="none" w:sz="0" w:space="0" w:color="auto"/>
            <w:left w:val="none" w:sz="0" w:space="0" w:color="auto"/>
            <w:bottom w:val="none" w:sz="0" w:space="0" w:color="auto"/>
            <w:right w:val="none" w:sz="0" w:space="0" w:color="auto"/>
          </w:divBdr>
        </w:div>
        <w:div w:id="967126058">
          <w:marLeft w:val="0"/>
          <w:marRight w:val="0"/>
          <w:marTop w:val="0"/>
          <w:marBottom w:val="0"/>
          <w:divBdr>
            <w:top w:val="none" w:sz="0" w:space="0" w:color="auto"/>
            <w:left w:val="none" w:sz="0" w:space="0" w:color="auto"/>
            <w:bottom w:val="none" w:sz="0" w:space="0" w:color="auto"/>
            <w:right w:val="none" w:sz="0" w:space="0" w:color="auto"/>
          </w:divBdr>
        </w:div>
        <w:div w:id="1022365018">
          <w:marLeft w:val="0"/>
          <w:marRight w:val="0"/>
          <w:marTop w:val="0"/>
          <w:marBottom w:val="0"/>
          <w:divBdr>
            <w:top w:val="none" w:sz="0" w:space="0" w:color="auto"/>
            <w:left w:val="none" w:sz="0" w:space="0" w:color="auto"/>
            <w:bottom w:val="none" w:sz="0" w:space="0" w:color="auto"/>
            <w:right w:val="none" w:sz="0" w:space="0" w:color="auto"/>
          </w:divBdr>
        </w:div>
        <w:div w:id="1030913651">
          <w:marLeft w:val="0"/>
          <w:marRight w:val="0"/>
          <w:marTop w:val="0"/>
          <w:marBottom w:val="0"/>
          <w:divBdr>
            <w:top w:val="none" w:sz="0" w:space="0" w:color="auto"/>
            <w:left w:val="none" w:sz="0" w:space="0" w:color="auto"/>
            <w:bottom w:val="none" w:sz="0" w:space="0" w:color="auto"/>
            <w:right w:val="none" w:sz="0" w:space="0" w:color="auto"/>
          </w:divBdr>
        </w:div>
        <w:div w:id="1061295693">
          <w:marLeft w:val="0"/>
          <w:marRight w:val="0"/>
          <w:marTop w:val="0"/>
          <w:marBottom w:val="0"/>
          <w:divBdr>
            <w:top w:val="none" w:sz="0" w:space="0" w:color="auto"/>
            <w:left w:val="none" w:sz="0" w:space="0" w:color="auto"/>
            <w:bottom w:val="none" w:sz="0" w:space="0" w:color="auto"/>
            <w:right w:val="none" w:sz="0" w:space="0" w:color="auto"/>
          </w:divBdr>
        </w:div>
        <w:div w:id="1167210707">
          <w:marLeft w:val="0"/>
          <w:marRight w:val="0"/>
          <w:marTop w:val="0"/>
          <w:marBottom w:val="0"/>
          <w:divBdr>
            <w:top w:val="none" w:sz="0" w:space="0" w:color="auto"/>
            <w:left w:val="none" w:sz="0" w:space="0" w:color="auto"/>
            <w:bottom w:val="none" w:sz="0" w:space="0" w:color="auto"/>
            <w:right w:val="none" w:sz="0" w:space="0" w:color="auto"/>
          </w:divBdr>
        </w:div>
        <w:div w:id="1190752566">
          <w:marLeft w:val="0"/>
          <w:marRight w:val="0"/>
          <w:marTop w:val="0"/>
          <w:marBottom w:val="0"/>
          <w:divBdr>
            <w:top w:val="none" w:sz="0" w:space="0" w:color="auto"/>
            <w:left w:val="none" w:sz="0" w:space="0" w:color="auto"/>
            <w:bottom w:val="none" w:sz="0" w:space="0" w:color="auto"/>
            <w:right w:val="none" w:sz="0" w:space="0" w:color="auto"/>
          </w:divBdr>
        </w:div>
        <w:div w:id="1239251618">
          <w:marLeft w:val="0"/>
          <w:marRight w:val="0"/>
          <w:marTop w:val="0"/>
          <w:marBottom w:val="0"/>
          <w:divBdr>
            <w:top w:val="none" w:sz="0" w:space="0" w:color="auto"/>
            <w:left w:val="none" w:sz="0" w:space="0" w:color="auto"/>
            <w:bottom w:val="none" w:sz="0" w:space="0" w:color="auto"/>
            <w:right w:val="none" w:sz="0" w:space="0" w:color="auto"/>
          </w:divBdr>
        </w:div>
        <w:div w:id="1275674290">
          <w:marLeft w:val="0"/>
          <w:marRight w:val="0"/>
          <w:marTop w:val="0"/>
          <w:marBottom w:val="0"/>
          <w:divBdr>
            <w:top w:val="none" w:sz="0" w:space="0" w:color="auto"/>
            <w:left w:val="none" w:sz="0" w:space="0" w:color="auto"/>
            <w:bottom w:val="none" w:sz="0" w:space="0" w:color="auto"/>
            <w:right w:val="none" w:sz="0" w:space="0" w:color="auto"/>
          </w:divBdr>
        </w:div>
        <w:div w:id="1299383753">
          <w:marLeft w:val="0"/>
          <w:marRight w:val="0"/>
          <w:marTop w:val="0"/>
          <w:marBottom w:val="0"/>
          <w:divBdr>
            <w:top w:val="none" w:sz="0" w:space="0" w:color="auto"/>
            <w:left w:val="none" w:sz="0" w:space="0" w:color="auto"/>
            <w:bottom w:val="none" w:sz="0" w:space="0" w:color="auto"/>
            <w:right w:val="none" w:sz="0" w:space="0" w:color="auto"/>
          </w:divBdr>
        </w:div>
        <w:div w:id="1319768261">
          <w:marLeft w:val="0"/>
          <w:marRight w:val="0"/>
          <w:marTop w:val="0"/>
          <w:marBottom w:val="0"/>
          <w:divBdr>
            <w:top w:val="none" w:sz="0" w:space="0" w:color="auto"/>
            <w:left w:val="none" w:sz="0" w:space="0" w:color="auto"/>
            <w:bottom w:val="none" w:sz="0" w:space="0" w:color="auto"/>
            <w:right w:val="none" w:sz="0" w:space="0" w:color="auto"/>
          </w:divBdr>
        </w:div>
        <w:div w:id="1328552219">
          <w:marLeft w:val="0"/>
          <w:marRight w:val="0"/>
          <w:marTop w:val="0"/>
          <w:marBottom w:val="0"/>
          <w:divBdr>
            <w:top w:val="none" w:sz="0" w:space="0" w:color="auto"/>
            <w:left w:val="none" w:sz="0" w:space="0" w:color="auto"/>
            <w:bottom w:val="none" w:sz="0" w:space="0" w:color="auto"/>
            <w:right w:val="none" w:sz="0" w:space="0" w:color="auto"/>
          </w:divBdr>
        </w:div>
        <w:div w:id="1342201238">
          <w:marLeft w:val="0"/>
          <w:marRight w:val="0"/>
          <w:marTop w:val="0"/>
          <w:marBottom w:val="0"/>
          <w:divBdr>
            <w:top w:val="none" w:sz="0" w:space="0" w:color="auto"/>
            <w:left w:val="none" w:sz="0" w:space="0" w:color="auto"/>
            <w:bottom w:val="none" w:sz="0" w:space="0" w:color="auto"/>
            <w:right w:val="none" w:sz="0" w:space="0" w:color="auto"/>
          </w:divBdr>
        </w:div>
        <w:div w:id="1387214909">
          <w:marLeft w:val="0"/>
          <w:marRight w:val="0"/>
          <w:marTop w:val="0"/>
          <w:marBottom w:val="0"/>
          <w:divBdr>
            <w:top w:val="none" w:sz="0" w:space="0" w:color="auto"/>
            <w:left w:val="none" w:sz="0" w:space="0" w:color="auto"/>
            <w:bottom w:val="none" w:sz="0" w:space="0" w:color="auto"/>
            <w:right w:val="none" w:sz="0" w:space="0" w:color="auto"/>
          </w:divBdr>
        </w:div>
        <w:div w:id="1415476100">
          <w:marLeft w:val="0"/>
          <w:marRight w:val="0"/>
          <w:marTop w:val="0"/>
          <w:marBottom w:val="0"/>
          <w:divBdr>
            <w:top w:val="none" w:sz="0" w:space="0" w:color="auto"/>
            <w:left w:val="none" w:sz="0" w:space="0" w:color="auto"/>
            <w:bottom w:val="none" w:sz="0" w:space="0" w:color="auto"/>
            <w:right w:val="none" w:sz="0" w:space="0" w:color="auto"/>
          </w:divBdr>
        </w:div>
        <w:div w:id="1561938249">
          <w:marLeft w:val="0"/>
          <w:marRight w:val="0"/>
          <w:marTop w:val="0"/>
          <w:marBottom w:val="0"/>
          <w:divBdr>
            <w:top w:val="none" w:sz="0" w:space="0" w:color="auto"/>
            <w:left w:val="none" w:sz="0" w:space="0" w:color="auto"/>
            <w:bottom w:val="none" w:sz="0" w:space="0" w:color="auto"/>
            <w:right w:val="none" w:sz="0" w:space="0" w:color="auto"/>
          </w:divBdr>
        </w:div>
        <w:div w:id="1566993419">
          <w:marLeft w:val="0"/>
          <w:marRight w:val="0"/>
          <w:marTop w:val="0"/>
          <w:marBottom w:val="0"/>
          <w:divBdr>
            <w:top w:val="none" w:sz="0" w:space="0" w:color="auto"/>
            <w:left w:val="none" w:sz="0" w:space="0" w:color="auto"/>
            <w:bottom w:val="none" w:sz="0" w:space="0" w:color="auto"/>
            <w:right w:val="none" w:sz="0" w:space="0" w:color="auto"/>
          </w:divBdr>
        </w:div>
        <w:div w:id="1598713929">
          <w:marLeft w:val="0"/>
          <w:marRight w:val="0"/>
          <w:marTop w:val="0"/>
          <w:marBottom w:val="0"/>
          <w:divBdr>
            <w:top w:val="none" w:sz="0" w:space="0" w:color="auto"/>
            <w:left w:val="none" w:sz="0" w:space="0" w:color="auto"/>
            <w:bottom w:val="none" w:sz="0" w:space="0" w:color="auto"/>
            <w:right w:val="none" w:sz="0" w:space="0" w:color="auto"/>
          </w:divBdr>
        </w:div>
        <w:div w:id="1696038312">
          <w:marLeft w:val="0"/>
          <w:marRight w:val="0"/>
          <w:marTop w:val="0"/>
          <w:marBottom w:val="0"/>
          <w:divBdr>
            <w:top w:val="none" w:sz="0" w:space="0" w:color="auto"/>
            <w:left w:val="none" w:sz="0" w:space="0" w:color="auto"/>
            <w:bottom w:val="none" w:sz="0" w:space="0" w:color="auto"/>
            <w:right w:val="none" w:sz="0" w:space="0" w:color="auto"/>
          </w:divBdr>
        </w:div>
        <w:div w:id="1721973590">
          <w:marLeft w:val="0"/>
          <w:marRight w:val="0"/>
          <w:marTop w:val="0"/>
          <w:marBottom w:val="0"/>
          <w:divBdr>
            <w:top w:val="none" w:sz="0" w:space="0" w:color="auto"/>
            <w:left w:val="none" w:sz="0" w:space="0" w:color="auto"/>
            <w:bottom w:val="none" w:sz="0" w:space="0" w:color="auto"/>
            <w:right w:val="none" w:sz="0" w:space="0" w:color="auto"/>
          </w:divBdr>
        </w:div>
        <w:div w:id="1727029831">
          <w:marLeft w:val="0"/>
          <w:marRight w:val="0"/>
          <w:marTop w:val="0"/>
          <w:marBottom w:val="0"/>
          <w:divBdr>
            <w:top w:val="none" w:sz="0" w:space="0" w:color="auto"/>
            <w:left w:val="none" w:sz="0" w:space="0" w:color="auto"/>
            <w:bottom w:val="none" w:sz="0" w:space="0" w:color="auto"/>
            <w:right w:val="none" w:sz="0" w:space="0" w:color="auto"/>
          </w:divBdr>
        </w:div>
        <w:div w:id="1770347303">
          <w:marLeft w:val="0"/>
          <w:marRight w:val="0"/>
          <w:marTop w:val="0"/>
          <w:marBottom w:val="0"/>
          <w:divBdr>
            <w:top w:val="none" w:sz="0" w:space="0" w:color="auto"/>
            <w:left w:val="none" w:sz="0" w:space="0" w:color="auto"/>
            <w:bottom w:val="none" w:sz="0" w:space="0" w:color="auto"/>
            <w:right w:val="none" w:sz="0" w:space="0" w:color="auto"/>
          </w:divBdr>
        </w:div>
        <w:div w:id="1774938179">
          <w:marLeft w:val="0"/>
          <w:marRight w:val="0"/>
          <w:marTop w:val="0"/>
          <w:marBottom w:val="0"/>
          <w:divBdr>
            <w:top w:val="none" w:sz="0" w:space="0" w:color="auto"/>
            <w:left w:val="none" w:sz="0" w:space="0" w:color="auto"/>
            <w:bottom w:val="none" w:sz="0" w:space="0" w:color="auto"/>
            <w:right w:val="none" w:sz="0" w:space="0" w:color="auto"/>
          </w:divBdr>
        </w:div>
        <w:div w:id="1799296723">
          <w:marLeft w:val="0"/>
          <w:marRight w:val="0"/>
          <w:marTop w:val="0"/>
          <w:marBottom w:val="0"/>
          <w:divBdr>
            <w:top w:val="none" w:sz="0" w:space="0" w:color="auto"/>
            <w:left w:val="none" w:sz="0" w:space="0" w:color="auto"/>
            <w:bottom w:val="none" w:sz="0" w:space="0" w:color="auto"/>
            <w:right w:val="none" w:sz="0" w:space="0" w:color="auto"/>
          </w:divBdr>
        </w:div>
        <w:div w:id="1852719866">
          <w:marLeft w:val="0"/>
          <w:marRight w:val="0"/>
          <w:marTop w:val="0"/>
          <w:marBottom w:val="0"/>
          <w:divBdr>
            <w:top w:val="none" w:sz="0" w:space="0" w:color="auto"/>
            <w:left w:val="none" w:sz="0" w:space="0" w:color="auto"/>
            <w:bottom w:val="none" w:sz="0" w:space="0" w:color="auto"/>
            <w:right w:val="none" w:sz="0" w:space="0" w:color="auto"/>
          </w:divBdr>
        </w:div>
        <w:div w:id="1862281712">
          <w:marLeft w:val="0"/>
          <w:marRight w:val="0"/>
          <w:marTop w:val="0"/>
          <w:marBottom w:val="0"/>
          <w:divBdr>
            <w:top w:val="none" w:sz="0" w:space="0" w:color="auto"/>
            <w:left w:val="none" w:sz="0" w:space="0" w:color="auto"/>
            <w:bottom w:val="none" w:sz="0" w:space="0" w:color="auto"/>
            <w:right w:val="none" w:sz="0" w:space="0" w:color="auto"/>
          </w:divBdr>
        </w:div>
        <w:div w:id="1928227441">
          <w:marLeft w:val="0"/>
          <w:marRight w:val="0"/>
          <w:marTop w:val="0"/>
          <w:marBottom w:val="0"/>
          <w:divBdr>
            <w:top w:val="none" w:sz="0" w:space="0" w:color="auto"/>
            <w:left w:val="none" w:sz="0" w:space="0" w:color="auto"/>
            <w:bottom w:val="none" w:sz="0" w:space="0" w:color="auto"/>
            <w:right w:val="none" w:sz="0" w:space="0" w:color="auto"/>
          </w:divBdr>
        </w:div>
        <w:div w:id="2052613867">
          <w:marLeft w:val="0"/>
          <w:marRight w:val="0"/>
          <w:marTop w:val="0"/>
          <w:marBottom w:val="0"/>
          <w:divBdr>
            <w:top w:val="none" w:sz="0" w:space="0" w:color="auto"/>
            <w:left w:val="none" w:sz="0" w:space="0" w:color="auto"/>
            <w:bottom w:val="none" w:sz="0" w:space="0" w:color="auto"/>
            <w:right w:val="none" w:sz="0" w:space="0" w:color="auto"/>
          </w:divBdr>
        </w:div>
        <w:div w:id="2087024627">
          <w:marLeft w:val="0"/>
          <w:marRight w:val="0"/>
          <w:marTop w:val="0"/>
          <w:marBottom w:val="0"/>
          <w:divBdr>
            <w:top w:val="none" w:sz="0" w:space="0" w:color="auto"/>
            <w:left w:val="none" w:sz="0" w:space="0" w:color="auto"/>
            <w:bottom w:val="none" w:sz="0" w:space="0" w:color="auto"/>
            <w:right w:val="none" w:sz="0" w:space="0" w:color="auto"/>
          </w:divBdr>
        </w:div>
        <w:div w:id="2104765051">
          <w:marLeft w:val="0"/>
          <w:marRight w:val="0"/>
          <w:marTop w:val="0"/>
          <w:marBottom w:val="0"/>
          <w:divBdr>
            <w:top w:val="none" w:sz="0" w:space="0" w:color="auto"/>
            <w:left w:val="none" w:sz="0" w:space="0" w:color="auto"/>
            <w:bottom w:val="none" w:sz="0" w:space="0" w:color="auto"/>
            <w:right w:val="none" w:sz="0" w:space="0" w:color="auto"/>
          </w:divBdr>
        </w:div>
        <w:div w:id="2113891014">
          <w:marLeft w:val="0"/>
          <w:marRight w:val="0"/>
          <w:marTop w:val="0"/>
          <w:marBottom w:val="0"/>
          <w:divBdr>
            <w:top w:val="none" w:sz="0" w:space="0" w:color="auto"/>
            <w:left w:val="none" w:sz="0" w:space="0" w:color="auto"/>
            <w:bottom w:val="none" w:sz="0" w:space="0" w:color="auto"/>
            <w:right w:val="none" w:sz="0" w:space="0" w:color="auto"/>
          </w:divBdr>
        </w:div>
      </w:divsChild>
    </w:div>
    <w:div w:id="1183403024">
      <w:bodyDiv w:val="1"/>
      <w:marLeft w:val="0"/>
      <w:marRight w:val="0"/>
      <w:marTop w:val="0"/>
      <w:marBottom w:val="0"/>
      <w:divBdr>
        <w:top w:val="none" w:sz="0" w:space="0" w:color="auto"/>
        <w:left w:val="none" w:sz="0" w:space="0" w:color="auto"/>
        <w:bottom w:val="none" w:sz="0" w:space="0" w:color="auto"/>
        <w:right w:val="none" w:sz="0" w:space="0" w:color="auto"/>
      </w:divBdr>
    </w:div>
    <w:div w:id="1251737772">
      <w:bodyDiv w:val="1"/>
      <w:marLeft w:val="0"/>
      <w:marRight w:val="0"/>
      <w:marTop w:val="0"/>
      <w:marBottom w:val="0"/>
      <w:divBdr>
        <w:top w:val="none" w:sz="0" w:space="0" w:color="auto"/>
        <w:left w:val="none" w:sz="0" w:space="0" w:color="auto"/>
        <w:bottom w:val="none" w:sz="0" w:space="0" w:color="auto"/>
        <w:right w:val="none" w:sz="0" w:space="0" w:color="auto"/>
      </w:divBdr>
    </w:div>
    <w:div w:id="1280258139">
      <w:bodyDiv w:val="1"/>
      <w:marLeft w:val="0"/>
      <w:marRight w:val="0"/>
      <w:marTop w:val="0"/>
      <w:marBottom w:val="0"/>
      <w:divBdr>
        <w:top w:val="none" w:sz="0" w:space="0" w:color="auto"/>
        <w:left w:val="none" w:sz="0" w:space="0" w:color="auto"/>
        <w:bottom w:val="none" w:sz="0" w:space="0" w:color="auto"/>
        <w:right w:val="none" w:sz="0" w:space="0" w:color="auto"/>
      </w:divBdr>
      <w:divsChild>
        <w:div w:id="233665543">
          <w:marLeft w:val="0"/>
          <w:marRight w:val="0"/>
          <w:marTop w:val="0"/>
          <w:marBottom w:val="0"/>
          <w:divBdr>
            <w:top w:val="none" w:sz="0" w:space="0" w:color="auto"/>
            <w:left w:val="none" w:sz="0" w:space="0" w:color="auto"/>
            <w:bottom w:val="none" w:sz="0" w:space="0" w:color="auto"/>
            <w:right w:val="none" w:sz="0" w:space="0" w:color="auto"/>
          </w:divBdr>
          <w:divsChild>
            <w:div w:id="19355366">
              <w:marLeft w:val="0"/>
              <w:marRight w:val="0"/>
              <w:marTop w:val="0"/>
              <w:marBottom w:val="0"/>
              <w:divBdr>
                <w:top w:val="none" w:sz="0" w:space="0" w:color="auto"/>
                <w:left w:val="none" w:sz="0" w:space="0" w:color="auto"/>
                <w:bottom w:val="none" w:sz="0" w:space="0" w:color="auto"/>
                <w:right w:val="none" w:sz="0" w:space="0" w:color="auto"/>
              </w:divBdr>
            </w:div>
            <w:div w:id="22556419">
              <w:marLeft w:val="0"/>
              <w:marRight w:val="0"/>
              <w:marTop w:val="0"/>
              <w:marBottom w:val="0"/>
              <w:divBdr>
                <w:top w:val="none" w:sz="0" w:space="0" w:color="auto"/>
                <w:left w:val="none" w:sz="0" w:space="0" w:color="auto"/>
                <w:bottom w:val="none" w:sz="0" w:space="0" w:color="auto"/>
                <w:right w:val="none" w:sz="0" w:space="0" w:color="auto"/>
              </w:divBdr>
            </w:div>
            <w:div w:id="39206675">
              <w:marLeft w:val="0"/>
              <w:marRight w:val="0"/>
              <w:marTop w:val="0"/>
              <w:marBottom w:val="0"/>
              <w:divBdr>
                <w:top w:val="none" w:sz="0" w:space="0" w:color="auto"/>
                <w:left w:val="none" w:sz="0" w:space="0" w:color="auto"/>
                <w:bottom w:val="none" w:sz="0" w:space="0" w:color="auto"/>
                <w:right w:val="none" w:sz="0" w:space="0" w:color="auto"/>
              </w:divBdr>
            </w:div>
            <w:div w:id="57677842">
              <w:marLeft w:val="0"/>
              <w:marRight w:val="0"/>
              <w:marTop w:val="0"/>
              <w:marBottom w:val="0"/>
              <w:divBdr>
                <w:top w:val="none" w:sz="0" w:space="0" w:color="auto"/>
                <w:left w:val="none" w:sz="0" w:space="0" w:color="auto"/>
                <w:bottom w:val="none" w:sz="0" w:space="0" w:color="auto"/>
                <w:right w:val="none" w:sz="0" w:space="0" w:color="auto"/>
              </w:divBdr>
            </w:div>
            <w:div w:id="80489198">
              <w:marLeft w:val="0"/>
              <w:marRight w:val="0"/>
              <w:marTop w:val="0"/>
              <w:marBottom w:val="0"/>
              <w:divBdr>
                <w:top w:val="none" w:sz="0" w:space="0" w:color="auto"/>
                <w:left w:val="none" w:sz="0" w:space="0" w:color="auto"/>
                <w:bottom w:val="none" w:sz="0" w:space="0" w:color="auto"/>
                <w:right w:val="none" w:sz="0" w:space="0" w:color="auto"/>
              </w:divBdr>
            </w:div>
            <w:div w:id="100295922">
              <w:marLeft w:val="0"/>
              <w:marRight w:val="0"/>
              <w:marTop w:val="0"/>
              <w:marBottom w:val="0"/>
              <w:divBdr>
                <w:top w:val="none" w:sz="0" w:space="0" w:color="auto"/>
                <w:left w:val="none" w:sz="0" w:space="0" w:color="auto"/>
                <w:bottom w:val="none" w:sz="0" w:space="0" w:color="auto"/>
                <w:right w:val="none" w:sz="0" w:space="0" w:color="auto"/>
              </w:divBdr>
            </w:div>
            <w:div w:id="122116497">
              <w:marLeft w:val="0"/>
              <w:marRight w:val="0"/>
              <w:marTop w:val="0"/>
              <w:marBottom w:val="0"/>
              <w:divBdr>
                <w:top w:val="none" w:sz="0" w:space="0" w:color="auto"/>
                <w:left w:val="none" w:sz="0" w:space="0" w:color="auto"/>
                <w:bottom w:val="none" w:sz="0" w:space="0" w:color="auto"/>
                <w:right w:val="none" w:sz="0" w:space="0" w:color="auto"/>
              </w:divBdr>
            </w:div>
            <w:div w:id="166406661">
              <w:marLeft w:val="0"/>
              <w:marRight w:val="0"/>
              <w:marTop w:val="0"/>
              <w:marBottom w:val="0"/>
              <w:divBdr>
                <w:top w:val="none" w:sz="0" w:space="0" w:color="auto"/>
                <w:left w:val="none" w:sz="0" w:space="0" w:color="auto"/>
                <w:bottom w:val="none" w:sz="0" w:space="0" w:color="auto"/>
                <w:right w:val="none" w:sz="0" w:space="0" w:color="auto"/>
              </w:divBdr>
            </w:div>
            <w:div w:id="289095502">
              <w:marLeft w:val="0"/>
              <w:marRight w:val="0"/>
              <w:marTop w:val="0"/>
              <w:marBottom w:val="0"/>
              <w:divBdr>
                <w:top w:val="none" w:sz="0" w:space="0" w:color="auto"/>
                <w:left w:val="none" w:sz="0" w:space="0" w:color="auto"/>
                <w:bottom w:val="none" w:sz="0" w:space="0" w:color="auto"/>
                <w:right w:val="none" w:sz="0" w:space="0" w:color="auto"/>
              </w:divBdr>
            </w:div>
            <w:div w:id="303698086">
              <w:marLeft w:val="0"/>
              <w:marRight w:val="0"/>
              <w:marTop w:val="0"/>
              <w:marBottom w:val="0"/>
              <w:divBdr>
                <w:top w:val="none" w:sz="0" w:space="0" w:color="auto"/>
                <w:left w:val="none" w:sz="0" w:space="0" w:color="auto"/>
                <w:bottom w:val="none" w:sz="0" w:space="0" w:color="auto"/>
                <w:right w:val="none" w:sz="0" w:space="0" w:color="auto"/>
              </w:divBdr>
            </w:div>
            <w:div w:id="336809445">
              <w:marLeft w:val="0"/>
              <w:marRight w:val="0"/>
              <w:marTop w:val="0"/>
              <w:marBottom w:val="0"/>
              <w:divBdr>
                <w:top w:val="none" w:sz="0" w:space="0" w:color="auto"/>
                <w:left w:val="none" w:sz="0" w:space="0" w:color="auto"/>
                <w:bottom w:val="none" w:sz="0" w:space="0" w:color="auto"/>
                <w:right w:val="none" w:sz="0" w:space="0" w:color="auto"/>
              </w:divBdr>
            </w:div>
            <w:div w:id="372000462">
              <w:marLeft w:val="0"/>
              <w:marRight w:val="0"/>
              <w:marTop w:val="0"/>
              <w:marBottom w:val="0"/>
              <w:divBdr>
                <w:top w:val="none" w:sz="0" w:space="0" w:color="auto"/>
                <w:left w:val="none" w:sz="0" w:space="0" w:color="auto"/>
                <w:bottom w:val="none" w:sz="0" w:space="0" w:color="auto"/>
                <w:right w:val="none" w:sz="0" w:space="0" w:color="auto"/>
              </w:divBdr>
            </w:div>
            <w:div w:id="393430021">
              <w:marLeft w:val="0"/>
              <w:marRight w:val="0"/>
              <w:marTop w:val="0"/>
              <w:marBottom w:val="0"/>
              <w:divBdr>
                <w:top w:val="none" w:sz="0" w:space="0" w:color="auto"/>
                <w:left w:val="none" w:sz="0" w:space="0" w:color="auto"/>
                <w:bottom w:val="none" w:sz="0" w:space="0" w:color="auto"/>
                <w:right w:val="none" w:sz="0" w:space="0" w:color="auto"/>
              </w:divBdr>
            </w:div>
            <w:div w:id="400713260">
              <w:marLeft w:val="0"/>
              <w:marRight w:val="0"/>
              <w:marTop w:val="0"/>
              <w:marBottom w:val="0"/>
              <w:divBdr>
                <w:top w:val="none" w:sz="0" w:space="0" w:color="auto"/>
                <w:left w:val="none" w:sz="0" w:space="0" w:color="auto"/>
                <w:bottom w:val="none" w:sz="0" w:space="0" w:color="auto"/>
                <w:right w:val="none" w:sz="0" w:space="0" w:color="auto"/>
              </w:divBdr>
            </w:div>
            <w:div w:id="459035576">
              <w:marLeft w:val="0"/>
              <w:marRight w:val="0"/>
              <w:marTop w:val="0"/>
              <w:marBottom w:val="0"/>
              <w:divBdr>
                <w:top w:val="none" w:sz="0" w:space="0" w:color="auto"/>
                <w:left w:val="none" w:sz="0" w:space="0" w:color="auto"/>
                <w:bottom w:val="none" w:sz="0" w:space="0" w:color="auto"/>
                <w:right w:val="none" w:sz="0" w:space="0" w:color="auto"/>
              </w:divBdr>
            </w:div>
            <w:div w:id="516966549">
              <w:marLeft w:val="0"/>
              <w:marRight w:val="0"/>
              <w:marTop w:val="0"/>
              <w:marBottom w:val="0"/>
              <w:divBdr>
                <w:top w:val="none" w:sz="0" w:space="0" w:color="auto"/>
                <w:left w:val="none" w:sz="0" w:space="0" w:color="auto"/>
                <w:bottom w:val="none" w:sz="0" w:space="0" w:color="auto"/>
                <w:right w:val="none" w:sz="0" w:space="0" w:color="auto"/>
              </w:divBdr>
            </w:div>
            <w:div w:id="533225719">
              <w:marLeft w:val="0"/>
              <w:marRight w:val="0"/>
              <w:marTop w:val="0"/>
              <w:marBottom w:val="0"/>
              <w:divBdr>
                <w:top w:val="none" w:sz="0" w:space="0" w:color="auto"/>
                <w:left w:val="none" w:sz="0" w:space="0" w:color="auto"/>
                <w:bottom w:val="none" w:sz="0" w:space="0" w:color="auto"/>
                <w:right w:val="none" w:sz="0" w:space="0" w:color="auto"/>
              </w:divBdr>
            </w:div>
            <w:div w:id="574559318">
              <w:marLeft w:val="0"/>
              <w:marRight w:val="0"/>
              <w:marTop w:val="0"/>
              <w:marBottom w:val="0"/>
              <w:divBdr>
                <w:top w:val="none" w:sz="0" w:space="0" w:color="auto"/>
                <w:left w:val="none" w:sz="0" w:space="0" w:color="auto"/>
                <w:bottom w:val="none" w:sz="0" w:space="0" w:color="auto"/>
                <w:right w:val="none" w:sz="0" w:space="0" w:color="auto"/>
              </w:divBdr>
            </w:div>
            <w:div w:id="636304138">
              <w:marLeft w:val="0"/>
              <w:marRight w:val="0"/>
              <w:marTop w:val="0"/>
              <w:marBottom w:val="0"/>
              <w:divBdr>
                <w:top w:val="none" w:sz="0" w:space="0" w:color="auto"/>
                <w:left w:val="none" w:sz="0" w:space="0" w:color="auto"/>
                <w:bottom w:val="none" w:sz="0" w:space="0" w:color="auto"/>
                <w:right w:val="none" w:sz="0" w:space="0" w:color="auto"/>
              </w:divBdr>
            </w:div>
            <w:div w:id="663973072">
              <w:marLeft w:val="0"/>
              <w:marRight w:val="0"/>
              <w:marTop w:val="0"/>
              <w:marBottom w:val="0"/>
              <w:divBdr>
                <w:top w:val="none" w:sz="0" w:space="0" w:color="auto"/>
                <w:left w:val="none" w:sz="0" w:space="0" w:color="auto"/>
                <w:bottom w:val="none" w:sz="0" w:space="0" w:color="auto"/>
                <w:right w:val="none" w:sz="0" w:space="0" w:color="auto"/>
              </w:divBdr>
            </w:div>
            <w:div w:id="715543747">
              <w:marLeft w:val="0"/>
              <w:marRight w:val="0"/>
              <w:marTop w:val="0"/>
              <w:marBottom w:val="0"/>
              <w:divBdr>
                <w:top w:val="none" w:sz="0" w:space="0" w:color="auto"/>
                <w:left w:val="none" w:sz="0" w:space="0" w:color="auto"/>
                <w:bottom w:val="none" w:sz="0" w:space="0" w:color="auto"/>
                <w:right w:val="none" w:sz="0" w:space="0" w:color="auto"/>
              </w:divBdr>
            </w:div>
            <w:div w:id="736050755">
              <w:marLeft w:val="0"/>
              <w:marRight w:val="0"/>
              <w:marTop w:val="0"/>
              <w:marBottom w:val="0"/>
              <w:divBdr>
                <w:top w:val="none" w:sz="0" w:space="0" w:color="auto"/>
                <w:left w:val="none" w:sz="0" w:space="0" w:color="auto"/>
                <w:bottom w:val="none" w:sz="0" w:space="0" w:color="auto"/>
                <w:right w:val="none" w:sz="0" w:space="0" w:color="auto"/>
              </w:divBdr>
            </w:div>
            <w:div w:id="759836902">
              <w:marLeft w:val="0"/>
              <w:marRight w:val="0"/>
              <w:marTop w:val="0"/>
              <w:marBottom w:val="0"/>
              <w:divBdr>
                <w:top w:val="none" w:sz="0" w:space="0" w:color="auto"/>
                <w:left w:val="none" w:sz="0" w:space="0" w:color="auto"/>
                <w:bottom w:val="none" w:sz="0" w:space="0" w:color="auto"/>
                <w:right w:val="none" w:sz="0" w:space="0" w:color="auto"/>
              </w:divBdr>
            </w:div>
            <w:div w:id="764619861">
              <w:marLeft w:val="0"/>
              <w:marRight w:val="0"/>
              <w:marTop w:val="0"/>
              <w:marBottom w:val="0"/>
              <w:divBdr>
                <w:top w:val="none" w:sz="0" w:space="0" w:color="auto"/>
                <w:left w:val="none" w:sz="0" w:space="0" w:color="auto"/>
                <w:bottom w:val="none" w:sz="0" w:space="0" w:color="auto"/>
                <w:right w:val="none" w:sz="0" w:space="0" w:color="auto"/>
              </w:divBdr>
            </w:div>
            <w:div w:id="768695688">
              <w:marLeft w:val="0"/>
              <w:marRight w:val="0"/>
              <w:marTop w:val="0"/>
              <w:marBottom w:val="0"/>
              <w:divBdr>
                <w:top w:val="none" w:sz="0" w:space="0" w:color="auto"/>
                <w:left w:val="none" w:sz="0" w:space="0" w:color="auto"/>
                <w:bottom w:val="none" w:sz="0" w:space="0" w:color="auto"/>
                <w:right w:val="none" w:sz="0" w:space="0" w:color="auto"/>
              </w:divBdr>
            </w:div>
            <w:div w:id="813329085">
              <w:marLeft w:val="0"/>
              <w:marRight w:val="0"/>
              <w:marTop w:val="0"/>
              <w:marBottom w:val="0"/>
              <w:divBdr>
                <w:top w:val="none" w:sz="0" w:space="0" w:color="auto"/>
                <w:left w:val="none" w:sz="0" w:space="0" w:color="auto"/>
                <w:bottom w:val="none" w:sz="0" w:space="0" w:color="auto"/>
                <w:right w:val="none" w:sz="0" w:space="0" w:color="auto"/>
              </w:divBdr>
            </w:div>
            <w:div w:id="875777350">
              <w:marLeft w:val="0"/>
              <w:marRight w:val="0"/>
              <w:marTop w:val="0"/>
              <w:marBottom w:val="0"/>
              <w:divBdr>
                <w:top w:val="none" w:sz="0" w:space="0" w:color="auto"/>
                <w:left w:val="none" w:sz="0" w:space="0" w:color="auto"/>
                <w:bottom w:val="none" w:sz="0" w:space="0" w:color="auto"/>
                <w:right w:val="none" w:sz="0" w:space="0" w:color="auto"/>
              </w:divBdr>
            </w:div>
            <w:div w:id="979647532">
              <w:marLeft w:val="0"/>
              <w:marRight w:val="0"/>
              <w:marTop w:val="0"/>
              <w:marBottom w:val="0"/>
              <w:divBdr>
                <w:top w:val="none" w:sz="0" w:space="0" w:color="auto"/>
                <w:left w:val="none" w:sz="0" w:space="0" w:color="auto"/>
                <w:bottom w:val="none" w:sz="0" w:space="0" w:color="auto"/>
                <w:right w:val="none" w:sz="0" w:space="0" w:color="auto"/>
              </w:divBdr>
            </w:div>
            <w:div w:id="1041396833">
              <w:marLeft w:val="0"/>
              <w:marRight w:val="0"/>
              <w:marTop w:val="0"/>
              <w:marBottom w:val="0"/>
              <w:divBdr>
                <w:top w:val="none" w:sz="0" w:space="0" w:color="auto"/>
                <w:left w:val="none" w:sz="0" w:space="0" w:color="auto"/>
                <w:bottom w:val="none" w:sz="0" w:space="0" w:color="auto"/>
                <w:right w:val="none" w:sz="0" w:space="0" w:color="auto"/>
              </w:divBdr>
            </w:div>
            <w:div w:id="1113549007">
              <w:marLeft w:val="0"/>
              <w:marRight w:val="0"/>
              <w:marTop w:val="0"/>
              <w:marBottom w:val="0"/>
              <w:divBdr>
                <w:top w:val="none" w:sz="0" w:space="0" w:color="auto"/>
                <w:left w:val="none" w:sz="0" w:space="0" w:color="auto"/>
                <w:bottom w:val="none" w:sz="0" w:space="0" w:color="auto"/>
                <w:right w:val="none" w:sz="0" w:space="0" w:color="auto"/>
              </w:divBdr>
            </w:div>
            <w:div w:id="1275206862">
              <w:marLeft w:val="0"/>
              <w:marRight w:val="0"/>
              <w:marTop w:val="0"/>
              <w:marBottom w:val="0"/>
              <w:divBdr>
                <w:top w:val="none" w:sz="0" w:space="0" w:color="auto"/>
                <w:left w:val="none" w:sz="0" w:space="0" w:color="auto"/>
                <w:bottom w:val="none" w:sz="0" w:space="0" w:color="auto"/>
                <w:right w:val="none" w:sz="0" w:space="0" w:color="auto"/>
              </w:divBdr>
            </w:div>
            <w:div w:id="1298148118">
              <w:marLeft w:val="0"/>
              <w:marRight w:val="0"/>
              <w:marTop w:val="0"/>
              <w:marBottom w:val="0"/>
              <w:divBdr>
                <w:top w:val="none" w:sz="0" w:space="0" w:color="auto"/>
                <w:left w:val="none" w:sz="0" w:space="0" w:color="auto"/>
                <w:bottom w:val="none" w:sz="0" w:space="0" w:color="auto"/>
                <w:right w:val="none" w:sz="0" w:space="0" w:color="auto"/>
              </w:divBdr>
            </w:div>
            <w:div w:id="1415475748">
              <w:marLeft w:val="0"/>
              <w:marRight w:val="0"/>
              <w:marTop w:val="0"/>
              <w:marBottom w:val="0"/>
              <w:divBdr>
                <w:top w:val="none" w:sz="0" w:space="0" w:color="auto"/>
                <w:left w:val="none" w:sz="0" w:space="0" w:color="auto"/>
                <w:bottom w:val="none" w:sz="0" w:space="0" w:color="auto"/>
                <w:right w:val="none" w:sz="0" w:space="0" w:color="auto"/>
              </w:divBdr>
            </w:div>
            <w:div w:id="1428188071">
              <w:marLeft w:val="0"/>
              <w:marRight w:val="0"/>
              <w:marTop w:val="0"/>
              <w:marBottom w:val="0"/>
              <w:divBdr>
                <w:top w:val="none" w:sz="0" w:space="0" w:color="auto"/>
                <w:left w:val="none" w:sz="0" w:space="0" w:color="auto"/>
                <w:bottom w:val="none" w:sz="0" w:space="0" w:color="auto"/>
                <w:right w:val="none" w:sz="0" w:space="0" w:color="auto"/>
              </w:divBdr>
            </w:div>
            <w:div w:id="1472361918">
              <w:marLeft w:val="0"/>
              <w:marRight w:val="0"/>
              <w:marTop w:val="0"/>
              <w:marBottom w:val="0"/>
              <w:divBdr>
                <w:top w:val="none" w:sz="0" w:space="0" w:color="auto"/>
                <w:left w:val="none" w:sz="0" w:space="0" w:color="auto"/>
                <w:bottom w:val="none" w:sz="0" w:space="0" w:color="auto"/>
                <w:right w:val="none" w:sz="0" w:space="0" w:color="auto"/>
              </w:divBdr>
            </w:div>
            <w:div w:id="1481842796">
              <w:marLeft w:val="0"/>
              <w:marRight w:val="0"/>
              <w:marTop w:val="0"/>
              <w:marBottom w:val="0"/>
              <w:divBdr>
                <w:top w:val="none" w:sz="0" w:space="0" w:color="auto"/>
                <w:left w:val="none" w:sz="0" w:space="0" w:color="auto"/>
                <w:bottom w:val="none" w:sz="0" w:space="0" w:color="auto"/>
                <w:right w:val="none" w:sz="0" w:space="0" w:color="auto"/>
              </w:divBdr>
            </w:div>
            <w:div w:id="1549803965">
              <w:marLeft w:val="0"/>
              <w:marRight w:val="0"/>
              <w:marTop w:val="0"/>
              <w:marBottom w:val="0"/>
              <w:divBdr>
                <w:top w:val="none" w:sz="0" w:space="0" w:color="auto"/>
                <w:left w:val="none" w:sz="0" w:space="0" w:color="auto"/>
                <w:bottom w:val="none" w:sz="0" w:space="0" w:color="auto"/>
                <w:right w:val="none" w:sz="0" w:space="0" w:color="auto"/>
              </w:divBdr>
            </w:div>
            <w:div w:id="1630361429">
              <w:marLeft w:val="0"/>
              <w:marRight w:val="0"/>
              <w:marTop w:val="0"/>
              <w:marBottom w:val="0"/>
              <w:divBdr>
                <w:top w:val="none" w:sz="0" w:space="0" w:color="auto"/>
                <w:left w:val="none" w:sz="0" w:space="0" w:color="auto"/>
                <w:bottom w:val="none" w:sz="0" w:space="0" w:color="auto"/>
                <w:right w:val="none" w:sz="0" w:space="0" w:color="auto"/>
              </w:divBdr>
            </w:div>
            <w:div w:id="1686639561">
              <w:marLeft w:val="0"/>
              <w:marRight w:val="0"/>
              <w:marTop w:val="0"/>
              <w:marBottom w:val="0"/>
              <w:divBdr>
                <w:top w:val="none" w:sz="0" w:space="0" w:color="auto"/>
                <w:left w:val="none" w:sz="0" w:space="0" w:color="auto"/>
                <w:bottom w:val="none" w:sz="0" w:space="0" w:color="auto"/>
                <w:right w:val="none" w:sz="0" w:space="0" w:color="auto"/>
              </w:divBdr>
            </w:div>
            <w:div w:id="1750151282">
              <w:marLeft w:val="0"/>
              <w:marRight w:val="0"/>
              <w:marTop w:val="0"/>
              <w:marBottom w:val="0"/>
              <w:divBdr>
                <w:top w:val="none" w:sz="0" w:space="0" w:color="auto"/>
                <w:left w:val="none" w:sz="0" w:space="0" w:color="auto"/>
                <w:bottom w:val="none" w:sz="0" w:space="0" w:color="auto"/>
                <w:right w:val="none" w:sz="0" w:space="0" w:color="auto"/>
              </w:divBdr>
            </w:div>
            <w:div w:id="1783769558">
              <w:marLeft w:val="0"/>
              <w:marRight w:val="0"/>
              <w:marTop w:val="0"/>
              <w:marBottom w:val="0"/>
              <w:divBdr>
                <w:top w:val="none" w:sz="0" w:space="0" w:color="auto"/>
                <w:left w:val="none" w:sz="0" w:space="0" w:color="auto"/>
                <w:bottom w:val="none" w:sz="0" w:space="0" w:color="auto"/>
                <w:right w:val="none" w:sz="0" w:space="0" w:color="auto"/>
              </w:divBdr>
            </w:div>
            <w:div w:id="1818839095">
              <w:marLeft w:val="0"/>
              <w:marRight w:val="0"/>
              <w:marTop w:val="0"/>
              <w:marBottom w:val="0"/>
              <w:divBdr>
                <w:top w:val="none" w:sz="0" w:space="0" w:color="auto"/>
                <w:left w:val="none" w:sz="0" w:space="0" w:color="auto"/>
                <w:bottom w:val="none" w:sz="0" w:space="0" w:color="auto"/>
                <w:right w:val="none" w:sz="0" w:space="0" w:color="auto"/>
              </w:divBdr>
            </w:div>
            <w:div w:id="1839615623">
              <w:marLeft w:val="0"/>
              <w:marRight w:val="0"/>
              <w:marTop w:val="0"/>
              <w:marBottom w:val="0"/>
              <w:divBdr>
                <w:top w:val="none" w:sz="0" w:space="0" w:color="auto"/>
                <w:left w:val="none" w:sz="0" w:space="0" w:color="auto"/>
                <w:bottom w:val="none" w:sz="0" w:space="0" w:color="auto"/>
                <w:right w:val="none" w:sz="0" w:space="0" w:color="auto"/>
              </w:divBdr>
            </w:div>
            <w:div w:id="1859656486">
              <w:marLeft w:val="0"/>
              <w:marRight w:val="0"/>
              <w:marTop w:val="0"/>
              <w:marBottom w:val="0"/>
              <w:divBdr>
                <w:top w:val="none" w:sz="0" w:space="0" w:color="auto"/>
                <w:left w:val="none" w:sz="0" w:space="0" w:color="auto"/>
                <w:bottom w:val="none" w:sz="0" w:space="0" w:color="auto"/>
                <w:right w:val="none" w:sz="0" w:space="0" w:color="auto"/>
              </w:divBdr>
            </w:div>
            <w:div w:id="1886067501">
              <w:marLeft w:val="0"/>
              <w:marRight w:val="0"/>
              <w:marTop w:val="0"/>
              <w:marBottom w:val="0"/>
              <w:divBdr>
                <w:top w:val="none" w:sz="0" w:space="0" w:color="auto"/>
                <w:left w:val="none" w:sz="0" w:space="0" w:color="auto"/>
                <w:bottom w:val="none" w:sz="0" w:space="0" w:color="auto"/>
                <w:right w:val="none" w:sz="0" w:space="0" w:color="auto"/>
              </w:divBdr>
            </w:div>
            <w:div w:id="2014644151">
              <w:marLeft w:val="0"/>
              <w:marRight w:val="0"/>
              <w:marTop w:val="0"/>
              <w:marBottom w:val="0"/>
              <w:divBdr>
                <w:top w:val="none" w:sz="0" w:space="0" w:color="auto"/>
                <w:left w:val="none" w:sz="0" w:space="0" w:color="auto"/>
                <w:bottom w:val="none" w:sz="0" w:space="0" w:color="auto"/>
                <w:right w:val="none" w:sz="0" w:space="0" w:color="auto"/>
              </w:divBdr>
            </w:div>
            <w:div w:id="2065836190">
              <w:marLeft w:val="0"/>
              <w:marRight w:val="0"/>
              <w:marTop w:val="0"/>
              <w:marBottom w:val="0"/>
              <w:divBdr>
                <w:top w:val="none" w:sz="0" w:space="0" w:color="auto"/>
                <w:left w:val="none" w:sz="0" w:space="0" w:color="auto"/>
                <w:bottom w:val="none" w:sz="0" w:space="0" w:color="auto"/>
                <w:right w:val="none" w:sz="0" w:space="0" w:color="auto"/>
              </w:divBdr>
            </w:div>
            <w:div w:id="2138179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546299">
      <w:bodyDiv w:val="1"/>
      <w:marLeft w:val="0"/>
      <w:marRight w:val="0"/>
      <w:marTop w:val="0"/>
      <w:marBottom w:val="0"/>
      <w:divBdr>
        <w:top w:val="none" w:sz="0" w:space="0" w:color="auto"/>
        <w:left w:val="none" w:sz="0" w:space="0" w:color="auto"/>
        <w:bottom w:val="none" w:sz="0" w:space="0" w:color="auto"/>
        <w:right w:val="none" w:sz="0" w:space="0" w:color="auto"/>
      </w:divBdr>
      <w:divsChild>
        <w:div w:id="4481477">
          <w:marLeft w:val="0"/>
          <w:marRight w:val="0"/>
          <w:marTop w:val="0"/>
          <w:marBottom w:val="0"/>
          <w:divBdr>
            <w:top w:val="none" w:sz="0" w:space="0" w:color="auto"/>
            <w:left w:val="none" w:sz="0" w:space="0" w:color="auto"/>
            <w:bottom w:val="none" w:sz="0" w:space="0" w:color="auto"/>
            <w:right w:val="none" w:sz="0" w:space="0" w:color="auto"/>
          </w:divBdr>
        </w:div>
        <w:div w:id="32115400">
          <w:marLeft w:val="0"/>
          <w:marRight w:val="0"/>
          <w:marTop w:val="0"/>
          <w:marBottom w:val="0"/>
          <w:divBdr>
            <w:top w:val="none" w:sz="0" w:space="0" w:color="auto"/>
            <w:left w:val="none" w:sz="0" w:space="0" w:color="auto"/>
            <w:bottom w:val="none" w:sz="0" w:space="0" w:color="auto"/>
            <w:right w:val="none" w:sz="0" w:space="0" w:color="auto"/>
          </w:divBdr>
        </w:div>
        <w:div w:id="66340445">
          <w:marLeft w:val="0"/>
          <w:marRight w:val="0"/>
          <w:marTop w:val="0"/>
          <w:marBottom w:val="0"/>
          <w:divBdr>
            <w:top w:val="none" w:sz="0" w:space="0" w:color="auto"/>
            <w:left w:val="none" w:sz="0" w:space="0" w:color="auto"/>
            <w:bottom w:val="none" w:sz="0" w:space="0" w:color="auto"/>
            <w:right w:val="none" w:sz="0" w:space="0" w:color="auto"/>
          </w:divBdr>
        </w:div>
        <w:div w:id="119610693">
          <w:marLeft w:val="0"/>
          <w:marRight w:val="0"/>
          <w:marTop w:val="0"/>
          <w:marBottom w:val="0"/>
          <w:divBdr>
            <w:top w:val="none" w:sz="0" w:space="0" w:color="auto"/>
            <w:left w:val="none" w:sz="0" w:space="0" w:color="auto"/>
            <w:bottom w:val="none" w:sz="0" w:space="0" w:color="auto"/>
            <w:right w:val="none" w:sz="0" w:space="0" w:color="auto"/>
          </w:divBdr>
        </w:div>
        <w:div w:id="163280836">
          <w:marLeft w:val="0"/>
          <w:marRight w:val="0"/>
          <w:marTop w:val="0"/>
          <w:marBottom w:val="0"/>
          <w:divBdr>
            <w:top w:val="none" w:sz="0" w:space="0" w:color="auto"/>
            <w:left w:val="none" w:sz="0" w:space="0" w:color="auto"/>
            <w:bottom w:val="none" w:sz="0" w:space="0" w:color="auto"/>
            <w:right w:val="none" w:sz="0" w:space="0" w:color="auto"/>
          </w:divBdr>
        </w:div>
        <w:div w:id="190997953">
          <w:marLeft w:val="0"/>
          <w:marRight w:val="0"/>
          <w:marTop w:val="0"/>
          <w:marBottom w:val="0"/>
          <w:divBdr>
            <w:top w:val="none" w:sz="0" w:space="0" w:color="auto"/>
            <w:left w:val="none" w:sz="0" w:space="0" w:color="auto"/>
            <w:bottom w:val="none" w:sz="0" w:space="0" w:color="auto"/>
            <w:right w:val="none" w:sz="0" w:space="0" w:color="auto"/>
          </w:divBdr>
        </w:div>
        <w:div w:id="274027209">
          <w:marLeft w:val="0"/>
          <w:marRight w:val="0"/>
          <w:marTop w:val="0"/>
          <w:marBottom w:val="0"/>
          <w:divBdr>
            <w:top w:val="none" w:sz="0" w:space="0" w:color="auto"/>
            <w:left w:val="none" w:sz="0" w:space="0" w:color="auto"/>
            <w:bottom w:val="none" w:sz="0" w:space="0" w:color="auto"/>
            <w:right w:val="none" w:sz="0" w:space="0" w:color="auto"/>
          </w:divBdr>
        </w:div>
        <w:div w:id="367073807">
          <w:marLeft w:val="0"/>
          <w:marRight w:val="0"/>
          <w:marTop w:val="0"/>
          <w:marBottom w:val="0"/>
          <w:divBdr>
            <w:top w:val="none" w:sz="0" w:space="0" w:color="auto"/>
            <w:left w:val="none" w:sz="0" w:space="0" w:color="auto"/>
            <w:bottom w:val="none" w:sz="0" w:space="0" w:color="auto"/>
            <w:right w:val="none" w:sz="0" w:space="0" w:color="auto"/>
          </w:divBdr>
        </w:div>
        <w:div w:id="453329411">
          <w:marLeft w:val="0"/>
          <w:marRight w:val="0"/>
          <w:marTop w:val="0"/>
          <w:marBottom w:val="0"/>
          <w:divBdr>
            <w:top w:val="none" w:sz="0" w:space="0" w:color="auto"/>
            <w:left w:val="none" w:sz="0" w:space="0" w:color="auto"/>
            <w:bottom w:val="none" w:sz="0" w:space="0" w:color="auto"/>
            <w:right w:val="none" w:sz="0" w:space="0" w:color="auto"/>
          </w:divBdr>
        </w:div>
        <w:div w:id="542644181">
          <w:marLeft w:val="0"/>
          <w:marRight w:val="0"/>
          <w:marTop w:val="0"/>
          <w:marBottom w:val="0"/>
          <w:divBdr>
            <w:top w:val="none" w:sz="0" w:space="0" w:color="auto"/>
            <w:left w:val="none" w:sz="0" w:space="0" w:color="auto"/>
            <w:bottom w:val="none" w:sz="0" w:space="0" w:color="auto"/>
            <w:right w:val="none" w:sz="0" w:space="0" w:color="auto"/>
          </w:divBdr>
        </w:div>
        <w:div w:id="588974884">
          <w:marLeft w:val="0"/>
          <w:marRight w:val="0"/>
          <w:marTop w:val="0"/>
          <w:marBottom w:val="0"/>
          <w:divBdr>
            <w:top w:val="none" w:sz="0" w:space="0" w:color="auto"/>
            <w:left w:val="none" w:sz="0" w:space="0" w:color="auto"/>
            <w:bottom w:val="none" w:sz="0" w:space="0" w:color="auto"/>
            <w:right w:val="none" w:sz="0" w:space="0" w:color="auto"/>
          </w:divBdr>
        </w:div>
        <w:div w:id="653337906">
          <w:marLeft w:val="0"/>
          <w:marRight w:val="0"/>
          <w:marTop w:val="0"/>
          <w:marBottom w:val="0"/>
          <w:divBdr>
            <w:top w:val="none" w:sz="0" w:space="0" w:color="auto"/>
            <w:left w:val="none" w:sz="0" w:space="0" w:color="auto"/>
            <w:bottom w:val="none" w:sz="0" w:space="0" w:color="auto"/>
            <w:right w:val="none" w:sz="0" w:space="0" w:color="auto"/>
          </w:divBdr>
        </w:div>
        <w:div w:id="692419912">
          <w:marLeft w:val="0"/>
          <w:marRight w:val="0"/>
          <w:marTop w:val="0"/>
          <w:marBottom w:val="0"/>
          <w:divBdr>
            <w:top w:val="none" w:sz="0" w:space="0" w:color="auto"/>
            <w:left w:val="none" w:sz="0" w:space="0" w:color="auto"/>
            <w:bottom w:val="none" w:sz="0" w:space="0" w:color="auto"/>
            <w:right w:val="none" w:sz="0" w:space="0" w:color="auto"/>
          </w:divBdr>
        </w:div>
        <w:div w:id="753941607">
          <w:marLeft w:val="0"/>
          <w:marRight w:val="0"/>
          <w:marTop w:val="0"/>
          <w:marBottom w:val="0"/>
          <w:divBdr>
            <w:top w:val="none" w:sz="0" w:space="0" w:color="auto"/>
            <w:left w:val="none" w:sz="0" w:space="0" w:color="auto"/>
            <w:bottom w:val="none" w:sz="0" w:space="0" w:color="auto"/>
            <w:right w:val="none" w:sz="0" w:space="0" w:color="auto"/>
          </w:divBdr>
        </w:div>
        <w:div w:id="791285909">
          <w:marLeft w:val="0"/>
          <w:marRight w:val="0"/>
          <w:marTop w:val="0"/>
          <w:marBottom w:val="0"/>
          <w:divBdr>
            <w:top w:val="none" w:sz="0" w:space="0" w:color="auto"/>
            <w:left w:val="none" w:sz="0" w:space="0" w:color="auto"/>
            <w:bottom w:val="none" w:sz="0" w:space="0" w:color="auto"/>
            <w:right w:val="none" w:sz="0" w:space="0" w:color="auto"/>
          </w:divBdr>
        </w:div>
        <w:div w:id="819735921">
          <w:marLeft w:val="0"/>
          <w:marRight w:val="0"/>
          <w:marTop w:val="0"/>
          <w:marBottom w:val="0"/>
          <w:divBdr>
            <w:top w:val="none" w:sz="0" w:space="0" w:color="auto"/>
            <w:left w:val="none" w:sz="0" w:space="0" w:color="auto"/>
            <w:bottom w:val="none" w:sz="0" w:space="0" w:color="auto"/>
            <w:right w:val="none" w:sz="0" w:space="0" w:color="auto"/>
          </w:divBdr>
        </w:div>
        <w:div w:id="839856202">
          <w:marLeft w:val="0"/>
          <w:marRight w:val="0"/>
          <w:marTop w:val="0"/>
          <w:marBottom w:val="0"/>
          <w:divBdr>
            <w:top w:val="none" w:sz="0" w:space="0" w:color="auto"/>
            <w:left w:val="none" w:sz="0" w:space="0" w:color="auto"/>
            <w:bottom w:val="none" w:sz="0" w:space="0" w:color="auto"/>
            <w:right w:val="none" w:sz="0" w:space="0" w:color="auto"/>
          </w:divBdr>
        </w:div>
        <w:div w:id="903032137">
          <w:marLeft w:val="0"/>
          <w:marRight w:val="0"/>
          <w:marTop w:val="0"/>
          <w:marBottom w:val="0"/>
          <w:divBdr>
            <w:top w:val="none" w:sz="0" w:space="0" w:color="auto"/>
            <w:left w:val="none" w:sz="0" w:space="0" w:color="auto"/>
            <w:bottom w:val="none" w:sz="0" w:space="0" w:color="auto"/>
            <w:right w:val="none" w:sz="0" w:space="0" w:color="auto"/>
          </w:divBdr>
        </w:div>
        <w:div w:id="1038117005">
          <w:marLeft w:val="0"/>
          <w:marRight w:val="0"/>
          <w:marTop w:val="0"/>
          <w:marBottom w:val="0"/>
          <w:divBdr>
            <w:top w:val="none" w:sz="0" w:space="0" w:color="auto"/>
            <w:left w:val="none" w:sz="0" w:space="0" w:color="auto"/>
            <w:bottom w:val="none" w:sz="0" w:space="0" w:color="auto"/>
            <w:right w:val="none" w:sz="0" w:space="0" w:color="auto"/>
          </w:divBdr>
        </w:div>
        <w:div w:id="1050812002">
          <w:marLeft w:val="0"/>
          <w:marRight w:val="0"/>
          <w:marTop w:val="0"/>
          <w:marBottom w:val="0"/>
          <w:divBdr>
            <w:top w:val="none" w:sz="0" w:space="0" w:color="auto"/>
            <w:left w:val="none" w:sz="0" w:space="0" w:color="auto"/>
            <w:bottom w:val="none" w:sz="0" w:space="0" w:color="auto"/>
            <w:right w:val="none" w:sz="0" w:space="0" w:color="auto"/>
          </w:divBdr>
        </w:div>
        <w:div w:id="1060128591">
          <w:marLeft w:val="0"/>
          <w:marRight w:val="0"/>
          <w:marTop w:val="0"/>
          <w:marBottom w:val="0"/>
          <w:divBdr>
            <w:top w:val="none" w:sz="0" w:space="0" w:color="auto"/>
            <w:left w:val="none" w:sz="0" w:space="0" w:color="auto"/>
            <w:bottom w:val="none" w:sz="0" w:space="0" w:color="auto"/>
            <w:right w:val="none" w:sz="0" w:space="0" w:color="auto"/>
          </w:divBdr>
        </w:div>
        <w:div w:id="1172336461">
          <w:marLeft w:val="0"/>
          <w:marRight w:val="0"/>
          <w:marTop w:val="0"/>
          <w:marBottom w:val="0"/>
          <w:divBdr>
            <w:top w:val="none" w:sz="0" w:space="0" w:color="auto"/>
            <w:left w:val="none" w:sz="0" w:space="0" w:color="auto"/>
            <w:bottom w:val="none" w:sz="0" w:space="0" w:color="auto"/>
            <w:right w:val="none" w:sz="0" w:space="0" w:color="auto"/>
          </w:divBdr>
        </w:div>
        <w:div w:id="1181625228">
          <w:marLeft w:val="0"/>
          <w:marRight w:val="0"/>
          <w:marTop w:val="0"/>
          <w:marBottom w:val="0"/>
          <w:divBdr>
            <w:top w:val="none" w:sz="0" w:space="0" w:color="auto"/>
            <w:left w:val="none" w:sz="0" w:space="0" w:color="auto"/>
            <w:bottom w:val="none" w:sz="0" w:space="0" w:color="auto"/>
            <w:right w:val="none" w:sz="0" w:space="0" w:color="auto"/>
          </w:divBdr>
        </w:div>
        <w:div w:id="1196307928">
          <w:marLeft w:val="0"/>
          <w:marRight w:val="0"/>
          <w:marTop w:val="0"/>
          <w:marBottom w:val="0"/>
          <w:divBdr>
            <w:top w:val="none" w:sz="0" w:space="0" w:color="auto"/>
            <w:left w:val="none" w:sz="0" w:space="0" w:color="auto"/>
            <w:bottom w:val="none" w:sz="0" w:space="0" w:color="auto"/>
            <w:right w:val="none" w:sz="0" w:space="0" w:color="auto"/>
          </w:divBdr>
        </w:div>
        <w:div w:id="1220090527">
          <w:marLeft w:val="0"/>
          <w:marRight w:val="0"/>
          <w:marTop w:val="0"/>
          <w:marBottom w:val="0"/>
          <w:divBdr>
            <w:top w:val="none" w:sz="0" w:space="0" w:color="auto"/>
            <w:left w:val="none" w:sz="0" w:space="0" w:color="auto"/>
            <w:bottom w:val="none" w:sz="0" w:space="0" w:color="auto"/>
            <w:right w:val="none" w:sz="0" w:space="0" w:color="auto"/>
          </w:divBdr>
        </w:div>
        <w:div w:id="1222867299">
          <w:marLeft w:val="0"/>
          <w:marRight w:val="0"/>
          <w:marTop w:val="0"/>
          <w:marBottom w:val="0"/>
          <w:divBdr>
            <w:top w:val="none" w:sz="0" w:space="0" w:color="auto"/>
            <w:left w:val="none" w:sz="0" w:space="0" w:color="auto"/>
            <w:bottom w:val="none" w:sz="0" w:space="0" w:color="auto"/>
            <w:right w:val="none" w:sz="0" w:space="0" w:color="auto"/>
          </w:divBdr>
        </w:div>
        <w:div w:id="1264845693">
          <w:marLeft w:val="0"/>
          <w:marRight w:val="0"/>
          <w:marTop w:val="0"/>
          <w:marBottom w:val="0"/>
          <w:divBdr>
            <w:top w:val="none" w:sz="0" w:space="0" w:color="auto"/>
            <w:left w:val="none" w:sz="0" w:space="0" w:color="auto"/>
            <w:bottom w:val="none" w:sz="0" w:space="0" w:color="auto"/>
            <w:right w:val="none" w:sz="0" w:space="0" w:color="auto"/>
          </w:divBdr>
        </w:div>
        <w:div w:id="1307006974">
          <w:marLeft w:val="0"/>
          <w:marRight w:val="0"/>
          <w:marTop w:val="0"/>
          <w:marBottom w:val="0"/>
          <w:divBdr>
            <w:top w:val="none" w:sz="0" w:space="0" w:color="auto"/>
            <w:left w:val="none" w:sz="0" w:space="0" w:color="auto"/>
            <w:bottom w:val="none" w:sz="0" w:space="0" w:color="auto"/>
            <w:right w:val="none" w:sz="0" w:space="0" w:color="auto"/>
          </w:divBdr>
        </w:div>
        <w:div w:id="1327783544">
          <w:marLeft w:val="0"/>
          <w:marRight w:val="0"/>
          <w:marTop w:val="0"/>
          <w:marBottom w:val="0"/>
          <w:divBdr>
            <w:top w:val="none" w:sz="0" w:space="0" w:color="auto"/>
            <w:left w:val="none" w:sz="0" w:space="0" w:color="auto"/>
            <w:bottom w:val="none" w:sz="0" w:space="0" w:color="auto"/>
            <w:right w:val="none" w:sz="0" w:space="0" w:color="auto"/>
          </w:divBdr>
        </w:div>
        <w:div w:id="1347170513">
          <w:marLeft w:val="0"/>
          <w:marRight w:val="0"/>
          <w:marTop w:val="0"/>
          <w:marBottom w:val="0"/>
          <w:divBdr>
            <w:top w:val="none" w:sz="0" w:space="0" w:color="auto"/>
            <w:left w:val="none" w:sz="0" w:space="0" w:color="auto"/>
            <w:bottom w:val="none" w:sz="0" w:space="0" w:color="auto"/>
            <w:right w:val="none" w:sz="0" w:space="0" w:color="auto"/>
          </w:divBdr>
        </w:div>
        <w:div w:id="1381173399">
          <w:marLeft w:val="0"/>
          <w:marRight w:val="0"/>
          <w:marTop w:val="0"/>
          <w:marBottom w:val="0"/>
          <w:divBdr>
            <w:top w:val="none" w:sz="0" w:space="0" w:color="auto"/>
            <w:left w:val="none" w:sz="0" w:space="0" w:color="auto"/>
            <w:bottom w:val="none" w:sz="0" w:space="0" w:color="auto"/>
            <w:right w:val="none" w:sz="0" w:space="0" w:color="auto"/>
          </w:divBdr>
        </w:div>
        <w:div w:id="1391537661">
          <w:marLeft w:val="0"/>
          <w:marRight w:val="0"/>
          <w:marTop w:val="0"/>
          <w:marBottom w:val="0"/>
          <w:divBdr>
            <w:top w:val="none" w:sz="0" w:space="0" w:color="auto"/>
            <w:left w:val="none" w:sz="0" w:space="0" w:color="auto"/>
            <w:bottom w:val="none" w:sz="0" w:space="0" w:color="auto"/>
            <w:right w:val="none" w:sz="0" w:space="0" w:color="auto"/>
          </w:divBdr>
        </w:div>
        <w:div w:id="1404176913">
          <w:marLeft w:val="0"/>
          <w:marRight w:val="0"/>
          <w:marTop w:val="0"/>
          <w:marBottom w:val="0"/>
          <w:divBdr>
            <w:top w:val="none" w:sz="0" w:space="0" w:color="auto"/>
            <w:left w:val="none" w:sz="0" w:space="0" w:color="auto"/>
            <w:bottom w:val="none" w:sz="0" w:space="0" w:color="auto"/>
            <w:right w:val="none" w:sz="0" w:space="0" w:color="auto"/>
          </w:divBdr>
        </w:div>
        <w:div w:id="1422145694">
          <w:marLeft w:val="0"/>
          <w:marRight w:val="0"/>
          <w:marTop w:val="0"/>
          <w:marBottom w:val="0"/>
          <w:divBdr>
            <w:top w:val="none" w:sz="0" w:space="0" w:color="auto"/>
            <w:left w:val="none" w:sz="0" w:space="0" w:color="auto"/>
            <w:bottom w:val="none" w:sz="0" w:space="0" w:color="auto"/>
            <w:right w:val="none" w:sz="0" w:space="0" w:color="auto"/>
          </w:divBdr>
        </w:div>
        <w:div w:id="1441757587">
          <w:marLeft w:val="0"/>
          <w:marRight w:val="0"/>
          <w:marTop w:val="0"/>
          <w:marBottom w:val="0"/>
          <w:divBdr>
            <w:top w:val="none" w:sz="0" w:space="0" w:color="auto"/>
            <w:left w:val="none" w:sz="0" w:space="0" w:color="auto"/>
            <w:bottom w:val="none" w:sz="0" w:space="0" w:color="auto"/>
            <w:right w:val="none" w:sz="0" w:space="0" w:color="auto"/>
          </w:divBdr>
        </w:div>
        <w:div w:id="1454128525">
          <w:marLeft w:val="0"/>
          <w:marRight w:val="0"/>
          <w:marTop w:val="0"/>
          <w:marBottom w:val="0"/>
          <w:divBdr>
            <w:top w:val="none" w:sz="0" w:space="0" w:color="auto"/>
            <w:left w:val="none" w:sz="0" w:space="0" w:color="auto"/>
            <w:bottom w:val="none" w:sz="0" w:space="0" w:color="auto"/>
            <w:right w:val="none" w:sz="0" w:space="0" w:color="auto"/>
          </w:divBdr>
        </w:div>
        <w:div w:id="1460147957">
          <w:marLeft w:val="0"/>
          <w:marRight w:val="0"/>
          <w:marTop w:val="0"/>
          <w:marBottom w:val="0"/>
          <w:divBdr>
            <w:top w:val="none" w:sz="0" w:space="0" w:color="auto"/>
            <w:left w:val="none" w:sz="0" w:space="0" w:color="auto"/>
            <w:bottom w:val="none" w:sz="0" w:space="0" w:color="auto"/>
            <w:right w:val="none" w:sz="0" w:space="0" w:color="auto"/>
          </w:divBdr>
        </w:div>
        <w:div w:id="1514686778">
          <w:marLeft w:val="0"/>
          <w:marRight w:val="0"/>
          <w:marTop w:val="0"/>
          <w:marBottom w:val="0"/>
          <w:divBdr>
            <w:top w:val="none" w:sz="0" w:space="0" w:color="auto"/>
            <w:left w:val="none" w:sz="0" w:space="0" w:color="auto"/>
            <w:bottom w:val="none" w:sz="0" w:space="0" w:color="auto"/>
            <w:right w:val="none" w:sz="0" w:space="0" w:color="auto"/>
          </w:divBdr>
        </w:div>
        <w:div w:id="1570069427">
          <w:marLeft w:val="0"/>
          <w:marRight w:val="0"/>
          <w:marTop w:val="0"/>
          <w:marBottom w:val="0"/>
          <w:divBdr>
            <w:top w:val="none" w:sz="0" w:space="0" w:color="auto"/>
            <w:left w:val="none" w:sz="0" w:space="0" w:color="auto"/>
            <w:bottom w:val="none" w:sz="0" w:space="0" w:color="auto"/>
            <w:right w:val="none" w:sz="0" w:space="0" w:color="auto"/>
          </w:divBdr>
        </w:div>
        <w:div w:id="1597909768">
          <w:marLeft w:val="0"/>
          <w:marRight w:val="0"/>
          <w:marTop w:val="0"/>
          <w:marBottom w:val="0"/>
          <w:divBdr>
            <w:top w:val="none" w:sz="0" w:space="0" w:color="auto"/>
            <w:left w:val="none" w:sz="0" w:space="0" w:color="auto"/>
            <w:bottom w:val="none" w:sz="0" w:space="0" w:color="auto"/>
            <w:right w:val="none" w:sz="0" w:space="0" w:color="auto"/>
          </w:divBdr>
        </w:div>
        <w:div w:id="1643388075">
          <w:marLeft w:val="0"/>
          <w:marRight w:val="0"/>
          <w:marTop w:val="0"/>
          <w:marBottom w:val="0"/>
          <w:divBdr>
            <w:top w:val="none" w:sz="0" w:space="0" w:color="auto"/>
            <w:left w:val="none" w:sz="0" w:space="0" w:color="auto"/>
            <w:bottom w:val="none" w:sz="0" w:space="0" w:color="auto"/>
            <w:right w:val="none" w:sz="0" w:space="0" w:color="auto"/>
          </w:divBdr>
        </w:div>
        <w:div w:id="1664501680">
          <w:marLeft w:val="0"/>
          <w:marRight w:val="0"/>
          <w:marTop w:val="0"/>
          <w:marBottom w:val="0"/>
          <w:divBdr>
            <w:top w:val="none" w:sz="0" w:space="0" w:color="auto"/>
            <w:left w:val="none" w:sz="0" w:space="0" w:color="auto"/>
            <w:bottom w:val="none" w:sz="0" w:space="0" w:color="auto"/>
            <w:right w:val="none" w:sz="0" w:space="0" w:color="auto"/>
          </w:divBdr>
        </w:div>
        <w:div w:id="1697151438">
          <w:marLeft w:val="0"/>
          <w:marRight w:val="0"/>
          <w:marTop w:val="0"/>
          <w:marBottom w:val="0"/>
          <w:divBdr>
            <w:top w:val="none" w:sz="0" w:space="0" w:color="auto"/>
            <w:left w:val="none" w:sz="0" w:space="0" w:color="auto"/>
            <w:bottom w:val="none" w:sz="0" w:space="0" w:color="auto"/>
            <w:right w:val="none" w:sz="0" w:space="0" w:color="auto"/>
          </w:divBdr>
        </w:div>
        <w:div w:id="1707218628">
          <w:marLeft w:val="0"/>
          <w:marRight w:val="0"/>
          <w:marTop w:val="0"/>
          <w:marBottom w:val="0"/>
          <w:divBdr>
            <w:top w:val="none" w:sz="0" w:space="0" w:color="auto"/>
            <w:left w:val="none" w:sz="0" w:space="0" w:color="auto"/>
            <w:bottom w:val="none" w:sz="0" w:space="0" w:color="auto"/>
            <w:right w:val="none" w:sz="0" w:space="0" w:color="auto"/>
          </w:divBdr>
        </w:div>
        <w:div w:id="1800030579">
          <w:marLeft w:val="0"/>
          <w:marRight w:val="0"/>
          <w:marTop w:val="0"/>
          <w:marBottom w:val="0"/>
          <w:divBdr>
            <w:top w:val="none" w:sz="0" w:space="0" w:color="auto"/>
            <w:left w:val="none" w:sz="0" w:space="0" w:color="auto"/>
            <w:bottom w:val="none" w:sz="0" w:space="0" w:color="auto"/>
            <w:right w:val="none" w:sz="0" w:space="0" w:color="auto"/>
          </w:divBdr>
        </w:div>
        <w:div w:id="1817797508">
          <w:marLeft w:val="0"/>
          <w:marRight w:val="0"/>
          <w:marTop w:val="0"/>
          <w:marBottom w:val="0"/>
          <w:divBdr>
            <w:top w:val="none" w:sz="0" w:space="0" w:color="auto"/>
            <w:left w:val="none" w:sz="0" w:space="0" w:color="auto"/>
            <w:bottom w:val="none" w:sz="0" w:space="0" w:color="auto"/>
            <w:right w:val="none" w:sz="0" w:space="0" w:color="auto"/>
          </w:divBdr>
        </w:div>
        <w:div w:id="1821120348">
          <w:marLeft w:val="0"/>
          <w:marRight w:val="0"/>
          <w:marTop w:val="0"/>
          <w:marBottom w:val="0"/>
          <w:divBdr>
            <w:top w:val="none" w:sz="0" w:space="0" w:color="auto"/>
            <w:left w:val="none" w:sz="0" w:space="0" w:color="auto"/>
            <w:bottom w:val="none" w:sz="0" w:space="0" w:color="auto"/>
            <w:right w:val="none" w:sz="0" w:space="0" w:color="auto"/>
          </w:divBdr>
        </w:div>
        <w:div w:id="1845587421">
          <w:marLeft w:val="0"/>
          <w:marRight w:val="0"/>
          <w:marTop w:val="0"/>
          <w:marBottom w:val="0"/>
          <w:divBdr>
            <w:top w:val="none" w:sz="0" w:space="0" w:color="auto"/>
            <w:left w:val="none" w:sz="0" w:space="0" w:color="auto"/>
            <w:bottom w:val="none" w:sz="0" w:space="0" w:color="auto"/>
            <w:right w:val="none" w:sz="0" w:space="0" w:color="auto"/>
          </w:divBdr>
        </w:div>
        <w:div w:id="1870679441">
          <w:marLeft w:val="0"/>
          <w:marRight w:val="0"/>
          <w:marTop w:val="0"/>
          <w:marBottom w:val="0"/>
          <w:divBdr>
            <w:top w:val="none" w:sz="0" w:space="0" w:color="auto"/>
            <w:left w:val="none" w:sz="0" w:space="0" w:color="auto"/>
            <w:bottom w:val="none" w:sz="0" w:space="0" w:color="auto"/>
            <w:right w:val="none" w:sz="0" w:space="0" w:color="auto"/>
          </w:divBdr>
        </w:div>
        <w:div w:id="1877619762">
          <w:marLeft w:val="0"/>
          <w:marRight w:val="0"/>
          <w:marTop w:val="0"/>
          <w:marBottom w:val="0"/>
          <w:divBdr>
            <w:top w:val="none" w:sz="0" w:space="0" w:color="auto"/>
            <w:left w:val="none" w:sz="0" w:space="0" w:color="auto"/>
            <w:bottom w:val="none" w:sz="0" w:space="0" w:color="auto"/>
            <w:right w:val="none" w:sz="0" w:space="0" w:color="auto"/>
          </w:divBdr>
        </w:div>
        <w:div w:id="1943955104">
          <w:marLeft w:val="0"/>
          <w:marRight w:val="0"/>
          <w:marTop w:val="0"/>
          <w:marBottom w:val="0"/>
          <w:divBdr>
            <w:top w:val="none" w:sz="0" w:space="0" w:color="auto"/>
            <w:left w:val="none" w:sz="0" w:space="0" w:color="auto"/>
            <w:bottom w:val="none" w:sz="0" w:space="0" w:color="auto"/>
            <w:right w:val="none" w:sz="0" w:space="0" w:color="auto"/>
          </w:divBdr>
        </w:div>
        <w:div w:id="2010330552">
          <w:marLeft w:val="0"/>
          <w:marRight w:val="0"/>
          <w:marTop w:val="0"/>
          <w:marBottom w:val="0"/>
          <w:divBdr>
            <w:top w:val="none" w:sz="0" w:space="0" w:color="auto"/>
            <w:left w:val="none" w:sz="0" w:space="0" w:color="auto"/>
            <w:bottom w:val="none" w:sz="0" w:space="0" w:color="auto"/>
            <w:right w:val="none" w:sz="0" w:space="0" w:color="auto"/>
          </w:divBdr>
        </w:div>
        <w:div w:id="2017225410">
          <w:marLeft w:val="0"/>
          <w:marRight w:val="0"/>
          <w:marTop w:val="0"/>
          <w:marBottom w:val="0"/>
          <w:divBdr>
            <w:top w:val="none" w:sz="0" w:space="0" w:color="auto"/>
            <w:left w:val="none" w:sz="0" w:space="0" w:color="auto"/>
            <w:bottom w:val="none" w:sz="0" w:space="0" w:color="auto"/>
            <w:right w:val="none" w:sz="0" w:space="0" w:color="auto"/>
          </w:divBdr>
        </w:div>
        <w:div w:id="2042121877">
          <w:marLeft w:val="0"/>
          <w:marRight w:val="0"/>
          <w:marTop w:val="0"/>
          <w:marBottom w:val="0"/>
          <w:divBdr>
            <w:top w:val="none" w:sz="0" w:space="0" w:color="auto"/>
            <w:left w:val="none" w:sz="0" w:space="0" w:color="auto"/>
            <w:bottom w:val="none" w:sz="0" w:space="0" w:color="auto"/>
            <w:right w:val="none" w:sz="0" w:space="0" w:color="auto"/>
          </w:divBdr>
        </w:div>
        <w:div w:id="2083481619">
          <w:marLeft w:val="0"/>
          <w:marRight w:val="0"/>
          <w:marTop w:val="0"/>
          <w:marBottom w:val="0"/>
          <w:divBdr>
            <w:top w:val="none" w:sz="0" w:space="0" w:color="auto"/>
            <w:left w:val="none" w:sz="0" w:space="0" w:color="auto"/>
            <w:bottom w:val="none" w:sz="0" w:space="0" w:color="auto"/>
            <w:right w:val="none" w:sz="0" w:space="0" w:color="auto"/>
          </w:divBdr>
        </w:div>
        <w:div w:id="2095278503">
          <w:marLeft w:val="0"/>
          <w:marRight w:val="0"/>
          <w:marTop w:val="0"/>
          <w:marBottom w:val="0"/>
          <w:divBdr>
            <w:top w:val="none" w:sz="0" w:space="0" w:color="auto"/>
            <w:left w:val="none" w:sz="0" w:space="0" w:color="auto"/>
            <w:bottom w:val="none" w:sz="0" w:space="0" w:color="auto"/>
            <w:right w:val="none" w:sz="0" w:space="0" w:color="auto"/>
          </w:divBdr>
        </w:div>
      </w:divsChild>
    </w:div>
    <w:div w:id="1314872326">
      <w:bodyDiv w:val="1"/>
      <w:marLeft w:val="0"/>
      <w:marRight w:val="0"/>
      <w:marTop w:val="0"/>
      <w:marBottom w:val="0"/>
      <w:divBdr>
        <w:top w:val="none" w:sz="0" w:space="0" w:color="auto"/>
        <w:left w:val="none" w:sz="0" w:space="0" w:color="auto"/>
        <w:bottom w:val="none" w:sz="0" w:space="0" w:color="auto"/>
        <w:right w:val="none" w:sz="0" w:space="0" w:color="auto"/>
      </w:divBdr>
      <w:divsChild>
        <w:div w:id="269169563">
          <w:marLeft w:val="0"/>
          <w:marRight w:val="0"/>
          <w:marTop w:val="0"/>
          <w:marBottom w:val="0"/>
          <w:divBdr>
            <w:top w:val="none" w:sz="0" w:space="0" w:color="auto"/>
            <w:left w:val="none" w:sz="0" w:space="0" w:color="auto"/>
            <w:bottom w:val="none" w:sz="0" w:space="0" w:color="auto"/>
            <w:right w:val="none" w:sz="0" w:space="0" w:color="auto"/>
          </w:divBdr>
        </w:div>
      </w:divsChild>
    </w:div>
    <w:div w:id="1345861888">
      <w:bodyDiv w:val="1"/>
      <w:marLeft w:val="0"/>
      <w:marRight w:val="0"/>
      <w:marTop w:val="0"/>
      <w:marBottom w:val="0"/>
      <w:divBdr>
        <w:top w:val="none" w:sz="0" w:space="0" w:color="auto"/>
        <w:left w:val="none" w:sz="0" w:space="0" w:color="auto"/>
        <w:bottom w:val="none" w:sz="0" w:space="0" w:color="auto"/>
        <w:right w:val="none" w:sz="0" w:space="0" w:color="auto"/>
      </w:divBdr>
      <w:divsChild>
        <w:div w:id="202600335">
          <w:marLeft w:val="0"/>
          <w:marRight w:val="0"/>
          <w:marTop w:val="0"/>
          <w:marBottom w:val="0"/>
          <w:divBdr>
            <w:top w:val="none" w:sz="0" w:space="0" w:color="auto"/>
            <w:left w:val="none" w:sz="0" w:space="0" w:color="auto"/>
            <w:bottom w:val="none" w:sz="0" w:space="0" w:color="auto"/>
            <w:right w:val="none" w:sz="0" w:space="0" w:color="auto"/>
          </w:divBdr>
        </w:div>
        <w:div w:id="229312581">
          <w:marLeft w:val="0"/>
          <w:marRight w:val="0"/>
          <w:marTop w:val="0"/>
          <w:marBottom w:val="0"/>
          <w:divBdr>
            <w:top w:val="none" w:sz="0" w:space="0" w:color="auto"/>
            <w:left w:val="none" w:sz="0" w:space="0" w:color="auto"/>
            <w:bottom w:val="none" w:sz="0" w:space="0" w:color="auto"/>
            <w:right w:val="none" w:sz="0" w:space="0" w:color="auto"/>
          </w:divBdr>
        </w:div>
        <w:div w:id="1076510620">
          <w:marLeft w:val="0"/>
          <w:marRight w:val="0"/>
          <w:marTop w:val="0"/>
          <w:marBottom w:val="0"/>
          <w:divBdr>
            <w:top w:val="none" w:sz="0" w:space="0" w:color="auto"/>
            <w:left w:val="none" w:sz="0" w:space="0" w:color="auto"/>
            <w:bottom w:val="none" w:sz="0" w:space="0" w:color="auto"/>
            <w:right w:val="none" w:sz="0" w:space="0" w:color="auto"/>
          </w:divBdr>
        </w:div>
        <w:div w:id="1083264669">
          <w:marLeft w:val="0"/>
          <w:marRight w:val="0"/>
          <w:marTop w:val="0"/>
          <w:marBottom w:val="0"/>
          <w:divBdr>
            <w:top w:val="none" w:sz="0" w:space="0" w:color="auto"/>
            <w:left w:val="none" w:sz="0" w:space="0" w:color="auto"/>
            <w:bottom w:val="none" w:sz="0" w:space="0" w:color="auto"/>
            <w:right w:val="none" w:sz="0" w:space="0" w:color="auto"/>
          </w:divBdr>
        </w:div>
        <w:div w:id="1216156957">
          <w:marLeft w:val="0"/>
          <w:marRight w:val="0"/>
          <w:marTop w:val="0"/>
          <w:marBottom w:val="0"/>
          <w:divBdr>
            <w:top w:val="none" w:sz="0" w:space="0" w:color="auto"/>
            <w:left w:val="none" w:sz="0" w:space="0" w:color="auto"/>
            <w:bottom w:val="none" w:sz="0" w:space="0" w:color="auto"/>
            <w:right w:val="none" w:sz="0" w:space="0" w:color="auto"/>
          </w:divBdr>
        </w:div>
        <w:div w:id="1630161101">
          <w:marLeft w:val="0"/>
          <w:marRight w:val="0"/>
          <w:marTop w:val="0"/>
          <w:marBottom w:val="0"/>
          <w:divBdr>
            <w:top w:val="none" w:sz="0" w:space="0" w:color="auto"/>
            <w:left w:val="none" w:sz="0" w:space="0" w:color="auto"/>
            <w:bottom w:val="none" w:sz="0" w:space="0" w:color="auto"/>
            <w:right w:val="none" w:sz="0" w:space="0" w:color="auto"/>
          </w:divBdr>
        </w:div>
        <w:div w:id="1741908481">
          <w:marLeft w:val="0"/>
          <w:marRight w:val="0"/>
          <w:marTop w:val="0"/>
          <w:marBottom w:val="0"/>
          <w:divBdr>
            <w:top w:val="none" w:sz="0" w:space="0" w:color="auto"/>
            <w:left w:val="none" w:sz="0" w:space="0" w:color="auto"/>
            <w:bottom w:val="none" w:sz="0" w:space="0" w:color="auto"/>
            <w:right w:val="none" w:sz="0" w:space="0" w:color="auto"/>
          </w:divBdr>
        </w:div>
        <w:div w:id="2014726266">
          <w:marLeft w:val="0"/>
          <w:marRight w:val="0"/>
          <w:marTop w:val="0"/>
          <w:marBottom w:val="0"/>
          <w:divBdr>
            <w:top w:val="none" w:sz="0" w:space="0" w:color="auto"/>
            <w:left w:val="none" w:sz="0" w:space="0" w:color="auto"/>
            <w:bottom w:val="none" w:sz="0" w:space="0" w:color="auto"/>
            <w:right w:val="none" w:sz="0" w:space="0" w:color="auto"/>
          </w:divBdr>
        </w:div>
        <w:div w:id="2049448594">
          <w:marLeft w:val="0"/>
          <w:marRight w:val="0"/>
          <w:marTop w:val="0"/>
          <w:marBottom w:val="0"/>
          <w:divBdr>
            <w:top w:val="none" w:sz="0" w:space="0" w:color="auto"/>
            <w:left w:val="none" w:sz="0" w:space="0" w:color="auto"/>
            <w:bottom w:val="none" w:sz="0" w:space="0" w:color="auto"/>
            <w:right w:val="none" w:sz="0" w:space="0" w:color="auto"/>
          </w:divBdr>
        </w:div>
      </w:divsChild>
    </w:div>
    <w:div w:id="1417509899">
      <w:bodyDiv w:val="1"/>
      <w:marLeft w:val="0"/>
      <w:marRight w:val="0"/>
      <w:marTop w:val="0"/>
      <w:marBottom w:val="0"/>
      <w:divBdr>
        <w:top w:val="none" w:sz="0" w:space="0" w:color="auto"/>
        <w:left w:val="none" w:sz="0" w:space="0" w:color="auto"/>
        <w:bottom w:val="none" w:sz="0" w:space="0" w:color="auto"/>
        <w:right w:val="none" w:sz="0" w:space="0" w:color="auto"/>
      </w:divBdr>
    </w:div>
    <w:div w:id="1426153036">
      <w:bodyDiv w:val="1"/>
      <w:marLeft w:val="0"/>
      <w:marRight w:val="0"/>
      <w:marTop w:val="0"/>
      <w:marBottom w:val="0"/>
      <w:divBdr>
        <w:top w:val="none" w:sz="0" w:space="0" w:color="auto"/>
        <w:left w:val="none" w:sz="0" w:space="0" w:color="auto"/>
        <w:bottom w:val="none" w:sz="0" w:space="0" w:color="auto"/>
        <w:right w:val="none" w:sz="0" w:space="0" w:color="auto"/>
      </w:divBdr>
    </w:div>
    <w:div w:id="1485396019">
      <w:bodyDiv w:val="1"/>
      <w:marLeft w:val="0"/>
      <w:marRight w:val="0"/>
      <w:marTop w:val="0"/>
      <w:marBottom w:val="0"/>
      <w:divBdr>
        <w:top w:val="none" w:sz="0" w:space="0" w:color="auto"/>
        <w:left w:val="none" w:sz="0" w:space="0" w:color="auto"/>
        <w:bottom w:val="none" w:sz="0" w:space="0" w:color="auto"/>
        <w:right w:val="none" w:sz="0" w:space="0" w:color="auto"/>
      </w:divBdr>
      <w:divsChild>
        <w:div w:id="1230263931">
          <w:marLeft w:val="0"/>
          <w:marRight w:val="0"/>
          <w:marTop w:val="0"/>
          <w:marBottom w:val="0"/>
          <w:divBdr>
            <w:top w:val="none" w:sz="0" w:space="0" w:color="auto"/>
            <w:left w:val="none" w:sz="0" w:space="0" w:color="auto"/>
            <w:bottom w:val="none" w:sz="0" w:space="0" w:color="auto"/>
            <w:right w:val="none" w:sz="0" w:space="0" w:color="auto"/>
          </w:divBdr>
        </w:div>
      </w:divsChild>
    </w:div>
    <w:div w:id="1585068814">
      <w:bodyDiv w:val="1"/>
      <w:marLeft w:val="0"/>
      <w:marRight w:val="0"/>
      <w:marTop w:val="0"/>
      <w:marBottom w:val="0"/>
      <w:divBdr>
        <w:top w:val="none" w:sz="0" w:space="0" w:color="auto"/>
        <w:left w:val="none" w:sz="0" w:space="0" w:color="auto"/>
        <w:bottom w:val="none" w:sz="0" w:space="0" w:color="auto"/>
        <w:right w:val="none" w:sz="0" w:space="0" w:color="auto"/>
      </w:divBdr>
      <w:divsChild>
        <w:div w:id="1523324565">
          <w:marLeft w:val="0"/>
          <w:marRight w:val="0"/>
          <w:marTop w:val="0"/>
          <w:marBottom w:val="0"/>
          <w:divBdr>
            <w:top w:val="none" w:sz="0" w:space="0" w:color="auto"/>
            <w:left w:val="none" w:sz="0" w:space="0" w:color="auto"/>
            <w:bottom w:val="none" w:sz="0" w:space="0" w:color="auto"/>
            <w:right w:val="none" w:sz="0" w:space="0" w:color="auto"/>
          </w:divBdr>
        </w:div>
      </w:divsChild>
    </w:div>
    <w:div w:id="1623682654">
      <w:bodyDiv w:val="1"/>
      <w:marLeft w:val="0"/>
      <w:marRight w:val="0"/>
      <w:marTop w:val="0"/>
      <w:marBottom w:val="0"/>
      <w:divBdr>
        <w:top w:val="none" w:sz="0" w:space="0" w:color="auto"/>
        <w:left w:val="none" w:sz="0" w:space="0" w:color="auto"/>
        <w:bottom w:val="none" w:sz="0" w:space="0" w:color="auto"/>
        <w:right w:val="none" w:sz="0" w:space="0" w:color="auto"/>
      </w:divBdr>
      <w:divsChild>
        <w:div w:id="152332445">
          <w:marLeft w:val="0"/>
          <w:marRight w:val="0"/>
          <w:marTop w:val="0"/>
          <w:marBottom w:val="0"/>
          <w:divBdr>
            <w:top w:val="none" w:sz="0" w:space="0" w:color="auto"/>
            <w:left w:val="none" w:sz="0" w:space="0" w:color="auto"/>
            <w:bottom w:val="none" w:sz="0" w:space="0" w:color="auto"/>
            <w:right w:val="none" w:sz="0" w:space="0" w:color="auto"/>
          </w:divBdr>
        </w:div>
        <w:div w:id="196092348">
          <w:marLeft w:val="0"/>
          <w:marRight w:val="0"/>
          <w:marTop w:val="0"/>
          <w:marBottom w:val="0"/>
          <w:divBdr>
            <w:top w:val="none" w:sz="0" w:space="0" w:color="auto"/>
            <w:left w:val="none" w:sz="0" w:space="0" w:color="auto"/>
            <w:bottom w:val="none" w:sz="0" w:space="0" w:color="auto"/>
            <w:right w:val="none" w:sz="0" w:space="0" w:color="auto"/>
          </w:divBdr>
        </w:div>
        <w:div w:id="269707107">
          <w:marLeft w:val="0"/>
          <w:marRight w:val="0"/>
          <w:marTop w:val="0"/>
          <w:marBottom w:val="0"/>
          <w:divBdr>
            <w:top w:val="none" w:sz="0" w:space="0" w:color="auto"/>
            <w:left w:val="none" w:sz="0" w:space="0" w:color="auto"/>
            <w:bottom w:val="none" w:sz="0" w:space="0" w:color="auto"/>
            <w:right w:val="none" w:sz="0" w:space="0" w:color="auto"/>
          </w:divBdr>
        </w:div>
        <w:div w:id="425619353">
          <w:marLeft w:val="0"/>
          <w:marRight w:val="0"/>
          <w:marTop w:val="0"/>
          <w:marBottom w:val="0"/>
          <w:divBdr>
            <w:top w:val="none" w:sz="0" w:space="0" w:color="auto"/>
            <w:left w:val="none" w:sz="0" w:space="0" w:color="auto"/>
            <w:bottom w:val="none" w:sz="0" w:space="0" w:color="auto"/>
            <w:right w:val="none" w:sz="0" w:space="0" w:color="auto"/>
          </w:divBdr>
        </w:div>
        <w:div w:id="677384890">
          <w:marLeft w:val="0"/>
          <w:marRight w:val="0"/>
          <w:marTop w:val="0"/>
          <w:marBottom w:val="0"/>
          <w:divBdr>
            <w:top w:val="none" w:sz="0" w:space="0" w:color="auto"/>
            <w:left w:val="none" w:sz="0" w:space="0" w:color="auto"/>
            <w:bottom w:val="none" w:sz="0" w:space="0" w:color="auto"/>
            <w:right w:val="none" w:sz="0" w:space="0" w:color="auto"/>
          </w:divBdr>
        </w:div>
        <w:div w:id="745298954">
          <w:marLeft w:val="0"/>
          <w:marRight w:val="0"/>
          <w:marTop w:val="0"/>
          <w:marBottom w:val="0"/>
          <w:divBdr>
            <w:top w:val="none" w:sz="0" w:space="0" w:color="auto"/>
            <w:left w:val="none" w:sz="0" w:space="0" w:color="auto"/>
            <w:bottom w:val="none" w:sz="0" w:space="0" w:color="auto"/>
            <w:right w:val="none" w:sz="0" w:space="0" w:color="auto"/>
          </w:divBdr>
        </w:div>
        <w:div w:id="938416565">
          <w:marLeft w:val="0"/>
          <w:marRight w:val="0"/>
          <w:marTop w:val="0"/>
          <w:marBottom w:val="0"/>
          <w:divBdr>
            <w:top w:val="none" w:sz="0" w:space="0" w:color="auto"/>
            <w:left w:val="none" w:sz="0" w:space="0" w:color="auto"/>
            <w:bottom w:val="none" w:sz="0" w:space="0" w:color="auto"/>
            <w:right w:val="none" w:sz="0" w:space="0" w:color="auto"/>
          </w:divBdr>
        </w:div>
        <w:div w:id="957417400">
          <w:marLeft w:val="0"/>
          <w:marRight w:val="0"/>
          <w:marTop w:val="0"/>
          <w:marBottom w:val="0"/>
          <w:divBdr>
            <w:top w:val="none" w:sz="0" w:space="0" w:color="auto"/>
            <w:left w:val="none" w:sz="0" w:space="0" w:color="auto"/>
            <w:bottom w:val="none" w:sz="0" w:space="0" w:color="auto"/>
            <w:right w:val="none" w:sz="0" w:space="0" w:color="auto"/>
          </w:divBdr>
        </w:div>
        <w:div w:id="983513095">
          <w:marLeft w:val="0"/>
          <w:marRight w:val="0"/>
          <w:marTop w:val="0"/>
          <w:marBottom w:val="0"/>
          <w:divBdr>
            <w:top w:val="none" w:sz="0" w:space="0" w:color="auto"/>
            <w:left w:val="none" w:sz="0" w:space="0" w:color="auto"/>
            <w:bottom w:val="none" w:sz="0" w:space="0" w:color="auto"/>
            <w:right w:val="none" w:sz="0" w:space="0" w:color="auto"/>
          </w:divBdr>
        </w:div>
        <w:div w:id="1077097952">
          <w:marLeft w:val="0"/>
          <w:marRight w:val="0"/>
          <w:marTop w:val="0"/>
          <w:marBottom w:val="0"/>
          <w:divBdr>
            <w:top w:val="none" w:sz="0" w:space="0" w:color="auto"/>
            <w:left w:val="none" w:sz="0" w:space="0" w:color="auto"/>
            <w:bottom w:val="none" w:sz="0" w:space="0" w:color="auto"/>
            <w:right w:val="none" w:sz="0" w:space="0" w:color="auto"/>
          </w:divBdr>
        </w:div>
        <w:div w:id="1119488426">
          <w:marLeft w:val="0"/>
          <w:marRight w:val="0"/>
          <w:marTop w:val="0"/>
          <w:marBottom w:val="0"/>
          <w:divBdr>
            <w:top w:val="none" w:sz="0" w:space="0" w:color="auto"/>
            <w:left w:val="none" w:sz="0" w:space="0" w:color="auto"/>
            <w:bottom w:val="none" w:sz="0" w:space="0" w:color="auto"/>
            <w:right w:val="none" w:sz="0" w:space="0" w:color="auto"/>
          </w:divBdr>
        </w:div>
        <w:div w:id="1287003681">
          <w:marLeft w:val="0"/>
          <w:marRight w:val="0"/>
          <w:marTop w:val="0"/>
          <w:marBottom w:val="0"/>
          <w:divBdr>
            <w:top w:val="none" w:sz="0" w:space="0" w:color="auto"/>
            <w:left w:val="none" w:sz="0" w:space="0" w:color="auto"/>
            <w:bottom w:val="none" w:sz="0" w:space="0" w:color="auto"/>
            <w:right w:val="none" w:sz="0" w:space="0" w:color="auto"/>
          </w:divBdr>
        </w:div>
        <w:div w:id="1602452513">
          <w:marLeft w:val="0"/>
          <w:marRight w:val="0"/>
          <w:marTop w:val="0"/>
          <w:marBottom w:val="0"/>
          <w:divBdr>
            <w:top w:val="none" w:sz="0" w:space="0" w:color="auto"/>
            <w:left w:val="none" w:sz="0" w:space="0" w:color="auto"/>
            <w:bottom w:val="none" w:sz="0" w:space="0" w:color="auto"/>
            <w:right w:val="none" w:sz="0" w:space="0" w:color="auto"/>
          </w:divBdr>
        </w:div>
        <w:div w:id="1670909152">
          <w:marLeft w:val="0"/>
          <w:marRight w:val="0"/>
          <w:marTop w:val="0"/>
          <w:marBottom w:val="0"/>
          <w:divBdr>
            <w:top w:val="none" w:sz="0" w:space="0" w:color="auto"/>
            <w:left w:val="none" w:sz="0" w:space="0" w:color="auto"/>
            <w:bottom w:val="none" w:sz="0" w:space="0" w:color="auto"/>
            <w:right w:val="none" w:sz="0" w:space="0" w:color="auto"/>
          </w:divBdr>
        </w:div>
        <w:div w:id="1682924628">
          <w:marLeft w:val="0"/>
          <w:marRight w:val="0"/>
          <w:marTop w:val="0"/>
          <w:marBottom w:val="0"/>
          <w:divBdr>
            <w:top w:val="none" w:sz="0" w:space="0" w:color="auto"/>
            <w:left w:val="none" w:sz="0" w:space="0" w:color="auto"/>
            <w:bottom w:val="none" w:sz="0" w:space="0" w:color="auto"/>
            <w:right w:val="none" w:sz="0" w:space="0" w:color="auto"/>
          </w:divBdr>
        </w:div>
        <w:div w:id="1804153578">
          <w:marLeft w:val="0"/>
          <w:marRight w:val="0"/>
          <w:marTop w:val="0"/>
          <w:marBottom w:val="0"/>
          <w:divBdr>
            <w:top w:val="none" w:sz="0" w:space="0" w:color="auto"/>
            <w:left w:val="none" w:sz="0" w:space="0" w:color="auto"/>
            <w:bottom w:val="none" w:sz="0" w:space="0" w:color="auto"/>
            <w:right w:val="none" w:sz="0" w:space="0" w:color="auto"/>
          </w:divBdr>
        </w:div>
        <w:div w:id="1826358217">
          <w:marLeft w:val="0"/>
          <w:marRight w:val="0"/>
          <w:marTop w:val="0"/>
          <w:marBottom w:val="0"/>
          <w:divBdr>
            <w:top w:val="none" w:sz="0" w:space="0" w:color="auto"/>
            <w:left w:val="none" w:sz="0" w:space="0" w:color="auto"/>
            <w:bottom w:val="none" w:sz="0" w:space="0" w:color="auto"/>
            <w:right w:val="none" w:sz="0" w:space="0" w:color="auto"/>
          </w:divBdr>
        </w:div>
        <w:div w:id="1846048372">
          <w:marLeft w:val="0"/>
          <w:marRight w:val="0"/>
          <w:marTop w:val="0"/>
          <w:marBottom w:val="0"/>
          <w:divBdr>
            <w:top w:val="none" w:sz="0" w:space="0" w:color="auto"/>
            <w:left w:val="none" w:sz="0" w:space="0" w:color="auto"/>
            <w:bottom w:val="none" w:sz="0" w:space="0" w:color="auto"/>
            <w:right w:val="none" w:sz="0" w:space="0" w:color="auto"/>
          </w:divBdr>
        </w:div>
        <w:div w:id="1884243493">
          <w:marLeft w:val="0"/>
          <w:marRight w:val="0"/>
          <w:marTop w:val="0"/>
          <w:marBottom w:val="0"/>
          <w:divBdr>
            <w:top w:val="none" w:sz="0" w:space="0" w:color="auto"/>
            <w:left w:val="none" w:sz="0" w:space="0" w:color="auto"/>
            <w:bottom w:val="none" w:sz="0" w:space="0" w:color="auto"/>
            <w:right w:val="none" w:sz="0" w:space="0" w:color="auto"/>
          </w:divBdr>
        </w:div>
        <w:div w:id="2061587484">
          <w:marLeft w:val="0"/>
          <w:marRight w:val="0"/>
          <w:marTop w:val="0"/>
          <w:marBottom w:val="0"/>
          <w:divBdr>
            <w:top w:val="none" w:sz="0" w:space="0" w:color="auto"/>
            <w:left w:val="none" w:sz="0" w:space="0" w:color="auto"/>
            <w:bottom w:val="none" w:sz="0" w:space="0" w:color="auto"/>
            <w:right w:val="none" w:sz="0" w:space="0" w:color="auto"/>
          </w:divBdr>
        </w:div>
      </w:divsChild>
    </w:div>
    <w:div w:id="1700202064">
      <w:bodyDiv w:val="1"/>
      <w:marLeft w:val="0"/>
      <w:marRight w:val="0"/>
      <w:marTop w:val="0"/>
      <w:marBottom w:val="0"/>
      <w:divBdr>
        <w:top w:val="none" w:sz="0" w:space="0" w:color="auto"/>
        <w:left w:val="none" w:sz="0" w:space="0" w:color="auto"/>
        <w:bottom w:val="none" w:sz="0" w:space="0" w:color="auto"/>
        <w:right w:val="none" w:sz="0" w:space="0" w:color="auto"/>
      </w:divBdr>
      <w:divsChild>
        <w:div w:id="1624073472">
          <w:marLeft w:val="0"/>
          <w:marRight w:val="0"/>
          <w:marTop w:val="0"/>
          <w:marBottom w:val="0"/>
          <w:divBdr>
            <w:top w:val="none" w:sz="0" w:space="0" w:color="auto"/>
            <w:left w:val="none" w:sz="0" w:space="0" w:color="auto"/>
            <w:bottom w:val="none" w:sz="0" w:space="0" w:color="auto"/>
            <w:right w:val="none" w:sz="0" w:space="0" w:color="auto"/>
          </w:divBdr>
          <w:divsChild>
            <w:div w:id="92751476">
              <w:marLeft w:val="0"/>
              <w:marRight w:val="0"/>
              <w:marTop w:val="0"/>
              <w:marBottom w:val="0"/>
              <w:divBdr>
                <w:top w:val="none" w:sz="0" w:space="0" w:color="auto"/>
                <w:left w:val="none" w:sz="0" w:space="0" w:color="auto"/>
                <w:bottom w:val="none" w:sz="0" w:space="0" w:color="auto"/>
                <w:right w:val="none" w:sz="0" w:space="0" w:color="auto"/>
              </w:divBdr>
              <w:divsChild>
                <w:div w:id="1701858536">
                  <w:marLeft w:val="0"/>
                  <w:marRight w:val="0"/>
                  <w:marTop w:val="0"/>
                  <w:marBottom w:val="0"/>
                  <w:divBdr>
                    <w:top w:val="none" w:sz="0" w:space="0" w:color="auto"/>
                    <w:left w:val="none" w:sz="0" w:space="0" w:color="auto"/>
                    <w:bottom w:val="none" w:sz="0" w:space="0" w:color="auto"/>
                    <w:right w:val="none" w:sz="0" w:space="0" w:color="auto"/>
                  </w:divBdr>
                  <w:divsChild>
                    <w:div w:id="86075866">
                      <w:marLeft w:val="0"/>
                      <w:marRight w:val="0"/>
                      <w:marTop w:val="0"/>
                      <w:marBottom w:val="0"/>
                      <w:divBdr>
                        <w:top w:val="none" w:sz="0" w:space="0" w:color="auto"/>
                        <w:left w:val="none" w:sz="0" w:space="0" w:color="auto"/>
                        <w:bottom w:val="none" w:sz="0" w:space="0" w:color="auto"/>
                        <w:right w:val="none" w:sz="0" w:space="0" w:color="auto"/>
                      </w:divBdr>
                      <w:divsChild>
                        <w:div w:id="839349376">
                          <w:marLeft w:val="0"/>
                          <w:marRight w:val="0"/>
                          <w:marTop w:val="0"/>
                          <w:marBottom w:val="0"/>
                          <w:divBdr>
                            <w:top w:val="none" w:sz="0" w:space="0" w:color="auto"/>
                            <w:left w:val="none" w:sz="0" w:space="0" w:color="auto"/>
                            <w:bottom w:val="none" w:sz="0" w:space="0" w:color="auto"/>
                            <w:right w:val="none" w:sz="0" w:space="0" w:color="auto"/>
                          </w:divBdr>
                          <w:divsChild>
                            <w:div w:id="969746039">
                              <w:marLeft w:val="0"/>
                              <w:marRight w:val="0"/>
                              <w:marTop w:val="0"/>
                              <w:marBottom w:val="0"/>
                              <w:divBdr>
                                <w:top w:val="none" w:sz="0" w:space="0" w:color="auto"/>
                                <w:left w:val="none" w:sz="0" w:space="0" w:color="auto"/>
                                <w:bottom w:val="none" w:sz="0" w:space="0" w:color="auto"/>
                                <w:right w:val="none" w:sz="0" w:space="0" w:color="auto"/>
                              </w:divBdr>
                              <w:divsChild>
                                <w:div w:id="1857189397">
                                  <w:marLeft w:val="0"/>
                                  <w:marRight w:val="0"/>
                                  <w:marTop w:val="0"/>
                                  <w:marBottom w:val="0"/>
                                  <w:divBdr>
                                    <w:top w:val="none" w:sz="0" w:space="0" w:color="auto"/>
                                    <w:left w:val="none" w:sz="0" w:space="0" w:color="auto"/>
                                    <w:bottom w:val="none" w:sz="0" w:space="0" w:color="auto"/>
                                    <w:right w:val="none" w:sz="0" w:space="0" w:color="auto"/>
                                  </w:divBdr>
                                  <w:divsChild>
                                    <w:div w:id="262960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43017246">
      <w:bodyDiv w:val="1"/>
      <w:marLeft w:val="0"/>
      <w:marRight w:val="0"/>
      <w:marTop w:val="0"/>
      <w:marBottom w:val="0"/>
      <w:divBdr>
        <w:top w:val="none" w:sz="0" w:space="0" w:color="auto"/>
        <w:left w:val="none" w:sz="0" w:space="0" w:color="auto"/>
        <w:bottom w:val="none" w:sz="0" w:space="0" w:color="auto"/>
        <w:right w:val="none" w:sz="0" w:space="0" w:color="auto"/>
      </w:divBdr>
    </w:div>
    <w:div w:id="1775635583">
      <w:bodyDiv w:val="1"/>
      <w:marLeft w:val="0"/>
      <w:marRight w:val="0"/>
      <w:marTop w:val="0"/>
      <w:marBottom w:val="0"/>
      <w:divBdr>
        <w:top w:val="none" w:sz="0" w:space="0" w:color="auto"/>
        <w:left w:val="none" w:sz="0" w:space="0" w:color="auto"/>
        <w:bottom w:val="none" w:sz="0" w:space="0" w:color="auto"/>
        <w:right w:val="none" w:sz="0" w:space="0" w:color="auto"/>
      </w:divBdr>
    </w:div>
    <w:div w:id="1782414056">
      <w:bodyDiv w:val="1"/>
      <w:marLeft w:val="0"/>
      <w:marRight w:val="0"/>
      <w:marTop w:val="0"/>
      <w:marBottom w:val="0"/>
      <w:divBdr>
        <w:top w:val="none" w:sz="0" w:space="0" w:color="auto"/>
        <w:left w:val="none" w:sz="0" w:space="0" w:color="auto"/>
        <w:bottom w:val="none" w:sz="0" w:space="0" w:color="auto"/>
        <w:right w:val="none" w:sz="0" w:space="0" w:color="auto"/>
      </w:divBdr>
      <w:divsChild>
        <w:div w:id="1047027648">
          <w:marLeft w:val="0"/>
          <w:marRight w:val="0"/>
          <w:marTop w:val="0"/>
          <w:marBottom w:val="0"/>
          <w:divBdr>
            <w:top w:val="none" w:sz="0" w:space="0" w:color="auto"/>
            <w:left w:val="none" w:sz="0" w:space="0" w:color="auto"/>
            <w:bottom w:val="none" w:sz="0" w:space="0" w:color="auto"/>
            <w:right w:val="none" w:sz="0" w:space="0" w:color="auto"/>
          </w:divBdr>
          <w:divsChild>
            <w:div w:id="284191466">
              <w:marLeft w:val="0"/>
              <w:marRight w:val="0"/>
              <w:marTop w:val="0"/>
              <w:marBottom w:val="0"/>
              <w:divBdr>
                <w:top w:val="none" w:sz="0" w:space="0" w:color="auto"/>
                <w:left w:val="none" w:sz="0" w:space="0" w:color="auto"/>
                <w:bottom w:val="none" w:sz="0" w:space="0" w:color="auto"/>
                <w:right w:val="none" w:sz="0" w:space="0" w:color="auto"/>
              </w:divBdr>
            </w:div>
            <w:div w:id="295645488">
              <w:marLeft w:val="0"/>
              <w:marRight w:val="0"/>
              <w:marTop w:val="0"/>
              <w:marBottom w:val="0"/>
              <w:divBdr>
                <w:top w:val="none" w:sz="0" w:space="0" w:color="auto"/>
                <w:left w:val="none" w:sz="0" w:space="0" w:color="auto"/>
                <w:bottom w:val="none" w:sz="0" w:space="0" w:color="auto"/>
                <w:right w:val="none" w:sz="0" w:space="0" w:color="auto"/>
              </w:divBdr>
            </w:div>
          </w:divsChild>
        </w:div>
        <w:div w:id="1424957262">
          <w:marLeft w:val="0"/>
          <w:marRight w:val="0"/>
          <w:marTop w:val="0"/>
          <w:marBottom w:val="0"/>
          <w:divBdr>
            <w:top w:val="none" w:sz="0" w:space="0" w:color="auto"/>
            <w:left w:val="none" w:sz="0" w:space="0" w:color="auto"/>
            <w:bottom w:val="none" w:sz="0" w:space="0" w:color="auto"/>
            <w:right w:val="none" w:sz="0" w:space="0" w:color="auto"/>
          </w:divBdr>
        </w:div>
        <w:div w:id="1901018910">
          <w:marLeft w:val="0"/>
          <w:marRight w:val="0"/>
          <w:marTop w:val="0"/>
          <w:marBottom w:val="0"/>
          <w:divBdr>
            <w:top w:val="none" w:sz="0" w:space="0" w:color="auto"/>
            <w:left w:val="none" w:sz="0" w:space="0" w:color="auto"/>
            <w:bottom w:val="none" w:sz="0" w:space="0" w:color="auto"/>
            <w:right w:val="none" w:sz="0" w:space="0" w:color="auto"/>
          </w:divBdr>
          <w:divsChild>
            <w:div w:id="1823504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9857854">
      <w:bodyDiv w:val="1"/>
      <w:marLeft w:val="0"/>
      <w:marRight w:val="0"/>
      <w:marTop w:val="0"/>
      <w:marBottom w:val="0"/>
      <w:divBdr>
        <w:top w:val="none" w:sz="0" w:space="0" w:color="auto"/>
        <w:left w:val="none" w:sz="0" w:space="0" w:color="auto"/>
        <w:bottom w:val="none" w:sz="0" w:space="0" w:color="auto"/>
        <w:right w:val="none" w:sz="0" w:space="0" w:color="auto"/>
      </w:divBdr>
      <w:divsChild>
        <w:div w:id="213275440">
          <w:marLeft w:val="0"/>
          <w:marRight w:val="0"/>
          <w:marTop w:val="0"/>
          <w:marBottom w:val="0"/>
          <w:divBdr>
            <w:top w:val="none" w:sz="0" w:space="0" w:color="auto"/>
            <w:left w:val="none" w:sz="0" w:space="0" w:color="auto"/>
            <w:bottom w:val="none" w:sz="0" w:space="0" w:color="auto"/>
            <w:right w:val="none" w:sz="0" w:space="0" w:color="auto"/>
          </w:divBdr>
        </w:div>
        <w:div w:id="353384882">
          <w:marLeft w:val="0"/>
          <w:marRight w:val="0"/>
          <w:marTop w:val="0"/>
          <w:marBottom w:val="0"/>
          <w:divBdr>
            <w:top w:val="none" w:sz="0" w:space="0" w:color="auto"/>
            <w:left w:val="none" w:sz="0" w:space="0" w:color="auto"/>
            <w:bottom w:val="none" w:sz="0" w:space="0" w:color="auto"/>
            <w:right w:val="none" w:sz="0" w:space="0" w:color="auto"/>
          </w:divBdr>
        </w:div>
        <w:div w:id="1179466305">
          <w:marLeft w:val="0"/>
          <w:marRight w:val="0"/>
          <w:marTop w:val="0"/>
          <w:marBottom w:val="0"/>
          <w:divBdr>
            <w:top w:val="none" w:sz="0" w:space="0" w:color="auto"/>
            <w:left w:val="none" w:sz="0" w:space="0" w:color="auto"/>
            <w:bottom w:val="none" w:sz="0" w:space="0" w:color="auto"/>
            <w:right w:val="none" w:sz="0" w:space="0" w:color="auto"/>
          </w:divBdr>
        </w:div>
        <w:div w:id="1296788409">
          <w:marLeft w:val="0"/>
          <w:marRight w:val="0"/>
          <w:marTop w:val="0"/>
          <w:marBottom w:val="0"/>
          <w:divBdr>
            <w:top w:val="none" w:sz="0" w:space="0" w:color="auto"/>
            <w:left w:val="none" w:sz="0" w:space="0" w:color="auto"/>
            <w:bottom w:val="none" w:sz="0" w:space="0" w:color="auto"/>
            <w:right w:val="none" w:sz="0" w:space="0" w:color="auto"/>
          </w:divBdr>
        </w:div>
        <w:div w:id="1731339968">
          <w:marLeft w:val="0"/>
          <w:marRight w:val="0"/>
          <w:marTop w:val="0"/>
          <w:marBottom w:val="0"/>
          <w:divBdr>
            <w:top w:val="none" w:sz="0" w:space="0" w:color="auto"/>
            <w:left w:val="none" w:sz="0" w:space="0" w:color="auto"/>
            <w:bottom w:val="none" w:sz="0" w:space="0" w:color="auto"/>
            <w:right w:val="none" w:sz="0" w:space="0" w:color="auto"/>
          </w:divBdr>
        </w:div>
        <w:div w:id="1850213635">
          <w:marLeft w:val="0"/>
          <w:marRight w:val="0"/>
          <w:marTop w:val="0"/>
          <w:marBottom w:val="0"/>
          <w:divBdr>
            <w:top w:val="none" w:sz="0" w:space="0" w:color="auto"/>
            <w:left w:val="none" w:sz="0" w:space="0" w:color="auto"/>
            <w:bottom w:val="none" w:sz="0" w:space="0" w:color="auto"/>
            <w:right w:val="none" w:sz="0" w:space="0" w:color="auto"/>
          </w:divBdr>
        </w:div>
        <w:div w:id="2028209722">
          <w:marLeft w:val="0"/>
          <w:marRight w:val="0"/>
          <w:marTop w:val="0"/>
          <w:marBottom w:val="0"/>
          <w:divBdr>
            <w:top w:val="none" w:sz="0" w:space="0" w:color="auto"/>
            <w:left w:val="none" w:sz="0" w:space="0" w:color="auto"/>
            <w:bottom w:val="none" w:sz="0" w:space="0" w:color="auto"/>
            <w:right w:val="none" w:sz="0" w:space="0" w:color="auto"/>
          </w:divBdr>
        </w:div>
      </w:divsChild>
    </w:div>
    <w:div w:id="1804424283">
      <w:bodyDiv w:val="1"/>
      <w:marLeft w:val="0"/>
      <w:marRight w:val="0"/>
      <w:marTop w:val="0"/>
      <w:marBottom w:val="0"/>
      <w:divBdr>
        <w:top w:val="none" w:sz="0" w:space="0" w:color="auto"/>
        <w:left w:val="none" w:sz="0" w:space="0" w:color="auto"/>
        <w:bottom w:val="none" w:sz="0" w:space="0" w:color="auto"/>
        <w:right w:val="none" w:sz="0" w:space="0" w:color="auto"/>
      </w:divBdr>
      <w:divsChild>
        <w:div w:id="1721048492">
          <w:marLeft w:val="0"/>
          <w:marRight w:val="0"/>
          <w:marTop w:val="0"/>
          <w:marBottom w:val="0"/>
          <w:divBdr>
            <w:top w:val="none" w:sz="0" w:space="0" w:color="auto"/>
            <w:left w:val="none" w:sz="0" w:space="0" w:color="auto"/>
            <w:bottom w:val="none" w:sz="0" w:space="0" w:color="auto"/>
            <w:right w:val="none" w:sz="0" w:space="0" w:color="auto"/>
          </w:divBdr>
          <w:divsChild>
            <w:div w:id="1631012198">
              <w:marLeft w:val="0"/>
              <w:marRight w:val="0"/>
              <w:marTop w:val="0"/>
              <w:marBottom w:val="0"/>
              <w:divBdr>
                <w:top w:val="none" w:sz="0" w:space="0" w:color="auto"/>
                <w:left w:val="none" w:sz="0" w:space="0" w:color="auto"/>
                <w:bottom w:val="none" w:sz="0" w:space="0" w:color="auto"/>
                <w:right w:val="none" w:sz="0" w:space="0" w:color="auto"/>
              </w:divBdr>
              <w:divsChild>
                <w:div w:id="27217768">
                  <w:marLeft w:val="0"/>
                  <w:marRight w:val="0"/>
                  <w:marTop w:val="0"/>
                  <w:marBottom w:val="0"/>
                  <w:divBdr>
                    <w:top w:val="none" w:sz="0" w:space="0" w:color="auto"/>
                    <w:left w:val="none" w:sz="0" w:space="0" w:color="auto"/>
                    <w:bottom w:val="none" w:sz="0" w:space="0" w:color="auto"/>
                    <w:right w:val="none" w:sz="0" w:space="0" w:color="auto"/>
                  </w:divBdr>
                  <w:divsChild>
                    <w:div w:id="1979384198">
                      <w:marLeft w:val="0"/>
                      <w:marRight w:val="0"/>
                      <w:marTop w:val="0"/>
                      <w:marBottom w:val="0"/>
                      <w:divBdr>
                        <w:top w:val="none" w:sz="0" w:space="0" w:color="auto"/>
                        <w:left w:val="none" w:sz="0" w:space="0" w:color="auto"/>
                        <w:bottom w:val="none" w:sz="0" w:space="0" w:color="auto"/>
                        <w:right w:val="none" w:sz="0" w:space="0" w:color="auto"/>
                      </w:divBdr>
                      <w:divsChild>
                        <w:div w:id="983855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88756636">
      <w:bodyDiv w:val="1"/>
      <w:marLeft w:val="0"/>
      <w:marRight w:val="0"/>
      <w:marTop w:val="0"/>
      <w:marBottom w:val="0"/>
      <w:divBdr>
        <w:top w:val="none" w:sz="0" w:space="0" w:color="auto"/>
        <w:left w:val="none" w:sz="0" w:space="0" w:color="auto"/>
        <w:bottom w:val="none" w:sz="0" w:space="0" w:color="auto"/>
        <w:right w:val="none" w:sz="0" w:space="0" w:color="auto"/>
      </w:divBdr>
    </w:div>
    <w:div w:id="1973946900">
      <w:bodyDiv w:val="1"/>
      <w:marLeft w:val="0"/>
      <w:marRight w:val="0"/>
      <w:marTop w:val="0"/>
      <w:marBottom w:val="0"/>
      <w:divBdr>
        <w:top w:val="none" w:sz="0" w:space="0" w:color="auto"/>
        <w:left w:val="none" w:sz="0" w:space="0" w:color="auto"/>
        <w:bottom w:val="none" w:sz="0" w:space="0" w:color="auto"/>
        <w:right w:val="none" w:sz="0" w:space="0" w:color="auto"/>
      </w:divBdr>
      <w:divsChild>
        <w:div w:id="108819667">
          <w:marLeft w:val="0"/>
          <w:marRight w:val="0"/>
          <w:marTop w:val="0"/>
          <w:marBottom w:val="0"/>
          <w:divBdr>
            <w:top w:val="none" w:sz="0" w:space="0" w:color="auto"/>
            <w:left w:val="none" w:sz="0" w:space="0" w:color="auto"/>
            <w:bottom w:val="none" w:sz="0" w:space="0" w:color="auto"/>
            <w:right w:val="none" w:sz="0" w:space="0" w:color="auto"/>
          </w:divBdr>
          <w:divsChild>
            <w:div w:id="1478766806">
              <w:marLeft w:val="0"/>
              <w:marRight w:val="0"/>
              <w:marTop w:val="0"/>
              <w:marBottom w:val="0"/>
              <w:divBdr>
                <w:top w:val="none" w:sz="0" w:space="0" w:color="auto"/>
                <w:left w:val="none" w:sz="0" w:space="0" w:color="auto"/>
                <w:bottom w:val="none" w:sz="0" w:space="0" w:color="auto"/>
                <w:right w:val="none" w:sz="0" w:space="0" w:color="auto"/>
              </w:divBdr>
              <w:divsChild>
                <w:div w:id="1586189163">
                  <w:marLeft w:val="0"/>
                  <w:marRight w:val="0"/>
                  <w:marTop w:val="0"/>
                  <w:marBottom w:val="0"/>
                  <w:divBdr>
                    <w:top w:val="none" w:sz="0" w:space="0" w:color="auto"/>
                    <w:left w:val="none" w:sz="0" w:space="0" w:color="auto"/>
                    <w:bottom w:val="none" w:sz="0" w:space="0" w:color="auto"/>
                    <w:right w:val="none" w:sz="0" w:space="0" w:color="auto"/>
                  </w:divBdr>
                  <w:divsChild>
                    <w:div w:id="1670475166">
                      <w:marLeft w:val="0"/>
                      <w:marRight w:val="0"/>
                      <w:marTop w:val="0"/>
                      <w:marBottom w:val="0"/>
                      <w:divBdr>
                        <w:top w:val="none" w:sz="0" w:space="0" w:color="auto"/>
                        <w:left w:val="none" w:sz="0" w:space="0" w:color="auto"/>
                        <w:bottom w:val="none" w:sz="0" w:space="0" w:color="auto"/>
                        <w:right w:val="none" w:sz="0" w:space="0" w:color="auto"/>
                      </w:divBdr>
                      <w:divsChild>
                        <w:div w:id="496962537">
                          <w:marLeft w:val="0"/>
                          <w:marRight w:val="0"/>
                          <w:marTop w:val="0"/>
                          <w:marBottom w:val="0"/>
                          <w:divBdr>
                            <w:top w:val="none" w:sz="0" w:space="0" w:color="auto"/>
                            <w:left w:val="none" w:sz="0" w:space="0" w:color="auto"/>
                            <w:bottom w:val="none" w:sz="0" w:space="0" w:color="auto"/>
                            <w:right w:val="none" w:sz="0" w:space="0" w:color="auto"/>
                          </w:divBdr>
                          <w:divsChild>
                            <w:div w:id="890727245">
                              <w:marLeft w:val="0"/>
                              <w:marRight w:val="0"/>
                              <w:marTop w:val="0"/>
                              <w:marBottom w:val="0"/>
                              <w:divBdr>
                                <w:top w:val="none" w:sz="0" w:space="0" w:color="auto"/>
                                <w:left w:val="none" w:sz="0" w:space="0" w:color="auto"/>
                                <w:bottom w:val="none" w:sz="0" w:space="0" w:color="auto"/>
                                <w:right w:val="none" w:sz="0" w:space="0" w:color="auto"/>
                              </w:divBdr>
                              <w:divsChild>
                                <w:div w:id="866483974">
                                  <w:marLeft w:val="0"/>
                                  <w:marRight w:val="0"/>
                                  <w:marTop w:val="0"/>
                                  <w:marBottom w:val="0"/>
                                  <w:divBdr>
                                    <w:top w:val="none" w:sz="0" w:space="0" w:color="auto"/>
                                    <w:left w:val="none" w:sz="0" w:space="0" w:color="auto"/>
                                    <w:bottom w:val="none" w:sz="0" w:space="0" w:color="auto"/>
                                    <w:right w:val="none" w:sz="0" w:space="0" w:color="auto"/>
                                  </w:divBdr>
                                  <w:divsChild>
                                    <w:div w:id="155583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93673331">
      <w:bodyDiv w:val="1"/>
      <w:marLeft w:val="0"/>
      <w:marRight w:val="0"/>
      <w:marTop w:val="0"/>
      <w:marBottom w:val="0"/>
      <w:divBdr>
        <w:top w:val="none" w:sz="0" w:space="0" w:color="auto"/>
        <w:left w:val="none" w:sz="0" w:space="0" w:color="auto"/>
        <w:bottom w:val="none" w:sz="0" w:space="0" w:color="auto"/>
        <w:right w:val="none" w:sz="0" w:space="0" w:color="auto"/>
      </w:divBdr>
    </w:div>
    <w:div w:id="2066903767">
      <w:bodyDiv w:val="1"/>
      <w:marLeft w:val="0"/>
      <w:marRight w:val="0"/>
      <w:marTop w:val="0"/>
      <w:marBottom w:val="0"/>
      <w:divBdr>
        <w:top w:val="none" w:sz="0" w:space="0" w:color="auto"/>
        <w:left w:val="none" w:sz="0" w:space="0" w:color="auto"/>
        <w:bottom w:val="none" w:sz="0" w:space="0" w:color="auto"/>
        <w:right w:val="none" w:sz="0" w:space="0" w:color="auto"/>
      </w:divBdr>
    </w:div>
    <w:div w:id="2094009836">
      <w:bodyDiv w:val="1"/>
      <w:marLeft w:val="0"/>
      <w:marRight w:val="0"/>
      <w:marTop w:val="0"/>
      <w:marBottom w:val="0"/>
      <w:divBdr>
        <w:top w:val="none" w:sz="0" w:space="0" w:color="auto"/>
        <w:left w:val="none" w:sz="0" w:space="0" w:color="auto"/>
        <w:bottom w:val="none" w:sz="0" w:space="0" w:color="auto"/>
        <w:right w:val="none" w:sz="0" w:space="0" w:color="auto"/>
      </w:divBdr>
    </w:div>
    <w:div w:id="2128355958">
      <w:bodyDiv w:val="1"/>
      <w:marLeft w:val="0"/>
      <w:marRight w:val="0"/>
      <w:marTop w:val="0"/>
      <w:marBottom w:val="0"/>
      <w:divBdr>
        <w:top w:val="none" w:sz="0" w:space="0" w:color="auto"/>
        <w:left w:val="none" w:sz="0" w:space="0" w:color="auto"/>
        <w:bottom w:val="none" w:sz="0" w:space="0" w:color="auto"/>
        <w:right w:val="none" w:sz="0" w:space="0" w:color="auto"/>
      </w:divBdr>
    </w:div>
    <w:div w:id="2138138015">
      <w:bodyDiv w:val="1"/>
      <w:marLeft w:val="0"/>
      <w:marRight w:val="0"/>
      <w:marTop w:val="0"/>
      <w:marBottom w:val="0"/>
      <w:divBdr>
        <w:top w:val="none" w:sz="0" w:space="0" w:color="auto"/>
        <w:left w:val="none" w:sz="0" w:space="0" w:color="auto"/>
        <w:bottom w:val="none" w:sz="0" w:space="0" w:color="auto"/>
        <w:right w:val="none" w:sz="0" w:space="0" w:color="auto"/>
      </w:divBdr>
      <w:divsChild>
        <w:div w:id="151482726">
          <w:marLeft w:val="0"/>
          <w:marRight w:val="0"/>
          <w:marTop w:val="0"/>
          <w:marBottom w:val="0"/>
          <w:divBdr>
            <w:top w:val="none" w:sz="0" w:space="0" w:color="auto"/>
            <w:left w:val="none" w:sz="0" w:space="0" w:color="auto"/>
            <w:bottom w:val="none" w:sz="0" w:space="0" w:color="auto"/>
            <w:right w:val="none" w:sz="0" w:space="0" w:color="auto"/>
          </w:divBdr>
        </w:div>
        <w:div w:id="288634130">
          <w:marLeft w:val="0"/>
          <w:marRight w:val="0"/>
          <w:marTop w:val="0"/>
          <w:marBottom w:val="0"/>
          <w:divBdr>
            <w:top w:val="none" w:sz="0" w:space="0" w:color="auto"/>
            <w:left w:val="none" w:sz="0" w:space="0" w:color="auto"/>
            <w:bottom w:val="none" w:sz="0" w:space="0" w:color="auto"/>
            <w:right w:val="none" w:sz="0" w:space="0" w:color="auto"/>
          </w:divBdr>
        </w:div>
        <w:div w:id="361900950">
          <w:marLeft w:val="0"/>
          <w:marRight w:val="0"/>
          <w:marTop w:val="0"/>
          <w:marBottom w:val="0"/>
          <w:divBdr>
            <w:top w:val="none" w:sz="0" w:space="0" w:color="auto"/>
            <w:left w:val="none" w:sz="0" w:space="0" w:color="auto"/>
            <w:bottom w:val="none" w:sz="0" w:space="0" w:color="auto"/>
            <w:right w:val="none" w:sz="0" w:space="0" w:color="auto"/>
          </w:divBdr>
        </w:div>
        <w:div w:id="370761884">
          <w:marLeft w:val="0"/>
          <w:marRight w:val="0"/>
          <w:marTop w:val="0"/>
          <w:marBottom w:val="0"/>
          <w:divBdr>
            <w:top w:val="none" w:sz="0" w:space="0" w:color="auto"/>
            <w:left w:val="none" w:sz="0" w:space="0" w:color="auto"/>
            <w:bottom w:val="none" w:sz="0" w:space="0" w:color="auto"/>
            <w:right w:val="none" w:sz="0" w:space="0" w:color="auto"/>
          </w:divBdr>
        </w:div>
        <w:div w:id="441610731">
          <w:marLeft w:val="0"/>
          <w:marRight w:val="0"/>
          <w:marTop w:val="0"/>
          <w:marBottom w:val="0"/>
          <w:divBdr>
            <w:top w:val="none" w:sz="0" w:space="0" w:color="auto"/>
            <w:left w:val="none" w:sz="0" w:space="0" w:color="auto"/>
            <w:bottom w:val="none" w:sz="0" w:space="0" w:color="auto"/>
            <w:right w:val="none" w:sz="0" w:space="0" w:color="auto"/>
          </w:divBdr>
        </w:div>
        <w:div w:id="611012774">
          <w:marLeft w:val="0"/>
          <w:marRight w:val="0"/>
          <w:marTop w:val="0"/>
          <w:marBottom w:val="0"/>
          <w:divBdr>
            <w:top w:val="none" w:sz="0" w:space="0" w:color="auto"/>
            <w:left w:val="none" w:sz="0" w:space="0" w:color="auto"/>
            <w:bottom w:val="none" w:sz="0" w:space="0" w:color="auto"/>
            <w:right w:val="none" w:sz="0" w:space="0" w:color="auto"/>
          </w:divBdr>
        </w:div>
        <w:div w:id="712538053">
          <w:marLeft w:val="0"/>
          <w:marRight w:val="0"/>
          <w:marTop w:val="0"/>
          <w:marBottom w:val="0"/>
          <w:divBdr>
            <w:top w:val="none" w:sz="0" w:space="0" w:color="auto"/>
            <w:left w:val="none" w:sz="0" w:space="0" w:color="auto"/>
            <w:bottom w:val="none" w:sz="0" w:space="0" w:color="auto"/>
            <w:right w:val="none" w:sz="0" w:space="0" w:color="auto"/>
          </w:divBdr>
        </w:div>
        <w:div w:id="880242654">
          <w:marLeft w:val="0"/>
          <w:marRight w:val="0"/>
          <w:marTop w:val="0"/>
          <w:marBottom w:val="0"/>
          <w:divBdr>
            <w:top w:val="none" w:sz="0" w:space="0" w:color="auto"/>
            <w:left w:val="none" w:sz="0" w:space="0" w:color="auto"/>
            <w:bottom w:val="none" w:sz="0" w:space="0" w:color="auto"/>
            <w:right w:val="none" w:sz="0" w:space="0" w:color="auto"/>
          </w:divBdr>
        </w:div>
        <w:div w:id="886142182">
          <w:marLeft w:val="0"/>
          <w:marRight w:val="0"/>
          <w:marTop w:val="0"/>
          <w:marBottom w:val="0"/>
          <w:divBdr>
            <w:top w:val="none" w:sz="0" w:space="0" w:color="auto"/>
            <w:left w:val="none" w:sz="0" w:space="0" w:color="auto"/>
            <w:bottom w:val="none" w:sz="0" w:space="0" w:color="auto"/>
            <w:right w:val="none" w:sz="0" w:space="0" w:color="auto"/>
          </w:divBdr>
        </w:div>
        <w:div w:id="1037043874">
          <w:marLeft w:val="0"/>
          <w:marRight w:val="0"/>
          <w:marTop w:val="0"/>
          <w:marBottom w:val="0"/>
          <w:divBdr>
            <w:top w:val="none" w:sz="0" w:space="0" w:color="auto"/>
            <w:left w:val="none" w:sz="0" w:space="0" w:color="auto"/>
            <w:bottom w:val="none" w:sz="0" w:space="0" w:color="auto"/>
            <w:right w:val="none" w:sz="0" w:space="0" w:color="auto"/>
          </w:divBdr>
        </w:div>
        <w:div w:id="1186016397">
          <w:marLeft w:val="0"/>
          <w:marRight w:val="0"/>
          <w:marTop w:val="0"/>
          <w:marBottom w:val="0"/>
          <w:divBdr>
            <w:top w:val="none" w:sz="0" w:space="0" w:color="auto"/>
            <w:left w:val="none" w:sz="0" w:space="0" w:color="auto"/>
            <w:bottom w:val="none" w:sz="0" w:space="0" w:color="auto"/>
            <w:right w:val="none" w:sz="0" w:space="0" w:color="auto"/>
          </w:divBdr>
        </w:div>
        <w:div w:id="1213930592">
          <w:marLeft w:val="0"/>
          <w:marRight w:val="0"/>
          <w:marTop w:val="0"/>
          <w:marBottom w:val="0"/>
          <w:divBdr>
            <w:top w:val="none" w:sz="0" w:space="0" w:color="auto"/>
            <w:left w:val="none" w:sz="0" w:space="0" w:color="auto"/>
            <w:bottom w:val="none" w:sz="0" w:space="0" w:color="auto"/>
            <w:right w:val="none" w:sz="0" w:space="0" w:color="auto"/>
          </w:divBdr>
        </w:div>
        <w:div w:id="1231619803">
          <w:marLeft w:val="0"/>
          <w:marRight w:val="0"/>
          <w:marTop w:val="0"/>
          <w:marBottom w:val="0"/>
          <w:divBdr>
            <w:top w:val="none" w:sz="0" w:space="0" w:color="auto"/>
            <w:left w:val="none" w:sz="0" w:space="0" w:color="auto"/>
            <w:bottom w:val="none" w:sz="0" w:space="0" w:color="auto"/>
            <w:right w:val="none" w:sz="0" w:space="0" w:color="auto"/>
          </w:divBdr>
        </w:div>
        <w:div w:id="1248616363">
          <w:marLeft w:val="0"/>
          <w:marRight w:val="0"/>
          <w:marTop w:val="0"/>
          <w:marBottom w:val="0"/>
          <w:divBdr>
            <w:top w:val="none" w:sz="0" w:space="0" w:color="auto"/>
            <w:left w:val="none" w:sz="0" w:space="0" w:color="auto"/>
            <w:bottom w:val="none" w:sz="0" w:space="0" w:color="auto"/>
            <w:right w:val="none" w:sz="0" w:space="0" w:color="auto"/>
          </w:divBdr>
        </w:div>
        <w:div w:id="1427265641">
          <w:marLeft w:val="0"/>
          <w:marRight w:val="0"/>
          <w:marTop w:val="0"/>
          <w:marBottom w:val="0"/>
          <w:divBdr>
            <w:top w:val="none" w:sz="0" w:space="0" w:color="auto"/>
            <w:left w:val="none" w:sz="0" w:space="0" w:color="auto"/>
            <w:bottom w:val="none" w:sz="0" w:space="0" w:color="auto"/>
            <w:right w:val="none" w:sz="0" w:space="0" w:color="auto"/>
          </w:divBdr>
        </w:div>
        <w:div w:id="1784033789">
          <w:marLeft w:val="0"/>
          <w:marRight w:val="0"/>
          <w:marTop w:val="0"/>
          <w:marBottom w:val="0"/>
          <w:divBdr>
            <w:top w:val="none" w:sz="0" w:space="0" w:color="auto"/>
            <w:left w:val="none" w:sz="0" w:space="0" w:color="auto"/>
            <w:bottom w:val="none" w:sz="0" w:space="0" w:color="auto"/>
            <w:right w:val="none" w:sz="0" w:space="0" w:color="auto"/>
          </w:divBdr>
        </w:div>
        <w:div w:id="1914505871">
          <w:marLeft w:val="0"/>
          <w:marRight w:val="0"/>
          <w:marTop w:val="0"/>
          <w:marBottom w:val="0"/>
          <w:divBdr>
            <w:top w:val="none" w:sz="0" w:space="0" w:color="auto"/>
            <w:left w:val="none" w:sz="0" w:space="0" w:color="auto"/>
            <w:bottom w:val="none" w:sz="0" w:space="0" w:color="auto"/>
            <w:right w:val="none" w:sz="0" w:space="0" w:color="auto"/>
          </w:divBdr>
        </w:div>
        <w:div w:id="1938057598">
          <w:marLeft w:val="0"/>
          <w:marRight w:val="0"/>
          <w:marTop w:val="0"/>
          <w:marBottom w:val="0"/>
          <w:divBdr>
            <w:top w:val="none" w:sz="0" w:space="0" w:color="auto"/>
            <w:left w:val="none" w:sz="0" w:space="0" w:color="auto"/>
            <w:bottom w:val="none" w:sz="0" w:space="0" w:color="auto"/>
            <w:right w:val="none" w:sz="0" w:space="0" w:color="auto"/>
          </w:divBdr>
        </w:div>
        <w:div w:id="1970891971">
          <w:marLeft w:val="0"/>
          <w:marRight w:val="0"/>
          <w:marTop w:val="0"/>
          <w:marBottom w:val="0"/>
          <w:divBdr>
            <w:top w:val="none" w:sz="0" w:space="0" w:color="auto"/>
            <w:left w:val="none" w:sz="0" w:space="0" w:color="auto"/>
            <w:bottom w:val="none" w:sz="0" w:space="0" w:color="auto"/>
            <w:right w:val="none" w:sz="0" w:space="0" w:color="auto"/>
          </w:divBdr>
        </w:div>
        <w:div w:id="2080712504">
          <w:marLeft w:val="0"/>
          <w:marRight w:val="0"/>
          <w:marTop w:val="0"/>
          <w:marBottom w:val="0"/>
          <w:divBdr>
            <w:top w:val="none" w:sz="0" w:space="0" w:color="auto"/>
            <w:left w:val="none" w:sz="0" w:space="0" w:color="auto"/>
            <w:bottom w:val="none" w:sz="0" w:space="0" w:color="auto"/>
            <w:right w:val="none" w:sz="0" w:space="0" w:color="auto"/>
          </w:divBdr>
        </w:div>
        <w:div w:id="210294223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chart" Target="charts/chart6.xml"/><Relationship Id="rId26" Type="http://schemas.openxmlformats.org/officeDocument/2006/relationships/image" Target="media/image6.emf"/><Relationship Id="rId39" Type="http://schemas.openxmlformats.org/officeDocument/2006/relationships/image" Target="media/image18.png"/><Relationship Id="rId21" Type="http://schemas.openxmlformats.org/officeDocument/2006/relationships/hyperlink" Target="http://www.cistc.gov.cn/englishversion/China_ST/China_STAdd2.asp?column=162" TargetMode="External"/><Relationship Id="rId34" Type="http://schemas.openxmlformats.org/officeDocument/2006/relationships/image" Target="media/image14.emf"/><Relationship Id="rId42" Type="http://schemas.openxmlformats.org/officeDocument/2006/relationships/diagramData" Target="diagrams/data1.xml"/><Relationship Id="rId47" Type="http://schemas.openxmlformats.org/officeDocument/2006/relationships/diagramData" Target="diagrams/data2.xml"/><Relationship Id="rId50" Type="http://schemas.openxmlformats.org/officeDocument/2006/relationships/diagramColors" Target="diagrams/colors2.xml"/><Relationship Id="rId55" Type="http://schemas.openxmlformats.org/officeDocument/2006/relationships/diagramQuickStyle" Target="diagrams/quickStyle3.xml"/><Relationship Id="rId63" Type="http://schemas.openxmlformats.org/officeDocument/2006/relationships/image" Target="media/image21.png"/><Relationship Id="rId68" Type="http://schemas.openxmlformats.org/officeDocument/2006/relationships/image" Target="media/image26.png"/><Relationship Id="rId76" Type="http://schemas.openxmlformats.org/officeDocument/2006/relationships/image" Target="media/image33.png"/><Relationship Id="rId84" Type="http://schemas.openxmlformats.org/officeDocument/2006/relationships/chart" Target="charts/chart15.xml"/><Relationship Id="rId89" Type="http://schemas.openxmlformats.org/officeDocument/2006/relationships/chart" Target="charts/chart19.xml"/><Relationship Id="rId7" Type="http://schemas.openxmlformats.org/officeDocument/2006/relationships/footnotes" Target="footnotes.xml"/><Relationship Id="rId71" Type="http://schemas.openxmlformats.org/officeDocument/2006/relationships/image" Target="media/image29.png"/><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chart" Target="charts/chart4.xml"/><Relationship Id="rId29" Type="http://schemas.openxmlformats.org/officeDocument/2006/relationships/image" Target="media/image9.emf"/><Relationship Id="rId11" Type="http://schemas.openxmlformats.org/officeDocument/2006/relationships/image" Target="media/image3.png"/><Relationship Id="rId24" Type="http://schemas.openxmlformats.org/officeDocument/2006/relationships/hyperlink" Target="http://www.akorda.kz/ru/addresses/addresses_of_president/poslanie-prezidenta-respubliki-kazahstan-n-nazarbaeva-narodu-kazahstana-10-yanvarya-2018-g" TargetMode="External"/><Relationship Id="rId32" Type="http://schemas.openxmlformats.org/officeDocument/2006/relationships/image" Target="media/image12.emf"/><Relationship Id="rId37" Type="http://schemas.openxmlformats.org/officeDocument/2006/relationships/image" Target="media/image17.png"/><Relationship Id="rId40" Type="http://schemas.openxmlformats.org/officeDocument/2006/relationships/image" Target="media/image19.png"/><Relationship Id="rId45" Type="http://schemas.openxmlformats.org/officeDocument/2006/relationships/diagramColors" Target="diagrams/colors1.xml"/><Relationship Id="rId53" Type="http://schemas.openxmlformats.org/officeDocument/2006/relationships/diagramData" Target="diagrams/data3.xml"/><Relationship Id="rId58" Type="http://schemas.openxmlformats.org/officeDocument/2006/relationships/diagramData" Target="diagrams/data4.xml"/><Relationship Id="rId66" Type="http://schemas.openxmlformats.org/officeDocument/2006/relationships/image" Target="media/image24.png"/><Relationship Id="rId74" Type="http://schemas.openxmlformats.org/officeDocument/2006/relationships/chart" Target="charts/chart9.xml"/><Relationship Id="rId79" Type="http://schemas.openxmlformats.org/officeDocument/2006/relationships/chart" Target="charts/chart11.xml"/><Relationship Id="rId87" Type="http://schemas.openxmlformats.org/officeDocument/2006/relationships/chart" Target="charts/chart18.xml"/><Relationship Id="rId5" Type="http://schemas.openxmlformats.org/officeDocument/2006/relationships/settings" Target="settings.xml"/><Relationship Id="rId61" Type="http://schemas.openxmlformats.org/officeDocument/2006/relationships/diagramColors" Target="diagrams/colors4.xml"/><Relationship Id="rId82" Type="http://schemas.openxmlformats.org/officeDocument/2006/relationships/chart" Target="charts/chart13.xml"/><Relationship Id="rId90" Type="http://schemas.openxmlformats.org/officeDocument/2006/relationships/chart" Target="charts/chart20.xml"/><Relationship Id="rId19" Type="http://schemas.openxmlformats.org/officeDocument/2006/relationships/chart" Target="charts/chart7.xml"/><Relationship Id="rId14" Type="http://schemas.openxmlformats.org/officeDocument/2006/relationships/chart" Target="charts/chart2.xml"/><Relationship Id="rId22" Type="http://schemas.openxmlformats.org/officeDocument/2006/relationships/hyperlink" Target="https://doi.org/10.1108/case.kellogg.2016.000159" TargetMode="External"/><Relationship Id="rId27" Type="http://schemas.openxmlformats.org/officeDocument/2006/relationships/image" Target="media/image7.emf"/><Relationship Id="rId30" Type="http://schemas.openxmlformats.org/officeDocument/2006/relationships/image" Target="media/image10.emf"/><Relationship Id="rId35" Type="http://schemas.openxmlformats.org/officeDocument/2006/relationships/image" Target="media/image15.png"/><Relationship Id="rId43" Type="http://schemas.openxmlformats.org/officeDocument/2006/relationships/diagramLayout" Target="diagrams/layout1.xml"/><Relationship Id="rId48" Type="http://schemas.openxmlformats.org/officeDocument/2006/relationships/diagramLayout" Target="diagrams/layout2.xml"/><Relationship Id="rId56" Type="http://schemas.openxmlformats.org/officeDocument/2006/relationships/diagramColors" Target="diagrams/colors3.xml"/><Relationship Id="rId64" Type="http://schemas.openxmlformats.org/officeDocument/2006/relationships/image" Target="media/image22.png"/><Relationship Id="rId69" Type="http://schemas.openxmlformats.org/officeDocument/2006/relationships/image" Target="media/image27.png"/><Relationship Id="rId77" Type="http://schemas.openxmlformats.org/officeDocument/2006/relationships/image" Target="media/image34.png"/><Relationship Id="rId8" Type="http://schemas.openxmlformats.org/officeDocument/2006/relationships/endnotes" Target="endnotes.xml"/><Relationship Id="rId51" Type="http://schemas.microsoft.com/office/2007/relationships/diagramDrawing" Target="diagrams/drawing2.xml"/><Relationship Id="rId72" Type="http://schemas.openxmlformats.org/officeDocument/2006/relationships/image" Target="media/image30.png"/><Relationship Id="rId80" Type="http://schemas.openxmlformats.org/officeDocument/2006/relationships/image" Target="media/image35.png"/><Relationship Id="rId85" Type="http://schemas.openxmlformats.org/officeDocument/2006/relationships/chart" Target="charts/chart16.xm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chart" Target="charts/chart5.xml"/><Relationship Id="rId25" Type="http://schemas.openxmlformats.org/officeDocument/2006/relationships/image" Target="media/image5.emf"/><Relationship Id="rId33" Type="http://schemas.openxmlformats.org/officeDocument/2006/relationships/image" Target="media/image13.emf"/><Relationship Id="rId38" Type="http://schemas.openxmlformats.org/officeDocument/2006/relationships/footer" Target="footer1.xml"/><Relationship Id="rId46" Type="http://schemas.microsoft.com/office/2007/relationships/diagramDrawing" Target="diagrams/drawing1.xml"/><Relationship Id="rId59" Type="http://schemas.openxmlformats.org/officeDocument/2006/relationships/diagramLayout" Target="diagrams/layout4.xml"/><Relationship Id="rId67" Type="http://schemas.openxmlformats.org/officeDocument/2006/relationships/image" Target="media/image25.png"/><Relationship Id="rId20" Type="http://schemas.openxmlformats.org/officeDocument/2006/relationships/hyperlink" Target="http://www.cas.ac.cn/html/Books/O6121/b1/2002/11.pdf" TargetMode="External"/><Relationship Id="rId41" Type="http://schemas.openxmlformats.org/officeDocument/2006/relationships/chart" Target="charts/chart8.xml"/><Relationship Id="rId54" Type="http://schemas.openxmlformats.org/officeDocument/2006/relationships/diagramLayout" Target="diagrams/layout3.xml"/><Relationship Id="rId62" Type="http://schemas.microsoft.com/office/2007/relationships/diagramDrawing" Target="diagrams/drawing4.xml"/><Relationship Id="rId70" Type="http://schemas.openxmlformats.org/officeDocument/2006/relationships/image" Target="media/image28.png"/><Relationship Id="rId75" Type="http://schemas.openxmlformats.org/officeDocument/2006/relationships/image" Target="media/image32.png"/><Relationship Id="rId83" Type="http://schemas.openxmlformats.org/officeDocument/2006/relationships/chart" Target="charts/chart14.xml"/><Relationship Id="rId88" Type="http://schemas.openxmlformats.org/officeDocument/2006/relationships/image" Target="media/image36.png"/><Relationship Id="rId9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3.xml"/><Relationship Id="rId23" Type="http://schemas.openxmlformats.org/officeDocument/2006/relationships/hyperlink" Target="http://adilet.zan.kz/rus/docs/U1800000636" TargetMode="External"/><Relationship Id="rId28" Type="http://schemas.openxmlformats.org/officeDocument/2006/relationships/image" Target="media/image8.emf"/><Relationship Id="rId36" Type="http://schemas.openxmlformats.org/officeDocument/2006/relationships/image" Target="media/image16.png"/><Relationship Id="rId49" Type="http://schemas.openxmlformats.org/officeDocument/2006/relationships/diagramQuickStyle" Target="diagrams/quickStyle2.xml"/><Relationship Id="rId57" Type="http://schemas.microsoft.com/office/2007/relationships/diagramDrawing" Target="diagrams/drawing3.xml"/><Relationship Id="rId10" Type="http://schemas.openxmlformats.org/officeDocument/2006/relationships/image" Target="media/image2.png"/><Relationship Id="rId31" Type="http://schemas.openxmlformats.org/officeDocument/2006/relationships/image" Target="media/image11.emf"/><Relationship Id="rId44" Type="http://schemas.openxmlformats.org/officeDocument/2006/relationships/diagramQuickStyle" Target="diagrams/quickStyle1.xml"/><Relationship Id="rId52" Type="http://schemas.openxmlformats.org/officeDocument/2006/relationships/image" Target="media/image20.png"/><Relationship Id="rId60" Type="http://schemas.openxmlformats.org/officeDocument/2006/relationships/diagramQuickStyle" Target="diagrams/quickStyle4.xml"/><Relationship Id="rId65" Type="http://schemas.openxmlformats.org/officeDocument/2006/relationships/image" Target="media/image23.png"/><Relationship Id="rId73" Type="http://schemas.openxmlformats.org/officeDocument/2006/relationships/image" Target="media/image31.png"/><Relationship Id="rId78" Type="http://schemas.openxmlformats.org/officeDocument/2006/relationships/chart" Target="charts/chart10.xml"/><Relationship Id="rId81" Type="http://schemas.openxmlformats.org/officeDocument/2006/relationships/chart" Target="charts/chart12.xml"/><Relationship Id="rId86" Type="http://schemas.openxmlformats.org/officeDocument/2006/relationships/chart" Target="charts/chart17.xml"/><Relationship Id="rId4" Type="http://schemas.microsoft.com/office/2007/relationships/stylesWithEffects" Target="stylesWithEffects.xml"/><Relationship Id="rId9"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ownloads\API_GB.XPD.RSDV.GD.ZS_DS2_en_excel_v2_9984762.xls" TargetMode="External"/></Relationships>
</file>

<file path=word/charts/_rels/chart10.xml.rels><?xml version="1.0" encoding="UTF-8" standalone="yes"?>
<Relationships xmlns="http://schemas.openxmlformats.org/package/2006/relationships"><Relationship Id="rId2" Type="http://schemas.openxmlformats.org/officeDocument/2006/relationships/oleObject" Target="file:///C:\Users\&#1044;&#1080;&#1085;&#1072;&#1088;&#1072;\Desktop\project%20Aziza\&#1086;&#1090;&#1095;&#1077;&#1090;\survey_rus.xlsx" TargetMode="External"/><Relationship Id="rId1" Type="http://schemas.openxmlformats.org/officeDocument/2006/relationships/themeOverride" Target="../theme/themeOverride3.xml"/></Relationships>
</file>

<file path=word/charts/_rels/chart11.xml.rels><?xml version="1.0" encoding="UTF-8" standalone="yes"?>
<Relationships xmlns="http://schemas.openxmlformats.org/package/2006/relationships"><Relationship Id="rId2" Type="http://schemas.openxmlformats.org/officeDocument/2006/relationships/oleObject" Target="file:///C:\Users\&#1044;&#1080;&#1085;&#1072;&#1088;&#1072;\Desktop\project%20Aziza\&#1086;&#1090;&#1095;&#1077;&#1090;\survey_rus.xlsx" TargetMode="External"/><Relationship Id="rId1" Type="http://schemas.openxmlformats.org/officeDocument/2006/relationships/themeOverride" Target="../theme/themeOverride4.xml"/></Relationships>
</file>

<file path=word/charts/_rels/chart12.xml.rels><?xml version="1.0" encoding="UTF-8" standalone="yes"?>
<Relationships xmlns="http://schemas.openxmlformats.org/package/2006/relationships"><Relationship Id="rId2" Type="http://schemas.openxmlformats.org/officeDocument/2006/relationships/oleObject" Target="file:///C:\Users\&#1044;&#1080;&#1085;&#1072;&#1088;&#1072;\Desktop\project%20Aziza\&#1086;&#1090;&#1095;&#1077;&#1090;\survey_rus.xlsx" TargetMode="External"/><Relationship Id="rId1" Type="http://schemas.openxmlformats.org/officeDocument/2006/relationships/themeOverride" Target="../theme/themeOverride5.xml"/></Relationships>
</file>

<file path=word/charts/_rels/chart13.xml.rels><?xml version="1.0" encoding="UTF-8" standalone="yes"?>
<Relationships xmlns="http://schemas.openxmlformats.org/package/2006/relationships"><Relationship Id="rId2" Type="http://schemas.openxmlformats.org/officeDocument/2006/relationships/oleObject" Target="file:///C:\Users\&#1044;&#1080;&#1085;&#1072;&#1088;&#1072;\Desktop\project%20Aziza\&#1086;&#1090;&#1095;&#1077;&#1090;\survey_rus.xlsx" TargetMode="External"/><Relationship Id="rId1" Type="http://schemas.openxmlformats.org/officeDocument/2006/relationships/themeOverride" Target="../theme/themeOverride6.xml"/></Relationships>
</file>

<file path=word/charts/_rels/chart14.xml.rels><?xml version="1.0" encoding="UTF-8" standalone="yes"?>
<Relationships xmlns="http://schemas.openxmlformats.org/package/2006/relationships"><Relationship Id="rId2" Type="http://schemas.openxmlformats.org/officeDocument/2006/relationships/oleObject" Target="file:///C:\Users\&#1044;&#1080;&#1085;&#1072;&#1088;&#1072;\Desktop\project%20Aziza\&#1086;&#1090;&#1095;&#1077;&#1090;\survey_rus.xlsx" TargetMode="External"/><Relationship Id="rId1" Type="http://schemas.openxmlformats.org/officeDocument/2006/relationships/themeOverride" Target="../theme/themeOverride7.xml"/></Relationships>
</file>

<file path=word/charts/_rels/chart15.xml.rels><?xml version="1.0" encoding="UTF-8" standalone="yes"?>
<Relationships xmlns="http://schemas.openxmlformats.org/package/2006/relationships"><Relationship Id="rId2" Type="http://schemas.openxmlformats.org/officeDocument/2006/relationships/oleObject" Target="file:///C:\Users\&#1044;&#1080;&#1085;&#1072;&#1088;&#1072;\Desktop\project%20Aziza\&#1086;&#1090;&#1095;&#1077;&#1090;\survey_rus.xlsx" TargetMode="External"/><Relationship Id="rId1" Type="http://schemas.openxmlformats.org/officeDocument/2006/relationships/themeOverride" Target="../theme/themeOverride8.xml"/></Relationships>
</file>

<file path=word/charts/_rels/chart16.xml.rels><?xml version="1.0" encoding="UTF-8" standalone="yes"?>
<Relationships xmlns="http://schemas.openxmlformats.org/package/2006/relationships"><Relationship Id="rId2" Type="http://schemas.openxmlformats.org/officeDocument/2006/relationships/oleObject" Target="file:///C:\Users\&#1044;&#1080;&#1085;&#1072;&#1088;&#1072;\Desktop\project%20Aziza\&#1086;&#1090;&#1095;&#1077;&#1090;\survey_rus.xlsx" TargetMode="External"/><Relationship Id="rId1" Type="http://schemas.openxmlformats.org/officeDocument/2006/relationships/themeOverride" Target="../theme/themeOverride9.xml"/></Relationships>
</file>

<file path=word/charts/_rels/chart17.xml.rels><?xml version="1.0" encoding="UTF-8" standalone="yes"?>
<Relationships xmlns="http://schemas.openxmlformats.org/package/2006/relationships"><Relationship Id="rId2" Type="http://schemas.openxmlformats.org/officeDocument/2006/relationships/oleObject" Target="file:///C:\Users\&#1044;&#1080;&#1085;&#1072;&#1088;&#1072;\Desktop\project%20Aziza\&#1086;&#1090;&#1095;&#1077;&#1090;\survey_rus.xlsx" TargetMode="External"/><Relationship Id="rId1" Type="http://schemas.openxmlformats.org/officeDocument/2006/relationships/themeOverride" Target="../theme/themeOverride10.xml"/></Relationships>
</file>

<file path=word/charts/_rels/chart18.xml.rels><?xml version="1.0" encoding="UTF-8" standalone="yes"?>
<Relationships xmlns="http://schemas.openxmlformats.org/package/2006/relationships"><Relationship Id="rId2" Type="http://schemas.openxmlformats.org/officeDocument/2006/relationships/oleObject" Target="file:///C:\Users\&#1044;&#1080;&#1085;&#1072;&#1088;&#1072;\Desktop\project%20Aziza\&#1086;&#1090;&#1095;&#1077;&#1090;\survey_rus.xlsx" TargetMode="External"/><Relationship Id="rId1" Type="http://schemas.openxmlformats.org/officeDocument/2006/relationships/themeOverride" Target="../theme/themeOverride11.xml"/></Relationships>
</file>

<file path=word/charts/_rels/chart19.xml.rels><?xml version="1.0" encoding="UTF-8" standalone="yes"?>
<Relationships xmlns="http://schemas.openxmlformats.org/package/2006/relationships"><Relationship Id="rId2" Type="http://schemas.openxmlformats.org/officeDocument/2006/relationships/oleObject" Target="file:///C:\Users\&#1044;&#1080;&#1085;&#1072;&#1088;&#1072;\Desktop\project%20Aziza\&#1086;&#1090;&#1095;&#1077;&#1090;\survey_rus.xlsx" TargetMode="External"/><Relationship Id="rId1" Type="http://schemas.openxmlformats.org/officeDocument/2006/relationships/themeOverride" Target="../theme/themeOverride12.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esktop\&#1043;&#1086;&#1076;&#1086;&#1074;&#1086;&#1081;%20&#1086;&#1090;&#1095;&#1077;&#1090;%202018%20&#1040;&#1079;&#1080;&#1079;&#1072;\&#1040;&#1085;&#1072;&#1083;&#1080;&#1079;%20&#1075;&#1086;&#1090;&#1086;&#1074;&#1085;&#1086;&#1089;&#1090;&#1080;%20&#1087;&#1077;&#1088;&#1077;&#1093;&#1086;&#1076;&#1072;%20&#1082;%20&#1085;&#1072;&#1091;&#1082;&#1086;&#1077;&#1084;&#1082;&#1086;&#1081;%20&#1101;&#1082;&#1086;&#1085;&#1086;&#1084;&#1080;&#1082;&#1077;%20&#1082;&#1086;&#1084;&#1087;&#1072;&#1085;&#1080;&#1081;%20&#1050;&#1072;&#1079;&#1072;&#1093;&#1089;&#1090;&#1072;&#1085;&#1072;%202018_&#1086;&#1082;&#1086;&#1085;&#1095;.xlsx" TargetMode="External"/></Relationships>
</file>

<file path=word/charts/_rels/chart20.xml.rels><?xml version="1.0" encoding="UTF-8" standalone="yes"?>
<Relationships xmlns="http://schemas.openxmlformats.org/package/2006/relationships"><Relationship Id="rId2" Type="http://schemas.openxmlformats.org/officeDocument/2006/relationships/oleObject" Target="file:///C:\Users\&#1044;&#1080;&#1085;&#1072;&#1088;&#1072;\Desktop\project%20Aziza\&#1086;&#1090;&#1095;&#1077;&#1090;\survey_rus.xlsx" TargetMode="External"/><Relationship Id="rId1" Type="http://schemas.openxmlformats.org/officeDocument/2006/relationships/themeOverride" Target="../theme/themeOverride13.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4.xml.rels><?xml version="1.0" encoding="UTF-8" standalone="yes"?>
<Relationships xmlns="http://schemas.openxmlformats.org/package/2006/relationships"><Relationship Id="rId1" Type="http://schemas.openxmlformats.org/officeDocument/2006/relationships/oleObject" Target="file:///C:\Users\user\Desktop\&#1043;&#1086;&#1076;&#1086;&#1074;&#1086;&#1081;%20&#1086;&#1090;&#1095;&#1077;&#1090;%202018%20&#1040;&#1079;&#1080;&#1079;&#1072;\&#1040;&#1085;&#1072;&#1083;&#1080;&#1079;%20(&#1040;&#1074;&#1090;&#1086;&#1089;&#1086;&#1093;&#1088;&#1072;&#1085;&#1077;&#1085;&#1085;&#1099;&#1081;).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user\Downloads\7.%20&#1054;&#1089;&#1085;&#1086;&#1074;&#1085;&#1099;&#1077;%20&#1087;&#1086;&#1082;&#1072;&#1079;&#1072;&#1090;&#1077;&#1083;&#1080;%20&#1089;&#1086;&#1089;&#1090;&#1086;&#1103;&#1085;&#1080;&#1103;%20&#1080;%20&#1088;&#1072;&#1079;&#1074;&#1080;&#1090;&#1080;&#1103;%20&#1085;&#1072;&#1091;&#1082;&#1080;%20(12).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user\Downloads\&#1050;&#1086;&#1088;_&#1072;&#1085;&#1072;&#1083;&#1080;&#1079;_&#1040;&#1079;&#1080;&#1079;&#1072;_1.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user\Downloads\&#1050;&#1086;&#1088;_&#1072;&#1085;&#1072;&#1083;&#1080;&#1079;_&#1040;&#1079;&#1080;&#1079;&#1072;_1.xlsx" TargetMode="External"/></Relationships>
</file>

<file path=word/charts/_rels/chart8.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1.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1044;&#1080;&#1085;&#1072;&#1088;&#1072;\Desktop\project%20Aziza\&#1086;&#1090;&#1095;&#1077;&#1090;\survey_rus.xlsx"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[API_GB.XPD.RSDV.GD.ZS_DS2_en_excel_v2_9984762.xls]Лист1!$A$2</c:f>
              <c:strCache>
                <c:ptCount val="1"/>
                <c:pt idx="0">
                  <c:v>United States</c:v>
                </c:pt>
              </c:strCache>
            </c:strRef>
          </c:tx>
          <c:cat>
            <c:strRef>
              <c:f>[API_GB.XPD.RSDV.GD.ZS_DS2_en_excel_v2_9984762.xls]Лист1!$B$1:$U$1</c:f>
              <c:strCache>
                <c:ptCount val="20"/>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strCache>
            </c:strRef>
          </c:cat>
          <c:val>
            <c:numRef>
              <c:f>[API_GB.XPD.RSDV.GD.ZS_DS2_en_excel_v2_9984762.xls]Лист1!$B$2:$U$2</c:f>
              <c:numCache>
                <c:formatCode>General</c:formatCode>
                <c:ptCount val="20"/>
                <c:pt idx="0">
                  <c:v>2.4418799999999998</c:v>
                </c:pt>
                <c:pt idx="1">
                  <c:v>2.4704899999999999</c:v>
                </c:pt>
                <c:pt idx="2">
                  <c:v>2.4965199999999999</c:v>
                </c:pt>
                <c:pt idx="3">
                  <c:v>2.5419</c:v>
                </c:pt>
                <c:pt idx="4">
                  <c:v>2.6166299999999998</c:v>
                </c:pt>
                <c:pt idx="5">
                  <c:v>2.6437499999999998</c:v>
                </c:pt>
                <c:pt idx="6">
                  <c:v>2.5444599999999999</c:v>
                </c:pt>
                <c:pt idx="7">
                  <c:v>2.5552299999999999</c:v>
                </c:pt>
                <c:pt idx="8">
                  <c:v>2.48488</c:v>
                </c:pt>
                <c:pt idx="9">
                  <c:v>2.5047899999999998</c:v>
                </c:pt>
                <c:pt idx="10">
                  <c:v>2.5419299999999998</c:v>
                </c:pt>
                <c:pt idx="11">
                  <c:v>2.6228699999999998</c:v>
                </c:pt>
                <c:pt idx="12">
                  <c:v>2.77033</c:v>
                </c:pt>
                <c:pt idx="13">
                  <c:v>2.82226</c:v>
                </c:pt>
                <c:pt idx="14">
                  <c:v>2.7339500000000001</c:v>
                </c:pt>
                <c:pt idx="15">
                  <c:v>2.77285</c:v>
                </c:pt>
                <c:pt idx="16">
                  <c:v>2.6980300000000002</c:v>
                </c:pt>
                <c:pt idx="17">
                  <c:v>2.7401900000000001</c:v>
                </c:pt>
                <c:pt idx="18">
                  <c:v>2.7549299999999999</c:v>
                </c:pt>
                <c:pt idx="19">
                  <c:v>2.7938499999999999</c:v>
                </c:pt>
              </c:numCache>
            </c:numRef>
          </c:val>
          <c:smooth val="0"/>
        </c:ser>
        <c:ser>
          <c:idx val="1"/>
          <c:order val="1"/>
          <c:tx>
            <c:strRef>
              <c:f>[API_GB.XPD.RSDV.GD.ZS_DS2_en_excel_v2_9984762.xls]Лист1!$A$3</c:f>
              <c:strCache>
                <c:ptCount val="1"/>
                <c:pt idx="0">
                  <c:v>Germany</c:v>
                </c:pt>
              </c:strCache>
            </c:strRef>
          </c:tx>
          <c:cat>
            <c:strRef>
              <c:f>[API_GB.XPD.RSDV.GD.ZS_DS2_en_excel_v2_9984762.xls]Лист1!$B$1:$U$1</c:f>
              <c:strCache>
                <c:ptCount val="20"/>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strCache>
            </c:strRef>
          </c:cat>
          <c:val>
            <c:numRef>
              <c:f>[API_GB.XPD.RSDV.GD.ZS_DS2_en_excel_v2_9984762.xls]Лист1!$B$3:$U$3</c:f>
              <c:numCache>
                <c:formatCode>General</c:formatCode>
                <c:ptCount val="20"/>
                <c:pt idx="0">
                  <c:v>2.1330800000000001</c:v>
                </c:pt>
                <c:pt idx="1">
                  <c:v>2.1755800000000001</c:v>
                </c:pt>
                <c:pt idx="2">
                  <c:v>2.2103600000000001</c:v>
                </c:pt>
                <c:pt idx="3">
                  <c:v>2.3393600000000001</c:v>
                </c:pt>
                <c:pt idx="4">
                  <c:v>2.3876900000000001</c:v>
                </c:pt>
                <c:pt idx="5">
                  <c:v>2.3854099999999998</c:v>
                </c:pt>
                <c:pt idx="6">
                  <c:v>2.41465</c:v>
                </c:pt>
                <c:pt idx="7">
                  <c:v>2.45669</c:v>
                </c:pt>
                <c:pt idx="8">
                  <c:v>2.4214500000000001</c:v>
                </c:pt>
                <c:pt idx="9">
                  <c:v>2.4234399999999998</c:v>
                </c:pt>
                <c:pt idx="10">
                  <c:v>2.4593799999999999</c:v>
                </c:pt>
                <c:pt idx="11">
                  <c:v>2.4494799999999999</c:v>
                </c:pt>
                <c:pt idx="12">
                  <c:v>2.5988899999999999</c:v>
                </c:pt>
                <c:pt idx="13">
                  <c:v>2.72675</c:v>
                </c:pt>
                <c:pt idx="14">
                  <c:v>2.71373</c:v>
                </c:pt>
                <c:pt idx="15">
                  <c:v>2.7988499999999998</c:v>
                </c:pt>
                <c:pt idx="16">
                  <c:v>2.86632</c:v>
                </c:pt>
                <c:pt idx="17">
                  <c:v>2.8172999999999999</c:v>
                </c:pt>
                <c:pt idx="18">
                  <c:v>2.8922699999999999</c:v>
                </c:pt>
                <c:pt idx="19">
                  <c:v>2.8774899999999999</c:v>
                </c:pt>
              </c:numCache>
            </c:numRef>
          </c:val>
          <c:smooth val="0"/>
        </c:ser>
        <c:ser>
          <c:idx val="2"/>
          <c:order val="2"/>
          <c:tx>
            <c:strRef>
              <c:f>[API_GB.XPD.RSDV.GD.ZS_DS2_en_excel_v2_9984762.xls]Лист1!$A$4</c:f>
              <c:strCache>
                <c:ptCount val="1"/>
                <c:pt idx="0">
                  <c:v>Japan</c:v>
                </c:pt>
              </c:strCache>
            </c:strRef>
          </c:tx>
          <c:cat>
            <c:strRef>
              <c:f>[API_GB.XPD.RSDV.GD.ZS_DS2_en_excel_v2_9984762.xls]Лист1!$B$1:$U$1</c:f>
              <c:strCache>
                <c:ptCount val="20"/>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strCache>
            </c:strRef>
          </c:cat>
          <c:val>
            <c:numRef>
              <c:f>[API_GB.XPD.RSDV.GD.ZS_DS2_en_excel_v2_9984762.xls]Лист1!$B$4:$U$4</c:f>
              <c:numCache>
                <c:formatCode>General</c:formatCode>
                <c:ptCount val="20"/>
                <c:pt idx="0">
                  <c:v>2.6910799999999999</c:v>
                </c:pt>
                <c:pt idx="1">
                  <c:v>2.7704200000000001</c:v>
                </c:pt>
                <c:pt idx="2">
                  <c:v>2.87296</c:v>
                </c:pt>
                <c:pt idx="3">
                  <c:v>2.8908999999999998</c:v>
                </c:pt>
                <c:pt idx="4">
                  <c:v>2.9040699999999999</c:v>
                </c:pt>
                <c:pt idx="5">
                  <c:v>2.9718599999999999</c:v>
                </c:pt>
                <c:pt idx="6">
                  <c:v>3.0138600000000002</c:v>
                </c:pt>
                <c:pt idx="7">
                  <c:v>3.0453199999999998</c:v>
                </c:pt>
                <c:pt idx="8">
                  <c:v>3.0293199999999998</c:v>
                </c:pt>
                <c:pt idx="9">
                  <c:v>3.1818</c:v>
                </c:pt>
                <c:pt idx="10">
                  <c:v>3.2776900000000002</c:v>
                </c:pt>
                <c:pt idx="11">
                  <c:v>3.3376399999999999</c:v>
                </c:pt>
                <c:pt idx="12">
                  <c:v>3.3353600000000001</c:v>
                </c:pt>
                <c:pt idx="13">
                  <c:v>3.22811</c:v>
                </c:pt>
                <c:pt idx="14">
                  <c:v>3.1393</c:v>
                </c:pt>
                <c:pt idx="15">
                  <c:v>3.2474699999999999</c:v>
                </c:pt>
                <c:pt idx="16">
                  <c:v>3.2088100000000002</c:v>
                </c:pt>
                <c:pt idx="17">
                  <c:v>3.3161200000000002</c:v>
                </c:pt>
                <c:pt idx="18">
                  <c:v>3.3994</c:v>
                </c:pt>
                <c:pt idx="19">
                  <c:v>3.28363</c:v>
                </c:pt>
              </c:numCache>
            </c:numRef>
          </c:val>
          <c:smooth val="0"/>
        </c:ser>
        <c:ser>
          <c:idx val="3"/>
          <c:order val="3"/>
          <c:tx>
            <c:strRef>
              <c:f>[API_GB.XPD.RSDV.GD.ZS_DS2_en_excel_v2_9984762.xls]Лист1!$A$5</c:f>
              <c:strCache>
                <c:ptCount val="1"/>
                <c:pt idx="0">
                  <c:v>Kazakhstan</c:v>
                </c:pt>
              </c:strCache>
            </c:strRef>
          </c:tx>
          <c:cat>
            <c:strRef>
              <c:f>[API_GB.XPD.RSDV.GD.ZS_DS2_en_excel_v2_9984762.xls]Лист1!$B$1:$U$1</c:f>
              <c:strCache>
                <c:ptCount val="20"/>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strCache>
            </c:strRef>
          </c:cat>
          <c:val>
            <c:numRef>
              <c:f>[API_GB.XPD.RSDV.GD.ZS_DS2_en_excel_v2_9984762.xls]Лист1!$B$5:$U$5</c:f>
              <c:numCache>
                <c:formatCode>General</c:formatCode>
                <c:ptCount val="20"/>
                <c:pt idx="0">
                  <c:v>0.29375000000000001</c:v>
                </c:pt>
                <c:pt idx="1">
                  <c:v>0.29375000000000001</c:v>
                </c:pt>
                <c:pt idx="2">
                  <c:v>0.2208</c:v>
                </c:pt>
                <c:pt idx="3">
                  <c:v>0.18351000000000001</c:v>
                </c:pt>
                <c:pt idx="4">
                  <c:v>0.18103</c:v>
                </c:pt>
                <c:pt idx="5">
                  <c:v>0.22012999999999999</c:v>
                </c:pt>
                <c:pt idx="6">
                  <c:v>0.25484000000000001</c:v>
                </c:pt>
                <c:pt idx="7">
                  <c:v>0.25257000000000002</c:v>
                </c:pt>
                <c:pt idx="8">
                  <c:v>0.24837999999999999</c:v>
                </c:pt>
                <c:pt idx="9">
                  <c:v>0.28362999999999999</c:v>
                </c:pt>
                <c:pt idx="10">
                  <c:v>0.24314</c:v>
                </c:pt>
                <c:pt idx="11">
                  <c:v>0.20965</c:v>
                </c:pt>
                <c:pt idx="12">
                  <c:v>0.21590999999999999</c:v>
                </c:pt>
                <c:pt idx="13">
                  <c:v>0.22935</c:v>
                </c:pt>
                <c:pt idx="14">
                  <c:v>0.15351999999999999</c:v>
                </c:pt>
                <c:pt idx="15">
                  <c:v>0.15373000000000001</c:v>
                </c:pt>
                <c:pt idx="16">
                  <c:v>0.16533</c:v>
                </c:pt>
                <c:pt idx="17">
                  <c:v>0.17130999999999999</c:v>
                </c:pt>
                <c:pt idx="18">
                  <c:v>0.16711999999999999</c:v>
                </c:pt>
                <c:pt idx="19">
                  <c:v>0.16944000000000001</c:v>
                </c:pt>
              </c:numCache>
            </c:numRef>
          </c:val>
          <c:smooth val="0"/>
        </c:ser>
        <c:ser>
          <c:idx val="4"/>
          <c:order val="4"/>
          <c:tx>
            <c:strRef>
              <c:f>[API_GB.XPD.RSDV.GD.ZS_DS2_en_excel_v2_9984762.xls]Лист1!$A$6</c:f>
              <c:strCache>
                <c:ptCount val="1"/>
                <c:pt idx="0">
                  <c:v>Russian Federation</c:v>
                </c:pt>
              </c:strCache>
            </c:strRef>
          </c:tx>
          <c:cat>
            <c:strRef>
              <c:f>[API_GB.XPD.RSDV.GD.ZS_DS2_en_excel_v2_9984762.xls]Лист1!$B$1:$U$1</c:f>
              <c:strCache>
                <c:ptCount val="20"/>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strCache>
            </c:strRef>
          </c:cat>
          <c:val>
            <c:numRef>
              <c:f>[API_GB.XPD.RSDV.GD.ZS_DS2_en_excel_v2_9984762.xls]Лист1!$B$6:$U$6</c:f>
              <c:numCache>
                <c:formatCode>General</c:formatCode>
                <c:ptCount val="20"/>
                <c:pt idx="0">
                  <c:v>0.96487000000000001</c:v>
                </c:pt>
                <c:pt idx="1">
                  <c:v>1.0448599999999999</c:v>
                </c:pt>
                <c:pt idx="2">
                  <c:v>0.95369000000000004</c:v>
                </c:pt>
                <c:pt idx="3">
                  <c:v>0.99690000000000001</c:v>
                </c:pt>
                <c:pt idx="4">
                  <c:v>1.04921</c:v>
                </c:pt>
                <c:pt idx="5">
                  <c:v>1.1774100000000001</c:v>
                </c:pt>
                <c:pt idx="6">
                  <c:v>1.25004</c:v>
                </c:pt>
                <c:pt idx="7">
                  <c:v>1.28684</c:v>
                </c:pt>
                <c:pt idx="8">
                  <c:v>1.1531800000000001</c:v>
                </c:pt>
                <c:pt idx="9">
                  <c:v>1.0684499999999999</c:v>
                </c:pt>
                <c:pt idx="10">
                  <c:v>1.0736300000000001</c:v>
                </c:pt>
                <c:pt idx="11">
                  <c:v>1.11771</c:v>
                </c:pt>
                <c:pt idx="12">
                  <c:v>1.04376</c:v>
                </c:pt>
                <c:pt idx="13">
                  <c:v>1.2521500000000001</c:v>
                </c:pt>
                <c:pt idx="14">
                  <c:v>1.1304000000000001</c:v>
                </c:pt>
                <c:pt idx="15">
                  <c:v>1.0224899999999999</c:v>
                </c:pt>
                <c:pt idx="16">
                  <c:v>1.0461400000000001</c:v>
                </c:pt>
                <c:pt idx="17">
                  <c:v>1.0560499999999999</c:v>
                </c:pt>
                <c:pt idx="18">
                  <c:v>1.0879700000000001</c:v>
                </c:pt>
                <c:pt idx="19">
                  <c:v>1.13202</c:v>
                </c:pt>
              </c:numCache>
            </c:numRef>
          </c:val>
          <c:smooth val="0"/>
        </c:ser>
        <c:ser>
          <c:idx val="5"/>
          <c:order val="5"/>
          <c:tx>
            <c:strRef>
              <c:f>[API_GB.XPD.RSDV.GD.ZS_DS2_en_excel_v2_9984762.xls]Лист1!$A$7</c:f>
              <c:strCache>
                <c:ptCount val="1"/>
                <c:pt idx="0">
                  <c:v>China</c:v>
                </c:pt>
              </c:strCache>
            </c:strRef>
          </c:tx>
          <c:cat>
            <c:strRef>
              <c:f>[API_GB.XPD.RSDV.GD.ZS_DS2_en_excel_v2_9984762.xls]Лист1!$B$1:$U$1</c:f>
              <c:strCache>
                <c:ptCount val="20"/>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strCache>
            </c:strRef>
          </c:cat>
          <c:val>
            <c:numRef>
              <c:f>[API_GB.XPD.RSDV.GD.ZS_DS2_en_excel_v2_9984762.xls]Лист1!$B$7:$U$7</c:f>
              <c:numCache>
                <c:formatCode>General</c:formatCode>
                <c:ptCount val="20"/>
                <c:pt idx="0">
                  <c:v>0.56333999999999995</c:v>
                </c:pt>
                <c:pt idx="1">
                  <c:v>0.63885000000000003</c:v>
                </c:pt>
                <c:pt idx="2">
                  <c:v>0.64685000000000004</c:v>
                </c:pt>
                <c:pt idx="3">
                  <c:v>0.74934000000000001</c:v>
                </c:pt>
                <c:pt idx="4">
                  <c:v>0.89566000000000001</c:v>
                </c:pt>
                <c:pt idx="5">
                  <c:v>0.93916999999999995</c:v>
                </c:pt>
                <c:pt idx="6">
                  <c:v>1.05541</c:v>
                </c:pt>
                <c:pt idx="7">
                  <c:v>1.12382</c:v>
                </c:pt>
                <c:pt idx="8">
                  <c:v>1.2137800000000001</c:v>
                </c:pt>
                <c:pt idx="9">
                  <c:v>1.3101499999999999</c:v>
                </c:pt>
                <c:pt idx="10">
                  <c:v>1.3712800000000001</c:v>
                </c:pt>
                <c:pt idx="11">
                  <c:v>1.37416</c:v>
                </c:pt>
                <c:pt idx="12">
                  <c:v>1.44251</c:v>
                </c:pt>
                <c:pt idx="13">
                  <c:v>1.66249</c:v>
                </c:pt>
                <c:pt idx="14">
                  <c:v>1.71007</c:v>
                </c:pt>
                <c:pt idx="15">
                  <c:v>1.7764800000000001</c:v>
                </c:pt>
                <c:pt idx="16">
                  <c:v>1.9071100000000001</c:v>
                </c:pt>
                <c:pt idx="17">
                  <c:v>1.99102</c:v>
                </c:pt>
                <c:pt idx="18">
                  <c:v>2.0210599999999999</c:v>
                </c:pt>
                <c:pt idx="19">
                  <c:v>2.0655800000000002</c:v>
                </c:pt>
              </c:numCache>
            </c:numRef>
          </c:val>
          <c:smooth val="0"/>
        </c:ser>
        <c:ser>
          <c:idx val="6"/>
          <c:order val="6"/>
          <c:tx>
            <c:strRef>
              <c:f>[API_GB.XPD.RSDV.GD.ZS_DS2_en_excel_v2_9984762.xls]Лист1!$A$8</c:f>
              <c:strCache>
                <c:ptCount val="1"/>
                <c:pt idx="0">
                  <c:v>Israel</c:v>
                </c:pt>
              </c:strCache>
            </c:strRef>
          </c:tx>
          <c:cat>
            <c:strRef>
              <c:f>[API_GB.XPD.RSDV.GD.ZS_DS2_en_excel_v2_9984762.xls]Лист1!$B$1:$U$1</c:f>
              <c:strCache>
                <c:ptCount val="20"/>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strCache>
            </c:strRef>
          </c:cat>
          <c:val>
            <c:numRef>
              <c:f>[API_GB.XPD.RSDV.GD.ZS_DS2_en_excel_v2_9984762.xls]Лист1!$B$8:$U$8</c:f>
              <c:numCache>
                <c:formatCode>General</c:formatCode>
                <c:ptCount val="20"/>
                <c:pt idx="0">
                  <c:v>2.59849</c:v>
                </c:pt>
                <c:pt idx="1">
                  <c:v>2.8117700000000001</c:v>
                </c:pt>
                <c:pt idx="2">
                  <c:v>2.92266</c:v>
                </c:pt>
                <c:pt idx="3">
                  <c:v>3.3287499999999999</c:v>
                </c:pt>
                <c:pt idx="4">
                  <c:v>3.9303900000000001</c:v>
                </c:pt>
                <c:pt idx="5">
                  <c:v>4.1844000000000001</c:v>
                </c:pt>
                <c:pt idx="6">
                  <c:v>4.12967</c:v>
                </c:pt>
                <c:pt idx="7">
                  <c:v>3.9012500000000001</c:v>
                </c:pt>
                <c:pt idx="8">
                  <c:v>3.8747799999999999</c:v>
                </c:pt>
                <c:pt idx="9">
                  <c:v>4.0395200000000004</c:v>
                </c:pt>
                <c:pt idx="10">
                  <c:v>4.1310200000000004</c:v>
                </c:pt>
                <c:pt idx="11">
                  <c:v>4.4054599999999997</c:v>
                </c:pt>
                <c:pt idx="12">
                  <c:v>4.3276700000000003</c:v>
                </c:pt>
                <c:pt idx="13">
                  <c:v>4.1219599999999996</c:v>
                </c:pt>
                <c:pt idx="14">
                  <c:v>3.9394900000000002</c:v>
                </c:pt>
                <c:pt idx="15">
                  <c:v>4.01776</c:v>
                </c:pt>
                <c:pt idx="16">
                  <c:v>4.1627299999999998</c:v>
                </c:pt>
                <c:pt idx="17">
                  <c:v>4.1417900000000003</c:v>
                </c:pt>
                <c:pt idx="18">
                  <c:v>4.2885200000000001</c:v>
                </c:pt>
                <c:pt idx="19">
                  <c:v>4.2663200000000003</c:v>
                </c:pt>
              </c:numCache>
            </c:numRef>
          </c:val>
          <c:smooth val="0"/>
        </c:ser>
        <c:dLbls>
          <c:showLegendKey val="0"/>
          <c:showVal val="0"/>
          <c:showCatName val="0"/>
          <c:showSerName val="0"/>
          <c:showPercent val="0"/>
          <c:showBubbleSize val="0"/>
        </c:dLbls>
        <c:marker val="1"/>
        <c:smooth val="0"/>
        <c:axId val="671906432"/>
        <c:axId val="217490560"/>
      </c:lineChart>
      <c:catAx>
        <c:axId val="671906432"/>
        <c:scaling>
          <c:orientation val="minMax"/>
        </c:scaling>
        <c:delete val="0"/>
        <c:axPos val="b"/>
        <c:numFmt formatCode="General" sourceLinked="0"/>
        <c:majorTickMark val="none"/>
        <c:minorTickMark val="none"/>
        <c:tickLblPos val="nextTo"/>
        <c:crossAx val="217490560"/>
        <c:crosses val="autoZero"/>
        <c:auto val="1"/>
        <c:lblAlgn val="ctr"/>
        <c:lblOffset val="100"/>
        <c:noMultiLvlLbl val="0"/>
      </c:catAx>
      <c:valAx>
        <c:axId val="217490560"/>
        <c:scaling>
          <c:orientation val="minMax"/>
        </c:scaling>
        <c:delete val="0"/>
        <c:axPos val="l"/>
        <c:majorGridlines/>
        <c:numFmt formatCode="General" sourceLinked="1"/>
        <c:majorTickMark val="none"/>
        <c:minorTickMark val="none"/>
        <c:tickLblPos val="nextTo"/>
        <c:spPr>
          <a:ln w="9525">
            <a:noFill/>
          </a:ln>
        </c:spPr>
        <c:crossAx val="671906432"/>
        <c:crosses val="autoZero"/>
        <c:crossBetween val="between"/>
      </c:valAx>
    </c:plotArea>
    <c:legend>
      <c:legendPos val="b"/>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bar"/>
        <c:grouping val="stacked"/>
        <c:varyColors val="0"/>
        <c:ser>
          <c:idx val="0"/>
          <c:order val="0"/>
          <c:tx>
            <c:strRef>
              <c:f>Лист1!$B$59</c:f>
              <c:strCache>
                <c:ptCount val="1"/>
                <c:pt idx="0">
                  <c:v>Продукты или услуги были принципиально новыми для нашей компании</c:v>
                </c:pt>
              </c:strCache>
            </c:strRef>
          </c:tx>
          <c:invertIfNegative val="0"/>
          <c:cat>
            <c:strRef>
              <c:f>Лист1!$C$58:$F$58</c:f>
              <c:strCache>
                <c:ptCount val="4"/>
                <c:pt idx="0">
                  <c:v>Микро, 1- 9 </c:v>
                </c:pt>
                <c:pt idx="1">
                  <c:v>Большая, 250 </c:v>
                </c:pt>
                <c:pt idx="2">
                  <c:v>Средняя, 50 – 249 </c:v>
                </c:pt>
                <c:pt idx="3">
                  <c:v>Малая, 10 – 49 </c:v>
                </c:pt>
              </c:strCache>
            </c:strRef>
          </c:cat>
          <c:val>
            <c:numRef>
              <c:f>Лист1!$C$59:$F$59</c:f>
              <c:numCache>
                <c:formatCode>General</c:formatCode>
                <c:ptCount val="4"/>
                <c:pt idx="0">
                  <c:v>13</c:v>
                </c:pt>
                <c:pt idx="1">
                  <c:v>5</c:v>
                </c:pt>
                <c:pt idx="2">
                  <c:v>1</c:v>
                </c:pt>
                <c:pt idx="3">
                  <c:v>0</c:v>
                </c:pt>
              </c:numCache>
            </c:numRef>
          </c:val>
          <c:extLst xmlns:c16r2="http://schemas.microsoft.com/office/drawing/2015/06/chart">
            <c:ext xmlns:c16="http://schemas.microsoft.com/office/drawing/2014/chart" uri="{C3380CC4-5D6E-409C-BE32-E72D297353CC}">
              <c16:uniqueId val="{00000000-E562-4C8C-A193-71D5FD75AD16}"/>
            </c:ext>
          </c:extLst>
        </c:ser>
        <c:ser>
          <c:idx val="1"/>
          <c:order val="1"/>
          <c:tx>
            <c:strRef>
              <c:f>Лист1!$B$60</c:f>
              <c:strCache>
                <c:ptCount val="1"/>
                <c:pt idx="0">
                  <c:v>Продукты или услуги были принципиально новыми для Казахстанского рынка</c:v>
                </c:pt>
              </c:strCache>
            </c:strRef>
          </c:tx>
          <c:invertIfNegative val="0"/>
          <c:cat>
            <c:strRef>
              <c:f>Лист1!$C$58:$F$58</c:f>
              <c:strCache>
                <c:ptCount val="4"/>
                <c:pt idx="0">
                  <c:v>Микро, 1- 9 </c:v>
                </c:pt>
                <c:pt idx="1">
                  <c:v>Большая, 250 </c:v>
                </c:pt>
                <c:pt idx="2">
                  <c:v>Средняя, 50 – 249 </c:v>
                </c:pt>
                <c:pt idx="3">
                  <c:v>Малая, 10 – 49 </c:v>
                </c:pt>
              </c:strCache>
            </c:strRef>
          </c:cat>
          <c:val>
            <c:numRef>
              <c:f>Лист1!$C$60:$F$60</c:f>
              <c:numCache>
                <c:formatCode>General</c:formatCode>
                <c:ptCount val="4"/>
                <c:pt idx="0">
                  <c:v>9</c:v>
                </c:pt>
                <c:pt idx="1">
                  <c:v>6</c:v>
                </c:pt>
                <c:pt idx="2">
                  <c:v>1</c:v>
                </c:pt>
                <c:pt idx="3">
                  <c:v>0</c:v>
                </c:pt>
              </c:numCache>
            </c:numRef>
          </c:val>
          <c:extLst xmlns:c16r2="http://schemas.microsoft.com/office/drawing/2015/06/chart">
            <c:ext xmlns:c16="http://schemas.microsoft.com/office/drawing/2014/chart" uri="{C3380CC4-5D6E-409C-BE32-E72D297353CC}">
              <c16:uniqueId val="{00000001-E562-4C8C-A193-71D5FD75AD16}"/>
            </c:ext>
          </c:extLst>
        </c:ser>
        <c:ser>
          <c:idx val="2"/>
          <c:order val="2"/>
          <c:tx>
            <c:strRef>
              <c:f>Лист1!$B$61</c:f>
              <c:strCache>
                <c:ptCount val="1"/>
                <c:pt idx="0">
                  <c:v>Продукты или услуги были принципиально новыми на мировом уровне</c:v>
                </c:pt>
              </c:strCache>
            </c:strRef>
          </c:tx>
          <c:invertIfNegative val="0"/>
          <c:cat>
            <c:strRef>
              <c:f>Лист1!$C$58:$F$58</c:f>
              <c:strCache>
                <c:ptCount val="4"/>
                <c:pt idx="0">
                  <c:v>Микро, 1- 9 </c:v>
                </c:pt>
                <c:pt idx="1">
                  <c:v>Большая, 250 </c:v>
                </c:pt>
                <c:pt idx="2">
                  <c:v>Средняя, 50 – 249 </c:v>
                </c:pt>
                <c:pt idx="3">
                  <c:v>Малая, 10 – 49 </c:v>
                </c:pt>
              </c:strCache>
            </c:strRef>
          </c:cat>
          <c:val>
            <c:numRef>
              <c:f>Лист1!$C$61:$F$61</c:f>
              <c:numCache>
                <c:formatCode>General</c:formatCode>
                <c:ptCount val="4"/>
                <c:pt idx="0">
                  <c:v>2</c:v>
                </c:pt>
                <c:pt idx="1">
                  <c:v>1</c:v>
                </c:pt>
                <c:pt idx="2">
                  <c:v>0</c:v>
                </c:pt>
                <c:pt idx="3">
                  <c:v>0</c:v>
                </c:pt>
              </c:numCache>
            </c:numRef>
          </c:val>
          <c:extLst xmlns:c16r2="http://schemas.microsoft.com/office/drawing/2015/06/chart">
            <c:ext xmlns:c16="http://schemas.microsoft.com/office/drawing/2014/chart" uri="{C3380CC4-5D6E-409C-BE32-E72D297353CC}">
              <c16:uniqueId val="{00000002-E562-4C8C-A193-71D5FD75AD16}"/>
            </c:ext>
          </c:extLst>
        </c:ser>
        <c:dLbls>
          <c:showLegendKey val="0"/>
          <c:showVal val="0"/>
          <c:showCatName val="0"/>
          <c:showSerName val="0"/>
          <c:showPercent val="0"/>
          <c:showBubbleSize val="0"/>
        </c:dLbls>
        <c:gapWidth val="150"/>
        <c:shape val="box"/>
        <c:axId val="384555264"/>
        <c:axId val="384585728"/>
        <c:axId val="0"/>
      </c:bar3DChart>
      <c:catAx>
        <c:axId val="384555264"/>
        <c:scaling>
          <c:orientation val="minMax"/>
        </c:scaling>
        <c:delete val="0"/>
        <c:axPos val="l"/>
        <c:numFmt formatCode="General" sourceLinked="0"/>
        <c:majorTickMark val="out"/>
        <c:minorTickMark val="none"/>
        <c:tickLblPos val="nextTo"/>
        <c:crossAx val="384585728"/>
        <c:crosses val="autoZero"/>
        <c:auto val="1"/>
        <c:lblAlgn val="ctr"/>
        <c:lblOffset val="100"/>
        <c:noMultiLvlLbl val="0"/>
      </c:catAx>
      <c:valAx>
        <c:axId val="384585728"/>
        <c:scaling>
          <c:orientation val="minMax"/>
        </c:scaling>
        <c:delete val="0"/>
        <c:axPos val="b"/>
        <c:majorGridlines/>
        <c:numFmt formatCode="General" sourceLinked="1"/>
        <c:majorTickMark val="out"/>
        <c:minorTickMark val="none"/>
        <c:tickLblPos val="nextTo"/>
        <c:crossAx val="384555264"/>
        <c:crosses val="autoZero"/>
        <c:crossBetween val="between"/>
      </c:valAx>
    </c:plotArea>
    <c:legend>
      <c:legendPos val="r"/>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факторы!$B$73</c:f>
              <c:strCache>
                <c:ptCount val="1"/>
                <c:pt idx="0">
                  <c:v>влияют негативно</c:v>
                </c:pt>
              </c:strCache>
            </c:strRef>
          </c:tx>
          <c:invertIfNegative val="0"/>
          <c:cat>
            <c:strRef>
              <c:f>факторы!$A$74:$A$83</c:f>
              <c:strCache>
                <c:ptCount val="10"/>
                <c:pt idx="0">
                  <c:v>Экономические риски</c:v>
                </c:pt>
                <c:pt idx="1">
                  <c:v>Высокие затраты на инновации</c:v>
                </c:pt>
                <c:pt idx="2">
                  <c:v>Высокие проценты по кредитам</c:v>
                </c:pt>
                <c:pt idx="3">
                  <c:v>Сложность получения заемных средств для инвестиций в инновационные проекты</c:v>
                </c:pt>
                <c:pt idx="4">
                  <c:v>Отсутствие высококвалифицированного персонала</c:v>
                </c:pt>
                <c:pt idx="5">
                  <c:v>Организационная негибкость внутри компании</c:v>
                </c:pt>
                <c:pt idx="6">
                  <c:v>Нехватка информационных технологий</c:v>
                </c:pt>
                <c:pt idx="7">
                  <c:v>Нехватка информации о рынках и потребностях клиентов</c:v>
                </c:pt>
                <c:pt idx="8">
                  <c:v>Влияние государственного регулирования и требований стандартов</c:v>
                </c:pt>
                <c:pt idx="9">
                  <c:v>Отсутствие обратной связи от потребителей в отношении новых продуктов и услуг</c:v>
                </c:pt>
              </c:strCache>
            </c:strRef>
          </c:cat>
          <c:val>
            <c:numRef>
              <c:f>факторы!$B$74:$B$83</c:f>
              <c:numCache>
                <c:formatCode>General</c:formatCode>
                <c:ptCount val="10"/>
                <c:pt idx="0">
                  <c:v>27</c:v>
                </c:pt>
                <c:pt idx="1">
                  <c:v>26</c:v>
                </c:pt>
                <c:pt idx="2">
                  <c:v>25</c:v>
                </c:pt>
                <c:pt idx="3">
                  <c:v>21</c:v>
                </c:pt>
                <c:pt idx="4">
                  <c:v>20</c:v>
                </c:pt>
                <c:pt idx="5">
                  <c:v>13</c:v>
                </c:pt>
                <c:pt idx="6">
                  <c:v>13</c:v>
                </c:pt>
                <c:pt idx="7">
                  <c:v>14</c:v>
                </c:pt>
                <c:pt idx="8">
                  <c:v>17</c:v>
                </c:pt>
                <c:pt idx="9">
                  <c:v>15</c:v>
                </c:pt>
              </c:numCache>
            </c:numRef>
          </c:val>
          <c:extLst xmlns:c16r2="http://schemas.microsoft.com/office/drawing/2015/06/chart">
            <c:ext xmlns:c16="http://schemas.microsoft.com/office/drawing/2014/chart" uri="{C3380CC4-5D6E-409C-BE32-E72D297353CC}">
              <c16:uniqueId val="{00000000-5D86-4EC0-9C25-606908F8E1F0}"/>
            </c:ext>
          </c:extLst>
        </c:ser>
        <c:ser>
          <c:idx val="1"/>
          <c:order val="1"/>
          <c:tx>
            <c:strRef>
              <c:f>факторы!$C$73</c:f>
              <c:strCache>
                <c:ptCount val="1"/>
                <c:pt idx="0">
                  <c:v>не влияют</c:v>
                </c:pt>
              </c:strCache>
            </c:strRef>
          </c:tx>
          <c:invertIfNegative val="0"/>
          <c:cat>
            <c:strRef>
              <c:f>факторы!$A$74:$A$83</c:f>
              <c:strCache>
                <c:ptCount val="10"/>
                <c:pt idx="0">
                  <c:v>Экономические риски</c:v>
                </c:pt>
                <c:pt idx="1">
                  <c:v>Высокие затраты на инновации</c:v>
                </c:pt>
                <c:pt idx="2">
                  <c:v>Высокие проценты по кредитам</c:v>
                </c:pt>
                <c:pt idx="3">
                  <c:v>Сложность получения заемных средств для инвестиций в инновационные проекты</c:v>
                </c:pt>
                <c:pt idx="4">
                  <c:v>Отсутствие высококвалифицированного персонала</c:v>
                </c:pt>
                <c:pt idx="5">
                  <c:v>Организационная негибкость внутри компании</c:v>
                </c:pt>
                <c:pt idx="6">
                  <c:v>Нехватка информационных технологий</c:v>
                </c:pt>
                <c:pt idx="7">
                  <c:v>Нехватка информации о рынках и потребностях клиентов</c:v>
                </c:pt>
                <c:pt idx="8">
                  <c:v>Влияние государственного регулирования и требований стандартов</c:v>
                </c:pt>
                <c:pt idx="9">
                  <c:v>Отсутствие обратной связи от потребителей в отношении новых продуктов и услуг</c:v>
                </c:pt>
              </c:strCache>
            </c:strRef>
          </c:cat>
          <c:val>
            <c:numRef>
              <c:f>факторы!$C$74:$C$83</c:f>
              <c:numCache>
                <c:formatCode>General</c:formatCode>
                <c:ptCount val="10"/>
                <c:pt idx="0">
                  <c:v>13</c:v>
                </c:pt>
                <c:pt idx="1">
                  <c:v>8</c:v>
                </c:pt>
                <c:pt idx="2">
                  <c:v>14</c:v>
                </c:pt>
                <c:pt idx="3">
                  <c:v>20</c:v>
                </c:pt>
                <c:pt idx="4">
                  <c:v>20</c:v>
                </c:pt>
                <c:pt idx="5">
                  <c:v>28</c:v>
                </c:pt>
                <c:pt idx="6">
                  <c:v>27</c:v>
                </c:pt>
                <c:pt idx="7">
                  <c:v>26</c:v>
                </c:pt>
                <c:pt idx="8">
                  <c:v>18</c:v>
                </c:pt>
                <c:pt idx="9">
                  <c:v>26</c:v>
                </c:pt>
              </c:numCache>
            </c:numRef>
          </c:val>
          <c:extLst xmlns:c16r2="http://schemas.microsoft.com/office/drawing/2015/06/chart">
            <c:ext xmlns:c16="http://schemas.microsoft.com/office/drawing/2014/chart" uri="{C3380CC4-5D6E-409C-BE32-E72D297353CC}">
              <c16:uniqueId val="{00000001-5D86-4EC0-9C25-606908F8E1F0}"/>
            </c:ext>
          </c:extLst>
        </c:ser>
        <c:ser>
          <c:idx val="2"/>
          <c:order val="2"/>
          <c:tx>
            <c:strRef>
              <c:f>факторы!$D$73</c:f>
              <c:strCache>
                <c:ptCount val="1"/>
                <c:pt idx="0">
                  <c:v>влияют позитивно</c:v>
                </c:pt>
              </c:strCache>
            </c:strRef>
          </c:tx>
          <c:invertIfNegative val="0"/>
          <c:cat>
            <c:strRef>
              <c:f>факторы!$A$74:$A$83</c:f>
              <c:strCache>
                <c:ptCount val="10"/>
                <c:pt idx="0">
                  <c:v>Экономические риски</c:v>
                </c:pt>
                <c:pt idx="1">
                  <c:v>Высокие затраты на инновации</c:v>
                </c:pt>
                <c:pt idx="2">
                  <c:v>Высокие проценты по кредитам</c:v>
                </c:pt>
                <c:pt idx="3">
                  <c:v>Сложность получения заемных средств для инвестиций в инновационные проекты</c:v>
                </c:pt>
                <c:pt idx="4">
                  <c:v>Отсутствие высококвалифицированного персонала</c:v>
                </c:pt>
                <c:pt idx="5">
                  <c:v>Организационная негибкость внутри компании</c:v>
                </c:pt>
                <c:pt idx="6">
                  <c:v>Нехватка информационных технологий</c:v>
                </c:pt>
                <c:pt idx="7">
                  <c:v>Нехватка информации о рынках и потребностях клиентов</c:v>
                </c:pt>
                <c:pt idx="8">
                  <c:v>Влияние государственного регулирования и требований стандартов</c:v>
                </c:pt>
                <c:pt idx="9">
                  <c:v>Отсутствие обратной связи от потребителей в отношении новых продуктов и услуг</c:v>
                </c:pt>
              </c:strCache>
            </c:strRef>
          </c:cat>
          <c:val>
            <c:numRef>
              <c:f>факторы!$D$74:$D$83</c:f>
              <c:numCache>
                <c:formatCode>General</c:formatCode>
                <c:ptCount val="10"/>
                <c:pt idx="0">
                  <c:v>1</c:v>
                </c:pt>
                <c:pt idx="1">
                  <c:v>7</c:v>
                </c:pt>
                <c:pt idx="2">
                  <c:v>2</c:v>
                </c:pt>
                <c:pt idx="3">
                  <c:v>0</c:v>
                </c:pt>
                <c:pt idx="4">
                  <c:v>1</c:v>
                </c:pt>
                <c:pt idx="5">
                  <c:v>0</c:v>
                </c:pt>
                <c:pt idx="6">
                  <c:v>1</c:v>
                </c:pt>
                <c:pt idx="7">
                  <c:v>1</c:v>
                </c:pt>
                <c:pt idx="8">
                  <c:v>6</c:v>
                </c:pt>
                <c:pt idx="9">
                  <c:v>0</c:v>
                </c:pt>
              </c:numCache>
            </c:numRef>
          </c:val>
          <c:extLst xmlns:c16r2="http://schemas.microsoft.com/office/drawing/2015/06/chart">
            <c:ext xmlns:c16="http://schemas.microsoft.com/office/drawing/2014/chart" uri="{C3380CC4-5D6E-409C-BE32-E72D297353CC}">
              <c16:uniqueId val="{00000002-5D86-4EC0-9C25-606908F8E1F0}"/>
            </c:ext>
          </c:extLst>
        </c:ser>
        <c:dLbls>
          <c:showLegendKey val="0"/>
          <c:showVal val="0"/>
          <c:showCatName val="0"/>
          <c:showSerName val="0"/>
          <c:showPercent val="0"/>
          <c:showBubbleSize val="0"/>
        </c:dLbls>
        <c:gapWidth val="75"/>
        <c:shape val="box"/>
        <c:axId val="384625280"/>
        <c:axId val="384627072"/>
        <c:axId val="0"/>
      </c:bar3DChart>
      <c:catAx>
        <c:axId val="384625280"/>
        <c:scaling>
          <c:orientation val="minMax"/>
        </c:scaling>
        <c:delete val="0"/>
        <c:axPos val="b"/>
        <c:numFmt formatCode="General" sourceLinked="0"/>
        <c:majorTickMark val="none"/>
        <c:minorTickMark val="none"/>
        <c:tickLblPos val="nextTo"/>
        <c:crossAx val="384627072"/>
        <c:crosses val="autoZero"/>
        <c:auto val="1"/>
        <c:lblAlgn val="ctr"/>
        <c:lblOffset val="100"/>
        <c:noMultiLvlLbl val="0"/>
      </c:catAx>
      <c:valAx>
        <c:axId val="384627072"/>
        <c:scaling>
          <c:orientation val="minMax"/>
        </c:scaling>
        <c:delete val="0"/>
        <c:axPos val="l"/>
        <c:majorGridlines/>
        <c:numFmt formatCode="General" sourceLinked="1"/>
        <c:majorTickMark val="none"/>
        <c:minorTickMark val="none"/>
        <c:tickLblPos val="nextTo"/>
        <c:spPr>
          <a:ln w="9525">
            <a:noFill/>
          </a:ln>
        </c:spPr>
        <c:crossAx val="384625280"/>
        <c:crosses val="autoZero"/>
        <c:crossBetween val="between"/>
      </c:valAx>
    </c:plotArea>
    <c:legend>
      <c:legendPos val="b"/>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'цель приобрет'!$C$54</c:f>
              <c:strCache>
                <c:ptCount val="1"/>
                <c:pt idx="0">
                  <c:v>Микро, 1- 9</c:v>
                </c:pt>
              </c:strCache>
            </c:strRef>
          </c:tx>
          <c:invertIfNegative val="0"/>
          <c:dLbls>
            <c:delete val="1"/>
          </c:dLbls>
          <c:cat>
            <c:strRef>
              <c:f>'цель приобрет'!$B$55:$B$61</c:f>
              <c:strCache>
                <c:ptCount val="7"/>
                <c:pt idx="0">
                  <c:v>Разработка новых продуктов</c:v>
                </c:pt>
                <c:pt idx="1">
                  <c:v>Поддержка ключевых исследований</c:v>
                </c:pt>
                <c:pt idx="2">
                  <c:v>Совершенствование продукта</c:v>
                </c:pt>
                <c:pt idx="3">
                  <c:v>Поддержка вторичных исследований</c:v>
                </c:pt>
                <c:pt idx="4">
                  <c:v>Использование испытанных технологий</c:v>
                </c:pt>
                <c:pt idx="5">
                  <c:v>Увеличение конкурентоспособности</c:v>
                </c:pt>
                <c:pt idx="6">
                  <c:v>Другое</c:v>
                </c:pt>
              </c:strCache>
            </c:strRef>
          </c:cat>
          <c:val>
            <c:numRef>
              <c:f>'цель приобрет'!$C$55:$C$61</c:f>
              <c:numCache>
                <c:formatCode>General</c:formatCode>
                <c:ptCount val="7"/>
                <c:pt idx="0">
                  <c:v>1</c:v>
                </c:pt>
                <c:pt idx="1">
                  <c:v>0</c:v>
                </c:pt>
                <c:pt idx="2">
                  <c:v>1</c:v>
                </c:pt>
                <c:pt idx="3">
                  <c:v>0</c:v>
                </c:pt>
                <c:pt idx="4">
                  <c:v>0</c:v>
                </c:pt>
                <c:pt idx="5">
                  <c:v>0</c:v>
                </c:pt>
                <c:pt idx="6">
                  <c:v>0</c:v>
                </c:pt>
              </c:numCache>
            </c:numRef>
          </c:val>
          <c:extLst xmlns:c16r2="http://schemas.microsoft.com/office/drawing/2015/06/chart">
            <c:ext xmlns:c16="http://schemas.microsoft.com/office/drawing/2014/chart" uri="{C3380CC4-5D6E-409C-BE32-E72D297353CC}">
              <c16:uniqueId val="{00000000-1F3B-419B-B196-E82F11E13AFF}"/>
            </c:ext>
          </c:extLst>
        </c:ser>
        <c:ser>
          <c:idx val="1"/>
          <c:order val="1"/>
          <c:tx>
            <c:strRef>
              <c:f>'цель приобрет'!$D$54</c:f>
              <c:strCache>
                <c:ptCount val="1"/>
                <c:pt idx="0">
                  <c:v>Малая, 10 – 49</c:v>
                </c:pt>
              </c:strCache>
            </c:strRef>
          </c:tx>
          <c:invertIfNegative val="0"/>
          <c:dLbls>
            <c:delete val="1"/>
          </c:dLbls>
          <c:cat>
            <c:strRef>
              <c:f>'цель приобрет'!$B$55:$B$61</c:f>
              <c:strCache>
                <c:ptCount val="7"/>
                <c:pt idx="0">
                  <c:v>Разработка новых продуктов</c:v>
                </c:pt>
                <c:pt idx="1">
                  <c:v>Поддержка ключевых исследований</c:v>
                </c:pt>
                <c:pt idx="2">
                  <c:v>Совершенствование продукта</c:v>
                </c:pt>
                <c:pt idx="3">
                  <c:v>Поддержка вторичных исследований</c:v>
                </c:pt>
                <c:pt idx="4">
                  <c:v>Использование испытанных технологий</c:v>
                </c:pt>
                <c:pt idx="5">
                  <c:v>Увеличение конкурентоспособности</c:v>
                </c:pt>
                <c:pt idx="6">
                  <c:v>Другое</c:v>
                </c:pt>
              </c:strCache>
            </c:strRef>
          </c:cat>
          <c:val>
            <c:numRef>
              <c:f>'цель приобрет'!$D$55:$D$61</c:f>
              <c:numCache>
                <c:formatCode>General</c:formatCode>
                <c:ptCount val="7"/>
                <c:pt idx="0">
                  <c:v>0</c:v>
                </c:pt>
                <c:pt idx="1">
                  <c:v>0</c:v>
                </c:pt>
                <c:pt idx="2">
                  <c:v>1</c:v>
                </c:pt>
                <c:pt idx="3">
                  <c:v>0</c:v>
                </c:pt>
                <c:pt idx="4">
                  <c:v>1</c:v>
                </c:pt>
                <c:pt idx="5">
                  <c:v>0</c:v>
                </c:pt>
                <c:pt idx="6">
                  <c:v>0</c:v>
                </c:pt>
              </c:numCache>
            </c:numRef>
          </c:val>
          <c:extLst xmlns:c16r2="http://schemas.microsoft.com/office/drawing/2015/06/chart">
            <c:ext xmlns:c16="http://schemas.microsoft.com/office/drawing/2014/chart" uri="{C3380CC4-5D6E-409C-BE32-E72D297353CC}">
              <c16:uniqueId val="{00000001-1F3B-419B-B196-E82F11E13AFF}"/>
            </c:ext>
          </c:extLst>
        </c:ser>
        <c:ser>
          <c:idx val="2"/>
          <c:order val="2"/>
          <c:tx>
            <c:strRef>
              <c:f>'цель приобрет'!$E$54</c:f>
              <c:strCache>
                <c:ptCount val="1"/>
                <c:pt idx="0">
                  <c:v>Средняя, 50 – 249</c:v>
                </c:pt>
              </c:strCache>
            </c:strRef>
          </c:tx>
          <c:invertIfNegative val="0"/>
          <c:dLbls>
            <c:delete val="1"/>
          </c:dLbls>
          <c:cat>
            <c:strRef>
              <c:f>'цель приобрет'!$B$55:$B$61</c:f>
              <c:strCache>
                <c:ptCount val="7"/>
                <c:pt idx="0">
                  <c:v>Разработка новых продуктов</c:v>
                </c:pt>
                <c:pt idx="1">
                  <c:v>Поддержка ключевых исследований</c:v>
                </c:pt>
                <c:pt idx="2">
                  <c:v>Совершенствование продукта</c:v>
                </c:pt>
                <c:pt idx="3">
                  <c:v>Поддержка вторичных исследований</c:v>
                </c:pt>
                <c:pt idx="4">
                  <c:v>Использование испытанных технологий</c:v>
                </c:pt>
                <c:pt idx="5">
                  <c:v>Увеличение конкурентоспособности</c:v>
                </c:pt>
                <c:pt idx="6">
                  <c:v>Другое</c:v>
                </c:pt>
              </c:strCache>
            </c:strRef>
          </c:cat>
          <c:val>
            <c:numRef>
              <c:f>'цель приобрет'!$E$55:$E$61</c:f>
              <c:numCache>
                <c:formatCode>General</c:formatCode>
                <c:ptCount val="7"/>
                <c:pt idx="0">
                  <c:v>4</c:v>
                </c:pt>
                <c:pt idx="1">
                  <c:v>5</c:v>
                </c:pt>
                <c:pt idx="2">
                  <c:v>8</c:v>
                </c:pt>
                <c:pt idx="3">
                  <c:v>2</c:v>
                </c:pt>
                <c:pt idx="4">
                  <c:v>3</c:v>
                </c:pt>
                <c:pt idx="5">
                  <c:v>2</c:v>
                </c:pt>
                <c:pt idx="6">
                  <c:v>0</c:v>
                </c:pt>
              </c:numCache>
            </c:numRef>
          </c:val>
          <c:extLst xmlns:c16r2="http://schemas.microsoft.com/office/drawing/2015/06/chart">
            <c:ext xmlns:c16="http://schemas.microsoft.com/office/drawing/2014/chart" uri="{C3380CC4-5D6E-409C-BE32-E72D297353CC}">
              <c16:uniqueId val="{00000002-1F3B-419B-B196-E82F11E13AFF}"/>
            </c:ext>
          </c:extLst>
        </c:ser>
        <c:ser>
          <c:idx val="3"/>
          <c:order val="3"/>
          <c:tx>
            <c:strRef>
              <c:f>'цель приобрет'!$F$54</c:f>
              <c:strCache>
                <c:ptCount val="1"/>
                <c:pt idx="0">
                  <c:v>Большая, 250</c:v>
                </c:pt>
              </c:strCache>
            </c:strRef>
          </c:tx>
          <c:invertIfNegative val="0"/>
          <c:dLbls>
            <c:delete val="1"/>
          </c:dLbls>
          <c:cat>
            <c:strRef>
              <c:f>'цель приобрет'!$B$55:$B$61</c:f>
              <c:strCache>
                <c:ptCount val="7"/>
                <c:pt idx="0">
                  <c:v>Разработка новых продуктов</c:v>
                </c:pt>
                <c:pt idx="1">
                  <c:v>Поддержка ключевых исследований</c:v>
                </c:pt>
                <c:pt idx="2">
                  <c:v>Совершенствование продукта</c:v>
                </c:pt>
                <c:pt idx="3">
                  <c:v>Поддержка вторичных исследований</c:v>
                </c:pt>
                <c:pt idx="4">
                  <c:v>Использование испытанных технологий</c:v>
                </c:pt>
                <c:pt idx="5">
                  <c:v>Увеличение конкурентоспособности</c:v>
                </c:pt>
                <c:pt idx="6">
                  <c:v>Другое</c:v>
                </c:pt>
              </c:strCache>
            </c:strRef>
          </c:cat>
          <c:val>
            <c:numRef>
              <c:f>'цель приобрет'!$F$55:$F$61</c:f>
              <c:numCache>
                <c:formatCode>General</c:formatCode>
                <c:ptCount val="7"/>
                <c:pt idx="0">
                  <c:v>10</c:v>
                </c:pt>
                <c:pt idx="1">
                  <c:v>3</c:v>
                </c:pt>
                <c:pt idx="2">
                  <c:v>9</c:v>
                </c:pt>
                <c:pt idx="3">
                  <c:v>2</c:v>
                </c:pt>
                <c:pt idx="4">
                  <c:v>6</c:v>
                </c:pt>
                <c:pt idx="5">
                  <c:v>3</c:v>
                </c:pt>
                <c:pt idx="6">
                  <c:v>3</c:v>
                </c:pt>
              </c:numCache>
            </c:numRef>
          </c:val>
          <c:extLst xmlns:c16r2="http://schemas.microsoft.com/office/drawing/2015/06/chart">
            <c:ext xmlns:c16="http://schemas.microsoft.com/office/drawing/2014/chart" uri="{C3380CC4-5D6E-409C-BE32-E72D297353CC}">
              <c16:uniqueId val="{00000003-1F3B-419B-B196-E82F11E13AFF}"/>
            </c:ext>
          </c:extLst>
        </c:ser>
        <c:dLbls>
          <c:showLegendKey val="0"/>
          <c:showVal val="1"/>
          <c:showCatName val="0"/>
          <c:showSerName val="0"/>
          <c:showPercent val="0"/>
          <c:showBubbleSize val="0"/>
        </c:dLbls>
        <c:gapWidth val="75"/>
        <c:overlap val="100"/>
        <c:axId val="385192320"/>
        <c:axId val="385193856"/>
      </c:barChart>
      <c:catAx>
        <c:axId val="385192320"/>
        <c:scaling>
          <c:orientation val="minMax"/>
        </c:scaling>
        <c:delete val="0"/>
        <c:axPos val="l"/>
        <c:numFmt formatCode="General" sourceLinked="0"/>
        <c:majorTickMark val="none"/>
        <c:minorTickMark val="none"/>
        <c:tickLblPos val="nextTo"/>
        <c:crossAx val="385193856"/>
        <c:crosses val="autoZero"/>
        <c:auto val="1"/>
        <c:lblAlgn val="ctr"/>
        <c:lblOffset val="100"/>
        <c:noMultiLvlLbl val="0"/>
      </c:catAx>
      <c:valAx>
        <c:axId val="385193856"/>
        <c:scaling>
          <c:orientation val="minMax"/>
        </c:scaling>
        <c:delete val="0"/>
        <c:axPos val="b"/>
        <c:numFmt formatCode="0%" sourceLinked="1"/>
        <c:majorTickMark val="none"/>
        <c:minorTickMark val="none"/>
        <c:tickLblPos val="nextTo"/>
        <c:crossAx val="385192320"/>
        <c:crosses val="autoZero"/>
        <c:crossBetween val="between"/>
      </c:valAx>
    </c:plotArea>
    <c:legend>
      <c:legendPos val="b"/>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bar"/>
        <c:grouping val="percentStacked"/>
        <c:varyColors val="0"/>
        <c:ser>
          <c:idx val="0"/>
          <c:order val="0"/>
          <c:tx>
            <c:strRef>
              <c:f>'внеш каналы'!$B$54</c:f>
              <c:strCache>
                <c:ptCount val="1"/>
                <c:pt idx="0">
                  <c:v>Микро, 1- 9 </c:v>
                </c:pt>
              </c:strCache>
            </c:strRef>
          </c:tx>
          <c:invertIfNegative val="0"/>
          <c:dLbls>
            <c:delete val="1"/>
          </c:dLbls>
          <c:cat>
            <c:strRef>
              <c:f>'внеш каналы'!$A$55:$A$67</c:f>
              <c:strCache>
                <c:ptCount val="13"/>
                <c:pt idx="0">
                  <c:v>Спин-оффы</c:v>
                </c:pt>
                <c:pt idx="1">
                  <c:v>Совместные предприятия</c:v>
                </c:pt>
                <c:pt idx="2">
                  <c:v>Поставщики</c:v>
                </c:pt>
                <c:pt idx="3">
                  <c:v>Потребители</c:v>
                </c:pt>
                <c:pt idx="4">
                  <c:v>Лицензирование интеллектуальной собственности/технологий</c:v>
                </c:pt>
                <c:pt idx="5">
                  <c:v>Продажа интеллектуальной собственности/технологий</c:v>
                </c:pt>
                <c:pt idx="6">
                  <c:v>Компании в других отраслях</c:v>
                </c:pt>
                <c:pt idx="7">
                  <c:v>Стартапы</c:v>
                </c:pt>
                <c:pt idx="8">
                  <c:v>Безвозмездная передача интеллектуальной собственности/технологий</c:v>
                </c:pt>
                <c:pt idx="9">
                  <c:v>Open Source</c:v>
                </c:pt>
                <c:pt idx="10">
                  <c:v>Рынки технологий</c:v>
                </c:pt>
                <c:pt idx="11">
                  <c:v>Публикации, конференции и т.п.</c:v>
                </c:pt>
                <c:pt idx="12">
                  <c:v>Другое</c:v>
                </c:pt>
              </c:strCache>
            </c:strRef>
          </c:cat>
          <c:val>
            <c:numRef>
              <c:f>'внеш каналы'!$B$55:$B$67</c:f>
              <c:numCache>
                <c:formatCode>General</c:formatCode>
                <c:ptCount val="13"/>
                <c:pt idx="0">
                  <c:v>1</c:v>
                </c:pt>
                <c:pt idx="1">
                  <c:v>1</c:v>
                </c:pt>
                <c:pt idx="2">
                  <c:v>1</c:v>
                </c:pt>
                <c:pt idx="3">
                  <c:v>0</c:v>
                </c:pt>
                <c:pt idx="4">
                  <c:v>0</c:v>
                </c:pt>
                <c:pt idx="5">
                  <c:v>0</c:v>
                </c:pt>
                <c:pt idx="6">
                  <c:v>0</c:v>
                </c:pt>
                <c:pt idx="7">
                  <c:v>0</c:v>
                </c:pt>
                <c:pt idx="8">
                  <c:v>0</c:v>
                </c:pt>
                <c:pt idx="9">
                  <c:v>0</c:v>
                </c:pt>
                <c:pt idx="10">
                  <c:v>0</c:v>
                </c:pt>
                <c:pt idx="11">
                  <c:v>1</c:v>
                </c:pt>
                <c:pt idx="12">
                  <c:v>0</c:v>
                </c:pt>
              </c:numCache>
            </c:numRef>
          </c:val>
          <c:extLst xmlns:c16r2="http://schemas.microsoft.com/office/drawing/2015/06/chart">
            <c:ext xmlns:c16="http://schemas.microsoft.com/office/drawing/2014/chart" uri="{C3380CC4-5D6E-409C-BE32-E72D297353CC}">
              <c16:uniqueId val="{00000000-9F8A-4C22-B7B3-D60954F5EF08}"/>
            </c:ext>
          </c:extLst>
        </c:ser>
        <c:ser>
          <c:idx val="1"/>
          <c:order val="1"/>
          <c:tx>
            <c:strRef>
              <c:f>'внеш каналы'!$C$54</c:f>
              <c:strCache>
                <c:ptCount val="1"/>
                <c:pt idx="0">
                  <c:v>Малая, 10 – 49 </c:v>
                </c:pt>
              </c:strCache>
            </c:strRef>
          </c:tx>
          <c:invertIfNegative val="0"/>
          <c:dLbls>
            <c:delete val="1"/>
          </c:dLbls>
          <c:cat>
            <c:strRef>
              <c:f>'внеш каналы'!$A$55:$A$67</c:f>
              <c:strCache>
                <c:ptCount val="13"/>
                <c:pt idx="0">
                  <c:v>Спин-оффы</c:v>
                </c:pt>
                <c:pt idx="1">
                  <c:v>Совместные предприятия</c:v>
                </c:pt>
                <c:pt idx="2">
                  <c:v>Поставщики</c:v>
                </c:pt>
                <c:pt idx="3">
                  <c:v>Потребители</c:v>
                </c:pt>
                <c:pt idx="4">
                  <c:v>Лицензирование интеллектуальной собственности/технологий</c:v>
                </c:pt>
                <c:pt idx="5">
                  <c:v>Продажа интеллектуальной собственности/технологий</c:v>
                </c:pt>
                <c:pt idx="6">
                  <c:v>Компании в других отраслях</c:v>
                </c:pt>
                <c:pt idx="7">
                  <c:v>Стартапы</c:v>
                </c:pt>
                <c:pt idx="8">
                  <c:v>Безвозмездная передача интеллектуальной собственности/технологий</c:v>
                </c:pt>
                <c:pt idx="9">
                  <c:v>Open Source</c:v>
                </c:pt>
                <c:pt idx="10">
                  <c:v>Рынки технологий</c:v>
                </c:pt>
                <c:pt idx="11">
                  <c:v>Публикации, конференции и т.п.</c:v>
                </c:pt>
                <c:pt idx="12">
                  <c:v>Другое</c:v>
                </c:pt>
              </c:strCache>
            </c:strRef>
          </c:cat>
          <c:val>
            <c:numRef>
              <c:f>'внеш каналы'!$C$55:$C$67</c:f>
              <c:numCache>
                <c:formatCode>General</c:formatCode>
                <c:ptCount val="13"/>
                <c:pt idx="0">
                  <c:v>0</c:v>
                </c:pt>
                <c:pt idx="1">
                  <c:v>0</c:v>
                </c:pt>
                <c:pt idx="2">
                  <c:v>1</c:v>
                </c:pt>
                <c:pt idx="3">
                  <c:v>2</c:v>
                </c:pt>
                <c:pt idx="4">
                  <c:v>0</c:v>
                </c:pt>
                <c:pt idx="5">
                  <c:v>0</c:v>
                </c:pt>
                <c:pt idx="6">
                  <c:v>0</c:v>
                </c:pt>
                <c:pt idx="7">
                  <c:v>0</c:v>
                </c:pt>
                <c:pt idx="8">
                  <c:v>0</c:v>
                </c:pt>
                <c:pt idx="9">
                  <c:v>0</c:v>
                </c:pt>
                <c:pt idx="10">
                  <c:v>0</c:v>
                </c:pt>
                <c:pt idx="11">
                  <c:v>0</c:v>
                </c:pt>
                <c:pt idx="12">
                  <c:v>0</c:v>
                </c:pt>
              </c:numCache>
            </c:numRef>
          </c:val>
          <c:extLst xmlns:c16r2="http://schemas.microsoft.com/office/drawing/2015/06/chart">
            <c:ext xmlns:c16="http://schemas.microsoft.com/office/drawing/2014/chart" uri="{C3380CC4-5D6E-409C-BE32-E72D297353CC}">
              <c16:uniqueId val="{00000001-9F8A-4C22-B7B3-D60954F5EF08}"/>
            </c:ext>
          </c:extLst>
        </c:ser>
        <c:ser>
          <c:idx val="2"/>
          <c:order val="2"/>
          <c:tx>
            <c:strRef>
              <c:f>'внеш каналы'!$D$54</c:f>
              <c:strCache>
                <c:ptCount val="1"/>
                <c:pt idx="0">
                  <c:v>Средняя, 50 – 249 </c:v>
                </c:pt>
              </c:strCache>
            </c:strRef>
          </c:tx>
          <c:invertIfNegative val="0"/>
          <c:dLbls>
            <c:delete val="1"/>
          </c:dLbls>
          <c:cat>
            <c:strRef>
              <c:f>'внеш каналы'!$A$55:$A$67</c:f>
              <c:strCache>
                <c:ptCount val="13"/>
                <c:pt idx="0">
                  <c:v>Спин-оффы</c:v>
                </c:pt>
                <c:pt idx="1">
                  <c:v>Совместные предприятия</c:v>
                </c:pt>
                <c:pt idx="2">
                  <c:v>Поставщики</c:v>
                </c:pt>
                <c:pt idx="3">
                  <c:v>Потребители</c:v>
                </c:pt>
                <c:pt idx="4">
                  <c:v>Лицензирование интеллектуальной собственности/технологий</c:v>
                </c:pt>
                <c:pt idx="5">
                  <c:v>Продажа интеллектуальной собственности/технологий</c:v>
                </c:pt>
                <c:pt idx="6">
                  <c:v>Компании в других отраслях</c:v>
                </c:pt>
                <c:pt idx="7">
                  <c:v>Стартапы</c:v>
                </c:pt>
                <c:pt idx="8">
                  <c:v>Безвозмездная передача интеллектуальной собственности/технологий</c:v>
                </c:pt>
                <c:pt idx="9">
                  <c:v>Open Source</c:v>
                </c:pt>
                <c:pt idx="10">
                  <c:v>Рынки технологий</c:v>
                </c:pt>
                <c:pt idx="11">
                  <c:v>Публикации, конференции и т.п.</c:v>
                </c:pt>
                <c:pt idx="12">
                  <c:v>Другое</c:v>
                </c:pt>
              </c:strCache>
            </c:strRef>
          </c:cat>
          <c:val>
            <c:numRef>
              <c:f>'внеш каналы'!$D$55:$D$67</c:f>
              <c:numCache>
                <c:formatCode>General</c:formatCode>
                <c:ptCount val="13"/>
                <c:pt idx="0">
                  <c:v>0</c:v>
                </c:pt>
                <c:pt idx="1">
                  <c:v>1</c:v>
                </c:pt>
                <c:pt idx="2">
                  <c:v>2</c:v>
                </c:pt>
                <c:pt idx="3">
                  <c:v>6</c:v>
                </c:pt>
                <c:pt idx="4">
                  <c:v>1</c:v>
                </c:pt>
                <c:pt idx="5">
                  <c:v>1</c:v>
                </c:pt>
                <c:pt idx="6">
                  <c:v>0</c:v>
                </c:pt>
                <c:pt idx="7">
                  <c:v>1</c:v>
                </c:pt>
                <c:pt idx="8">
                  <c:v>1</c:v>
                </c:pt>
                <c:pt idx="9">
                  <c:v>4</c:v>
                </c:pt>
                <c:pt idx="10">
                  <c:v>1</c:v>
                </c:pt>
                <c:pt idx="11">
                  <c:v>3</c:v>
                </c:pt>
                <c:pt idx="12">
                  <c:v>1</c:v>
                </c:pt>
              </c:numCache>
            </c:numRef>
          </c:val>
          <c:extLst xmlns:c16r2="http://schemas.microsoft.com/office/drawing/2015/06/chart">
            <c:ext xmlns:c16="http://schemas.microsoft.com/office/drawing/2014/chart" uri="{C3380CC4-5D6E-409C-BE32-E72D297353CC}">
              <c16:uniqueId val="{00000002-9F8A-4C22-B7B3-D60954F5EF08}"/>
            </c:ext>
          </c:extLst>
        </c:ser>
        <c:ser>
          <c:idx val="3"/>
          <c:order val="3"/>
          <c:tx>
            <c:strRef>
              <c:f>'внеш каналы'!$E$54</c:f>
              <c:strCache>
                <c:ptCount val="1"/>
                <c:pt idx="0">
                  <c:v>Большая, 250 </c:v>
                </c:pt>
              </c:strCache>
            </c:strRef>
          </c:tx>
          <c:invertIfNegative val="0"/>
          <c:dLbls>
            <c:delete val="1"/>
          </c:dLbls>
          <c:cat>
            <c:strRef>
              <c:f>'внеш каналы'!$A$55:$A$67</c:f>
              <c:strCache>
                <c:ptCount val="13"/>
                <c:pt idx="0">
                  <c:v>Спин-оффы</c:v>
                </c:pt>
                <c:pt idx="1">
                  <c:v>Совместные предприятия</c:v>
                </c:pt>
                <c:pt idx="2">
                  <c:v>Поставщики</c:v>
                </c:pt>
                <c:pt idx="3">
                  <c:v>Потребители</c:v>
                </c:pt>
                <c:pt idx="4">
                  <c:v>Лицензирование интеллектуальной собственности/технологий</c:v>
                </c:pt>
                <c:pt idx="5">
                  <c:v>Продажа интеллектуальной собственности/технологий</c:v>
                </c:pt>
                <c:pt idx="6">
                  <c:v>Компании в других отраслях</c:v>
                </c:pt>
                <c:pt idx="7">
                  <c:v>Стартапы</c:v>
                </c:pt>
                <c:pt idx="8">
                  <c:v>Безвозмездная передача интеллектуальной собственности/технологий</c:v>
                </c:pt>
                <c:pt idx="9">
                  <c:v>Open Source</c:v>
                </c:pt>
                <c:pt idx="10">
                  <c:v>Рынки технологий</c:v>
                </c:pt>
                <c:pt idx="11">
                  <c:v>Публикации, конференции и т.п.</c:v>
                </c:pt>
                <c:pt idx="12">
                  <c:v>Другое</c:v>
                </c:pt>
              </c:strCache>
            </c:strRef>
          </c:cat>
          <c:val>
            <c:numRef>
              <c:f>'внеш каналы'!$E$55:$E$67</c:f>
              <c:numCache>
                <c:formatCode>General</c:formatCode>
                <c:ptCount val="13"/>
                <c:pt idx="0">
                  <c:v>1</c:v>
                </c:pt>
                <c:pt idx="1">
                  <c:v>7</c:v>
                </c:pt>
                <c:pt idx="2">
                  <c:v>4</c:v>
                </c:pt>
                <c:pt idx="3">
                  <c:v>9</c:v>
                </c:pt>
                <c:pt idx="4">
                  <c:v>2</c:v>
                </c:pt>
                <c:pt idx="5">
                  <c:v>3</c:v>
                </c:pt>
                <c:pt idx="6">
                  <c:v>3</c:v>
                </c:pt>
                <c:pt idx="7">
                  <c:v>3</c:v>
                </c:pt>
                <c:pt idx="8">
                  <c:v>1</c:v>
                </c:pt>
                <c:pt idx="9">
                  <c:v>3</c:v>
                </c:pt>
                <c:pt idx="10">
                  <c:v>3</c:v>
                </c:pt>
                <c:pt idx="11">
                  <c:v>7</c:v>
                </c:pt>
                <c:pt idx="12">
                  <c:v>5</c:v>
                </c:pt>
              </c:numCache>
            </c:numRef>
          </c:val>
          <c:extLst xmlns:c16r2="http://schemas.microsoft.com/office/drawing/2015/06/chart">
            <c:ext xmlns:c16="http://schemas.microsoft.com/office/drawing/2014/chart" uri="{C3380CC4-5D6E-409C-BE32-E72D297353CC}">
              <c16:uniqueId val="{00000003-9F8A-4C22-B7B3-D60954F5EF08}"/>
            </c:ext>
          </c:extLst>
        </c:ser>
        <c:dLbls>
          <c:showLegendKey val="0"/>
          <c:showVal val="1"/>
          <c:showCatName val="0"/>
          <c:showSerName val="0"/>
          <c:showPercent val="0"/>
          <c:showBubbleSize val="0"/>
        </c:dLbls>
        <c:gapWidth val="75"/>
        <c:shape val="cylinder"/>
        <c:axId val="385865600"/>
        <c:axId val="385867136"/>
        <c:axId val="0"/>
      </c:bar3DChart>
      <c:catAx>
        <c:axId val="385865600"/>
        <c:scaling>
          <c:orientation val="minMax"/>
        </c:scaling>
        <c:delete val="0"/>
        <c:axPos val="l"/>
        <c:numFmt formatCode="General" sourceLinked="0"/>
        <c:majorTickMark val="none"/>
        <c:minorTickMark val="none"/>
        <c:tickLblPos val="nextTo"/>
        <c:crossAx val="385867136"/>
        <c:crosses val="autoZero"/>
        <c:auto val="1"/>
        <c:lblAlgn val="ctr"/>
        <c:lblOffset val="100"/>
        <c:noMultiLvlLbl val="0"/>
      </c:catAx>
      <c:valAx>
        <c:axId val="385867136"/>
        <c:scaling>
          <c:orientation val="minMax"/>
        </c:scaling>
        <c:delete val="0"/>
        <c:axPos val="b"/>
        <c:numFmt formatCode="0%" sourceLinked="1"/>
        <c:majorTickMark val="none"/>
        <c:minorTickMark val="none"/>
        <c:tickLblPos val="nextTo"/>
        <c:crossAx val="385865600"/>
        <c:crosses val="autoZero"/>
        <c:crossBetween val="between"/>
      </c:valAx>
    </c:plotArea>
    <c:legend>
      <c:legendPos val="b"/>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bar"/>
        <c:grouping val="percentStacked"/>
        <c:varyColors val="0"/>
        <c:ser>
          <c:idx val="0"/>
          <c:order val="0"/>
          <c:tx>
            <c:strRef>
              <c:f>успеш_компа!$C$133</c:f>
              <c:strCache>
                <c:ptCount val="1"/>
                <c:pt idx="0">
                  <c:v>Успешность_разработки </c:v>
                </c:pt>
              </c:strCache>
            </c:strRef>
          </c:tx>
          <c:invertIfNegative val="0"/>
          <c:cat>
            <c:strRef>
              <c:f>успеш_компа!$D$132:$I$132</c:f>
              <c:strCache>
                <c:ptCount val="6"/>
                <c:pt idx="0">
                  <c:v>значительно снизился</c:v>
                </c:pt>
                <c:pt idx="1">
                  <c:v>немного снизился</c:v>
                </c:pt>
                <c:pt idx="2">
                  <c:v>остался прежним</c:v>
                </c:pt>
                <c:pt idx="3">
                  <c:v>немного улучшился</c:v>
                </c:pt>
                <c:pt idx="4">
                  <c:v>значительно улучшился</c:v>
                </c:pt>
                <c:pt idx="5">
                  <c:v>затрудняюсь ответить</c:v>
                </c:pt>
              </c:strCache>
            </c:strRef>
          </c:cat>
          <c:val>
            <c:numRef>
              <c:f>успеш_компа!$D$133:$I$133</c:f>
              <c:numCache>
                <c:formatCode>General</c:formatCode>
                <c:ptCount val="6"/>
                <c:pt idx="0">
                  <c:v>2</c:v>
                </c:pt>
                <c:pt idx="1">
                  <c:v>3</c:v>
                </c:pt>
                <c:pt idx="2">
                  <c:v>15</c:v>
                </c:pt>
                <c:pt idx="3">
                  <c:v>9</c:v>
                </c:pt>
                <c:pt idx="4">
                  <c:v>6</c:v>
                </c:pt>
                <c:pt idx="5">
                  <c:v>6</c:v>
                </c:pt>
              </c:numCache>
            </c:numRef>
          </c:val>
          <c:extLst xmlns:c16r2="http://schemas.microsoft.com/office/drawing/2015/06/chart">
            <c:ext xmlns:c16="http://schemas.microsoft.com/office/drawing/2014/chart" uri="{C3380CC4-5D6E-409C-BE32-E72D297353CC}">
              <c16:uniqueId val="{00000000-38B2-4C5B-8BF7-7F59A09F4DCB}"/>
            </c:ext>
          </c:extLst>
        </c:ser>
        <c:ser>
          <c:idx val="1"/>
          <c:order val="1"/>
          <c:tx>
            <c:strRef>
              <c:f>успеш_компа!$C$134</c:f>
              <c:strCache>
                <c:ptCount val="1"/>
                <c:pt idx="0">
                  <c:v>Время_разработки</c:v>
                </c:pt>
              </c:strCache>
            </c:strRef>
          </c:tx>
          <c:invertIfNegative val="0"/>
          <c:cat>
            <c:strRef>
              <c:f>успеш_компа!$D$132:$I$132</c:f>
              <c:strCache>
                <c:ptCount val="6"/>
                <c:pt idx="0">
                  <c:v>значительно снизился</c:v>
                </c:pt>
                <c:pt idx="1">
                  <c:v>немного снизился</c:v>
                </c:pt>
                <c:pt idx="2">
                  <c:v>остался прежним</c:v>
                </c:pt>
                <c:pt idx="3">
                  <c:v>немного улучшился</c:v>
                </c:pt>
                <c:pt idx="4">
                  <c:v>значительно улучшился</c:v>
                </c:pt>
                <c:pt idx="5">
                  <c:v>затрудняюсь ответить</c:v>
                </c:pt>
              </c:strCache>
            </c:strRef>
          </c:cat>
          <c:val>
            <c:numRef>
              <c:f>успеш_компа!$D$134:$I$134</c:f>
              <c:numCache>
                <c:formatCode>General</c:formatCode>
                <c:ptCount val="6"/>
                <c:pt idx="0">
                  <c:v>0</c:v>
                </c:pt>
                <c:pt idx="1">
                  <c:v>2</c:v>
                </c:pt>
                <c:pt idx="2">
                  <c:v>16</c:v>
                </c:pt>
                <c:pt idx="3">
                  <c:v>10</c:v>
                </c:pt>
                <c:pt idx="4">
                  <c:v>6</c:v>
                </c:pt>
                <c:pt idx="5">
                  <c:v>7</c:v>
                </c:pt>
              </c:numCache>
            </c:numRef>
          </c:val>
          <c:extLst xmlns:c16r2="http://schemas.microsoft.com/office/drawing/2015/06/chart">
            <c:ext xmlns:c16="http://schemas.microsoft.com/office/drawing/2014/chart" uri="{C3380CC4-5D6E-409C-BE32-E72D297353CC}">
              <c16:uniqueId val="{00000001-38B2-4C5B-8BF7-7F59A09F4DCB}"/>
            </c:ext>
          </c:extLst>
        </c:ser>
        <c:ser>
          <c:idx val="2"/>
          <c:order val="2"/>
          <c:tx>
            <c:strRef>
              <c:f>успеш_компа!$C$135</c:f>
              <c:strCache>
                <c:ptCount val="1"/>
                <c:pt idx="0">
                  <c:v>Скорость вывода инновационных продуктов</c:v>
                </c:pt>
              </c:strCache>
            </c:strRef>
          </c:tx>
          <c:invertIfNegative val="0"/>
          <c:cat>
            <c:strRef>
              <c:f>успеш_компа!$D$132:$I$132</c:f>
              <c:strCache>
                <c:ptCount val="6"/>
                <c:pt idx="0">
                  <c:v>значительно снизился</c:v>
                </c:pt>
                <c:pt idx="1">
                  <c:v>немного снизился</c:v>
                </c:pt>
                <c:pt idx="2">
                  <c:v>остался прежним</c:v>
                </c:pt>
                <c:pt idx="3">
                  <c:v>немного улучшился</c:v>
                </c:pt>
                <c:pt idx="4">
                  <c:v>значительно улучшился</c:v>
                </c:pt>
                <c:pt idx="5">
                  <c:v>затрудняюсь ответить</c:v>
                </c:pt>
              </c:strCache>
            </c:strRef>
          </c:cat>
          <c:val>
            <c:numRef>
              <c:f>успеш_компа!$D$135:$I$135</c:f>
              <c:numCache>
                <c:formatCode>General</c:formatCode>
                <c:ptCount val="6"/>
                <c:pt idx="0">
                  <c:v>1</c:v>
                </c:pt>
                <c:pt idx="1">
                  <c:v>1</c:v>
                </c:pt>
                <c:pt idx="2">
                  <c:v>21</c:v>
                </c:pt>
                <c:pt idx="3">
                  <c:v>9</c:v>
                </c:pt>
                <c:pt idx="4">
                  <c:v>2</c:v>
                </c:pt>
                <c:pt idx="5">
                  <c:v>7</c:v>
                </c:pt>
              </c:numCache>
            </c:numRef>
          </c:val>
          <c:extLst xmlns:c16r2="http://schemas.microsoft.com/office/drawing/2015/06/chart">
            <c:ext xmlns:c16="http://schemas.microsoft.com/office/drawing/2014/chart" uri="{C3380CC4-5D6E-409C-BE32-E72D297353CC}">
              <c16:uniqueId val="{00000002-38B2-4C5B-8BF7-7F59A09F4DCB}"/>
            </c:ext>
          </c:extLst>
        </c:ser>
        <c:ser>
          <c:idx val="3"/>
          <c:order val="3"/>
          <c:tx>
            <c:strRef>
              <c:f>успеш_компа!$C$136</c:f>
              <c:strCache>
                <c:ptCount val="1"/>
                <c:pt idx="0">
                  <c:v>Показатель окупаемости инвестиций (ROI) в инновационную деятельность </c:v>
                </c:pt>
              </c:strCache>
            </c:strRef>
          </c:tx>
          <c:invertIfNegative val="0"/>
          <c:cat>
            <c:strRef>
              <c:f>успеш_компа!$D$132:$I$132</c:f>
              <c:strCache>
                <c:ptCount val="6"/>
                <c:pt idx="0">
                  <c:v>значительно снизился</c:v>
                </c:pt>
                <c:pt idx="1">
                  <c:v>немного снизился</c:v>
                </c:pt>
                <c:pt idx="2">
                  <c:v>остался прежним</c:v>
                </c:pt>
                <c:pt idx="3">
                  <c:v>немного улучшился</c:v>
                </c:pt>
                <c:pt idx="4">
                  <c:v>значительно улучшился</c:v>
                </c:pt>
                <c:pt idx="5">
                  <c:v>затрудняюсь ответить</c:v>
                </c:pt>
              </c:strCache>
            </c:strRef>
          </c:cat>
          <c:val>
            <c:numRef>
              <c:f>успеш_компа!$D$136:$I$136</c:f>
              <c:numCache>
                <c:formatCode>General</c:formatCode>
                <c:ptCount val="6"/>
                <c:pt idx="0">
                  <c:v>2</c:v>
                </c:pt>
                <c:pt idx="1">
                  <c:v>0</c:v>
                </c:pt>
                <c:pt idx="2">
                  <c:v>18</c:v>
                </c:pt>
                <c:pt idx="3">
                  <c:v>11</c:v>
                </c:pt>
                <c:pt idx="4">
                  <c:v>3</c:v>
                </c:pt>
                <c:pt idx="5">
                  <c:v>7</c:v>
                </c:pt>
              </c:numCache>
            </c:numRef>
          </c:val>
          <c:extLst xmlns:c16r2="http://schemas.microsoft.com/office/drawing/2015/06/chart">
            <c:ext xmlns:c16="http://schemas.microsoft.com/office/drawing/2014/chart" uri="{C3380CC4-5D6E-409C-BE32-E72D297353CC}">
              <c16:uniqueId val="{00000003-38B2-4C5B-8BF7-7F59A09F4DCB}"/>
            </c:ext>
          </c:extLst>
        </c:ser>
        <c:dLbls>
          <c:showLegendKey val="0"/>
          <c:showVal val="0"/>
          <c:showCatName val="0"/>
          <c:showSerName val="0"/>
          <c:showPercent val="0"/>
          <c:showBubbleSize val="0"/>
        </c:dLbls>
        <c:gapWidth val="150"/>
        <c:shape val="box"/>
        <c:axId val="387247488"/>
        <c:axId val="387261568"/>
        <c:axId val="0"/>
      </c:bar3DChart>
      <c:catAx>
        <c:axId val="387247488"/>
        <c:scaling>
          <c:orientation val="minMax"/>
        </c:scaling>
        <c:delete val="0"/>
        <c:axPos val="l"/>
        <c:numFmt formatCode="General" sourceLinked="0"/>
        <c:majorTickMark val="out"/>
        <c:minorTickMark val="none"/>
        <c:tickLblPos val="nextTo"/>
        <c:crossAx val="387261568"/>
        <c:crosses val="autoZero"/>
        <c:auto val="1"/>
        <c:lblAlgn val="ctr"/>
        <c:lblOffset val="100"/>
        <c:noMultiLvlLbl val="0"/>
      </c:catAx>
      <c:valAx>
        <c:axId val="387261568"/>
        <c:scaling>
          <c:orientation val="minMax"/>
        </c:scaling>
        <c:delete val="0"/>
        <c:axPos val="b"/>
        <c:majorGridlines/>
        <c:numFmt formatCode="0%" sourceLinked="1"/>
        <c:majorTickMark val="out"/>
        <c:minorTickMark val="none"/>
        <c:tickLblPos val="nextTo"/>
        <c:crossAx val="387247488"/>
        <c:crosses val="autoZero"/>
        <c:crossBetween val="between"/>
      </c:valAx>
    </c:plotArea>
    <c:legend>
      <c:legendPos val="r"/>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bar"/>
        <c:grouping val="percentStacked"/>
        <c:varyColors val="0"/>
        <c:ser>
          <c:idx val="0"/>
          <c:order val="0"/>
          <c:tx>
            <c:strRef>
              <c:f>персонал!$B$55</c:f>
              <c:strCache>
                <c:ptCount val="1"/>
                <c:pt idx="0">
                  <c:v>Микро, 1- 9 </c:v>
                </c:pt>
              </c:strCache>
            </c:strRef>
          </c:tx>
          <c:invertIfNegative val="0"/>
          <c:dLbls>
            <c:delete val="1"/>
          </c:dLbls>
          <c:cat>
            <c:strRef>
              <c:f>персонал!$A$56:$A$61</c:f>
              <c:strCache>
                <c:ptCount val="6"/>
                <c:pt idx="0">
                  <c:v>Высшее руководство</c:v>
                </c:pt>
                <c:pt idx="1">
                  <c:v>Производство</c:v>
                </c:pt>
                <c:pt idx="2">
                  <c:v>Продажи </c:v>
                </c:pt>
                <c:pt idx="3">
                  <c:v>Маркетинг</c:v>
                </c:pt>
                <c:pt idx="4">
                  <c:v>Исследования и разработки</c:v>
                </c:pt>
                <c:pt idx="5">
                  <c:v>Служба тех.поддержки</c:v>
                </c:pt>
              </c:strCache>
            </c:strRef>
          </c:cat>
          <c:val>
            <c:numRef>
              <c:f>персонал!$B$56:$B$61</c:f>
              <c:numCache>
                <c:formatCode>General</c:formatCode>
                <c:ptCount val="6"/>
                <c:pt idx="0">
                  <c:v>1</c:v>
                </c:pt>
                <c:pt idx="1">
                  <c:v>1</c:v>
                </c:pt>
                <c:pt idx="2">
                  <c:v>3</c:v>
                </c:pt>
                <c:pt idx="3">
                  <c:v>2</c:v>
                </c:pt>
                <c:pt idx="4">
                  <c:v>1</c:v>
                </c:pt>
                <c:pt idx="5">
                  <c:v>1</c:v>
                </c:pt>
              </c:numCache>
            </c:numRef>
          </c:val>
          <c:extLst xmlns:c16r2="http://schemas.microsoft.com/office/drawing/2015/06/chart">
            <c:ext xmlns:c16="http://schemas.microsoft.com/office/drawing/2014/chart" uri="{C3380CC4-5D6E-409C-BE32-E72D297353CC}">
              <c16:uniqueId val="{00000000-66CC-4131-9651-D471E1BA553C}"/>
            </c:ext>
          </c:extLst>
        </c:ser>
        <c:ser>
          <c:idx val="1"/>
          <c:order val="1"/>
          <c:tx>
            <c:strRef>
              <c:f>персонал!$C$55</c:f>
              <c:strCache>
                <c:ptCount val="1"/>
                <c:pt idx="0">
                  <c:v>Малая, 10 – 49 </c:v>
                </c:pt>
              </c:strCache>
            </c:strRef>
          </c:tx>
          <c:invertIfNegative val="0"/>
          <c:dLbls>
            <c:delete val="1"/>
          </c:dLbls>
          <c:cat>
            <c:strRef>
              <c:f>персонал!$A$56:$A$61</c:f>
              <c:strCache>
                <c:ptCount val="6"/>
                <c:pt idx="0">
                  <c:v>Высшее руководство</c:v>
                </c:pt>
                <c:pt idx="1">
                  <c:v>Производство</c:v>
                </c:pt>
                <c:pt idx="2">
                  <c:v>Продажи </c:v>
                </c:pt>
                <c:pt idx="3">
                  <c:v>Маркетинг</c:v>
                </c:pt>
                <c:pt idx="4">
                  <c:v>Исследования и разработки</c:v>
                </c:pt>
                <c:pt idx="5">
                  <c:v>Служба тех.поддержки</c:v>
                </c:pt>
              </c:strCache>
            </c:strRef>
          </c:cat>
          <c:val>
            <c:numRef>
              <c:f>персонал!$C$56:$C$61</c:f>
              <c:numCache>
                <c:formatCode>General</c:formatCode>
                <c:ptCount val="6"/>
                <c:pt idx="0">
                  <c:v>3</c:v>
                </c:pt>
                <c:pt idx="1">
                  <c:v>1</c:v>
                </c:pt>
                <c:pt idx="2">
                  <c:v>2</c:v>
                </c:pt>
                <c:pt idx="3">
                  <c:v>1</c:v>
                </c:pt>
                <c:pt idx="4">
                  <c:v>2</c:v>
                </c:pt>
                <c:pt idx="5">
                  <c:v>1</c:v>
                </c:pt>
              </c:numCache>
            </c:numRef>
          </c:val>
          <c:extLst xmlns:c16r2="http://schemas.microsoft.com/office/drawing/2015/06/chart">
            <c:ext xmlns:c16="http://schemas.microsoft.com/office/drawing/2014/chart" uri="{C3380CC4-5D6E-409C-BE32-E72D297353CC}">
              <c16:uniqueId val="{00000001-66CC-4131-9651-D471E1BA553C}"/>
            </c:ext>
          </c:extLst>
        </c:ser>
        <c:ser>
          <c:idx val="2"/>
          <c:order val="2"/>
          <c:tx>
            <c:strRef>
              <c:f>персонал!$D$55</c:f>
              <c:strCache>
                <c:ptCount val="1"/>
                <c:pt idx="0">
                  <c:v>Средняя, 50 – 249 </c:v>
                </c:pt>
              </c:strCache>
            </c:strRef>
          </c:tx>
          <c:invertIfNegative val="0"/>
          <c:dLbls>
            <c:delete val="1"/>
          </c:dLbls>
          <c:cat>
            <c:strRef>
              <c:f>персонал!$A$56:$A$61</c:f>
              <c:strCache>
                <c:ptCount val="6"/>
                <c:pt idx="0">
                  <c:v>Высшее руководство</c:v>
                </c:pt>
                <c:pt idx="1">
                  <c:v>Производство</c:v>
                </c:pt>
                <c:pt idx="2">
                  <c:v>Продажи </c:v>
                </c:pt>
                <c:pt idx="3">
                  <c:v>Маркетинг</c:v>
                </c:pt>
                <c:pt idx="4">
                  <c:v>Исследования и разработки</c:v>
                </c:pt>
                <c:pt idx="5">
                  <c:v>Служба тех.поддержки</c:v>
                </c:pt>
              </c:strCache>
            </c:strRef>
          </c:cat>
          <c:val>
            <c:numRef>
              <c:f>персонал!$D$56:$D$61</c:f>
              <c:numCache>
                <c:formatCode>General</c:formatCode>
                <c:ptCount val="6"/>
                <c:pt idx="0">
                  <c:v>11</c:v>
                </c:pt>
                <c:pt idx="1">
                  <c:v>8</c:v>
                </c:pt>
                <c:pt idx="2">
                  <c:v>4</c:v>
                </c:pt>
                <c:pt idx="3">
                  <c:v>7</c:v>
                </c:pt>
                <c:pt idx="4">
                  <c:v>6</c:v>
                </c:pt>
                <c:pt idx="5">
                  <c:v>4</c:v>
                </c:pt>
              </c:numCache>
            </c:numRef>
          </c:val>
          <c:extLst xmlns:c16r2="http://schemas.microsoft.com/office/drawing/2015/06/chart">
            <c:ext xmlns:c16="http://schemas.microsoft.com/office/drawing/2014/chart" uri="{C3380CC4-5D6E-409C-BE32-E72D297353CC}">
              <c16:uniqueId val="{00000002-66CC-4131-9651-D471E1BA553C}"/>
            </c:ext>
          </c:extLst>
        </c:ser>
        <c:ser>
          <c:idx val="3"/>
          <c:order val="3"/>
          <c:tx>
            <c:strRef>
              <c:f>персонал!$E$55</c:f>
              <c:strCache>
                <c:ptCount val="1"/>
                <c:pt idx="0">
                  <c:v>Большая, 250 </c:v>
                </c:pt>
              </c:strCache>
            </c:strRef>
          </c:tx>
          <c:invertIfNegative val="0"/>
          <c:dLbls>
            <c:delete val="1"/>
          </c:dLbls>
          <c:cat>
            <c:strRef>
              <c:f>персонал!$A$56:$A$61</c:f>
              <c:strCache>
                <c:ptCount val="6"/>
                <c:pt idx="0">
                  <c:v>Высшее руководство</c:v>
                </c:pt>
                <c:pt idx="1">
                  <c:v>Производство</c:v>
                </c:pt>
                <c:pt idx="2">
                  <c:v>Продажи </c:v>
                </c:pt>
                <c:pt idx="3">
                  <c:v>Маркетинг</c:v>
                </c:pt>
                <c:pt idx="4">
                  <c:v>Исследования и разработки</c:v>
                </c:pt>
                <c:pt idx="5">
                  <c:v>Служба тех.поддержки</c:v>
                </c:pt>
              </c:strCache>
            </c:strRef>
          </c:cat>
          <c:val>
            <c:numRef>
              <c:f>персонал!$E$56:$E$61</c:f>
              <c:numCache>
                <c:formatCode>General</c:formatCode>
                <c:ptCount val="6"/>
                <c:pt idx="0">
                  <c:v>17</c:v>
                </c:pt>
                <c:pt idx="1">
                  <c:v>16</c:v>
                </c:pt>
                <c:pt idx="2">
                  <c:v>6</c:v>
                </c:pt>
                <c:pt idx="3">
                  <c:v>8</c:v>
                </c:pt>
                <c:pt idx="4">
                  <c:v>10</c:v>
                </c:pt>
                <c:pt idx="5">
                  <c:v>10</c:v>
                </c:pt>
              </c:numCache>
            </c:numRef>
          </c:val>
          <c:extLst xmlns:c16r2="http://schemas.microsoft.com/office/drawing/2015/06/chart">
            <c:ext xmlns:c16="http://schemas.microsoft.com/office/drawing/2014/chart" uri="{C3380CC4-5D6E-409C-BE32-E72D297353CC}">
              <c16:uniqueId val="{00000003-66CC-4131-9651-D471E1BA553C}"/>
            </c:ext>
          </c:extLst>
        </c:ser>
        <c:dLbls>
          <c:showLegendKey val="0"/>
          <c:showVal val="1"/>
          <c:showCatName val="0"/>
          <c:showSerName val="0"/>
          <c:showPercent val="0"/>
          <c:showBubbleSize val="0"/>
        </c:dLbls>
        <c:gapWidth val="75"/>
        <c:shape val="box"/>
        <c:axId val="387307008"/>
        <c:axId val="387308544"/>
        <c:axId val="0"/>
      </c:bar3DChart>
      <c:catAx>
        <c:axId val="387307008"/>
        <c:scaling>
          <c:orientation val="minMax"/>
        </c:scaling>
        <c:delete val="0"/>
        <c:axPos val="l"/>
        <c:numFmt formatCode="General" sourceLinked="0"/>
        <c:majorTickMark val="none"/>
        <c:minorTickMark val="none"/>
        <c:tickLblPos val="nextTo"/>
        <c:crossAx val="387308544"/>
        <c:crosses val="autoZero"/>
        <c:auto val="1"/>
        <c:lblAlgn val="ctr"/>
        <c:lblOffset val="100"/>
        <c:noMultiLvlLbl val="0"/>
      </c:catAx>
      <c:valAx>
        <c:axId val="387308544"/>
        <c:scaling>
          <c:orientation val="minMax"/>
        </c:scaling>
        <c:delete val="0"/>
        <c:axPos val="b"/>
        <c:numFmt formatCode="0%" sourceLinked="1"/>
        <c:majorTickMark val="none"/>
        <c:minorTickMark val="none"/>
        <c:tickLblPos val="nextTo"/>
        <c:crossAx val="387307008"/>
        <c:crosses val="autoZero"/>
        <c:crossBetween val="between"/>
      </c:valAx>
    </c:plotArea>
    <c:legend>
      <c:legendPos val="b"/>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ofPieChart>
        <c:ofPieType val="bar"/>
        <c:varyColors val="1"/>
        <c:ser>
          <c:idx val="0"/>
          <c:order val="0"/>
          <c:dLbls>
            <c:spPr>
              <a:noFill/>
              <a:ln>
                <a:noFill/>
              </a:ln>
              <a:effectLst/>
            </c:spPr>
            <c:dLblPos val="bestFit"/>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Лист5!$C$49:$H$49</c:f>
              <c:strCache>
                <c:ptCount val="6"/>
                <c:pt idx="0">
                  <c:v>Разработка технологий</c:v>
                </c:pt>
                <c:pt idx="1">
                  <c:v>Покупка технологий</c:v>
                </c:pt>
                <c:pt idx="2">
                  <c:v>Улучшение существующих технологий</c:v>
                </c:pt>
                <c:pt idx="3">
                  <c:v>Организационные изменения и улучшение бизнес-процессов</c:v>
                </c:pt>
                <c:pt idx="4">
                  <c:v>Маркетинговые инновации (внедрение новых методов продвижения, усиление бренда и др.)</c:v>
                </c:pt>
                <c:pt idx="5">
                  <c:v>Иное</c:v>
                </c:pt>
              </c:strCache>
            </c:strRef>
          </c:cat>
          <c:val>
            <c:numRef>
              <c:f>Лист5!$C$50:$H$50</c:f>
              <c:numCache>
                <c:formatCode>General</c:formatCode>
                <c:ptCount val="6"/>
                <c:pt idx="0">
                  <c:v>18</c:v>
                </c:pt>
                <c:pt idx="1">
                  <c:v>9</c:v>
                </c:pt>
                <c:pt idx="2">
                  <c:v>17</c:v>
                </c:pt>
                <c:pt idx="3">
                  <c:v>14</c:v>
                </c:pt>
                <c:pt idx="4">
                  <c:v>9</c:v>
                </c:pt>
                <c:pt idx="5">
                  <c:v>2</c:v>
                </c:pt>
              </c:numCache>
            </c:numRef>
          </c:val>
          <c:extLst xmlns:c16r2="http://schemas.microsoft.com/office/drawing/2015/06/chart">
            <c:ext xmlns:c16="http://schemas.microsoft.com/office/drawing/2014/chart" uri="{C3380CC4-5D6E-409C-BE32-E72D297353CC}">
              <c16:uniqueId val="{00000000-3B8C-4FC6-A906-B3EB0F69189F}"/>
            </c:ext>
          </c:extLst>
        </c:ser>
        <c:dLbls>
          <c:dLblPos val="bestFit"/>
          <c:showLegendKey val="0"/>
          <c:showVal val="0"/>
          <c:showCatName val="1"/>
          <c:showSerName val="0"/>
          <c:showPercent val="1"/>
          <c:showBubbleSize val="0"/>
          <c:showLeaderLines val="1"/>
        </c:dLbls>
        <c:gapWidth val="100"/>
        <c:secondPieSize val="75"/>
        <c:serLines/>
      </c:ofPieChart>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bar"/>
        <c:grouping val="stacked"/>
        <c:varyColors val="0"/>
        <c:ser>
          <c:idx val="0"/>
          <c:order val="0"/>
          <c:tx>
            <c:strRef>
              <c:f>НИОКР!$B$54</c:f>
              <c:strCache>
                <c:ptCount val="1"/>
                <c:pt idx="0">
                  <c:v>Микро, 1- 9 </c:v>
                </c:pt>
              </c:strCache>
            </c:strRef>
          </c:tx>
          <c:invertIfNegative val="0"/>
          <c:dLbls>
            <c:delete val="1"/>
          </c:dLbls>
          <c:cat>
            <c:strRef>
              <c:f>НИОКР!$A$55:$A$61</c:f>
              <c:strCache>
                <c:ptCount val="7"/>
                <c:pt idx="0">
                  <c:v>Грант и субсидии</c:v>
                </c:pt>
                <c:pt idx="1">
                  <c:v>Бизнес-ангелы</c:v>
                </c:pt>
                <c:pt idx="2">
                  <c:v>Венчурный капитал</c:v>
                </c:pt>
                <c:pt idx="3">
                  <c:v>Корпоративное финансирование</c:v>
                </c:pt>
                <c:pt idx="4">
                  <c:v>Краудфандинг</c:v>
                </c:pt>
                <c:pt idx="5">
                  <c:v>Налоговое стимулирование</c:v>
                </c:pt>
                <c:pt idx="6">
                  <c:v>Другое</c:v>
                </c:pt>
              </c:strCache>
            </c:strRef>
          </c:cat>
          <c:val>
            <c:numRef>
              <c:f>НИОКР!$B$55:$B$61</c:f>
              <c:numCache>
                <c:formatCode>General</c:formatCode>
                <c:ptCount val="7"/>
                <c:pt idx="0">
                  <c:v>0</c:v>
                </c:pt>
                <c:pt idx="1">
                  <c:v>0</c:v>
                </c:pt>
                <c:pt idx="2">
                  <c:v>1</c:v>
                </c:pt>
                <c:pt idx="3">
                  <c:v>0</c:v>
                </c:pt>
                <c:pt idx="4">
                  <c:v>0</c:v>
                </c:pt>
                <c:pt idx="5">
                  <c:v>1</c:v>
                </c:pt>
                <c:pt idx="6">
                  <c:v>1</c:v>
                </c:pt>
              </c:numCache>
            </c:numRef>
          </c:val>
          <c:extLst xmlns:c16r2="http://schemas.microsoft.com/office/drawing/2015/06/chart">
            <c:ext xmlns:c16="http://schemas.microsoft.com/office/drawing/2014/chart" uri="{C3380CC4-5D6E-409C-BE32-E72D297353CC}">
              <c16:uniqueId val="{00000000-E202-443D-BD6C-48B9FAB0F414}"/>
            </c:ext>
          </c:extLst>
        </c:ser>
        <c:ser>
          <c:idx val="1"/>
          <c:order val="1"/>
          <c:tx>
            <c:strRef>
              <c:f>НИОКР!$C$54</c:f>
              <c:strCache>
                <c:ptCount val="1"/>
                <c:pt idx="0">
                  <c:v>Малая, 10 – 49 </c:v>
                </c:pt>
              </c:strCache>
            </c:strRef>
          </c:tx>
          <c:invertIfNegative val="0"/>
          <c:dLbls>
            <c:delete val="1"/>
          </c:dLbls>
          <c:cat>
            <c:strRef>
              <c:f>НИОКР!$A$55:$A$61</c:f>
              <c:strCache>
                <c:ptCount val="7"/>
                <c:pt idx="0">
                  <c:v>Грант и субсидии</c:v>
                </c:pt>
                <c:pt idx="1">
                  <c:v>Бизнес-ангелы</c:v>
                </c:pt>
                <c:pt idx="2">
                  <c:v>Венчурный капитал</c:v>
                </c:pt>
                <c:pt idx="3">
                  <c:v>Корпоративное финансирование</c:v>
                </c:pt>
                <c:pt idx="4">
                  <c:v>Краудфандинг</c:v>
                </c:pt>
                <c:pt idx="5">
                  <c:v>Налоговое стимулирование</c:v>
                </c:pt>
                <c:pt idx="6">
                  <c:v>Другое</c:v>
                </c:pt>
              </c:strCache>
            </c:strRef>
          </c:cat>
          <c:val>
            <c:numRef>
              <c:f>НИОКР!$C$55:$C$61</c:f>
              <c:numCache>
                <c:formatCode>General</c:formatCode>
                <c:ptCount val="7"/>
                <c:pt idx="0">
                  <c:v>1</c:v>
                </c:pt>
                <c:pt idx="1">
                  <c:v>0</c:v>
                </c:pt>
                <c:pt idx="2">
                  <c:v>0</c:v>
                </c:pt>
                <c:pt idx="3">
                  <c:v>0</c:v>
                </c:pt>
                <c:pt idx="4">
                  <c:v>0</c:v>
                </c:pt>
                <c:pt idx="5">
                  <c:v>0</c:v>
                </c:pt>
                <c:pt idx="6">
                  <c:v>3</c:v>
                </c:pt>
              </c:numCache>
            </c:numRef>
          </c:val>
          <c:extLst xmlns:c16r2="http://schemas.microsoft.com/office/drawing/2015/06/chart">
            <c:ext xmlns:c16="http://schemas.microsoft.com/office/drawing/2014/chart" uri="{C3380CC4-5D6E-409C-BE32-E72D297353CC}">
              <c16:uniqueId val="{00000001-E202-443D-BD6C-48B9FAB0F414}"/>
            </c:ext>
          </c:extLst>
        </c:ser>
        <c:ser>
          <c:idx val="2"/>
          <c:order val="2"/>
          <c:tx>
            <c:strRef>
              <c:f>НИОКР!$D$54</c:f>
              <c:strCache>
                <c:ptCount val="1"/>
                <c:pt idx="0">
                  <c:v>Средняя, 50 – 249 </c:v>
                </c:pt>
              </c:strCache>
            </c:strRef>
          </c:tx>
          <c:invertIfNegative val="0"/>
          <c:dLbls>
            <c:delete val="1"/>
          </c:dLbls>
          <c:cat>
            <c:strRef>
              <c:f>НИОКР!$A$55:$A$61</c:f>
              <c:strCache>
                <c:ptCount val="7"/>
                <c:pt idx="0">
                  <c:v>Грант и субсидии</c:v>
                </c:pt>
                <c:pt idx="1">
                  <c:v>Бизнес-ангелы</c:v>
                </c:pt>
                <c:pt idx="2">
                  <c:v>Венчурный капитал</c:v>
                </c:pt>
                <c:pt idx="3">
                  <c:v>Корпоративное финансирование</c:v>
                </c:pt>
                <c:pt idx="4">
                  <c:v>Краудфандинг</c:v>
                </c:pt>
                <c:pt idx="5">
                  <c:v>Налоговое стимулирование</c:v>
                </c:pt>
                <c:pt idx="6">
                  <c:v>Другое</c:v>
                </c:pt>
              </c:strCache>
            </c:strRef>
          </c:cat>
          <c:val>
            <c:numRef>
              <c:f>НИОКР!$D$55:$D$61</c:f>
              <c:numCache>
                <c:formatCode>General</c:formatCode>
                <c:ptCount val="7"/>
                <c:pt idx="0">
                  <c:v>6</c:v>
                </c:pt>
                <c:pt idx="1">
                  <c:v>0</c:v>
                </c:pt>
                <c:pt idx="2">
                  <c:v>1</c:v>
                </c:pt>
                <c:pt idx="3">
                  <c:v>5</c:v>
                </c:pt>
                <c:pt idx="4">
                  <c:v>0</c:v>
                </c:pt>
                <c:pt idx="5">
                  <c:v>2</c:v>
                </c:pt>
                <c:pt idx="6">
                  <c:v>4</c:v>
                </c:pt>
              </c:numCache>
            </c:numRef>
          </c:val>
          <c:extLst xmlns:c16r2="http://schemas.microsoft.com/office/drawing/2015/06/chart">
            <c:ext xmlns:c16="http://schemas.microsoft.com/office/drawing/2014/chart" uri="{C3380CC4-5D6E-409C-BE32-E72D297353CC}">
              <c16:uniqueId val="{00000002-E202-443D-BD6C-48B9FAB0F414}"/>
            </c:ext>
          </c:extLst>
        </c:ser>
        <c:ser>
          <c:idx val="3"/>
          <c:order val="3"/>
          <c:tx>
            <c:strRef>
              <c:f>НИОКР!$E$54</c:f>
              <c:strCache>
                <c:ptCount val="1"/>
                <c:pt idx="0">
                  <c:v>Большая, 250 </c:v>
                </c:pt>
              </c:strCache>
            </c:strRef>
          </c:tx>
          <c:invertIfNegative val="0"/>
          <c:dLbls>
            <c:delete val="1"/>
          </c:dLbls>
          <c:cat>
            <c:strRef>
              <c:f>НИОКР!$A$55:$A$61</c:f>
              <c:strCache>
                <c:ptCount val="7"/>
                <c:pt idx="0">
                  <c:v>Грант и субсидии</c:v>
                </c:pt>
                <c:pt idx="1">
                  <c:v>Бизнес-ангелы</c:v>
                </c:pt>
                <c:pt idx="2">
                  <c:v>Венчурный капитал</c:v>
                </c:pt>
                <c:pt idx="3">
                  <c:v>Корпоративное финансирование</c:v>
                </c:pt>
                <c:pt idx="4">
                  <c:v>Краудфандинг</c:v>
                </c:pt>
                <c:pt idx="5">
                  <c:v>Налоговое стимулирование</c:v>
                </c:pt>
                <c:pt idx="6">
                  <c:v>Другое</c:v>
                </c:pt>
              </c:strCache>
            </c:strRef>
          </c:cat>
          <c:val>
            <c:numRef>
              <c:f>НИОКР!$E$55:$E$61</c:f>
              <c:numCache>
                <c:formatCode>General</c:formatCode>
                <c:ptCount val="7"/>
                <c:pt idx="0">
                  <c:v>5</c:v>
                </c:pt>
                <c:pt idx="1">
                  <c:v>1</c:v>
                </c:pt>
                <c:pt idx="2">
                  <c:v>0</c:v>
                </c:pt>
                <c:pt idx="3">
                  <c:v>11</c:v>
                </c:pt>
                <c:pt idx="4">
                  <c:v>0</c:v>
                </c:pt>
                <c:pt idx="5">
                  <c:v>2</c:v>
                </c:pt>
                <c:pt idx="6">
                  <c:v>6</c:v>
                </c:pt>
              </c:numCache>
            </c:numRef>
          </c:val>
          <c:extLst xmlns:c16r2="http://schemas.microsoft.com/office/drawing/2015/06/chart">
            <c:ext xmlns:c16="http://schemas.microsoft.com/office/drawing/2014/chart" uri="{C3380CC4-5D6E-409C-BE32-E72D297353CC}">
              <c16:uniqueId val="{00000003-E202-443D-BD6C-48B9FAB0F414}"/>
            </c:ext>
          </c:extLst>
        </c:ser>
        <c:dLbls>
          <c:showLegendKey val="0"/>
          <c:showVal val="1"/>
          <c:showCatName val="0"/>
          <c:showSerName val="0"/>
          <c:showPercent val="0"/>
          <c:showBubbleSize val="0"/>
        </c:dLbls>
        <c:gapWidth val="75"/>
        <c:shape val="box"/>
        <c:axId val="388864256"/>
        <c:axId val="388870144"/>
        <c:axId val="0"/>
      </c:bar3DChart>
      <c:catAx>
        <c:axId val="388864256"/>
        <c:scaling>
          <c:orientation val="minMax"/>
        </c:scaling>
        <c:delete val="0"/>
        <c:axPos val="l"/>
        <c:numFmt formatCode="General" sourceLinked="0"/>
        <c:majorTickMark val="none"/>
        <c:minorTickMark val="none"/>
        <c:tickLblPos val="nextTo"/>
        <c:crossAx val="388870144"/>
        <c:crosses val="autoZero"/>
        <c:auto val="1"/>
        <c:lblAlgn val="ctr"/>
        <c:lblOffset val="100"/>
        <c:noMultiLvlLbl val="0"/>
      </c:catAx>
      <c:valAx>
        <c:axId val="388870144"/>
        <c:scaling>
          <c:orientation val="minMax"/>
        </c:scaling>
        <c:delete val="0"/>
        <c:axPos val="b"/>
        <c:numFmt formatCode="General" sourceLinked="1"/>
        <c:majorTickMark val="none"/>
        <c:minorTickMark val="none"/>
        <c:tickLblPos val="nextTo"/>
        <c:crossAx val="388864256"/>
        <c:crosses val="autoZero"/>
        <c:crossBetween val="between"/>
      </c:valAx>
    </c:plotArea>
    <c:legend>
      <c:legendPos val="b"/>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эффектив!$B$55</c:f>
              <c:strCache>
                <c:ptCount val="1"/>
                <c:pt idx="0">
                  <c:v>Микро, 1- 9</c:v>
                </c:pt>
              </c:strCache>
            </c:strRef>
          </c:tx>
          <c:invertIfNegative val="0"/>
          <c:dLbls>
            <c:delete val="1"/>
          </c:dLbls>
          <c:cat>
            <c:strRef>
              <c:f>эффектив!$A$56:$A$61</c:f>
              <c:strCache>
                <c:ptCount val="6"/>
                <c:pt idx="0">
                  <c:v>Рентабельность активов</c:v>
                </c:pt>
                <c:pt idx="1">
                  <c:v>Рентабельность собственного капитала</c:v>
                </c:pt>
                <c:pt idx="2">
                  <c:v> Рентабельность заемного капитала</c:v>
                </c:pt>
                <c:pt idx="3">
                  <c:v>Эффект финансового рычага</c:v>
                </c:pt>
                <c:pt idx="4">
                  <c:v>Экономическая прибыль или приращение стоимости компании</c:v>
                </c:pt>
                <c:pt idx="5">
                  <c:v>Другое</c:v>
                </c:pt>
              </c:strCache>
            </c:strRef>
          </c:cat>
          <c:val>
            <c:numRef>
              <c:f>эффектив!$B$56:$B$61</c:f>
              <c:numCache>
                <c:formatCode>General</c:formatCode>
                <c:ptCount val="6"/>
                <c:pt idx="0">
                  <c:v>1</c:v>
                </c:pt>
                <c:pt idx="1">
                  <c:v>0</c:v>
                </c:pt>
                <c:pt idx="2">
                  <c:v>0</c:v>
                </c:pt>
                <c:pt idx="3">
                  <c:v>0</c:v>
                </c:pt>
                <c:pt idx="4">
                  <c:v>0</c:v>
                </c:pt>
                <c:pt idx="5">
                  <c:v>0</c:v>
                </c:pt>
              </c:numCache>
            </c:numRef>
          </c:val>
          <c:extLst xmlns:c16r2="http://schemas.microsoft.com/office/drawing/2015/06/chart">
            <c:ext xmlns:c16="http://schemas.microsoft.com/office/drawing/2014/chart" uri="{C3380CC4-5D6E-409C-BE32-E72D297353CC}">
              <c16:uniqueId val="{00000000-4770-4D55-B3EC-DC239BD469F6}"/>
            </c:ext>
          </c:extLst>
        </c:ser>
        <c:ser>
          <c:idx val="1"/>
          <c:order val="1"/>
          <c:tx>
            <c:strRef>
              <c:f>эффектив!$C$55</c:f>
              <c:strCache>
                <c:ptCount val="1"/>
                <c:pt idx="0">
                  <c:v>Малая, 10 – 49</c:v>
                </c:pt>
              </c:strCache>
            </c:strRef>
          </c:tx>
          <c:invertIfNegative val="0"/>
          <c:dLbls>
            <c:delete val="1"/>
          </c:dLbls>
          <c:cat>
            <c:strRef>
              <c:f>эффектив!$A$56:$A$61</c:f>
              <c:strCache>
                <c:ptCount val="6"/>
                <c:pt idx="0">
                  <c:v>Рентабельность активов</c:v>
                </c:pt>
                <c:pt idx="1">
                  <c:v>Рентабельность собственного капитала</c:v>
                </c:pt>
                <c:pt idx="2">
                  <c:v> Рентабельность заемного капитала</c:v>
                </c:pt>
                <c:pt idx="3">
                  <c:v>Эффект финансового рычага</c:v>
                </c:pt>
                <c:pt idx="4">
                  <c:v>Экономическая прибыль или приращение стоимости компании</c:v>
                </c:pt>
                <c:pt idx="5">
                  <c:v>Другое</c:v>
                </c:pt>
              </c:strCache>
            </c:strRef>
          </c:cat>
          <c:val>
            <c:numRef>
              <c:f>эффектив!$C$56:$C$61</c:f>
              <c:numCache>
                <c:formatCode>General</c:formatCode>
                <c:ptCount val="6"/>
                <c:pt idx="0">
                  <c:v>0</c:v>
                </c:pt>
                <c:pt idx="1">
                  <c:v>0</c:v>
                </c:pt>
                <c:pt idx="2">
                  <c:v>0</c:v>
                </c:pt>
                <c:pt idx="3">
                  <c:v>1</c:v>
                </c:pt>
                <c:pt idx="4">
                  <c:v>3</c:v>
                </c:pt>
                <c:pt idx="5">
                  <c:v>0</c:v>
                </c:pt>
              </c:numCache>
            </c:numRef>
          </c:val>
          <c:extLst xmlns:c16r2="http://schemas.microsoft.com/office/drawing/2015/06/chart">
            <c:ext xmlns:c16="http://schemas.microsoft.com/office/drawing/2014/chart" uri="{C3380CC4-5D6E-409C-BE32-E72D297353CC}">
              <c16:uniqueId val="{00000001-4770-4D55-B3EC-DC239BD469F6}"/>
            </c:ext>
          </c:extLst>
        </c:ser>
        <c:ser>
          <c:idx val="2"/>
          <c:order val="2"/>
          <c:tx>
            <c:strRef>
              <c:f>эффектив!$D$55</c:f>
              <c:strCache>
                <c:ptCount val="1"/>
                <c:pt idx="0">
                  <c:v>Средняя, 50 – 249</c:v>
                </c:pt>
              </c:strCache>
            </c:strRef>
          </c:tx>
          <c:invertIfNegative val="0"/>
          <c:dLbls>
            <c:delete val="1"/>
          </c:dLbls>
          <c:cat>
            <c:strRef>
              <c:f>эффектив!$A$56:$A$61</c:f>
              <c:strCache>
                <c:ptCount val="6"/>
                <c:pt idx="0">
                  <c:v>Рентабельность активов</c:v>
                </c:pt>
                <c:pt idx="1">
                  <c:v>Рентабельность собственного капитала</c:v>
                </c:pt>
                <c:pt idx="2">
                  <c:v> Рентабельность заемного капитала</c:v>
                </c:pt>
                <c:pt idx="3">
                  <c:v>Эффект финансового рычага</c:v>
                </c:pt>
                <c:pt idx="4">
                  <c:v>Экономическая прибыль или приращение стоимости компании</c:v>
                </c:pt>
                <c:pt idx="5">
                  <c:v>Другое</c:v>
                </c:pt>
              </c:strCache>
            </c:strRef>
          </c:cat>
          <c:val>
            <c:numRef>
              <c:f>эффектив!$D$56:$D$61</c:f>
              <c:numCache>
                <c:formatCode>General</c:formatCode>
                <c:ptCount val="6"/>
                <c:pt idx="0">
                  <c:v>3</c:v>
                </c:pt>
                <c:pt idx="1">
                  <c:v>4</c:v>
                </c:pt>
                <c:pt idx="2">
                  <c:v>1</c:v>
                </c:pt>
                <c:pt idx="3">
                  <c:v>0</c:v>
                </c:pt>
                <c:pt idx="4">
                  <c:v>6</c:v>
                </c:pt>
                <c:pt idx="5">
                  <c:v>2</c:v>
                </c:pt>
              </c:numCache>
            </c:numRef>
          </c:val>
          <c:extLst xmlns:c16r2="http://schemas.microsoft.com/office/drawing/2015/06/chart">
            <c:ext xmlns:c16="http://schemas.microsoft.com/office/drawing/2014/chart" uri="{C3380CC4-5D6E-409C-BE32-E72D297353CC}">
              <c16:uniqueId val="{00000002-4770-4D55-B3EC-DC239BD469F6}"/>
            </c:ext>
          </c:extLst>
        </c:ser>
        <c:ser>
          <c:idx val="3"/>
          <c:order val="3"/>
          <c:tx>
            <c:strRef>
              <c:f>эффектив!$E$55</c:f>
              <c:strCache>
                <c:ptCount val="1"/>
                <c:pt idx="0">
                  <c:v>Большая, 250</c:v>
                </c:pt>
              </c:strCache>
            </c:strRef>
          </c:tx>
          <c:invertIfNegative val="0"/>
          <c:dLbls>
            <c:delete val="1"/>
          </c:dLbls>
          <c:cat>
            <c:strRef>
              <c:f>эффектив!$A$56:$A$61</c:f>
              <c:strCache>
                <c:ptCount val="6"/>
                <c:pt idx="0">
                  <c:v>Рентабельность активов</c:v>
                </c:pt>
                <c:pt idx="1">
                  <c:v>Рентабельность собственного капитала</c:v>
                </c:pt>
                <c:pt idx="2">
                  <c:v> Рентабельность заемного капитала</c:v>
                </c:pt>
                <c:pt idx="3">
                  <c:v>Эффект финансового рычага</c:v>
                </c:pt>
                <c:pt idx="4">
                  <c:v>Экономическая прибыль или приращение стоимости компании</c:v>
                </c:pt>
                <c:pt idx="5">
                  <c:v>Другое</c:v>
                </c:pt>
              </c:strCache>
            </c:strRef>
          </c:cat>
          <c:val>
            <c:numRef>
              <c:f>эффектив!$E$56:$E$61</c:f>
              <c:numCache>
                <c:formatCode>General</c:formatCode>
                <c:ptCount val="6"/>
                <c:pt idx="0">
                  <c:v>4</c:v>
                </c:pt>
                <c:pt idx="1">
                  <c:v>5</c:v>
                </c:pt>
                <c:pt idx="2">
                  <c:v>1</c:v>
                </c:pt>
                <c:pt idx="3">
                  <c:v>2</c:v>
                </c:pt>
                <c:pt idx="4">
                  <c:v>13</c:v>
                </c:pt>
                <c:pt idx="5">
                  <c:v>1</c:v>
                </c:pt>
              </c:numCache>
            </c:numRef>
          </c:val>
          <c:extLst xmlns:c16r2="http://schemas.microsoft.com/office/drawing/2015/06/chart">
            <c:ext xmlns:c16="http://schemas.microsoft.com/office/drawing/2014/chart" uri="{C3380CC4-5D6E-409C-BE32-E72D297353CC}">
              <c16:uniqueId val="{00000003-4770-4D55-B3EC-DC239BD469F6}"/>
            </c:ext>
          </c:extLst>
        </c:ser>
        <c:dLbls>
          <c:showLegendKey val="0"/>
          <c:showVal val="1"/>
          <c:showCatName val="0"/>
          <c:showSerName val="0"/>
          <c:showPercent val="0"/>
          <c:showBubbleSize val="0"/>
        </c:dLbls>
        <c:gapWidth val="75"/>
        <c:shape val="box"/>
        <c:axId val="389042560"/>
        <c:axId val="389044096"/>
        <c:axId val="0"/>
      </c:bar3DChart>
      <c:catAx>
        <c:axId val="389042560"/>
        <c:scaling>
          <c:orientation val="minMax"/>
        </c:scaling>
        <c:delete val="0"/>
        <c:axPos val="l"/>
        <c:numFmt formatCode="General" sourceLinked="0"/>
        <c:majorTickMark val="none"/>
        <c:minorTickMark val="none"/>
        <c:tickLblPos val="nextTo"/>
        <c:crossAx val="389044096"/>
        <c:crosses val="autoZero"/>
        <c:auto val="1"/>
        <c:lblAlgn val="ctr"/>
        <c:lblOffset val="100"/>
        <c:noMultiLvlLbl val="0"/>
      </c:catAx>
      <c:valAx>
        <c:axId val="389044096"/>
        <c:scaling>
          <c:orientation val="minMax"/>
        </c:scaling>
        <c:delete val="0"/>
        <c:axPos val="b"/>
        <c:numFmt formatCode="General" sourceLinked="1"/>
        <c:majorTickMark val="none"/>
        <c:minorTickMark val="none"/>
        <c:tickLblPos val="nextTo"/>
        <c:crossAx val="389042560"/>
        <c:crosses val="autoZero"/>
        <c:crossBetween val="between"/>
      </c:valAx>
    </c:plotArea>
    <c:legend>
      <c:legendPos val="b"/>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explosion val="25"/>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успеш_компа!$C$64:$C$66</c:f>
              <c:strCache>
                <c:ptCount val="3"/>
                <c:pt idx="0">
                  <c:v>Влияют значительно</c:v>
                </c:pt>
                <c:pt idx="1">
                  <c:v>Затрудняюсь ответить</c:v>
                </c:pt>
                <c:pt idx="2">
                  <c:v>Не влияют</c:v>
                </c:pt>
              </c:strCache>
            </c:strRef>
          </c:cat>
          <c:val>
            <c:numRef>
              <c:f>успеш_компа!$D$64:$D$66</c:f>
              <c:numCache>
                <c:formatCode>General</c:formatCode>
                <c:ptCount val="3"/>
                <c:pt idx="0">
                  <c:v>30</c:v>
                </c:pt>
                <c:pt idx="1">
                  <c:v>8</c:v>
                </c:pt>
                <c:pt idx="2">
                  <c:v>3</c:v>
                </c:pt>
              </c:numCache>
            </c:numRef>
          </c:val>
          <c:extLst xmlns:c16r2="http://schemas.microsoft.com/office/drawing/2015/06/chart">
            <c:ext xmlns:c16="http://schemas.microsoft.com/office/drawing/2014/chart" uri="{C3380CC4-5D6E-409C-BE32-E72D297353CC}">
              <c16:uniqueId val="{00000000-39A9-4E24-AB62-4023C59F6825}"/>
            </c:ext>
          </c:extLst>
        </c:ser>
        <c:dLbls>
          <c:showLegendKey val="0"/>
          <c:showVal val="0"/>
          <c:showCatName val="0"/>
          <c:showSerName val="0"/>
          <c:showPercent val="1"/>
          <c:showBubbleSize val="0"/>
          <c:showLeaderLines val="1"/>
        </c:dLbls>
        <c:firstSliceAng val="0"/>
        <c:holeSize val="50"/>
      </c:doughnutChart>
    </c:plotArea>
    <c:legend>
      <c:legendPos val="t"/>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'0'!$CY$123:$DF$123</c:f>
              <c:strCache>
                <c:ptCount val="8"/>
                <c:pt idx="0">
                  <c:v>Грант и субсидии</c:v>
                </c:pt>
                <c:pt idx="1">
                  <c:v>Бизнес-ангелы</c:v>
                </c:pt>
                <c:pt idx="2">
                  <c:v>Венчурный капитал</c:v>
                </c:pt>
                <c:pt idx="3">
                  <c:v>Корпоративное финансирование</c:v>
                </c:pt>
                <c:pt idx="4">
                  <c:v> Краудфандинг</c:v>
                </c:pt>
                <c:pt idx="5">
                  <c:v> Налоговое стимулирование</c:v>
                </c:pt>
                <c:pt idx="6">
                  <c:v>Банковские ссуды</c:v>
                </c:pt>
                <c:pt idx="7">
                  <c:v>Собственные средства</c:v>
                </c:pt>
              </c:strCache>
            </c:strRef>
          </c:cat>
          <c:val>
            <c:numRef>
              <c:f>'0'!$CY$124:$DF$124</c:f>
              <c:numCache>
                <c:formatCode>General</c:formatCode>
                <c:ptCount val="8"/>
                <c:pt idx="0">
                  <c:v>40</c:v>
                </c:pt>
                <c:pt idx="1">
                  <c:v>6</c:v>
                </c:pt>
                <c:pt idx="2">
                  <c:v>6</c:v>
                </c:pt>
                <c:pt idx="3">
                  <c:v>48</c:v>
                </c:pt>
                <c:pt idx="4">
                  <c:v>3</c:v>
                </c:pt>
                <c:pt idx="5">
                  <c:v>15</c:v>
                </c:pt>
                <c:pt idx="6">
                  <c:v>3</c:v>
                </c:pt>
                <c:pt idx="7">
                  <c:v>6</c:v>
                </c:pt>
              </c:numCache>
            </c:numRef>
          </c:val>
        </c:ser>
        <c:dLbls>
          <c:showLegendKey val="0"/>
          <c:showVal val="0"/>
          <c:showCatName val="0"/>
          <c:showSerName val="0"/>
          <c:showPercent val="1"/>
          <c:showBubbleSize val="0"/>
          <c:showLeaderLines val="1"/>
        </c:dLbls>
        <c:firstSliceAng val="0"/>
      </c:pieChart>
    </c:plotArea>
    <c:legend>
      <c:legendPos val="t"/>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pie3D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успеш_компа!$C$47:$C$50</c:f>
              <c:strCache>
                <c:ptCount val="4"/>
                <c:pt idx="0">
                  <c:v>Микро</c:v>
                </c:pt>
                <c:pt idx="1">
                  <c:v>Средние</c:v>
                </c:pt>
                <c:pt idx="2">
                  <c:v>Крупные</c:v>
                </c:pt>
                <c:pt idx="3">
                  <c:v>Малые</c:v>
                </c:pt>
              </c:strCache>
            </c:strRef>
          </c:cat>
          <c:val>
            <c:numRef>
              <c:f>успеш_компа!$D$47:$D$50</c:f>
              <c:numCache>
                <c:formatCode>General</c:formatCode>
                <c:ptCount val="4"/>
                <c:pt idx="0">
                  <c:v>3</c:v>
                </c:pt>
                <c:pt idx="1">
                  <c:v>11</c:v>
                </c:pt>
                <c:pt idx="2">
                  <c:v>15</c:v>
                </c:pt>
                <c:pt idx="3">
                  <c:v>9</c:v>
                </c:pt>
              </c:numCache>
            </c:numRef>
          </c:val>
          <c:extLst xmlns:c16r2="http://schemas.microsoft.com/office/drawing/2015/06/chart">
            <c:ext xmlns:c16="http://schemas.microsoft.com/office/drawing/2014/chart" uri="{C3380CC4-5D6E-409C-BE32-E72D297353CC}">
              <c16:uniqueId val="{00000000-3349-40E5-AA07-52B658096922}"/>
            </c:ext>
          </c:extLst>
        </c:ser>
        <c:dLbls>
          <c:showLegendKey val="0"/>
          <c:showVal val="0"/>
          <c:showCatName val="0"/>
          <c:showSerName val="0"/>
          <c:showPercent val="1"/>
          <c:showBubbleSize val="0"/>
          <c:showLeaderLines val="1"/>
        </c:dLbls>
      </c:pie3DChart>
    </c:plotArea>
    <c:legend>
      <c:legendPos val="t"/>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Лист8!$C$1</c:f>
              <c:strCache>
                <c:ptCount val="1"/>
                <c:pt idx="0">
                  <c:v>Затраты на осуществление иноваций</c:v>
                </c:pt>
              </c:strCache>
            </c:strRef>
          </c:tx>
          <c:cat>
            <c:numRef>
              <c:f>Лист8!$A$2:$A$16</c:f>
              <c:numCache>
                <c:formatCode>General</c:formatCode>
                <c:ptCount val="15"/>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numCache>
            </c:numRef>
          </c:cat>
          <c:val>
            <c:numRef>
              <c:f>Лист8!$C$2:$C$16</c:f>
              <c:numCache>
                <c:formatCode>0.0</c:formatCode>
                <c:ptCount val="15"/>
                <c:pt idx="0">
                  <c:v>9528.5</c:v>
                </c:pt>
                <c:pt idx="1">
                  <c:v>74.718500000000006</c:v>
                </c:pt>
                <c:pt idx="2">
                  <c:v>120.4084</c:v>
                </c:pt>
                <c:pt idx="3">
                  <c:v>156.03989999999999</c:v>
                </c:pt>
                <c:pt idx="4">
                  <c:v>152.50060000000002</c:v>
                </c:pt>
                <c:pt idx="5">
                  <c:v>153.464</c:v>
                </c:pt>
                <c:pt idx="6">
                  <c:v>82.597399999999993</c:v>
                </c:pt>
                <c:pt idx="7">
                  <c:v>142.16679999999999</c:v>
                </c:pt>
                <c:pt idx="8">
                  <c:v>235.96270000000001</c:v>
                </c:pt>
                <c:pt idx="9">
                  <c:v>379.00559999999996</c:v>
                </c:pt>
                <c:pt idx="10">
                  <c:v>578.26310000000001</c:v>
                </c:pt>
                <c:pt idx="11">
                  <c:v>580.38599999999997</c:v>
                </c:pt>
                <c:pt idx="12">
                  <c:v>377.19670000000002</c:v>
                </c:pt>
                <c:pt idx="13">
                  <c:v>445.77570000000003</c:v>
                </c:pt>
                <c:pt idx="14">
                  <c:v>854.25840000000005</c:v>
                </c:pt>
              </c:numCache>
            </c:numRef>
          </c:val>
          <c:smooth val="0"/>
        </c:ser>
        <c:ser>
          <c:idx val="1"/>
          <c:order val="1"/>
          <c:tx>
            <c:strRef>
              <c:f>Лист8!$I$1</c:f>
              <c:strCache>
                <c:ptCount val="1"/>
                <c:pt idx="0">
                  <c:v>Внешние затраты на НИОКР</c:v>
                </c:pt>
              </c:strCache>
            </c:strRef>
          </c:tx>
          <c:cat>
            <c:numRef>
              <c:f>Лист8!$A$2:$A$16</c:f>
              <c:numCache>
                <c:formatCode>General</c:formatCode>
                <c:ptCount val="15"/>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numCache>
            </c:numRef>
          </c:cat>
          <c:val>
            <c:numRef>
              <c:f>Лист8!$I$2:$I$16</c:f>
              <c:numCache>
                <c:formatCode>0.0</c:formatCode>
                <c:ptCount val="15"/>
                <c:pt idx="0">
                  <c:v>2858.562696</c:v>
                </c:pt>
                <c:pt idx="1">
                  <c:v>3022.346</c:v>
                </c:pt>
                <c:pt idx="2">
                  <c:v>7670.9750000000004</c:v>
                </c:pt>
                <c:pt idx="3">
                  <c:v>10795.034</c:v>
                </c:pt>
                <c:pt idx="4">
                  <c:v>10311.85</c:v>
                </c:pt>
                <c:pt idx="5">
                  <c:v>9834.5439999999999</c:v>
                </c:pt>
                <c:pt idx="6">
                  <c:v>10039.941999999999</c:v>
                </c:pt>
                <c:pt idx="7">
                  <c:v>12612.769</c:v>
                </c:pt>
                <c:pt idx="8">
                  <c:v>15364.323</c:v>
                </c:pt>
                <c:pt idx="9">
                  <c:v>15364.323</c:v>
                </c:pt>
                <c:pt idx="10">
                  <c:v>12277.202600000001</c:v>
                </c:pt>
                <c:pt idx="11">
                  <c:v>7208.0007999999998</c:v>
                </c:pt>
                <c:pt idx="12">
                  <c:v>17270.008999999998</c:v>
                </c:pt>
                <c:pt idx="13">
                  <c:v>22909.699000000001</c:v>
                </c:pt>
                <c:pt idx="14">
                  <c:v>23848.249900000003</c:v>
                </c:pt>
              </c:numCache>
            </c:numRef>
          </c:val>
          <c:smooth val="0"/>
        </c:ser>
        <c:ser>
          <c:idx val="2"/>
          <c:order val="2"/>
          <c:tx>
            <c:strRef>
              <c:f>Лист8!$J$1</c:f>
              <c:strCache>
                <c:ptCount val="1"/>
                <c:pt idx="0">
                  <c:v>Внутренние затраты на НИОКР</c:v>
                </c:pt>
              </c:strCache>
            </c:strRef>
          </c:tx>
          <c:cat>
            <c:numRef>
              <c:f>Лист8!$A$2:$A$16</c:f>
              <c:numCache>
                <c:formatCode>General</c:formatCode>
                <c:ptCount val="15"/>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numCache>
            </c:numRef>
          </c:cat>
          <c:val>
            <c:numRef>
              <c:f>Лист8!$J$2:$J$16</c:f>
              <c:numCache>
                <c:formatCode>0.0</c:formatCode>
                <c:ptCount val="15"/>
                <c:pt idx="0">
                  <c:v>11643.5</c:v>
                </c:pt>
                <c:pt idx="1">
                  <c:v>14579.8</c:v>
                </c:pt>
                <c:pt idx="2">
                  <c:v>21527.4</c:v>
                </c:pt>
                <c:pt idx="3">
                  <c:v>24799.9</c:v>
                </c:pt>
                <c:pt idx="4">
                  <c:v>26835.5</c:v>
                </c:pt>
                <c:pt idx="5">
                  <c:v>34761.599999999999</c:v>
                </c:pt>
                <c:pt idx="6">
                  <c:v>38988.737999999998</c:v>
                </c:pt>
                <c:pt idx="7">
                  <c:v>33466.817000000003</c:v>
                </c:pt>
                <c:pt idx="8">
                  <c:v>43351.6</c:v>
                </c:pt>
                <c:pt idx="9">
                  <c:v>51253.1</c:v>
                </c:pt>
                <c:pt idx="10">
                  <c:v>61672.7</c:v>
                </c:pt>
                <c:pt idx="11">
                  <c:v>66347.600000000006</c:v>
                </c:pt>
                <c:pt idx="12">
                  <c:v>69302.899999999994</c:v>
                </c:pt>
                <c:pt idx="13">
                  <c:v>66600.100000000006</c:v>
                </c:pt>
                <c:pt idx="14">
                  <c:v>68884.2</c:v>
                </c:pt>
              </c:numCache>
            </c:numRef>
          </c:val>
          <c:smooth val="0"/>
        </c:ser>
        <c:ser>
          <c:idx val="3"/>
          <c:order val="3"/>
          <c:tx>
            <c:strRef>
              <c:f>Лист8!$O$1</c:f>
              <c:strCache>
                <c:ptCount val="1"/>
                <c:pt idx="0">
                  <c:v>Затраты на оплату труда</c:v>
                </c:pt>
              </c:strCache>
            </c:strRef>
          </c:tx>
          <c:cat>
            <c:numRef>
              <c:f>Лист8!$A$2:$A$16</c:f>
              <c:numCache>
                <c:formatCode>General</c:formatCode>
                <c:ptCount val="15"/>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numCache>
            </c:numRef>
          </c:cat>
          <c:val>
            <c:numRef>
              <c:f>Лист8!$O$2:$O$16</c:f>
              <c:numCache>
                <c:formatCode>General</c:formatCode>
                <c:ptCount val="15"/>
                <c:pt idx="0">
                  <c:v>4831.5147999999999</c:v>
                </c:pt>
                <c:pt idx="1">
                  <c:v>6902.1639999999998</c:v>
                </c:pt>
                <c:pt idx="2">
                  <c:v>8841.6090000000004</c:v>
                </c:pt>
                <c:pt idx="3">
                  <c:v>10925.145</c:v>
                </c:pt>
                <c:pt idx="4">
                  <c:v>12963.36</c:v>
                </c:pt>
                <c:pt idx="5" formatCode="#,##0">
                  <c:v>15251.523999999999</c:v>
                </c:pt>
                <c:pt idx="6">
                  <c:v>9680.8530949200012</c:v>
                </c:pt>
                <c:pt idx="7">
                  <c:v>17287.237669500002</c:v>
                </c:pt>
                <c:pt idx="8">
                  <c:v>23049.650226000002</c:v>
                </c:pt>
                <c:pt idx="9">
                  <c:v>27117.235559999997</c:v>
                </c:pt>
                <c:pt idx="10" formatCode="###\ ###\ ###\ ###\ ##0.0">
                  <c:v>30468.804</c:v>
                </c:pt>
                <c:pt idx="11" formatCode="###\ ###\ ###\ ###\ ##0.0">
                  <c:v>34968.053500000002</c:v>
                </c:pt>
                <c:pt idx="12" formatCode="###\ ###\ ###\ ###\ ##0.0">
                  <c:v>35729.959000000003</c:v>
                </c:pt>
                <c:pt idx="13" formatCode="###\ ###\ ###\ ###\ ##0.0">
                  <c:v>31889.9061</c:v>
                </c:pt>
                <c:pt idx="14" formatCode="###\ ###\ ###\ ##0.0">
                  <c:v>31564.132699999998</c:v>
                </c:pt>
              </c:numCache>
            </c:numRef>
          </c:val>
          <c:smooth val="0"/>
        </c:ser>
        <c:dLbls>
          <c:showLegendKey val="0"/>
          <c:showVal val="0"/>
          <c:showCatName val="0"/>
          <c:showSerName val="0"/>
          <c:showPercent val="0"/>
          <c:showBubbleSize val="0"/>
        </c:dLbls>
        <c:marker val="1"/>
        <c:smooth val="0"/>
        <c:axId val="144057856"/>
        <c:axId val="144059392"/>
      </c:lineChart>
      <c:catAx>
        <c:axId val="144057856"/>
        <c:scaling>
          <c:orientation val="minMax"/>
        </c:scaling>
        <c:delete val="0"/>
        <c:axPos val="b"/>
        <c:numFmt formatCode="General" sourceLinked="1"/>
        <c:majorTickMark val="out"/>
        <c:minorTickMark val="none"/>
        <c:tickLblPos val="nextTo"/>
        <c:crossAx val="144059392"/>
        <c:crosses val="autoZero"/>
        <c:auto val="1"/>
        <c:lblAlgn val="ctr"/>
        <c:lblOffset val="100"/>
        <c:noMultiLvlLbl val="0"/>
      </c:catAx>
      <c:valAx>
        <c:axId val="144059392"/>
        <c:scaling>
          <c:orientation val="minMax"/>
        </c:scaling>
        <c:delete val="0"/>
        <c:axPos val="l"/>
        <c:majorGridlines/>
        <c:numFmt formatCode="0.0" sourceLinked="1"/>
        <c:majorTickMark val="out"/>
        <c:minorTickMark val="none"/>
        <c:tickLblPos val="nextTo"/>
        <c:crossAx val="144057856"/>
        <c:crosses val="autoZero"/>
        <c:crossBetween val="between"/>
      </c:valAx>
    </c:plotArea>
    <c:legend>
      <c:legendPos val="r"/>
      <c:overlay val="0"/>
    </c:legend>
    <c:plotVisOnly val="1"/>
    <c:dispBlanksAs val="gap"/>
    <c:showDLblsOverMax val="0"/>
  </c:chart>
  <c:spPr>
    <a:ln w="9525">
      <a:solidFill>
        <a:schemeClr val="tx1"/>
      </a:solid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Лист13!$K$1</c:f>
              <c:strCache>
                <c:ptCount val="1"/>
                <c:pt idx="0">
                  <c:v>Количество научно-исследовательских и проектно-конструкторских подразделений</c:v>
                </c:pt>
              </c:strCache>
            </c:strRef>
          </c:tx>
          <c:cat>
            <c:numRef>
              <c:f>Лист13!$A$2:$A$16</c:f>
              <c:numCache>
                <c:formatCode>General</c:formatCode>
                <c:ptCount val="15"/>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numCache>
            </c:numRef>
          </c:cat>
          <c:val>
            <c:numRef>
              <c:f>Лист13!$K$2:$K$16</c:f>
              <c:numCache>
                <c:formatCode>0</c:formatCode>
                <c:ptCount val="15"/>
                <c:pt idx="0">
                  <c:v>77.240285760773375</c:v>
                </c:pt>
                <c:pt idx="1">
                  <c:v>90.870924424439266</c:v>
                </c:pt>
                <c:pt idx="2">
                  <c:v>144.23956257847502</c:v>
                </c:pt>
                <c:pt idx="3">
                  <c:v>320.53236128550003</c:v>
                </c:pt>
                <c:pt idx="4">
                  <c:v>712.29413619000002</c:v>
                </c:pt>
                <c:pt idx="5">
                  <c:v>1095.8371325999999</c:v>
                </c:pt>
                <c:pt idx="6">
                  <c:v>1480.8609899999999</c:v>
                </c:pt>
                <c:pt idx="7">
                  <c:v>1974.4813199999999</c:v>
                </c:pt>
                <c:pt idx="8">
                  <c:v>2668.2179999999998</c:v>
                </c:pt>
                <c:pt idx="9">
                  <c:v>3176.45</c:v>
                </c:pt>
                <c:pt idx="10">
                  <c:v>3737</c:v>
                </c:pt>
                <c:pt idx="11">
                  <c:v>1883</c:v>
                </c:pt>
                <c:pt idx="12">
                  <c:v>1877</c:v>
                </c:pt>
                <c:pt idx="13">
                  <c:v>1783</c:v>
                </c:pt>
                <c:pt idx="14">
                  <c:v>2002</c:v>
                </c:pt>
              </c:numCache>
            </c:numRef>
          </c:val>
          <c:smooth val="0"/>
        </c:ser>
        <c:ser>
          <c:idx val="1"/>
          <c:order val="1"/>
          <c:tx>
            <c:strRef>
              <c:f>Лист13!$L$1</c:f>
              <c:strCache>
                <c:ptCount val="1"/>
                <c:pt idx="0">
                  <c:v>количество технопарков 
</c:v>
                </c:pt>
              </c:strCache>
            </c:strRef>
          </c:tx>
          <c:cat>
            <c:numRef>
              <c:f>Лист13!$A$2:$A$16</c:f>
              <c:numCache>
                <c:formatCode>General</c:formatCode>
                <c:ptCount val="15"/>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numCache>
            </c:numRef>
          </c:cat>
          <c:val>
            <c:numRef>
              <c:f>Лист13!$L$2:$L$16</c:f>
              <c:numCache>
                <c:formatCode>General</c:formatCode>
                <c:ptCount val="15"/>
                <c:pt idx="0">
                  <c:v>0</c:v>
                </c:pt>
                <c:pt idx="1">
                  <c:v>0</c:v>
                </c:pt>
                <c:pt idx="2" formatCode="0">
                  <c:v>1</c:v>
                </c:pt>
                <c:pt idx="3" formatCode="0">
                  <c:v>3</c:v>
                </c:pt>
                <c:pt idx="4" formatCode="0">
                  <c:v>4</c:v>
                </c:pt>
                <c:pt idx="5" formatCode="0">
                  <c:v>7</c:v>
                </c:pt>
                <c:pt idx="6" formatCode="0">
                  <c:v>7</c:v>
                </c:pt>
                <c:pt idx="7" formatCode="0">
                  <c:v>9</c:v>
                </c:pt>
                <c:pt idx="8" formatCode="0">
                  <c:v>11</c:v>
                </c:pt>
                <c:pt idx="9">
                  <c:v>13</c:v>
                </c:pt>
                <c:pt idx="10">
                  <c:v>14</c:v>
                </c:pt>
                <c:pt idx="11">
                  <c:v>18</c:v>
                </c:pt>
                <c:pt idx="12">
                  <c:v>18</c:v>
                </c:pt>
                <c:pt idx="13">
                  <c:v>20</c:v>
                </c:pt>
                <c:pt idx="14" formatCode="####\ ###\ ###\ ##0.0">
                  <c:v>20</c:v>
                </c:pt>
              </c:numCache>
            </c:numRef>
          </c:val>
          <c:smooth val="0"/>
        </c:ser>
        <c:ser>
          <c:idx val="2"/>
          <c:order val="2"/>
          <c:tx>
            <c:strRef>
              <c:f>Лист13!$M$1</c:f>
              <c:strCache>
                <c:ptCount val="1"/>
                <c:pt idx="0">
                  <c:v>количество свободных экономических зон
</c:v>
                </c:pt>
              </c:strCache>
            </c:strRef>
          </c:tx>
          <c:cat>
            <c:numRef>
              <c:f>Лист13!$A$2:$A$16</c:f>
              <c:numCache>
                <c:formatCode>General</c:formatCode>
                <c:ptCount val="15"/>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numCache>
            </c:numRef>
          </c:cat>
          <c:val>
            <c:numRef>
              <c:f>Лист13!$M$2:$M$16</c:f>
              <c:numCache>
                <c:formatCode>General</c:formatCode>
                <c:ptCount val="15"/>
                <c:pt idx="0">
                  <c:v>1</c:v>
                </c:pt>
                <c:pt idx="1">
                  <c:v>1</c:v>
                </c:pt>
                <c:pt idx="2" formatCode="0">
                  <c:v>3</c:v>
                </c:pt>
                <c:pt idx="3" formatCode="0">
                  <c:v>3</c:v>
                </c:pt>
                <c:pt idx="4" formatCode="0">
                  <c:v>5</c:v>
                </c:pt>
                <c:pt idx="5" formatCode="0">
                  <c:v>6</c:v>
                </c:pt>
                <c:pt idx="6" formatCode="0">
                  <c:v>6</c:v>
                </c:pt>
                <c:pt idx="7" formatCode="0">
                  <c:v>9</c:v>
                </c:pt>
                <c:pt idx="8" formatCode="0">
                  <c:v>9</c:v>
                </c:pt>
                <c:pt idx="9" formatCode="0">
                  <c:v>9</c:v>
                </c:pt>
                <c:pt idx="10" formatCode="0">
                  <c:v>9</c:v>
                </c:pt>
                <c:pt idx="11" formatCode="0">
                  <c:v>10</c:v>
                </c:pt>
                <c:pt idx="12" formatCode="0">
                  <c:v>10</c:v>
                </c:pt>
                <c:pt idx="13" formatCode="0">
                  <c:v>10</c:v>
                </c:pt>
                <c:pt idx="14" formatCode="####\ ###\ ###\ ##0.0">
                  <c:v>10</c:v>
                </c:pt>
              </c:numCache>
            </c:numRef>
          </c:val>
          <c:smooth val="0"/>
        </c:ser>
        <c:ser>
          <c:idx val="3"/>
          <c:order val="3"/>
          <c:tx>
            <c:strRef>
              <c:f>Лист13!$N$1</c:f>
              <c:strCache>
                <c:ptCount val="1"/>
                <c:pt idx="0">
                  <c:v>количество НИИ
</c:v>
                </c:pt>
              </c:strCache>
            </c:strRef>
          </c:tx>
          <c:cat>
            <c:numRef>
              <c:f>Лист13!$A$2:$A$16</c:f>
              <c:numCache>
                <c:formatCode>General</c:formatCode>
                <c:ptCount val="15"/>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numCache>
            </c:numRef>
          </c:cat>
          <c:val>
            <c:numRef>
              <c:f>Лист13!$N$2:$N$16</c:f>
              <c:numCache>
                <c:formatCode>General</c:formatCode>
                <c:ptCount val="15"/>
                <c:pt idx="0">
                  <c:v>124</c:v>
                </c:pt>
                <c:pt idx="1">
                  <c:v>124</c:v>
                </c:pt>
                <c:pt idx="2" formatCode="0">
                  <c:v>122</c:v>
                </c:pt>
                <c:pt idx="3" formatCode="0">
                  <c:v>119</c:v>
                </c:pt>
                <c:pt idx="4" formatCode="0">
                  <c:v>119</c:v>
                </c:pt>
                <c:pt idx="5" formatCode="0">
                  <c:v>118</c:v>
                </c:pt>
                <c:pt idx="6" formatCode="0">
                  <c:v>112</c:v>
                </c:pt>
                <c:pt idx="7" formatCode="0">
                  <c:v>110</c:v>
                </c:pt>
                <c:pt idx="8" formatCode="0">
                  <c:v>119</c:v>
                </c:pt>
                <c:pt idx="9" formatCode="0">
                  <c:v>122</c:v>
                </c:pt>
                <c:pt idx="10" formatCode="0">
                  <c:v>136</c:v>
                </c:pt>
                <c:pt idx="11" formatCode="0">
                  <c:v>136</c:v>
                </c:pt>
                <c:pt idx="12" formatCode="0">
                  <c:v>139</c:v>
                </c:pt>
                <c:pt idx="13" formatCode="0">
                  <c:v>138</c:v>
                </c:pt>
                <c:pt idx="14" formatCode="####\ ###\ ###\ ##0.0">
                  <c:v>138</c:v>
                </c:pt>
              </c:numCache>
            </c:numRef>
          </c:val>
          <c:smooth val="0"/>
        </c:ser>
        <c:ser>
          <c:idx val="4"/>
          <c:order val="4"/>
          <c:tx>
            <c:strRef>
              <c:f>Лист13!$O$1</c:f>
              <c:strCache>
                <c:ptCount val="1"/>
                <c:pt idx="0">
                  <c:v>количество инноваторов</c:v>
                </c:pt>
              </c:strCache>
            </c:strRef>
          </c:tx>
          <c:cat>
            <c:numRef>
              <c:f>Лист13!$A$2:$A$16</c:f>
              <c:numCache>
                <c:formatCode>General</c:formatCode>
                <c:ptCount val="15"/>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numCache>
            </c:numRef>
          </c:cat>
          <c:val>
            <c:numRef>
              <c:f>Лист13!$O$2:$O$16</c:f>
              <c:numCache>
                <c:formatCode>General</c:formatCode>
                <c:ptCount val="15"/>
                <c:pt idx="0">
                  <c:v>38</c:v>
                </c:pt>
                <c:pt idx="1">
                  <c:v>102</c:v>
                </c:pt>
                <c:pt idx="2" formatCode="0">
                  <c:v>98</c:v>
                </c:pt>
                <c:pt idx="3" formatCode="0">
                  <c:v>145</c:v>
                </c:pt>
                <c:pt idx="4" formatCode="0">
                  <c:v>214</c:v>
                </c:pt>
                <c:pt idx="5" formatCode="0">
                  <c:v>244</c:v>
                </c:pt>
                <c:pt idx="6" formatCode="0">
                  <c:v>281</c:v>
                </c:pt>
                <c:pt idx="7" formatCode="0">
                  <c:v>354</c:v>
                </c:pt>
                <c:pt idx="8" formatCode="0">
                  <c:v>366</c:v>
                </c:pt>
                <c:pt idx="9" formatCode="0">
                  <c:v>380</c:v>
                </c:pt>
                <c:pt idx="10" formatCode="0">
                  <c:v>412</c:v>
                </c:pt>
                <c:pt idx="11" formatCode="0">
                  <c:v>422</c:v>
                </c:pt>
                <c:pt idx="12" formatCode="0">
                  <c:v>421</c:v>
                </c:pt>
                <c:pt idx="13" formatCode="0">
                  <c:v>488</c:v>
                </c:pt>
                <c:pt idx="14" formatCode="####\ ###\ ###\ ##0.0">
                  <c:v>521</c:v>
                </c:pt>
              </c:numCache>
            </c:numRef>
          </c:val>
          <c:smooth val="0"/>
        </c:ser>
        <c:dLbls>
          <c:showLegendKey val="0"/>
          <c:showVal val="0"/>
          <c:showCatName val="0"/>
          <c:showSerName val="0"/>
          <c:showPercent val="0"/>
          <c:showBubbleSize val="0"/>
        </c:dLbls>
        <c:marker val="1"/>
        <c:smooth val="0"/>
        <c:axId val="218118016"/>
        <c:axId val="218119552"/>
      </c:lineChart>
      <c:catAx>
        <c:axId val="218118016"/>
        <c:scaling>
          <c:orientation val="minMax"/>
        </c:scaling>
        <c:delete val="0"/>
        <c:axPos val="b"/>
        <c:numFmt formatCode="General" sourceLinked="1"/>
        <c:majorTickMark val="out"/>
        <c:minorTickMark val="none"/>
        <c:tickLblPos val="nextTo"/>
        <c:crossAx val="218119552"/>
        <c:crosses val="autoZero"/>
        <c:auto val="1"/>
        <c:lblAlgn val="ctr"/>
        <c:lblOffset val="100"/>
        <c:noMultiLvlLbl val="0"/>
      </c:catAx>
      <c:valAx>
        <c:axId val="218119552"/>
        <c:scaling>
          <c:orientation val="minMax"/>
        </c:scaling>
        <c:delete val="0"/>
        <c:axPos val="l"/>
        <c:majorGridlines/>
        <c:numFmt formatCode="0" sourceLinked="1"/>
        <c:majorTickMark val="out"/>
        <c:minorTickMark val="none"/>
        <c:tickLblPos val="nextTo"/>
        <c:crossAx val="218118016"/>
        <c:crosses val="autoZero"/>
        <c:crossBetween val="between"/>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'[7. Основные показатели состояния и развития науки (12).xls]рус'!$B$8</c:f>
              <c:strCache>
                <c:ptCount val="1"/>
                <c:pt idx="0">
                  <c:v>Численность работников, выполняющих НИОКР, человек</c:v>
                </c:pt>
              </c:strCache>
            </c:strRef>
          </c:tx>
          <c:invertIfNegative val="0"/>
          <c:cat>
            <c:numRef>
              <c:f>'[7. Основные показатели состояния и развития науки (12).xls]рус'!$C$3:$Q$3</c:f>
              <c:numCache>
                <c:formatCode>General</c:formatCode>
                <c:ptCount val="15"/>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numCache>
            </c:numRef>
          </c:cat>
          <c:val>
            <c:numRef>
              <c:f>'[7. Основные показатели состояния и развития науки (12).xls]рус'!$C$8:$Q$8</c:f>
              <c:numCache>
                <c:formatCode>#,##0</c:formatCode>
                <c:ptCount val="15"/>
                <c:pt idx="0">
                  <c:v>16578</c:v>
                </c:pt>
                <c:pt idx="1">
                  <c:v>16715</c:v>
                </c:pt>
                <c:pt idx="2">
                  <c:v>18912</c:v>
                </c:pt>
                <c:pt idx="3">
                  <c:v>19563</c:v>
                </c:pt>
                <c:pt idx="4">
                  <c:v>17774</c:v>
                </c:pt>
                <c:pt idx="5">
                  <c:v>16304</c:v>
                </c:pt>
                <c:pt idx="6">
                  <c:v>15793</c:v>
                </c:pt>
                <c:pt idx="7">
                  <c:v>17021</c:v>
                </c:pt>
                <c:pt idx="8">
                  <c:v>18003</c:v>
                </c:pt>
                <c:pt idx="9">
                  <c:v>20404</c:v>
                </c:pt>
                <c:pt idx="10">
                  <c:v>23712</c:v>
                </c:pt>
                <c:pt idx="11">
                  <c:v>25793</c:v>
                </c:pt>
                <c:pt idx="12">
                  <c:v>24735</c:v>
                </c:pt>
                <c:pt idx="13">
                  <c:v>22985</c:v>
                </c:pt>
                <c:pt idx="14" formatCode="General">
                  <c:v>22081</c:v>
                </c:pt>
              </c:numCache>
            </c:numRef>
          </c:val>
        </c:ser>
        <c:ser>
          <c:idx val="1"/>
          <c:order val="1"/>
          <c:tx>
            <c:strRef>
              <c:f>'[7. Основные показатели состояния и развития науки (12).xls]рус'!$B$10</c:f>
              <c:strCache>
                <c:ptCount val="1"/>
                <c:pt idx="0">
                  <c:v>специалисты-исследователи</c:v>
                </c:pt>
              </c:strCache>
            </c:strRef>
          </c:tx>
          <c:invertIfNegative val="0"/>
          <c:cat>
            <c:numRef>
              <c:f>'[7. Основные показатели состояния и развития науки (12).xls]рус'!$C$3:$Q$3</c:f>
              <c:numCache>
                <c:formatCode>General</c:formatCode>
                <c:ptCount val="15"/>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numCache>
            </c:numRef>
          </c:cat>
          <c:val>
            <c:numRef>
              <c:f>'[7. Основные показатели состояния и развития науки (12).xls]рус'!$C$10:$Q$10</c:f>
              <c:numCache>
                <c:formatCode>#,##0</c:formatCode>
                <c:ptCount val="15"/>
                <c:pt idx="0">
                  <c:v>9899</c:v>
                </c:pt>
                <c:pt idx="1">
                  <c:v>10382</c:v>
                </c:pt>
                <c:pt idx="2">
                  <c:v>11910</c:v>
                </c:pt>
                <c:pt idx="3">
                  <c:v>12404</c:v>
                </c:pt>
                <c:pt idx="4">
                  <c:v>11524</c:v>
                </c:pt>
                <c:pt idx="5">
                  <c:v>10780</c:v>
                </c:pt>
                <c:pt idx="6">
                  <c:v>10095</c:v>
                </c:pt>
                <c:pt idx="7">
                  <c:v>10870</c:v>
                </c:pt>
                <c:pt idx="8">
                  <c:v>11488</c:v>
                </c:pt>
                <c:pt idx="9">
                  <c:v>13494</c:v>
                </c:pt>
                <c:pt idx="10">
                  <c:v>17195</c:v>
                </c:pt>
                <c:pt idx="11">
                  <c:v>18930</c:v>
                </c:pt>
                <c:pt idx="12">
                  <c:v>18454</c:v>
                </c:pt>
                <c:pt idx="13">
                  <c:v>17421</c:v>
                </c:pt>
                <c:pt idx="14" formatCode="General">
                  <c:v>17205</c:v>
                </c:pt>
              </c:numCache>
            </c:numRef>
          </c:val>
        </c:ser>
        <c:ser>
          <c:idx val="2"/>
          <c:order val="2"/>
          <c:tx>
            <c:strRef>
              <c:f>'[7. Основные показатели состояния и развития науки (12).xls]рус'!$B$12</c:f>
              <c:strCache>
                <c:ptCount val="1"/>
                <c:pt idx="0">
                  <c:v>      доктора наук</c:v>
                </c:pt>
              </c:strCache>
            </c:strRef>
          </c:tx>
          <c:invertIfNegative val="0"/>
          <c:cat>
            <c:numRef>
              <c:f>'[7. Основные показатели состояния и развития науки (12).xls]рус'!$C$3:$Q$3</c:f>
              <c:numCache>
                <c:formatCode>General</c:formatCode>
                <c:ptCount val="15"/>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numCache>
            </c:numRef>
          </c:cat>
          <c:val>
            <c:numRef>
              <c:f>'[7. Основные показатели состояния и развития науки (12).xls]рус'!$C$12:$Q$12</c:f>
              <c:numCache>
                <c:formatCode>#,##0</c:formatCode>
                <c:ptCount val="15"/>
                <c:pt idx="0">
                  <c:v>979</c:v>
                </c:pt>
                <c:pt idx="1">
                  <c:v>1013</c:v>
                </c:pt>
                <c:pt idx="2">
                  <c:v>1106</c:v>
                </c:pt>
                <c:pt idx="3">
                  <c:v>1157</c:v>
                </c:pt>
                <c:pt idx="4">
                  <c:v>1166</c:v>
                </c:pt>
                <c:pt idx="5">
                  <c:v>1191</c:v>
                </c:pt>
                <c:pt idx="6" formatCode="###\ ###\ ###\ ###\ ##0">
                  <c:v>1338</c:v>
                </c:pt>
                <c:pt idx="7">
                  <c:v>1341</c:v>
                </c:pt>
                <c:pt idx="8">
                  <c:v>0</c:v>
                </c:pt>
                <c:pt idx="9">
                  <c:v>1065</c:v>
                </c:pt>
                <c:pt idx="10">
                  <c:v>1688</c:v>
                </c:pt>
                <c:pt idx="11">
                  <c:v>2006</c:v>
                </c:pt>
                <c:pt idx="12">
                  <c:v>1821</c:v>
                </c:pt>
                <c:pt idx="13">
                  <c:v>1828</c:v>
                </c:pt>
                <c:pt idx="14" formatCode="General">
                  <c:v>1818</c:v>
                </c:pt>
              </c:numCache>
            </c:numRef>
          </c:val>
        </c:ser>
        <c:ser>
          <c:idx val="3"/>
          <c:order val="3"/>
          <c:tx>
            <c:strRef>
              <c:f>'[7. Основные показатели состояния и развития науки (12).xls]рус'!$B$13</c:f>
              <c:strCache>
                <c:ptCount val="1"/>
                <c:pt idx="0">
                  <c:v>      доктора по профилю</c:v>
                </c:pt>
              </c:strCache>
            </c:strRef>
          </c:tx>
          <c:invertIfNegative val="0"/>
          <c:cat>
            <c:numRef>
              <c:f>'[7. Основные показатели состояния и развития науки (12).xls]рус'!$C$3:$Q$3</c:f>
              <c:numCache>
                <c:formatCode>General</c:formatCode>
                <c:ptCount val="15"/>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numCache>
            </c:numRef>
          </c:cat>
          <c:val>
            <c:numRef>
              <c:f>'[7. Основные показатели состояния и развития науки (12).xls]рус'!$C$13:$Q$13</c:f>
              <c:numCache>
                <c:formatCode>#,##0</c:formatCode>
                <c:ptCount val="15"/>
                <c:pt idx="0">
                  <c:v>0</c:v>
                </c:pt>
                <c:pt idx="1">
                  <c:v>0</c:v>
                </c:pt>
                <c:pt idx="2">
                  <c:v>0</c:v>
                </c:pt>
                <c:pt idx="3">
                  <c:v>0</c:v>
                </c:pt>
                <c:pt idx="4">
                  <c:v>0</c:v>
                </c:pt>
                <c:pt idx="5">
                  <c:v>0</c:v>
                </c:pt>
                <c:pt idx="6">
                  <c:v>0</c:v>
                </c:pt>
                <c:pt idx="7">
                  <c:v>0</c:v>
                </c:pt>
                <c:pt idx="8">
                  <c:v>1486</c:v>
                </c:pt>
                <c:pt idx="9">
                  <c:v>719</c:v>
                </c:pt>
                <c:pt idx="10">
                  <c:v>605</c:v>
                </c:pt>
                <c:pt idx="11">
                  <c:v>596</c:v>
                </c:pt>
                <c:pt idx="12">
                  <c:v>549</c:v>
                </c:pt>
                <c:pt idx="13">
                  <c:v>493</c:v>
                </c:pt>
                <c:pt idx="14" formatCode="General">
                  <c:v>354</c:v>
                </c:pt>
              </c:numCache>
            </c:numRef>
          </c:val>
        </c:ser>
        <c:ser>
          <c:idx val="4"/>
          <c:order val="4"/>
          <c:tx>
            <c:strRef>
              <c:f>'[7. Основные показатели состояния и развития науки (12).xls]рус'!$B$14</c:f>
              <c:strCache>
                <c:ptCount val="1"/>
                <c:pt idx="0">
                  <c:v>      доктора философии PhD</c:v>
                </c:pt>
              </c:strCache>
            </c:strRef>
          </c:tx>
          <c:invertIfNegative val="0"/>
          <c:cat>
            <c:numRef>
              <c:f>'[7. Основные показатели состояния и развития науки (12).xls]рус'!$C$3:$Q$3</c:f>
              <c:numCache>
                <c:formatCode>General</c:formatCode>
                <c:ptCount val="15"/>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numCache>
            </c:numRef>
          </c:cat>
          <c:val>
            <c:numRef>
              <c:f>'[7. Основные показатели состояния и развития науки (12).xls]рус'!$C$14:$Q$14</c:f>
              <c:numCache>
                <c:formatCode>General</c:formatCode>
                <c:ptCount val="15"/>
                <c:pt idx="6" formatCode="#,##0">
                  <c:v>68</c:v>
                </c:pt>
                <c:pt idx="7" formatCode="#,##0">
                  <c:v>59</c:v>
                </c:pt>
                <c:pt idx="8" formatCode="#,##0">
                  <c:v>95</c:v>
                </c:pt>
                <c:pt idx="9" formatCode="#,##0">
                  <c:v>131</c:v>
                </c:pt>
                <c:pt idx="10" formatCode="#,##0">
                  <c:v>218</c:v>
                </c:pt>
                <c:pt idx="11" formatCode="#,##0">
                  <c:v>330</c:v>
                </c:pt>
                <c:pt idx="12" formatCode="#,##0">
                  <c:v>431</c:v>
                </c:pt>
                <c:pt idx="13" formatCode="#,##0">
                  <c:v>456</c:v>
                </c:pt>
                <c:pt idx="14">
                  <c:v>589</c:v>
                </c:pt>
              </c:numCache>
            </c:numRef>
          </c:val>
        </c:ser>
        <c:ser>
          <c:idx val="5"/>
          <c:order val="5"/>
          <c:tx>
            <c:strRef>
              <c:f>'[7. Основные показатели состояния и развития науки (12).xls]рус'!$B$15</c:f>
              <c:strCache>
                <c:ptCount val="1"/>
                <c:pt idx="0">
                  <c:v>      кандидаты наук</c:v>
                </c:pt>
              </c:strCache>
            </c:strRef>
          </c:tx>
          <c:invertIfNegative val="0"/>
          <c:cat>
            <c:numRef>
              <c:f>'[7. Основные показатели состояния и развития науки (12).xls]рус'!$C$3:$Q$3</c:f>
              <c:numCache>
                <c:formatCode>General</c:formatCode>
                <c:ptCount val="15"/>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numCache>
            </c:numRef>
          </c:cat>
          <c:val>
            <c:numRef>
              <c:f>'[7. Основные показатели состояния и развития науки (12).xls]рус'!$C$15:$Q$15</c:f>
              <c:numCache>
                <c:formatCode>#,##0</c:formatCode>
                <c:ptCount val="15"/>
                <c:pt idx="0">
                  <c:v>2782</c:v>
                </c:pt>
                <c:pt idx="1">
                  <c:v>2740</c:v>
                </c:pt>
                <c:pt idx="2">
                  <c:v>3018</c:v>
                </c:pt>
                <c:pt idx="3">
                  <c:v>3147</c:v>
                </c:pt>
                <c:pt idx="4">
                  <c:v>3058</c:v>
                </c:pt>
                <c:pt idx="5">
                  <c:v>2861</c:v>
                </c:pt>
                <c:pt idx="6" formatCode="###\ ###\ ###\ ###\ ##0">
                  <c:v>2734</c:v>
                </c:pt>
                <c:pt idx="7">
                  <c:v>3012</c:v>
                </c:pt>
                <c:pt idx="8">
                  <c:v>3286</c:v>
                </c:pt>
                <c:pt idx="9">
                  <c:v>3629</c:v>
                </c:pt>
                <c:pt idx="10">
                  <c:v>4915</c:v>
                </c:pt>
                <c:pt idx="11">
                  <c:v>5254</c:v>
                </c:pt>
                <c:pt idx="12">
                  <c:v>5119</c:v>
                </c:pt>
                <c:pt idx="13">
                  <c:v>4726</c:v>
                </c:pt>
                <c:pt idx="14" formatCode="General">
                  <c:v>4541</c:v>
                </c:pt>
              </c:numCache>
            </c:numRef>
          </c:val>
        </c:ser>
        <c:dLbls>
          <c:showLegendKey val="0"/>
          <c:showVal val="0"/>
          <c:showCatName val="0"/>
          <c:showSerName val="0"/>
          <c:showPercent val="0"/>
          <c:showBubbleSize val="0"/>
        </c:dLbls>
        <c:gapWidth val="150"/>
        <c:shape val="box"/>
        <c:axId val="218250624"/>
        <c:axId val="218281088"/>
        <c:axId val="0"/>
      </c:bar3DChart>
      <c:catAx>
        <c:axId val="218250624"/>
        <c:scaling>
          <c:orientation val="minMax"/>
        </c:scaling>
        <c:delete val="0"/>
        <c:axPos val="b"/>
        <c:numFmt formatCode="General" sourceLinked="1"/>
        <c:majorTickMark val="out"/>
        <c:minorTickMark val="none"/>
        <c:tickLblPos val="nextTo"/>
        <c:crossAx val="218281088"/>
        <c:crosses val="autoZero"/>
        <c:auto val="1"/>
        <c:lblAlgn val="ctr"/>
        <c:lblOffset val="100"/>
        <c:noMultiLvlLbl val="0"/>
      </c:catAx>
      <c:valAx>
        <c:axId val="218281088"/>
        <c:scaling>
          <c:orientation val="minMax"/>
        </c:scaling>
        <c:delete val="0"/>
        <c:axPos val="l"/>
        <c:majorGridlines/>
        <c:numFmt formatCode="#,##0" sourceLinked="1"/>
        <c:majorTickMark val="out"/>
        <c:minorTickMark val="none"/>
        <c:tickLblPos val="nextTo"/>
        <c:crossAx val="218250624"/>
        <c:crosses val="autoZero"/>
        <c:crossBetween val="between"/>
      </c:valAx>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584820013440349"/>
          <c:y val="5.1400554097404488E-2"/>
          <c:w val="0.84943360340826957"/>
          <c:h val="0.79071741032370957"/>
        </c:manualLayout>
      </c:layout>
      <c:lineChart>
        <c:grouping val="standard"/>
        <c:varyColors val="0"/>
        <c:ser>
          <c:idx val="0"/>
          <c:order val="0"/>
          <c:tx>
            <c:strRef>
              <c:f>[Кор_анализ_Азиза_1.xlsx]Лист1!$B$1</c:f>
              <c:strCache>
                <c:ptCount val="1"/>
                <c:pt idx="0">
                  <c:v>Y</c:v>
                </c:pt>
              </c:strCache>
            </c:strRef>
          </c:tx>
          <c:val>
            <c:numRef>
              <c:f>[Кор_анализ_Азиза_1.xlsx]Лист1!$B$2:$B$16</c:f>
              <c:numCache>
                <c:formatCode>General</c:formatCode>
                <c:ptCount val="15"/>
                <c:pt idx="0">
                  <c:v>-1.0041412339204812</c:v>
                </c:pt>
                <c:pt idx="1">
                  <c:v>-0.96146023594356989</c:v>
                </c:pt>
                <c:pt idx="2">
                  <c:v>-0.76038058843887557</c:v>
                </c:pt>
                <c:pt idx="3">
                  <c:v>-0.6035676065749731</c:v>
                </c:pt>
                <c:pt idx="4">
                  <c:v>-0.61914394174780918</c:v>
                </c:pt>
                <c:pt idx="5">
                  <c:v>-0.6149040521353123</c:v>
                </c:pt>
                <c:pt idx="6">
                  <c:v>-0.92678547336530348</c:v>
                </c:pt>
                <c:pt idx="7">
                  <c:v>-0.66462263313001868</c:v>
                </c:pt>
                <c:pt idx="8">
                  <c:v>-0.25183016675592795</c:v>
                </c:pt>
                <c:pt idx="9">
                  <c:v>0.3776966194714273</c:v>
                </c:pt>
                <c:pt idx="10">
                  <c:v>1.2546218887906124</c:v>
                </c:pt>
                <c:pt idx="11">
                  <c:v>1.2639646972381626</c:v>
                </c:pt>
                <c:pt idx="12">
                  <c:v>0.36973571401155031</c:v>
                </c:pt>
                <c:pt idx="13">
                  <c:v>0.67154948787020252</c:v>
                </c:pt>
                <c:pt idx="14">
                  <c:v>2.4692675246303142</c:v>
                </c:pt>
              </c:numCache>
            </c:numRef>
          </c:val>
          <c:smooth val="0"/>
        </c:ser>
        <c:ser>
          <c:idx val="1"/>
          <c:order val="1"/>
          <c:tx>
            <c:strRef>
              <c:f>[Кор_анализ_Азиза_1.xlsx]Лист1!$B$67</c:f>
              <c:strCache>
                <c:ptCount val="1"/>
                <c:pt idx="0">
                  <c:v>Предсказанное Y</c:v>
                </c:pt>
              </c:strCache>
            </c:strRef>
          </c:tx>
          <c:val>
            <c:numRef>
              <c:f>[Кор_анализ_Азиза_1.xlsx]Лист1!$B$68:$B$82</c:f>
              <c:numCache>
                <c:formatCode>General</c:formatCode>
                <c:ptCount val="15"/>
                <c:pt idx="0">
                  <c:v>-0.72394455057978513</c:v>
                </c:pt>
                <c:pt idx="1">
                  <c:v>-0.72394455057978513</c:v>
                </c:pt>
                <c:pt idx="2">
                  <c:v>-0.72394455057978513</c:v>
                </c:pt>
                <c:pt idx="3">
                  <c:v>-0.72394455057978513</c:v>
                </c:pt>
                <c:pt idx="4">
                  <c:v>-0.72394455057978513</c:v>
                </c:pt>
                <c:pt idx="5">
                  <c:v>-0.72394455057978513</c:v>
                </c:pt>
                <c:pt idx="6">
                  <c:v>-0.41329102025105957</c:v>
                </c:pt>
                <c:pt idx="7">
                  <c:v>-0.45440692867692034</c:v>
                </c:pt>
                <c:pt idx="8">
                  <c:v>-0.28994329497347732</c:v>
                </c:pt>
                <c:pt idx="9">
                  <c:v>-0.12547966127003435</c:v>
                </c:pt>
                <c:pt idx="10">
                  <c:v>0.27197412017995282</c:v>
                </c:pt>
                <c:pt idx="11">
                  <c:v>0.7836387583684421</c:v>
                </c:pt>
                <c:pt idx="12">
                  <c:v>1.2450506195919904</c:v>
                </c:pt>
                <c:pt idx="13">
                  <c:v>1.3592614763304924</c:v>
                </c:pt>
                <c:pt idx="14">
                  <c:v>1.9668632341793233</c:v>
                </c:pt>
              </c:numCache>
            </c:numRef>
          </c:val>
          <c:smooth val="0"/>
        </c:ser>
        <c:dLbls>
          <c:showLegendKey val="0"/>
          <c:showVal val="0"/>
          <c:showCatName val="0"/>
          <c:showSerName val="0"/>
          <c:showPercent val="0"/>
          <c:showBubbleSize val="0"/>
        </c:dLbls>
        <c:marker val="1"/>
        <c:smooth val="0"/>
        <c:axId val="218306048"/>
        <c:axId val="218307584"/>
      </c:lineChart>
      <c:catAx>
        <c:axId val="218306048"/>
        <c:scaling>
          <c:orientation val="minMax"/>
        </c:scaling>
        <c:delete val="0"/>
        <c:axPos val="b"/>
        <c:majorTickMark val="out"/>
        <c:minorTickMark val="none"/>
        <c:tickLblPos val="nextTo"/>
        <c:crossAx val="218307584"/>
        <c:crosses val="autoZero"/>
        <c:auto val="1"/>
        <c:lblAlgn val="ctr"/>
        <c:lblOffset val="100"/>
        <c:noMultiLvlLbl val="0"/>
      </c:catAx>
      <c:valAx>
        <c:axId val="218307584"/>
        <c:scaling>
          <c:orientation val="minMax"/>
        </c:scaling>
        <c:delete val="0"/>
        <c:axPos val="l"/>
        <c:majorGridlines/>
        <c:numFmt formatCode="General" sourceLinked="1"/>
        <c:majorTickMark val="out"/>
        <c:minorTickMark val="none"/>
        <c:tickLblPos val="nextTo"/>
        <c:crossAx val="218306048"/>
        <c:crosses val="autoZero"/>
        <c:crossBetween val="between"/>
      </c:valAx>
    </c:plotArea>
    <c:legend>
      <c:legendPos val="r"/>
      <c:layout>
        <c:manualLayout>
          <c:xMode val="edge"/>
          <c:yMode val="edge"/>
          <c:x val="6.9951690821256032E-2"/>
          <c:y val="0.88387540099154271"/>
          <c:w val="0.89784219001610299"/>
          <c:h val="8.8730679498396026E-2"/>
        </c:manualLayout>
      </c:layout>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9919072615923005E-2"/>
          <c:y val="5.1400554097404488E-2"/>
          <c:w val="0.87013648293963253"/>
          <c:h val="0.78608778069407992"/>
        </c:manualLayout>
      </c:layout>
      <c:lineChart>
        <c:grouping val="standard"/>
        <c:varyColors val="0"/>
        <c:ser>
          <c:idx val="0"/>
          <c:order val="0"/>
          <c:tx>
            <c:strRef>
              <c:f>[Кор_анализ_Азиза_1.xlsx]Лист1!$B$1</c:f>
              <c:strCache>
                <c:ptCount val="1"/>
                <c:pt idx="0">
                  <c:v>Y</c:v>
                </c:pt>
              </c:strCache>
            </c:strRef>
          </c:tx>
          <c:val>
            <c:numRef>
              <c:f>[Кор_анализ_Азиза_1.xlsx]Лист1!$B$2:$B$16</c:f>
              <c:numCache>
                <c:formatCode>General</c:formatCode>
                <c:ptCount val="15"/>
                <c:pt idx="0">
                  <c:v>-1.0041412339204812</c:v>
                </c:pt>
                <c:pt idx="1">
                  <c:v>-0.96146023594356989</c:v>
                </c:pt>
                <c:pt idx="2">
                  <c:v>-0.76038058843887557</c:v>
                </c:pt>
                <c:pt idx="3">
                  <c:v>-0.6035676065749731</c:v>
                </c:pt>
                <c:pt idx="4">
                  <c:v>-0.61914394174780918</c:v>
                </c:pt>
                <c:pt idx="5">
                  <c:v>-0.6149040521353123</c:v>
                </c:pt>
                <c:pt idx="6">
                  <c:v>-0.92678547336530348</c:v>
                </c:pt>
                <c:pt idx="7">
                  <c:v>-0.66462263313001868</c:v>
                </c:pt>
                <c:pt idx="8">
                  <c:v>-0.25183016675592795</c:v>
                </c:pt>
                <c:pt idx="9">
                  <c:v>0.3776966194714273</c:v>
                </c:pt>
                <c:pt idx="10">
                  <c:v>1.2546218887906124</c:v>
                </c:pt>
                <c:pt idx="11">
                  <c:v>1.2639646972381626</c:v>
                </c:pt>
                <c:pt idx="12">
                  <c:v>0.36973571401155031</c:v>
                </c:pt>
                <c:pt idx="13">
                  <c:v>0.67154948787020252</c:v>
                </c:pt>
                <c:pt idx="14">
                  <c:v>2.4692675246303142</c:v>
                </c:pt>
              </c:numCache>
            </c:numRef>
          </c:val>
          <c:smooth val="0"/>
        </c:ser>
        <c:ser>
          <c:idx val="1"/>
          <c:order val="1"/>
          <c:tx>
            <c:strRef>
              <c:f>[Кор_анализ_Азиза_1.xlsx]Лист1!$L$68</c:f>
              <c:strCache>
                <c:ptCount val="1"/>
                <c:pt idx="0">
                  <c:v>Предсказанное Y</c:v>
                </c:pt>
              </c:strCache>
            </c:strRef>
          </c:tx>
          <c:val>
            <c:numRef>
              <c:f>[Кор_анализ_Азиза_1.xlsx]Лист1!$L$69:$L$83</c:f>
              <c:numCache>
                <c:formatCode>General</c:formatCode>
                <c:ptCount val="15"/>
                <c:pt idx="0">
                  <c:v>-0.97530596666429303</c:v>
                </c:pt>
                <c:pt idx="1">
                  <c:v>-0.97199888745571672</c:v>
                </c:pt>
                <c:pt idx="2">
                  <c:v>-0.95905053499885717</c:v>
                </c:pt>
                <c:pt idx="3">
                  <c:v>-0.91627819955577783</c:v>
                </c:pt>
                <c:pt idx="4">
                  <c:v>-0.82122856523782362</c:v>
                </c:pt>
                <c:pt idx="5">
                  <c:v>-0.72817297919227419</c:v>
                </c:pt>
                <c:pt idx="6">
                  <c:v>-0.36799837023136711</c:v>
                </c:pt>
                <c:pt idx="7">
                  <c:v>-0.28354214673463191</c:v>
                </c:pt>
                <c:pt idx="8">
                  <c:v>2.5998683620487947E-2</c:v>
                </c:pt>
                <c:pt idx="9">
                  <c:v>0.29053218266420744</c:v>
                </c:pt>
                <c:pt idx="10">
                  <c:v>0.76782892848702211</c:v>
                </c:pt>
                <c:pt idx="11">
                  <c:v>0.75737856623033806</c:v>
                </c:pt>
                <c:pt idx="12">
                  <c:v>1.1521395053481918</c:v>
                </c:pt>
                <c:pt idx="13">
                  <c:v>1.2274065631359381</c:v>
                </c:pt>
                <c:pt idx="14">
                  <c:v>1.8022912205845545</c:v>
                </c:pt>
              </c:numCache>
            </c:numRef>
          </c:val>
          <c:smooth val="0"/>
        </c:ser>
        <c:dLbls>
          <c:showLegendKey val="0"/>
          <c:showVal val="0"/>
          <c:showCatName val="0"/>
          <c:showSerName val="0"/>
          <c:showPercent val="0"/>
          <c:showBubbleSize val="0"/>
        </c:dLbls>
        <c:marker val="1"/>
        <c:smooth val="0"/>
        <c:axId val="218324352"/>
        <c:axId val="218346624"/>
      </c:lineChart>
      <c:catAx>
        <c:axId val="218324352"/>
        <c:scaling>
          <c:orientation val="minMax"/>
        </c:scaling>
        <c:delete val="0"/>
        <c:axPos val="b"/>
        <c:majorTickMark val="out"/>
        <c:minorTickMark val="none"/>
        <c:tickLblPos val="nextTo"/>
        <c:crossAx val="218346624"/>
        <c:crosses val="autoZero"/>
        <c:auto val="1"/>
        <c:lblAlgn val="ctr"/>
        <c:lblOffset val="100"/>
        <c:noMultiLvlLbl val="0"/>
      </c:catAx>
      <c:valAx>
        <c:axId val="218346624"/>
        <c:scaling>
          <c:orientation val="minMax"/>
        </c:scaling>
        <c:delete val="0"/>
        <c:axPos val="l"/>
        <c:majorGridlines/>
        <c:numFmt formatCode="General" sourceLinked="1"/>
        <c:majorTickMark val="out"/>
        <c:minorTickMark val="none"/>
        <c:tickLblPos val="nextTo"/>
        <c:crossAx val="218324352"/>
        <c:crosses val="autoZero"/>
        <c:crossBetween val="between"/>
      </c:valAx>
    </c:plotArea>
    <c:legend>
      <c:legendPos val="r"/>
      <c:layout>
        <c:manualLayout>
          <c:xMode val="edge"/>
          <c:yMode val="edge"/>
          <c:x val="4.5055555555555557E-2"/>
          <c:y val="0.86072725284339457"/>
          <c:w val="0.92994444444444446"/>
          <c:h val="0.10724919801691456"/>
        </c:manualLayout>
      </c:layout>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Лист1!$A$2</c:f>
              <c:strCache>
                <c:ptCount val="1"/>
                <c:pt idx="0">
                  <c:v>Фундаментальные исследования</c:v>
                </c:pt>
              </c:strCache>
            </c:strRef>
          </c:tx>
          <c:invertIfNegative val="0"/>
          <c:dLbls>
            <c:dLbl>
              <c:idx val="0"/>
              <c:layout>
                <c:manualLayout>
                  <c:x val="0"/>
                  <c:y val="1.101928374655647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E16F-4E5A-A9CE-9201F380D868}"/>
                </c:ext>
                <c:ext xmlns:c15="http://schemas.microsoft.com/office/drawing/2012/chart" uri="{CE6537A1-D6FC-4f65-9D91-7224C49458BB}"/>
              </c:extLst>
            </c:dLbl>
            <c:dLbl>
              <c:idx val="1"/>
              <c:layout>
                <c:manualLayout>
                  <c:x val="0"/>
                  <c:y val="1.101928374655647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16F-4E5A-A9CE-9201F380D868}"/>
                </c:ext>
                <c:ext xmlns:c15="http://schemas.microsoft.com/office/drawing/2012/chart" uri="{CE6537A1-D6FC-4f65-9D91-7224C49458BB}"/>
              </c:extLst>
            </c:dLbl>
            <c:dLbl>
              <c:idx val="2"/>
              <c:layout>
                <c:manualLayout>
                  <c:x val="2.1540118470651588E-3"/>
                  <c:y val="2.203856749311294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E16F-4E5A-A9CE-9201F380D868}"/>
                </c:ext>
                <c:ext xmlns:c15="http://schemas.microsoft.com/office/drawing/2012/chart" uri="{CE6537A1-D6FC-4f65-9D91-7224C49458BB}"/>
              </c:extLst>
            </c:dLbl>
            <c:dLbl>
              <c:idx val="3"/>
              <c:layout>
                <c:manualLayout>
                  <c:x val="7.8979522014211261E-17"/>
                  <c:y val="7.346189164370982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E16F-4E5A-A9CE-9201F380D868}"/>
                </c:ext>
                <c:ext xmlns:c15="http://schemas.microsoft.com/office/drawing/2012/chart" uri="{CE6537A1-D6FC-4f65-9D91-7224C49458BB}"/>
              </c:extLst>
            </c:dLbl>
            <c:dLbl>
              <c:idx val="4"/>
              <c:layout>
                <c:manualLayout>
                  <c:x val="0"/>
                  <c:y val="1.101928374655647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E16F-4E5A-A9CE-9201F380D868}"/>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Лист1!$B$1:$F$1</c:f>
              <c:numCache>
                <c:formatCode>General</c:formatCode>
                <c:ptCount val="5"/>
                <c:pt idx="0">
                  <c:v>2011</c:v>
                </c:pt>
                <c:pt idx="1">
                  <c:v>2012</c:v>
                </c:pt>
                <c:pt idx="2">
                  <c:v>2013</c:v>
                </c:pt>
                <c:pt idx="3">
                  <c:v>2014</c:v>
                </c:pt>
                <c:pt idx="4">
                  <c:v>2015</c:v>
                </c:pt>
              </c:numCache>
            </c:numRef>
          </c:cat>
          <c:val>
            <c:numRef>
              <c:f>Лист1!$B$2:$F$2</c:f>
              <c:numCache>
                <c:formatCode>General</c:formatCode>
                <c:ptCount val="5"/>
                <c:pt idx="0">
                  <c:v>160.19999999999999</c:v>
                </c:pt>
                <c:pt idx="1">
                  <c:v>197.9</c:v>
                </c:pt>
                <c:pt idx="2">
                  <c:v>221.6</c:v>
                </c:pt>
                <c:pt idx="3">
                  <c:v>258.89999999999998</c:v>
                </c:pt>
                <c:pt idx="4">
                  <c:v>295.3</c:v>
                </c:pt>
              </c:numCache>
            </c:numRef>
          </c:val>
          <c:extLst xmlns:c16r2="http://schemas.microsoft.com/office/drawing/2015/06/chart">
            <c:ext xmlns:c16="http://schemas.microsoft.com/office/drawing/2014/chart" uri="{C3380CC4-5D6E-409C-BE32-E72D297353CC}">
              <c16:uniqueId val="{00000005-E16F-4E5A-A9CE-9201F380D868}"/>
            </c:ext>
          </c:extLst>
        </c:ser>
        <c:ser>
          <c:idx val="1"/>
          <c:order val="1"/>
          <c:tx>
            <c:strRef>
              <c:f>Лист1!$A$3</c:f>
              <c:strCache>
                <c:ptCount val="1"/>
                <c:pt idx="0">
                  <c:v>Прикладные исследования</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Лист1!$B$1:$F$1</c:f>
              <c:numCache>
                <c:formatCode>General</c:formatCode>
                <c:ptCount val="5"/>
                <c:pt idx="0">
                  <c:v>2011</c:v>
                </c:pt>
                <c:pt idx="1">
                  <c:v>2012</c:v>
                </c:pt>
                <c:pt idx="2">
                  <c:v>2013</c:v>
                </c:pt>
                <c:pt idx="3">
                  <c:v>2014</c:v>
                </c:pt>
                <c:pt idx="4">
                  <c:v>2015</c:v>
                </c:pt>
              </c:numCache>
            </c:numRef>
          </c:cat>
          <c:val>
            <c:numRef>
              <c:f>Лист1!$B$3:$F$3</c:f>
              <c:numCache>
                <c:formatCode>General</c:formatCode>
                <c:ptCount val="5"/>
                <c:pt idx="0">
                  <c:v>417.2</c:v>
                </c:pt>
                <c:pt idx="1">
                  <c:v>469.3</c:v>
                </c:pt>
                <c:pt idx="2">
                  <c:v>525.79999999999995</c:v>
                </c:pt>
                <c:pt idx="3">
                  <c:v>552.9</c:v>
                </c:pt>
                <c:pt idx="4">
                  <c:v>618.4</c:v>
                </c:pt>
              </c:numCache>
            </c:numRef>
          </c:val>
          <c:extLst xmlns:c16r2="http://schemas.microsoft.com/office/drawing/2015/06/chart">
            <c:ext xmlns:c16="http://schemas.microsoft.com/office/drawing/2014/chart" uri="{C3380CC4-5D6E-409C-BE32-E72D297353CC}">
              <c16:uniqueId val="{00000006-E16F-4E5A-A9CE-9201F380D868}"/>
            </c:ext>
          </c:extLst>
        </c:ser>
        <c:ser>
          <c:idx val="2"/>
          <c:order val="2"/>
          <c:tx>
            <c:strRef>
              <c:f>Лист1!$A$4</c:f>
              <c:strCache>
                <c:ptCount val="1"/>
                <c:pt idx="0">
                  <c:v>Экспериментальное развитие</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Лист1!$B$1:$F$1</c:f>
              <c:numCache>
                <c:formatCode>General</c:formatCode>
                <c:ptCount val="5"/>
                <c:pt idx="0">
                  <c:v>2011</c:v>
                </c:pt>
                <c:pt idx="1">
                  <c:v>2012</c:v>
                </c:pt>
                <c:pt idx="2">
                  <c:v>2013</c:v>
                </c:pt>
                <c:pt idx="3">
                  <c:v>2014</c:v>
                </c:pt>
                <c:pt idx="4">
                  <c:v>2015</c:v>
                </c:pt>
              </c:numCache>
            </c:numRef>
          </c:cat>
          <c:val>
            <c:numRef>
              <c:f>Лист1!$B$4:$F$4</c:f>
              <c:numCache>
                <c:formatCode>General</c:formatCode>
                <c:ptCount val="5"/>
                <c:pt idx="0">
                  <c:v>729.3</c:v>
                </c:pt>
                <c:pt idx="1">
                  <c:v>881.7</c:v>
                </c:pt>
                <c:pt idx="2">
                  <c:v>1034</c:v>
                </c:pt>
                <c:pt idx="3">
                  <c:v>1114.4000000000001</c:v>
                </c:pt>
                <c:pt idx="4">
                  <c:v>1222.8</c:v>
                </c:pt>
              </c:numCache>
            </c:numRef>
          </c:val>
          <c:extLst xmlns:c16r2="http://schemas.microsoft.com/office/drawing/2015/06/chart">
            <c:ext xmlns:c16="http://schemas.microsoft.com/office/drawing/2014/chart" uri="{C3380CC4-5D6E-409C-BE32-E72D297353CC}">
              <c16:uniqueId val="{00000007-E16F-4E5A-A9CE-9201F380D868}"/>
            </c:ext>
          </c:extLst>
        </c:ser>
        <c:ser>
          <c:idx val="3"/>
          <c:order val="3"/>
          <c:tx>
            <c:strRef>
              <c:f>Лист1!$A$5</c:f>
              <c:strCache>
                <c:ptCount val="1"/>
                <c:pt idx="0">
                  <c:v>Национальный фонд</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Лист1!$B$1:$F$1</c:f>
              <c:numCache>
                <c:formatCode>General</c:formatCode>
                <c:ptCount val="5"/>
                <c:pt idx="0">
                  <c:v>2011</c:v>
                </c:pt>
                <c:pt idx="1">
                  <c:v>2012</c:v>
                </c:pt>
                <c:pt idx="2">
                  <c:v>2013</c:v>
                </c:pt>
                <c:pt idx="3">
                  <c:v>2014</c:v>
                </c:pt>
                <c:pt idx="4">
                  <c:v>2015</c:v>
                </c:pt>
              </c:numCache>
            </c:numRef>
          </c:cat>
          <c:val>
            <c:numRef>
              <c:f>Лист1!$B$5:$F$5</c:f>
              <c:numCache>
                <c:formatCode>General</c:formatCode>
                <c:ptCount val="5"/>
                <c:pt idx="0">
                  <c:v>1106.0999999999999</c:v>
                </c:pt>
                <c:pt idx="1">
                  <c:v>1292.7</c:v>
                </c:pt>
                <c:pt idx="2">
                  <c:v>1481.2</c:v>
                </c:pt>
                <c:pt idx="3">
                  <c:v>1581</c:v>
                </c:pt>
                <c:pt idx="4">
                  <c:v>1802.7</c:v>
                </c:pt>
              </c:numCache>
            </c:numRef>
          </c:val>
          <c:extLst xmlns:c16r2="http://schemas.microsoft.com/office/drawing/2015/06/chart">
            <c:ext xmlns:c16="http://schemas.microsoft.com/office/drawing/2014/chart" uri="{C3380CC4-5D6E-409C-BE32-E72D297353CC}">
              <c16:uniqueId val="{00000008-E16F-4E5A-A9CE-9201F380D868}"/>
            </c:ext>
          </c:extLst>
        </c:ser>
        <c:ser>
          <c:idx val="4"/>
          <c:order val="4"/>
          <c:tx>
            <c:strRef>
              <c:f>Лист1!$A$6</c:f>
              <c:strCache>
                <c:ptCount val="1"/>
                <c:pt idx="0">
                  <c:v>Частные инвестиции</c:v>
                </c:pt>
              </c:strCache>
            </c:strRef>
          </c:tx>
          <c:invertIfNegative val="0"/>
          <c:cat>
            <c:numRef>
              <c:f>Лист1!$B$1:$F$1</c:f>
              <c:numCache>
                <c:formatCode>General</c:formatCode>
                <c:ptCount val="5"/>
                <c:pt idx="0">
                  <c:v>2011</c:v>
                </c:pt>
                <c:pt idx="1">
                  <c:v>2012</c:v>
                </c:pt>
                <c:pt idx="2">
                  <c:v>2013</c:v>
                </c:pt>
                <c:pt idx="3">
                  <c:v>2014</c:v>
                </c:pt>
                <c:pt idx="4">
                  <c:v>2015</c:v>
                </c:pt>
              </c:numCache>
            </c:numRef>
          </c:cat>
          <c:val>
            <c:numRef>
              <c:f>Лист1!$B$6:$F$6</c:f>
              <c:numCache>
                <c:formatCode>General</c:formatCode>
                <c:ptCount val="5"/>
                <c:pt idx="0">
                  <c:v>39.9</c:v>
                </c:pt>
                <c:pt idx="1">
                  <c:v>47.4</c:v>
                </c:pt>
                <c:pt idx="2">
                  <c:v>60.9</c:v>
                </c:pt>
                <c:pt idx="3">
                  <c:v>62.9</c:v>
                </c:pt>
                <c:pt idx="4">
                  <c:v>65.400000000000006</c:v>
                </c:pt>
              </c:numCache>
            </c:numRef>
          </c:val>
          <c:extLst xmlns:c16r2="http://schemas.microsoft.com/office/drawing/2015/06/chart">
            <c:ext xmlns:c16="http://schemas.microsoft.com/office/drawing/2014/chart" uri="{C3380CC4-5D6E-409C-BE32-E72D297353CC}">
              <c16:uniqueId val="{00000009-E16F-4E5A-A9CE-9201F380D868}"/>
            </c:ext>
          </c:extLst>
        </c:ser>
        <c:ser>
          <c:idx val="5"/>
          <c:order val="5"/>
          <c:tx>
            <c:strRef>
              <c:f>Лист1!$A$7</c:f>
              <c:strCache>
                <c:ptCount val="1"/>
                <c:pt idx="0">
                  <c:v>Всего</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Лист1!$B$1:$F$1</c:f>
              <c:numCache>
                <c:formatCode>General</c:formatCode>
                <c:ptCount val="5"/>
                <c:pt idx="0">
                  <c:v>2011</c:v>
                </c:pt>
                <c:pt idx="1">
                  <c:v>2012</c:v>
                </c:pt>
                <c:pt idx="2">
                  <c:v>2013</c:v>
                </c:pt>
                <c:pt idx="3">
                  <c:v>2014</c:v>
                </c:pt>
                <c:pt idx="4">
                  <c:v>2015</c:v>
                </c:pt>
              </c:numCache>
            </c:numRef>
          </c:cat>
          <c:val>
            <c:numRef>
              <c:f>Лист1!$B$7:$F$7</c:f>
              <c:numCache>
                <c:formatCode>General</c:formatCode>
                <c:ptCount val="5"/>
                <c:pt idx="0">
                  <c:v>2452.6999999999998</c:v>
                </c:pt>
                <c:pt idx="1">
                  <c:v>2889</c:v>
                </c:pt>
                <c:pt idx="2">
                  <c:v>3323.5</c:v>
                </c:pt>
                <c:pt idx="3">
                  <c:v>3570.1</c:v>
                </c:pt>
                <c:pt idx="4">
                  <c:v>4004.6</c:v>
                </c:pt>
              </c:numCache>
            </c:numRef>
          </c:val>
          <c:extLst xmlns:c16r2="http://schemas.microsoft.com/office/drawing/2015/06/chart">
            <c:ext xmlns:c16="http://schemas.microsoft.com/office/drawing/2014/chart" uri="{C3380CC4-5D6E-409C-BE32-E72D297353CC}">
              <c16:uniqueId val="{0000000A-E16F-4E5A-A9CE-9201F380D868}"/>
            </c:ext>
          </c:extLst>
        </c:ser>
        <c:dLbls>
          <c:showLegendKey val="0"/>
          <c:showVal val="0"/>
          <c:showCatName val="0"/>
          <c:showSerName val="0"/>
          <c:showPercent val="0"/>
          <c:showBubbleSize val="0"/>
        </c:dLbls>
        <c:gapWidth val="75"/>
        <c:shape val="cylinder"/>
        <c:axId val="219049344"/>
        <c:axId val="219354240"/>
        <c:axId val="0"/>
      </c:bar3DChart>
      <c:catAx>
        <c:axId val="219049344"/>
        <c:scaling>
          <c:orientation val="minMax"/>
        </c:scaling>
        <c:delete val="0"/>
        <c:axPos val="b"/>
        <c:numFmt formatCode="General" sourceLinked="1"/>
        <c:majorTickMark val="none"/>
        <c:minorTickMark val="none"/>
        <c:tickLblPos val="nextTo"/>
        <c:crossAx val="219354240"/>
        <c:crosses val="autoZero"/>
        <c:auto val="1"/>
        <c:lblAlgn val="ctr"/>
        <c:lblOffset val="100"/>
        <c:noMultiLvlLbl val="0"/>
      </c:catAx>
      <c:valAx>
        <c:axId val="219354240"/>
        <c:scaling>
          <c:orientation val="minMax"/>
        </c:scaling>
        <c:delete val="0"/>
        <c:axPos val="l"/>
        <c:majorGridlines/>
        <c:numFmt formatCode="General" sourceLinked="1"/>
        <c:majorTickMark val="none"/>
        <c:minorTickMark val="none"/>
        <c:tickLblPos val="nextTo"/>
        <c:spPr>
          <a:ln w="9525">
            <a:noFill/>
          </a:ln>
        </c:spPr>
        <c:crossAx val="219049344"/>
        <c:crosses val="autoZero"/>
        <c:crossBetween val="between"/>
      </c:valAx>
    </c:plotArea>
    <c:legend>
      <c:legendPos val="b"/>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0.47842710137983502"/>
          <c:y val="5.2194543297746143E-2"/>
          <c:w val="0.48003267625438029"/>
          <c:h val="0.71466397661146452"/>
        </c:manualLayout>
      </c:layout>
      <c:bar3DChart>
        <c:barDir val="bar"/>
        <c:grouping val="stacked"/>
        <c:varyColors val="0"/>
        <c:ser>
          <c:idx val="0"/>
          <c:order val="0"/>
          <c:tx>
            <c:strRef>
              <c:f>Потребители!$D$55</c:f>
              <c:strCache>
                <c:ptCount val="1"/>
                <c:pt idx="0">
                  <c:v>Микро, 1- 9</c:v>
                </c:pt>
              </c:strCache>
            </c:strRef>
          </c:tx>
          <c:invertIfNegative val="0"/>
          <c:dLbls>
            <c:delete val="1"/>
          </c:dLbls>
          <c:cat>
            <c:strRef>
              <c:f>Потребители!$C$56:$C$62</c:f>
              <c:strCache>
                <c:ptCount val="7"/>
                <c:pt idx="0">
                  <c:v> Конечные потребители (на потребительских рынках, B2C)</c:v>
                </c:pt>
                <c:pt idx="1">
                  <c:v>Промышленные потребители (B2B)</c:v>
                </c:pt>
                <c:pt idx="2">
                  <c:v>Дилеры, дистрибьюторы</c:v>
                </c:pt>
                <c:pt idx="3">
                  <c:v>Компании розничной торговли</c:v>
                </c:pt>
                <c:pt idx="4">
                  <c:v>Государственные учреждения и предприятия</c:v>
                </c:pt>
                <c:pt idx="5">
                  <c:v>Франшиза</c:v>
                </c:pt>
                <c:pt idx="6">
                  <c:v>Другое</c:v>
                </c:pt>
              </c:strCache>
            </c:strRef>
          </c:cat>
          <c:val>
            <c:numRef>
              <c:f>Потребители!$D$56:$D$62</c:f>
              <c:numCache>
                <c:formatCode>General</c:formatCode>
                <c:ptCount val="7"/>
                <c:pt idx="0">
                  <c:v>3</c:v>
                </c:pt>
                <c:pt idx="1">
                  <c:v>0</c:v>
                </c:pt>
                <c:pt idx="2">
                  <c:v>0</c:v>
                </c:pt>
                <c:pt idx="3">
                  <c:v>0</c:v>
                </c:pt>
                <c:pt idx="4">
                  <c:v>0</c:v>
                </c:pt>
                <c:pt idx="5">
                  <c:v>0</c:v>
                </c:pt>
                <c:pt idx="6">
                  <c:v>0</c:v>
                </c:pt>
              </c:numCache>
            </c:numRef>
          </c:val>
          <c:extLst xmlns:c16r2="http://schemas.microsoft.com/office/drawing/2015/06/chart">
            <c:ext xmlns:c16="http://schemas.microsoft.com/office/drawing/2014/chart" uri="{C3380CC4-5D6E-409C-BE32-E72D297353CC}">
              <c16:uniqueId val="{00000000-CD60-4EFB-9141-E32A56443AFE}"/>
            </c:ext>
          </c:extLst>
        </c:ser>
        <c:ser>
          <c:idx val="1"/>
          <c:order val="1"/>
          <c:tx>
            <c:strRef>
              <c:f>Потребители!$E$55</c:f>
              <c:strCache>
                <c:ptCount val="1"/>
                <c:pt idx="0">
                  <c:v>Малая, 10 – 49</c:v>
                </c:pt>
              </c:strCache>
            </c:strRef>
          </c:tx>
          <c:invertIfNegative val="0"/>
          <c:dLbls>
            <c:delete val="1"/>
          </c:dLbls>
          <c:cat>
            <c:strRef>
              <c:f>Потребители!$C$56:$C$62</c:f>
              <c:strCache>
                <c:ptCount val="7"/>
                <c:pt idx="0">
                  <c:v> Конечные потребители (на потребительских рынках, B2C)</c:v>
                </c:pt>
                <c:pt idx="1">
                  <c:v>Промышленные потребители (B2B)</c:v>
                </c:pt>
                <c:pt idx="2">
                  <c:v>Дилеры, дистрибьюторы</c:v>
                </c:pt>
                <c:pt idx="3">
                  <c:v>Компании розничной торговли</c:v>
                </c:pt>
                <c:pt idx="4">
                  <c:v>Государственные учреждения и предприятия</c:v>
                </c:pt>
                <c:pt idx="5">
                  <c:v>Франшиза</c:v>
                </c:pt>
                <c:pt idx="6">
                  <c:v>Другое</c:v>
                </c:pt>
              </c:strCache>
            </c:strRef>
          </c:cat>
          <c:val>
            <c:numRef>
              <c:f>Потребители!$E$56:$E$62</c:f>
              <c:numCache>
                <c:formatCode>General</c:formatCode>
                <c:ptCount val="7"/>
                <c:pt idx="0">
                  <c:v>1</c:v>
                </c:pt>
                <c:pt idx="1">
                  <c:v>3</c:v>
                </c:pt>
                <c:pt idx="2">
                  <c:v>0</c:v>
                </c:pt>
                <c:pt idx="3">
                  <c:v>0</c:v>
                </c:pt>
                <c:pt idx="4">
                  <c:v>1</c:v>
                </c:pt>
                <c:pt idx="5">
                  <c:v>0</c:v>
                </c:pt>
                <c:pt idx="6">
                  <c:v>1</c:v>
                </c:pt>
              </c:numCache>
            </c:numRef>
          </c:val>
          <c:extLst xmlns:c16r2="http://schemas.microsoft.com/office/drawing/2015/06/chart">
            <c:ext xmlns:c16="http://schemas.microsoft.com/office/drawing/2014/chart" uri="{C3380CC4-5D6E-409C-BE32-E72D297353CC}">
              <c16:uniqueId val="{00000001-CD60-4EFB-9141-E32A56443AFE}"/>
            </c:ext>
          </c:extLst>
        </c:ser>
        <c:ser>
          <c:idx val="2"/>
          <c:order val="2"/>
          <c:tx>
            <c:strRef>
              <c:f>Потребители!$F$55</c:f>
              <c:strCache>
                <c:ptCount val="1"/>
                <c:pt idx="0">
                  <c:v>Средняя, 50 – 249</c:v>
                </c:pt>
              </c:strCache>
            </c:strRef>
          </c:tx>
          <c:invertIfNegative val="0"/>
          <c:dLbls>
            <c:delete val="1"/>
          </c:dLbls>
          <c:cat>
            <c:strRef>
              <c:f>Потребители!$C$56:$C$62</c:f>
              <c:strCache>
                <c:ptCount val="7"/>
                <c:pt idx="0">
                  <c:v> Конечные потребители (на потребительских рынках, B2C)</c:v>
                </c:pt>
                <c:pt idx="1">
                  <c:v>Промышленные потребители (B2B)</c:v>
                </c:pt>
                <c:pt idx="2">
                  <c:v>Дилеры, дистрибьюторы</c:v>
                </c:pt>
                <c:pt idx="3">
                  <c:v>Компании розничной торговли</c:v>
                </c:pt>
                <c:pt idx="4">
                  <c:v>Государственные учреждения и предприятия</c:v>
                </c:pt>
                <c:pt idx="5">
                  <c:v>Франшиза</c:v>
                </c:pt>
                <c:pt idx="6">
                  <c:v>Другое</c:v>
                </c:pt>
              </c:strCache>
            </c:strRef>
          </c:cat>
          <c:val>
            <c:numRef>
              <c:f>Потребители!$F$56:$F$62</c:f>
              <c:numCache>
                <c:formatCode>General</c:formatCode>
                <c:ptCount val="7"/>
                <c:pt idx="0">
                  <c:v>4</c:v>
                </c:pt>
                <c:pt idx="1">
                  <c:v>6</c:v>
                </c:pt>
                <c:pt idx="2">
                  <c:v>0</c:v>
                </c:pt>
                <c:pt idx="3">
                  <c:v>0</c:v>
                </c:pt>
                <c:pt idx="4">
                  <c:v>2</c:v>
                </c:pt>
                <c:pt idx="5">
                  <c:v>3</c:v>
                </c:pt>
                <c:pt idx="6">
                  <c:v>1</c:v>
                </c:pt>
              </c:numCache>
            </c:numRef>
          </c:val>
          <c:extLst xmlns:c16r2="http://schemas.microsoft.com/office/drawing/2015/06/chart">
            <c:ext xmlns:c16="http://schemas.microsoft.com/office/drawing/2014/chart" uri="{C3380CC4-5D6E-409C-BE32-E72D297353CC}">
              <c16:uniqueId val="{00000002-CD60-4EFB-9141-E32A56443AFE}"/>
            </c:ext>
          </c:extLst>
        </c:ser>
        <c:ser>
          <c:idx val="3"/>
          <c:order val="3"/>
          <c:tx>
            <c:strRef>
              <c:f>Потребители!$G$55</c:f>
              <c:strCache>
                <c:ptCount val="1"/>
                <c:pt idx="0">
                  <c:v>Большая, 250</c:v>
                </c:pt>
              </c:strCache>
            </c:strRef>
          </c:tx>
          <c:invertIfNegative val="0"/>
          <c:dLbls>
            <c:delete val="1"/>
          </c:dLbls>
          <c:cat>
            <c:strRef>
              <c:f>Потребители!$C$56:$C$62</c:f>
              <c:strCache>
                <c:ptCount val="7"/>
                <c:pt idx="0">
                  <c:v> Конечные потребители (на потребительских рынках, B2C)</c:v>
                </c:pt>
                <c:pt idx="1">
                  <c:v>Промышленные потребители (B2B)</c:v>
                </c:pt>
                <c:pt idx="2">
                  <c:v>Дилеры, дистрибьюторы</c:v>
                </c:pt>
                <c:pt idx="3">
                  <c:v>Компании розничной торговли</c:v>
                </c:pt>
                <c:pt idx="4">
                  <c:v>Государственные учреждения и предприятия</c:v>
                </c:pt>
                <c:pt idx="5">
                  <c:v>Франшиза</c:v>
                </c:pt>
                <c:pt idx="6">
                  <c:v>Другое</c:v>
                </c:pt>
              </c:strCache>
            </c:strRef>
          </c:cat>
          <c:val>
            <c:numRef>
              <c:f>Потребители!$G$56:$G$62</c:f>
              <c:numCache>
                <c:formatCode>General</c:formatCode>
                <c:ptCount val="7"/>
                <c:pt idx="0">
                  <c:v>9</c:v>
                </c:pt>
                <c:pt idx="1">
                  <c:v>12</c:v>
                </c:pt>
                <c:pt idx="2">
                  <c:v>8</c:v>
                </c:pt>
                <c:pt idx="3">
                  <c:v>4</c:v>
                </c:pt>
                <c:pt idx="4">
                  <c:v>8</c:v>
                </c:pt>
                <c:pt idx="5">
                  <c:v>1</c:v>
                </c:pt>
                <c:pt idx="6">
                  <c:v>4</c:v>
                </c:pt>
              </c:numCache>
            </c:numRef>
          </c:val>
          <c:extLst xmlns:c16r2="http://schemas.microsoft.com/office/drawing/2015/06/chart">
            <c:ext xmlns:c16="http://schemas.microsoft.com/office/drawing/2014/chart" uri="{C3380CC4-5D6E-409C-BE32-E72D297353CC}">
              <c16:uniqueId val="{00000003-CD60-4EFB-9141-E32A56443AFE}"/>
            </c:ext>
          </c:extLst>
        </c:ser>
        <c:dLbls>
          <c:showLegendKey val="0"/>
          <c:showVal val="1"/>
          <c:showCatName val="0"/>
          <c:showSerName val="0"/>
          <c:showPercent val="0"/>
          <c:showBubbleSize val="0"/>
        </c:dLbls>
        <c:gapWidth val="75"/>
        <c:shape val="box"/>
        <c:axId val="384411520"/>
        <c:axId val="384413056"/>
        <c:axId val="0"/>
      </c:bar3DChart>
      <c:catAx>
        <c:axId val="384411520"/>
        <c:scaling>
          <c:orientation val="minMax"/>
        </c:scaling>
        <c:delete val="0"/>
        <c:axPos val="l"/>
        <c:numFmt formatCode="General" sourceLinked="0"/>
        <c:majorTickMark val="none"/>
        <c:minorTickMark val="none"/>
        <c:tickLblPos val="nextTo"/>
        <c:crossAx val="384413056"/>
        <c:crosses val="autoZero"/>
        <c:auto val="1"/>
        <c:lblAlgn val="ctr"/>
        <c:lblOffset val="100"/>
        <c:noMultiLvlLbl val="0"/>
      </c:catAx>
      <c:valAx>
        <c:axId val="384413056"/>
        <c:scaling>
          <c:orientation val="minMax"/>
        </c:scaling>
        <c:delete val="0"/>
        <c:axPos val="b"/>
        <c:numFmt formatCode="General" sourceLinked="1"/>
        <c:majorTickMark val="none"/>
        <c:minorTickMark val="none"/>
        <c:tickLblPos val="nextTo"/>
        <c:crossAx val="384411520"/>
        <c:crosses val="autoZero"/>
        <c:crossBetween val="between"/>
      </c:valAx>
    </c:plotArea>
    <c:legend>
      <c:legendPos val="b"/>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FFF5B24-117B-428C-B409-D77A57DC6B5E}"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ru-RU"/>
        </a:p>
      </dgm:t>
    </dgm:pt>
    <dgm:pt modelId="{F18E5190-4DBC-4926-B330-4B03FE096C6E}">
      <dgm:prSet phldrT="[Текст]" custT="1"/>
      <dgm:spPr>
        <a:xfrm>
          <a:off x="3371719" y="380753"/>
          <a:ext cx="819280" cy="325568"/>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200">
              <a:solidFill>
                <a:sysClr val="window" lastClr="FFFFFF"/>
              </a:solidFill>
              <a:latin typeface="Times New Roman" panose="02020603050405020304" pitchFamily="18" charset="0"/>
              <a:ea typeface="+mn-ea"/>
              <a:cs typeface="Times New Roman" panose="02020603050405020304" pitchFamily="18" charset="0"/>
            </a:rPr>
            <a:t>Президент США</a:t>
          </a:r>
        </a:p>
      </dgm:t>
    </dgm:pt>
    <dgm:pt modelId="{AE5F5E7B-B375-40DF-97B3-733F9699BBAF}" type="parTrans" cxnId="{526F14FD-684B-48FE-A02F-54776FB26E6B}">
      <dgm:prSet/>
      <dgm:spPr/>
      <dgm:t>
        <a:bodyPr/>
        <a:lstStyle/>
        <a:p>
          <a:endParaRPr lang="ru-RU" sz="1000">
            <a:latin typeface="Times New Roman" panose="02020603050405020304" pitchFamily="18" charset="0"/>
            <a:cs typeface="Times New Roman" panose="02020603050405020304" pitchFamily="18" charset="0"/>
          </a:endParaRPr>
        </a:p>
      </dgm:t>
    </dgm:pt>
    <dgm:pt modelId="{8E6B3907-8C85-4C1C-ABD0-F4AE5DBEB532}" type="sibTrans" cxnId="{526F14FD-684B-48FE-A02F-54776FB26E6B}">
      <dgm:prSet/>
      <dgm:spPr/>
      <dgm:t>
        <a:bodyPr/>
        <a:lstStyle/>
        <a:p>
          <a:endParaRPr lang="ru-RU" sz="1000">
            <a:latin typeface="Times New Roman" panose="02020603050405020304" pitchFamily="18" charset="0"/>
            <a:cs typeface="Times New Roman" panose="02020603050405020304" pitchFamily="18" charset="0"/>
          </a:endParaRPr>
        </a:p>
      </dgm:t>
    </dgm:pt>
    <dgm:pt modelId="{624EC691-311F-464C-818E-60682B395F20}" type="asst">
      <dgm:prSet phldrT="[Текст]" custT="1"/>
      <dgm:spPr>
        <a:xfrm>
          <a:off x="2776804" y="843061"/>
          <a:ext cx="879035" cy="325568"/>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000">
              <a:solidFill>
                <a:sysClr val="window" lastClr="FFFFFF"/>
              </a:solidFill>
              <a:latin typeface="Times New Roman" panose="02020603050405020304" pitchFamily="18" charset="0"/>
              <a:ea typeface="+mn-ea"/>
              <a:cs typeface="Times New Roman" panose="02020603050405020304" pitchFamily="18" charset="0"/>
            </a:rPr>
            <a:t>Конгресс США</a:t>
          </a:r>
        </a:p>
      </dgm:t>
    </dgm:pt>
    <dgm:pt modelId="{56CDC12B-01C8-41B5-AE83-D6CD665F91AD}" type="parTrans" cxnId="{2B30114E-0E6E-4902-AC35-9DCC97778A99}">
      <dgm:prSet/>
      <dgm:spPr>
        <a:xfrm>
          <a:off x="3655840" y="706322"/>
          <a:ext cx="125519" cy="299523"/>
        </a:xfrm>
        <a:noFill/>
        <a:ln w="25400" cap="flat" cmpd="sng" algn="ctr">
          <a:solidFill>
            <a:srgbClr val="4F81BD">
              <a:shade val="60000"/>
              <a:hueOff val="0"/>
              <a:satOff val="0"/>
              <a:lumOff val="0"/>
              <a:alphaOff val="0"/>
            </a:srgbClr>
          </a:solidFill>
          <a:prstDash val="solid"/>
        </a:ln>
        <a:effectLst/>
      </dgm:spPr>
      <dgm:t>
        <a:bodyPr/>
        <a:lstStyle/>
        <a:p>
          <a:endParaRPr lang="ru-RU" sz="1000">
            <a:latin typeface="Times New Roman" panose="02020603050405020304" pitchFamily="18" charset="0"/>
            <a:cs typeface="Times New Roman" panose="02020603050405020304" pitchFamily="18" charset="0"/>
          </a:endParaRPr>
        </a:p>
      </dgm:t>
    </dgm:pt>
    <dgm:pt modelId="{85A4EEF4-12FB-443C-9D95-6345FED43A64}" type="sibTrans" cxnId="{2B30114E-0E6E-4902-AC35-9DCC97778A99}">
      <dgm:prSet/>
      <dgm:spPr/>
      <dgm:t>
        <a:bodyPr/>
        <a:lstStyle/>
        <a:p>
          <a:endParaRPr lang="ru-RU" sz="1000">
            <a:latin typeface="Times New Roman" panose="02020603050405020304" pitchFamily="18" charset="0"/>
            <a:cs typeface="Times New Roman" panose="02020603050405020304" pitchFamily="18" charset="0"/>
          </a:endParaRPr>
        </a:p>
      </dgm:t>
    </dgm:pt>
    <dgm:pt modelId="{111453B2-04D4-4511-8E9B-FF09FDCFD8DF}">
      <dgm:prSet phldrT="[Текст]" custT="1"/>
      <dgm:spPr>
        <a:xfrm>
          <a:off x="1462241" y="1305368"/>
          <a:ext cx="942430" cy="325568"/>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000">
              <a:solidFill>
                <a:sysClr val="window" lastClr="FFFFFF"/>
              </a:solidFill>
              <a:latin typeface="Times New Roman" panose="02020603050405020304" pitchFamily="18" charset="0"/>
              <a:ea typeface="+mn-ea"/>
              <a:cs typeface="Times New Roman" panose="02020603050405020304" pitchFamily="18" charset="0"/>
            </a:rPr>
            <a:t>Министерство торговли США</a:t>
          </a:r>
        </a:p>
      </dgm:t>
    </dgm:pt>
    <dgm:pt modelId="{7D1222C1-B470-4276-B571-1F7B26C915AE}" type="parTrans" cxnId="{B4598308-EE66-4BCC-BAF7-0CA51D8E1A38}">
      <dgm:prSet/>
      <dgm:spPr>
        <a:xfrm>
          <a:off x="1933457" y="706322"/>
          <a:ext cx="1847903" cy="599046"/>
        </a:xfrm>
        <a:noFill/>
        <a:ln w="25400" cap="flat" cmpd="sng" algn="ctr">
          <a:solidFill>
            <a:srgbClr val="4F81BD">
              <a:shade val="60000"/>
              <a:hueOff val="0"/>
              <a:satOff val="0"/>
              <a:lumOff val="0"/>
              <a:alphaOff val="0"/>
            </a:srgbClr>
          </a:solidFill>
          <a:prstDash val="solid"/>
        </a:ln>
        <a:effectLst/>
      </dgm:spPr>
      <dgm:t>
        <a:bodyPr/>
        <a:lstStyle/>
        <a:p>
          <a:endParaRPr lang="ru-RU" sz="1000">
            <a:latin typeface="Times New Roman" panose="02020603050405020304" pitchFamily="18" charset="0"/>
            <a:cs typeface="Times New Roman" panose="02020603050405020304" pitchFamily="18" charset="0"/>
          </a:endParaRPr>
        </a:p>
      </dgm:t>
    </dgm:pt>
    <dgm:pt modelId="{F932BA81-5A21-447F-8DBF-3087899D9F01}" type="sibTrans" cxnId="{B4598308-EE66-4BCC-BAF7-0CA51D8E1A38}">
      <dgm:prSet/>
      <dgm:spPr/>
      <dgm:t>
        <a:bodyPr/>
        <a:lstStyle/>
        <a:p>
          <a:endParaRPr lang="ru-RU" sz="1000">
            <a:latin typeface="Times New Roman" panose="02020603050405020304" pitchFamily="18" charset="0"/>
            <a:cs typeface="Times New Roman" panose="02020603050405020304" pitchFamily="18" charset="0"/>
          </a:endParaRPr>
        </a:p>
      </dgm:t>
    </dgm:pt>
    <dgm:pt modelId="{0BAEF1F8-AF1C-47C2-A545-BB2FB0E48934}">
      <dgm:prSet phldrT="[Текст]" custT="1"/>
      <dgm:spPr>
        <a:xfrm>
          <a:off x="3746258" y="1305368"/>
          <a:ext cx="1029494" cy="325568"/>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000">
              <a:solidFill>
                <a:sysClr val="window" lastClr="FFFFFF"/>
              </a:solidFill>
              <a:latin typeface="Times New Roman" panose="02020603050405020304" pitchFamily="18" charset="0"/>
              <a:ea typeface="+mn-ea"/>
              <a:cs typeface="Times New Roman" panose="02020603050405020304" pitchFamily="18" charset="0"/>
            </a:rPr>
            <a:t>Администрация прехидента</a:t>
          </a:r>
        </a:p>
      </dgm:t>
    </dgm:pt>
    <dgm:pt modelId="{66F3001B-42C5-4472-8F6D-3AD098D38FCD}" type="parTrans" cxnId="{05BA9781-956A-4B9D-9F39-1A88C6914430}">
      <dgm:prSet/>
      <dgm:spPr>
        <a:xfrm>
          <a:off x="3781360" y="706322"/>
          <a:ext cx="479645" cy="599046"/>
        </a:xfrm>
        <a:noFill/>
        <a:ln w="25400" cap="flat" cmpd="sng" algn="ctr">
          <a:solidFill>
            <a:srgbClr val="4F81BD">
              <a:shade val="60000"/>
              <a:hueOff val="0"/>
              <a:satOff val="0"/>
              <a:lumOff val="0"/>
              <a:alphaOff val="0"/>
            </a:srgbClr>
          </a:solidFill>
          <a:prstDash val="solid"/>
        </a:ln>
        <a:effectLst/>
      </dgm:spPr>
      <dgm:t>
        <a:bodyPr/>
        <a:lstStyle/>
        <a:p>
          <a:endParaRPr lang="ru-RU" sz="1000">
            <a:latin typeface="Times New Roman" panose="02020603050405020304" pitchFamily="18" charset="0"/>
            <a:cs typeface="Times New Roman" panose="02020603050405020304" pitchFamily="18" charset="0"/>
          </a:endParaRPr>
        </a:p>
      </dgm:t>
    </dgm:pt>
    <dgm:pt modelId="{2336131F-412C-4219-B6FB-8810650E70D3}" type="sibTrans" cxnId="{05BA9781-956A-4B9D-9F39-1A88C6914430}">
      <dgm:prSet/>
      <dgm:spPr/>
      <dgm:t>
        <a:bodyPr/>
        <a:lstStyle/>
        <a:p>
          <a:endParaRPr lang="ru-RU" sz="1000">
            <a:latin typeface="Times New Roman" panose="02020603050405020304" pitchFamily="18" charset="0"/>
            <a:cs typeface="Times New Roman" panose="02020603050405020304" pitchFamily="18" charset="0"/>
          </a:endParaRPr>
        </a:p>
      </dgm:t>
    </dgm:pt>
    <dgm:pt modelId="{9C336863-2778-4716-A385-5ADE2A5552C4}">
      <dgm:prSet phldrT="[Текст]" custT="1"/>
      <dgm:spPr>
        <a:xfrm>
          <a:off x="4887884" y="1305368"/>
          <a:ext cx="1073686" cy="401771"/>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000">
              <a:solidFill>
                <a:sysClr val="window" lastClr="FFFFFF"/>
              </a:solidFill>
              <a:latin typeface="Times New Roman" panose="02020603050405020304" pitchFamily="18" charset="0"/>
              <a:ea typeface="+mn-ea"/>
              <a:cs typeface="Times New Roman" panose="02020603050405020304" pitchFamily="18" charset="0"/>
            </a:rPr>
            <a:t>Министерство сельского-хозяйства</a:t>
          </a:r>
        </a:p>
      </dgm:t>
    </dgm:pt>
    <dgm:pt modelId="{DACB364E-5F8C-4694-86EC-E0C6AE252CFA}" type="parTrans" cxnId="{329B5975-D6D6-4C48-8BFB-D4419466CFF5}">
      <dgm:prSet/>
      <dgm:spPr>
        <a:xfrm>
          <a:off x="3781360" y="706322"/>
          <a:ext cx="1643367" cy="599046"/>
        </a:xfrm>
        <a:noFill/>
        <a:ln w="25400" cap="flat" cmpd="sng" algn="ctr">
          <a:solidFill>
            <a:srgbClr val="4F81BD">
              <a:shade val="60000"/>
              <a:hueOff val="0"/>
              <a:satOff val="0"/>
              <a:lumOff val="0"/>
              <a:alphaOff val="0"/>
            </a:srgbClr>
          </a:solidFill>
          <a:prstDash val="solid"/>
        </a:ln>
        <a:effectLst/>
      </dgm:spPr>
      <dgm:t>
        <a:bodyPr/>
        <a:lstStyle/>
        <a:p>
          <a:endParaRPr lang="ru-RU" sz="1000">
            <a:latin typeface="Times New Roman" panose="02020603050405020304" pitchFamily="18" charset="0"/>
            <a:cs typeface="Times New Roman" panose="02020603050405020304" pitchFamily="18" charset="0"/>
          </a:endParaRPr>
        </a:p>
      </dgm:t>
    </dgm:pt>
    <dgm:pt modelId="{B1D03868-F3B9-4100-BAEE-553480659841}" type="sibTrans" cxnId="{329B5975-D6D6-4C48-8BFB-D4419466CFF5}">
      <dgm:prSet/>
      <dgm:spPr/>
      <dgm:t>
        <a:bodyPr/>
        <a:lstStyle/>
        <a:p>
          <a:endParaRPr lang="ru-RU" sz="1000">
            <a:latin typeface="Times New Roman" panose="02020603050405020304" pitchFamily="18" charset="0"/>
            <a:cs typeface="Times New Roman" panose="02020603050405020304" pitchFamily="18" charset="0"/>
          </a:endParaRPr>
        </a:p>
      </dgm:t>
    </dgm:pt>
    <dgm:pt modelId="{7CE73BFB-6491-4DD7-A715-A8C86BDF710F}">
      <dgm:prSet phldrT="[Текст]" custT="1"/>
      <dgm:spPr>
        <a:xfrm>
          <a:off x="21" y="1767676"/>
          <a:ext cx="753939" cy="427934"/>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000">
              <a:solidFill>
                <a:sysClr val="window" lastClr="FFFFFF"/>
              </a:solidFill>
              <a:latin typeface="Times New Roman" panose="02020603050405020304" pitchFamily="18" charset="0"/>
              <a:ea typeface="+mn-ea"/>
              <a:cs typeface="Times New Roman" panose="02020603050405020304" pitchFamily="18" charset="0"/>
            </a:rPr>
            <a:t>Администрация США по технологиям</a:t>
          </a:r>
        </a:p>
      </dgm:t>
    </dgm:pt>
    <dgm:pt modelId="{B70D2E37-1205-4B58-9689-6A9E6A69C53A}" type="parTrans" cxnId="{D16E67C2-2C8E-43D7-9EA5-1FE1827C3631}">
      <dgm:prSet/>
      <dgm:spPr>
        <a:xfrm>
          <a:off x="376990" y="1630937"/>
          <a:ext cx="1556466" cy="136738"/>
        </a:xfrm>
        <a:noFill/>
        <a:ln w="25400" cap="flat" cmpd="sng" algn="ctr">
          <a:solidFill>
            <a:srgbClr val="4F81BD">
              <a:shade val="80000"/>
              <a:hueOff val="0"/>
              <a:satOff val="0"/>
              <a:lumOff val="0"/>
              <a:alphaOff val="0"/>
            </a:srgbClr>
          </a:solidFill>
          <a:prstDash val="solid"/>
        </a:ln>
        <a:effectLst/>
      </dgm:spPr>
      <dgm:t>
        <a:bodyPr/>
        <a:lstStyle/>
        <a:p>
          <a:endParaRPr lang="ru-RU" sz="1000">
            <a:latin typeface="Times New Roman" panose="02020603050405020304" pitchFamily="18" charset="0"/>
            <a:cs typeface="Times New Roman" panose="02020603050405020304" pitchFamily="18" charset="0"/>
          </a:endParaRPr>
        </a:p>
      </dgm:t>
    </dgm:pt>
    <dgm:pt modelId="{B01BDF7D-D18C-4440-916B-C44FBC4521BF}" type="sibTrans" cxnId="{D16E67C2-2C8E-43D7-9EA5-1FE1827C3631}">
      <dgm:prSet/>
      <dgm:spPr/>
      <dgm:t>
        <a:bodyPr/>
        <a:lstStyle/>
        <a:p>
          <a:endParaRPr lang="ru-RU" sz="1000">
            <a:latin typeface="Times New Roman" panose="02020603050405020304" pitchFamily="18" charset="0"/>
            <a:cs typeface="Times New Roman" panose="02020603050405020304" pitchFamily="18" charset="0"/>
          </a:endParaRPr>
        </a:p>
      </dgm:t>
    </dgm:pt>
    <dgm:pt modelId="{86681603-50E5-4D4A-9E37-60451BD00B82}">
      <dgm:prSet custT="1"/>
      <dgm:spPr>
        <a:xfrm>
          <a:off x="890699" y="1767676"/>
          <a:ext cx="893295" cy="651603"/>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000">
              <a:solidFill>
                <a:sysClr val="window" lastClr="FFFFFF"/>
              </a:solidFill>
              <a:latin typeface="Times New Roman" panose="02020603050405020304" pitchFamily="18" charset="0"/>
              <a:ea typeface="+mn-ea"/>
              <a:cs typeface="Times New Roman" panose="02020603050405020304" pitchFamily="18" charset="0"/>
            </a:rPr>
            <a:t>Офис по технологической политике США</a:t>
          </a:r>
        </a:p>
      </dgm:t>
    </dgm:pt>
    <dgm:pt modelId="{B7EE4DE3-A8DD-4BED-8C12-C39C70EBC20A}" type="parTrans" cxnId="{D1858BDA-AFDF-4E17-8D6C-CE396E0185E7}">
      <dgm:prSet/>
      <dgm:spPr>
        <a:xfrm>
          <a:off x="1337347" y="1630937"/>
          <a:ext cx="596109" cy="136738"/>
        </a:xfrm>
        <a:noFill/>
        <a:ln w="25400" cap="flat" cmpd="sng" algn="ctr">
          <a:solidFill>
            <a:srgbClr val="4F81BD">
              <a:shade val="80000"/>
              <a:hueOff val="0"/>
              <a:satOff val="0"/>
              <a:lumOff val="0"/>
              <a:alphaOff val="0"/>
            </a:srgbClr>
          </a:solidFill>
          <a:prstDash val="solid"/>
        </a:ln>
        <a:effectLst/>
      </dgm:spPr>
      <dgm:t>
        <a:bodyPr/>
        <a:lstStyle/>
        <a:p>
          <a:endParaRPr lang="ru-RU" sz="1000">
            <a:latin typeface="Times New Roman" panose="02020603050405020304" pitchFamily="18" charset="0"/>
            <a:cs typeface="Times New Roman" panose="02020603050405020304" pitchFamily="18" charset="0"/>
          </a:endParaRPr>
        </a:p>
      </dgm:t>
    </dgm:pt>
    <dgm:pt modelId="{BCC37A0C-EED2-4FE6-96BE-A6DB514B3AD2}" type="sibTrans" cxnId="{D1858BDA-AFDF-4E17-8D6C-CE396E0185E7}">
      <dgm:prSet/>
      <dgm:spPr/>
      <dgm:t>
        <a:bodyPr/>
        <a:lstStyle/>
        <a:p>
          <a:endParaRPr lang="ru-RU" sz="1000">
            <a:latin typeface="Times New Roman" panose="02020603050405020304" pitchFamily="18" charset="0"/>
            <a:cs typeface="Times New Roman" panose="02020603050405020304" pitchFamily="18" charset="0"/>
          </a:endParaRPr>
        </a:p>
      </dgm:t>
    </dgm:pt>
    <dgm:pt modelId="{76D7B0A9-D6BC-48D6-869C-D2DE191FBFD3}">
      <dgm:prSet phldrT="[Текст]" custT="1"/>
      <dgm:spPr>
        <a:xfrm>
          <a:off x="1920733" y="1767676"/>
          <a:ext cx="916971" cy="684811"/>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000">
              <a:solidFill>
                <a:sysClr val="window" lastClr="FFFFFF"/>
              </a:solidFill>
              <a:latin typeface="Times New Roman" panose="02020603050405020304" pitchFamily="18" charset="0"/>
              <a:ea typeface="+mn-ea"/>
              <a:cs typeface="Times New Roman" panose="02020603050405020304" pitchFamily="18" charset="0"/>
            </a:rPr>
            <a:t>Национальная служба технической информации США</a:t>
          </a:r>
        </a:p>
      </dgm:t>
    </dgm:pt>
    <dgm:pt modelId="{F918E550-18F8-408E-8CE3-B2CA20FF722A}" type="parTrans" cxnId="{9FEC4A3F-E5A2-4841-A157-C663E1E787A3}">
      <dgm:prSet/>
      <dgm:spPr>
        <a:xfrm>
          <a:off x="1933457" y="1630937"/>
          <a:ext cx="445762" cy="136738"/>
        </a:xfrm>
        <a:noFill/>
        <a:ln w="25400" cap="flat" cmpd="sng" algn="ctr">
          <a:solidFill>
            <a:srgbClr val="4F81BD">
              <a:shade val="80000"/>
              <a:hueOff val="0"/>
              <a:satOff val="0"/>
              <a:lumOff val="0"/>
              <a:alphaOff val="0"/>
            </a:srgbClr>
          </a:solidFill>
          <a:prstDash val="solid"/>
        </a:ln>
        <a:effectLst/>
      </dgm:spPr>
      <dgm:t>
        <a:bodyPr/>
        <a:lstStyle/>
        <a:p>
          <a:endParaRPr lang="ru-RU" sz="1000">
            <a:latin typeface="Times New Roman" panose="02020603050405020304" pitchFamily="18" charset="0"/>
            <a:cs typeface="Times New Roman" panose="02020603050405020304" pitchFamily="18" charset="0"/>
          </a:endParaRPr>
        </a:p>
      </dgm:t>
    </dgm:pt>
    <dgm:pt modelId="{280A8FA6-851D-491F-AFB5-F169BDC3F4C2}" type="sibTrans" cxnId="{9FEC4A3F-E5A2-4841-A157-C663E1E787A3}">
      <dgm:prSet/>
      <dgm:spPr/>
      <dgm:t>
        <a:bodyPr/>
        <a:lstStyle/>
        <a:p>
          <a:endParaRPr lang="ru-RU" sz="1000">
            <a:latin typeface="Times New Roman" panose="02020603050405020304" pitchFamily="18" charset="0"/>
            <a:cs typeface="Times New Roman" panose="02020603050405020304" pitchFamily="18" charset="0"/>
          </a:endParaRPr>
        </a:p>
      </dgm:t>
    </dgm:pt>
    <dgm:pt modelId="{80B8B7B5-2A3F-4AB8-A2A4-9B10CCF2F8A2}">
      <dgm:prSet phldrT="[Текст]" custT="1"/>
      <dgm:spPr>
        <a:xfrm>
          <a:off x="2974443" y="1767676"/>
          <a:ext cx="892449" cy="627918"/>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000">
              <a:solidFill>
                <a:sysClr val="window" lastClr="FFFFFF"/>
              </a:solidFill>
              <a:latin typeface="Times New Roman" panose="02020603050405020304" pitchFamily="18" charset="0"/>
              <a:ea typeface="+mn-ea"/>
              <a:cs typeface="Times New Roman" panose="02020603050405020304" pitchFamily="18" charset="0"/>
            </a:rPr>
            <a:t>Национальный институт стандартов и технологии США</a:t>
          </a:r>
        </a:p>
      </dgm:t>
    </dgm:pt>
    <dgm:pt modelId="{DA62010C-DB36-4D5B-8377-DF743763B3DF}" type="parTrans" cxnId="{F98467C3-C01B-4518-86F3-36BDF29BCD4C}">
      <dgm:prSet/>
      <dgm:spPr>
        <a:xfrm>
          <a:off x="1933457" y="1630937"/>
          <a:ext cx="1487211" cy="136738"/>
        </a:xfrm>
        <a:noFill/>
        <a:ln w="25400" cap="flat" cmpd="sng" algn="ctr">
          <a:solidFill>
            <a:srgbClr val="4F81BD">
              <a:shade val="80000"/>
              <a:hueOff val="0"/>
              <a:satOff val="0"/>
              <a:lumOff val="0"/>
              <a:alphaOff val="0"/>
            </a:srgbClr>
          </a:solidFill>
          <a:prstDash val="solid"/>
        </a:ln>
        <a:effectLst/>
      </dgm:spPr>
      <dgm:t>
        <a:bodyPr/>
        <a:lstStyle/>
        <a:p>
          <a:endParaRPr lang="ru-RU" sz="1000">
            <a:latin typeface="Times New Roman" panose="02020603050405020304" pitchFamily="18" charset="0"/>
            <a:cs typeface="Times New Roman" panose="02020603050405020304" pitchFamily="18" charset="0"/>
          </a:endParaRPr>
        </a:p>
      </dgm:t>
    </dgm:pt>
    <dgm:pt modelId="{FC04EE7F-E09A-4F89-94E8-34B408C963D3}" type="sibTrans" cxnId="{F98467C3-C01B-4518-86F3-36BDF29BCD4C}">
      <dgm:prSet/>
      <dgm:spPr/>
      <dgm:t>
        <a:bodyPr/>
        <a:lstStyle/>
        <a:p>
          <a:endParaRPr lang="ru-RU" sz="1000">
            <a:latin typeface="Times New Roman" panose="02020603050405020304" pitchFamily="18" charset="0"/>
            <a:cs typeface="Times New Roman" panose="02020603050405020304" pitchFamily="18" charset="0"/>
          </a:endParaRPr>
        </a:p>
      </dgm:t>
    </dgm:pt>
    <dgm:pt modelId="{EDEA8A80-80FC-43F6-B795-91230E509ED7}">
      <dgm:prSet phldrT="[Текст]" custT="1"/>
      <dgm:spPr>
        <a:xfrm>
          <a:off x="4003631" y="1767676"/>
          <a:ext cx="840293" cy="37160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000">
              <a:solidFill>
                <a:sysClr val="window" lastClr="FFFFFF"/>
              </a:solidFill>
              <a:latin typeface="Times New Roman" panose="02020603050405020304" pitchFamily="18" charset="0"/>
              <a:ea typeface="+mn-ea"/>
              <a:cs typeface="Times New Roman" panose="02020603050405020304" pitchFamily="18" charset="0"/>
            </a:rPr>
            <a:t>Офис по науке и технологиям</a:t>
          </a:r>
        </a:p>
      </dgm:t>
    </dgm:pt>
    <dgm:pt modelId="{B37AB8A8-8038-47EE-A7F0-F1470B5FEE04}" type="parTrans" cxnId="{A4F81845-2E34-457F-B9C0-F03C4800EA9B}">
      <dgm:prSet/>
      <dgm:spPr>
        <a:xfrm>
          <a:off x="3849207" y="1630937"/>
          <a:ext cx="154424" cy="322539"/>
        </a:xfrm>
        <a:noFill/>
        <a:ln w="25400" cap="flat" cmpd="sng" algn="ctr">
          <a:solidFill>
            <a:srgbClr val="4F81BD">
              <a:shade val="80000"/>
              <a:hueOff val="0"/>
              <a:satOff val="0"/>
              <a:lumOff val="0"/>
              <a:alphaOff val="0"/>
            </a:srgbClr>
          </a:solidFill>
          <a:prstDash val="solid"/>
        </a:ln>
        <a:effectLst/>
      </dgm:spPr>
      <dgm:t>
        <a:bodyPr/>
        <a:lstStyle/>
        <a:p>
          <a:endParaRPr lang="ru-RU" sz="1000">
            <a:latin typeface="Times New Roman" panose="02020603050405020304" pitchFamily="18" charset="0"/>
            <a:cs typeface="Times New Roman" panose="02020603050405020304" pitchFamily="18" charset="0"/>
          </a:endParaRPr>
        </a:p>
      </dgm:t>
    </dgm:pt>
    <dgm:pt modelId="{146A1CEE-D660-4EAF-9358-AC54D98B39A9}" type="sibTrans" cxnId="{A4F81845-2E34-457F-B9C0-F03C4800EA9B}">
      <dgm:prSet/>
      <dgm:spPr/>
      <dgm:t>
        <a:bodyPr/>
        <a:lstStyle/>
        <a:p>
          <a:endParaRPr lang="ru-RU" sz="1000">
            <a:latin typeface="Times New Roman" panose="02020603050405020304" pitchFamily="18" charset="0"/>
            <a:cs typeface="Times New Roman" panose="02020603050405020304" pitchFamily="18" charset="0"/>
          </a:endParaRPr>
        </a:p>
      </dgm:t>
    </dgm:pt>
    <dgm:pt modelId="{E9744073-CC38-4676-8B43-130C509C4F5F}">
      <dgm:prSet phldrT="[Текст]" custT="1"/>
      <dgm:spPr>
        <a:xfrm>
          <a:off x="5180912" y="1843879"/>
          <a:ext cx="829340" cy="617057"/>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000">
              <a:solidFill>
                <a:sysClr val="window" lastClr="FFFFFF"/>
              </a:solidFill>
              <a:latin typeface="Times New Roman" panose="02020603050405020304" pitchFamily="18" charset="0"/>
              <a:ea typeface="+mn-ea"/>
              <a:cs typeface="Times New Roman" panose="02020603050405020304" pitchFamily="18" charset="0"/>
            </a:rPr>
            <a:t>Служба экономических исследований</a:t>
          </a:r>
        </a:p>
      </dgm:t>
    </dgm:pt>
    <dgm:pt modelId="{A52BA11D-D9A2-488B-936D-960D171AC724}" type="parTrans" cxnId="{CE8F90B8-C02D-4FFA-B0F6-755EBC63FF09}">
      <dgm:prSet/>
      <dgm:spPr>
        <a:xfrm>
          <a:off x="4995253" y="1707140"/>
          <a:ext cx="185659" cy="445267"/>
        </a:xfrm>
        <a:noFill/>
        <a:ln w="25400" cap="flat" cmpd="sng" algn="ctr">
          <a:solidFill>
            <a:srgbClr val="4F81BD">
              <a:shade val="80000"/>
              <a:hueOff val="0"/>
              <a:satOff val="0"/>
              <a:lumOff val="0"/>
              <a:alphaOff val="0"/>
            </a:srgbClr>
          </a:solidFill>
          <a:prstDash val="solid"/>
        </a:ln>
        <a:effectLst/>
      </dgm:spPr>
      <dgm:t>
        <a:bodyPr/>
        <a:lstStyle/>
        <a:p>
          <a:endParaRPr lang="ru-RU" sz="1000">
            <a:latin typeface="Times New Roman" panose="02020603050405020304" pitchFamily="18" charset="0"/>
            <a:cs typeface="Times New Roman" panose="02020603050405020304" pitchFamily="18" charset="0"/>
          </a:endParaRPr>
        </a:p>
      </dgm:t>
    </dgm:pt>
    <dgm:pt modelId="{9CE7DDC5-AC47-429B-A3EA-33178E22557B}" type="sibTrans" cxnId="{CE8F90B8-C02D-4FFA-B0F6-755EBC63FF09}">
      <dgm:prSet/>
      <dgm:spPr/>
      <dgm:t>
        <a:bodyPr/>
        <a:lstStyle/>
        <a:p>
          <a:endParaRPr lang="ru-RU" sz="1000">
            <a:latin typeface="Times New Roman" panose="02020603050405020304" pitchFamily="18" charset="0"/>
            <a:cs typeface="Times New Roman" panose="02020603050405020304" pitchFamily="18" charset="0"/>
          </a:endParaRPr>
        </a:p>
      </dgm:t>
    </dgm:pt>
    <dgm:pt modelId="{A796AFFD-6816-48FB-80E9-E03C38E06A49}">
      <dgm:prSet custT="1"/>
      <dgm:spPr>
        <a:xfrm>
          <a:off x="1114023" y="2556018"/>
          <a:ext cx="967421" cy="577952"/>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000">
              <a:solidFill>
                <a:sysClr val="window" lastClr="FFFFFF"/>
              </a:solidFill>
              <a:latin typeface="Times New Roman" panose="02020603050405020304" pitchFamily="18" charset="0"/>
              <a:ea typeface="+mn-ea"/>
              <a:cs typeface="Times New Roman" panose="02020603050405020304" pitchFamily="18" charset="0"/>
            </a:rPr>
            <a:t>Управление по инновациям и предпринимательству </a:t>
          </a:r>
        </a:p>
      </dgm:t>
    </dgm:pt>
    <dgm:pt modelId="{5CE4E918-B856-4848-B723-AEC96D824C37}" type="parTrans" cxnId="{42022F43-BC3C-404C-8966-008CA9D018A1}">
      <dgm:prSet/>
      <dgm:spPr>
        <a:xfrm>
          <a:off x="980028" y="2419279"/>
          <a:ext cx="133994" cy="425715"/>
        </a:xfrm>
        <a:noFill/>
        <a:ln w="25400" cap="flat" cmpd="sng" algn="ctr">
          <a:solidFill>
            <a:srgbClr val="4F81BD">
              <a:shade val="80000"/>
              <a:hueOff val="0"/>
              <a:satOff val="0"/>
              <a:lumOff val="0"/>
              <a:alphaOff val="0"/>
            </a:srgbClr>
          </a:solidFill>
          <a:prstDash val="solid"/>
        </a:ln>
        <a:effectLst/>
      </dgm:spPr>
      <dgm:t>
        <a:bodyPr/>
        <a:lstStyle/>
        <a:p>
          <a:endParaRPr lang="ru-RU" sz="1000">
            <a:latin typeface="Times New Roman" panose="02020603050405020304" pitchFamily="18" charset="0"/>
            <a:cs typeface="Times New Roman" panose="02020603050405020304" pitchFamily="18" charset="0"/>
          </a:endParaRPr>
        </a:p>
      </dgm:t>
    </dgm:pt>
    <dgm:pt modelId="{71092521-B84B-46D2-AB44-2B99A9BEB632}" type="sibTrans" cxnId="{42022F43-BC3C-404C-8966-008CA9D018A1}">
      <dgm:prSet/>
      <dgm:spPr/>
      <dgm:t>
        <a:bodyPr/>
        <a:lstStyle/>
        <a:p>
          <a:endParaRPr lang="ru-RU" sz="1000">
            <a:latin typeface="Times New Roman" panose="02020603050405020304" pitchFamily="18" charset="0"/>
            <a:cs typeface="Times New Roman" panose="02020603050405020304" pitchFamily="18" charset="0"/>
          </a:endParaRPr>
        </a:p>
      </dgm:t>
    </dgm:pt>
    <dgm:pt modelId="{BDA25305-B5F1-460B-A406-BF6F6463C561}" type="pres">
      <dgm:prSet presAssocID="{0FFF5B24-117B-428C-B409-D77A57DC6B5E}" presName="hierChild1" presStyleCnt="0">
        <dgm:presLayoutVars>
          <dgm:orgChart val="1"/>
          <dgm:chPref val="1"/>
          <dgm:dir/>
          <dgm:animOne val="branch"/>
          <dgm:animLvl val="lvl"/>
          <dgm:resizeHandles/>
        </dgm:presLayoutVars>
      </dgm:prSet>
      <dgm:spPr/>
      <dgm:t>
        <a:bodyPr/>
        <a:lstStyle/>
        <a:p>
          <a:endParaRPr lang="ru-RU"/>
        </a:p>
      </dgm:t>
    </dgm:pt>
    <dgm:pt modelId="{2A7015D0-2F33-4E6C-AEF9-FF5405769A99}" type="pres">
      <dgm:prSet presAssocID="{F18E5190-4DBC-4926-B330-4B03FE096C6E}" presName="hierRoot1" presStyleCnt="0">
        <dgm:presLayoutVars>
          <dgm:hierBranch val="init"/>
        </dgm:presLayoutVars>
      </dgm:prSet>
      <dgm:spPr/>
    </dgm:pt>
    <dgm:pt modelId="{167EE0F9-1797-4F59-96AB-0F7165528368}" type="pres">
      <dgm:prSet presAssocID="{F18E5190-4DBC-4926-B330-4B03FE096C6E}" presName="rootComposite1" presStyleCnt="0"/>
      <dgm:spPr/>
    </dgm:pt>
    <dgm:pt modelId="{B79DE8D5-9B0F-4553-B977-F7D93E1E9860}" type="pres">
      <dgm:prSet presAssocID="{F18E5190-4DBC-4926-B330-4B03FE096C6E}" presName="rootText1" presStyleLbl="node0" presStyleIdx="0" presStyleCnt="1" custScaleX="125823" custLinFactNeighborX="8777">
        <dgm:presLayoutVars>
          <dgm:chPref val="3"/>
        </dgm:presLayoutVars>
      </dgm:prSet>
      <dgm:spPr>
        <a:prstGeom prst="rect">
          <a:avLst/>
        </a:prstGeom>
      </dgm:spPr>
      <dgm:t>
        <a:bodyPr/>
        <a:lstStyle/>
        <a:p>
          <a:endParaRPr lang="ru-RU"/>
        </a:p>
      </dgm:t>
    </dgm:pt>
    <dgm:pt modelId="{9022A87E-F645-4707-AA29-5C237CD88031}" type="pres">
      <dgm:prSet presAssocID="{F18E5190-4DBC-4926-B330-4B03FE096C6E}" presName="rootConnector1" presStyleLbl="node1" presStyleIdx="0" presStyleCnt="0"/>
      <dgm:spPr/>
      <dgm:t>
        <a:bodyPr/>
        <a:lstStyle/>
        <a:p>
          <a:endParaRPr lang="ru-RU"/>
        </a:p>
      </dgm:t>
    </dgm:pt>
    <dgm:pt modelId="{B90745BF-FC0B-47F3-83AE-E9EE684D5E17}" type="pres">
      <dgm:prSet presAssocID="{F18E5190-4DBC-4926-B330-4B03FE096C6E}" presName="hierChild2" presStyleCnt="0"/>
      <dgm:spPr/>
    </dgm:pt>
    <dgm:pt modelId="{B9FD4C58-C2B8-4BB6-BCFF-ED1687215986}" type="pres">
      <dgm:prSet presAssocID="{7D1222C1-B470-4276-B571-1F7B26C915AE}" presName="Name37" presStyleLbl="parChTrans1D2" presStyleIdx="0" presStyleCnt="4"/>
      <dgm:spPr>
        <a:custGeom>
          <a:avLst/>
          <a:gdLst/>
          <a:ahLst/>
          <a:cxnLst/>
          <a:rect l="0" t="0" r="0" b="0"/>
          <a:pathLst>
            <a:path>
              <a:moveTo>
                <a:pt x="1847903" y="0"/>
              </a:moveTo>
              <a:lnTo>
                <a:pt x="1847903" y="530677"/>
              </a:lnTo>
              <a:lnTo>
                <a:pt x="0" y="530677"/>
              </a:lnTo>
              <a:lnTo>
                <a:pt x="0" y="599046"/>
              </a:lnTo>
            </a:path>
          </a:pathLst>
        </a:custGeom>
      </dgm:spPr>
      <dgm:t>
        <a:bodyPr/>
        <a:lstStyle/>
        <a:p>
          <a:endParaRPr lang="ru-RU"/>
        </a:p>
      </dgm:t>
    </dgm:pt>
    <dgm:pt modelId="{57EA743D-4641-4BDD-8BCA-CF5B17EB276B}" type="pres">
      <dgm:prSet presAssocID="{111453B2-04D4-4511-8E9B-FF09FDCFD8DF}" presName="hierRoot2" presStyleCnt="0">
        <dgm:presLayoutVars>
          <dgm:hierBranch val="init"/>
        </dgm:presLayoutVars>
      </dgm:prSet>
      <dgm:spPr/>
    </dgm:pt>
    <dgm:pt modelId="{D6F428D4-1B65-4AAF-A0C3-5C4A6F160692}" type="pres">
      <dgm:prSet presAssocID="{111453B2-04D4-4511-8E9B-FF09FDCFD8DF}" presName="rootComposite" presStyleCnt="0"/>
      <dgm:spPr/>
    </dgm:pt>
    <dgm:pt modelId="{044D8EA5-2E9A-4258-974C-AB5C44C00A40}" type="pres">
      <dgm:prSet presAssocID="{111453B2-04D4-4511-8E9B-FF09FDCFD8DF}" presName="rootText" presStyleLbl="node2" presStyleIdx="0" presStyleCnt="3" custScaleX="144736">
        <dgm:presLayoutVars>
          <dgm:chPref val="3"/>
        </dgm:presLayoutVars>
      </dgm:prSet>
      <dgm:spPr>
        <a:prstGeom prst="rect">
          <a:avLst/>
        </a:prstGeom>
      </dgm:spPr>
      <dgm:t>
        <a:bodyPr/>
        <a:lstStyle/>
        <a:p>
          <a:endParaRPr lang="ru-RU"/>
        </a:p>
      </dgm:t>
    </dgm:pt>
    <dgm:pt modelId="{C1C312FD-2260-434B-82C6-3017ECA54447}" type="pres">
      <dgm:prSet presAssocID="{111453B2-04D4-4511-8E9B-FF09FDCFD8DF}" presName="rootConnector" presStyleLbl="node2" presStyleIdx="0" presStyleCnt="3"/>
      <dgm:spPr/>
      <dgm:t>
        <a:bodyPr/>
        <a:lstStyle/>
        <a:p>
          <a:endParaRPr lang="ru-RU"/>
        </a:p>
      </dgm:t>
    </dgm:pt>
    <dgm:pt modelId="{4A6DEF01-5F11-4AFF-840D-BBEDDA34D210}" type="pres">
      <dgm:prSet presAssocID="{111453B2-04D4-4511-8E9B-FF09FDCFD8DF}" presName="hierChild4" presStyleCnt="0"/>
      <dgm:spPr/>
    </dgm:pt>
    <dgm:pt modelId="{6B483985-0977-49C6-9970-DAC626A7B427}" type="pres">
      <dgm:prSet presAssocID="{B70D2E37-1205-4B58-9689-6A9E6A69C53A}" presName="Name37" presStyleLbl="parChTrans1D3" presStyleIdx="0" presStyleCnt="6"/>
      <dgm:spPr>
        <a:custGeom>
          <a:avLst/>
          <a:gdLst/>
          <a:ahLst/>
          <a:cxnLst/>
          <a:rect l="0" t="0" r="0" b="0"/>
          <a:pathLst>
            <a:path>
              <a:moveTo>
                <a:pt x="1556466" y="0"/>
              </a:moveTo>
              <a:lnTo>
                <a:pt x="1556466" y="68369"/>
              </a:lnTo>
              <a:lnTo>
                <a:pt x="0" y="68369"/>
              </a:lnTo>
              <a:lnTo>
                <a:pt x="0" y="136738"/>
              </a:lnTo>
            </a:path>
          </a:pathLst>
        </a:custGeom>
      </dgm:spPr>
      <dgm:t>
        <a:bodyPr/>
        <a:lstStyle/>
        <a:p>
          <a:endParaRPr lang="ru-RU"/>
        </a:p>
      </dgm:t>
    </dgm:pt>
    <dgm:pt modelId="{65D146BB-52B2-41CD-8337-8D7595201A27}" type="pres">
      <dgm:prSet presAssocID="{7CE73BFB-6491-4DD7-A715-A8C86BDF710F}" presName="hierRoot2" presStyleCnt="0">
        <dgm:presLayoutVars>
          <dgm:hierBranch val="init"/>
        </dgm:presLayoutVars>
      </dgm:prSet>
      <dgm:spPr/>
    </dgm:pt>
    <dgm:pt modelId="{EF19C868-5389-436A-9BAB-F6D7F0D3F5F6}" type="pres">
      <dgm:prSet presAssocID="{7CE73BFB-6491-4DD7-A715-A8C86BDF710F}" presName="rootComposite" presStyleCnt="0"/>
      <dgm:spPr/>
    </dgm:pt>
    <dgm:pt modelId="{0C044A11-8E38-4EA8-AAFC-3A05669C3389}" type="pres">
      <dgm:prSet presAssocID="{7CE73BFB-6491-4DD7-A715-A8C86BDF710F}" presName="rootText" presStyleLbl="node3" presStyleIdx="0" presStyleCnt="6" custScaleX="115788" custScaleY="131442">
        <dgm:presLayoutVars>
          <dgm:chPref val="3"/>
        </dgm:presLayoutVars>
      </dgm:prSet>
      <dgm:spPr>
        <a:prstGeom prst="rect">
          <a:avLst/>
        </a:prstGeom>
      </dgm:spPr>
      <dgm:t>
        <a:bodyPr/>
        <a:lstStyle/>
        <a:p>
          <a:endParaRPr lang="ru-RU"/>
        </a:p>
      </dgm:t>
    </dgm:pt>
    <dgm:pt modelId="{137F4579-AB88-4A75-9941-7F906CF06D72}" type="pres">
      <dgm:prSet presAssocID="{7CE73BFB-6491-4DD7-A715-A8C86BDF710F}" presName="rootConnector" presStyleLbl="node3" presStyleIdx="0" presStyleCnt="6"/>
      <dgm:spPr/>
      <dgm:t>
        <a:bodyPr/>
        <a:lstStyle/>
        <a:p>
          <a:endParaRPr lang="ru-RU"/>
        </a:p>
      </dgm:t>
    </dgm:pt>
    <dgm:pt modelId="{52BB8D15-4325-4F72-B68E-59948CFD288B}" type="pres">
      <dgm:prSet presAssocID="{7CE73BFB-6491-4DD7-A715-A8C86BDF710F}" presName="hierChild4" presStyleCnt="0"/>
      <dgm:spPr/>
    </dgm:pt>
    <dgm:pt modelId="{732CF8E5-0632-47CC-B56B-B80898B31938}" type="pres">
      <dgm:prSet presAssocID="{7CE73BFB-6491-4DD7-A715-A8C86BDF710F}" presName="hierChild5" presStyleCnt="0"/>
      <dgm:spPr/>
    </dgm:pt>
    <dgm:pt modelId="{69CEB81E-EECE-45FC-9F2A-10269EDB4628}" type="pres">
      <dgm:prSet presAssocID="{B7EE4DE3-A8DD-4BED-8C12-C39C70EBC20A}" presName="Name37" presStyleLbl="parChTrans1D3" presStyleIdx="1" presStyleCnt="6"/>
      <dgm:spPr>
        <a:custGeom>
          <a:avLst/>
          <a:gdLst/>
          <a:ahLst/>
          <a:cxnLst/>
          <a:rect l="0" t="0" r="0" b="0"/>
          <a:pathLst>
            <a:path>
              <a:moveTo>
                <a:pt x="596109" y="0"/>
              </a:moveTo>
              <a:lnTo>
                <a:pt x="596109" y="68369"/>
              </a:lnTo>
              <a:lnTo>
                <a:pt x="0" y="68369"/>
              </a:lnTo>
              <a:lnTo>
                <a:pt x="0" y="136738"/>
              </a:lnTo>
            </a:path>
          </a:pathLst>
        </a:custGeom>
      </dgm:spPr>
      <dgm:t>
        <a:bodyPr/>
        <a:lstStyle/>
        <a:p>
          <a:endParaRPr lang="ru-RU"/>
        </a:p>
      </dgm:t>
    </dgm:pt>
    <dgm:pt modelId="{C99775F4-6876-4BC6-BFC9-B4F2DAAFC312}" type="pres">
      <dgm:prSet presAssocID="{86681603-50E5-4D4A-9E37-60451BD00B82}" presName="hierRoot2" presStyleCnt="0">
        <dgm:presLayoutVars>
          <dgm:hierBranch val="init"/>
        </dgm:presLayoutVars>
      </dgm:prSet>
      <dgm:spPr/>
    </dgm:pt>
    <dgm:pt modelId="{A4B6ACB8-3868-48C3-B5E1-A1C976B47DC0}" type="pres">
      <dgm:prSet presAssocID="{86681603-50E5-4D4A-9E37-60451BD00B82}" presName="rootComposite" presStyleCnt="0"/>
      <dgm:spPr/>
    </dgm:pt>
    <dgm:pt modelId="{0D856BF3-2126-4A7E-98EA-B6828A0E2663}" type="pres">
      <dgm:prSet presAssocID="{86681603-50E5-4D4A-9E37-60451BD00B82}" presName="rootText" presStyleLbl="node3" presStyleIdx="1" presStyleCnt="6" custScaleX="137190" custScaleY="200143">
        <dgm:presLayoutVars>
          <dgm:chPref val="3"/>
        </dgm:presLayoutVars>
      </dgm:prSet>
      <dgm:spPr>
        <a:prstGeom prst="rect">
          <a:avLst/>
        </a:prstGeom>
      </dgm:spPr>
      <dgm:t>
        <a:bodyPr/>
        <a:lstStyle/>
        <a:p>
          <a:endParaRPr lang="ru-RU"/>
        </a:p>
      </dgm:t>
    </dgm:pt>
    <dgm:pt modelId="{3B80083F-73DA-47E2-AC61-50053BD6A91F}" type="pres">
      <dgm:prSet presAssocID="{86681603-50E5-4D4A-9E37-60451BD00B82}" presName="rootConnector" presStyleLbl="node3" presStyleIdx="1" presStyleCnt="6"/>
      <dgm:spPr/>
      <dgm:t>
        <a:bodyPr/>
        <a:lstStyle/>
        <a:p>
          <a:endParaRPr lang="ru-RU"/>
        </a:p>
      </dgm:t>
    </dgm:pt>
    <dgm:pt modelId="{D416247C-E8BB-4E56-B805-5804507258ED}" type="pres">
      <dgm:prSet presAssocID="{86681603-50E5-4D4A-9E37-60451BD00B82}" presName="hierChild4" presStyleCnt="0"/>
      <dgm:spPr/>
    </dgm:pt>
    <dgm:pt modelId="{191851ED-FD30-4FFE-9CD9-6BAAFD49688A}" type="pres">
      <dgm:prSet presAssocID="{5CE4E918-B856-4848-B723-AEC96D824C37}" presName="Name37" presStyleLbl="parChTrans1D4" presStyleIdx="0" presStyleCnt="1"/>
      <dgm:spPr>
        <a:custGeom>
          <a:avLst/>
          <a:gdLst/>
          <a:ahLst/>
          <a:cxnLst/>
          <a:rect l="0" t="0" r="0" b="0"/>
          <a:pathLst>
            <a:path>
              <a:moveTo>
                <a:pt x="0" y="0"/>
              </a:moveTo>
              <a:lnTo>
                <a:pt x="0" y="425715"/>
              </a:lnTo>
              <a:lnTo>
                <a:pt x="133994" y="425715"/>
              </a:lnTo>
            </a:path>
          </a:pathLst>
        </a:custGeom>
      </dgm:spPr>
      <dgm:t>
        <a:bodyPr/>
        <a:lstStyle/>
        <a:p>
          <a:endParaRPr lang="ru-RU"/>
        </a:p>
      </dgm:t>
    </dgm:pt>
    <dgm:pt modelId="{451F90AB-3F21-4FEB-80DA-A47C91A52602}" type="pres">
      <dgm:prSet presAssocID="{A796AFFD-6816-48FB-80E9-E03C38E06A49}" presName="hierRoot2" presStyleCnt="0">
        <dgm:presLayoutVars>
          <dgm:hierBranch val="init"/>
        </dgm:presLayoutVars>
      </dgm:prSet>
      <dgm:spPr/>
    </dgm:pt>
    <dgm:pt modelId="{9C6C6764-A535-42DC-9AC2-DA87A02CE737}" type="pres">
      <dgm:prSet presAssocID="{A796AFFD-6816-48FB-80E9-E03C38E06A49}" presName="rootComposite" presStyleCnt="0"/>
      <dgm:spPr/>
    </dgm:pt>
    <dgm:pt modelId="{8937BEF8-CDB4-4710-B413-F5189E0172C4}" type="pres">
      <dgm:prSet presAssocID="{A796AFFD-6816-48FB-80E9-E03C38E06A49}" presName="rootText" presStyleLbl="node4" presStyleIdx="0" presStyleCnt="1" custScaleX="148574" custScaleY="177521">
        <dgm:presLayoutVars>
          <dgm:chPref val="3"/>
        </dgm:presLayoutVars>
      </dgm:prSet>
      <dgm:spPr>
        <a:prstGeom prst="rect">
          <a:avLst/>
        </a:prstGeom>
      </dgm:spPr>
      <dgm:t>
        <a:bodyPr/>
        <a:lstStyle/>
        <a:p>
          <a:endParaRPr lang="ru-RU"/>
        </a:p>
      </dgm:t>
    </dgm:pt>
    <dgm:pt modelId="{EB16EA0B-969E-4834-A200-59968AE0BC1D}" type="pres">
      <dgm:prSet presAssocID="{A796AFFD-6816-48FB-80E9-E03C38E06A49}" presName="rootConnector" presStyleLbl="node4" presStyleIdx="0" presStyleCnt="1"/>
      <dgm:spPr/>
      <dgm:t>
        <a:bodyPr/>
        <a:lstStyle/>
        <a:p>
          <a:endParaRPr lang="ru-RU"/>
        </a:p>
      </dgm:t>
    </dgm:pt>
    <dgm:pt modelId="{FFC44EEC-164C-4875-A663-3B7F01E9F77E}" type="pres">
      <dgm:prSet presAssocID="{A796AFFD-6816-48FB-80E9-E03C38E06A49}" presName="hierChild4" presStyleCnt="0"/>
      <dgm:spPr/>
    </dgm:pt>
    <dgm:pt modelId="{47358C09-1353-4200-A22F-0B877ABF62FB}" type="pres">
      <dgm:prSet presAssocID="{A796AFFD-6816-48FB-80E9-E03C38E06A49}" presName="hierChild5" presStyleCnt="0"/>
      <dgm:spPr/>
    </dgm:pt>
    <dgm:pt modelId="{63F32082-2498-4279-82A3-7857D984D148}" type="pres">
      <dgm:prSet presAssocID="{86681603-50E5-4D4A-9E37-60451BD00B82}" presName="hierChild5" presStyleCnt="0"/>
      <dgm:spPr/>
    </dgm:pt>
    <dgm:pt modelId="{51CB602A-557F-4FEB-B07C-0ADB55A2FE88}" type="pres">
      <dgm:prSet presAssocID="{F918E550-18F8-408E-8CE3-B2CA20FF722A}" presName="Name37" presStyleLbl="parChTrans1D3" presStyleIdx="2" presStyleCnt="6"/>
      <dgm:spPr>
        <a:custGeom>
          <a:avLst/>
          <a:gdLst/>
          <a:ahLst/>
          <a:cxnLst/>
          <a:rect l="0" t="0" r="0" b="0"/>
          <a:pathLst>
            <a:path>
              <a:moveTo>
                <a:pt x="0" y="0"/>
              </a:moveTo>
              <a:lnTo>
                <a:pt x="0" y="68369"/>
              </a:lnTo>
              <a:lnTo>
                <a:pt x="445762" y="68369"/>
              </a:lnTo>
              <a:lnTo>
                <a:pt x="445762" y="136738"/>
              </a:lnTo>
            </a:path>
          </a:pathLst>
        </a:custGeom>
      </dgm:spPr>
      <dgm:t>
        <a:bodyPr/>
        <a:lstStyle/>
        <a:p>
          <a:endParaRPr lang="ru-RU"/>
        </a:p>
      </dgm:t>
    </dgm:pt>
    <dgm:pt modelId="{AF846A37-7C19-4440-A44E-9E2A68870360}" type="pres">
      <dgm:prSet presAssocID="{76D7B0A9-D6BC-48D6-869C-D2DE191FBFD3}" presName="hierRoot2" presStyleCnt="0">
        <dgm:presLayoutVars>
          <dgm:hierBranch val="init"/>
        </dgm:presLayoutVars>
      </dgm:prSet>
      <dgm:spPr/>
    </dgm:pt>
    <dgm:pt modelId="{785670EE-D074-42D0-A20A-A61C4D611469}" type="pres">
      <dgm:prSet presAssocID="{76D7B0A9-D6BC-48D6-869C-D2DE191FBFD3}" presName="rootComposite" presStyleCnt="0"/>
      <dgm:spPr/>
    </dgm:pt>
    <dgm:pt modelId="{F5D52DA0-5847-4EC9-A7BA-0DB8CB07D4B3}" type="pres">
      <dgm:prSet presAssocID="{76D7B0A9-D6BC-48D6-869C-D2DE191FBFD3}" presName="rootText" presStyleLbl="node3" presStyleIdx="2" presStyleCnt="6" custScaleX="140826" custScaleY="210343">
        <dgm:presLayoutVars>
          <dgm:chPref val="3"/>
        </dgm:presLayoutVars>
      </dgm:prSet>
      <dgm:spPr>
        <a:prstGeom prst="rect">
          <a:avLst/>
        </a:prstGeom>
      </dgm:spPr>
      <dgm:t>
        <a:bodyPr/>
        <a:lstStyle/>
        <a:p>
          <a:endParaRPr lang="ru-RU"/>
        </a:p>
      </dgm:t>
    </dgm:pt>
    <dgm:pt modelId="{71E8115B-46F2-4E42-BDD4-56EF76414995}" type="pres">
      <dgm:prSet presAssocID="{76D7B0A9-D6BC-48D6-869C-D2DE191FBFD3}" presName="rootConnector" presStyleLbl="node3" presStyleIdx="2" presStyleCnt="6"/>
      <dgm:spPr/>
      <dgm:t>
        <a:bodyPr/>
        <a:lstStyle/>
        <a:p>
          <a:endParaRPr lang="ru-RU"/>
        </a:p>
      </dgm:t>
    </dgm:pt>
    <dgm:pt modelId="{1711ED2F-3B8B-4B9B-91FE-C7C978B7F49E}" type="pres">
      <dgm:prSet presAssocID="{76D7B0A9-D6BC-48D6-869C-D2DE191FBFD3}" presName="hierChild4" presStyleCnt="0"/>
      <dgm:spPr/>
    </dgm:pt>
    <dgm:pt modelId="{FD4ECD2C-FB8B-45DB-9FCC-A85B8BD89C94}" type="pres">
      <dgm:prSet presAssocID="{76D7B0A9-D6BC-48D6-869C-D2DE191FBFD3}" presName="hierChild5" presStyleCnt="0"/>
      <dgm:spPr/>
    </dgm:pt>
    <dgm:pt modelId="{B77EFD77-918F-484F-BFD8-F15234866D9D}" type="pres">
      <dgm:prSet presAssocID="{DA62010C-DB36-4D5B-8377-DF743763B3DF}" presName="Name37" presStyleLbl="parChTrans1D3" presStyleIdx="3" presStyleCnt="6"/>
      <dgm:spPr>
        <a:custGeom>
          <a:avLst/>
          <a:gdLst/>
          <a:ahLst/>
          <a:cxnLst/>
          <a:rect l="0" t="0" r="0" b="0"/>
          <a:pathLst>
            <a:path>
              <a:moveTo>
                <a:pt x="0" y="0"/>
              </a:moveTo>
              <a:lnTo>
                <a:pt x="0" y="68369"/>
              </a:lnTo>
              <a:lnTo>
                <a:pt x="1487211" y="68369"/>
              </a:lnTo>
              <a:lnTo>
                <a:pt x="1487211" y="136738"/>
              </a:lnTo>
            </a:path>
          </a:pathLst>
        </a:custGeom>
      </dgm:spPr>
      <dgm:t>
        <a:bodyPr/>
        <a:lstStyle/>
        <a:p>
          <a:endParaRPr lang="ru-RU"/>
        </a:p>
      </dgm:t>
    </dgm:pt>
    <dgm:pt modelId="{E51343D9-0A95-40B3-9644-E902D87F73D9}" type="pres">
      <dgm:prSet presAssocID="{80B8B7B5-2A3F-4AB8-A2A4-9B10CCF2F8A2}" presName="hierRoot2" presStyleCnt="0">
        <dgm:presLayoutVars>
          <dgm:hierBranch val="init"/>
        </dgm:presLayoutVars>
      </dgm:prSet>
      <dgm:spPr/>
    </dgm:pt>
    <dgm:pt modelId="{CB556EF8-DA9A-4388-9735-8C14ABAF8154}" type="pres">
      <dgm:prSet presAssocID="{80B8B7B5-2A3F-4AB8-A2A4-9B10CCF2F8A2}" presName="rootComposite" presStyleCnt="0"/>
      <dgm:spPr/>
    </dgm:pt>
    <dgm:pt modelId="{9B1145CD-6C8A-4A07-8F0E-339100F135CC}" type="pres">
      <dgm:prSet presAssocID="{80B8B7B5-2A3F-4AB8-A2A4-9B10CCF2F8A2}" presName="rootText" presStyleLbl="node3" presStyleIdx="3" presStyleCnt="6" custScaleX="137060" custScaleY="192868">
        <dgm:presLayoutVars>
          <dgm:chPref val="3"/>
        </dgm:presLayoutVars>
      </dgm:prSet>
      <dgm:spPr>
        <a:prstGeom prst="rect">
          <a:avLst/>
        </a:prstGeom>
      </dgm:spPr>
      <dgm:t>
        <a:bodyPr/>
        <a:lstStyle/>
        <a:p>
          <a:endParaRPr lang="ru-RU"/>
        </a:p>
      </dgm:t>
    </dgm:pt>
    <dgm:pt modelId="{A86ED70E-575C-4690-864D-9CF1F9170E47}" type="pres">
      <dgm:prSet presAssocID="{80B8B7B5-2A3F-4AB8-A2A4-9B10CCF2F8A2}" presName="rootConnector" presStyleLbl="node3" presStyleIdx="3" presStyleCnt="6"/>
      <dgm:spPr/>
      <dgm:t>
        <a:bodyPr/>
        <a:lstStyle/>
        <a:p>
          <a:endParaRPr lang="ru-RU"/>
        </a:p>
      </dgm:t>
    </dgm:pt>
    <dgm:pt modelId="{8F15E7E5-D61F-4042-87B9-8F46E9E29FF7}" type="pres">
      <dgm:prSet presAssocID="{80B8B7B5-2A3F-4AB8-A2A4-9B10CCF2F8A2}" presName="hierChild4" presStyleCnt="0"/>
      <dgm:spPr/>
    </dgm:pt>
    <dgm:pt modelId="{BB6E1D51-23B2-4B2F-A9BF-5C858E6E8859}" type="pres">
      <dgm:prSet presAssocID="{80B8B7B5-2A3F-4AB8-A2A4-9B10CCF2F8A2}" presName="hierChild5" presStyleCnt="0"/>
      <dgm:spPr/>
    </dgm:pt>
    <dgm:pt modelId="{7A706004-4CF5-43B8-ACA9-602D99569ADF}" type="pres">
      <dgm:prSet presAssocID="{111453B2-04D4-4511-8E9B-FF09FDCFD8DF}" presName="hierChild5" presStyleCnt="0"/>
      <dgm:spPr/>
    </dgm:pt>
    <dgm:pt modelId="{5483206E-E945-46F3-A126-2B21F8610873}" type="pres">
      <dgm:prSet presAssocID="{66F3001B-42C5-4472-8F6D-3AD098D38FCD}" presName="Name37" presStyleLbl="parChTrans1D2" presStyleIdx="1" presStyleCnt="4"/>
      <dgm:spPr>
        <a:custGeom>
          <a:avLst/>
          <a:gdLst/>
          <a:ahLst/>
          <a:cxnLst/>
          <a:rect l="0" t="0" r="0" b="0"/>
          <a:pathLst>
            <a:path>
              <a:moveTo>
                <a:pt x="0" y="0"/>
              </a:moveTo>
              <a:lnTo>
                <a:pt x="0" y="530677"/>
              </a:lnTo>
              <a:lnTo>
                <a:pt x="479645" y="530677"/>
              </a:lnTo>
              <a:lnTo>
                <a:pt x="479645" y="599046"/>
              </a:lnTo>
            </a:path>
          </a:pathLst>
        </a:custGeom>
      </dgm:spPr>
      <dgm:t>
        <a:bodyPr/>
        <a:lstStyle/>
        <a:p>
          <a:endParaRPr lang="ru-RU"/>
        </a:p>
      </dgm:t>
    </dgm:pt>
    <dgm:pt modelId="{47E134F4-9482-47DA-9665-8068C96767E6}" type="pres">
      <dgm:prSet presAssocID="{0BAEF1F8-AF1C-47C2-A545-BB2FB0E48934}" presName="hierRoot2" presStyleCnt="0">
        <dgm:presLayoutVars>
          <dgm:hierBranch val="init"/>
        </dgm:presLayoutVars>
      </dgm:prSet>
      <dgm:spPr/>
    </dgm:pt>
    <dgm:pt modelId="{FA3CC2D4-2EF8-49FA-B0B9-AAFE89AFE8D3}" type="pres">
      <dgm:prSet presAssocID="{0BAEF1F8-AF1C-47C2-A545-BB2FB0E48934}" presName="rootComposite" presStyleCnt="0"/>
      <dgm:spPr/>
    </dgm:pt>
    <dgm:pt modelId="{9896D6FB-6694-44F2-B746-9571DF519913}" type="pres">
      <dgm:prSet presAssocID="{0BAEF1F8-AF1C-47C2-A545-BB2FB0E48934}" presName="rootText" presStyleLbl="node2" presStyleIdx="1" presStyleCnt="3" custScaleX="158107">
        <dgm:presLayoutVars>
          <dgm:chPref val="3"/>
        </dgm:presLayoutVars>
      </dgm:prSet>
      <dgm:spPr>
        <a:prstGeom prst="rect">
          <a:avLst/>
        </a:prstGeom>
      </dgm:spPr>
      <dgm:t>
        <a:bodyPr/>
        <a:lstStyle/>
        <a:p>
          <a:endParaRPr lang="ru-RU"/>
        </a:p>
      </dgm:t>
    </dgm:pt>
    <dgm:pt modelId="{B4DC9A8F-B11C-4E1B-B9E2-7BA63308AF20}" type="pres">
      <dgm:prSet presAssocID="{0BAEF1F8-AF1C-47C2-A545-BB2FB0E48934}" presName="rootConnector" presStyleLbl="node2" presStyleIdx="1" presStyleCnt="3"/>
      <dgm:spPr/>
      <dgm:t>
        <a:bodyPr/>
        <a:lstStyle/>
        <a:p>
          <a:endParaRPr lang="ru-RU"/>
        </a:p>
      </dgm:t>
    </dgm:pt>
    <dgm:pt modelId="{C412C09E-86F5-4385-91B1-0C302B06BE04}" type="pres">
      <dgm:prSet presAssocID="{0BAEF1F8-AF1C-47C2-A545-BB2FB0E48934}" presName="hierChild4" presStyleCnt="0"/>
      <dgm:spPr/>
    </dgm:pt>
    <dgm:pt modelId="{38E7F922-0E3A-451C-B5D7-32B35D639A42}" type="pres">
      <dgm:prSet presAssocID="{B37AB8A8-8038-47EE-A7F0-F1470B5FEE04}" presName="Name37" presStyleLbl="parChTrans1D3" presStyleIdx="4" presStyleCnt="6"/>
      <dgm:spPr>
        <a:custGeom>
          <a:avLst/>
          <a:gdLst/>
          <a:ahLst/>
          <a:cxnLst/>
          <a:rect l="0" t="0" r="0" b="0"/>
          <a:pathLst>
            <a:path>
              <a:moveTo>
                <a:pt x="0" y="0"/>
              </a:moveTo>
              <a:lnTo>
                <a:pt x="0" y="322539"/>
              </a:lnTo>
              <a:lnTo>
                <a:pt x="154424" y="322539"/>
              </a:lnTo>
            </a:path>
          </a:pathLst>
        </a:custGeom>
      </dgm:spPr>
      <dgm:t>
        <a:bodyPr/>
        <a:lstStyle/>
        <a:p>
          <a:endParaRPr lang="ru-RU"/>
        </a:p>
      </dgm:t>
    </dgm:pt>
    <dgm:pt modelId="{7D047C1B-F680-4D39-9BE5-935F00C509B6}" type="pres">
      <dgm:prSet presAssocID="{EDEA8A80-80FC-43F6-B795-91230E509ED7}" presName="hierRoot2" presStyleCnt="0">
        <dgm:presLayoutVars>
          <dgm:hierBranch val="init"/>
        </dgm:presLayoutVars>
      </dgm:prSet>
      <dgm:spPr/>
    </dgm:pt>
    <dgm:pt modelId="{69DA00DB-0644-424D-9F67-EC5BDD8D5722}" type="pres">
      <dgm:prSet presAssocID="{EDEA8A80-80FC-43F6-B795-91230E509ED7}" presName="rootComposite" presStyleCnt="0"/>
      <dgm:spPr/>
    </dgm:pt>
    <dgm:pt modelId="{CBAB19BD-317E-49AB-8CAB-8064AE9F39DE}" type="pres">
      <dgm:prSet presAssocID="{EDEA8A80-80FC-43F6-B795-91230E509ED7}" presName="rootText" presStyleLbl="node3" presStyleIdx="4" presStyleCnt="6" custScaleX="129050" custScaleY="114139">
        <dgm:presLayoutVars>
          <dgm:chPref val="3"/>
        </dgm:presLayoutVars>
      </dgm:prSet>
      <dgm:spPr>
        <a:prstGeom prst="rect">
          <a:avLst/>
        </a:prstGeom>
      </dgm:spPr>
      <dgm:t>
        <a:bodyPr/>
        <a:lstStyle/>
        <a:p>
          <a:endParaRPr lang="ru-RU"/>
        </a:p>
      </dgm:t>
    </dgm:pt>
    <dgm:pt modelId="{F8FA3621-C488-4751-81AC-5788B86C4424}" type="pres">
      <dgm:prSet presAssocID="{EDEA8A80-80FC-43F6-B795-91230E509ED7}" presName="rootConnector" presStyleLbl="node3" presStyleIdx="4" presStyleCnt="6"/>
      <dgm:spPr/>
      <dgm:t>
        <a:bodyPr/>
        <a:lstStyle/>
        <a:p>
          <a:endParaRPr lang="ru-RU"/>
        </a:p>
      </dgm:t>
    </dgm:pt>
    <dgm:pt modelId="{0CFF18A4-8D29-47DB-ABD3-07743302C408}" type="pres">
      <dgm:prSet presAssocID="{EDEA8A80-80FC-43F6-B795-91230E509ED7}" presName="hierChild4" presStyleCnt="0"/>
      <dgm:spPr/>
    </dgm:pt>
    <dgm:pt modelId="{999F331E-29C2-48DB-AA88-57BB53810E99}" type="pres">
      <dgm:prSet presAssocID="{EDEA8A80-80FC-43F6-B795-91230E509ED7}" presName="hierChild5" presStyleCnt="0"/>
      <dgm:spPr/>
    </dgm:pt>
    <dgm:pt modelId="{CE79C06C-AA52-4959-9B32-90AE1162DAD1}" type="pres">
      <dgm:prSet presAssocID="{0BAEF1F8-AF1C-47C2-A545-BB2FB0E48934}" presName="hierChild5" presStyleCnt="0"/>
      <dgm:spPr/>
    </dgm:pt>
    <dgm:pt modelId="{93A655CC-5BD9-49A2-A36B-30E44B1B383F}" type="pres">
      <dgm:prSet presAssocID="{DACB364E-5F8C-4694-86EC-E0C6AE252CFA}" presName="Name37" presStyleLbl="parChTrans1D2" presStyleIdx="2" presStyleCnt="4"/>
      <dgm:spPr>
        <a:custGeom>
          <a:avLst/>
          <a:gdLst/>
          <a:ahLst/>
          <a:cxnLst/>
          <a:rect l="0" t="0" r="0" b="0"/>
          <a:pathLst>
            <a:path>
              <a:moveTo>
                <a:pt x="0" y="0"/>
              </a:moveTo>
              <a:lnTo>
                <a:pt x="0" y="530677"/>
              </a:lnTo>
              <a:lnTo>
                <a:pt x="1643367" y="530677"/>
              </a:lnTo>
              <a:lnTo>
                <a:pt x="1643367" y="599046"/>
              </a:lnTo>
            </a:path>
          </a:pathLst>
        </a:custGeom>
      </dgm:spPr>
      <dgm:t>
        <a:bodyPr/>
        <a:lstStyle/>
        <a:p>
          <a:endParaRPr lang="ru-RU"/>
        </a:p>
      </dgm:t>
    </dgm:pt>
    <dgm:pt modelId="{8424A5FA-3875-4BA1-9C46-B68D35461F87}" type="pres">
      <dgm:prSet presAssocID="{9C336863-2778-4716-A385-5ADE2A5552C4}" presName="hierRoot2" presStyleCnt="0">
        <dgm:presLayoutVars>
          <dgm:hierBranch val="init"/>
        </dgm:presLayoutVars>
      </dgm:prSet>
      <dgm:spPr/>
    </dgm:pt>
    <dgm:pt modelId="{B2191C0D-9571-4C8B-A165-BBE1057DBDF3}" type="pres">
      <dgm:prSet presAssocID="{9C336863-2778-4716-A385-5ADE2A5552C4}" presName="rootComposite" presStyleCnt="0"/>
      <dgm:spPr/>
    </dgm:pt>
    <dgm:pt modelId="{7F7FBEEB-DFAF-4F76-AD9F-52E09B5CC896}" type="pres">
      <dgm:prSet presAssocID="{9C336863-2778-4716-A385-5ADE2A5552C4}" presName="rootText" presStyleLbl="node2" presStyleIdx="2" presStyleCnt="3" custScaleX="164894" custScaleY="123406" custLinFactNeighborX="-3779">
        <dgm:presLayoutVars>
          <dgm:chPref val="3"/>
        </dgm:presLayoutVars>
      </dgm:prSet>
      <dgm:spPr>
        <a:prstGeom prst="rect">
          <a:avLst/>
        </a:prstGeom>
      </dgm:spPr>
      <dgm:t>
        <a:bodyPr/>
        <a:lstStyle/>
        <a:p>
          <a:endParaRPr lang="ru-RU"/>
        </a:p>
      </dgm:t>
    </dgm:pt>
    <dgm:pt modelId="{812073DE-4313-48A7-8CB6-4F023E9C4890}" type="pres">
      <dgm:prSet presAssocID="{9C336863-2778-4716-A385-5ADE2A5552C4}" presName="rootConnector" presStyleLbl="node2" presStyleIdx="2" presStyleCnt="3"/>
      <dgm:spPr/>
      <dgm:t>
        <a:bodyPr/>
        <a:lstStyle/>
        <a:p>
          <a:endParaRPr lang="ru-RU"/>
        </a:p>
      </dgm:t>
    </dgm:pt>
    <dgm:pt modelId="{E686C26F-FE66-4CB1-9929-139ECD120668}" type="pres">
      <dgm:prSet presAssocID="{9C336863-2778-4716-A385-5ADE2A5552C4}" presName="hierChild4" presStyleCnt="0"/>
      <dgm:spPr/>
    </dgm:pt>
    <dgm:pt modelId="{EE0BDEDF-9A87-4758-9571-9BAB832F0708}" type="pres">
      <dgm:prSet presAssocID="{A52BA11D-D9A2-488B-936D-960D171AC724}" presName="Name37" presStyleLbl="parChTrans1D3" presStyleIdx="5" presStyleCnt="6"/>
      <dgm:spPr>
        <a:custGeom>
          <a:avLst/>
          <a:gdLst/>
          <a:ahLst/>
          <a:cxnLst/>
          <a:rect l="0" t="0" r="0" b="0"/>
          <a:pathLst>
            <a:path>
              <a:moveTo>
                <a:pt x="0" y="0"/>
              </a:moveTo>
              <a:lnTo>
                <a:pt x="0" y="445267"/>
              </a:lnTo>
              <a:lnTo>
                <a:pt x="185659" y="445267"/>
              </a:lnTo>
            </a:path>
          </a:pathLst>
        </a:custGeom>
      </dgm:spPr>
      <dgm:t>
        <a:bodyPr/>
        <a:lstStyle/>
        <a:p>
          <a:endParaRPr lang="ru-RU"/>
        </a:p>
      </dgm:t>
    </dgm:pt>
    <dgm:pt modelId="{7DC7ECCE-A977-4162-AF95-1ED23B829049}" type="pres">
      <dgm:prSet presAssocID="{E9744073-CC38-4676-8B43-130C509C4F5F}" presName="hierRoot2" presStyleCnt="0">
        <dgm:presLayoutVars>
          <dgm:hierBranch val="init"/>
        </dgm:presLayoutVars>
      </dgm:prSet>
      <dgm:spPr/>
    </dgm:pt>
    <dgm:pt modelId="{344BAE0B-AFB6-4F3A-BF6D-A81282A37192}" type="pres">
      <dgm:prSet presAssocID="{E9744073-CC38-4676-8B43-130C509C4F5F}" presName="rootComposite" presStyleCnt="0"/>
      <dgm:spPr/>
    </dgm:pt>
    <dgm:pt modelId="{681D86D9-A7B8-4DA4-8065-982C2CA169AE}" type="pres">
      <dgm:prSet presAssocID="{E9744073-CC38-4676-8B43-130C509C4F5F}" presName="rootText" presStyleLbl="node3" presStyleIdx="5" presStyleCnt="6" custScaleX="127368" custScaleY="189532">
        <dgm:presLayoutVars>
          <dgm:chPref val="3"/>
        </dgm:presLayoutVars>
      </dgm:prSet>
      <dgm:spPr>
        <a:prstGeom prst="rect">
          <a:avLst/>
        </a:prstGeom>
      </dgm:spPr>
      <dgm:t>
        <a:bodyPr/>
        <a:lstStyle/>
        <a:p>
          <a:endParaRPr lang="ru-RU"/>
        </a:p>
      </dgm:t>
    </dgm:pt>
    <dgm:pt modelId="{699C8290-157A-46D3-BA5D-28AF753EA1BE}" type="pres">
      <dgm:prSet presAssocID="{E9744073-CC38-4676-8B43-130C509C4F5F}" presName="rootConnector" presStyleLbl="node3" presStyleIdx="5" presStyleCnt="6"/>
      <dgm:spPr/>
      <dgm:t>
        <a:bodyPr/>
        <a:lstStyle/>
        <a:p>
          <a:endParaRPr lang="ru-RU"/>
        </a:p>
      </dgm:t>
    </dgm:pt>
    <dgm:pt modelId="{B3D86A18-7D52-4A7F-876B-FEB93C84ADE3}" type="pres">
      <dgm:prSet presAssocID="{E9744073-CC38-4676-8B43-130C509C4F5F}" presName="hierChild4" presStyleCnt="0"/>
      <dgm:spPr/>
    </dgm:pt>
    <dgm:pt modelId="{0F5AF4BD-1DE2-45A9-BCDB-98C24FCEAB53}" type="pres">
      <dgm:prSet presAssocID="{E9744073-CC38-4676-8B43-130C509C4F5F}" presName="hierChild5" presStyleCnt="0"/>
      <dgm:spPr/>
    </dgm:pt>
    <dgm:pt modelId="{5D7A17F4-31A7-474C-9560-3FA4BCC99FE5}" type="pres">
      <dgm:prSet presAssocID="{9C336863-2778-4716-A385-5ADE2A5552C4}" presName="hierChild5" presStyleCnt="0"/>
      <dgm:spPr/>
    </dgm:pt>
    <dgm:pt modelId="{B356F779-F413-4078-A847-E8857C2A0DD4}" type="pres">
      <dgm:prSet presAssocID="{F18E5190-4DBC-4926-B330-4B03FE096C6E}" presName="hierChild3" presStyleCnt="0"/>
      <dgm:spPr/>
    </dgm:pt>
    <dgm:pt modelId="{65694F7B-6A3D-4639-B20A-655905841FFB}" type="pres">
      <dgm:prSet presAssocID="{56CDC12B-01C8-41B5-AE83-D6CD665F91AD}" presName="Name111" presStyleLbl="parChTrans1D2" presStyleIdx="3" presStyleCnt="4"/>
      <dgm:spPr>
        <a:custGeom>
          <a:avLst/>
          <a:gdLst/>
          <a:ahLst/>
          <a:cxnLst/>
          <a:rect l="0" t="0" r="0" b="0"/>
          <a:pathLst>
            <a:path>
              <a:moveTo>
                <a:pt x="125519" y="0"/>
              </a:moveTo>
              <a:lnTo>
                <a:pt x="125519" y="299523"/>
              </a:lnTo>
              <a:lnTo>
                <a:pt x="0" y="299523"/>
              </a:lnTo>
            </a:path>
          </a:pathLst>
        </a:custGeom>
      </dgm:spPr>
      <dgm:t>
        <a:bodyPr/>
        <a:lstStyle/>
        <a:p>
          <a:endParaRPr lang="ru-RU"/>
        </a:p>
      </dgm:t>
    </dgm:pt>
    <dgm:pt modelId="{707DE252-712F-488D-B057-8EBCB4FFBE3C}" type="pres">
      <dgm:prSet presAssocID="{624EC691-311F-464C-818E-60682B395F20}" presName="hierRoot3" presStyleCnt="0">
        <dgm:presLayoutVars>
          <dgm:hierBranch val="init"/>
        </dgm:presLayoutVars>
      </dgm:prSet>
      <dgm:spPr/>
    </dgm:pt>
    <dgm:pt modelId="{534ECDE0-93CD-4087-A284-89E576DE3843}" type="pres">
      <dgm:prSet presAssocID="{624EC691-311F-464C-818E-60682B395F20}" presName="rootComposite3" presStyleCnt="0"/>
      <dgm:spPr/>
    </dgm:pt>
    <dgm:pt modelId="{5D916601-F727-4BCC-8632-4939BE6EA6A8}" type="pres">
      <dgm:prSet presAssocID="{624EC691-311F-464C-818E-60682B395F20}" presName="rootText3" presStyleLbl="asst1" presStyleIdx="0" presStyleCnt="1" custScaleX="135000">
        <dgm:presLayoutVars>
          <dgm:chPref val="3"/>
        </dgm:presLayoutVars>
      </dgm:prSet>
      <dgm:spPr>
        <a:prstGeom prst="rect">
          <a:avLst/>
        </a:prstGeom>
      </dgm:spPr>
      <dgm:t>
        <a:bodyPr/>
        <a:lstStyle/>
        <a:p>
          <a:endParaRPr lang="ru-RU"/>
        </a:p>
      </dgm:t>
    </dgm:pt>
    <dgm:pt modelId="{8090CAC8-74B5-45F4-8527-2A35DE306FC8}" type="pres">
      <dgm:prSet presAssocID="{624EC691-311F-464C-818E-60682B395F20}" presName="rootConnector3" presStyleLbl="asst1" presStyleIdx="0" presStyleCnt="1"/>
      <dgm:spPr/>
      <dgm:t>
        <a:bodyPr/>
        <a:lstStyle/>
        <a:p>
          <a:endParaRPr lang="ru-RU"/>
        </a:p>
      </dgm:t>
    </dgm:pt>
    <dgm:pt modelId="{8E070C6F-C9B3-4E89-B309-096CB388289F}" type="pres">
      <dgm:prSet presAssocID="{624EC691-311F-464C-818E-60682B395F20}" presName="hierChild6" presStyleCnt="0"/>
      <dgm:spPr/>
    </dgm:pt>
    <dgm:pt modelId="{4AEE0053-E4E0-499B-9671-DE7954FFB55C}" type="pres">
      <dgm:prSet presAssocID="{624EC691-311F-464C-818E-60682B395F20}" presName="hierChild7" presStyleCnt="0"/>
      <dgm:spPr/>
    </dgm:pt>
  </dgm:ptLst>
  <dgm:cxnLst>
    <dgm:cxn modelId="{B19A49A0-585C-46AB-9184-D1B03DA7D6ED}" type="presOf" srcId="{9C336863-2778-4716-A385-5ADE2A5552C4}" destId="{812073DE-4313-48A7-8CB6-4F023E9C4890}" srcOrd="1" destOrd="0" presId="urn:microsoft.com/office/officeart/2005/8/layout/orgChart1"/>
    <dgm:cxn modelId="{4E54D9E9-329C-4A51-B138-E511FEF1C237}" type="presOf" srcId="{EDEA8A80-80FC-43F6-B795-91230E509ED7}" destId="{CBAB19BD-317E-49AB-8CAB-8064AE9F39DE}" srcOrd="0" destOrd="0" presId="urn:microsoft.com/office/officeart/2005/8/layout/orgChart1"/>
    <dgm:cxn modelId="{D16E67C2-2C8E-43D7-9EA5-1FE1827C3631}" srcId="{111453B2-04D4-4511-8E9B-FF09FDCFD8DF}" destId="{7CE73BFB-6491-4DD7-A715-A8C86BDF710F}" srcOrd="0" destOrd="0" parTransId="{B70D2E37-1205-4B58-9689-6A9E6A69C53A}" sibTransId="{B01BDF7D-D18C-4440-916B-C44FBC4521BF}"/>
    <dgm:cxn modelId="{20672FE1-0E59-4592-A7CD-52C8377CF55A}" type="presOf" srcId="{86681603-50E5-4D4A-9E37-60451BD00B82}" destId="{0D856BF3-2126-4A7E-98EA-B6828A0E2663}" srcOrd="0" destOrd="0" presId="urn:microsoft.com/office/officeart/2005/8/layout/orgChart1"/>
    <dgm:cxn modelId="{6864B77D-53A4-44AE-AFED-EF59A4BA62C9}" type="presOf" srcId="{E9744073-CC38-4676-8B43-130C509C4F5F}" destId="{681D86D9-A7B8-4DA4-8065-982C2CA169AE}" srcOrd="0" destOrd="0" presId="urn:microsoft.com/office/officeart/2005/8/layout/orgChart1"/>
    <dgm:cxn modelId="{C4508E66-4308-4C03-9E05-E39B9CC18824}" type="presOf" srcId="{F18E5190-4DBC-4926-B330-4B03FE096C6E}" destId="{9022A87E-F645-4707-AA29-5C237CD88031}" srcOrd="1" destOrd="0" presId="urn:microsoft.com/office/officeart/2005/8/layout/orgChart1"/>
    <dgm:cxn modelId="{E6FD9A73-8EFC-464C-8FBF-69DA0FA9942C}" type="presOf" srcId="{A52BA11D-D9A2-488B-936D-960D171AC724}" destId="{EE0BDEDF-9A87-4758-9571-9BAB832F0708}" srcOrd="0" destOrd="0" presId="urn:microsoft.com/office/officeart/2005/8/layout/orgChart1"/>
    <dgm:cxn modelId="{EB24EAA0-87F4-47CB-8965-907D0535B632}" type="presOf" srcId="{F918E550-18F8-408E-8CE3-B2CA20FF722A}" destId="{51CB602A-557F-4FEB-B07C-0ADB55A2FE88}" srcOrd="0" destOrd="0" presId="urn:microsoft.com/office/officeart/2005/8/layout/orgChart1"/>
    <dgm:cxn modelId="{7C32E570-32A2-4399-B7DA-D4666AD86DEE}" type="presOf" srcId="{7CE73BFB-6491-4DD7-A715-A8C86BDF710F}" destId="{0C044A11-8E38-4EA8-AAFC-3A05669C3389}" srcOrd="0" destOrd="0" presId="urn:microsoft.com/office/officeart/2005/8/layout/orgChart1"/>
    <dgm:cxn modelId="{526F14FD-684B-48FE-A02F-54776FB26E6B}" srcId="{0FFF5B24-117B-428C-B409-D77A57DC6B5E}" destId="{F18E5190-4DBC-4926-B330-4B03FE096C6E}" srcOrd="0" destOrd="0" parTransId="{AE5F5E7B-B375-40DF-97B3-733F9699BBAF}" sibTransId="{8E6B3907-8C85-4C1C-ABD0-F4AE5DBEB532}"/>
    <dgm:cxn modelId="{A3E3131E-8AC7-4C5B-946E-7F1AD0F07120}" type="presOf" srcId="{9C336863-2778-4716-A385-5ADE2A5552C4}" destId="{7F7FBEEB-DFAF-4F76-AD9F-52E09B5CC896}" srcOrd="0" destOrd="0" presId="urn:microsoft.com/office/officeart/2005/8/layout/orgChart1"/>
    <dgm:cxn modelId="{649EBA5C-6F71-4321-ABA6-912D9281E872}" type="presOf" srcId="{0BAEF1F8-AF1C-47C2-A545-BB2FB0E48934}" destId="{9896D6FB-6694-44F2-B746-9571DF519913}" srcOrd="0" destOrd="0" presId="urn:microsoft.com/office/officeart/2005/8/layout/orgChart1"/>
    <dgm:cxn modelId="{9FEC4A3F-E5A2-4841-A157-C663E1E787A3}" srcId="{111453B2-04D4-4511-8E9B-FF09FDCFD8DF}" destId="{76D7B0A9-D6BC-48D6-869C-D2DE191FBFD3}" srcOrd="2" destOrd="0" parTransId="{F918E550-18F8-408E-8CE3-B2CA20FF722A}" sibTransId="{280A8FA6-851D-491F-AFB5-F169BDC3F4C2}"/>
    <dgm:cxn modelId="{62C47E67-D363-4E22-B37C-12F1049F46D3}" type="presOf" srcId="{80B8B7B5-2A3F-4AB8-A2A4-9B10CCF2F8A2}" destId="{A86ED70E-575C-4690-864D-9CF1F9170E47}" srcOrd="1" destOrd="0" presId="urn:microsoft.com/office/officeart/2005/8/layout/orgChart1"/>
    <dgm:cxn modelId="{3F3F3C9B-FC58-49CB-ACB1-DB0FE21BB23C}" type="presOf" srcId="{E9744073-CC38-4676-8B43-130C509C4F5F}" destId="{699C8290-157A-46D3-BA5D-28AF753EA1BE}" srcOrd="1" destOrd="0" presId="urn:microsoft.com/office/officeart/2005/8/layout/orgChart1"/>
    <dgm:cxn modelId="{D64FEE9E-3BAF-4687-A389-259F8064C60D}" type="presOf" srcId="{B70D2E37-1205-4B58-9689-6A9E6A69C53A}" destId="{6B483985-0977-49C6-9970-DAC626A7B427}" srcOrd="0" destOrd="0" presId="urn:microsoft.com/office/officeart/2005/8/layout/orgChart1"/>
    <dgm:cxn modelId="{329B5975-D6D6-4C48-8BFB-D4419466CFF5}" srcId="{F18E5190-4DBC-4926-B330-4B03FE096C6E}" destId="{9C336863-2778-4716-A385-5ADE2A5552C4}" srcOrd="3" destOrd="0" parTransId="{DACB364E-5F8C-4694-86EC-E0C6AE252CFA}" sibTransId="{B1D03868-F3B9-4100-BAEE-553480659841}"/>
    <dgm:cxn modelId="{99160DAF-AE78-449E-B078-921A582BF882}" type="presOf" srcId="{F18E5190-4DBC-4926-B330-4B03FE096C6E}" destId="{B79DE8D5-9B0F-4553-B977-F7D93E1E9860}" srcOrd="0" destOrd="0" presId="urn:microsoft.com/office/officeart/2005/8/layout/orgChart1"/>
    <dgm:cxn modelId="{05BA9781-956A-4B9D-9F39-1A88C6914430}" srcId="{F18E5190-4DBC-4926-B330-4B03FE096C6E}" destId="{0BAEF1F8-AF1C-47C2-A545-BB2FB0E48934}" srcOrd="2" destOrd="0" parTransId="{66F3001B-42C5-4472-8F6D-3AD098D38FCD}" sibTransId="{2336131F-412C-4219-B6FB-8810650E70D3}"/>
    <dgm:cxn modelId="{CDDF1437-B100-4C59-9DF2-B854F73045A9}" type="presOf" srcId="{111453B2-04D4-4511-8E9B-FF09FDCFD8DF}" destId="{C1C312FD-2260-434B-82C6-3017ECA54447}" srcOrd="1" destOrd="0" presId="urn:microsoft.com/office/officeart/2005/8/layout/orgChart1"/>
    <dgm:cxn modelId="{92B1E311-D261-4866-8DD6-F69A7445CCFB}" type="presOf" srcId="{A796AFFD-6816-48FB-80E9-E03C38E06A49}" destId="{EB16EA0B-969E-4834-A200-59968AE0BC1D}" srcOrd="1" destOrd="0" presId="urn:microsoft.com/office/officeart/2005/8/layout/orgChart1"/>
    <dgm:cxn modelId="{2E24910D-2C0C-4E06-B46C-191453E0FE98}" type="presOf" srcId="{7D1222C1-B470-4276-B571-1F7B26C915AE}" destId="{B9FD4C58-C2B8-4BB6-BCFF-ED1687215986}" srcOrd="0" destOrd="0" presId="urn:microsoft.com/office/officeart/2005/8/layout/orgChart1"/>
    <dgm:cxn modelId="{40163DFF-9C2B-498A-A314-79FE9831A107}" type="presOf" srcId="{86681603-50E5-4D4A-9E37-60451BD00B82}" destId="{3B80083F-73DA-47E2-AC61-50053BD6A91F}" srcOrd="1" destOrd="0" presId="urn:microsoft.com/office/officeart/2005/8/layout/orgChart1"/>
    <dgm:cxn modelId="{CCFEBA01-0271-4BFA-8DA7-39F5FF1CD9AC}" type="presOf" srcId="{76D7B0A9-D6BC-48D6-869C-D2DE191FBFD3}" destId="{F5D52DA0-5847-4EC9-A7BA-0DB8CB07D4B3}" srcOrd="0" destOrd="0" presId="urn:microsoft.com/office/officeart/2005/8/layout/orgChart1"/>
    <dgm:cxn modelId="{76D39F96-F37F-4690-84D2-21EA303A3387}" type="presOf" srcId="{A796AFFD-6816-48FB-80E9-E03C38E06A49}" destId="{8937BEF8-CDB4-4710-B413-F5189E0172C4}" srcOrd="0" destOrd="0" presId="urn:microsoft.com/office/officeart/2005/8/layout/orgChart1"/>
    <dgm:cxn modelId="{4F99F06A-7D4D-4E6B-B6D7-A30BD7C4CE9D}" type="presOf" srcId="{DACB364E-5F8C-4694-86EC-E0C6AE252CFA}" destId="{93A655CC-5BD9-49A2-A36B-30E44B1B383F}" srcOrd="0" destOrd="0" presId="urn:microsoft.com/office/officeart/2005/8/layout/orgChart1"/>
    <dgm:cxn modelId="{A4F81845-2E34-457F-B9C0-F03C4800EA9B}" srcId="{0BAEF1F8-AF1C-47C2-A545-BB2FB0E48934}" destId="{EDEA8A80-80FC-43F6-B795-91230E509ED7}" srcOrd="0" destOrd="0" parTransId="{B37AB8A8-8038-47EE-A7F0-F1470B5FEE04}" sibTransId="{146A1CEE-D660-4EAF-9358-AC54D98B39A9}"/>
    <dgm:cxn modelId="{D1858BDA-AFDF-4E17-8D6C-CE396E0185E7}" srcId="{111453B2-04D4-4511-8E9B-FF09FDCFD8DF}" destId="{86681603-50E5-4D4A-9E37-60451BD00B82}" srcOrd="1" destOrd="0" parTransId="{B7EE4DE3-A8DD-4BED-8C12-C39C70EBC20A}" sibTransId="{BCC37A0C-EED2-4FE6-96BE-A6DB514B3AD2}"/>
    <dgm:cxn modelId="{7B44D966-7660-4718-8389-D1C136365F42}" type="presOf" srcId="{66F3001B-42C5-4472-8F6D-3AD098D38FCD}" destId="{5483206E-E945-46F3-A126-2B21F8610873}" srcOrd="0" destOrd="0" presId="urn:microsoft.com/office/officeart/2005/8/layout/orgChart1"/>
    <dgm:cxn modelId="{2AB4BF94-A6CE-4CDE-82F5-76BDB4796337}" type="presOf" srcId="{B37AB8A8-8038-47EE-A7F0-F1470B5FEE04}" destId="{38E7F922-0E3A-451C-B5D7-32B35D639A42}" srcOrd="0" destOrd="0" presId="urn:microsoft.com/office/officeart/2005/8/layout/orgChart1"/>
    <dgm:cxn modelId="{44864BA7-3C84-44E6-BF47-3C5C418A8AE3}" type="presOf" srcId="{76D7B0A9-D6BC-48D6-869C-D2DE191FBFD3}" destId="{71E8115B-46F2-4E42-BDD4-56EF76414995}" srcOrd="1" destOrd="0" presId="urn:microsoft.com/office/officeart/2005/8/layout/orgChart1"/>
    <dgm:cxn modelId="{97A9ECC3-2FAE-4289-9B51-96A2F400098A}" type="presOf" srcId="{0BAEF1F8-AF1C-47C2-A545-BB2FB0E48934}" destId="{B4DC9A8F-B11C-4E1B-B9E2-7BA63308AF20}" srcOrd="1" destOrd="0" presId="urn:microsoft.com/office/officeart/2005/8/layout/orgChart1"/>
    <dgm:cxn modelId="{86C00236-444D-4BA2-ACBE-6A84AD8C2FD2}" type="presOf" srcId="{56CDC12B-01C8-41B5-AE83-D6CD665F91AD}" destId="{65694F7B-6A3D-4639-B20A-655905841FFB}" srcOrd="0" destOrd="0" presId="urn:microsoft.com/office/officeart/2005/8/layout/orgChart1"/>
    <dgm:cxn modelId="{B4598308-EE66-4BCC-BAF7-0CA51D8E1A38}" srcId="{F18E5190-4DBC-4926-B330-4B03FE096C6E}" destId="{111453B2-04D4-4511-8E9B-FF09FDCFD8DF}" srcOrd="1" destOrd="0" parTransId="{7D1222C1-B470-4276-B571-1F7B26C915AE}" sibTransId="{F932BA81-5A21-447F-8DBF-3087899D9F01}"/>
    <dgm:cxn modelId="{F169B06E-CA6C-423E-8640-155C609970DD}" type="presOf" srcId="{EDEA8A80-80FC-43F6-B795-91230E509ED7}" destId="{F8FA3621-C488-4751-81AC-5788B86C4424}" srcOrd="1" destOrd="0" presId="urn:microsoft.com/office/officeart/2005/8/layout/orgChart1"/>
    <dgm:cxn modelId="{50FE798E-5640-4CC3-96F8-1977E840E828}" type="presOf" srcId="{111453B2-04D4-4511-8E9B-FF09FDCFD8DF}" destId="{044D8EA5-2E9A-4258-974C-AB5C44C00A40}" srcOrd="0" destOrd="0" presId="urn:microsoft.com/office/officeart/2005/8/layout/orgChart1"/>
    <dgm:cxn modelId="{CE8F90B8-C02D-4FFA-B0F6-755EBC63FF09}" srcId="{9C336863-2778-4716-A385-5ADE2A5552C4}" destId="{E9744073-CC38-4676-8B43-130C509C4F5F}" srcOrd="0" destOrd="0" parTransId="{A52BA11D-D9A2-488B-936D-960D171AC724}" sibTransId="{9CE7DDC5-AC47-429B-A3EA-33178E22557B}"/>
    <dgm:cxn modelId="{2B30114E-0E6E-4902-AC35-9DCC97778A99}" srcId="{F18E5190-4DBC-4926-B330-4B03FE096C6E}" destId="{624EC691-311F-464C-818E-60682B395F20}" srcOrd="0" destOrd="0" parTransId="{56CDC12B-01C8-41B5-AE83-D6CD665F91AD}" sibTransId="{85A4EEF4-12FB-443C-9D95-6345FED43A64}"/>
    <dgm:cxn modelId="{207ED257-9006-48F9-8187-3B9158810874}" type="presOf" srcId="{7CE73BFB-6491-4DD7-A715-A8C86BDF710F}" destId="{137F4579-AB88-4A75-9941-7F906CF06D72}" srcOrd="1" destOrd="0" presId="urn:microsoft.com/office/officeart/2005/8/layout/orgChart1"/>
    <dgm:cxn modelId="{91C4D710-5343-444C-85AC-E8D3E9BFD2F5}" type="presOf" srcId="{B7EE4DE3-A8DD-4BED-8C12-C39C70EBC20A}" destId="{69CEB81E-EECE-45FC-9F2A-10269EDB4628}" srcOrd="0" destOrd="0" presId="urn:microsoft.com/office/officeart/2005/8/layout/orgChart1"/>
    <dgm:cxn modelId="{281499EE-6246-435D-8B8F-F913BE8A4D4F}" type="presOf" srcId="{DA62010C-DB36-4D5B-8377-DF743763B3DF}" destId="{B77EFD77-918F-484F-BFD8-F15234866D9D}" srcOrd="0" destOrd="0" presId="urn:microsoft.com/office/officeart/2005/8/layout/orgChart1"/>
    <dgm:cxn modelId="{5A9CCD0D-FD86-4A85-A16B-2D7C35C61A9A}" type="presOf" srcId="{624EC691-311F-464C-818E-60682B395F20}" destId="{5D916601-F727-4BCC-8632-4939BE6EA6A8}" srcOrd="0" destOrd="0" presId="urn:microsoft.com/office/officeart/2005/8/layout/orgChart1"/>
    <dgm:cxn modelId="{42B4D4C6-EEFC-4D2D-AC26-65B77C0DD1A3}" type="presOf" srcId="{624EC691-311F-464C-818E-60682B395F20}" destId="{8090CAC8-74B5-45F4-8527-2A35DE306FC8}" srcOrd="1" destOrd="0" presId="urn:microsoft.com/office/officeart/2005/8/layout/orgChart1"/>
    <dgm:cxn modelId="{CC103D57-0856-4C7F-9D81-3C72C88FA052}" type="presOf" srcId="{0FFF5B24-117B-428C-B409-D77A57DC6B5E}" destId="{BDA25305-B5F1-460B-A406-BF6F6463C561}" srcOrd="0" destOrd="0" presId="urn:microsoft.com/office/officeart/2005/8/layout/orgChart1"/>
    <dgm:cxn modelId="{FD9B0A0A-5CB5-44A2-B06B-0217856AD9EF}" type="presOf" srcId="{5CE4E918-B856-4848-B723-AEC96D824C37}" destId="{191851ED-FD30-4FFE-9CD9-6BAAFD49688A}" srcOrd="0" destOrd="0" presId="urn:microsoft.com/office/officeart/2005/8/layout/orgChart1"/>
    <dgm:cxn modelId="{42022F43-BC3C-404C-8966-008CA9D018A1}" srcId="{86681603-50E5-4D4A-9E37-60451BD00B82}" destId="{A796AFFD-6816-48FB-80E9-E03C38E06A49}" srcOrd="0" destOrd="0" parTransId="{5CE4E918-B856-4848-B723-AEC96D824C37}" sibTransId="{71092521-B84B-46D2-AB44-2B99A9BEB632}"/>
    <dgm:cxn modelId="{F98467C3-C01B-4518-86F3-36BDF29BCD4C}" srcId="{111453B2-04D4-4511-8E9B-FF09FDCFD8DF}" destId="{80B8B7B5-2A3F-4AB8-A2A4-9B10CCF2F8A2}" srcOrd="3" destOrd="0" parTransId="{DA62010C-DB36-4D5B-8377-DF743763B3DF}" sibTransId="{FC04EE7F-E09A-4F89-94E8-34B408C963D3}"/>
    <dgm:cxn modelId="{02F17AB0-E6DA-4245-A9F2-08518670D238}" type="presOf" srcId="{80B8B7B5-2A3F-4AB8-A2A4-9B10CCF2F8A2}" destId="{9B1145CD-6C8A-4A07-8F0E-339100F135CC}" srcOrd="0" destOrd="0" presId="urn:microsoft.com/office/officeart/2005/8/layout/orgChart1"/>
    <dgm:cxn modelId="{46D751EA-EF58-4CFF-8918-8B2F55C778F2}" type="presParOf" srcId="{BDA25305-B5F1-460B-A406-BF6F6463C561}" destId="{2A7015D0-2F33-4E6C-AEF9-FF5405769A99}" srcOrd="0" destOrd="0" presId="urn:microsoft.com/office/officeart/2005/8/layout/orgChart1"/>
    <dgm:cxn modelId="{D41F81A0-C8AA-4482-A4AA-8B9A61A45BCB}" type="presParOf" srcId="{2A7015D0-2F33-4E6C-AEF9-FF5405769A99}" destId="{167EE0F9-1797-4F59-96AB-0F7165528368}" srcOrd="0" destOrd="0" presId="urn:microsoft.com/office/officeart/2005/8/layout/orgChart1"/>
    <dgm:cxn modelId="{3513E4EC-B3B4-4BDC-91BF-5D5D7264F382}" type="presParOf" srcId="{167EE0F9-1797-4F59-96AB-0F7165528368}" destId="{B79DE8D5-9B0F-4553-B977-F7D93E1E9860}" srcOrd="0" destOrd="0" presId="urn:microsoft.com/office/officeart/2005/8/layout/orgChart1"/>
    <dgm:cxn modelId="{85B93877-21E9-4EDA-9335-4483BBD18C57}" type="presParOf" srcId="{167EE0F9-1797-4F59-96AB-0F7165528368}" destId="{9022A87E-F645-4707-AA29-5C237CD88031}" srcOrd="1" destOrd="0" presId="urn:microsoft.com/office/officeart/2005/8/layout/orgChart1"/>
    <dgm:cxn modelId="{B3191839-3446-482B-8F00-BFE68F71677C}" type="presParOf" srcId="{2A7015D0-2F33-4E6C-AEF9-FF5405769A99}" destId="{B90745BF-FC0B-47F3-83AE-E9EE684D5E17}" srcOrd="1" destOrd="0" presId="urn:microsoft.com/office/officeart/2005/8/layout/orgChart1"/>
    <dgm:cxn modelId="{98A6A7E9-18EE-4F86-B3AB-CCE37EDD2230}" type="presParOf" srcId="{B90745BF-FC0B-47F3-83AE-E9EE684D5E17}" destId="{B9FD4C58-C2B8-4BB6-BCFF-ED1687215986}" srcOrd="0" destOrd="0" presId="urn:microsoft.com/office/officeart/2005/8/layout/orgChart1"/>
    <dgm:cxn modelId="{ABEA2D30-52EA-47CC-AACF-A694CEB14D21}" type="presParOf" srcId="{B90745BF-FC0B-47F3-83AE-E9EE684D5E17}" destId="{57EA743D-4641-4BDD-8BCA-CF5B17EB276B}" srcOrd="1" destOrd="0" presId="urn:microsoft.com/office/officeart/2005/8/layout/orgChart1"/>
    <dgm:cxn modelId="{E350544F-AAD5-4224-851E-C3D903243ED8}" type="presParOf" srcId="{57EA743D-4641-4BDD-8BCA-CF5B17EB276B}" destId="{D6F428D4-1B65-4AAF-A0C3-5C4A6F160692}" srcOrd="0" destOrd="0" presId="urn:microsoft.com/office/officeart/2005/8/layout/orgChart1"/>
    <dgm:cxn modelId="{53A5B0AD-C76C-404B-A00F-D71CBA8C83B9}" type="presParOf" srcId="{D6F428D4-1B65-4AAF-A0C3-5C4A6F160692}" destId="{044D8EA5-2E9A-4258-974C-AB5C44C00A40}" srcOrd="0" destOrd="0" presId="urn:microsoft.com/office/officeart/2005/8/layout/orgChart1"/>
    <dgm:cxn modelId="{EBD325E4-3288-48AC-93A6-89EC30C5F972}" type="presParOf" srcId="{D6F428D4-1B65-4AAF-A0C3-5C4A6F160692}" destId="{C1C312FD-2260-434B-82C6-3017ECA54447}" srcOrd="1" destOrd="0" presId="urn:microsoft.com/office/officeart/2005/8/layout/orgChart1"/>
    <dgm:cxn modelId="{A0BCDA44-440B-4C30-978D-6BAB422A0C2E}" type="presParOf" srcId="{57EA743D-4641-4BDD-8BCA-CF5B17EB276B}" destId="{4A6DEF01-5F11-4AFF-840D-BBEDDA34D210}" srcOrd="1" destOrd="0" presId="urn:microsoft.com/office/officeart/2005/8/layout/orgChart1"/>
    <dgm:cxn modelId="{D5508A3A-B4E2-420B-BE57-6A597F56BE92}" type="presParOf" srcId="{4A6DEF01-5F11-4AFF-840D-BBEDDA34D210}" destId="{6B483985-0977-49C6-9970-DAC626A7B427}" srcOrd="0" destOrd="0" presId="urn:microsoft.com/office/officeart/2005/8/layout/orgChart1"/>
    <dgm:cxn modelId="{45012617-AE80-4E24-AE86-02B1631CE560}" type="presParOf" srcId="{4A6DEF01-5F11-4AFF-840D-BBEDDA34D210}" destId="{65D146BB-52B2-41CD-8337-8D7595201A27}" srcOrd="1" destOrd="0" presId="urn:microsoft.com/office/officeart/2005/8/layout/orgChart1"/>
    <dgm:cxn modelId="{5F93875C-6B41-48AD-971A-0CA6F0060EA0}" type="presParOf" srcId="{65D146BB-52B2-41CD-8337-8D7595201A27}" destId="{EF19C868-5389-436A-9BAB-F6D7F0D3F5F6}" srcOrd="0" destOrd="0" presId="urn:microsoft.com/office/officeart/2005/8/layout/orgChart1"/>
    <dgm:cxn modelId="{B3BF9FE4-F912-4ADE-8A3B-56349B0BACCC}" type="presParOf" srcId="{EF19C868-5389-436A-9BAB-F6D7F0D3F5F6}" destId="{0C044A11-8E38-4EA8-AAFC-3A05669C3389}" srcOrd="0" destOrd="0" presId="urn:microsoft.com/office/officeart/2005/8/layout/orgChart1"/>
    <dgm:cxn modelId="{144DE875-D2B5-43BD-B998-09376B956A15}" type="presParOf" srcId="{EF19C868-5389-436A-9BAB-F6D7F0D3F5F6}" destId="{137F4579-AB88-4A75-9941-7F906CF06D72}" srcOrd="1" destOrd="0" presId="urn:microsoft.com/office/officeart/2005/8/layout/orgChart1"/>
    <dgm:cxn modelId="{9ED9143F-C990-4718-9D7A-3970134CF400}" type="presParOf" srcId="{65D146BB-52B2-41CD-8337-8D7595201A27}" destId="{52BB8D15-4325-4F72-B68E-59948CFD288B}" srcOrd="1" destOrd="0" presId="urn:microsoft.com/office/officeart/2005/8/layout/orgChart1"/>
    <dgm:cxn modelId="{8B0164D7-60F7-428D-BA6D-E36D4AEDB951}" type="presParOf" srcId="{65D146BB-52B2-41CD-8337-8D7595201A27}" destId="{732CF8E5-0632-47CC-B56B-B80898B31938}" srcOrd="2" destOrd="0" presId="urn:microsoft.com/office/officeart/2005/8/layout/orgChart1"/>
    <dgm:cxn modelId="{A98B17FC-683A-4EDD-B7EA-E8F1DA706691}" type="presParOf" srcId="{4A6DEF01-5F11-4AFF-840D-BBEDDA34D210}" destId="{69CEB81E-EECE-45FC-9F2A-10269EDB4628}" srcOrd="2" destOrd="0" presId="urn:microsoft.com/office/officeart/2005/8/layout/orgChart1"/>
    <dgm:cxn modelId="{41E710BA-FB31-4927-B519-EE3E016E3E86}" type="presParOf" srcId="{4A6DEF01-5F11-4AFF-840D-BBEDDA34D210}" destId="{C99775F4-6876-4BC6-BFC9-B4F2DAAFC312}" srcOrd="3" destOrd="0" presId="urn:microsoft.com/office/officeart/2005/8/layout/orgChart1"/>
    <dgm:cxn modelId="{3C822F82-37DE-485F-8977-236C478AD221}" type="presParOf" srcId="{C99775F4-6876-4BC6-BFC9-B4F2DAAFC312}" destId="{A4B6ACB8-3868-48C3-B5E1-A1C976B47DC0}" srcOrd="0" destOrd="0" presId="urn:microsoft.com/office/officeart/2005/8/layout/orgChart1"/>
    <dgm:cxn modelId="{A656CB29-27C2-47E3-B227-8DD53E100EBB}" type="presParOf" srcId="{A4B6ACB8-3868-48C3-B5E1-A1C976B47DC0}" destId="{0D856BF3-2126-4A7E-98EA-B6828A0E2663}" srcOrd="0" destOrd="0" presId="urn:microsoft.com/office/officeart/2005/8/layout/orgChart1"/>
    <dgm:cxn modelId="{7AB78D8C-B893-499C-B468-2AEC283DBA02}" type="presParOf" srcId="{A4B6ACB8-3868-48C3-B5E1-A1C976B47DC0}" destId="{3B80083F-73DA-47E2-AC61-50053BD6A91F}" srcOrd="1" destOrd="0" presId="urn:microsoft.com/office/officeart/2005/8/layout/orgChart1"/>
    <dgm:cxn modelId="{5348D390-7684-43EE-854E-4BAC155C752E}" type="presParOf" srcId="{C99775F4-6876-4BC6-BFC9-B4F2DAAFC312}" destId="{D416247C-E8BB-4E56-B805-5804507258ED}" srcOrd="1" destOrd="0" presId="urn:microsoft.com/office/officeart/2005/8/layout/orgChart1"/>
    <dgm:cxn modelId="{54440294-312D-42DE-9572-BB958D566691}" type="presParOf" srcId="{D416247C-E8BB-4E56-B805-5804507258ED}" destId="{191851ED-FD30-4FFE-9CD9-6BAAFD49688A}" srcOrd="0" destOrd="0" presId="urn:microsoft.com/office/officeart/2005/8/layout/orgChart1"/>
    <dgm:cxn modelId="{E5E38AD6-A1B7-4DC2-AB7B-4D0155F9721A}" type="presParOf" srcId="{D416247C-E8BB-4E56-B805-5804507258ED}" destId="{451F90AB-3F21-4FEB-80DA-A47C91A52602}" srcOrd="1" destOrd="0" presId="urn:microsoft.com/office/officeart/2005/8/layout/orgChart1"/>
    <dgm:cxn modelId="{8987910B-A33F-4EDB-901E-5EDD43E2D205}" type="presParOf" srcId="{451F90AB-3F21-4FEB-80DA-A47C91A52602}" destId="{9C6C6764-A535-42DC-9AC2-DA87A02CE737}" srcOrd="0" destOrd="0" presId="urn:microsoft.com/office/officeart/2005/8/layout/orgChart1"/>
    <dgm:cxn modelId="{96D3CE30-70BF-4AD6-A0B4-74086B68F327}" type="presParOf" srcId="{9C6C6764-A535-42DC-9AC2-DA87A02CE737}" destId="{8937BEF8-CDB4-4710-B413-F5189E0172C4}" srcOrd="0" destOrd="0" presId="urn:microsoft.com/office/officeart/2005/8/layout/orgChart1"/>
    <dgm:cxn modelId="{9EB15710-D384-43BE-8D84-338E28D30E69}" type="presParOf" srcId="{9C6C6764-A535-42DC-9AC2-DA87A02CE737}" destId="{EB16EA0B-969E-4834-A200-59968AE0BC1D}" srcOrd="1" destOrd="0" presId="urn:microsoft.com/office/officeart/2005/8/layout/orgChart1"/>
    <dgm:cxn modelId="{DD3DDE6A-5073-4AD9-BD9D-9000FE283661}" type="presParOf" srcId="{451F90AB-3F21-4FEB-80DA-A47C91A52602}" destId="{FFC44EEC-164C-4875-A663-3B7F01E9F77E}" srcOrd="1" destOrd="0" presId="urn:microsoft.com/office/officeart/2005/8/layout/orgChart1"/>
    <dgm:cxn modelId="{93B916E0-4AF3-42AC-B673-599F12E2515D}" type="presParOf" srcId="{451F90AB-3F21-4FEB-80DA-A47C91A52602}" destId="{47358C09-1353-4200-A22F-0B877ABF62FB}" srcOrd="2" destOrd="0" presId="urn:microsoft.com/office/officeart/2005/8/layout/orgChart1"/>
    <dgm:cxn modelId="{930EDEEC-1674-4365-94C7-89869A186B9D}" type="presParOf" srcId="{C99775F4-6876-4BC6-BFC9-B4F2DAAFC312}" destId="{63F32082-2498-4279-82A3-7857D984D148}" srcOrd="2" destOrd="0" presId="urn:microsoft.com/office/officeart/2005/8/layout/orgChart1"/>
    <dgm:cxn modelId="{763DB4A6-08AA-44BD-8AD1-098EA5B0E94D}" type="presParOf" srcId="{4A6DEF01-5F11-4AFF-840D-BBEDDA34D210}" destId="{51CB602A-557F-4FEB-B07C-0ADB55A2FE88}" srcOrd="4" destOrd="0" presId="urn:microsoft.com/office/officeart/2005/8/layout/orgChart1"/>
    <dgm:cxn modelId="{3D58568F-DEC0-4EB5-AADF-A5AC3EA5F1C3}" type="presParOf" srcId="{4A6DEF01-5F11-4AFF-840D-BBEDDA34D210}" destId="{AF846A37-7C19-4440-A44E-9E2A68870360}" srcOrd="5" destOrd="0" presId="urn:microsoft.com/office/officeart/2005/8/layout/orgChart1"/>
    <dgm:cxn modelId="{067B0E41-25F2-407B-AD92-1C230E2B9C83}" type="presParOf" srcId="{AF846A37-7C19-4440-A44E-9E2A68870360}" destId="{785670EE-D074-42D0-A20A-A61C4D611469}" srcOrd="0" destOrd="0" presId="urn:microsoft.com/office/officeart/2005/8/layout/orgChart1"/>
    <dgm:cxn modelId="{FCA0D542-8845-48E8-A483-4D4E25EDAA22}" type="presParOf" srcId="{785670EE-D074-42D0-A20A-A61C4D611469}" destId="{F5D52DA0-5847-4EC9-A7BA-0DB8CB07D4B3}" srcOrd="0" destOrd="0" presId="urn:microsoft.com/office/officeart/2005/8/layout/orgChart1"/>
    <dgm:cxn modelId="{BA981E58-9847-4348-976B-7922202C16A8}" type="presParOf" srcId="{785670EE-D074-42D0-A20A-A61C4D611469}" destId="{71E8115B-46F2-4E42-BDD4-56EF76414995}" srcOrd="1" destOrd="0" presId="urn:microsoft.com/office/officeart/2005/8/layout/orgChart1"/>
    <dgm:cxn modelId="{30304FEE-EB86-4B78-B93F-91530459D4F9}" type="presParOf" srcId="{AF846A37-7C19-4440-A44E-9E2A68870360}" destId="{1711ED2F-3B8B-4B9B-91FE-C7C978B7F49E}" srcOrd="1" destOrd="0" presId="urn:microsoft.com/office/officeart/2005/8/layout/orgChart1"/>
    <dgm:cxn modelId="{BA387F7B-E577-4416-8081-EDED915476FE}" type="presParOf" srcId="{AF846A37-7C19-4440-A44E-9E2A68870360}" destId="{FD4ECD2C-FB8B-45DB-9FCC-A85B8BD89C94}" srcOrd="2" destOrd="0" presId="urn:microsoft.com/office/officeart/2005/8/layout/orgChart1"/>
    <dgm:cxn modelId="{47333BA5-0435-4E01-86C7-8F729315187E}" type="presParOf" srcId="{4A6DEF01-5F11-4AFF-840D-BBEDDA34D210}" destId="{B77EFD77-918F-484F-BFD8-F15234866D9D}" srcOrd="6" destOrd="0" presId="urn:microsoft.com/office/officeart/2005/8/layout/orgChart1"/>
    <dgm:cxn modelId="{B7CE7149-35FA-4236-8C7B-1D8E84F41F5A}" type="presParOf" srcId="{4A6DEF01-5F11-4AFF-840D-BBEDDA34D210}" destId="{E51343D9-0A95-40B3-9644-E902D87F73D9}" srcOrd="7" destOrd="0" presId="urn:microsoft.com/office/officeart/2005/8/layout/orgChart1"/>
    <dgm:cxn modelId="{B3F1BAD4-67C9-4ADA-BD49-4B1F3F8E0D8C}" type="presParOf" srcId="{E51343D9-0A95-40B3-9644-E902D87F73D9}" destId="{CB556EF8-DA9A-4388-9735-8C14ABAF8154}" srcOrd="0" destOrd="0" presId="urn:microsoft.com/office/officeart/2005/8/layout/orgChart1"/>
    <dgm:cxn modelId="{9A8A30D2-E37A-4E97-82FD-E4002A33FCE4}" type="presParOf" srcId="{CB556EF8-DA9A-4388-9735-8C14ABAF8154}" destId="{9B1145CD-6C8A-4A07-8F0E-339100F135CC}" srcOrd="0" destOrd="0" presId="urn:microsoft.com/office/officeart/2005/8/layout/orgChart1"/>
    <dgm:cxn modelId="{B03F0D1D-F9FA-488E-8CBF-ADB23732AE48}" type="presParOf" srcId="{CB556EF8-DA9A-4388-9735-8C14ABAF8154}" destId="{A86ED70E-575C-4690-864D-9CF1F9170E47}" srcOrd="1" destOrd="0" presId="urn:microsoft.com/office/officeart/2005/8/layout/orgChart1"/>
    <dgm:cxn modelId="{4CD881CD-D3E6-4FAC-9E36-F2C61795EA3F}" type="presParOf" srcId="{E51343D9-0A95-40B3-9644-E902D87F73D9}" destId="{8F15E7E5-D61F-4042-87B9-8F46E9E29FF7}" srcOrd="1" destOrd="0" presId="urn:microsoft.com/office/officeart/2005/8/layout/orgChart1"/>
    <dgm:cxn modelId="{A3C640B6-E31B-4958-96FD-1956A9591E58}" type="presParOf" srcId="{E51343D9-0A95-40B3-9644-E902D87F73D9}" destId="{BB6E1D51-23B2-4B2F-A9BF-5C858E6E8859}" srcOrd="2" destOrd="0" presId="urn:microsoft.com/office/officeart/2005/8/layout/orgChart1"/>
    <dgm:cxn modelId="{51CD7F17-A4DA-45BF-8F88-0BCE5D84BEC5}" type="presParOf" srcId="{57EA743D-4641-4BDD-8BCA-CF5B17EB276B}" destId="{7A706004-4CF5-43B8-ACA9-602D99569ADF}" srcOrd="2" destOrd="0" presId="urn:microsoft.com/office/officeart/2005/8/layout/orgChart1"/>
    <dgm:cxn modelId="{8820F675-4B6D-4FF9-87E9-FAB0C8327B9C}" type="presParOf" srcId="{B90745BF-FC0B-47F3-83AE-E9EE684D5E17}" destId="{5483206E-E945-46F3-A126-2B21F8610873}" srcOrd="2" destOrd="0" presId="urn:microsoft.com/office/officeart/2005/8/layout/orgChart1"/>
    <dgm:cxn modelId="{2FAE099C-E760-4E14-A8B1-A3049C18AA2E}" type="presParOf" srcId="{B90745BF-FC0B-47F3-83AE-E9EE684D5E17}" destId="{47E134F4-9482-47DA-9665-8068C96767E6}" srcOrd="3" destOrd="0" presId="urn:microsoft.com/office/officeart/2005/8/layout/orgChart1"/>
    <dgm:cxn modelId="{D2AD9990-FCAE-4014-AA06-F01E0CD08FA5}" type="presParOf" srcId="{47E134F4-9482-47DA-9665-8068C96767E6}" destId="{FA3CC2D4-2EF8-49FA-B0B9-AAFE89AFE8D3}" srcOrd="0" destOrd="0" presId="urn:microsoft.com/office/officeart/2005/8/layout/orgChart1"/>
    <dgm:cxn modelId="{74DF45FB-AF6F-4B36-B6AD-B10F5B95E2F8}" type="presParOf" srcId="{FA3CC2D4-2EF8-49FA-B0B9-AAFE89AFE8D3}" destId="{9896D6FB-6694-44F2-B746-9571DF519913}" srcOrd="0" destOrd="0" presId="urn:microsoft.com/office/officeart/2005/8/layout/orgChart1"/>
    <dgm:cxn modelId="{FEA4330C-85FB-4DAA-8102-7B39055550A1}" type="presParOf" srcId="{FA3CC2D4-2EF8-49FA-B0B9-AAFE89AFE8D3}" destId="{B4DC9A8F-B11C-4E1B-B9E2-7BA63308AF20}" srcOrd="1" destOrd="0" presId="urn:microsoft.com/office/officeart/2005/8/layout/orgChart1"/>
    <dgm:cxn modelId="{6A18DEE6-F739-4702-AC54-258DE6C27910}" type="presParOf" srcId="{47E134F4-9482-47DA-9665-8068C96767E6}" destId="{C412C09E-86F5-4385-91B1-0C302B06BE04}" srcOrd="1" destOrd="0" presId="urn:microsoft.com/office/officeart/2005/8/layout/orgChart1"/>
    <dgm:cxn modelId="{67644964-EC1C-4780-A562-4D3561822449}" type="presParOf" srcId="{C412C09E-86F5-4385-91B1-0C302B06BE04}" destId="{38E7F922-0E3A-451C-B5D7-32B35D639A42}" srcOrd="0" destOrd="0" presId="urn:microsoft.com/office/officeart/2005/8/layout/orgChart1"/>
    <dgm:cxn modelId="{3EB66A6A-B2BB-428B-A12B-E94AA5E7CF86}" type="presParOf" srcId="{C412C09E-86F5-4385-91B1-0C302B06BE04}" destId="{7D047C1B-F680-4D39-9BE5-935F00C509B6}" srcOrd="1" destOrd="0" presId="urn:microsoft.com/office/officeart/2005/8/layout/orgChart1"/>
    <dgm:cxn modelId="{2B88FD0F-174C-4B34-BCC7-569851EE7737}" type="presParOf" srcId="{7D047C1B-F680-4D39-9BE5-935F00C509B6}" destId="{69DA00DB-0644-424D-9F67-EC5BDD8D5722}" srcOrd="0" destOrd="0" presId="urn:microsoft.com/office/officeart/2005/8/layout/orgChart1"/>
    <dgm:cxn modelId="{36CCA85B-0104-4F7B-9A76-BC8FD7861D72}" type="presParOf" srcId="{69DA00DB-0644-424D-9F67-EC5BDD8D5722}" destId="{CBAB19BD-317E-49AB-8CAB-8064AE9F39DE}" srcOrd="0" destOrd="0" presId="urn:microsoft.com/office/officeart/2005/8/layout/orgChart1"/>
    <dgm:cxn modelId="{6593859B-1796-487D-95E9-95E3F813A64C}" type="presParOf" srcId="{69DA00DB-0644-424D-9F67-EC5BDD8D5722}" destId="{F8FA3621-C488-4751-81AC-5788B86C4424}" srcOrd="1" destOrd="0" presId="urn:microsoft.com/office/officeart/2005/8/layout/orgChart1"/>
    <dgm:cxn modelId="{EDCEE370-05D8-4CB7-9A60-168C3BFCEB87}" type="presParOf" srcId="{7D047C1B-F680-4D39-9BE5-935F00C509B6}" destId="{0CFF18A4-8D29-47DB-ABD3-07743302C408}" srcOrd="1" destOrd="0" presId="urn:microsoft.com/office/officeart/2005/8/layout/orgChart1"/>
    <dgm:cxn modelId="{DB4BCAF0-6DCB-4B86-A4CD-64D4C8B5637B}" type="presParOf" srcId="{7D047C1B-F680-4D39-9BE5-935F00C509B6}" destId="{999F331E-29C2-48DB-AA88-57BB53810E99}" srcOrd="2" destOrd="0" presId="urn:microsoft.com/office/officeart/2005/8/layout/orgChart1"/>
    <dgm:cxn modelId="{15CDB1D0-3012-41B2-939E-5EEDF81AA4A1}" type="presParOf" srcId="{47E134F4-9482-47DA-9665-8068C96767E6}" destId="{CE79C06C-AA52-4959-9B32-90AE1162DAD1}" srcOrd="2" destOrd="0" presId="urn:microsoft.com/office/officeart/2005/8/layout/orgChart1"/>
    <dgm:cxn modelId="{BF56F6B2-D2BC-44AE-8605-8D6C7EBCBEB9}" type="presParOf" srcId="{B90745BF-FC0B-47F3-83AE-E9EE684D5E17}" destId="{93A655CC-5BD9-49A2-A36B-30E44B1B383F}" srcOrd="4" destOrd="0" presId="urn:microsoft.com/office/officeart/2005/8/layout/orgChart1"/>
    <dgm:cxn modelId="{D018BBD5-81A5-4236-81C9-D1F00C4D2FA0}" type="presParOf" srcId="{B90745BF-FC0B-47F3-83AE-E9EE684D5E17}" destId="{8424A5FA-3875-4BA1-9C46-B68D35461F87}" srcOrd="5" destOrd="0" presId="urn:microsoft.com/office/officeart/2005/8/layout/orgChart1"/>
    <dgm:cxn modelId="{E683DD70-FD27-48EF-BC6F-4C3461BE2DD3}" type="presParOf" srcId="{8424A5FA-3875-4BA1-9C46-B68D35461F87}" destId="{B2191C0D-9571-4C8B-A165-BBE1057DBDF3}" srcOrd="0" destOrd="0" presId="urn:microsoft.com/office/officeart/2005/8/layout/orgChart1"/>
    <dgm:cxn modelId="{B7896A5A-0E7E-42A6-BC39-1EAEA177039A}" type="presParOf" srcId="{B2191C0D-9571-4C8B-A165-BBE1057DBDF3}" destId="{7F7FBEEB-DFAF-4F76-AD9F-52E09B5CC896}" srcOrd="0" destOrd="0" presId="urn:microsoft.com/office/officeart/2005/8/layout/orgChart1"/>
    <dgm:cxn modelId="{E5470768-E888-4235-BBF2-E3B32C80F383}" type="presParOf" srcId="{B2191C0D-9571-4C8B-A165-BBE1057DBDF3}" destId="{812073DE-4313-48A7-8CB6-4F023E9C4890}" srcOrd="1" destOrd="0" presId="urn:microsoft.com/office/officeart/2005/8/layout/orgChart1"/>
    <dgm:cxn modelId="{E1AF4BEF-52E3-4555-8CF1-12E05A47DEF1}" type="presParOf" srcId="{8424A5FA-3875-4BA1-9C46-B68D35461F87}" destId="{E686C26F-FE66-4CB1-9929-139ECD120668}" srcOrd="1" destOrd="0" presId="urn:microsoft.com/office/officeart/2005/8/layout/orgChart1"/>
    <dgm:cxn modelId="{EEC18301-E6AF-47B9-8320-6306F32653CF}" type="presParOf" srcId="{E686C26F-FE66-4CB1-9929-139ECD120668}" destId="{EE0BDEDF-9A87-4758-9571-9BAB832F0708}" srcOrd="0" destOrd="0" presId="urn:microsoft.com/office/officeart/2005/8/layout/orgChart1"/>
    <dgm:cxn modelId="{F541AAF2-8B18-4690-B27D-BAE055FF599A}" type="presParOf" srcId="{E686C26F-FE66-4CB1-9929-139ECD120668}" destId="{7DC7ECCE-A977-4162-AF95-1ED23B829049}" srcOrd="1" destOrd="0" presId="urn:microsoft.com/office/officeart/2005/8/layout/orgChart1"/>
    <dgm:cxn modelId="{91A5D2EA-519C-451C-ADBA-1801FCAA9AF6}" type="presParOf" srcId="{7DC7ECCE-A977-4162-AF95-1ED23B829049}" destId="{344BAE0B-AFB6-4F3A-BF6D-A81282A37192}" srcOrd="0" destOrd="0" presId="urn:microsoft.com/office/officeart/2005/8/layout/orgChart1"/>
    <dgm:cxn modelId="{1D80C1C4-6DD0-49FF-99F5-9DD27AE6A919}" type="presParOf" srcId="{344BAE0B-AFB6-4F3A-BF6D-A81282A37192}" destId="{681D86D9-A7B8-4DA4-8065-982C2CA169AE}" srcOrd="0" destOrd="0" presId="urn:microsoft.com/office/officeart/2005/8/layout/orgChart1"/>
    <dgm:cxn modelId="{F8041364-3465-4F1E-AEC2-05D5B2E96A9A}" type="presParOf" srcId="{344BAE0B-AFB6-4F3A-BF6D-A81282A37192}" destId="{699C8290-157A-46D3-BA5D-28AF753EA1BE}" srcOrd="1" destOrd="0" presId="urn:microsoft.com/office/officeart/2005/8/layout/orgChart1"/>
    <dgm:cxn modelId="{D9BB3480-DADA-4718-AB2E-EBB7839F92BA}" type="presParOf" srcId="{7DC7ECCE-A977-4162-AF95-1ED23B829049}" destId="{B3D86A18-7D52-4A7F-876B-FEB93C84ADE3}" srcOrd="1" destOrd="0" presId="urn:microsoft.com/office/officeart/2005/8/layout/orgChart1"/>
    <dgm:cxn modelId="{0B412357-3847-431A-ABF1-EAAAF6B1438E}" type="presParOf" srcId="{7DC7ECCE-A977-4162-AF95-1ED23B829049}" destId="{0F5AF4BD-1DE2-45A9-BCDB-98C24FCEAB53}" srcOrd="2" destOrd="0" presId="urn:microsoft.com/office/officeart/2005/8/layout/orgChart1"/>
    <dgm:cxn modelId="{FE365AC8-C4C8-4B50-8B9D-F0A7FB476C4E}" type="presParOf" srcId="{8424A5FA-3875-4BA1-9C46-B68D35461F87}" destId="{5D7A17F4-31A7-474C-9560-3FA4BCC99FE5}" srcOrd="2" destOrd="0" presId="urn:microsoft.com/office/officeart/2005/8/layout/orgChart1"/>
    <dgm:cxn modelId="{BAA2F836-8ABD-48FE-A72C-AEF8BC7B4095}" type="presParOf" srcId="{2A7015D0-2F33-4E6C-AEF9-FF5405769A99}" destId="{B356F779-F413-4078-A847-E8857C2A0DD4}" srcOrd="2" destOrd="0" presId="urn:microsoft.com/office/officeart/2005/8/layout/orgChart1"/>
    <dgm:cxn modelId="{F7F13EE9-09E5-4428-B9B7-74CCCE8282BA}" type="presParOf" srcId="{B356F779-F413-4078-A847-E8857C2A0DD4}" destId="{65694F7B-6A3D-4639-B20A-655905841FFB}" srcOrd="0" destOrd="0" presId="urn:microsoft.com/office/officeart/2005/8/layout/orgChart1"/>
    <dgm:cxn modelId="{0D2FB97E-3B23-4105-8798-D3003D089259}" type="presParOf" srcId="{B356F779-F413-4078-A847-E8857C2A0DD4}" destId="{707DE252-712F-488D-B057-8EBCB4FFBE3C}" srcOrd="1" destOrd="0" presId="urn:microsoft.com/office/officeart/2005/8/layout/orgChart1"/>
    <dgm:cxn modelId="{F7793756-3532-404E-ACA6-5BFFF907D952}" type="presParOf" srcId="{707DE252-712F-488D-B057-8EBCB4FFBE3C}" destId="{534ECDE0-93CD-4087-A284-89E576DE3843}" srcOrd="0" destOrd="0" presId="urn:microsoft.com/office/officeart/2005/8/layout/orgChart1"/>
    <dgm:cxn modelId="{ABDF1086-5B6B-4C5D-A857-4A340B233937}" type="presParOf" srcId="{534ECDE0-93CD-4087-A284-89E576DE3843}" destId="{5D916601-F727-4BCC-8632-4939BE6EA6A8}" srcOrd="0" destOrd="0" presId="urn:microsoft.com/office/officeart/2005/8/layout/orgChart1"/>
    <dgm:cxn modelId="{A7FC1E59-44CB-425E-949F-87A2F1B5B9B8}" type="presParOf" srcId="{534ECDE0-93CD-4087-A284-89E576DE3843}" destId="{8090CAC8-74B5-45F4-8527-2A35DE306FC8}" srcOrd="1" destOrd="0" presId="urn:microsoft.com/office/officeart/2005/8/layout/orgChart1"/>
    <dgm:cxn modelId="{DAC663F6-2155-4334-8636-C8E734144B90}" type="presParOf" srcId="{707DE252-712F-488D-B057-8EBCB4FFBE3C}" destId="{8E070C6F-C9B3-4E89-B309-096CB388289F}" srcOrd="1" destOrd="0" presId="urn:microsoft.com/office/officeart/2005/8/layout/orgChart1"/>
    <dgm:cxn modelId="{A656FF54-2322-4617-A908-D043B538A41B}" type="presParOf" srcId="{707DE252-712F-488D-B057-8EBCB4FFBE3C}" destId="{4AEE0053-E4E0-499B-9671-DE7954FFB55C}" srcOrd="2" destOrd="0" presId="urn:microsoft.com/office/officeart/2005/8/layout/orgChart1"/>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E9EB4D3-8CB2-4071-A37E-543FD75F66FD}" type="doc">
      <dgm:prSet loTypeId="urn:microsoft.com/office/officeart/2005/8/layout/list1" loCatId="list" qsTypeId="urn:microsoft.com/office/officeart/2005/8/quickstyle/simple1" qsCatId="simple" csTypeId="urn:microsoft.com/office/officeart/2005/8/colors/accent1_2" csCatId="accent1" phldr="1"/>
      <dgm:spPr/>
      <dgm:t>
        <a:bodyPr/>
        <a:lstStyle/>
        <a:p>
          <a:endParaRPr lang="ru-RU"/>
        </a:p>
      </dgm:t>
    </dgm:pt>
    <dgm:pt modelId="{56C2B5D5-DDAC-4EA1-9281-5A88ACEAD08E}">
      <dgm:prSet phldrT="[Текст]" custT="1"/>
      <dgm:spPr>
        <a:xfrm>
          <a:off x="271105" y="39599"/>
          <a:ext cx="5210654" cy="29520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100">
              <a:solidFill>
                <a:sysClr val="window" lastClr="FFFFFF"/>
              </a:solidFill>
              <a:latin typeface="Times New Roman" panose="02020603050405020304" pitchFamily="18" charset="0"/>
              <a:ea typeface="+mn-ea"/>
              <a:cs typeface="Times New Roman" panose="02020603050405020304" pitchFamily="18" charset="0"/>
            </a:rPr>
            <a:t>Стратегия индустриально-инновационного развития Республики Казахстан на 2003-2015 годы</a:t>
          </a:r>
        </a:p>
      </dgm:t>
    </dgm:pt>
    <dgm:pt modelId="{342D1013-2BDF-4235-A7AF-9D21F702F870}" type="parTrans" cxnId="{7EB42998-4954-4EA7-9669-129045DFE6E1}">
      <dgm:prSet/>
      <dgm:spPr/>
      <dgm:t>
        <a:bodyPr/>
        <a:lstStyle/>
        <a:p>
          <a:endParaRPr lang="ru-RU" sz="1100">
            <a:latin typeface="Times New Roman" panose="02020603050405020304" pitchFamily="18" charset="0"/>
            <a:cs typeface="Times New Roman" panose="02020603050405020304" pitchFamily="18" charset="0"/>
          </a:endParaRPr>
        </a:p>
      </dgm:t>
    </dgm:pt>
    <dgm:pt modelId="{DE3C9536-F081-4AD5-BDEA-9E7A09210F7F}" type="sibTrans" cxnId="{7EB42998-4954-4EA7-9669-129045DFE6E1}">
      <dgm:prSet/>
      <dgm:spPr/>
      <dgm:t>
        <a:bodyPr/>
        <a:lstStyle/>
        <a:p>
          <a:endParaRPr lang="ru-RU" sz="1100">
            <a:latin typeface="Times New Roman" panose="02020603050405020304" pitchFamily="18" charset="0"/>
            <a:cs typeface="Times New Roman" panose="02020603050405020304" pitchFamily="18" charset="0"/>
          </a:endParaRPr>
        </a:p>
      </dgm:t>
    </dgm:pt>
    <dgm:pt modelId="{8B733607-AEE0-42DD-A5CD-F2F5F828A0C3}">
      <dgm:prSet phldrT="[Текст]" custT="1"/>
      <dgm:spPr>
        <a:xfrm>
          <a:off x="261193" y="493199"/>
          <a:ext cx="5223861" cy="29520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100">
              <a:solidFill>
                <a:sysClr val="window" lastClr="FFFFFF"/>
              </a:solidFill>
              <a:latin typeface="Times New Roman" panose="02020603050405020304" pitchFamily="18" charset="0"/>
              <a:ea typeface="+mn-ea"/>
              <a:cs typeface="Times New Roman" panose="02020603050405020304" pitchFamily="18" charset="0"/>
            </a:rPr>
            <a:t>Государственная программа развития образования Республики Казахстан на 2005-2010 годы</a:t>
          </a:r>
        </a:p>
      </dgm:t>
    </dgm:pt>
    <dgm:pt modelId="{1FBBC5C0-CBCF-4BC3-86EC-71DC31A4CF99}" type="parTrans" cxnId="{493CDFDE-2C89-4A3D-A385-47EF912F5745}">
      <dgm:prSet/>
      <dgm:spPr/>
      <dgm:t>
        <a:bodyPr/>
        <a:lstStyle/>
        <a:p>
          <a:endParaRPr lang="ru-RU" sz="1100">
            <a:latin typeface="Times New Roman" panose="02020603050405020304" pitchFamily="18" charset="0"/>
            <a:cs typeface="Times New Roman" panose="02020603050405020304" pitchFamily="18" charset="0"/>
          </a:endParaRPr>
        </a:p>
      </dgm:t>
    </dgm:pt>
    <dgm:pt modelId="{11E1554B-BF1D-4275-B90C-67322CF11FB3}" type="sibTrans" cxnId="{493CDFDE-2C89-4A3D-A385-47EF912F5745}">
      <dgm:prSet/>
      <dgm:spPr/>
      <dgm:t>
        <a:bodyPr/>
        <a:lstStyle/>
        <a:p>
          <a:endParaRPr lang="ru-RU" sz="1100">
            <a:latin typeface="Times New Roman" panose="02020603050405020304" pitchFamily="18" charset="0"/>
            <a:cs typeface="Times New Roman" panose="02020603050405020304" pitchFamily="18" charset="0"/>
          </a:endParaRPr>
        </a:p>
      </dgm:t>
    </dgm:pt>
    <dgm:pt modelId="{00BD55C0-4B4E-4F42-A644-521F5216DDB0}">
      <dgm:prSet phldrT="[Текст]" custT="1"/>
      <dgm:spPr>
        <a:xfrm>
          <a:off x="261193" y="1854000"/>
          <a:ext cx="5223861" cy="29520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100">
              <a:solidFill>
                <a:sysClr val="window" lastClr="FFFFFF"/>
              </a:solidFill>
              <a:latin typeface="Times New Roman" panose="02020603050405020304" pitchFamily="18" charset="0"/>
              <a:ea typeface="+mn-ea"/>
              <a:cs typeface="Times New Roman" panose="02020603050405020304" pitchFamily="18" charset="0"/>
            </a:rPr>
            <a:t>Концепция достижения качественно нового уровня конкурентоспособности и экспортных возможностей экономики Республики Казахстан на 2008-2015 годы от 28 декабря 2007 года № 1332</a:t>
          </a:r>
        </a:p>
      </dgm:t>
    </dgm:pt>
    <dgm:pt modelId="{D7BD64CD-8A6A-4562-A51D-A7AED200A1AB}" type="parTrans" cxnId="{1DEEBFD6-6C30-4581-9938-2E7ECB0EB967}">
      <dgm:prSet/>
      <dgm:spPr/>
      <dgm:t>
        <a:bodyPr/>
        <a:lstStyle/>
        <a:p>
          <a:endParaRPr lang="ru-RU" sz="1100">
            <a:latin typeface="Times New Roman" panose="02020603050405020304" pitchFamily="18" charset="0"/>
            <a:cs typeface="Times New Roman" panose="02020603050405020304" pitchFamily="18" charset="0"/>
          </a:endParaRPr>
        </a:p>
      </dgm:t>
    </dgm:pt>
    <dgm:pt modelId="{C41AC678-A889-4648-B260-821860B88878}" type="sibTrans" cxnId="{1DEEBFD6-6C30-4581-9938-2E7ECB0EB967}">
      <dgm:prSet/>
      <dgm:spPr/>
      <dgm:t>
        <a:bodyPr/>
        <a:lstStyle/>
        <a:p>
          <a:endParaRPr lang="ru-RU" sz="1100">
            <a:latin typeface="Times New Roman" panose="02020603050405020304" pitchFamily="18" charset="0"/>
            <a:cs typeface="Times New Roman" panose="02020603050405020304" pitchFamily="18" charset="0"/>
          </a:endParaRPr>
        </a:p>
      </dgm:t>
    </dgm:pt>
    <dgm:pt modelId="{6F56522F-927F-4417-BEC1-098F515EC4C0}">
      <dgm:prSet phldrT="[Текст]" custT="1"/>
      <dgm:spPr>
        <a:xfrm>
          <a:off x="261193" y="2307599"/>
          <a:ext cx="5223861" cy="29520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100">
              <a:solidFill>
                <a:sysClr val="window" lastClr="FFFFFF"/>
              </a:solidFill>
              <a:latin typeface="Times New Roman" panose="02020603050405020304" pitchFamily="18" charset="0"/>
              <a:ea typeface="+mn-ea"/>
              <a:cs typeface="Times New Roman" panose="02020603050405020304" pitchFamily="18" charset="0"/>
            </a:rPr>
            <a:t>Государственная программа развития «электронного правительства» на 2008-2010 годы</a:t>
          </a:r>
        </a:p>
      </dgm:t>
    </dgm:pt>
    <dgm:pt modelId="{DF0F488C-7FD0-4834-B794-94ECFA096DFB}" type="parTrans" cxnId="{0950DE43-742F-485F-BA28-B3850FD81AA4}">
      <dgm:prSet/>
      <dgm:spPr/>
      <dgm:t>
        <a:bodyPr/>
        <a:lstStyle/>
        <a:p>
          <a:endParaRPr lang="ru-RU" sz="1100">
            <a:latin typeface="Times New Roman" panose="02020603050405020304" pitchFamily="18" charset="0"/>
            <a:cs typeface="Times New Roman" panose="02020603050405020304" pitchFamily="18" charset="0"/>
          </a:endParaRPr>
        </a:p>
      </dgm:t>
    </dgm:pt>
    <dgm:pt modelId="{DEB472C8-B235-44E0-83F0-7BF4610ED173}" type="sibTrans" cxnId="{0950DE43-742F-485F-BA28-B3850FD81AA4}">
      <dgm:prSet/>
      <dgm:spPr/>
      <dgm:t>
        <a:bodyPr/>
        <a:lstStyle/>
        <a:p>
          <a:endParaRPr lang="ru-RU" sz="1100">
            <a:latin typeface="Times New Roman" panose="02020603050405020304" pitchFamily="18" charset="0"/>
            <a:cs typeface="Times New Roman" panose="02020603050405020304" pitchFamily="18" charset="0"/>
          </a:endParaRPr>
        </a:p>
      </dgm:t>
    </dgm:pt>
    <dgm:pt modelId="{B255D907-6AB3-4FE4-9295-72398F00B58A}">
      <dgm:prSet phldrT="[Текст]" custT="1"/>
      <dgm:spPr>
        <a:xfrm>
          <a:off x="261193" y="946799"/>
          <a:ext cx="5223861" cy="29520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100">
              <a:solidFill>
                <a:sysClr val="window" lastClr="FFFFFF"/>
              </a:solidFill>
              <a:latin typeface="Times New Roman" panose="02020603050405020304" pitchFamily="18" charset="0"/>
              <a:ea typeface="+mn-ea"/>
              <a:cs typeface="Times New Roman" panose="02020603050405020304" pitchFamily="18" charset="0"/>
            </a:rPr>
            <a:t>Программа по формированию и развитию национальной инновационной системы Республики Казахстан на 2005-2015 годы</a:t>
          </a:r>
        </a:p>
      </dgm:t>
    </dgm:pt>
    <dgm:pt modelId="{1AF44A79-16D3-4842-A21A-66EF2C55225E}" type="parTrans" cxnId="{700FB8FC-F0F2-41DA-B6E5-BEC645BF1AD8}">
      <dgm:prSet/>
      <dgm:spPr/>
      <dgm:t>
        <a:bodyPr/>
        <a:lstStyle/>
        <a:p>
          <a:endParaRPr lang="ru-RU" sz="1100">
            <a:latin typeface="Times New Roman" panose="02020603050405020304" pitchFamily="18" charset="0"/>
            <a:cs typeface="Times New Roman" panose="02020603050405020304" pitchFamily="18" charset="0"/>
          </a:endParaRPr>
        </a:p>
      </dgm:t>
    </dgm:pt>
    <dgm:pt modelId="{6161EDA1-F48D-4010-B871-2D40D4C2EAB1}" type="sibTrans" cxnId="{700FB8FC-F0F2-41DA-B6E5-BEC645BF1AD8}">
      <dgm:prSet/>
      <dgm:spPr/>
      <dgm:t>
        <a:bodyPr/>
        <a:lstStyle/>
        <a:p>
          <a:endParaRPr lang="ru-RU" sz="1100">
            <a:latin typeface="Times New Roman" panose="02020603050405020304" pitchFamily="18" charset="0"/>
            <a:cs typeface="Times New Roman" panose="02020603050405020304" pitchFamily="18" charset="0"/>
          </a:endParaRPr>
        </a:p>
      </dgm:t>
    </dgm:pt>
    <dgm:pt modelId="{39D00D24-03A8-451E-B99D-97A75FE420F4}">
      <dgm:prSet phldrT="[Текст]" custT="1"/>
      <dgm:spPr>
        <a:xfrm>
          <a:off x="261193" y="1400399"/>
          <a:ext cx="5223861" cy="29520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100">
              <a:solidFill>
                <a:sysClr val="window" lastClr="FFFFFF"/>
              </a:solidFill>
              <a:latin typeface="Times New Roman" panose="02020603050405020304" pitchFamily="18" charset="0"/>
              <a:ea typeface="+mn-ea"/>
              <a:cs typeface="Times New Roman" panose="02020603050405020304" pitchFamily="18" charset="0"/>
            </a:rPr>
            <a:t>Программа технологического развития Республики Казахстан до 2015 года от 26 ноября 2007 года №1131</a:t>
          </a:r>
        </a:p>
      </dgm:t>
    </dgm:pt>
    <dgm:pt modelId="{158C64F2-2B71-430D-AC43-EAB613B3A1A4}" type="parTrans" cxnId="{9D83E3C9-01F6-4190-892D-AA73216A74C0}">
      <dgm:prSet/>
      <dgm:spPr/>
      <dgm:t>
        <a:bodyPr/>
        <a:lstStyle/>
        <a:p>
          <a:endParaRPr lang="ru-RU" sz="1100">
            <a:latin typeface="Times New Roman" panose="02020603050405020304" pitchFamily="18" charset="0"/>
            <a:cs typeface="Times New Roman" panose="02020603050405020304" pitchFamily="18" charset="0"/>
          </a:endParaRPr>
        </a:p>
      </dgm:t>
    </dgm:pt>
    <dgm:pt modelId="{4F0435C9-AFDC-4576-81E0-A6EF15ED6B6F}" type="sibTrans" cxnId="{9D83E3C9-01F6-4190-892D-AA73216A74C0}">
      <dgm:prSet/>
      <dgm:spPr/>
      <dgm:t>
        <a:bodyPr/>
        <a:lstStyle/>
        <a:p>
          <a:endParaRPr lang="ru-RU" sz="1100">
            <a:latin typeface="Times New Roman" panose="02020603050405020304" pitchFamily="18" charset="0"/>
            <a:cs typeface="Times New Roman" panose="02020603050405020304" pitchFamily="18" charset="0"/>
          </a:endParaRPr>
        </a:p>
      </dgm:t>
    </dgm:pt>
    <dgm:pt modelId="{0DF17182-9CDC-46BB-832E-C0B5E099B14B}">
      <dgm:prSet phldrT="[Текст]" custT="1"/>
      <dgm:spPr>
        <a:xfrm>
          <a:off x="261193" y="2761200"/>
          <a:ext cx="5223861" cy="29520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100">
              <a:solidFill>
                <a:sysClr val="window" lastClr="FFFFFF"/>
              </a:solidFill>
              <a:latin typeface="Times New Roman" panose="02020603050405020304" pitchFamily="18" charset="0"/>
              <a:ea typeface="+mn-ea"/>
              <a:cs typeface="Times New Roman" panose="02020603050405020304" pitchFamily="18" charset="0"/>
            </a:rPr>
            <a:t>Государственная программа индустриально-инновационного развития Республики Казахстан на 2015-2019 годы. </a:t>
          </a:r>
        </a:p>
      </dgm:t>
    </dgm:pt>
    <dgm:pt modelId="{245B5CB4-0A44-468E-9821-86D320CDCD80}" type="parTrans" cxnId="{48A47372-24D5-4E61-AD40-0D8C8DFB90A0}">
      <dgm:prSet/>
      <dgm:spPr/>
      <dgm:t>
        <a:bodyPr/>
        <a:lstStyle/>
        <a:p>
          <a:endParaRPr lang="ru-RU" sz="1100">
            <a:latin typeface="Times New Roman" panose="02020603050405020304" pitchFamily="18" charset="0"/>
            <a:cs typeface="Times New Roman" panose="02020603050405020304" pitchFamily="18" charset="0"/>
          </a:endParaRPr>
        </a:p>
      </dgm:t>
    </dgm:pt>
    <dgm:pt modelId="{663640E9-DD0C-4C71-B000-F59B5D6C74E5}" type="sibTrans" cxnId="{48A47372-24D5-4E61-AD40-0D8C8DFB90A0}">
      <dgm:prSet/>
      <dgm:spPr/>
      <dgm:t>
        <a:bodyPr/>
        <a:lstStyle/>
        <a:p>
          <a:endParaRPr lang="ru-RU" sz="1100">
            <a:latin typeface="Times New Roman" panose="02020603050405020304" pitchFamily="18" charset="0"/>
            <a:cs typeface="Times New Roman" panose="02020603050405020304" pitchFamily="18" charset="0"/>
          </a:endParaRPr>
        </a:p>
      </dgm:t>
    </dgm:pt>
    <dgm:pt modelId="{69E67012-1CBA-44BF-A937-3624F5D12E74}" type="pres">
      <dgm:prSet presAssocID="{DE9EB4D3-8CB2-4071-A37E-543FD75F66FD}" presName="linear" presStyleCnt="0">
        <dgm:presLayoutVars>
          <dgm:dir/>
          <dgm:animLvl val="lvl"/>
          <dgm:resizeHandles val="exact"/>
        </dgm:presLayoutVars>
      </dgm:prSet>
      <dgm:spPr/>
      <dgm:t>
        <a:bodyPr/>
        <a:lstStyle/>
        <a:p>
          <a:endParaRPr lang="ru-RU"/>
        </a:p>
      </dgm:t>
    </dgm:pt>
    <dgm:pt modelId="{3D676438-12A6-4833-A41C-9267B4DBFB4F}" type="pres">
      <dgm:prSet presAssocID="{56C2B5D5-DDAC-4EA1-9281-5A88ACEAD08E}" presName="parentLin" presStyleCnt="0"/>
      <dgm:spPr/>
    </dgm:pt>
    <dgm:pt modelId="{810E5D60-57FE-46F0-B0AA-4F032C1D9A71}" type="pres">
      <dgm:prSet presAssocID="{56C2B5D5-DDAC-4EA1-9281-5A88ACEAD08E}" presName="parentLeftMargin" presStyleLbl="node1" presStyleIdx="0" presStyleCnt="7"/>
      <dgm:spPr>
        <a:prstGeom prst="roundRect">
          <a:avLst/>
        </a:prstGeom>
      </dgm:spPr>
      <dgm:t>
        <a:bodyPr/>
        <a:lstStyle/>
        <a:p>
          <a:endParaRPr lang="ru-RU"/>
        </a:p>
      </dgm:t>
    </dgm:pt>
    <dgm:pt modelId="{A4EFF5B6-7175-4818-9C7B-1195440D53CD}" type="pres">
      <dgm:prSet presAssocID="{56C2B5D5-DDAC-4EA1-9281-5A88ACEAD08E}" presName="parentText" presStyleLbl="node1" presStyleIdx="0" presStyleCnt="7" custScaleX="137286">
        <dgm:presLayoutVars>
          <dgm:chMax val="0"/>
          <dgm:bulletEnabled val="1"/>
        </dgm:presLayoutVars>
      </dgm:prSet>
      <dgm:spPr/>
      <dgm:t>
        <a:bodyPr/>
        <a:lstStyle/>
        <a:p>
          <a:endParaRPr lang="ru-RU"/>
        </a:p>
      </dgm:t>
    </dgm:pt>
    <dgm:pt modelId="{F79A561C-0DF7-4460-A2C7-870AC4BC6AB7}" type="pres">
      <dgm:prSet presAssocID="{56C2B5D5-DDAC-4EA1-9281-5A88ACEAD08E}" presName="negativeSpace" presStyleCnt="0"/>
      <dgm:spPr/>
    </dgm:pt>
    <dgm:pt modelId="{AA4337A3-EC1E-4544-B115-AEF9B0266EBE}" type="pres">
      <dgm:prSet presAssocID="{56C2B5D5-DDAC-4EA1-9281-5A88ACEAD08E}" presName="childText" presStyleLbl="conFgAcc1" presStyleIdx="0" presStyleCnt="7">
        <dgm:presLayoutVars>
          <dgm:bulletEnabled val="1"/>
        </dgm:presLayoutVars>
      </dgm:prSet>
      <dgm:spPr>
        <a:xfrm>
          <a:off x="0" y="187199"/>
          <a:ext cx="5486400" cy="252000"/>
        </a:xfrm>
        <a:prstGeom prst="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gm:spPr>
      <dgm:t>
        <a:bodyPr/>
        <a:lstStyle/>
        <a:p>
          <a:endParaRPr lang="ru-RU"/>
        </a:p>
      </dgm:t>
    </dgm:pt>
    <dgm:pt modelId="{F17B944C-9A33-4BC5-83F5-C641AE17A5DF}" type="pres">
      <dgm:prSet presAssocID="{DE3C9536-F081-4AD5-BDEA-9E7A09210F7F}" presName="spaceBetweenRectangles" presStyleCnt="0"/>
      <dgm:spPr/>
    </dgm:pt>
    <dgm:pt modelId="{AF88A932-42ED-41D1-884B-D0D7FB5428FE}" type="pres">
      <dgm:prSet presAssocID="{8B733607-AEE0-42DD-A5CD-F2F5F828A0C3}" presName="parentLin" presStyleCnt="0"/>
      <dgm:spPr/>
    </dgm:pt>
    <dgm:pt modelId="{EA05734A-D2FD-4094-BA6C-8583CDBE1BD5}" type="pres">
      <dgm:prSet presAssocID="{8B733607-AEE0-42DD-A5CD-F2F5F828A0C3}" presName="parentLeftMargin" presStyleLbl="node1" presStyleIdx="0" presStyleCnt="7"/>
      <dgm:spPr>
        <a:prstGeom prst="roundRect">
          <a:avLst/>
        </a:prstGeom>
      </dgm:spPr>
      <dgm:t>
        <a:bodyPr/>
        <a:lstStyle/>
        <a:p>
          <a:endParaRPr lang="ru-RU"/>
        </a:p>
      </dgm:t>
    </dgm:pt>
    <dgm:pt modelId="{CE404BF0-43B3-41B9-82FE-FD57DDBA21BB}" type="pres">
      <dgm:prSet presAssocID="{8B733607-AEE0-42DD-A5CD-F2F5F828A0C3}" presName="parentText" presStyleLbl="node1" presStyleIdx="1" presStyleCnt="7" custScaleX="142857">
        <dgm:presLayoutVars>
          <dgm:chMax val="0"/>
          <dgm:bulletEnabled val="1"/>
        </dgm:presLayoutVars>
      </dgm:prSet>
      <dgm:spPr/>
      <dgm:t>
        <a:bodyPr/>
        <a:lstStyle/>
        <a:p>
          <a:endParaRPr lang="ru-RU"/>
        </a:p>
      </dgm:t>
    </dgm:pt>
    <dgm:pt modelId="{5EF3943D-9CA5-45C6-93B1-0172B92EA516}" type="pres">
      <dgm:prSet presAssocID="{8B733607-AEE0-42DD-A5CD-F2F5F828A0C3}" presName="negativeSpace" presStyleCnt="0"/>
      <dgm:spPr/>
    </dgm:pt>
    <dgm:pt modelId="{A21CCE6F-C7E1-423E-8C70-EEF39FCDAF2A}" type="pres">
      <dgm:prSet presAssocID="{8B733607-AEE0-42DD-A5CD-F2F5F828A0C3}" presName="childText" presStyleLbl="conFgAcc1" presStyleIdx="1" presStyleCnt="7">
        <dgm:presLayoutVars>
          <dgm:bulletEnabled val="1"/>
        </dgm:presLayoutVars>
      </dgm:prSet>
      <dgm:spPr>
        <a:xfrm>
          <a:off x="0" y="640799"/>
          <a:ext cx="5486400" cy="252000"/>
        </a:xfrm>
        <a:prstGeom prst="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gm:spPr>
      <dgm:t>
        <a:bodyPr/>
        <a:lstStyle/>
        <a:p>
          <a:endParaRPr lang="ru-RU"/>
        </a:p>
      </dgm:t>
    </dgm:pt>
    <dgm:pt modelId="{07385A6B-D182-4DF5-9A60-68FD00B002CC}" type="pres">
      <dgm:prSet presAssocID="{11E1554B-BF1D-4275-B90C-67322CF11FB3}" presName="spaceBetweenRectangles" presStyleCnt="0"/>
      <dgm:spPr/>
    </dgm:pt>
    <dgm:pt modelId="{C85DD956-EFA8-41FA-8578-D6E6FE2815F5}" type="pres">
      <dgm:prSet presAssocID="{B255D907-6AB3-4FE4-9295-72398F00B58A}" presName="parentLin" presStyleCnt="0"/>
      <dgm:spPr/>
    </dgm:pt>
    <dgm:pt modelId="{FFB11D30-F01F-4788-BEE4-0A065F4EF506}" type="pres">
      <dgm:prSet presAssocID="{B255D907-6AB3-4FE4-9295-72398F00B58A}" presName="parentLeftMargin" presStyleLbl="node1" presStyleIdx="1" presStyleCnt="7"/>
      <dgm:spPr>
        <a:prstGeom prst="roundRect">
          <a:avLst/>
        </a:prstGeom>
      </dgm:spPr>
      <dgm:t>
        <a:bodyPr/>
        <a:lstStyle/>
        <a:p>
          <a:endParaRPr lang="ru-RU"/>
        </a:p>
      </dgm:t>
    </dgm:pt>
    <dgm:pt modelId="{DD02CB66-93EF-4E34-93ED-3A0B45409D38}" type="pres">
      <dgm:prSet presAssocID="{B255D907-6AB3-4FE4-9295-72398F00B58A}" presName="parentText" presStyleLbl="node1" presStyleIdx="2" presStyleCnt="7" custScaleX="142857">
        <dgm:presLayoutVars>
          <dgm:chMax val="0"/>
          <dgm:bulletEnabled val="1"/>
        </dgm:presLayoutVars>
      </dgm:prSet>
      <dgm:spPr/>
      <dgm:t>
        <a:bodyPr/>
        <a:lstStyle/>
        <a:p>
          <a:endParaRPr lang="ru-RU"/>
        </a:p>
      </dgm:t>
    </dgm:pt>
    <dgm:pt modelId="{D313A1ED-3F63-48FE-99E4-7D74DCD8670C}" type="pres">
      <dgm:prSet presAssocID="{B255D907-6AB3-4FE4-9295-72398F00B58A}" presName="negativeSpace" presStyleCnt="0"/>
      <dgm:spPr/>
    </dgm:pt>
    <dgm:pt modelId="{BE4795FB-2A79-4233-92E1-1CC06D7A92D9}" type="pres">
      <dgm:prSet presAssocID="{B255D907-6AB3-4FE4-9295-72398F00B58A}" presName="childText" presStyleLbl="conFgAcc1" presStyleIdx="2" presStyleCnt="7">
        <dgm:presLayoutVars>
          <dgm:bulletEnabled val="1"/>
        </dgm:presLayoutVars>
      </dgm:prSet>
      <dgm:spPr>
        <a:xfrm>
          <a:off x="0" y="1094399"/>
          <a:ext cx="5486400" cy="252000"/>
        </a:xfrm>
        <a:prstGeom prst="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gm:spPr>
      <dgm:t>
        <a:bodyPr/>
        <a:lstStyle/>
        <a:p>
          <a:endParaRPr lang="ru-RU"/>
        </a:p>
      </dgm:t>
    </dgm:pt>
    <dgm:pt modelId="{82942551-6635-4033-A938-22C00716FD0C}" type="pres">
      <dgm:prSet presAssocID="{6161EDA1-F48D-4010-B871-2D40D4C2EAB1}" presName="spaceBetweenRectangles" presStyleCnt="0"/>
      <dgm:spPr/>
    </dgm:pt>
    <dgm:pt modelId="{5ABCF07E-4B5C-4AB5-AE31-89280702D1F7}" type="pres">
      <dgm:prSet presAssocID="{39D00D24-03A8-451E-B99D-97A75FE420F4}" presName="parentLin" presStyleCnt="0"/>
      <dgm:spPr/>
    </dgm:pt>
    <dgm:pt modelId="{71052643-245B-49A1-AAF6-C4E0D0099385}" type="pres">
      <dgm:prSet presAssocID="{39D00D24-03A8-451E-B99D-97A75FE420F4}" presName="parentLeftMargin" presStyleLbl="node1" presStyleIdx="2" presStyleCnt="7"/>
      <dgm:spPr>
        <a:prstGeom prst="roundRect">
          <a:avLst/>
        </a:prstGeom>
      </dgm:spPr>
      <dgm:t>
        <a:bodyPr/>
        <a:lstStyle/>
        <a:p>
          <a:endParaRPr lang="ru-RU"/>
        </a:p>
      </dgm:t>
    </dgm:pt>
    <dgm:pt modelId="{445D5747-6903-48DF-A702-2E04E10A5C87}" type="pres">
      <dgm:prSet presAssocID="{39D00D24-03A8-451E-B99D-97A75FE420F4}" presName="parentText" presStyleLbl="node1" presStyleIdx="3" presStyleCnt="7" custScaleX="142857">
        <dgm:presLayoutVars>
          <dgm:chMax val="0"/>
          <dgm:bulletEnabled val="1"/>
        </dgm:presLayoutVars>
      </dgm:prSet>
      <dgm:spPr/>
      <dgm:t>
        <a:bodyPr/>
        <a:lstStyle/>
        <a:p>
          <a:endParaRPr lang="ru-RU"/>
        </a:p>
      </dgm:t>
    </dgm:pt>
    <dgm:pt modelId="{5245997B-1D60-4DE6-9C81-BDCA4AEB0599}" type="pres">
      <dgm:prSet presAssocID="{39D00D24-03A8-451E-B99D-97A75FE420F4}" presName="negativeSpace" presStyleCnt="0"/>
      <dgm:spPr/>
    </dgm:pt>
    <dgm:pt modelId="{D8278A14-2FBC-42F7-A15A-4D72AE27A60B}" type="pres">
      <dgm:prSet presAssocID="{39D00D24-03A8-451E-B99D-97A75FE420F4}" presName="childText" presStyleLbl="conFgAcc1" presStyleIdx="3" presStyleCnt="7">
        <dgm:presLayoutVars>
          <dgm:bulletEnabled val="1"/>
        </dgm:presLayoutVars>
      </dgm:prSet>
      <dgm:spPr>
        <a:xfrm>
          <a:off x="0" y="1548000"/>
          <a:ext cx="5486400" cy="252000"/>
        </a:xfrm>
        <a:prstGeom prst="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gm:spPr>
      <dgm:t>
        <a:bodyPr/>
        <a:lstStyle/>
        <a:p>
          <a:endParaRPr lang="ru-RU"/>
        </a:p>
      </dgm:t>
    </dgm:pt>
    <dgm:pt modelId="{E4892E18-9983-4338-A722-02A5E19FCAED}" type="pres">
      <dgm:prSet presAssocID="{4F0435C9-AFDC-4576-81E0-A6EF15ED6B6F}" presName="spaceBetweenRectangles" presStyleCnt="0"/>
      <dgm:spPr/>
    </dgm:pt>
    <dgm:pt modelId="{F10F3133-F388-43C9-8BFE-B4EA2A8200EE}" type="pres">
      <dgm:prSet presAssocID="{00BD55C0-4B4E-4F42-A644-521F5216DDB0}" presName="parentLin" presStyleCnt="0"/>
      <dgm:spPr/>
    </dgm:pt>
    <dgm:pt modelId="{F90B21F5-68F9-465E-8BC2-FA779B667D93}" type="pres">
      <dgm:prSet presAssocID="{00BD55C0-4B4E-4F42-A644-521F5216DDB0}" presName="parentLeftMargin" presStyleLbl="node1" presStyleIdx="3" presStyleCnt="7"/>
      <dgm:spPr>
        <a:prstGeom prst="roundRect">
          <a:avLst/>
        </a:prstGeom>
      </dgm:spPr>
      <dgm:t>
        <a:bodyPr/>
        <a:lstStyle/>
        <a:p>
          <a:endParaRPr lang="ru-RU"/>
        </a:p>
      </dgm:t>
    </dgm:pt>
    <dgm:pt modelId="{158D6110-AD27-49A6-AE5A-4CF6F82B2BEE}" type="pres">
      <dgm:prSet presAssocID="{00BD55C0-4B4E-4F42-A644-521F5216DDB0}" presName="parentText" presStyleLbl="node1" presStyleIdx="4" presStyleCnt="7" custScaleX="142857">
        <dgm:presLayoutVars>
          <dgm:chMax val="0"/>
          <dgm:bulletEnabled val="1"/>
        </dgm:presLayoutVars>
      </dgm:prSet>
      <dgm:spPr/>
      <dgm:t>
        <a:bodyPr/>
        <a:lstStyle/>
        <a:p>
          <a:endParaRPr lang="ru-RU"/>
        </a:p>
      </dgm:t>
    </dgm:pt>
    <dgm:pt modelId="{83944F9F-056E-4B2A-A840-12F9CAD6F08E}" type="pres">
      <dgm:prSet presAssocID="{00BD55C0-4B4E-4F42-A644-521F5216DDB0}" presName="negativeSpace" presStyleCnt="0"/>
      <dgm:spPr/>
    </dgm:pt>
    <dgm:pt modelId="{BEA1B0F5-2F56-4DC1-A81C-4F7A82172104}" type="pres">
      <dgm:prSet presAssocID="{00BD55C0-4B4E-4F42-A644-521F5216DDB0}" presName="childText" presStyleLbl="conFgAcc1" presStyleIdx="4" presStyleCnt="7">
        <dgm:presLayoutVars>
          <dgm:bulletEnabled val="1"/>
        </dgm:presLayoutVars>
      </dgm:prSet>
      <dgm:spPr>
        <a:xfrm>
          <a:off x="0" y="2001600"/>
          <a:ext cx="5486400" cy="252000"/>
        </a:xfrm>
        <a:prstGeom prst="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gm:spPr>
      <dgm:t>
        <a:bodyPr/>
        <a:lstStyle/>
        <a:p>
          <a:endParaRPr lang="ru-RU"/>
        </a:p>
      </dgm:t>
    </dgm:pt>
    <dgm:pt modelId="{162B0FF7-7E8E-4498-BE84-BEB3A44F068E}" type="pres">
      <dgm:prSet presAssocID="{C41AC678-A889-4648-B260-821860B88878}" presName="spaceBetweenRectangles" presStyleCnt="0"/>
      <dgm:spPr/>
    </dgm:pt>
    <dgm:pt modelId="{58B4A943-B731-42C5-B5A9-A59A1434F18E}" type="pres">
      <dgm:prSet presAssocID="{6F56522F-927F-4417-BEC1-098F515EC4C0}" presName="parentLin" presStyleCnt="0"/>
      <dgm:spPr/>
    </dgm:pt>
    <dgm:pt modelId="{996FCA53-7D38-43FF-98D1-2E834843018B}" type="pres">
      <dgm:prSet presAssocID="{6F56522F-927F-4417-BEC1-098F515EC4C0}" presName="parentLeftMargin" presStyleLbl="node1" presStyleIdx="4" presStyleCnt="7"/>
      <dgm:spPr>
        <a:prstGeom prst="roundRect">
          <a:avLst/>
        </a:prstGeom>
      </dgm:spPr>
      <dgm:t>
        <a:bodyPr/>
        <a:lstStyle/>
        <a:p>
          <a:endParaRPr lang="ru-RU"/>
        </a:p>
      </dgm:t>
    </dgm:pt>
    <dgm:pt modelId="{C9E83F53-9F51-437D-A50E-24EF38415B94}" type="pres">
      <dgm:prSet presAssocID="{6F56522F-927F-4417-BEC1-098F515EC4C0}" presName="parentText" presStyleLbl="node1" presStyleIdx="5" presStyleCnt="7" custScaleX="142857">
        <dgm:presLayoutVars>
          <dgm:chMax val="0"/>
          <dgm:bulletEnabled val="1"/>
        </dgm:presLayoutVars>
      </dgm:prSet>
      <dgm:spPr/>
      <dgm:t>
        <a:bodyPr/>
        <a:lstStyle/>
        <a:p>
          <a:endParaRPr lang="ru-RU"/>
        </a:p>
      </dgm:t>
    </dgm:pt>
    <dgm:pt modelId="{229B3705-66C0-43EA-B228-3567ABE83BE1}" type="pres">
      <dgm:prSet presAssocID="{6F56522F-927F-4417-BEC1-098F515EC4C0}" presName="negativeSpace" presStyleCnt="0"/>
      <dgm:spPr/>
    </dgm:pt>
    <dgm:pt modelId="{AB11648A-DD96-4830-8212-1071A3F72882}" type="pres">
      <dgm:prSet presAssocID="{6F56522F-927F-4417-BEC1-098F515EC4C0}" presName="childText" presStyleLbl="conFgAcc1" presStyleIdx="5" presStyleCnt="7">
        <dgm:presLayoutVars>
          <dgm:bulletEnabled val="1"/>
        </dgm:presLayoutVars>
      </dgm:prSet>
      <dgm:spPr>
        <a:xfrm>
          <a:off x="0" y="2455200"/>
          <a:ext cx="5486400" cy="252000"/>
        </a:xfrm>
        <a:prstGeom prst="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gm:spPr>
      <dgm:t>
        <a:bodyPr/>
        <a:lstStyle/>
        <a:p>
          <a:endParaRPr lang="ru-RU"/>
        </a:p>
      </dgm:t>
    </dgm:pt>
    <dgm:pt modelId="{2D2194D1-B784-49D5-93AF-D67CD0C221B5}" type="pres">
      <dgm:prSet presAssocID="{DEB472C8-B235-44E0-83F0-7BF4610ED173}" presName="spaceBetweenRectangles" presStyleCnt="0"/>
      <dgm:spPr/>
    </dgm:pt>
    <dgm:pt modelId="{51400621-A9CA-40A7-BE24-DE0E7AEB756F}" type="pres">
      <dgm:prSet presAssocID="{0DF17182-9CDC-46BB-832E-C0B5E099B14B}" presName="parentLin" presStyleCnt="0"/>
      <dgm:spPr/>
    </dgm:pt>
    <dgm:pt modelId="{47E765ED-5ED0-44A0-B14B-07AB69C0E9B1}" type="pres">
      <dgm:prSet presAssocID="{0DF17182-9CDC-46BB-832E-C0B5E099B14B}" presName="parentLeftMargin" presStyleLbl="node1" presStyleIdx="5" presStyleCnt="7"/>
      <dgm:spPr>
        <a:prstGeom prst="roundRect">
          <a:avLst/>
        </a:prstGeom>
      </dgm:spPr>
      <dgm:t>
        <a:bodyPr/>
        <a:lstStyle/>
        <a:p>
          <a:endParaRPr lang="ru-RU"/>
        </a:p>
      </dgm:t>
    </dgm:pt>
    <dgm:pt modelId="{876D6743-C8F8-4A9D-85FD-E2EE1DC5E51C}" type="pres">
      <dgm:prSet presAssocID="{0DF17182-9CDC-46BB-832E-C0B5E099B14B}" presName="parentText" presStyleLbl="node1" presStyleIdx="6" presStyleCnt="7" custScaleX="142857">
        <dgm:presLayoutVars>
          <dgm:chMax val="0"/>
          <dgm:bulletEnabled val="1"/>
        </dgm:presLayoutVars>
      </dgm:prSet>
      <dgm:spPr/>
      <dgm:t>
        <a:bodyPr/>
        <a:lstStyle/>
        <a:p>
          <a:endParaRPr lang="ru-RU"/>
        </a:p>
      </dgm:t>
    </dgm:pt>
    <dgm:pt modelId="{8CBEF339-7F79-4F61-A7A6-8712822F53A6}" type="pres">
      <dgm:prSet presAssocID="{0DF17182-9CDC-46BB-832E-C0B5E099B14B}" presName="negativeSpace" presStyleCnt="0"/>
      <dgm:spPr/>
    </dgm:pt>
    <dgm:pt modelId="{85A61274-75C3-4211-928B-14C38964B5FF}" type="pres">
      <dgm:prSet presAssocID="{0DF17182-9CDC-46BB-832E-C0B5E099B14B}" presName="childText" presStyleLbl="conFgAcc1" presStyleIdx="6" presStyleCnt="7">
        <dgm:presLayoutVars>
          <dgm:bulletEnabled val="1"/>
        </dgm:presLayoutVars>
      </dgm:prSet>
      <dgm:spPr>
        <a:xfrm>
          <a:off x="0" y="2908800"/>
          <a:ext cx="5486400" cy="252000"/>
        </a:xfrm>
        <a:prstGeom prst="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gm:spPr>
      <dgm:t>
        <a:bodyPr/>
        <a:lstStyle/>
        <a:p>
          <a:endParaRPr lang="ru-RU"/>
        </a:p>
      </dgm:t>
    </dgm:pt>
  </dgm:ptLst>
  <dgm:cxnLst>
    <dgm:cxn modelId="{5485B30B-1CD5-4BB9-A9F7-451D5DD17D33}" type="presOf" srcId="{39D00D24-03A8-451E-B99D-97A75FE420F4}" destId="{71052643-245B-49A1-AAF6-C4E0D0099385}" srcOrd="0" destOrd="0" presId="urn:microsoft.com/office/officeart/2005/8/layout/list1"/>
    <dgm:cxn modelId="{1DEEBFD6-6C30-4581-9938-2E7ECB0EB967}" srcId="{DE9EB4D3-8CB2-4071-A37E-543FD75F66FD}" destId="{00BD55C0-4B4E-4F42-A644-521F5216DDB0}" srcOrd="4" destOrd="0" parTransId="{D7BD64CD-8A6A-4562-A51D-A7AED200A1AB}" sibTransId="{C41AC678-A889-4648-B260-821860B88878}"/>
    <dgm:cxn modelId="{590CDC09-2755-45C8-9D13-F8E1FF7913C1}" type="presOf" srcId="{B255D907-6AB3-4FE4-9295-72398F00B58A}" destId="{DD02CB66-93EF-4E34-93ED-3A0B45409D38}" srcOrd="1" destOrd="0" presId="urn:microsoft.com/office/officeart/2005/8/layout/list1"/>
    <dgm:cxn modelId="{3F2FC01C-2D7D-477F-9074-2892605E5791}" type="presOf" srcId="{56C2B5D5-DDAC-4EA1-9281-5A88ACEAD08E}" destId="{A4EFF5B6-7175-4818-9C7B-1195440D53CD}" srcOrd="1" destOrd="0" presId="urn:microsoft.com/office/officeart/2005/8/layout/list1"/>
    <dgm:cxn modelId="{700FB8FC-F0F2-41DA-B6E5-BEC645BF1AD8}" srcId="{DE9EB4D3-8CB2-4071-A37E-543FD75F66FD}" destId="{B255D907-6AB3-4FE4-9295-72398F00B58A}" srcOrd="2" destOrd="0" parTransId="{1AF44A79-16D3-4842-A21A-66EF2C55225E}" sibTransId="{6161EDA1-F48D-4010-B871-2D40D4C2EAB1}"/>
    <dgm:cxn modelId="{5108D313-3402-43BA-9FDE-4349AEA3B295}" type="presOf" srcId="{B255D907-6AB3-4FE4-9295-72398F00B58A}" destId="{FFB11D30-F01F-4788-BEE4-0A065F4EF506}" srcOrd="0" destOrd="0" presId="urn:microsoft.com/office/officeart/2005/8/layout/list1"/>
    <dgm:cxn modelId="{0950DE43-742F-485F-BA28-B3850FD81AA4}" srcId="{DE9EB4D3-8CB2-4071-A37E-543FD75F66FD}" destId="{6F56522F-927F-4417-BEC1-098F515EC4C0}" srcOrd="5" destOrd="0" parTransId="{DF0F488C-7FD0-4834-B794-94ECFA096DFB}" sibTransId="{DEB472C8-B235-44E0-83F0-7BF4610ED173}"/>
    <dgm:cxn modelId="{76BF764D-ADFA-41D9-BAF4-3F57409DBAB0}" type="presOf" srcId="{56C2B5D5-DDAC-4EA1-9281-5A88ACEAD08E}" destId="{810E5D60-57FE-46F0-B0AA-4F032C1D9A71}" srcOrd="0" destOrd="0" presId="urn:microsoft.com/office/officeart/2005/8/layout/list1"/>
    <dgm:cxn modelId="{8C8CAAC1-4F6F-4415-8076-87B45A899474}" type="presOf" srcId="{6F56522F-927F-4417-BEC1-098F515EC4C0}" destId="{996FCA53-7D38-43FF-98D1-2E834843018B}" srcOrd="0" destOrd="0" presId="urn:microsoft.com/office/officeart/2005/8/layout/list1"/>
    <dgm:cxn modelId="{86267653-090C-40B1-AEB9-6C1FB7FBF9A4}" type="presOf" srcId="{0DF17182-9CDC-46BB-832E-C0B5E099B14B}" destId="{47E765ED-5ED0-44A0-B14B-07AB69C0E9B1}" srcOrd="0" destOrd="0" presId="urn:microsoft.com/office/officeart/2005/8/layout/list1"/>
    <dgm:cxn modelId="{2C95B368-4F9F-49AB-9555-926A913DAF44}" type="presOf" srcId="{39D00D24-03A8-451E-B99D-97A75FE420F4}" destId="{445D5747-6903-48DF-A702-2E04E10A5C87}" srcOrd="1" destOrd="0" presId="urn:microsoft.com/office/officeart/2005/8/layout/list1"/>
    <dgm:cxn modelId="{140BCC3A-9158-49EE-B62E-7109D326E009}" type="presOf" srcId="{00BD55C0-4B4E-4F42-A644-521F5216DDB0}" destId="{F90B21F5-68F9-465E-8BC2-FA779B667D93}" srcOrd="0" destOrd="0" presId="urn:microsoft.com/office/officeart/2005/8/layout/list1"/>
    <dgm:cxn modelId="{60F71D4B-AF73-494B-BF25-8C6E1F1B16E0}" type="presOf" srcId="{6F56522F-927F-4417-BEC1-098F515EC4C0}" destId="{C9E83F53-9F51-437D-A50E-24EF38415B94}" srcOrd="1" destOrd="0" presId="urn:microsoft.com/office/officeart/2005/8/layout/list1"/>
    <dgm:cxn modelId="{493CDFDE-2C89-4A3D-A385-47EF912F5745}" srcId="{DE9EB4D3-8CB2-4071-A37E-543FD75F66FD}" destId="{8B733607-AEE0-42DD-A5CD-F2F5F828A0C3}" srcOrd="1" destOrd="0" parTransId="{1FBBC5C0-CBCF-4BC3-86EC-71DC31A4CF99}" sibTransId="{11E1554B-BF1D-4275-B90C-67322CF11FB3}"/>
    <dgm:cxn modelId="{48A47372-24D5-4E61-AD40-0D8C8DFB90A0}" srcId="{DE9EB4D3-8CB2-4071-A37E-543FD75F66FD}" destId="{0DF17182-9CDC-46BB-832E-C0B5E099B14B}" srcOrd="6" destOrd="0" parTransId="{245B5CB4-0A44-468E-9821-86D320CDCD80}" sibTransId="{663640E9-DD0C-4C71-B000-F59B5D6C74E5}"/>
    <dgm:cxn modelId="{905A2C76-EA06-42F0-A904-27D29D3BAE64}" type="presOf" srcId="{8B733607-AEE0-42DD-A5CD-F2F5F828A0C3}" destId="{CE404BF0-43B3-41B9-82FE-FD57DDBA21BB}" srcOrd="1" destOrd="0" presId="urn:microsoft.com/office/officeart/2005/8/layout/list1"/>
    <dgm:cxn modelId="{FCDD1D32-7DFD-4840-8412-B8D152539084}" type="presOf" srcId="{DE9EB4D3-8CB2-4071-A37E-543FD75F66FD}" destId="{69E67012-1CBA-44BF-A937-3624F5D12E74}" srcOrd="0" destOrd="0" presId="urn:microsoft.com/office/officeart/2005/8/layout/list1"/>
    <dgm:cxn modelId="{C3DB7A6E-ED7D-4568-B001-E4B50A6A06C8}" type="presOf" srcId="{8B733607-AEE0-42DD-A5CD-F2F5F828A0C3}" destId="{EA05734A-D2FD-4094-BA6C-8583CDBE1BD5}" srcOrd="0" destOrd="0" presId="urn:microsoft.com/office/officeart/2005/8/layout/list1"/>
    <dgm:cxn modelId="{F531DD16-1579-4187-8978-094744476888}" type="presOf" srcId="{0DF17182-9CDC-46BB-832E-C0B5E099B14B}" destId="{876D6743-C8F8-4A9D-85FD-E2EE1DC5E51C}" srcOrd="1" destOrd="0" presId="urn:microsoft.com/office/officeart/2005/8/layout/list1"/>
    <dgm:cxn modelId="{9D83E3C9-01F6-4190-892D-AA73216A74C0}" srcId="{DE9EB4D3-8CB2-4071-A37E-543FD75F66FD}" destId="{39D00D24-03A8-451E-B99D-97A75FE420F4}" srcOrd="3" destOrd="0" parTransId="{158C64F2-2B71-430D-AC43-EAB613B3A1A4}" sibTransId="{4F0435C9-AFDC-4576-81E0-A6EF15ED6B6F}"/>
    <dgm:cxn modelId="{7EB42998-4954-4EA7-9669-129045DFE6E1}" srcId="{DE9EB4D3-8CB2-4071-A37E-543FD75F66FD}" destId="{56C2B5D5-DDAC-4EA1-9281-5A88ACEAD08E}" srcOrd="0" destOrd="0" parTransId="{342D1013-2BDF-4235-A7AF-9D21F702F870}" sibTransId="{DE3C9536-F081-4AD5-BDEA-9E7A09210F7F}"/>
    <dgm:cxn modelId="{AEB36E6F-319A-4E98-893E-107DAC56C0C9}" type="presOf" srcId="{00BD55C0-4B4E-4F42-A644-521F5216DDB0}" destId="{158D6110-AD27-49A6-AE5A-4CF6F82B2BEE}" srcOrd="1" destOrd="0" presId="urn:microsoft.com/office/officeart/2005/8/layout/list1"/>
    <dgm:cxn modelId="{CF5252E9-8EC2-4874-B41F-30A7EEE63394}" type="presParOf" srcId="{69E67012-1CBA-44BF-A937-3624F5D12E74}" destId="{3D676438-12A6-4833-A41C-9267B4DBFB4F}" srcOrd="0" destOrd="0" presId="urn:microsoft.com/office/officeart/2005/8/layout/list1"/>
    <dgm:cxn modelId="{AD7B2B2F-B716-460C-BCE8-A432BA1533C0}" type="presParOf" srcId="{3D676438-12A6-4833-A41C-9267B4DBFB4F}" destId="{810E5D60-57FE-46F0-B0AA-4F032C1D9A71}" srcOrd="0" destOrd="0" presId="urn:microsoft.com/office/officeart/2005/8/layout/list1"/>
    <dgm:cxn modelId="{8F0626AD-BA1B-446E-811B-EED2909F1F24}" type="presParOf" srcId="{3D676438-12A6-4833-A41C-9267B4DBFB4F}" destId="{A4EFF5B6-7175-4818-9C7B-1195440D53CD}" srcOrd="1" destOrd="0" presId="urn:microsoft.com/office/officeart/2005/8/layout/list1"/>
    <dgm:cxn modelId="{DC954D0A-2D42-4975-86DA-4C23BE477596}" type="presParOf" srcId="{69E67012-1CBA-44BF-A937-3624F5D12E74}" destId="{F79A561C-0DF7-4460-A2C7-870AC4BC6AB7}" srcOrd="1" destOrd="0" presId="urn:microsoft.com/office/officeart/2005/8/layout/list1"/>
    <dgm:cxn modelId="{D61900FC-1A8D-4007-B4A8-93DF11A39194}" type="presParOf" srcId="{69E67012-1CBA-44BF-A937-3624F5D12E74}" destId="{AA4337A3-EC1E-4544-B115-AEF9B0266EBE}" srcOrd="2" destOrd="0" presId="urn:microsoft.com/office/officeart/2005/8/layout/list1"/>
    <dgm:cxn modelId="{297AC67D-7C88-4011-9812-2B792803317C}" type="presParOf" srcId="{69E67012-1CBA-44BF-A937-3624F5D12E74}" destId="{F17B944C-9A33-4BC5-83F5-C641AE17A5DF}" srcOrd="3" destOrd="0" presId="urn:microsoft.com/office/officeart/2005/8/layout/list1"/>
    <dgm:cxn modelId="{81D45A7C-838D-411B-881E-D419C4DC3E2F}" type="presParOf" srcId="{69E67012-1CBA-44BF-A937-3624F5D12E74}" destId="{AF88A932-42ED-41D1-884B-D0D7FB5428FE}" srcOrd="4" destOrd="0" presId="urn:microsoft.com/office/officeart/2005/8/layout/list1"/>
    <dgm:cxn modelId="{F1D46767-46B0-4311-8983-55E9597B3507}" type="presParOf" srcId="{AF88A932-42ED-41D1-884B-D0D7FB5428FE}" destId="{EA05734A-D2FD-4094-BA6C-8583CDBE1BD5}" srcOrd="0" destOrd="0" presId="urn:microsoft.com/office/officeart/2005/8/layout/list1"/>
    <dgm:cxn modelId="{F6A85656-92C0-4A1B-9175-68518969E70D}" type="presParOf" srcId="{AF88A932-42ED-41D1-884B-D0D7FB5428FE}" destId="{CE404BF0-43B3-41B9-82FE-FD57DDBA21BB}" srcOrd="1" destOrd="0" presId="urn:microsoft.com/office/officeart/2005/8/layout/list1"/>
    <dgm:cxn modelId="{682E2815-8A1A-4690-A6D7-347EC55CE0D1}" type="presParOf" srcId="{69E67012-1CBA-44BF-A937-3624F5D12E74}" destId="{5EF3943D-9CA5-45C6-93B1-0172B92EA516}" srcOrd="5" destOrd="0" presId="urn:microsoft.com/office/officeart/2005/8/layout/list1"/>
    <dgm:cxn modelId="{5FBBD049-63BA-48EB-9370-A41760AD0D91}" type="presParOf" srcId="{69E67012-1CBA-44BF-A937-3624F5D12E74}" destId="{A21CCE6F-C7E1-423E-8C70-EEF39FCDAF2A}" srcOrd="6" destOrd="0" presId="urn:microsoft.com/office/officeart/2005/8/layout/list1"/>
    <dgm:cxn modelId="{F59E3FEE-C257-470A-9EFC-04D166022E76}" type="presParOf" srcId="{69E67012-1CBA-44BF-A937-3624F5D12E74}" destId="{07385A6B-D182-4DF5-9A60-68FD00B002CC}" srcOrd="7" destOrd="0" presId="urn:microsoft.com/office/officeart/2005/8/layout/list1"/>
    <dgm:cxn modelId="{B7CCEAAB-41E4-4124-A682-714558258A1C}" type="presParOf" srcId="{69E67012-1CBA-44BF-A937-3624F5D12E74}" destId="{C85DD956-EFA8-41FA-8578-D6E6FE2815F5}" srcOrd="8" destOrd="0" presId="urn:microsoft.com/office/officeart/2005/8/layout/list1"/>
    <dgm:cxn modelId="{280D89EC-F5B9-441C-BE45-101FA4149B2E}" type="presParOf" srcId="{C85DD956-EFA8-41FA-8578-D6E6FE2815F5}" destId="{FFB11D30-F01F-4788-BEE4-0A065F4EF506}" srcOrd="0" destOrd="0" presId="urn:microsoft.com/office/officeart/2005/8/layout/list1"/>
    <dgm:cxn modelId="{4B506EE7-35F6-4314-B14F-6E3054D91426}" type="presParOf" srcId="{C85DD956-EFA8-41FA-8578-D6E6FE2815F5}" destId="{DD02CB66-93EF-4E34-93ED-3A0B45409D38}" srcOrd="1" destOrd="0" presId="urn:microsoft.com/office/officeart/2005/8/layout/list1"/>
    <dgm:cxn modelId="{722B6FF8-0294-4E87-A961-ECD4B8DA9F54}" type="presParOf" srcId="{69E67012-1CBA-44BF-A937-3624F5D12E74}" destId="{D313A1ED-3F63-48FE-99E4-7D74DCD8670C}" srcOrd="9" destOrd="0" presId="urn:microsoft.com/office/officeart/2005/8/layout/list1"/>
    <dgm:cxn modelId="{7AA6AD55-EF75-4524-8193-C42E9AF59862}" type="presParOf" srcId="{69E67012-1CBA-44BF-A937-3624F5D12E74}" destId="{BE4795FB-2A79-4233-92E1-1CC06D7A92D9}" srcOrd="10" destOrd="0" presId="urn:microsoft.com/office/officeart/2005/8/layout/list1"/>
    <dgm:cxn modelId="{F7AD0087-C5EA-4D97-BBB5-7BF23754D2C8}" type="presParOf" srcId="{69E67012-1CBA-44BF-A937-3624F5D12E74}" destId="{82942551-6635-4033-A938-22C00716FD0C}" srcOrd="11" destOrd="0" presId="urn:microsoft.com/office/officeart/2005/8/layout/list1"/>
    <dgm:cxn modelId="{F8F08FF6-0987-4120-AFEF-8A72001F398D}" type="presParOf" srcId="{69E67012-1CBA-44BF-A937-3624F5D12E74}" destId="{5ABCF07E-4B5C-4AB5-AE31-89280702D1F7}" srcOrd="12" destOrd="0" presId="urn:microsoft.com/office/officeart/2005/8/layout/list1"/>
    <dgm:cxn modelId="{D476CE50-25CE-4F60-8F2B-176B6E9E331A}" type="presParOf" srcId="{5ABCF07E-4B5C-4AB5-AE31-89280702D1F7}" destId="{71052643-245B-49A1-AAF6-C4E0D0099385}" srcOrd="0" destOrd="0" presId="urn:microsoft.com/office/officeart/2005/8/layout/list1"/>
    <dgm:cxn modelId="{C1C60D2B-8318-4FCB-A9BA-9A170DD0E2A2}" type="presParOf" srcId="{5ABCF07E-4B5C-4AB5-AE31-89280702D1F7}" destId="{445D5747-6903-48DF-A702-2E04E10A5C87}" srcOrd="1" destOrd="0" presId="urn:microsoft.com/office/officeart/2005/8/layout/list1"/>
    <dgm:cxn modelId="{370979DD-1D6D-41C1-9BC7-AE55D67217CF}" type="presParOf" srcId="{69E67012-1CBA-44BF-A937-3624F5D12E74}" destId="{5245997B-1D60-4DE6-9C81-BDCA4AEB0599}" srcOrd="13" destOrd="0" presId="urn:microsoft.com/office/officeart/2005/8/layout/list1"/>
    <dgm:cxn modelId="{8EAC59FC-C3A1-4E6C-89AE-0BD8FFE60A45}" type="presParOf" srcId="{69E67012-1CBA-44BF-A937-3624F5D12E74}" destId="{D8278A14-2FBC-42F7-A15A-4D72AE27A60B}" srcOrd="14" destOrd="0" presId="urn:microsoft.com/office/officeart/2005/8/layout/list1"/>
    <dgm:cxn modelId="{1C6BC868-5835-4CD4-8712-970375D8F099}" type="presParOf" srcId="{69E67012-1CBA-44BF-A937-3624F5D12E74}" destId="{E4892E18-9983-4338-A722-02A5E19FCAED}" srcOrd="15" destOrd="0" presId="urn:microsoft.com/office/officeart/2005/8/layout/list1"/>
    <dgm:cxn modelId="{2D2E7D6C-D162-4FC6-A605-70603FEEE131}" type="presParOf" srcId="{69E67012-1CBA-44BF-A937-3624F5D12E74}" destId="{F10F3133-F388-43C9-8BFE-B4EA2A8200EE}" srcOrd="16" destOrd="0" presId="urn:microsoft.com/office/officeart/2005/8/layout/list1"/>
    <dgm:cxn modelId="{61C89A41-6EFE-40A6-AC69-5A854659E496}" type="presParOf" srcId="{F10F3133-F388-43C9-8BFE-B4EA2A8200EE}" destId="{F90B21F5-68F9-465E-8BC2-FA779B667D93}" srcOrd="0" destOrd="0" presId="urn:microsoft.com/office/officeart/2005/8/layout/list1"/>
    <dgm:cxn modelId="{551BE27C-3538-4E34-B71C-4B27872A8A20}" type="presParOf" srcId="{F10F3133-F388-43C9-8BFE-B4EA2A8200EE}" destId="{158D6110-AD27-49A6-AE5A-4CF6F82B2BEE}" srcOrd="1" destOrd="0" presId="urn:microsoft.com/office/officeart/2005/8/layout/list1"/>
    <dgm:cxn modelId="{2A92C26B-9E8F-4687-B576-94C13420AA01}" type="presParOf" srcId="{69E67012-1CBA-44BF-A937-3624F5D12E74}" destId="{83944F9F-056E-4B2A-A840-12F9CAD6F08E}" srcOrd="17" destOrd="0" presId="urn:microsoft.com/office/officeart/2005/8/layout/list1"/>
    <dgm:cxn modelId="{CBD3611F-4652-4745-BD07-521BFA6FC923}" type="presParOf" srcId="{69E67012-1CBA-44BF-A937-3624F5D12E74}" destId="{BEA1B0F5-2F56-4DC1-A81C-4F7A82172104}" srcOrd="18" destOrd="0" presId="urn:microsoft.com/office/officeart/2005/8/layout/list1"/>
    <dgm:cxn modelId="{12753EAC-B39E-4FAA-8943-2A6DAF9AFF4D}" type="presParOf" srcId="{69E67012-1CBA-44BF-A937-3624F5D12E74}" destId="{162B0FF7-7E8E-4498-BE84-BEB3A44F068E}" srcOrd="19" destOrd="0" presId="urn:microsoft.com/office/officeart/2005/8/layout/list1"/>
    <dgm:cxn modelId="{EA068896-BD3A-4003-9084-97D52FDB0EFC}" type="presParOf" srcId="{69E67012-1CBA-44BF-A937-3624F5D12E74}" destId="{58B4A943-B731-42C5-B5A9-A59A1434F18E}" srcOrd="20" destOrd="0" presId="urn:microsoft.com/office/officeart/2005/8/layout/list1"/>
    <dgm:cxn modelId="{639702EB-14AC-4411-855D-B8AB6CE1908B}" type="presParOf" srcId="{58B4A943-B731-42C5-B5A9-A59A1434F18E}" destId="{996FCA53-7D38-43FF-98D1-2E834843018B}" srcOrd="0" destOrd="0" presId="urn:microsoft.com/office/officeart/2005/8/layout/list1"/>
    <dgm:cxn modelId="{6DEA074D-190A-4EA1-9AF6-179CE96A2FDB}" type="presParOf" srcId="{58B4A943-B731-42C5-B5A9-A59A1434F18E}" destId="{C9E83F53-9F51-437D-A50E-24EF38415B94}" srcOrd="1" destOrd="0" presId="urn:microsoft.com/office/officeart/2005/8/layout/list1"/>
    <dgm:cxn modelId="{6945D6A6-91A5-47EA-BA3A-F0BBD351EDC5}" type="presParOf" srcId="{69E67012-1CBA-44BF-A937-3624F5D12E74}" destId="{229B3705-66C0-43EA-B228-3567ABE83BE1}" srcOrd="21" destOrd="0" presId="urn:microsoft.com/office/officeart/2005/8/layout/list1"/>
    <dgm:cxn modelId="{AC4D884E-1E03-47B8-ADC0-54A3031BB3F0}" type="presParOf" srcId="{69E67012-1CBA-44BF-A937-3624F5D12E74}" destId="{AB11648A-DD96-4830-8212-1071A3F72882}" srcOrd="22" destOrd="0" presId="urn:microsoft.com/office/officeart/2005/8/layout/list1"/>
    <dgm:cxn modelId="{DA021787-1408-4530-90FA-9EE88B885D98}" type="presParOf" srcId="{69E67012-1CBA-44BF-A937-3624F5D12E74}" destId="{2D2194D1-B784-49D5-93AF-D67CD0C221B5}" srcOrd="23" destOrd="0" presId="urn:microsoft.com/office/officeart/2005/8/layout/list1"/>
    <dgm:cxn modelId="{2083E462-7BBA-421C-B71A-FCDD122A3FA0}" type="presParOf" srcId="{69E67012-1CBA-44BF-A937-3624F5D12E74}" destId="{51400621-A9CA-40A7-BE24-DE0E7AEB756F}" srcOrd="24" destOrd="0" presId="urn:microsoft.com/office/officeart/2005/8/layout/list1"/>
    <dgm:cxn modelId="{D6560D5C-F724-4833-8D58-ECBE8E585C31}" type="presParOf" srcId="{51400621-A9CA-40A7-BE24-DE0E7AEB756F}" destId="{47E765ED-5ED0-44A0-B14B-07AB69C0E9B1}" srcOrd="0" destOrd="0" presId="urn:microsoft.com/office/officeart/2005/8/layout/list1"/>
    <dgm:cxn modelId="{14886D64-335B-409B-9143-9AA90D934E35}" type="presParOf" srcId="{51400621-A9CA-40A7-BE24-DE0E7AEB756F}" destId="{876D6743-C8F8-4A9D-85FD-E2EE1DC5E51C}" srcOrd="1" destOrd="0" presId="urn:microsoft.com/office/officeart/2005/8/layout/list1"/>
    <dgm:cxn modelId="{705CA5B5-8E9F-4AF2-96BB-676FA7ED02B3}" type="presParOf" srcId="{69E67012-1CBA-44BF-A937-3624F5D12E74}" destId="{8CBEF339-7F79-4F61-A7A6-8712822F53A6}" srcOrd="25" destOrd="0" presId="urn:microsoft.com/office/officeart/2005/8/layout/list1"/>
    <dgm:cxn modelId="{90E1E740-913C-403A-91C9-2DE5A66CF4F6}" type="presParOf" srcId="{69E67012-1CBA-44BF-A937-3624F5D12E74}" destId="{85A61274-75C3-4211-928B-14C38964B5FF}" srcOrd="26" destOrd="0" presId="urn:microsoft.com/office/officeart/2005/8/layout/list1"/>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7028315D-1638-4F61-824D-F6C5CE3C9225}" type="doc">
      <dgm:prSet loTypeId="urn:microsoft.com/office/officeart/2005/8/layout/vList2" loCatId="list" qsTypeId="urn:microsoft.com/office/officeart/2005/8/quickstyle/simple1" qsCatId="simple" csTypeId="urn:microsoft.com/office/officeart/2005/8/colors/accent1_2" csCatId="accent1" phldr="1"/>
      <dgm:spPr/>
      <dgm:t>
        <a:bodyPr/>
        <a:lstStyle/>
        <a:p>
          <a:endParaRPr lang="ru-RU"/>
        </a:p>
      </dgm:t>
    </dgm:pt>
    <dgm:pt modelId="{870E6E00-2A43-4789-8AD0-3D82725E3647}">
      <dgm:prSet phldrT="[Текст]" custT="1"/>
      <dgm:spPr>
        <a:xfrm>
          <a:off x="0" y="82205"/>
          <a:ext cx="5844209" cy="23165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000">
              <a:solidFill>
                <a:sysClr val="window" lastClr="FFFFFF"/>
              </a:solidFill>
              <a:latin typeface="Times New Roman" panose="02020603050405020304" pitchFamily="18" charset="0"/>
              <a:ea typeface="+mn-ea"/>
              <a:cs typeface="Times New Roman" panose="02020603050405020304" pitchFamily="18" charset="0"/>
            </a:rPr>
            <a:t>АО «Банк развития Казахстана»</a:t>
          </a:r>
        </a:p>
      </dgm:t>
    </dgm:pt>
    <dgm:pt modelId="{FFE532F9-2A82-49A7-BFD5-F10A1823272A}" type="parTrans" cxnId="{5B386994-6E6D-4EC9-93C3-E35158A2DC04}">
      <dgm:prSet/>
      <dgm:spPr/>
      <dgm:t>
        <a:bodyPr/>
        <a:lstStyle/>
        <a:p>
          <a:endParaRPr lang="ru-RU" sz="1000">
            <a:latin typeface="Times New Roman" panose="02020603050405020304" pitchFamily="18" charset="0"/>
            <a:cs typeface="Times New Roman" panose="02020603050405020304" pitchFamily="18" charset="0"/>
          </a:endParaRPr>
        </a:p>
      </dgm:t>
    </dgm:pt>
    <dgm:pt modelId="{4641B80C-263B-4877-8F6F-407860B2027B}" type="sibTrans" cxnId="{5B386994-6E6D-4EC9-93C3-E35158A2DC04}">
      <dgm:prSet/>
      <dgm:spPr/>
      <dgm:t>
        <a:bodyPr/>
        <a:lstStyle/>
        <a:p>
          <a:endParaRPr lang="ru-RU" sz="1000">
            <a:latin typeface="Times New Roman" panose="02020603050405020304" pitchFamily="18" charset="0"/>
            <a:cs typeface="Times New Roman" panose="02020603050405020304" pitchFamily="18" charset="0"/>
          </a:endParaRPr>
        </a:p>
      </dgm:t>
    </dgm:pt>
    <dgm:pt modelId="{8740E938-95B6-4960-8399-FD10E420F475}">
      <dgm:prSet custT="1"/>
      <dgm:spPr>
        <a:xfrm>
          <a:off x="0" y="313865"/>
          <a:ext cx="5844209" cy="968760"/>
        </a:xfrm>
        <a:noFill/>
        <a:ln>
          <a:noFill/>
        </a:ln>
        <a:effectLst/>
      </dgm:spPr>
      <dgm:t>
        <a:bodyPr/>
        <a:lstStyle/>
        <a:p>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Средне- и долгосрочное кредитование инвестиционных проектов</a:t>
          </a:r>
        </a:p>
      </dgm:t>
    </dgm:pt>
    <dgm:pt modelId="{CEA67184-F69A-4C7E-8E5E-07538CD6E6E8}" type="parTrans" cxnId="{BF74B5AC-FED3-484A-88F7-EC85B31EDF4A}">
      <dgm:prSet/>
      <dgm:spPr/>
      <dgm:t>
        <a:bodyPr/>
        <a:lstStyle/>
        <a:p>
          <a:endParaRPr lang="ru-RU" sz="1000">
            <a:latin typeface="Times New Roman" panose="02020603050405020304" pitchFamily="18" charset="0"/>
            <a:cs typeface="Times New Roman" panose="02020603050405020304" pitchFamily="18" charset="0"/>
          </a:endParaRPr>
        </a:p>
      </dgm:t>
    </dgm:pt>
    <dgm:pt modelId="{ACA9683A-732D-4F20-A701-13FF7DA4F52E}" type="sibTrans" cxnId="{BF74B5AC-FED3-484A-88F7-EC85B31EDF4A}">
      <dgm:prSet/>
      <dgm:spPr/>
      <dgm:t>
        <a:bodyPr/>
        <a:lstStyle/>
        <a:p>
          <a:endParaRPr lang="ru-RU" sz="1000">
            <a:latin typeface="Times New Roman" panose="02020603050405020304" pitchFamily="18" charset="0"/>
            <a:cs typeface="Times New Roman" panose="02020603050405020304" pitchFamily="18" charset="0"/>
          </a:endParaRPr>
        </a:p>
      </dgm:t>
    </dgm:pt>
    <dgm:pt modelId="{423DCCE7-F269-472C-AD6E-44C9FF2DF5E4}">
      <dgm:prSet custT="1"/>
      <dgm:spPr>
        <a:xfrm>
          <a:off x="0" y="313865"/>
          <a:ext cx="5844209" cy="968760"/>
        </a:xfrm>
        <a:noFill/>
        <a:ln>
          <a:noFill/>
        </a:ln>
        <a:effectLst/>
      </dgm:spPr>
      <dgm:t>
        <a:bodyPr/>
        <a:lstStyle/>
        <a:p>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Кредитование экспортных (предэкспортных)  операций</a:t>
          </a:r>
        </a:p>
      </dgm:t>
    </dgm:pt>
    <dgm:pt modelId="{E03D3AC0-F90E-4F3E-ACC3-00F2FFBACD0A}" type="parTrans" cxnId="{4F2540D4-AF83-4DEC-9688-35A41859C8D8}">
      <dgm:prSet/>
      <dgm:spPr/>
      <dgm:t>
        <a:bodyPr/>
        <a:lstStyle/>
        <a:p>
          <a:endParaRPr lang="ru-RU" sz="1000">
            <a:latin typeface="Times New Roman" panose="02020603050405020304" pitchFamily="18" charset="0"/>
            <a:cs typeface="Times New Roman" panose="02020603050405020304" pitchFamily="18" charset="0"/>
          </a:endParaRPr>
        </a:p>
      </dgm:t>
    </dgm:pt>
    <dgm:pt modelId="{C37E9040-B1B0-49DF-959A-C7E475BEE5B1}" type="sibTrans" cxnId="{4F2540D4-AF83-4DEC-9688-35A41859C8D8}">
      <dgm:prSet/>
      <dgm:spPr/>
      <dgm:t>
        <a:bodyPr/>
        <a:lstStyle/>
        <a:p>
          <a:endParaRPr lang="ru-RU" sz="1000">
            <a:latin typeface="Times New Roman" panose="02020603050405020304" pitchFamily="18" charset="0"/>
            <a:cs typeface="Times New Roman" panose="02020603050405020304" pitchFamily="18" charset="0"/>
          </a:endParaRPr>
        </a:p>
      </dgm:t>
    </dgm:pt>
    <dgm:pt modelId="{BB954943-17A0-4ACE-8067-CC31CF35AB96}">
      <dgm:prSet custT="1"/>
      <dgm:spPr>
        <a:xfrm>
          <a:off x="0" y="313865"/>
          <a:ext cx="5844209" cy="968760"/>
        </a:xfrm>
        <a:noFill/>
        <a:ln>
          <a:noFill/>
        </a:ln>
        <a:effectLst/>
      </dgm:spPr>
      <dgm:t>
        <a:bodyPr/>
        <a:lstStyle/>
        <a:p>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Межбанковское кредитование</a:t>
          </a:r>
        </a:p>
      </dgm:t>
    </dgm:pt>
    <dgm:pt modelId="{D7B655CF-9269-4C77-BD10-FBA221E792CA}" type="parTrans" cxnId="{18AB42ED-D762-4961-9021-B42D5ADB3EFF}">
      <dgm:prSet/>
      <dgm:spPr/>
      <dgm:t>
        <a:bodyPr/>
        <a:lstStyle/>
        <a:p>
          <a:endParaRPr lang="ru-RU" sz="1000">
            <a:latin typeface="Times New Roman" panose="02020603050405020304" pitchFamily="18" charset="0"/>
            <a:cs typeface="Times New Roman" panose="02020603050405020304" pitchFamily="18" charset="0"/>
          </a:endParaRPr>
        </a:p>
      </dgm:t>
    </dgm:pt>
    <dgm:pt modelId="{F029E09F-5A60-4A39-9A0B-1DA4BA6812C7}" type="sibTrans" cxnId="{18AB42ED-D762-4961-9021-B42D5ADB3EFF}">
      <dgm:prSet/>
      <dgm:spPr/>
      <dgm:t>
        <a:bodyPr/>
        <a:lstStyle/>
        <a:p>
          <a:endParaRPr lang="ru-RU" sz="1000">
            <a:latin typeface="Times New Roman" panose="02020603050405020304" pitchFamily="18" charset="0"/>
            <a:cs typeface="Times New Roman" panose="02020603050405020304" pitchFamily="18" charset="0"/>
          </a:endParaRPr>
        </a:p>
      </dgm:t>
    </dgm:pt>
    <dgm:pt modelId="{7580BA35-D328-4CC4-AB1F-EE6FA39D7909}">
      <dgm:prSet custT="1"/>
      <dgm:spPr>
        <a:xfrm>
          <a:off x="0" y="313865"/>
          <a:ext cx="5844209" cy="968760"/>
        </a:xfrm>
        <a:noFill/>
        <a:ln>
          <a:noFill/>
        </a:ln>
        <a:effectLst/>
      </dgm:spPr>
      <dgm:t>
        <a:bodyPr/>
        <a:lstStyle/>
        <a:p>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Предоставление гарантий</a:t>
          </a:r>
        </a:p>
      </dgm:t>
    </dgm:pt>
    <dgm:pt modelId="{C0102ECE-64AD-40DC-95F0-C6B5B03DE35F}" type="parTrans" cxnId="{97C8364C-B37F-4C74-B961-D0FB8C50C3A4}">
      <dgm:prSet/>
      <dgm:spPr/>
      <dgm:t>
        <a:bodyPr/>
        <a:lstStyle/>
        <a:p>
          <a:endParaRPr lang="ru-RU" sz="1000">
            <a:latin typeface="Times New Roman" panose="02020603050405020304" pitchFamily="18" charset="0"/>
            <a:cs typeface="Times New Roman" panose="02020603050405020304" pitchFamily="18" charset="0"/>
          </a:endParaRPr>
        </a:p>
      </dgm:t>
    </dgm:pt>
    <dgm:pt modelId="{2D799094-2C7B-4099-BEA5-DD88C2405088}" type="sibTrans" cxnId="{97C8364C-B37F-4C74-B961-D0FB8C50C3A4}">
      <dgm:prSet/>
      <dgm:spPr/>
      <dgm:t>
        <a:bodyPr/>
        <a:lstStyle/>
        <a:p>
          <a:endParaRPr lang="ru-RU" sz="1000">
            <a:latin typeface="Times New Roman" panose="02020603050405020304" pitchFamily="18" charset="0"/>
            <a:cs typeface="Times New Roman" panose="02020603050405020304" pitchFamily="18" charset="0"/>
          </a:endParaRPr>
        </a:p>
      </dgm:t>
    </dgm:pt>
    <dgm:pt modelId="{2962BA27-7886-4A3F-8ABB-64DCC1B0336F}">
      <dgm:prSet custT="1"/>
      <dgm:spPr>
        <a:xfrm>
          <a:off x="0" y="313865"/>
          <a:ext cx="5844209" cy="968760"/>
        </a:xfrm>
        <a:noFill/>
        <a:ln>
          <a:noFill/>
        </a:ln>
        <a:effectLst/>
      </dgm:spPr>
      <dgm:t>
        <a:bodyPr/>
        <a:lstStyle/>
        <a:p>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Вхождение в капитал</a:t>
          </a:r>
        </a:p>
      </dgm:t>
    </dgm:pt>
    <dgm:pt modelId="{92DFDAED-5635-41F5-B7B7-993F0CE9D085}" type="parTrans" cxnId="{66534977-D86D-4DB7-BCDC-CA8AA2C44937}">
      <dgm:prSet/>
      <dgm:spPr/>
      <dgm:t>
        <a:bodyPr/>
        <a:lstStyle/>
        <a:p>
          <a:endParaRPr lang="ru-RU" sz="1000">
            <a:latin typeface="Times New Roman" panose="02020603050405020304" pitchFamily="18" charset="0"/>
            <a:cs typeface="Times New Roman" panose="02020603050405020304" pitchFamily="18" charset="0"/>
          </a:endParaRPr>
        </a:p>
      </dgm:t>
    </dgm:pt>
    <dgm:pt modelId="{90340399-09E3-46A3-86BE-E35FEF9C8784}" type="sibTrans" cxnId="{66534977-D86D-4DB7-BCDC-CA8AA2C44937}">
      <dgm:prSet/>
      <dgm:spPr/>
      <dgm:t>
        <a:bodyPr/>
        <a:lstStyle/>
        <a:p>
          <a:endParaRPr lang="ru-RU" sz="1000">
            <a:latin typeface="Times New Roman" panose="02020603050405020304" pitchFamily="18" charset="0"/>
            <a:cs typeface="Times New Roman" panose="02020603050405020304" pitchFamily="18" charset="0"/>
          </a:endParaRPr>
        </a:p>
      </dgm:t>
    </dgm:pt>
    <dgm:pt modelId="{231662CD-D263-4E9C-BF5E-D72202AA42FE}">
      <dgm:prSet custT="1"/>
      <dgm:spPr>
        <a:xfrm>
          <a:off x="0" y="1282625"/>
          <a:ext cx="5844209" cy="23165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000">
              <a:solidFill>
                <a:sysClr val="window" lastClr="FFFFFF"/>
              </a:solidFill>
              <a:latin typeface="Times New Roman" panose="02020603050405020304" pitchFamily="18" charset="0"/>
              <a:ea typeface="+mn-ea"/>
              <a:cs typeface="Times New Roman" panose="02020603050405020304" pitchFamily="18" charset="0"/>
            </a:rPr>
            <a:t>АО «БРК-Лизинг»</a:t>
          </a:r>
        </a:p>
      </dgm:t>
    </dgm:pt>
    <dgm:pt modelId="{699B4527-04A1-4842-B625-BE6CA89AC8BD}" type="parTrans" cxnId="{DE7EBB1A-689A-43CC-87D6-8D5663CEB634}">
      <dgm:prSet/>
      <dgm:spPr/>
      <dgm:t>
        <a:bodyPr/>
        <a:lstStyle/>
        <a:p>
          <a:endParaRPr lang="ru-RU" sz="1000">
            <a:latin typeface="Times New Roman" panose="02020603050405020304" pitchFamily="18" charset="0"/>
            <a:cs typeface="Times New Roman" panose="02020603050405020304" pitchFamily="18" charset="0"/>
          </a:endParaRPr>
        </a:p>
      </dgm:t>
    </dgm:pt>
    <dgm:pt modelId="{CCBF8C46-50C2-4915-BE97-C240F9E54749}" type="sibTrans" cxnId="{DE7EBB1A-689A-43CC-87D6-8D5663CEB634}">
      <dgm:prSet/>
      <dgm:spPr/>
      <dgm:t>
        <a:bodyPr/>
        <a:lstStyle/>
        <a:p>
          <a:endParaRPr lang="ru-RU" sz="1000">
            <a:latin typeface="Times New Roman" panose="02020603050405020304" pitchFamily="18" charset="0"/>
            <a:cs typeface="Times New Roman" panose="02020603050405020304" pitchFamily="18" charset="0"/>
          </a:endParaRPr>
        </a:p>
      </dgm:t>
    </dgm:pt>
    <dgm:pt modelId="{8CC69621-3B89-43E6-BE6A-07E4D412CFA1}">
      <dgm:prSet custT="1"/>
      <dgm:spPr>
        <a:xfrm>
          <a:off x="0" y="1514285"/>
          <a:ext cx="5844209" cy="459540"/>
        </a:xfrm>
        <a:noFill/>
        <a:ln>
          <a:noFill/>
        </a:ln>
        <a:effectLst/>
      </dgm:spPr>
      <dgm:t>
        <a:bodyPr/>
        <a:lstStyle/>
        <a:p>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Предоставление долгосрочного лизингового финансирования в рамках программы «Производительность 2020»</a:t>
          </a:r>
        </a:p>
      </dgm:t>
    </dgm:pt>
    <dgm:pt modelId="{CB188C9C-568F-42AF-B29A-2E013840CEA9}" type="parTrans" cxnId="{72C6780D-BDD4-492D-8013-2C072E3C1846}">
      <dgm:prSet/>
      <dgm:spPr/>
      <dgm:t>
        <a:bodyPr/>
        <a:lstStyle/>
        <a:p>
          <a:endParaRPr lang="ru-RU" sz="1000">
            <a:latin typeface="Times New Roman" panose="02020603050405020304" pitchFamily="18" charset="0"/>
            <a:cs typeface="Times New Roman" panose="02020603050405020304" pitchFamily="18" charset="0"/>
          </a:endParaRPr>
        </a:p>
      </dgm:t>
    </dgm:pt>
    <dgm:pt modelId="{BFFE4221-FB9C-4AD2-AFBC-AAA8403E976F}" type="sibTrans" cxnId="{72C6780D-BDD4-492D-8013-2C072E3C1846}">
      <dgm:prSet/>
      <dgm:spPr/>
      <dgm:t>
        <a:bodyPr/>
        <a:lstStyle/>
        <a:p>
          <a:endParaRPr lang="ru-RU" sz="1000">
            <a:latin typeface="Times New Roman" panose="02020603050405020304" pitchFamily="18" charset="0"/>
            <a:cs typeface="Times New Roman" panose="02020603050405020304" pitchFamily="18" charset="0"/>
          </a:endParaRPr>
        </a:p>
      </dgm:t>
    </dgm:pt>
    <dgm:pt modelId="{9675658D-9C8D-43AF-A7B2-087CB61E3A04}">
      <dgm:prSet custT="1"/>
      <dgm:spPr>
        <a:xfrm>
          <a:off x="0" y="1514285"/>
          <a:ext cx="5844209" cy="459540"/>
        </a:xfrm>
        <a:noFill/>
        <a:ln>
          <a:noFill/>
        </a:ln>
        <a:effectLst/>
      </dgm:spPr>
      <dgm:t>
        <a:bodyPr/>
        <a:lstStyle/>
        <a:p>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Лизинговое финансирование в рамках программы поддержки отечественных производителей</a:t>
          </a:r>
        </a:p>
      </dgm:t>
    </dgm:pt>
    <dgm:pt modelId="{6AD8E8A5-34C5-47A4-B89C-E7D5E5339558}" type="parTrans" cxnId="{205A3808-A016-407B-B699-E768CA2657CE}">
      <dgm:prSet/>
      <dgm:spPr/>
      <dgm:t>
        <a:bodyPr/>
        <a:lstStyle/>
        <a:p>
          <a:endParaRPr lang="ru-RU" sz="1000">
            <a:latin typeface="Times New Roman" panose="02020603050405020304" pitchFamily="18" charset="0"/>
            <a:cs typeface="Times New Roman" panose="02020603050405020304" pitchFamily="18" charset="0"/>
          </a:endParaRPr>
        </a:p>
      </dgm:t>
    </dgm:pt>
    <dgm:pt modelId="{91D33692-AC9E-438E-830A-D135B184EE9D}" type="sibTrans" cxnId="{205A3808-A016-407B-B699-E768CA2657CE}">
      <dgm:prSet/>
      <dgm:spPr/>
      <dgm:t>
        <a:bodyPr/>
        <a:lstStyle/>
        <a:p>
          <a:endParaRPr lang="ru-RU" sz="1000">
            <a:latin typeface="Times New Roman" panose="02020603050405020304" pitchFamily="18" charset="0"/>
            <a:cs typeface="Times New Roman" panose="02020603050405020304" pitchFamily="18" charset="0"/>
          </a:endParaRPr>
        </a:p>
      </dgm:t>
    </dgm:pt>
    <dgm:pt modelId="{B51CDDBB-4226-4E3A-92F2-9D534E051366}">
      <dgm:prSet custT="1"/>
      <dgm:spPr>
        <a:xfrm>
          <a:off x="0" y="1973825"/>
          <a:ext cx="5844209" cy="23165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000">
              <a:solidFill>
                <a:sysClr val="window" lastClr="FFFFFF"/>
              </a:solidFill>
              <a:latin typeface="Times New Roman" panose="02020603050405020304" pitchFamily="18" charset="0"/>
              <a:ea typeface="+mn-ea"/>
              <a:cs typeface="Times New Roman" panose="02020603050405020304" pitchFamily="18" charset="0"/>
            </a:rPr>
            <a:t>АО «ФРП «Даму»</a:t>
          </a:r>
        </a:p>
      </dgm:t>
    </dgm:pt>
    <dgm:pt modelId="{A2D46938-F8EC-41B3-A8A7-9EEE9C13DFFC}" type="parTrans" cxnId="{5D349572-F7F1-4ABF-A36E-04495539B10B}">
      <dgm:prSet/>
      <dgm:spPr/>
      <dgm:t>
        <a:bodyPr/>
        <a:lstStyle/>
        <a:p>
          <a:endParaRPr lang="ru-RU" sz="1000">
            <a:latin typeface="Times New Roman" panose="02020603050405020304" pitchFamily="18" charset="0"/>
            <a:cs typeface="Times New Roman" panose="02020603050405020304" pitchFamily="18" charset="0"/>
          </a:endParaRPr>
        </a:p>
      </dgm:t>
    </dgm:pt>
    <dgm:pt modelId="{1DAE9932-3653-4B67-81BB-324A0AAF3399}" type="sibTrans" cxnId="{5D349572-F7F1-4ABF-A36E-04495539B10B}">
      <dgm:prSet/>
      <dgm:spPr/>
      <dgm:t>
        <a:bodyPr/>
        <a:lstStyle/>
        <a:p>
          <a:endParaRPr lang="ru-RU" sz="1000">
            <a:latin typeface="Times New Roman" panose="02020603050405020304" pitchFamily="18" charset="0"/>
            <a:cs typeface="Times New Roman" panose="02020603050405020304" pitchFamily="18" charset="0"/>
          </a:endParaRPr>
        </a:p>
      </dgm:t>
    </dgm:pt>
    <dgm:pt modelId="{F56B3170-2635-4C02-8DF6-85819CD22C5F}">
      <dgm:prSet custT="1"/>
      <dgm:spPr>
        <a:xfrm>
          <a:off x="0" y="2240045"/>
          <a:ext cx="5844209" cy="23165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000">
              <a:solidFill>
                <a:sysClr val="window" lastClr="FFFFFF"/>
              </a:solidFill>
              <a:latin typeface="Times New Roman" panose="02020603050405020304" pitchFamily="18" charset="0"/>
              <a:ea typeface="+mn-ea"/>
              <a:cs typeface="Times New Roman" panose="02020603050405020304" pitchFamily="18" charset="0"/>
            </a:rPr>
            <a:t>НПП РК «Атамекен»</a:t>
          </a:r>
        </a:p>
      </dgm:t>
    </dgm:pt>
    <dgm:pt modelId="{7B2C6499-5F97-4D36-9BCD-6C8C1CC29A84}" type="parTrans" cxnId="{C393D13B-5BE7-4C9D-9DCF-949F654909FA}">
      <dgm:prSet/>
      <dgm:spPr/>
      <dgm:t>
        <a:bodyPr/>
        <a:lstStyle/>
        <a:p>
          <a:endParaRPr lang="ru-RU" sz="1000">
            <a:latin typeface="Times New Roman" panose="02020603050405020304" pitchFamily="18" charset="0"/>
            <a:cs typeface="Times New Roman" panose="02020603050405020304" pitchFamily="18" charset="0"/>
          </a:endParaRPr>
        </a:p>
      </dgm:t>
    </dgm:pt>
    <dgm:pt modelId="{FEB9607E-EB30-4DCA-B382-EB300C839A88}" type="sibTrans" cxnId="{C393D13B-5BE7-4C9D-9DCF-949F654909FA}">
      <dgm:prSet/>
      <dgm:spPr/>
      <dgm:t>
        <a:bodyPr/>
        <a:lstStyle/>
        <a:p>
          <a:endParaRPr lang="ru-RU" sz="1000">
            <a:latin typeface="Times New Roman" panose="02020603050405020304" pitchFamily="18" charset="0"/>
            <a:cs typeface="Times New Roman" panose="02020603050405020304" pitchFamily="18" charset="0"/>
          </a:endParaRPr>
        </a:p>
      </dgm:t>
    </dgm:pt>
    <dgm:pt modelId="{CDFF9432-FAE4-4573-8B6A-C1C253CB4679}">
      <dgm:prSet custT="1"/>
      <dgm:spPr>
        <a:xfrm>
          <a:off x="0" y="2506265"/>
          <a:ext cx="5844209" cy="23165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000">
              <a:solidFill>
                <a:sysClr val="window" lastClr="FFFFFF"/>
              </a:solidFill>
              <a:latin typeface="Times New Roman" panose="02020603050405020304" pitchFamily="18" charset="0"/>
              <a:ea typeface="+mn-ea"/>
              <a:cs typeface="Times New Roman" panose="02020603050405020304" pitchFamily="18" charset="0"/>
            </a:rPr>
            <a:t>АО «СК «КазЭкспортГарант»</a:t>
          </a:r>
        </a:p>
      </dgm:t>
    </dgm:pt>
    <dgm:pt modelId="{EDF7AC86-CFDE-4753-9EEF-4365A708BA80}" type="parTrans" cxnId="{94BAF268-A97C-43B8-B74E-C4C812D475A9}">
      <dgm:prSet/>
      <dgm:spPr/>
      <dgm:t>
        <a:bodyPr/>
        <a:lstStyle/>
        <a:p>
          <a:endParaRPr lang="ru-RU" sz="1000">
            <a:latin typeface="Times New Roman" panose="02020603050405020304" pitchFamily="18" charset="0"/>
            <a:cs typeface="Times New Roman" panose="02020603050405020304" pitchFamily="18" charset="0"/>
          </a:endParaRPr>
        </a:p>
      </dgm:t>
    </dgm:pt>
    <dgm:pt modelId="{AA278838-2D90-41F3-8796-2934B43DFA12}" type="sibTrans" cxnId="{94BAF268-A97C-43B8-B74E-C4C812D475A9}">
      <dgm:prSet/>
      <dgm:spPr/>
      <dgm:t>
        <a:bodyPr/>
        <a:lstStyle/>
        <a:p>
          <a:endParaRPr lang="ru-RU" sz="1000">
            <a:latin typeface="Times New Roman" panose="02020603050405020304" pitchFamily="18" charset="0"/>
            <a:cs typeface="Times New Roman" panose="02020603050405020304" pitchFamily="18" charset="0"/>
          </a:endParaRPr>
        </a:p>
      </dgm:t>
    </dgm:pt>
    <dgm:pt modelId="{79199649-7F72-47D0-B7C4-C467C00128BF}">
      <dgm:prSet custT="1"/>
      <dgm:spPr>
        <a:xfrm>
          <a:off x="0" y="2772485"/>
          <a:ext cx="5844209" cy="23165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000">
              <a:solidFill>
                <a:sysClr val="window" lastClr="FFFFFF"/>
              </a:solidFill>
              <a:latin typeface="Times New Roman" panose="02020603050405020304" pitchFamily="18" charset="0"/>
              <a:ea typeface="+mn-ea"/>
              <a:cs typeface="Times New Roman" panose="02020603050405020304" pitchFamily="18" charset="0"/>
            </a:rPr>
            <a:t>АО «</a:t>
          </a:r>
          <a:r>
            <a:rPr lang="en-US" sz="1000">
              <a:solidFill>
                <a:sysClr val="window" lastClr="FFFFFF"/>
              </a:solidFill>
              <a:latin typeface="Times New Roman" panose="02020603050405020304" pitchFamily="18" charset="0"/>
              <a:ea typeface="+mn-ea"/>
              <a:cs typeface="Times New Roman" panose="02020603050405020304" pitchFamily="18" charset="0"/>
            </a:rPr>
            <a:t>KAZNEX INVEST»</a:t>
          </a:r>
          <a:endParaRPr lang="ru-RU" sz="1000">
            <a:solidFill>
              <a:sysClr val="window" lastClr="FFFFFF"/>
            </a:solidFill>
            <a:latin typeface="Times New Roman" panose="02020603050405020304" pitchFamily="18" charset="0"/>
            <a:ea typeface="+mn-ea"/>
            <a:cs typeface="Times New Roman" panose="02020603050405020304" pitchFamily="18" charset="0"/>
          </a:endParaRPr>
        </a:p>
      </dgm:t>
    </dgm:pt>
    <dgm:pt modelId="{54C16475-5F42-4B23-A25A-8BC041A4021D}" type="parTrans" cxnId="{96166FBC-DEA1-4BC5-9776-5B79D7DDB9F6}">
      <dgm:prSet/>
      <dgm:spPr/>
      <dgm:t>
        <a:bodyPr/>
        <a:lstStyle/>
        <a:p>
          <a:endParaRPr lang="ru-RU" sz="1000">
            <a:latin typeface="Times New Roman" panose="02020603050405020304" pitchFamily="18" charset="0"/>
            <a:cs typeface="Times New Roman" panose="02020603050405020304" pitchFamily="18" charset="0"/>
          </a:endParaRPr>
        </a:p>
      </dgm:t>
    </dgm:pt>
    <dgm:pt modelId="{613C6E11-A521-4290-896B-436DAF851763}" type="sibTrans" cxnId="{96166FBC-DEA1-4BC5-9776-5B79D7DDB9F6}">
      <dgm:prSet/>
      <dgm:spPr/>
      <dgm:t>
        <a:bodyPr/>
        <a:lstStyle/>
        <a:p>
          <a:endParaRPr lang="ru-RU" sz="1000">
            <a:latin typeface="Times New Roman" panose="02020603050405020304" pitchFamily="18" charset="0"/>
            <a:cs typeface="Times New Roman" panose="02020603050405020304" pitchFamily="18" charset="0"/>
          </a:endParaRPr>
        </a:p>
      </dgm:t>
    </dgm:pt>
    <dgm:pt modelId="{AAA316D4-E15A-47D0-9FFA-1DA36ECA6277}">
      <dgm:prSet custT="1"/>
      <dgm:spPr>
        <a:xfrm>
          <a:off x="0" y="3004145"/>
          <a:ext cx="5844209" cy="322920"/>
        </a:xfrm>
        <a:noFill/>
        <a:ln>
          <a:noFill/>
        </a:ln>
        <a:effectLst/>
      </dgm:spPr>
      <dgm:t>
        <a:bodyPr/>
        <a:lstStyle/>
        <a:p>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Содействие привлечению инвестиций в РК</a:t>
          </a:r>
        </a:p>
      </dgm:t>
    </dgm:pt>
    <dgm:pt modelId="{F240236F-7527-4B7F-B043-FFD778C91F2A}" type="parTrans" cxnId="{D2D48782-2183-46A1-B8DD-F6A4E05C7DE6}">
      <dgm:prSet/>
      <dgm:spPr/>
      <dgm:t>
        <a:bodyPr/>
        <a:lstStyle/>
        <a:p>
          <a:endParaRPr lang="ru-RU" sz="1000">
            <a:latin typeface="Times New Roman" panose="02020603050405020304" pitchFamily="18" charset="0"/>
            <a:cs typeface="Times New Roman" panose="02020603050405020304" pitchFamily="18" charset="0"/>
          </a:endParaRPr>
        </a:p>
      </dgm:t>
    </dgm:pt>
    <dgm:pt modelId="{F5CB0C10-AFCF-481C-8248-C75F84AF6E85}" type="sibTrans" cxnId="{D2D48782-2183-46A1-B8DD-F6A4E05C7DE6}">
      <dgm:prSet/>
      <dgm:spPr/>
      <dgm:t>
        <a:bodyPr/>
        <a:lstStyle/>
        <a:p>
          <a:endParaRPr lang="ru-RU" sz="1000">
            <a:latin typeface="Times New Roman" panose="02020603050405020304" pitchFamily="18" charset="0"/>
            <a:cs typeface="Times New Roman" panose="02020603050405020304" pitchFamily="18" charset="0"/>
          </a:endParaRPr>
        </a:p>
      </dgm:t>
    </dgm:pt>
    <dgm:pt modelId="{8D2C8F64-C7F7-408E-AC1E-338FA7C0E37E}">
      <dgm:prSet custT="1"/>
      <dgm:spPr>
        <a:xfrm>
          <a:off x="0" y="3004145"/>
          <a:ext cx="5844209" cy="322920"/>
        </a:xfrm>
        <a:noFill/>
        <a:ln>
          <a:noFill/>
        </a:ln>
        <a:effectLst/>
      </dgm:spPr>
      <dgm:t>
        <a:bodyPr/>
        <a:lstStyle/>
        <a:p>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Сервисная поддержка экспортеров</a:t>
          </a:r>
        </a:p>
      </dgm:t>
    </dgm:pt>
    <dgm:pt modelId="{2B034C06-DA37-441E-B7F2-C28B0F4CCDDE}" type="parTrans" cxnId="{E24ADCF9-F6CE-4F82-8D1C-8EAB65FBFFFB}">
      <dgm:prSet/>
      <dgm:spPr/>
      <dgm:t>
        <a:bodyPr/>
        <a:lstStyle/>
        <a:p>
          <a:endParaRPr lang="ru-RU" sz="1000">
            <a:latin typeface="Times New Roman" panose="02020603050405020304" pitchFamily="18" charset="0"/>
            <a:cs typeface="Times New Roman" panose="02020603050405020304" pitchFamily="18" charset="0"/>
          </a:endParaRPr>
        </a:p>
      </dgm:t>
    </dgm:pt>
    <dgm:pt modelId="{3C376BE1-1C97-4AC6-BE82-ABE542496C2C}" type="sibTrans" cxnId="{E24ADCF9-F6CE-4F82-8D1C-8EAB65FBFFFB}">
      <dgm:prSet/>
      <dgm:spPr/>
      <dgm:t>
        <a:bodyPr/>
        <a:lstStyle/>
        <a:p>
          <a:endParaRPr lang="ru-RU" sz="1000">
            <a:latin typeface="Times New Roman" panose="02020603050405020304" pitchFamily="18" charset="0"/>
            <a:cs typeface="Times New Roman" panose="02020603050405020304" pitchFamily="18" charset="0"/>
          </a:endParaRPr>
        </a:p>
      </dgm:t>
    </dgm:pt>
    <dgm:pt modelId="{B7659774-06CF-43CB-BBFD-7D5FD2B6F468}">
      <dgm:prSet custT="1"/>
      <dgm:spPr>
        <a:xfrm>
          <a:off x="0" y="3327065"/>
          <a:ext cx="5844209" cy="23165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000">
              <a:solidFill>
                <a:sysClr val="window" lastClr="FFFFFF"/>
              </a:solidFill>
              <a:latin typeface="Times New Roman" panose="02020603050405020304" pitchFamily="18" charset="0"/>
              <a:ea typeface="+mn-ea"/>
              <a:cs typeface="Times New Roman" panose="02020603050405020304" pitchFamily="18" charset="0"/>
            </a:rPr>
            <a:t>АО «Национальное агентство по технологическому развитию»</a:t>
          </a:r>
        </a:p>
      </dgm:t>
    </dgm:pt>
    <dgm:pt modelId="{D417FC61-636E-49F8-AA05-8619AF63448E}" type="parTrans" cxnId="{4AFF481B-15B1-4A92-9396-ECBB5C0ABDCE}">
      <dgm:prSet/>
      <dgm:spPr/>
      <dgm:t>
        <a:bodyPr/>
        <a:lstStyle/>
        <a:p>
          <a:endParaRPr lang="ru-RU" sz="1000">
            <a:latin typeface="Times New Roman" panose="02020603050405020304" pitchFamily="18" charset="0"/>
            <a:cs typeface="Times New Roman" panose="02020603050405020304" pitchFamily="18" charset="0"/>
          </a:endParaRPr>
        </a:p>
      </dgm:t>
    </dgm:pt>
    <dgm:pt modelId="{ABBFABC9-5D87-4FDA-AA84-48A8E3DD3D2E}" type="sibTrans" cxnId="{4AFF481B-15B1-4A92-9396-ECBB5C0ABDCE}">
      <dgm:prSet/>
      <dgm:spPr/>
      <dgm:t>
        <a:bodyPr/>
        <a:lstStyle/>
        <a:p>
          <a:endParaRPr lang="ru-RU" sz="1000">
            <a:latin typeface="Times New Roman" panose="02020603050405020304" pitchFamily="18" charset="0"/>
            <a:cs typeface="Times New Roman" panose="02020603050405020304" pitchFamily="18" charset="0"/>
          </a:endParaRPr>
        </a:p>
      </dgm:t>
    </dgm:pt>
    <dgm:pt modelId="{08E2EA54-DDFA-4E39-BD04-C04E11C3DD60}">
      <dgm:prSet custT="1"/>
      <dgm:spPr>
        <a:xfrm>
          <a:off x="0" y="3558725"/>
          <a:ext cx="5844209" cy="198720"/>
        </a:xfrm>
        <a:noFill/>
        <a:ln>
          <a:noFill/>
        </a:ln>
        <a:effectLst/>
      </dgm:spPr>
      <dgm:t>
        <a:bodyPr/>
        <a:lstStyle/>
        <a:p>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Государственная поддержка инвестиционной деятельности</a:t>
          </a:r>
        </a:p>
      </dgm:t>
    </dgm:pt>
    <dgm:pt modelId="{1F3D147C-C82F-46DC-951A-9F3F0596DD41}" type="parTrans" cxnId="{A719727F-9670-4F71-B9BF-F173C146374C}">
      <dgm:prSet/>
      <dgm:spPr/>
      <dgm:t>
        <a:bodyPr/>
        <a:lstStyle/>
        <a:p>
          <a:endParaRPr lang="ru-RU" sz="1000">
            <a:latin typeface="Times New Roman" panose="02020603050405020304" pitchFamily="18" charset="0"/>
            <a:cs typeface="Times New Roman" panose="02020603050405020304" pitchFamily="18" charset="0"/>
          </a:endParaRPr>
        </a:p>
      </dgm:t>
    </dgm:pt>
    <dgm:pt modelId="{D8E50476-9404-4073-ACD9-4F386158B30C}" type="sibTrans" cxnId="{A719727F-9670-4F71-B9BF-F173C146374C}">
      <dgm:prSet/>
      <dgm:spPr/>
      <dgm:t>
        <a:bodyPr/>
        <a:lstStyle/>
        <a:p>
          <a:endParaRPr lang="ru-RU" sz="1000">
            <a:latin typeface="Times New Roman" panose="02020603050405020304" pitchFamily="18" charset="0"/>
            <a:cs typeface="Times New Roman" panose="02020603050405020304" pitchFamily="18" charset="0"/>
          </a:endParaRPr>
        </a:p>
      </dgm:t>
    </dgm:pt>
    <dgm:pt modelId="{78CC86DF-371B-42A2-9BF3-5A477DC8E635}">
      <dgm:prSet custT="1"/>
      <dgm:spPr>
        <a:xfrm>
          <a:off x="0" y="3757445"/>
          <a:ext cx="5844209" cy="23165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000">
              <a:solidFill>
                <a:sysClr val="window" lastClr="FFFFFF"/>
              </a:solidFill>
              <a:latin typeface="Times New Roman" panose="02020603050405020304" pitchFamily="18" charset="0"/>
              <a:ea typeface="+mn-ea"/>
              <a:cs typeface="Times New Roman" panose="02020603050405020304" pitchFamily="18" charset="0"/>
            </a:rPr>
            <a:t>Комитет по инвестициям МИР РК</a:t>
          </a:r>
        </a:p>
      </dgm:t>
    </dgm:pt>
    <dgm:pt modelId="{4C3C276E-FD2D-45F3-B6B4-6335100A5247}" type="parTrans" cxnId="{416D6316-FDA0-4764-911B-28CCE6090A8A}">
      <dgm:prSet/>
      <dgm:spPr/>
      <dgm:t>
        <a:bodyPr/>
        <a:lstStyle/>
        <a:p>
          <a:endParaRPr lang="ru-RU" sz="1000">
            <a:latin typeface="Times New Roman" panose="02020603050405020304" pitchFamily="18" charset="0"/>
            <a:cs typeface="Times New Roman" panose="02020603050405020304" pitchFamily="18" charset="0"/>
          </a:endParaRPr>
        </a:p>
      </dgm:t>
    </dgm:pt>
    <dgm:pt modelId="{89F68C22-33DF-431F-8908-E57A5E4B09D5}" type="sibTrans" cxnId="{416D6316-FDA0-4764-911B-28CCE6090A8A}">
      <dgm:prSet/>
      <dgm:spPr/>
      <dgm:t>
        <a:bodyPr/>
        <a:lstStyle/>
        <a:p>
          <a:endParaRPr lang="ru-RU" sz="1000">
            <a:latin typeface="Times New Roman" panose="02020603050405020304" pitchFamily="18" charset="0"/>
            <a:cs typeface="Times New Roman" panose="02020603050405020304" pitchFamily="18" charset="0"/>
          </a:endParaRPr>
        </a:p>
      </dgm:t>
    </dgm:pt>
    <dgm:pt modelId="{CCA75076-5D04-4809-B348-5E28BBCCDD81}">
      <dgm:prSet custT="1"/>
      <dgm:spPr>
        <a:xfrm>
          <a:off x="0" y="3989105"/>
          <a:ext cx="5844209" cy="1092960"/>
        </a:xfrm>
        <a:noFill/>
        <a:ln>
          <a:noFill/>
        </a:ln>
        <a:effectLst/>
      </dgm:spPr>
      <dgm:t>
        <a:bodyPr/>
        <a:lstStyle/>
        <a:p>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Освобождение от обложения таможенными пошлинами</a:t>
          </a:r>
        </a:p>
      </dgm:t>
    </dgm:pt>
    <dgm:pt modelId="{24E24BC4-3269-4372-8F2A-F37460AF07BF}" type="parTrans" cxnId="{A929A959-A881-43DB-93CE-E6AF7EE489B7}">
      <dgm:prSet/>
      <dgm:spPr/>
      <dgm:t>
        <a:bodyPr/>
        <a:lstStyle/>
        <a:p>
          <a:endParaRPr lang="ru-RU" sz="1000">
            <a:latin typeface="Times New Roman" panose="02020603050405020304" pitchFamily="18" charset="0"/>
            <a:cs typeface="Times New Roman" panose="02020603050405020304" pitchFamily="18" charset="0"/>
          </a:endParaRPr>
        </a:p>
      </dgm:t>
    </dgm:pt>
    <dgm:pt modelId="{86325905-25D4-4D2F-B566-0B0B149C6BD9}" type="sibTrans" cxnId="{A929A959-A881-43DB-93CE-E6AF7EE489B7}">
      <dgm:prSet/>
      <dgm:spPr/>
      <dgm:t>
        <a:bodyPr/>
        <a:lstStyle/>
        <a:p>
          <a:endParaRPr lang="ru-RU" sz="1000">
            <a:latin typeface="Times New Roman" panose="02020603050405020304" pitchFamily="18" charset="0"/>
            <a:cs typeface="Times New Roman" panose="02020603050405020304" pitchFamily="18" charset="0"/>
          </a:endParaRPr>
        </a:p>
      </dgm:t>
    </dgm:pt>
    <dgm:pt modelId="{45255546-A3D1-4113-9751-0DAD391CFE32}">
      <dgm:prSet custT="1"/>
      <dgm:spPr>
        <a:xfrm>
          <a:off x="0" y="3989105"/>
          <a:ext cx="5844209" cy="1092960"/>
        </a:xfrm>
        <a:noFill/>
        <a:ln>
          <a:noFill/>
        </a:ln>
        <a:effectLst/>
      </dgm:spPr>
      <dgm:t>
        <a:bodyPr/>
        <a:lstStyle/>
        <a:p>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Предоставление государственных натурных грантов</a:t>
          </a:r>
        </a:p>
      </dgm:t>
    </dgm:pt>
    <dgm:pt modelId="{AD9ED875-82B8-4FBE-8FF6-62933941A286}" type="parTrans" cxnId="{B7F082DB-F1BA-44DA-8351-DA2A8D6AC966}">
      <dgm:prSet/>
      <dgm:spPr/>
      <dgm:t>
        <a:bodyPr/>
        <a:lstStyle/>
        <a:p>
          <a:endParaRPr lang="ru-RU" sz="1000">
            <a:latin typeface="Times New Roman" panose="02020603050405020304" pitchFamily="18" charset="0"/>
            <a:cs typeface="Times New Roman" panose="02020603050405020304" pitchFamily="18" charset="0"/>
          </a:endParaRPr>
        </a:p>
      </dgm:t>
    </dgm:pt>
    <dgm:pt modelId="{2620DCAA-400D-4D45-9DA6-4F0B7082DAE7}" type="sibTrans" cxnId="{B7F082DB-F1BA-44DA-8351-DA2A8D6AC966}">
      <dgm:prSet/>
      <dgm:spPr/>
      <dgm:t>
        <a:bodyPr/>
        <a:lstStyle/>
        <a:p>
          <a:endParaRPr lang="ru-RU" sz="1000">
            <a:latin typeface="Times New Roman" panose="02020603050405020304" pitchFamily="18" charset="0"/>
            <a:cs typeface="Times New Roman" panose="02020603050405020304" pitchFamily="18" charset="0"/>
          </a:endParaRPr>
        </a:p>
      </dgm:t>
    </dgm:pt>
    <dgm:pt modelId="{2DC64B28-E22F-44A1-B111-CB9C2B4220D8}">
      <dgm:prSet custT="1"/>
      <dgm:spPr>
        <a:xfrm>
          <a:off x="0" y="3989105"/>
          <a:ext cx="5844209" cy="1092960"/>
        </a:xfrm>
        <a:noFill/>
        <a:ln>
          <a:noFill/>
        </a:ln>
        <a:effectLst/>
      </dgm:spPr>
      <dgm:t>
        <a:bodyPr/>
        <a:lstStyle/>
        <a:p>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Преференции по налогам - уменьшение суммы исчисленного корпоративного подоходного налога на 100 процентов</a:t>
          </a:r>
        </a:p>
      </dgm:t>
    </dgm:pt>
    <dgm:pt modelId="{136BA5F5-0631-4918-B4F9-F18EBEEA5A42}" type="parTrans" cxnId="{A81156F1-0D1F-49C5-9164-06FCEA6CF8D0}">
      <dgm:prSet/>
      <dgm:spPr/>
      <dgm:t>
        <a:bodyPr/>
        <a:lstStyle/>
        <a:p>
          <a:endParaRPr lang="ru-RU" sz="1000">
            <a:latin typeface="Times New Roman" panose="02020603050405020304" pitchFamily="18" charset="0"/>
            <a:cs typeface="Times New Roman" panose="02020603050405020304" pitchFamily="18" charset="0"/>
          </a:endParaRPr>
        </a:p>
      </dgm:t>
    </dgm:pt>
    <dgm:pt modelId="{29181EBB-B501-458B-A13C-D2D36122DBD2}" type="sibTrans" cxnId="{A81156F1-0D1F-49C5-9164-06FCEA6CF8D0}">
      <dgm:prSet/>
      <dgm:spPr/>
      <dgm:t>
        <a:bodyPr/>
        <a:lstStyle/>
        <a:p>
          <a:endParaRPr lang="ru-RU" sz="1000">
            <a:latin typeface="Times New Roman" panose="02020603050405020304" pitchFamily="18" charset="0"/>
            <a:cs typeface="Times New Roman" panose="02020603050405020304" pitchFamily="18" charset="0"/>
          </a:endParaRPr>
        </a:p>
      </dgm:t>
    </dgm:pt>
    <dgm:pt modelId="{81502FB6-E049-4FDB-9F93-E0125FA5CA38}">
      <dgm:prSet custT="1"/>
      <dgm:spPr>
        <a:xfrm>
          <a:off x="0" y="3989105"/>
          <a:ext cx="5844209" cy="1092960"/>
        </a:xfrm>
        <a:noFill/>
        <a:ln>
          <a:noFill/>
        </a:ln>
        <a:effectLst/>
      </dgm:spPr>
      <dgm:t>
        <a:bodyPr/>
        <a:lstStyle/>
        <a:p>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Преференции по налогам - применение коэффициента 0 к ставкам земельного налога</a:t>
          </a:r>
        </a:p>
      </dgm:t>
    </dgm:pt>
    <dgm:pt modelId="{323E0630-6999-406A-9D7E-470841DCC89F}" type="parTrans" cxnId="{2E8F286D-536D-4068-A3E3-DE9200A0147A}">
      <dgm:prSet/>
      <dgm:spPr/>
      <dgm:t>
        <a:bodyPr/>
        <a:lstStyle/>
        <a:p>
          <a:endParaRPr lang="ru-RU" sz="1000">
            <a:latin typeface="Times New Roman" panose="02020603050405020304" pitchFamily="18" charset="0"/>
            <a:cs typeface="Times New Roman" panose="02020603050405020304" pitchFamily="18" charset="0"/>
          </a:endParaRPr>
        </a:p>
      </dgm:t>
    </dgm:pt>
    <dgm:pt modelId="{4A775EA2-9296-4BC3-9DCA-7DE9834859BF}" type="sibTrans" cxnId="{2E8F286D-536D-4068-A3E3-DE9200A0147A}">
      <dgm:prSet/>
      <dgm:spPr/>
      <dgm:t>
        <a:bodyPr/>
        <a:lstStyle/>
        <a:p>
          <a:endParaRPr lang="ru-RU" sz="1000">
            <a:latin typeface="Times New Roman" panose="02020603050405020304" pitchFamily="18" charset="0"/>
            <a:cs typeface="Times New Roman" panose="02020603050405020304" pitchFamily="18" charset="0"/>
          </a:endParaRPr>
        </a:p>
      </dgm:t>
    </dgm:pt>
    <dgm:pt modelId="{E8C3FF02-312D-4471-9624-2198B0A2DDEB}">
      <dgm:prSet custT="1"/>
      <dgm:spPr>
        <a:xfrm>
          <a:off x="0" y="3989105"/>
          <a:ext cx="5844209" cy="1092960"/>
        </a:xfrm>
        <a:noFill/>
        <a:ln>
          <a:noFill/>
        </a:ln>
        <a:effectLst/>
      </dgm:spPr>
      <dgm:t>
        <a:bodyPr/>
        <a:lstStyle/>
        <a:p>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Преференции по налогам - исчисление налога на имущество по ставке 0 процента к налоговой базе</a:t>
          </a:r>
        </a:p>
      </dgm:t>
    </dgm:pt>
    <dgm:pt modelId="{7147B4A5-A84B-4087-94DF-BD349DC55B7E}" type="parTrans" cxnId="{CBC32135-0733-46B2-B086-BAA67DAF0161}">
      <dgm:prSet/>
      <dgm:spPr/>
      <dgm:t>
        <a:bodyPr/>
        <a:lstStyle/>
        <a:p>
          <a:endParaRPr lang="ru-RU" sz="1000">
            <a:latin typeface="Times New Roman" panose="02020603050405020304" pitchFamily="18" charset="0"/>
            <a:cs typeface="Times New Roman" panose="02020603050405020304" pitchFamily="18" charset="0"/>
          </a:endParaRPr>
        </a:p>
      </dgm:t>
    </dgm:pt>
    <dgm:pt modelId="{FE91DEA5-41EF-491F-AA1D-2B67F37611C0}" type="sibTrans" cxnId="{CBC32135-0733-46B2-B086-BAA67DAF0161}">
      <dgm:prSet/>
      <dgm:spPr/>
      <dgm:t>
        <a:bodyPr/>
        <a:lstStyle/>
        <a:p>
          <a:endParaRPr lang="ru-RU" sz="1000">
            <a:latin typeface="Times New Roman" panose="02020603050405020304" pitchFamily="18" charset="0"/>
            <a:cs typeface="Times New Roman" panose="02020603050405020304" pitchFamily="18" charset="0"/>
          </a:endParaRPr>
        </a:p>
      </dgm:t>
    </dgm:pt>
    <dgm:pt modelId="{518F887F-7337-451A-9C65-5DA6F9B1906A}">
      <dgm:prSet custT="1"/>
      <dgm:spPr>
        <a:xfrm>
          <a:off x="0" y="3989105"/>
          <a:ext cx="5844209" cy="1092960"/>
        </a:xfrm>
        <a:noFill/>
        <a:ln>
          <a:noFill/>
        </a:ln>
        <a:effectLst/>
      </dgm:spPr>
      <dgm:t>
        <a:bodyPr/>
        <a:lstStyle/>
        <a:p>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Инвестиционная субсидия</a:t>
          </a:r>
        </a:p>
      </dgm:t>
    </dgm:pt>
    <dgm:pt modelId="{A7455FB1-A8FE-426A-8506-F2E77240773B}" type="parTrans" cxnId="{7672212A-E364-4F77-83B0-4D6CCC90B434}">
      <dgm:prSet/>
      <dgm:spPr/>
      <dgm:t>
        <a:bodyPr/>
        <a:lstStyle/>
        <a:p>
          <a:endParaRPr lang="ru-RU" sz="1000">
            <a:latin typeface="Times New Roman" panose="02020603050405020304" pitchFamily="18" charset="0"/>
            <a:cs typeface="Times New Roman" panose="02020603050405020304" pitchFamily="18" charset="0"/>
          </a:endParaRPr>
        </a:p>
      </dgm:t>
    </dgm:pt>
    <dgm:pt modelId="{8E946266-5B56-45C2-900E-0AB9A9E5B0A5}" type="sibTrans" cxnId="{7672212A-E364-4F77-83B0-4D6CCC90B434}">
      <dgm:prSet/>
      <dgm:spPr/>
      <dgm:t>
        <a:bodyPr/>
        <a:lstStyle/>
        <a:p>
          <a:endParaRPr lang="ru-RU" sz="1000">
            <a:latin typeface="Times New Roman" panose="02020603050405020304" pitchFamily="18" charset="0"/>
            <a:cs typeface="Times New Roman" panose="02020603050405020304" pitchFamily="18" charset="0"/>
          </a:endParaRPr>
        </a:p>
      </dgm:t>
    </dgm:pt>
    <dgm:pt modelId="{FC8AD91E-3165-4FCC-B196-5ECFA0DACBDE}">
      <dgm:prSet custT="1"/>
      <dgm:spPr>
        <a:xfrm>
          <a:off x="0" y="5082065"/>
          <a:ext cx="5844209" cy="23165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000">
              <a:solidFill>
                <a:sysClr val="window" lastClr="FFFFFF"/>
              </a:solidFill>
              <a:latin typeface="Times New Roman" panose="02020603050405020304" pitchFamily="18" charset="0"/>
              <a:ea typeface="+mn-ea"/>
              <a:cs typeface="Times New Roman" panose="02020603050405020304" pitchFamily="18" charset="0"/>
            </a:rPr>
            <a:t>АО «Фонд финансовой поддержки сельского хозяйства»</a:t>
          </a:r>
        </a:p>
      </dgm:t>
    </dgm:pt>
    <dgm:pt modelId="{76D0C838-A3BF-4718-B400-2EFD454B53E1}" type="parTrans" cxnId="{FC09612D-45BC-41F4-BDD0-B1119D0D8B8A}">
      <dgm:prSet/>
      <dgm:spPr/>
      <dgm:t>
        <a:bodyPr/>
        <a:lstStyle/>
        <a:p>
          <a:endParaRPr lang="ru-RU" sz="1000">
            <a:latin typeface="Times New Roman" panose="02020603050405020304" pitchFamily="18" charset="0"/>
            <a:cs typeface="Times New Roman" panose="02020603050405020304" pitchFamily="18" charset="0"/>
          </a:endParaRPr>
        </a:p>
      </dgm:t>
    </dgm:pt>
    <dgm:pt modelId="{6522BBAD-B6DD-45A7-ACD7-E33AC31BE1F5}" type="sibTrans" cxnId="{FC09612D-45BC-41F4-BDD0-B1119D0D8B8A}">
      <dgm:prSet/>
      <dgm:spPr/>
      <dgm:t>
        <a:bodyPr/>
        <a:lstStyle/>
        <a:p>
          <a:endParaRPr lang="ru-RU" sz="1000">
            <a:latin typeface="Times New Roman" panose="02020603050405020304" pitchFamily="18" charset="0"/>
            <a:cs typeface="Times New Roman" panose="02020603050405020304" pitchFamily="18" charset="0"/>
          </a:endParaRPr>
        </a:p>
      </dgm:t>
    </dgm:pt>
    <dgm:pt modelId="{734EB899-3CD1-45B7-92E9-758C959F5C23}">
      <dgm:prSet custT="1"/>
      <dgm:spPr>
        <a:xfrm>
          <a:off x="0" y="5313725"/>
          <a:ext cx="5844209" cy="1366200"/>
        </a:xfrm>
        <a:noFill/>
        <a:ln>
          <a:noFill/>
        </a:ln>
        <a:effectLst/>
      </dgm:spPr>
      <dgm:t>
        <a:bodyPr/>
        <a:lstStyle/>
        <a:p>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Кредитваниеование микрофинансовых организаций для дальнейшего микрокредитования на селе, в моно- и малых городах</a:t>
          </a:r>
        </a:p>
      </dgm:t>
    </dgm:pt>
    <dgm:pt modelId="{BF5B2823-BB28-4B49-930B-40DF7E2F3F90}" type="parTrans" cxnId="{283794A4-22CD-4429-880E-09F522913E1D}">
      <dgm:prSet/>
      <dgm:spPr/>
      <dgm:t>
        <a:bodyPr/>
        <a:lstStyle/>
        <a:p>
          <a:endParaRPr lang="ru-RU" sz="1000">
            <a:latin typeface="Times New Roman" panose="02020603050405020304" pitchFamily="18" charset="0"/>
            <a:cs typeface="Times New Roman" panose="02020603050405020304" pitchFamily="18" charset="0"/>
          </a:endParaRPr>
        </a:p>
      </dgm:t>
    </dgm:pt>
    <dgm:pt modelId="{97306AA8-E6D8-4132-83E7-F884EF76901F}" type="sibTrans" cxnId="{283794A4-22CD-4429-880E-09F522913E1D}">
      <dgm:prSet/>
      <dgm:spPr/>
      <dgm:t>
        <a:bodyPr/>
        <a:lstStyle/>
        <a:p>
          <a:endParaRPr lang="ru-RU" sz="1000">
            <a:latin typeface="Times New Roman" panose="02020603050405020304" pitchFamily="18" charset="0"/>
            <a:cs typeface="Times New Roman" panose="02020603050405020304" pitchFamily="18" charset="0"/>
          </a:endParaRPr>
        </a:p>
      </dgm:t>
    </dgm:pt>
    <dgm:pt modelId="{781B4F63-76DB-41E9-8683-1C3F0531BC5D}">
      <dgm:prSet custT="1"/>
      <dgm:spPr>
        <a:xfrm>
          <a:off x="0" y="5313725"/>
          <a:ext cx="5844209" cy="1366200"/>
        </a:xfrm>
        <a:noFill/>
        <a:ln>
          <a:noFill/>
        </a:ln>
        <a:effectLst/>
      </dgm:spPr>
      <dgm:t>
        <a:bodyPr/>
        <a:lstStyle/>
        <a:p>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Кредитование микрофинансовых организаций для дальнейшего микрокредитования по программе "Дорожная карта занятости 2020"</a:t>
          </a:r>
        </a:p>
      </dgm:t>
    </dgm:pt>
    <dgm:pt modelId="{7330BC90-FDE6-450B-A374-5F99A97A7703}" type="parTrans" cxnId="{51F71816-82B9-4E18-909A-33EB517487E7}">
      <dgm:prSet/>
      <dgm:spPr/>
      <dgm:t>
        <a:bodyPr/>
        <a:lstStyle/>
        <a:p>
          <a:endParaRPr lang="ru-RU" sz="1000">
            <a:latin typeface="Times New Roman" panose="02020603050405020304" pitchFamily="18" charset="0"/>
            <a:cs typeface="Times New Roman" panose="02020603050405020304" pitchFamily="18" charset="0"/>
          </a:endParaRPr>
        </a:p>
      </dgm:t>
    </dgm:pt>
    <dgm:pt modelId="{5897682F-7C11-403C-8135-57FF8CF3CF31}" type="sibTrans" cxnId="{51F71816-82B9-4E18-909A-33EB517487E7}">
      <dgm:prSet/>
      <dgm:spPr/>
      <dgm:t>
        <a:bodyPr/>
        <a:lstStyle/>
        <a:p>
          <a:endParaRPr lang="ru-RU" sz="1000">
            <a:latin typeface="Times New Roman" panose="02020603050405020304" pitchFamily="18" charset="0"/>
            <a:cs typeface="Times New Roman" panose="02020603050405020304" pitchFamily="18" charset="0"/>
          </a:endParaRPr>
        </a:p>
      </dgm:t>
    </dgm:pt>
    <dgm:pt modelId="{BC24C79D-1A86-4652-BC63-CBF2DA47F849}">
      <dgm:prSet custT="1"/>
      <dgm:spPr>
        <a:xfrm>
          <a:off x="0" y="5313725"/>
          <a:ext cx="5844209" cy="1366200"/>
        </a:xfrm>
        <a:noFill/>
        <a:ln>
          <a:noFill/>
        </a:ln>
        <a:effectLst/>
      </dgm:spPr>
      <dgm:t>
        <a:bodyPr/>
        <a:lstStyle/>
        <a:p>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Программа кредитования «Кәсіпкер» (Кредитование сельскохозяйственных/ несельскохозяйственных видов бизнеса на селе, а также в моно- и малых городах)</a:t>
          </a:r>
        </a:p>
      </dgm:t>
    </dgm:pt>
    <dgm:pt modelId="{C1A04D71-9602-4820-B45D-7914F0C1F7DF}" type="parTrans" cxnId="{E11E2ABA-FB34-4A35-BEE2-FDE7B128E534}">
      <dgm:prSet/>
      <dgm:spPr/>
      <dgm:t>
        <a:bodyPr/>
        <a:lstStyle/>
        <a:p>
          <a:endParaRPr lang="ru-RU" sz="1000">
            <a:latin typeface="Times New Roman" panose="02020603050405020304" pitchFamily="18" charset="0"/>
            <a:cs typeface="Times New Roman" panose="02020603050405020304" pitchFamily="18" charset="0"/>
          </a:endParaRPr>
        </a:p>
      </dgm:t>
    </dgm:pt>
    <dgm:pt modelId="{19BD833D-AE87-4158-805D-099775AB613E}" type="sibTrans" cxnId="{E11E2ABA-FB34-4A35-BEE2-FDE7B128E534}">
      <dgm:prSet/>
      <dgm:spPr/>
      <dgm:t>
        <a:bodyPr/>
        <a:lstStyle/>
        <a:p>
          <a:endParaRPr lang="ru-RU" sz="1000">
            <a:latin typeface="Times New Roman" panose="02020603050405020304" pitchFamily="18" charset="0"/>
            <a:cs typeface="Times New Roman" panose="02020603050405020304" pitchFamily="18" charset="0"/>
          </a:endParaRPr>
        </a:p>
      </dgm:t>
    </dgm:pt>
    <dgm:pt modelId="{275B73D4-2072-497B-9F74-D27E908B5263}">
      <dgm:prSet custT="1"/>
      <dgm:spPr>
        <a:xfrm>
          <a:off x="0" y="5313725"/>
          <a:ext cx="5844209" cy="1366200"/>
        </a:xfrm>
        <a:noFill/>
        <a:ln>
          <a:noFill/>
        </a:ln>
        <a:effectLst/>
      </dgm:spPr>
      <dgm:t>
        <a:bodyPr/>
        <a:lstStyle/>
        <a:p>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Микрокредитование по программе «Дорожная карта бизнеса 2020»</a:t>
          </a:r>
        </a:p>
      </dgm:t>
    </dgm:pt>
    <dgm:pt modelId="{E956DE49-4551-4269-85B3-7E7CE3549193}" type="parTrans" cxnId="{50944B49-BA6E-4DF4-B5C3-E0C7043ECCD9}">
      <dgm:prSet/>
      <dgm:spPr/>
      <dgm:t>
        <a:bodyPr/>
        <a:lstStyle/>
        <a:p>
          <a:endParaRPr lang="ru-RU" sz="1000">
            <a:latin typeface="Times New Roman" panose="02020603050405020304" pitchFamily="18" charset="0"/>
            <a:cs typeface="Times New Roman" panose="02020603050405020304" pitchFamily="18" charset="0"/>
          </a:endParaRPr>
        </a:p>
      </dgm:t>
    </dgm:pt>
    <dgm:pt modelId="{50862AB8-E8C1-42AE-802B-CADE18068D0D}" type="sibTrans" cxnId="{50944B49-BA6E-4DF4-B5C3-E0C7043ECCD9}">
      <dgm:prSet/>
      <dgm:spPr/>
      <dgm:t>
        <a:bodyPr/>
        <a:lstStyle/>
        <a:p>
          <a:endParaRPr lang="ru-RU" sz="1000">
            <a:latin typeface="Times New Roman" panose="02020603050405020304" pitchFamily="18" charset="0"/>
            <a:cs typeface="Times New Roman" panose="02020603050405020304" pitchFamily="18" charset="0"/>
          </a:endParaRPr>
        </a:p>
      </dgm:t>
    </dgm:pt>
    <dgm:pt modelId="{06265BFE-B71D-404E-A3B9-7E79B9996EFF}">
      <dgm:prSet custT="1"/>
      <dgm:spPr>
        <a:xfrm>
          <a:off x="0" y="5313725"/>
          <a:ext cx="5844209" cy="1366200"/>
        </a:xfrm>
        <a:noFill/>
        <a:ln>
          <a:noFill/>
        </a:ln>
        <a:effectLst/>
      </dgm:spPr>
      <dgm:t>
        <a:bodyPr/>
        <a:lstStyle/>
        <a:p>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Финансирование для развития молочно-товарных ферм (Программа "Ырыс")</a:t>
          </a:r>
        </a:p>
      </dgm:t>
    </dgm:pt>
    <dgm:pt modelId="{BDFCB52E-49A4-4CC4-BDF1-7B64B3628371}" type="parTrans" cxnId="{C8DC3C5E-166A-4C51-BF06-5D3B8C1C8149}">
      <dgm:prSet/>
      <dgm:spPr/>
      <dgm:t>
        <a:bodyPr/>
        <a:lstStyle/>
        <a:p>
          <a:endParaRPr lang="ru-RU" sz="1000">
            <a:latin typeface="Times New Roman" panose="02020603050405020304" pitchFamily="18" charset="0"/>
            <a:cs typeface="Times New Roman" panose="02020603050405020304" pitchFamily="18" charset="0"/>
          </a:endParaRPr>
        </a:p>
      </dgm:t>
    </dgm:pt>
    <dgm:pt modelId="{4A955CF5-5191-44DC-9C47-C31C7F8FC3BB}" type="sibTrans" cxnId="{C8DC3C5E-166A-4C51-BF06-5D3B8C1C8149}">
      <dgm:prSet/>
      <dgm:spPr/>
      <dgm:t>
        <a:bodyPr/>
        <a:lstStyle/>
        <a:p>
          <a:endParaRPr lang="ru-RU" sz="1000">
            <a:latin typeface="Times New Roman" panose="02020603050405020304" pitchFamily="18" charset="0"/>
            <a:cs typeface="Times New Roman" panose="02020603050405020304" pitchFamily="18" charset="0"/>
          </a:endParaRPr>
        </a:p>
      </dgm:t>
    </dgm:pt>
    <dgm:pt modelId="{A1446D59-BBC0-4CE3-8CF7-E0C3AFC60209}">
      <dgm:prSet custT="1"/>
      <dgm:spPr>
        <a:xfrm>
          <a:off x="0" y="5313725"/>
          <a:ext cx="5844209" cy="1366200"/>
        </a:xfrm>
        <a:noFill/>
        <a:ln>
          <a:noFill/>
        </a:ln>
        <a:effectLst/>
      </dgm:spPr>
      <dgm:t>
        <a:bodyPr/>
        <a:lstStyle/>
        <a:p>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Микрокредитование по программе «Дорожная карта занятости 2020»</a:t>
          </a:r>
        </a:p>
      </dgm:t>
    </dgm:pt>
    <dgm:pt modelId="{06477E2F-3E6F-40CE-95CD-3A67DB41D3A1}" type="parTrans" cxnId="{7CF88B9E-BD86-4333-A4C0-DC27E6C12EBE}">
      <dgm:prSet/>
      <dgm:spPr/>
      <dgm:t>
        <a:bodyPr/>
        <a:lstStyle/>
        <a:p>
          <a:endParaRPr lang="ru-RU" sz="1000">
            <a:latin typeface="Times New Roman" panose="02020603050405020304" pitchFamily="18" charset="0"/>
            <a:cs typeface="Times New Roman" panose="02020603050405020304" pitchFamily="18" charset="0"/>
          </a:endParaRPr>
        </a:p>
      </dgm:t>
    </dgm:pt>
    <dgm:pt modelId="{6C39DFC1-CEA6-4A10-A8FF-7680E6A78296}" type="sibTrans" cxnId="{7CF88B9E-BD86-4333-A4C0-DC27E6C12EBE}">
      <dgm:prSet/>
      <dgm:spPr/>
      <dgm:t>
        <a:bodyPr/>
        <a:lstStyle/>
        <a:p>
          <a:endParaRPr lang="ru-RU" sz="1000">
            <a:latin typeface="Times New Roman" panose="02020603050405020304" pitchFamily="18" charset="0"/>
            <a:cs typeface="Times New Roman" panose="02020603050405020304" pitchFamily="18" charset="0"/>
          </a:endParaRPr>
        </a:p>
      </dgm:t>
    </dgm:pt>
    <dgm:pt modelId="{5062A98E-E423-49DE-8C7E-BC21A08A58E2}">
      <dgm:prSet custT="1"/>
      <dgm:spPr>
        <a:xfrm>
          <a:off x="0" y="6679925"/>
          <a:ext cx="5844209" cy="23165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000">
              <a:solidFill>
                <a:sysClr val="window" lastClr="FFFFFF"/>
              </a:solidFill>
              <a:latin typeface="Times New Roman" panose="02020603050405020304" pitchFamily="18" charset="0"/>
              <a:ea typeface="+mn-ea"/>
              <a:cs typeface="Times New Roman" panose="02020603050405020304" pitchFamily="18" charset="0"/>
            </a:rPr>
            <a:t>АО «Аграрная кредитная корпорация»</a:t>
          </a:r>
        </a:p>
      </dgm:t>
    </dgm:pt>
    <dgm:pt modelId="{565592CC-4F57-4413-BEC7-8F04174780CA}" type="parTrans" cxnId="{40C79CE5-D373-476E-87EE-9E801A5972F1}">
      <dgm:prSet/>
      <dgm:spPr/>
      <dgm:t>
        <a:bodyPr/>
        <a:lstStyle/>
        <a:p>
          <a:endParaRPr lang="ru-RU" sz="1000">
            <a:latin typeface="Times New Roman" panose="02020603050405020304" pitchFamily="18" charset="0"/>
            <a:cs typeface="Times New Roman" panose="02020603050405020304" pitchFamily="18" charset="0"/>
          </a:endParaRPr>
        </a:p>
      </dgm:t>
    </dgm:pt>
    <dgm:pt modelId="{69E264FB-C54C-401E-8EF8-D24D053181BA}" type="sibTrans" cxnId="{40C79CE5-D373-476E-87EE-9E801A5972F1}">
      <dgm:prSet/>
      <dgm:spPr/>
      <dgm:t>
        <a:bodyPr/>
        <a:lstStyle/>
        <a:p>
          <a:endParaRPr lang="ru-RU" sz="1000">
            <a:latin typeface="Times New Roman" panose="02020603050405020304" pitchFamily="18" charset="0"/>
            <a:cs typeface="Times New Roman" panose="02020603050405020304" pitchFamily="18" charset="0"/>
          </a:endParaRPr>
        </a:p>
      </dgm:t>
    </dgm:pt>
    <dgm:pt modelId="{9BACBD99-4C65-44F1-9D5B-7E046887F213}">
      <dgm:prSet custT="1"/>
      <dgm:spPr>
        <a:xfrm>
          <a:off x="0" y="6946145"/>
          <a:ext cx="5844209" cy="23165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000">
              <a:solidFill>
                <a:sysClr val="window" lastClr="FFFFFF"/>
              </a:solidFill>
              <a:latin typeface="Times New Roman" panose="02020603050405020304" pitchFamily="18" charset="0"/>
              <a:ea typeface="+mn-ea"/>
              <a:cs typeface="Times New Roman" panose="02020603050405020304" pitchFamily="18" charset="0"/>
            </a:rPr>
            <a:t>АО «КазАгроФинанс»</a:t>
          </a:r>
        </a:p>
      </dgm:t>
    </dgm:pt>
    <dgm:pt modelId="{5CD0B23C-4C95-4624-928C-9A78CB6B1CF3}" type="parTrans" cxnId="{E314FD71-2349-42B8-A4DC-E4733860F12E}">
      <dgm:prSet/>
      <dgm:spPr/>
      <dgm:t>
        <a:bodyPr/>
        <a:lstStyle/>
        <a:p>
          <a:endParaRPr lang="ru-RU" sz="1000">
            <a:latin typeface="Times New Roman" panose="02020603050405020304" pitchFamily="18" charset="0"/>
            <a:cs typeface="Times New Roman" panose="02020603050405020304" pitchFamily="18" charset="0"/>
          </a:endParaRPr>
        </a:p>
      </dgm:t>
    </dgm:pt>
    <dgm:pt modelId="{A4EA4F72-A1A9-4106-8CC9-AC1247554C6B}" type="sibTrans" cxnId="{E314FD71-2349-42B8-A4DC-E4733860F12E}">
      <dgm:prSet/>
      <dgm:spPr/>
      <dgm:t>
        <a:bodyPr/>
        <a:lstStyle/>
        <a:p>
          <a:endParaRPr lang="ru-RU" sz="1000">
            <a:latin typeface="Times New Roman" panose="02020603050405020304" pitchFamily="18" charset="0"/>
            <a:cs typeface="Times New Roman" panose="02020603050405020304" pitchFamily="18" charset="0"/>
          </a:endParaRPr>
        </a:p>
      </dgm:t>
    </dgm:pt>
    <dgm:pt modelId="{42D11D70-287E-4306-B487-5CDAB8A688C0}">
      <dgm:prSet custT="1"/>
      <dgm:spPr>
        <a:xfrm>
          <a:off x="0" y="7177805"/>
          <a:ext cx="5844209" cy="943920"/>
        </a:xfrm>
        <a:noFill/>
        <a:ln>
          <a:noFill/>
        </a:ln>
        <a:effectLst/>
      </dgm:spPr>
      <dgm:t>
        <a:bodyPr/>
        <a:lstStyle/>
        <a:p>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Финансовый лизинг сельскохозяйственных животных</a:t>
          </a:r>
        </a:p>
      </dgm:t>
    </dgm:pt>
    <dgm:pt modelId="{7AB2B46F-CBAD-46AB-B26C-6E768102416E}" type="parTrans" cxnId="{9FF5F99B-6A32-4F73-8816-F58299CD9187}">
      <dgm:prSet/>
      <dgm:spPr/>
      <dgm:t>
        <a:bodyPr/>
        <a:lstStyle/>
        <a:p>
          <a:endParaRPr lang="ru-RU" sz="1000">
            <a:latin typeface="Times New Roman" panose="02020603050405020304" pitchFamily="18" charset="0"/>
            <a:cs typeface="Times New Roman" panose="02020603050405020304" pitchFamily="18" charset="0"/>
          </a:endParaRPr>
        </a:p>
      </dgm:t>
    </dgm:pt>
    <dgm:pt modelId="{AD45C59E-596F-4CF8-ABDB-8F07E9F4854E}" type="sibTrans" cxnId="{9FF5F99B-6A32-4F73-8816-F58299CD9187}">
      <dgm:prSet/>
      <dgm:spPr/>
      <dgm:t>
        <a:bodyPr/>
        <a:lstStyle/>
        <a:p>
          <a:endParaRPr lang="ru-RU" sz="1000">
            <a:latin typeface="Times New Roman" panose="02020603050405020304" pitchFamily="18" charset="0"/>
            <a:cs typeface="Times New Roman" panose="02020603050405020304" pitchFamily="18" charset="0"/>
          </a:endParaRPr>
        </a:p>
      </dgm:t>
    </dgm:pt>
    <dgm:pt modelId="{A94DA767-4C05-4E63-9A60-B125E5404FF9}">
      <dgm:prSet custT="1"/>
      <dgm:spPr>
        <a:xfrm>
          <a:off x="0" y="7177805"/>
          <a:ext cx="5844209" cy="943920"/>
        </a:xfrm>
        <a:noFill/>
        <a:ln>
          <a:noFill/>
        </a:ln>
        <a:effectLst/>
      </dgm:spPr>
      <dgm:t>
        <a:bodyPr/>
        <a:lstStyle/>
        <a:p>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Субсидирование ставки вознаграждения по кредитам, а также лизингу технологического оборудования и сельскохозяйственной техники</a:t>
          </a:r>
        </a:p>
      </dgm:t>
    </dgm:pt>
    <dgm:pt modelId="{3EFFCAC4-A306-41E2-82E0-E96371CAE48F}" type="parTrans" cxnId="{5A703302-F614-4F13-AC8F-9A246C75EFBF}">
      <dgm:prSet/>
      <dgm:spPr/>
      <dgm:t>
        <a:bodyPr/>
        <a:lstStyle/>
        <a:p>
          <a:endParaRPr lang="ru-RU" sz="1000">
            <a:latin typeface="Times New Roman" panose="02020603050405020304" pitchFamily="18" charset="0"/>
            <a:cs typeface="Times New Roman" panose="02020603050405020304" pitchFamily="18" charset="0"/>
          </a:endParaRPr>
        </a:p>
      </dgm:t>
    </dgm:pt>
    <dgm:pt modelId="{DB7A0902-BD4D-4BBC-9E60-0690C0A15006}" type="sibTrans" cxnId="{5A703302-F614-4F13-AC8F-9A246C75EFBF}">
      <dgm:prSet/>
      <dgm:spPr/>
      <dgm:t>
        <a:bodyPr/>
        <a:lstStyle/>
        <a:p>
          <a:endParaRPr lang="ru-RU" sz="1000">
            <a:latin typeface="Times New Roman" panose="02020603050405020304" pitchFamily="18" charset="0"/>
            <a:cs typeface="Times New Roman" panose="02020603050405020304" pitchFamily="18" charset="0"/>
          </a:endParaRPr>
        </a:p>
      </dgm:t>
    </dgm:pt>
    <dgm:pt modelId="{040448B9-781B-4456-A373-5E4508BBE6B9}">
      <dgm:prSet custT="1"/>
      <dgm:spPr>
        <a:xfrm>
          <a:off x="0" y="7177805"/>
          <a:ext cx="5844209" cy="943920"/>
        </a:xfrm>
        <a:noFill/>
        <a:ln>
          <a:noFill/>
        </a:ln>
        <a:effectLst/>
      </dgm:spPr>
      <dgm:t>
        <a:bodyPr/>
        <a:lstStyle/>
        <a:p>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Финансовый лизинг сельскохозяйственной техники, специальной техники, не требующей монтажа</a:t>
          </a:r>
        </a:p>
      </dgm:t>
    </dgm:pt>
    <dgm:pt modelId="{7ECA9AF9-B748-4F51-A1E0-F80F7F5776E7}" type="parTrans" cxnId="{6A23D608-CFC8-4A82-854B-E4377EB8DCCF}">
      <dgm:prSet/>
      <dgm:spPr/>
      <dgm:t>
        <a:bodyPr/>
        <a:lstStyle/>
        <a:p>
          <a:endParaRPr lang="ru-RU" sz="1000">
            <a:latin typeface="Times New Roman" panose="02020603050405020304" pitchFamily="18" charset="0"/>
            <a:cs typeface="Times New Roman" panose="02020603050405020304" pitchFamily="18" charset="0"/>
          </a:endParaRPr>
        </a:p>
      </dgm:t>
    </dgm:pt>
    <dgm:pt modelId="{CABD8964-0B99-4645-B6D8-02F53E1BE50B}" type="sibTrans" cxnId="{6A23D608-CFC8-4A82-854B-E4377EB8DCCF}">
      <dgm:prSet/>
      <dgm:spPr/>
      <dgm:t>
        <a:bodyPr/>
        <a:lstStyle/>
        <a:p>
          <a:endParaRPr lang="ru-RU" sz="1000">
            <a:latin typeface="Times New Roman" panose="02020603050405020304" pitchFamily="18" charset="0"/>
            <a:cs typeface="Times New Roman" panose="02020603050405020304" pitchFamily="18" charset="0"/>
          </a:endParaRPr>
        </a:p>
      </dgm:t>
    </dgm:pt>
    <dgm:pt modelId="{F014319B-150D-465C-A842-85892CB7E8C3}">
      <dgm:prSet custT="1"/>
      <dgm:spPr>
        <a:xfrm>
          <a:off x="0" y="7177805"/>
          <a:ext cx="5844209" cy="943920"/>
        </a:xfrm>
        <a:noFill/>
        <a:ln>
          <a:noFill/>
        </a:ln>
        <a:effectLst/>
      </dgm:spPr>
      <dgm:t>
        <a:bodyPr/>
        <a:lstStyle/>
        <a:p>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Финансовый лизинг сельскохозяйственной техники, бывшей в эксплуатации</a:t>
          </a:r>
        </a:p>
      </dgm:t>
    </dgm:pt>
    <dgm:pt modelId="{F044BE81-DD47-4952-907C-C30D3CE1D445}" type="parTrans" cxnId="{53E424A8-A983-4590-B00E-F351EBA008ED}">
      <dgm:prSet/>
      <dgm:spPr/>
      <dgm:t>
        <a:bodyPr/>
        <a:lstStyle/>
        <a:p>
          <a:endParaRPr lang="ru-RU" sz="1000">
            <a:latin typeface="Times New Roman" panose="02020603050405020304" pitchFamily="18" charset="0"/>
            <a:cs typeface="Times New Roman" panose="02020603050405020304" pitchFamily="18" charset="0"/>
          </a:endParaRPr>
        </a:p>
      </dgm:t>
    </dgm:pt>
    <dgm:pt modelId="{4E576E92-D96F-4A9C-A941-47C719A68C06}" type="sibTrans" cxnId="{53E424A8-A983-4590-B00E-F351EBA008ED}">
      <dgm:prSet/>
      <dgm:spPr/>
      <dgm:t>
        <a:bodyPr/>
        <a:lstStyle/>
        <a:p>
          <a:endParaRPr lang="ru-RU" sz="1000">
            <a:latin typeface="Times New Roman" panose="02020603050405020304" pitchFamily="18" charset="0"/>
            <a:cs typeface="Times New Roman" panose="02020603050405020304" pitchFamily="18" charset="0"/>
          </a:endParaRPr>
        </a:p>
      </dgm:t>
    </dgm:pt>
    <dgm:pt modelId="{5A0D67EE-B0E2-47B8-8A63-5D1859849C0E}">
      <dgm:prSet custT="1"/>
      <dgm:spPr>
        <a:xfrm>
          <a:off x="0" y="7177805"/>
          <a:ext cx="5844209" cy="943920"/>
        </a:xfrm>
        <a:noFill/>
        <a:ln>
          <a:noFill/>
        </a:ln>
        <a:effectLst/>
      </dgm:spPr>
      <dgm:t>
        <a:bodyPr/>
        <a:lstStyle/>
        <a:p>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Финансовый лизинг сельхозтехники и спецтехники, требующей монтажа</a:t>
          </a:r>
        </a:p>
      </dgm:t>
    </dgm:pt>
    <dgm:pt modelId="{C5E388FE-BD7A-4020-A332-1E6F485B20B4}" type="parTrans" cxnId="{67C6484F-CE9D-463F-9D98-8952B46594B3}">
      <dgm:prSet/>
      <dgm:spPr/>
      <dgm:t>
        <a:bodyPr/>
        <a:lstStyle/>
        <a:p>
          <a:endParaRPr lang="ru-RU" sz="1000">
            <a:latin typeface="Times New Roman" panose="02020603050405020304" pitchFamily="18" charset="0"/>
            <a:cs typeface="Times New Roman" panose="02020603050405020304" pitchFamily="18" charset="0"/>
          </a:endParaRPr>
        </a:p>
      </dgm:t>
    </dgm:pt>
    <dgm:pt modelId="{5E661DCB-4F22-41AD-BE4D-C10631F8145E}" type="sibTrans" cxnId="{67C6484F-CE9D-463F-9D98-8952B46594B3}">
      <dgm:prSet/>
      <dgm:spPr/>
      <dgm:t>
        <a:bodyPr/>
        <a:lstStyle/>
        <a:p>
          <a:endParaRPr lang="ru-RU" sz="1000">
            <a:latin typeface="Times New Roman" panose="02020603050405020304" pitchFamily="18" charset="0"/>
            <a:cs typeface="Times New Roman" panose="02020603050405020304" pitchFamily="18" charset="0"/>
          </a:endParaRPr>
        </a:p>
      </dgm:t>
    </dgm:pt>
    <dgm:pt modelId="{84B2113F-CB71-4DF2-A3F3-8605E050378C}">
      <dgm:prSet custT="1"/>
      <dgm:spPr>
        <a:xfrm>
          <a:off x="0" y="8121725"/>
          <a:ext cx="5844209" cy="23165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000">
              <a:solidFill>
                <a:sysClr val="window" lastClr="FFFFFF"/>
              </a:solidFill>
              <a:latin typeface="Times New Roman" panose="02020603050405020304" pitchFamily="18" charset="0"/>
              <a:ea typeface="+mn-ea"/>
              <a:cs typeface="Times New Roman" panose="02020603050405020304" pitchFamily="18" charset="0"/>
            </a:rPr>
            <a:t>АО «НК «Продовольственная контрактная корпорация»</a:t>
          </a:r>
        </a:p>
      </dgm:t>
    </dgm:pt>
    <dgm:pt modelId="{8C145CA9-D767-4439-A86C-DFF664A2F8AD}" type="parTrans" cxnId="{F854A118-98D0-48B0-BD19-4E121752FDE2}">
      <dgm:prSet/>
      <dgm:spPr/>
      <dgm:t>
        <a:bodyPr/>
        <a:lstStyle/>
        <a:p>
          <a:endParaRPr lang="ru-RU" sz="1000">
            <a:latin typeface="Times New Roman" panose="02020603050405020304" pitchFamily="18" charset="0"/>
            <a:cs typeface="Times New Roman" panose="02020603050405020304" pitchFamily="18" charset="0"/>
          </a:endParaRPr>
        </a:p>
      </dgm:t>
    </dgm:pt>
    <dgm:pt modelId="{FBFF2044-25A5-4990-8325-3F16C0924BB8}" type="sibTrans" cxnId="{F854A118-98D0-48B0-BD19-4E121752FDE2}">
      <dgm:prSet/>
      <dgm:spPr/>
      <dgm:t>
        <a:bodyPr/>
        <a:lstStyle/>
        <a:p>
          <a:endParaRPr lang="ru-RU" sz="1000">
            <a:latin typeface="Times New Roman" panose="02020603050405020304" pitchFamily="18" charset="0"/>
            <a:cs typeface="Times New Roman" panose="02020603050405020304" pitchFamily="18" charset="0"/>
          </a:endParaRPr>
        </a:p>
      </dgm:t>
    </dgm:pt>
    <dgm:pt modelId="{8B944820-99F2-49B9-B06E-9D2AFD50C6EC}">
      <dgm:prSet custT="1"/>
      <dgm:spPr>
        <a:xfrm>
          <a:off x="0" y="8387945"/>
          <a:ext cx="5844209" cy="23165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000">
              <a:solidFill>
                <a:sysClr val="window" lastClr="FFFFFF"/>
              </a:solidFill>
              <a:latin typeface="Times New Roman" panose="02020603050405020304" pitchFamily="18" charset="0"/>
              <a:ea typeface="+mn-ea"/>
              <a:cs typeface="Times New Roman" panose="02020603050405020304" pitchFamily="18" charset="0"/>
            </a:rPr>
            <a:t>АО «КазАгроГарант»</a:t>
          </a:r>
        </a:p>
      </dgm:t>
    </dgm:pt>
    <dgm:pt modelId="{5BA95F07-8CA6-4FA4-BA39-2DDA70E25962}" type="parTrans" cxnId="{58490850-404E-4139-9449-A0D132B77848}">
      <dgm:prSet/>
      <dgm:spPr/>
      <dgm:t>
        <a:bodyPr/>
        <a:lstStyle/>
        <a:p>
          <a:endParaRPr lang="ru-RU" sz="1000">
            <a:latin typeface="Times New Roman" panose="02020603050405020304" pitchFamily="18" charset="0"/>
            <a:cs typeface="Times New Roman" panose="02020603050405020304" pitchFamily="18" charset="0"/>
          </a:endParaRPr>
        </a:p>
      </dgm:t>
    </dgm:pt>
    <dgm:pt modelId="{074C53E6-A9C4-4E87-8FF1-4A9FEEE26429}" type="sibTrans" cxnId="{58490850-404E-4139-9449-A0D132B77848}">
      <dgm:prSet/>
      <dgm:spPr/>
      <dgm:t>
        <a:bodyPr/>
        <a:lstStyle/>
        <a:p>
          <a:endParaRPr lang="ru-RU" sz="1000">
            <a:latin typeface="Times New Roman" panose="02020603050405020304" pitchFamily="18" charset="0"/>
            <a:cs typeface="Times New Roman" panose="02020603050405020304" pitchFamily="18" charset="0"/>
          </a:endParaRPr>
        </a:p>
      </dgm:t>
    </dgm:pt>
    <dgm:pt modelId="{5F831072-A417-4018-B01B-8C49EFDB4F3C}">
      <dgm:prSet custT="1"/>
      <dgm:spPr>
        <a:xfrm>
          <a:off x="0" y="8619605"/>
          <a:ext cx="5844209" cy="322920"/>
        </a:xfrm>
        <a:noFill/>
        <a:ln>
          <a:noFill/>
        </a:ln>
        <a:effectLst/>
      </dgm:spPr>
      <dgm:t>
        <a:bodyPr/>
        <a:lstStyle/>
        <a:p>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Финансирование для развития молочно-товарных ферм (Программа "Ырыс")</a:t>
          </a:r>
        </a:p>
      </dgm:t>
    </dgm:pt>
    <dgm:pt modelId="{486504D4-6461-4494-8AB7-A83E5A94A35C}" type="parTrans" cxnId="{4A33A283-B6E2-413D-B81B-80D531556C41}">
      <dgm:prSet/>
      <dgm:spPr/>
      <dgm:t>
        <a:bodyPr/>
        <a:lstStyle/>
        <a:p>
          <a:endParaRPr lang="ru-RU" sz="1000">
            <a:latin typeface="Times New Roman" panose="02020603050405020304" pitchFamily="18" charset="0"/>
            <a:cs typeface="Times New Roman" panose="02020603050405020304" pitchFamily="18" charset="0"/>
          </a:endParaRPr>
        </a:p>
      </dgm:t>
    </dgm:pt>
    <dgm:pt modelId="{E8F69487-9A80-4483-944C-F0733ED8E318}" type="sibTrans" cxnId="{4A33A283-B6E2-413D-B81B-80D531556C41}">
      <dgm:prSet/>
      <dgm:spPr/>
      <dgm:t>
        <a:bodyPr/>
        <a:lstStyle/>
        <a:p>
          <a:endParaRPr lang="ru-RU" sz="1000">
            <a:latin typeface="Times New Roman" panose="02020603050405020304" pitchFamily="18" charset="0"/>
            <a:cs typeface="Times New Roman" panose="02020603050405020304" pitchFamily="18" charset="0"/>
          </a:endParaRPr>
        </a:p>
      </dgm:t>
    </dgm:pt>
    <dgm:pt modelId="{0813F845-1520-4992-A7F8-89370EBE065D}">
      <dgm:prSet custT="1"/>
      <dgm:spPr>
        <a:xfrm>
          <a:off x="0" y="8619605"/>
          <a:ext cx="5844209" cy="322920"/>
        </a:xfrm>
        <a:noFill/>
        <a:ln>
          <a:noFill/>
        </a:ln>
        <a:effectLst/>
      </dgm:spPr>
      <dgm:t>
        <a:bodyPr/>
        <a:lstStyle/>
        <a:p>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Обеспечение исполнения хлопковых расписок</a:t>
          </a:r>
        </a:p>
      </dgm:t>
    </dgm:pt>
    <dgm:pt modelId="{CD0BBAEC-C825-454B-9699-B4CE69EAB4D2}" type="parTrans" cxnId="{E5463F12-BAA4-413C-A6B0-27BA513032BE}">
      <dgm:prSet/>
      <dgm:spPr/>
      <dgm:t>
        <a:bodyPr/>
        <a:lstStyle/>
        <a:p>
          <a:endParaRPr lang="ru-RU" sz="1000">
            <a:latin typeface="Times New Roman" panose="02020603050405020304" pitchFamily="18" charset="0"/>
            <a:cs typeface="Times New Roman" panose="02020603050405020304" pitchFamily="18" charset="0"/>
          </a:endParaRPr>
        </a:p>
      </dgm:t>
    </dgm:pt>
    <dgm:pt modelId="{E693BF95-5DCE-4992-9E32-063A814337B8}" type="sibTrans" cxnId="{E5463F12-BAA4-413C-A6B0-27BA513032BE}">
      <dgm:prSet/>
      <dgm:spPr/>
      <dgm:t>
        <a:bodyPr/>
        <a:lstStyle/>
        <a:p>
          <a:endParaRPr lang="ru-RU" sz="1000">
            <a:latin typeface="Times New Roman" panose="02020603050405020304" pitchFamily="18" charset="0"/>
            <a:cs typeface="Times New Roman" panose="02020603050405020304" pitchFamily="18" charset="0"/>
          </a:endParaRPr>
        </a:p>
      </dgm:t>
    </dgm:pt>
    <dgm:pt modelId="{B6E45D67-2F64-41D0-915A-01B45B3A6171}">
      <dgm:prSet custT="1"/>
      <dgm:spPr>
        <a:xfrm>
          <a:off x="0" y="313865"/>
          <a:ext cx="5844209" cy="968760"/>
        </a:xfrm>
        <a:noFill/>
        <a:ln>
          <a:noFill/>
        </a:ln>
        <a:effectLst/>
      </dgm:spPr>
      <dgm:t>
        <a:bodyPr/>
        <a:lstStyle/>
        <a:p>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Реструктуризация задолженности в рамках финансово-экономического оздоровления</a:t>
          </a:r>
        </a:p>
      </dgm:t>
    </dgm:pt>
    <dgm:pt modelId="{4EA1346E-A695-49DC-89D7-B466C0C19ACC}" type="parTrans" cxnId="{AD1E0204-6728-4917-9706-D60CDD1571D0}">
      <dgm:prSet/>
      <dgm:spPr/>
      <dgm:t>
        <a:bodyPr/>
        <a:lstStyle/>
        <a:p>
          <a:endParaRPr lang="ru-RU" sz="1000">
            <a:latin typeface="Times New Roman" panose="02020603050405020304" pitchFamily="18" charset="0"/>
            <a:cs typeface="Times New Roman" panose="02020603050405020304" pitchFamily="18" charset="0"/>
          </a:endParaRPr>
        </a:p>
      </dgm:t>
    </dgm:pt>
    <dgm:pt modelId="{1CF26FFA-C1D1-4824-82CA-AE845803BD16}" type="sibTrans" cxnId="{AD1E0204-6728-4917-9706-D60CDD1571D0}">
      <dgm:prSet/>
      <dgm:spPr/>
      <dgm:t>
        <a:bodyPr/>
        <a:lstStyle/>
        <a:p>
          <a:endParaRPr lang="ru-RU" sz="1000">
            <a:latin typeface="Times New Roman" panose="02020603050405020304" pitchFamily="18" charset="0"/>
            <a:cs typeface="Times New Roman" panose="02020603050405020304" pitchFamily="18" charset="0"/>
          </a:endParaRPr>
        </a:p>
      </dgm:t>
    </dgm:pt>
    <dgm:pt modelId="{FC10EE9C-6813-4859-9934-0BADF1C4468B}" type="pres">
      <dgm:prSet presAssocID="{7028315D-1638-4F61-824D-F6C5CE3C9225}" presName="linear" presStyleCnt="0">
        <dgm:presLayoutVars>
          <dgm:animLvl val="lvl"/>
          <dgm:resizeHandles val="exact"/>
        </dgm:presLayoutVars>
      </dgm:prSet>
      <dgm:spPr/>
      <dgm:t>
        <a:bodyPr/>
        <a:lstStyle/>
        <a:p>
          <a:endParaRPr lang="ru-RU"/>
        </a:p>
      </dgm:t>
    </dgm:pt>
    <dgm:pt modelId="{4FD820E1-9816-4CDC-915F-E585F725DC3F}" type="pres">
      <dgm:prSet presAssocID="{870E6E00-2A43-4789-8AD0-3D82725E3647}" presName="parentText" presStyleLbl="node1" presStyleIdx="0" presStyleCnt="13">
        <dgm:presLayoutVars>
          <dgm:chMax val="0"/>
          <dgm:bulletEnabled val="1"/>
        </dgm:presLayoutVars>
      </dgm:prSet>
      <dgm:spPr>
        <a:prstGeom prst="roundRect">
          <a:avLst/>
        </a:prstGeom>
      </dgm:spPr>
      <dgm:t>
        <a:bodyPr/>
        <a:lstStyle/>
        <a:p>
          <a:endParaRPr lang="ru-RU"/>
        </a:p>
      </dgm:t>
    </dgm:pt>
    <dgm:pt modelId="{70416DF5-B13A-452B-BDEA-26D0B18CBDD5}" type="pres">
      <dgm:prSet presAssocID="{870E6E00-2A43-4789-8AD0-3D82725E3647}" presName="childText" presStyleLbl="revTx" presStyleIdx="0" presStyleCnt="8">
        <dgm:presLayoutVars>
          <dgm:bulletEnabled val="1"/>
        </dgm:presLayoutVars>
      </dgm:prSet>
      <dgm:spPr>
        <a:prstGeom prst="rect">
          <a:avLst/>
        </a:prstGeom>
      </dgm:spPr>
      <dgm:t>
        <a:bodyPr/>
        <a:lstStyle/>
        <a:p>
          <a:endParaRPr lang="ru-RU"/>
        </a:p>
      </dgm:t>
    </dgm:pt>
    <dgm:pt modelId="{FA6282CB-C18C-47AD-99E9-4F3D41FB3ACB}" type="pres">
      <dgm:prSet presAssocID="{231662CD-D263-4E9C-BF5E-D72202AA42FE}" presName="parentText" presStyleLbl="node1" presStyleIdx="1" presStyleCnt="13">
        <dgm:presLayoutVars>
          <dgm:chMax val="0"/>
          <dgm:bulletEnabled val="1"/>
        </dgm:presLayoutVars>
      </dgm:prSet>
      <dgm:spPr>
        <a:prstGeom prst="roundRect">
          <a:avLst/>
        </a:prstGeom>
      </dgm:spPr>
      <dgm:t>
        <a:bodyPr/>
        <a:lstStyle/>
        <a:p>
          <a:endParaRPr lang="ru-RU"/>
        </a:p>
      </dgm:t>
    </dgm:pt>
    <dgm:pt modelId="{2A55EA81-CA53-457B-A218-104E3348812F}" type="pres">
      <dgm:prSet presAssocID="{231662CD-D263-4E9C-BF5E-D72202AA42FE}" presName="childText" presStyleLbl="revTx" presStyleIdx="1" presStyleCnt="8">
        <dgm:presLayoutVars>
          <dgm:bulletEnabled val="1"/>
        </dgm:presLayoutVars>
      </dgm:prSet>
      <dgm:spPr>
        <a:prstGeom prst="rect">
          <a:avLst/>
        </a:prstGeom>
      </dgm:spPr>
      <dgm:t>
        <a:bodyPr/>
        <a:lstStyle/>
        <a:p>
          <a:endParaRPr lang="ru-RU"/>
        </a:p>
      </dgm:t>
    </dgm:pt>
    <dgm:pt modelId="{88FA85DE-B82D-4E38-B87D-B59EF484F577}" type="pres">
      <dgm:prSet presAssocID="{B51CDDBB-4226-4E3A-92F2-9D534E051366}" presName="parentText" presStyleLbl="node1" presStyleIdx="2" presStyleCnt="13">
        <dgm:presLayoutVars>
          <dgm:chMax val="0"/>
          <dgm:bulletEnabled val="1"/>
        </dgm:presLayoutVars>
      </dgm:prSet>
      <dgm:spPr>
        <a:prstGeom prst="roundRect">
          <a:avLst/>
        </a:prstGeom>
      </dgm:spPr>
      <dgm:t>
        <a:bodyPr/>
        <a:lstStyle/>
        <a:p>
          <a:endParaRPr lang="ru-RU"/>
        </a:p>
      </dgm:t>
    </dgm:pt>
    <dgm:pt modelId="{C4CCC261-2D91-44D6-819E-0FB9BD876CE3}" type="pres">
      <dgm:prSet presAssocID="{1DAE9932-3653-4B67-81BB-324A0AAF3399}" presName="spacer" presStyleCnt="0"/>
      <dgm:spPr/>
    </dgm:pt>
    <dgm:pt modelId="{099B5F81-1077-4DE5-9AC2-85B164FAD195}" type="pres">
      <dgm:prSet presAssocID="{F56B3170-2635-4C02-8DF6-85819CD22C5F}" presName="parentText" presStyleLbl="node1" presStyleIdx="3" presStyleCnt="13">
        <dgm:presLayoutVars>
          <dgm:chMax val="0"/>
          <dgm:bulletEnabled val="1"/>
        </dgm:presLayoutVars>
      </dgm:prSet>
      <dgm:spPr>
        <a:prstGeom prst="roundRect">
          <a:avLst/>
        </a:prstGeom>
      </dgm:spPr>
      <dgm:t>
        <a:bodyPr/>
        <a:lstStyle/>
        <a:p>
          <a:endParaRPr lang="ru-RU"/>
        </a:p>
      </dgm:t>
    </dgm:pt>
    <dgm:pt modelId="{B42F9E96-8F5A-4694-A32A-5577619EEDD0}" type="pres">
      <dgm:prSet presAssocID="{FEB9607E-EB30-4DCA-B382-EB300C839A88}" presName="spacer" presStyleCnt="0"/>
      <dgm:spPr/>
    </dgm:pt>
    <dgm:pt modelId="{208904C1-D894-4E25-B5AA-3B81660BF4B3}" type="pres">
      <dgm:prSet presAssocID="{CDFF9432-FAE4-4573-8B6A-C1C253CB4679}" presName="parentText" presStyleLbl="node1" presStyleIdx="4" presStyleCnt="13">
        <dgm:presLayoutVars>
          <dgm:chMax val="0"/>
          <dgm:bulletEnabled val="1"/>
        </dgm:presLayoutVars>
      </dgm:prSet>
      <dgm:spPr>
        <a:prstGeom prst="roundRect">
          <a:avLst/>
        </a:prstGeom>
      </dgm:spPr>
      <dgm:t>
        <a:bodyPr/>
        <a:lstStyle/>
        <a:p>
          <a:endParaRPr lang="ru-RU"/>
        </a:p>
      </dgm:t>
    </dgm:pt>
    <dgm:pt modelId="{BEDAD208-2113-4CBB-A1E0-C86ED89C5555}" type="pres">
      <dgm:prSet presAssocID="{AA278838-2D90-41F3-8796-2934B43DFA12}" presName="spacer" presStyleCnt="0"/>
      <dgm:spPr/>
    </dgm:pt>
    <dgm:pt modelId="{ACE52DAE-FCD8-4DED-B618-E3A84DBB2F1E}" type="pres">
      <dgm:prSet presAssocID="{79199649-7F72-47D0-B7C4-C467C00128BF}" presName="parentText" presStyleLbl="node1" presStyleIdx="5" presStyleCnt="13">
        <dgm:presLayoutVars>
          <dgm:chMax val="0"/>
          <dgm:bulletEnabled val="1"/>
        </dgm:presLayoutVars>
      </dgm:prSet>
      <dgm:spPr>
        <a:prstGeom prst="roundRect">
          <a:avLst/>
        </a:prstGeom>
      </dgm:spPr>
      <dgm:t>
        <a:bodyPr/>
        <a:lstStyle/>
        <a:p>
          <a:endParaRPr lang="ru-RU"/>
        </a:p>
      </dgm:t>
    </dgm:pt>
    <dgm:pt modelId="{2A5A5959-FDA6-400F-BD35-E76F5B28F209}" type="pres">
      <dgm:prSet presAssocID="{79199649-7F72-47D0-B7C4-C467C00128BF}" presName="childText" presStyleLbl="revTx" presStyleIdx="2" presStyleCnt="8">
        <dgm:presLayoutVars>
          <dgm:bulletEnabled val="1"/>
        </dgm:presLayoutVars>
      </dgm:prSet>
      <dgm:spPr>
        <a:prstGeom prst="rect">
          <a:avLst/>
        </a:prstGeom>
      </dgm:spPr>
      <dgm:t>
        <a:bodyPr/>
        <a:lstStyle/>
        <a:p>
          <a:endParaRPr lang="ru-RU"/>
        </a:p>
      </dgm:t>
    </dgm:pt>
    <dgm:pt modelId="{AC6C1A16-2AE1-4CBE-8ED7-5AD8F78CC6C8}" type="pres">
      <dgm:prSet presAssocID="{B7659774-06CF-43CB-BBFD-7D5FD2B6F468}" presName="parentText" presStyleLbl="node1" presStyleIdx="6" presStyleCnt="13">
        <dgm:presLayoutVars>
          <dgm:chMax val="0"/>
          <dgm:bulletEnabled val="1"/>
        </dgm:presLayoutVars>
      </dgm:prSet>
      <dgm:spPr>
        <a:prstGeom prst="roundRect">
          <a:avLst/>
        </a:prstGeom>
      </dgm:spPr>
      <dgm:t>
        <a:bodyPr/>
        <a:lstStyle/>
        <a:p>
          <a:endParaRPr lang="ru-RU"/>
        </a:p>
      </dgm:t>
    </dgm:pt>
    <dgm:pt modelId="{906FE122-A82D-4D53-9ECF-1C7203EF4BBE}" type="pres">
      <dgm:prSet presAssocID="{B7659774-06CF-43CB-BBFD-7D5FD2B6F468}" presName="childText" presStyleLbl="revTx" presStyleIdx="3" presStyleCnt="8">
        <dgm:presLayoutVars>
          <dgm:bulletEnabled val="1"/>
        </dgm:presLayoutVars>
      </dgm:prSet>
      <dgm:spPr>
        <a:prstGeom prst="rect">
          <a:avLst/>
        </a:prstGeom>
      </dgm:spPr>
      <dgm:t>
        <a:bodyPr/>
        <a:lstStyle/>
        <a:p>
          <a:endParaRPr lang="ru-RU"/>
        </a:p>
      </dgm:t>
    </dgm:pt>
    <dgm:pt modelId="{3712B321-3021-43A5-8238-8871B7F64D09}" type="pres">
      <dgm:prSet presAssocID="{78CC86DF-371B-42A2-9BF3-5A477DC8E635}" presName="parentText" presStyleLbl="node1" presStyleIdx="7" presStyleCnt="13">
        <dgm:presLayoutVars>
          <dgm:chMax val="0"/>
          <dgm:bulletEnabled val="1"/>
        </dgm:presLayoutVars>
      </dgm:prSet>
      <dgm:spPr>
        <a:prstGeom prst="roundRect">
          <a:avLst/>
        </a:prstGeom>
      </dgm:spPr>
      <dgm:t>
        <a:bodyPr/>
        <a:lstStyle/>
        <a:p>
          <a:endParaRPr lang="ru-RU"/>
        </a:p>
      </dgm:t>
    </dgm:pt>
    <dgm:pt modelId="{DB2A7595-941C-4CBD-9474-18EF68E41243}" type="pres">
      <dgm:prSet presAssocID="{78CC86DF-371B-42A2-9BF3-5A477DC8E635}" presName="childText" presStyleLbl="revTx" presStyleIdx="4" presStyleCnt="8">
        <dgm:presLayoutVars>
          <dgm:bulletEnabled val="1"/>
        </dgm:presLayoutVars>
      </dgm:prSet>
      <dgm:spPr>
        <a:prstGeom prst="rect">
          <a:avLst/>
        </a:prstGeom>
      </dgm:spPr>
      <dgm:t>
        <a:bodyPr/>
        <a:lstStyle/>
        <a:p>
          <a:endParaRPr lang="ru-RU"/>
        </a:p>
      </dgm:t>
    </dgm:pt>
    <dgm:pt modelId="{65C5104C-8C29-486A-BABA-49D092F1C0A6}" type="pres">
      <dgm:prSet presAssocID="{FC8AD91E-3165-4FCC-B196-5ECFA0DACBDE}" presName="parentText" presStyleLbl="node1" presStyleIdx="8" presStyleCnt="13">
        <dgm:presLayoutVars>
          <dgm:chMax val="0"/>
          <dgm:bulletEnabled val="1"/>
        </dgm:presLayoutVars>
      </dgm:prSet>
      <dgm:spPr>
        <a:prstGeom prst="roundRect">
          <a:avLst/>
        </a:prstGeom>
      </dgm:spPr>
      <dgm:t>
        <a:bodyPr/>
        <a:lstStyle/>
        <a:p>
          <a:endParaRPr lang="ru-RU"/>
        </a:p>
      </dgm:t>
    </dgm:pt>
    <dgm:pt modelId="{3A78293F-9364-40FD-8599-0058BAC366DB}" type="pres">
      <dgm:prSet presAssocID="{FC8AD91E-3165-4FCC-B196-5ECFA0DACBDE}" presName="childText" presStyleLbl="revTx" presStyleIdx="5" presStyleCnt="8">
        <dgm:presLayoutVars>
          <dgm:bulletEnabled val="1"/>
        </dgm:presLayoutVars>
      </dgm:prSet>
      <dgm:spPr>
        <a:prstGeom prst="rect">
          <a:avLst/>
        </a:prstGeom>
      </dgm:spPr>
      <dgm:t>
        <a:bodyPr/>
        <a:lstStyle/>
        <a:p>
          <a:endParaRPr lang="ru-RU"/>
        </a:p>
      </dgm:t>
    </dgm:pt>
    <dgm:pt modelId="{9A813A0F-3227-4793-9DAD-9A723820F709}" type="pres">
      <dgm:prSet presAssocID="{5062A98E-E423-49DE-8C7E-BC21A08A58E2}" presName="parentText" presStyleLbl="node1" presStyleIdx="9" presStyleCnt="13">
        <dgm:presLayoutVars>
          <dgm:chMax val="0"/>
          <dgm:bulletEnabled val="1"/>
        </dgm:presLayoutVars>
      </dgm:prSet>
      <dgm:spPr>
        <a:prstGeom prst="roundRect">
          <a:avLst/>
        </a:prstGeom>
      </dgm:spPr>
      <dgm:t>
        <a:bodyPr/>
        <a:lstStyle/>
        <a:p>
          <a:endParaRPr lang="ru-RU"/>
        </a:p>
      </dgm:t>
    </dgm:pt>
    <dgm:pt modelId="{60868723-DD0D-46E9-A230-E89BF4623356}" type="pres">
      <dgm:prSet presAssocID="{69E264FB-C54C-401E-8EF8-D24D053181BA}" presName="spacer" presStyleCnt="0"/>
      <dgm:spPr/>
    </dgm:pt>
    <dgm:pt modelId="{39D8A498-7183-4B95-A287-66CB9FC206D6}" type="pres">
      <dgm:prSet presAssocID="{9BACBD99-4C65-44F1-9D5B-7E046887F213}" presName="parentText" presStyleLbl="node1" presStyleIdx="10" presStyleCnt="13">
        <dgm:presLayoutVars>
          <dgm:chMax val="0"/>
          <dgm:bulletEnabled val="1"/>
        </dgm:presLayoutVars>
      </dgm:prSet>
      <dgm:spPr>
        <a:prstGeom prst="roundRect">
          <a:avLst/>
        </a:prstGeom>
      </dgm:spPr>
      <dgm:t>
        <a:bodyPr/>
        <a:lstStyle/>
        <a:p>
          <a:endParaRPr lang="ru-RU"/>
        </a:p>
      </dgm:t>
    </dgm:pt>
    <dgm:pt modelId="{685D3910-AC82-4B45-A418-802CD2831F80}" type="pres">
      <dgm:prSet presAssocID="{9BACBD99-4C65-44F1-9D5B-7E046887F213}" presName="childText" presStyleLbl="revTx" presStyleIdx="6" presStyleCnt="8">
        <dgm:presLayoutVars>
          <dgm:bulletEnabled val="1"/>
        </dgm:presLayoutVars>
      </dgm:prSet>
      <dgm:spPr>
        <a:prstGeom prst="rect">
          <a:avLst/>
        </a:prstGeom>
      </dgm:spPr>
      <dgm:t>
        <a:bodyPr/>
        <a:lstStyle/>
        <a:p>
          <a:endParaRPr lang="ru-RU"/>
        </a:p>
      </dgm:t>
    </dgm:pt>
    <dgm:pt modelId="{1487657E-AA7A-4EDA-99A5-837C6AC9145D}" type="pres">
      <dgm:prSet presAssocID="{84B2113F-CB71-4DF2-A3F3-8605E050378C}" presName="parentText" presStyleLbl="node1" presStyleIdx="11" presStyleCnt="13">
        <dgm:presLayoutVars>
          <dgm:chMax val="0"/>
          <dgm:bulletEnabled val="1"/>
        </dgm:presLayoutVars>
      </dgm:prSet>
      <dgm:spPr>
        <a:prstGeom prst="roundRect">
          <a:avLst/>
        </a:prstGeom>
      </dgm:spPr>
      <dgm:t>
        <a:bodyPr/>
        <a:lstStyle/>
        <a:p>
          <a:endParaRPr lang="ru-RU"/>
        </a:p>
      </dgm:t>
    </dgm:pt>
    <dgm:pt modelId="{2E31CEAB-038D-4092-A13B-6C8257EE5A95}" type="pres">
      <dgm:prSet presAssocID="{FBFF2044-25A5-4990-8325-3F16C0924BB8}" presName="spacer" presStyleCnt="0"/>
      <dgm:spPr/>
    </dgm:pt>
    <dgm:pt modelId="{ABA13101-57B9-47CE-9590-36DBB872F6BB}" type="pres">
      <dgm:prSet presAssocID="{8B944820-99F2-49B9-B06E-9D2AFD50C6EC}" presName="parentText" presStyleLbl="node1" presStyleIdx="12" presStyleCnt="13">
        <dgm:presLayoutVars>
          <dgm:chMax val="0"/>
          <dgm:bulletEnabled val="1"/>
        </dgm:presLayoutVars>
      </dgm:prSet>
      <dgm:spPr>
        <a:prstGeom prst="roundRect">
          <a:avLst/>
        </a:prstGeom>
      </dgm:spPr>
      <dgm:t>
        <a:bodyPr/>
        <a:lstStyle/>
        <a:p>
          <a:endParaRPr lang="ru-RU"/>
        </a:p>
      </dgm:t>
    </dgm:pt>
    <dgm:pt modelId="{87963685-A2E3-4462-BE9F-1E480B44BC26}" type="pres">
      <dgm:prSet presAssocID="{8B944820-99F2-49B9-B06E-9D2AFD50C6EC}" presName="childText" presStyleLbl="revTx" presStyleIdx="7" presStyleCnt="8">
        <dgm:presLayoutVars>
          <dgm:bulletEnabled val="1"/>
        </dgm:presLayoutVars>
      </dgm:prSet>
      <dgm:spPr>
        <a:prstGeom prst="rect">
          <a:avLst/>
        </a:prstGeom>
      </dgm:spPr>
      <dgm:t>
        <a:bodyPr/>
        <a:lstStyle/>
        <a:p>
          <a:endParaRPr lang="ru-RU"/>
        </a:p>
      </dgm:t>
    </dgm:pt>
  </dgm:ptLst>
  <dgm:cxnLst>
    <dgm:cxn modelId="{AC3FB34A-CFC9-4FD6-BE00-C206B2F13210}" type="presOf" srcId="{45255546-A3D1-4113-9751-0DAD391CFE32}" destId="{DB2A7595-941C-4CBD-9474-18EF68E41243}" srcOrd="0" destOrd="1" presId="urn:microsoft.com/office/officeart/2005/8/layout/vList2"/>
    <dgm:cxn modelId="{DBC42511-E15B-4107-A9CF-640B0611EF5F}" type="presOf" srcId="{A1446D59-BBC0-4CE3-8CF7-E0C3AFC60209}" destId="{3A78293F-9364-40FD-8599-0058BAC366DB}" srcOrd="0" destOrd="5" presId="urn:microsoft.com/office/officeart/2005/8/layout/vList2"/>
    <dgm:cxn modelId="{D7A8CD2A-CEE6-44F5-854C-2144C676E7E6}" type="presOf" srcId="{5A0D67EE-B0E2-47B8-8A63-5D1859849C0E}" destId="{685D3910-AC82-4B45-A418-802CD2831F80}" srcOrd="0" destOrd="4" presId="urn:microsoft.com/office/officeart/2005/8/layout/vList2"/>
    <dgm:cxn modelId="{B5CB679D-FA41-4936-AE1B-8A898D847C35}" type="presOf" srcId="{5062A98E-E423-49DE-8C7E-BC21A08A58E2}" destId="{9A813A0F-3227-4793-9DAD-9A723820F709}" srcOrd="0" destOrd="0" presId="urn:microsoft.com/office/officeart/2005/8/layout/vList2"/>
    <dgm:cxn modelId="{4A33A283-B6E2-413D-B81B-80D531556C41}" srcId="{8B944820-99F2-49B9-B06E-9D2AFD50C6EC}" destId="{5F831072-A417-4018-B01B-8C49EFDB4F3C}" srcOrd="0" destOrd="0" parTransId="{486504D4-6461-4494-8AB7-A83E5A94A35C}" sibTransId="{E8F69487-9A80-4483-944C-F0733ED8E318}"/>
    <dgm:cxn modelId="{18AB42ED-D762-4961-9021-B42D5ADB3EFF}" srcId="{870E6E00-2A43-4789-8AD0-3D82725E3647}" destId="{BB954943-17A0-4ACE-8067-CC31CF35AB96}" srcOrd="2" destOrd="0" parTransId="{D7B655CF-9269-4C77-BD10-FBA221E792CA}" sibTransId="{F029E09F-5A60-4A39-9A0B-1DA4BA6812C7}"/>
    <dgm:cxn modelId="{F854A118-98D0-48B0-BD19-4E121752FDE2}" srcId="{7028315D-1638-4F61-824D-F6C5CE3C9225}" destId="{84B2113F-CB71-4DF2-A3F3-8605E050378C}" srcOrd="11" destOrd="0" parTransId="{8C145CA9-D767-4439-A86C-DFF664A2F8AD}" sibTransId="{FBFF2044-25A5-4990-8325-3F16C0924BB8}"/>
    <dgm:cxn modelId="{5A703302-F614-4F13-AC8F-9A246C75EFBF}" srcId="{9BACBD99-4C65-44F1-9D5B-7E046887F213}" destId="{A94DA767-4C05-4E63-9A60-B125E5404FF9}" srcOrd="1" destOrd="0" parTransId="{3EFFCAC4-A306-41E2-82E0-E96371CAE48F}" sibTransId="{DB7A0902-BD4D-4BBC-9E60-0690C0A15006}"/>
    <dgm:cxn modelId="{B74816D2-5ED7-4982-9ACE-CCD9339C75D7}" type="presOf" srcId="{81502FB6-E049-4FDB-9F93-E0125FA5CA38}" destId="{DB2A7595-941C-4CBD-9474-18EF68E41243}" srcOrd="0" destOrd="3" presId="urn:microsoft.com/office/officeart/2005/8/layout/vList2"/>
    <dgm:cxn modelId="{5F2742F6-8E7D-4BA5-A707-BABC4D269680}" type="presOf" srcId="{231662CD-D263-4E9C-BF5E-D72202AA42FE}" destId="{FA6282CB-C18C-47AD-99E9-4F3D41FB3ACB}" srcOrd="0" destOrd="0" presId="urn:microsoft.com/office/officeart/2005/8/layout/vList2"/>
    <dgm:cxn modelId="{BF74B5AC-FED3-484A-88F7-EC85B31EDF4A}" srcId="{870E6E00-2A43-4789-8AD0-3D82725E3647}" destId="{8740E938-95B6-4960-8399-FD10E420F475}" srcOrd="0" destOrd="0" parTransId="{CEA67184-F69A-4C7E-8E5E-07538CD6E6E8}" sibTransId="{ACA9683A-732D-4F20-A701-13FF7DA4F52E}"/>
    <dgm:cxn modelId="{CBC32135-0733-46B2-B086-BAA67DAF0161}" srcId="{78CC86DF-371B-42A2-9BF3-5A477DC8E635}" destId="{E8C3FF02-312D-4471-9624-2198B0A2DDEB}" srcOrd="4" destOrd="0" parTransId="{7147B4A5-A84B-4087-94DF-BD349DC55B7E}" sibTransId="{FE91DEA5-41EF-491F-AA1D-2B67F37611C0}"/>
    <dgm:cxn modelId="{94BAF268-A97C-43B8-B74E-C4C812D475A9}" srcId="{7028315D-1638-4F61-824D-F6C5CE3C9225}" destId="{CDFF9432-FAE4-4573-8B6A-C1C253CB4679}" srcOrd="4" destOrd="0" parTransId="{EDF7AC86-CFDE-4753-9EEF-4365A708BA80}" sibTransId="{AA278838-2D90-41F3-8796-2934B43DFA12}"/>
    <dgm:cxn modelId="{A81156F1-0D1F-49C5-9164-06FCEA6CF8D0}" srcId="{78CC86DF-371B-42A2-9BF3-5A477DC8E635}" destId="{2DC64B28-E22F-44A1-B111-CB9C2B4220D8}" srcOrd="2" destOrd="0" parTransId="{136BA5F5-0631-4918-B4F9-F18EBEEA5A42}" sibTransId="{29181EBB-B501-458B-A13C-D2D36122DBD2}"/>
    <dgm:cxn modelId="{4F2540D4-AF83-4DEC-9688-35A41859C8D8}" srcId="{870E6E00-2A43-4789-8AD0-3D82725E3647}" destId="{423DCCE7-F269-472C-AD6E-44C9FF2DF5E4}" srcOrd="1" destOrd="0" parTransId="{E03D3AC0-F90E-4F3E-ACC3-00F2FFBACD0A}" sibTransId="{C37E9040-B1B0-49DF-959A-C7E475BEE5B1}"/>
    <dgm:cxn modelId="{BAFB41A2-F8C0-421A-9B3E-E74E6643A303}" type="presOf" srcId="{8D2C8F64-C7F7-408E-AC1E-338FA7C0E37E}" destId="{2A5A5959-FDA6-400F-BD35-E76F5B28F209}" srcOrd="0" destOrd="1" presId="urn:microsoft.com/office/officeart/2005/8/layout/vList2"/>
    <dgm:cxn modelId="{5B386994-6E6D-4EC9-93C3-E35158A2DC04}" srcId="{7028315D-1638-4F61-824D-F6C5CE3C9225}" destId="{870E6E00-2A43-4789-8AD0-3D82725E3647}" srcOrd="0" destOrd="0" parTransId="{FFE532F9-2A82-49A7-BFD5-F10A1823272A}" sibTransId="{4641B80C-263B-4877-8F6F-407860B2027B}"/>
    <dgm:cxn modelId="{73DB750F-8537-4FA1-8337-C8839B476BE9}" type="presOf" srcId="{8740E938-95B6-4960-8399-FD10E420F475}" destId="{70416DF5-B13A-452B-BDEA-26D0B18CBDD5}" srcOrd="0" destOrd="0" presId="urn:microsoft.com/office/officeart/2005/8/layout/vList2"/>
    <dgm:cxn modelId="{CB1289E0-56CB-4D9A-BB3E-751AEA983CB0}" type="presOf" srcId="{9BACBD99-4C65-44F1-9D5B-7E046887F213}" destId="{39D8A498-7183-4B95-A287-66CB9FC206D6}" srcOrd="0" destOrd="0" presId="urn:microsoft.com/office/officeart/2005/8/layout/vList2"/>
    <dgm:cxn modelId="{4FCF03F6-3AA7-4ED2-8107-0C8C2BA7F4FA}" type="presOf" srcId="{2DC64B28-E22F-44A1-B111-CB9C2B4220D8}" destId="{DB2A7595-941C-4CBD-9474-18EF68E41243}" srcOrd="0" destOrd="2" presId="urn:microsoft.com/office/officeart/2005/8/layout/vList2"/>
    <dgm:cxn modelId="{E5463F12-BAA4-413C-A6B0-27BA513032BE}" srcId="{8B944820-99F2-49B9-B06E-9D2AFD50C6EC}" destId="{0813F845-1520-4992-A7F8-89370EBE065D}" srcOrd="1" destOrd="0" parTransId="{CD0BBAEC-C825-454B-9699-B4CE69EAB4D2}" sibTransId="{E693BF95-5DCE-4992-9E32-063A814337B8}"/>
    <dgm:cxn modelId="{96166FBC-DEA1-4BC5-9776-5B79D7DDB9F6}" srcId="{7028315D-1638-4F61-824D-F6C5CE3C9225}" destId="{79199649-7F72-47D0-B7C4-C467C00128BF}" srcOrd="5" destOrd="0" parTransId="{54C16475-5F42-4B23-A25A-8BC041A4021D}" sibTransId="{613C6E11-A521-4290-896B-436DAF851763}"/>
    <dgm:cxn modelId="{FC09612D-45BC-41F4-BDD0-B1119D0D8B8A}" srcId="{7028315D-1638-4F61-824D-F6C5CE3C9225}" destId="{FC8AD91E-3165-4FCC-B196-5ECFA0DACBDE}" srcOrd="8" destOrd="0" parTransId="{76D0C838-A3BF-4718-B400-2EFD454B53E1}" sibTransId="{6522BBAD-B6DD-45A7-ACD7-E33AC31BE1F5}"/>
    <dgm:cxn modelId="{283794A4-22CD-4429-880E-09F522913E1D}" srcId="{FC8AD91E-3165-4FCC-B196-5ECFA0DACBDE}" destId="{734EB899-3CD1-45B7-92E9-758C959F5C23}" srcOrd="0" destOrd="0" parTransId="{BF5B2823-BB28-4B49-930B-40DF7E2F3F90}" sibTransId="{97306AA8-E6D8-4132-83E7-F884EF76901F}"/>
    <dgm:cxn modelId="{F73014C6-7D8F-417B-A56A-62109459982B}" type="presOf" srcId="{F56B3170-2635-4C02-8DF6-85819CD22C5F}" destId="{099B5F81-1077-4DE5-9AC2-85B164FAD195}" srcOrd="0" destOrd="0" presId="urn:microsoft.com/office/officeart/2005/8/layout/vList2"/>
    <dgm:cxn modelId="{BA4F05B1-E2AE-47FC-B2ED-92BF7D464B7A}" type="presOf" srcId="{BB954943-17A0-4ACE-8067-CC31CF35AB96}" destId="{70416DF5-B13A-452B-BDEA-26D0B18CBDD5}" srcOrd="0" destOrd="2" presId="urn:microsoft.com/office/officeart/2005/8/layout/vList2"/>
    <dgm:cxn modelId="{5D349572-F7F1-4ABF-A36E-04495539B10B}" srcId="{7028315D-1638-4F61-824D-F6C5CE3C9225}" destId="{B51CDDBB-4226-4E3A-92F2-9D534E051366}" srcOrd="2" destOrd="0" parTransId="{A2D46938-F8EC-41B3-A8A7-9EEE9C13DFFC}" sibTransId="{1DAE9932-3653-4B67-81BB-324A0AAF3399}"/>
    <dgm:cxn modelId="{2E8F286D-536D-4068-A3E3-DE9200A0147A}" srcId="{78CC86DF-371B-42A2-9BF3-5A477DC8E635}" destId="{81502FB6-E049-4FDB-9F93-E0125FA5CA38}" srcOrd="3" destOrd="0" parTransId="{323E0630-6999-406A-9D7E-470841DCC89F}" sibTransId="{4A775EA2-9296-4BC3-9DCA-7DE9834859BF}"/>
    <dgm:cxn modelId="{C8DC3C5E-166A-4C51-BF06-5D3B8C1C8149}" srcId="{FC8AD91E-3165-4FCC-B196-5ECFA0DACBDE}" destId="{06265BFE-B71D-404E-A3B9-7E79B9996EFF}" srcOrd="4" destOrd="0" parTransId="{BDFCB52E-49A4-4CC4-BDF1-7B64B3628371}" sibTransId="{4A955CF5-5191-44DC-9C47-C31C7F8FC3BB}"/>
    <dgm:cxn modelId="{AD1E0204-6728-4917-9706-D60CDD1571D0}" srcId="{870E6E00-2A43-4789-8AD0-3D82725E3647}" destId="{B6E45D67-2F64-41D0-915A-01B45B3A6171}" srcOrd="3" destOrd="0" parTransId="{4EA1346E-A695-49DC-89D7-B466C0C19ACC}" sibTransId="{1CF26FFA-C1D1-4824-82CA-AE845803BD16}"/>
    <dgm:cxn modelId="{5F8A03D2-B168-4EA7-9CA0-3204208C0291}" type="presOf" srcId="{B7659774-06CF-43CB-BBFD-7D5FD2B6F468}" destId="{AC6C1A16-2AE1-4CBE-8ED7-5AD8F78CC6C8}" srcOrd="0" destOrd="0" presId="urn:microsoft.com/office/officeart/2005/8/layout/vList2"/>
    <dgm:cxn modelId="{7CF88B9E-BD86-4333-A4C0-DC27E6C12EBE}" srcId="{FC8AD91E-3165-4FCC-B196-5ECFA0DACBDE}" destId="{A1446D59-BBC0-4CE3-8CF7-E0C3AFC60209}" srcOrd="5" destOrd="0" parTransId="{06477E2F-3E6F-40CE-95CD-3A67DB41D3A1}" sibTransId="{6C39DFC1-CEA6-4A10-A8FF-7680E6A78296}"/>
    <dgm:cxn modelId="{58490850-404E-4139-9449-A0D132B77848}" srcId="{7028315D-1638-4F61-824D-F6C5CE3C9225}" destId="{8B944820-99F2-49B9-B06E-9D2AFD50C6EC}" srcOrd="12" destOrd="0" parTransId="{5BA95F07-8CA6-4FA4-BA39-2DDA70E25962}" sibTransId="{074C53E6-A9C4-4E87-8FF1-4A9FEEE26429}"/>
    <dgm:cxn modelId="{67C6484F-CE9D-463F-9D98-8952B46594B3}" srcId="{9BACBD99-4C65-44F1-9D5B-7E046887F213}" destId="{5A0D67EE-B0E2-47B8-8A63-5D1859849C0E}" srcOrd="4" destOrd="0" parTransId="{C5E388FE-BD7A-4020-A332-1E6F485B20B4}" sibTransId="{5E661DCB-4F22-41AD-BE4D-C10631F8145E}"/>
    <dgm:cxn modelId="{9182FF76-537B-4CD2-91A8-8967DF808658}" type="presOf" srcId="{06265BFE-B71D-404E-A3B9-7E79B9996EFF}" destId="{3A78293F-9364-40FD-8599-0058BAC366DB}" srcOrd="0" destOrd="4" presId="urn:microsoft.com/office/officeart/2005/8/layout/vList2"/>
    <dgm:cxn modelId="{223E4BBB-560A-4FFF-9831-2DFAE05FEB39}" type="presOf" srcId="{8CC69621-3B89-43E6-BE6A-07E4D412CFA1}" destId="{2A55EA81-CA53-457B-A218-104E3348812F}" srcOrd="0" destOrd="0" presId="urn:microsoft.com/office/officeart/2005/8/layout/vList2"/>
    <dgm:cxn modelId="{C1FD76FE-6CDA-40F7-9E5E-D60EAF2B53D8}" type="presOf" srcId="{0813F845-1520-4992-A7F8-89370EBE065D}" destId="{87963685-A2E3-4462-BE9F-1E480B44BC26}" srcOrd="0" destOrd="1" presId="urn:microsoft.com/office/officeart/2005/8/layout/vList2"/>
    <dgm:cxn modelId="{7BBB3CBB-A5CE-4E33-9ADE-4264C60331FF}" type="presOf" srcId="{8B944820-99F2-49B9-B06E-9D2AFD50C6EC}" destId="{ABA13101-57B9-47CE-9590-36DBB872F6BB}" srcOrd="0" destOrd="0" presId="urn:microsoft.com/office/officeart/2005/8/layout/vList2"/>
    <dgm:cxn modelId="{66534977-D86D-4DB7-BCDC-CA8AA2C44937}" srcId="{870E6E00-2A43-4789-8AD0-3D82725E3647}" destId="{2962BA27-7886-4A3F-8ABB-64DCC1B0336F}" srcOrd="5" destOrd="0" parTransId="{92DFDAED-5635-41F5-B7B7-993F0CE9D085}" sibTransId="{90340399-09E3-46A3-86BE-E35FEF9C8784}"/>
    <dgm:cxn modelId="{A4E411F1-94B9-48B2-9F39-8EF99DC2D59F}" type="presOf" srcId="{79199649-7F72-47D0-B7C4-C467C00128BF}" destId="{ACE52DAE-FCD8-4DED-B618-E3A84DBB2F1E}" srcOrd="0" destOrd="0" presId="urn:microsoft.com/office/officeart/2005/8/layout/vList2"/>
    <dgm:cxn modelId="{B982BA1B-0D50-420C-8D22-DFC73428E450}" type="presOf" srcId="{08E2EA54-DDFA-4E39-BD04-C04E11C3DD60}" destId="{906FE122-A82D-4D53-9ECF-1C7203EF4BBE}" srcOrd="0" destOrd="0" presId="urn:microsoft.com/office/officeart/2005/8/layout/vList2"/>
    <dgm:cxn modelId="{B7F082DB-F1BA-44DA-8351-DA2A8D6AC966}" srcId="{78CC86DF-371B-42A2-9BF3-5A477DC8E635}" destId="{45255546-A3D1-4113-9751-0DAD391CFE32}" srcOrd="1" destOrd="0" parTransId="{AD9ED875-82B8-4FBE-8FF6-62933941A286}" sibTransId="{2620DCAA-400D-4D45-9DA6-4F0B7082DAE7}"/>
    <dgm:cxn modelId="{0BE6B079-881A-45A2-A298-9FE435964903}" type="presOf" srcId="{42D11D70-287E-4306-B487-5CDAB8A688C0}" destId="{685D3910-AC82-4B45-A418-802CD2831F80}" srcOrd="0" destOrd="0" presId="urn:microsoft.com/office/officeart/2005/8/layout/vList2"/>
    <dgm:cxn modelId="{4AFF481B-15B1-4A92-9396-ECBB5C0ABDCE}" srcId="{7028315D-1638-4F61-824D-F6C5CE3C9225}" destId="{B7659774-06CF-43CB-BBFD-7D5FD2B6F468}" srcOrd="6" destOrd="0" parTransId="{D417FC61-636E-49F8-AA05-8619AF63448E}" sibTransId="{ABBFABC9-5D87-4FDA-AA84-48A8E3DD3D2E}"/>
    <dgm:cxn modelId="{9FF5F99B-6A32-4F73-8816-F58299CD9187}" srcId="{9BACBD99-4C65-44F1-9D5B-7E046887F213}" destId="{42D11D70-287E-4306-B487-5CDAB8A688C0}" srcOrd="0" destOrd="0" parTransId="{7AB2B46F-CBAD-46AB-B26C-6E768102416E}" sibTransId="{AD45C59E-596F-4CF8-ABDB-8F07E9F4854E}"/>
    <dgm:cxn modelId="{B717E840-8EEE-4161-A94E-59E896C06114}" type="presOf" srcId="{BC24C79D-1A86-4652-BC63-CBF2DA47F849}" destId="{3A78293F-9364-40FD-8599-0058BAC366DB}" srcOrd="0" destOrd="2" presId="urn:microsoft.com/office/officeart/2005/8/layout/vList2"/>
    <dgm:cxn modelId="{186A3919-3EA5-4102-BEDB-F8AEB7B64050}" type="presOf" srcId="{275B73D4-2072-497B-9F74-D27E908B5263}" destId="{3A78293F-9364-40FD-8599-0058BAC366DB}" srcOrd="0" destOrd="3" presId="urn:microsoft.com/office/officeart/2005/8/layout/vList2"/>
    <dgm:cxn modelId="{0EF82186-66C9-4954-A658-7D26EE246A85}" type="presOf" srcId="{423DCCE7-F269-472C-AD6E-44C9FF2DF5E4}" destId="{70416DF5-B13A-452B-BDEA-26D0B18CBDD5}" srcOrd="0" destOrd="1" presId="urn:microsoft.com/office/officeart/2005/8/layout/vList2"/>
    <dgm:cxn modelId="{53E424A8-A983-4590-B00E-F351EBA008ED}" srcId="{9BACBD99-4C65-44F1-9D5B-7E046887F213}" destId="{F014319B-150D-465C-A842-85892CB7E8C3}" srcOrd="3" destOrd="0" parTransId="{F044BE81-DD47-4952-907C-C30D3CE1D445}" sibTransId="{4E576E92-D96F-4A9C-A941-47C719A68C06}"/>
    <dgm:cxn modelId="{D2D48782-2183-46A1-B8DD-F6A4E05C7DE6}" srcId="{79199649-7F72-47D0-B7C4-C467C00128BF}" destId="{AAA316D4-E15A-47D0-9FFA-1DA36ECA6277}" srcOrd="0" destOrd="0" parTransId="{F240236F-7527-4B7F-B043-FFD778C91F2A}" sibTransId="{F5CB0C10-AFCF-481C-8248-C75F84AF6E85}"/>
    <dgm:cxn modelId="{96D55217-45C7-46EB-829F-B188E8CCEB26}" type="presOf" srcId="{AAA316D4-E15A-47D0-9FFA-1DA36ECA6277}" destId="{2A5A5959-FDA6-400F-BD35-E76F5B28F209}" srcOrd="0" destOrd="0" presId="urn:microsoft.com/office/officeart/2005/8/layout/vList2"/>
    <dgm:cxn modelId="{17BE8B43-53A7-436B-9ECD-05672C6C9054}" type="presOf" srcId="{040448B9-781B-4456-A373-5E4508BBE6B9}" destId="{685D3910-AC82-4B45-A418-802CD2831F80}" srcOrd="0" destOrd="2" presId="urn:microsoft.com/office/officeart/2005/8/layout/vList2"/>
    <dgm:cxn modelId="{C7CBA5D8-2D61-4A86-83CC-02E7C0D1DD0A}" type="presOf" srcId="{CCA75076-5D04-4809-B348-5E28BBCCDD81}" destId="{DB2A7595-941C-4CBD-9474-18EF68E41243}" srcOrd="0" destOrd="0" presId="urn:microsoft.com/office/officeart/2005/8/layout/vList2"/>
    <dgm:cxn modelId="{DE7EBB1A-689A-43CC-87D6-8D5663CEB634}" srcId="{7028315D-1638-4F61-824D-F6C5CE3C9225}" destId="{231662CD-D263-4E9C-BF5E-D72202AA42FE}" srcOrd="1" destOrd="0" parTransId="{699B4527-04A1-4842-B625-BE6CA89AC8BD}" sibTransId="{CCBF8C46-50C2-4915-BE97-C240F9E54749}"/>
    <dgm:cxn modelId="{40C79CE5-D373-476E-87EE-9E801A5972F1}" srcId="{7028315D-1638-4F61-824D-F6C5CE3C9225}" destId="{5062A98E-E423-49DE-8C7E-BC21A08A58E2}" srcOrd="9" destOrd="0" parTransId="{565592CC-4F57-4413-BEC7-8F04174780CA}" sibTransId="{69E264FB-C54C-401E-8EF8-D24D053181BA}"/>
    <dgm:cxn modelId="{A5DC8B5A-A34B-43E1-B2D5-DD241DC2E458}" type="presOf" srcId="{84B2113F-CB71-4DF2-A3F3-8605E050378C}" destId="{1487657E-AA7A-4EDA-99A5-837C6AC9145D}" srcOrd="0" destOrd="0" presId="urn:microsoft.com/office/officeart/2005/8/layout/vList2"/>
    <dgm:cxn modelId="{E314FD71-2349-42B8-A4DC-E4733860F12E}" srcId="{7028315D-1638-4F61-824D-F6C5CE3C9225}" destId="{9BACBD99-4C65-44F1-9D5B-7E046887F213}" srcOrd="10" destOrd="0" parTransId="{5CD0B23C-4C95-4624-928C-9A78CB6B1CF3}" sibTransId="{A4EA4F72-A1A9-4106-8CC9-AC1247554C6B}"/>
    <dgm:cxn modelId="{397A7088-2B5E-41C6-819D-278CAC04E655}" type="presOf" srcId="{B51CDDBB-4226-4E3A-92F2-9D534E051366}" destId="{88FA85DE-B82D-4E38-B87D-B59EF484F577}" srcOrd="0" destOrd="0" presId="urn:microsoft.com/office/officeart/2005/8/layout/vList2"/>
    <dgm:cxn modelId="{A929A959-A881-43DB-93CE-E6AF7EE489B7}" srcId="{78CC86DF-371B-42A2-9BF3-5A477DC8E635}" destId="{CCA75076-5D04-4809-B348-5E28BBCCDD81}" srcOrd="0" destOrd="0" parTransId="{24E24BC4-3269-4372-8F2A-F37460AF07BF}" sibTransId="{86325905-25D4-4D2F-B566-0B0B149C6BD9}"/>
    <dgm:cxn modelId="{E8DD2B1F-98D3-4A90-9509-3BF1D6841C24}" type="presOf" srcId="{9675658D-9C8D-43AF-A7B2-087CB61E3A04}" destId="{2A55EA81-CA53-457B-A218-104E3348812F}" srcOrd="0" destOrd="1" presId="urn:microsoft.com/office/officeart/2005/8/layout/vList2"/>
    <dgm:cxn modelId="{205A3808-A016-407B-B699-E768CA2657CE}" srcId="{231662CD-D263-4E9C-BF5E-D72202AA42FE}" destId="{9675658D-9C8D-43AF-A7B2-087CB61E3A04}" srcOrd="1" destOrd="0" parTransId="{6AD8E8A5-34C5-47A4-B89C-E7D5E5339558}" sibTransId="{91D33692-AC9E-438E-830A-D135B184EE9D}"/>
    <dgm:cxn modelId="{E64325B6-497A-43A0-A252-4081F6F338BF}" type="presOf" srcId="{734EB899-3CD1-45B7-92E9-758C959F5C23}" destId="{3A78293F-9364-40FD-8599-0058BAC366DB}" srcOrd="0" destOrd="0" presId="urn:microsoft.com/office/officeart/2005/8/layout/vList2"/>
    <dgm:cxn modelId="{72C6780D-BDD4-492D-8013-2C072E3C1846}" srcId="{231662CD-D263-4E9C-BF5E-D72202AA42FE}" destId="{8CC69621-3B89-43E6-BE6A-07E4D412CFA1}" srcOrd="0" destOrd="0" parTransId="{CB188C9C-568F-42AF-B29A-2E013840CEA9}" sibTransId="{BFFE4221-FB9C-4AD2-AFBC-AAA8403E976F}"/>
    <dgm:cxn modelId="{E1154EBF-E280-4D57-B76B-CCD13DF3C877}" type="presOf" srcId="{F014319B-150D-465C-A842-85892CB7E8C3}" destId="{685D3910-AC82-4B45-A418-802CD2831F80}" srcOrd="0" destOrd="3" presId="urn:microsoft.com/office/officeart/2005/8/layout/vList2"/>
    <dgm:cxn modelId="{A719727F-9670-4F71-B9BF-F173C146374C}" srcId="{B7659774-06CF-43CB-BBFD-7D5FD2B6F468}" destId="{08E2EA54-DDFA-4E39-BD04-C04E11C3DD60}" srcOrd="0" destOrd="0" parTransId="{1F3D147C-C82F-46DC-951A-9F3F0596DD41}" sibTransId="{D8E50476-9404-4073-ACD9-4F386158B30C}"/>
    <dgm:cxn modelId="{97C8364C-B37F-4C74-B961-D0FB8C50C3A4}" srcId="{870E6E00-2A43-4789-8AD0-3D82725E3647}" destId="{7580BA35-D328-4CC4-AB1F-EE6FA39D7909}" srcOrd="4" destOrd="0" parTransId="{C0102ECE-64AD-40DC-95F0-C6B5B03DE35F}" sibTransId="{2D799094-2C7B-4099-BEA5-DD88C2405088}"/>
    <dgm:cxn modelId="{DA8AAA4A-CEA4-4215-9435-084DB63E1DED}" type="presOf" srcId="{5F831072-A417-4018-B01B-8C49EFDB4F3C}" destId="{87963685-A2E3-4462-BE9F-1E480B44BC26}" srcOrd="0" destOrd="0" presId="urn:microsoft.com/office/officeart/2005/8/layout/vList2"/>
    <dgm:cxn modelId="{1F3D2D4D-1EEB-4C41-BB50-B001EE9A1705}" type="presOf" srcId="{781B4F63-76DB-41E9-8683-1C3F0531BC5D}" destId="{3A78293F-9364-40FD-8599-0058BAC366DB}" srcOrd="0" destOrd="1" presId="urn:microsoft.com/office/officeart/2005/8/layout/vList2"/>
    <dgm:cxn modelId="{6A23D608-CFC8-4A82-854B-E4377EB8DCCF}" srcId="{9BACBD99-4C65-44F1-9D5B-7E046887F213}" destId="{040448B9-781B-4456-A373-5E4508BBE6B9}" srcOrd="2" destOrd="0" parTransId="{7ECA9AF9-B748-4F51-A1E0-F80F7F5776E7}" sibTransId="{CABD8964-0B99-4645-B6D8-02F53E1BE50B}"/>
    <dgm:cxn modelId="{E11E2ABA-FB34-4A35-BEE2-FDE7B128E534}" srcId="{FC8AD91E-3165-4FCC-B196-5ECFA0DACBDE}" destId="{BC24C79D-1A86-4652-BC63-CBF2DA47F849}" srcOrd="2" destOrd="0" parTransId="{C1A04D71-9602-4820-B45D-7914F0C1F7DF}" sibTransId="{19BD833D-AE87-4158-805D-099775AB613E}"/>
    <dgm:cxn modelId="{51F71816-82B9-4E18-909A-33EB517487E7}" srcId="{FC8AD91E-3165-4FCC-B196-5ECFA0DACBDE}" destId="{781B4F63-76DB-41E9-8683-1C3F0531BC5D}" srcOrd="1" destOrd="0" parTransId="{7330BC90-FDE6-450B-A374-5F99A97A7703}" sibTransId="{5897682F-7C11-403C-8135-57FF8CF3CF31}"/>
    <dgm:cxn modelId="{E82C916A-8581-483C-94B0-9C32AFA39F20}" type="presOf" srcId="{870E6E00-2A43-4789-8AD0-3D82725E3647}" destId="{4FD820E1-9816-4CDC-915F-E585F725DC3F}" srcOrd="0" destOrd="0" presId="urn:microsoft.com/office/officeart/2005/8/layout/vList2"/>
    <dgm:cxn modelId="{A266C354-F6B4-4E7B-8508-7FB102B8A57A}" type="presOf" srcId="{B6E45D67-2F64-41D0-915A-01B45B3A6171}" destId="{70416DF5-B13A-452B-BDEA-26D0B18CBDD5}" srcOrd="0" destOrd="3" presId="urn:microsoft.com/office/officeart/2005/8/layout/vList2"/>
    <dgm:cxn modelId="{D700A6D0-2D10-4FE3-A8DB-C6A72403084F}" type="presOf" srcId="{2962BA27-7886-4A3F-8ABB-64DCC1B0336F}" destId="{70416DF5-B13A-452B-BDEA-26D0B18CBDD5}" srcOrd="0" destOrd="5" presId="urn:microsoft.com/office/officeart/2005/8/layout/vList2"/>
    <dgm:cxn modelId="{416D6316-FDA0-4764-911B-28CCE6090A8A}" srcId="{7028315D-1638-4F61-824D-F6C5CE3C9225}" destId="{78CC86DF-371B-42A2-9BF3-5A477DC8E635}" srcOrd="7" destOrd="0" parTransId="{4C3C276E-FD2D-45F3-B6B4-6335100A5247}" sibTransId="{89F68C22-33DF-431F-8908-E57A5E4B09D5}"/>
    <dgm:cxn modelId="{7672212A-E364-4F77-83B0-4D6CCC90B434}" srcId="{78CC86DF-371B-42A2-9BF3-5A477DC8E635}" destId="{518F887F-7337-451A-9C65-5DA6F9B1906A}" srcOrd="5" destOrd="0" parTransId="{A7455FB1-A8FE-426A-8506-F2E77240773B}" sibTransId="{8E946266-5B56-45C2-900E-0AB9A9E5B0A5}"/>
    <dgm:cxn modelId="{98C26562-BA87-4FDF-A4D7-3C91C952C4BA}" type="presOf" srcId="{E8C3FF02-312D-4471-9624-2198B0A2DDEB}" destId="{DB2A7595-941C-4CBD-9474-18EF68E41243}" srcOrd="0" destOrd="4" presId="urn:microsoft.com/office/officeart/2005/8/layout/vList2"/>
    <dgm:cxn modelId="{50944B49-BA6E-4DF4-B5C3-E0C7043ECCD9}" srcId="{FC8AD91E-3165-4FCC-B196-5ECFA0DACBDE}" destId="{275B73D4-2072-497B-9F74-D27E908B5263}" srcOrd="3" destOrd="0" parTransId="{E956DE49-4551-4269-85B3-7E7CE3549193}" sibTransId="{50862AB8-E8C1-42AE-802B-CADE18068D0D}"/>
    <dgm:cxn modelId="{F365CF60-E0CB-4F6F-AC96-E72477BE4F10}" type="presOf" srcId="{7580BA35-D328-4CC4-AB1F-EE6FA39D7909}" destId="{70416DF5-B13A-452B-BDEA-26D0B18CBDD5}" srcOrd="0" destOrd="4" presId="urn:microsoft.com/office/officeart/2005/8/layout/vList2"/>
    <dgm:cxn modelId="{C393D13B-5BE7-4C9D-9DCF-949F654909FA}" srcId="{7028315D-1638-4F61-824D-F6C5CE3C9225}" destId="{F56B3170-2635-4C02-8DF6-85819CD22C5F}" srcOrd="3" destOrd="0" parTransId="{7B2C6499-5F97-4D36-9BCD-6C8C1CC29A84}" sibTransId="{FEB9607E-EB30-4DCA-B382-EB300C839A88}"/>
    <dgm:cxn modelId="{5FFBB848-1DEA-4AEB-8DF1-C51A23433F5B}" type="presOf" srcId="{FC8AD91E-3165-4FCC-B196-5ECFA0DACBDE}" destId="{65C5104C-8C29-486A-BABA-49D092F1C0A6}" srcOrd="0" destOrd="0" presId="urn:microsoft.com/office/officeart/2005/8/layout/vList2"/>
    <dgm:cxn modelId="{FC806F51-9329-4B8F-A36A-0ABBE4906898}" type="presOf" srcId="{A94DA767-4C05-4E63-9A60-B125E5404FF9}" destId="{685D3910-AC82-4B45-A418-802CD2831F80}" srcOrd="0" destOrd="1" presId="urn:microsoft.com/office/officeart/2005/8/layout/vList2"/>
    <dgm:cxn modelId="{718011B9-CE2C-43FA-A060-3713F51A145D}" type="presOf" srcId="{78CC86DF-371B-42A2-9BF3-5A477DC8E635}" destId="{3712B321-3021-43A5-8238-8871B7F64D09}" srcOrd="0" destOrd="0" presId="urn:microsoft.com/office/officeart/2005/8/layout/vList2"/>
    <dgm:cxn modelId="{E24ADCF9-F6CE-4F82-8D1C-8EAB65FBFFFB}" srcId="{79199649-7F72-47D0-B7C4-C467C00128BF}" destId="{8D2C8F64-C7F7-408E-AC1E-338FA7C0E37E}" srcOrd="1" destOrd="0" parTransId="{2B034C06-DA37-441E-B7F2-C28B0F4CCDDE}" sibTransId="{3C376BE1-1C97-4AC6-BE82-ABE542496C2C}"/>
    <dgm:cxn modelId="{B40723B4-9A31-48D1-B2EC-346EBF1EEE32}" type="presOf" srcId="{CDFF9432-FAE4-4573-8B6A-C1C253CB4679}" destId="{208904C1-D894-4E25-B5AA-3B81660BF4B3}" srcOrd="0" destOrd="0" presId="urn:microsoft.com/office/officeart/2005/8/layout/vList2"/>
    <dgm:cxn modelId="{7CD90AFE-DD13-4C3F-9303-8023390D6C16}" type="presOf" srcId="{518F887F-7337-451A-9C65-5DA6F9B1906A}" destId="{DB2A7595-941C-4CBD-9474-18EF68E41243}" srcOrd="0" destOrd="5" presId="urn:microsoft.com/office/officeart/2005/8/layout/vList2"/>
    <dgm:cxn modelId="{B448723E-C40E-4D8D-92F1-F23AC81276D4}" type="presOf" srcId="{7028315D-1638-4F61-824D-F6C5CE3C9225}" destId="{FC10EE9C-6813-4859-9934-0BADF1C4468B}" srcOrd="0" destOrd="0" presId="urn:microsoft.com/office/officeart/2005/8/layout/vList2"/>
    <dgm:cxn modelId="{9B7A0408-7AA6-42AF-89B4-34F663A41A4D}" type="presParOf" srcId="{FC10EE9C-6813-4859-9934-0BADF1C4468B}" destId="{4FD820E1-9816-4CDC-915F-E585F725DC3F}" srcOrd="0" destOrd="0" presId="urn:microsoft.com/office/officeart/2005/8/layout/vList2"/>
    <dgm:cxn modelId="{DF1CC421-0C39-4694-A38E-E562665AFC90}" type="presParOf" srcId="{FC10EE9C-6813-4859-9934-0BADF1C4468B}" destId="{70416DF5-B13A-452B-BDEA-26D0B18CBDD5}" srcOrd="1" destOrd="0" presId="urn:microsoft.com/office/officeart/2005/8/layout/vList2"/>
    <dgm:cxn modelId="{1CC77D75-5D82-4D59-BEC6-055C4DF746C8}" type="presParOf" srcId="{FC10EE9C-6813-4859-9934-0BADF1C4468B}" destId="{FA6282CB-C18C-47AD-99E9-4F3D41FB3ACB}" srcOrd="2" destOrd="0" presId="urn:microsoft.com/office/officeart/2005/8/layout/vList2"/>
    <dgm:cxn modelId="{9E708B44-BDC8-4FA0-BD1A-8AA528AC7AAB}" type="presParOf" srcId="{FC10EE9C-6813-4859-9934-0BADF1C4468B}" destId="{2A55EA81-CA53-457B-A218-104E3348812F}" srcOrd="3" destOrd="0" presId="urn:microsoft.com/office/officeart/2005/8/layout/vList2"/>
    <dgm:cxn modelId="{08B9A722-3763-41BC-9674-E5455D8996A9}" type="presParOf" srcId="{FC10EE9C-6813-4859-9934-0BADF1C4468B}" destId="{88FA85DE-B82D-4E38-B87D-B59EF484F577}" srcOrd="4" destOrd="0" presId="urn:microsoft.com/office/officeart/2005/8/layout/vList2"/>
    <dgm:cxn modelId="{5CA9CCEB-3581-4886-8300-C93246E5F381}" type="presParOf" srcId="{FC10EE9C-6813-4859-9934-0BADF1C4468B}" destId="{C4CCC261-2D91-44D6-819E-0FB9BD876CE3}" srcOrd="5" destOrd="0" presId="urn:microsoft.com/office/officeart/2005/8/layout/vList2"/>
    <dgm:cxn modelId="{80E1AF50-F647-45C8-9E5F-B80D865207E4}" type="presParOf" srcId="{FC10EE9C-6813-4859-9934-0BADF1C4468B}" destId="{099B5F81-1077-4DE5-9AC2-85B164FAD195}" srcOrd="6" destOrd="0" presId="urn:microsoft.com/office/officeart/2005/8/layout/vList2"/>
    <dgm:cxn modelId="{6B1C6280-1DB6-4100-8ED3-9F74B0AA6F14}" type="presParOf" srcId="{FC10EE9C-6813-4859-9934-0BADF1C4468B}" destId="{B42F9E96-8F5A-4694-A32A-5577619EEDD0}" srcOrd="7" destOrd="0" presId="urn:microsoft.com/office/officeart/2005/8/layout/vList2"/>
    <dgm:cxn modelId="{E9862DAE-8007-43A8-8A21-914C2E175FC0}" type="presParOf" srcId="{FC10EE9C-6813-4859-9934-0BADF1C4468B}" destId="{208904C1-D894-4E25-B5AA-3B81660BF4B3}" srcOrd="8" destOrd="0" presId="urn:microsoft.com/office/officeart/2005/8/layout/vList2"/>
    <dgm:cxn modelId="{E35766A8-0477-4F71-A9A0-8FA6FE00C13E}" type="presParOf" srcId="{FC10EE9C-6813-4859-9934-0BADF1C4468B}" destId="{BEDAD208-2113-4CBB-A1E0-C86ED89C5555}" srcOrd="9" destOrd="0" presId="urn:microsoft.com/office/officeart/2005/8/layout/vList2"/>
    <dgm:cxn modelId="{CD13B223-1FB6-4BDC-80CB-C0763423E5EF}" type="presParOf" srcId="{FC10EE9C-6813-4859-9934-0BADF1C4468B}" destId="{ACE52DAE-FCD8-4DED-B618-E3A84DBB2F1E}" srcOrd="10" destOrd="0" presId="urn:microsoft.com/office/officeart/2005/8/layout/vList2"/>
    <dgm:cxn modelId="{724AB856-B9CA-4609-B04B-7BDE42C4D460}" type="presParOf" srcId="{FC10EE9C-6813-4859-9934-0BADF1C4468B}" destId="{2A5A5959-FDA6-400F-BD35-E76F5B28F209}" srcOrd="11" destOrd="0" presId="urn:microsoft.com/office/officeart/2005/8/layout/vList2"/>
    <dgm:cxn modelId="{A80768E5-2434-47FE-A97F-2A46A2AEB5D5}" type="presParOf" srcId="{FC10EE9C-6813-4859-9934-0BADF1C4468B}" destId="{AC6C1A16-2AE1-4CBE-8ED7-5AD8F78CC6C8}" srcOrd="12" destOrd="0" presId="urn:microsoft.com/office/officeart/2005/8/layout/vList2"/>
    <dgm:cxn modelId="{E46AA74E-8A6E-413F-83CE-F018690BCD9A}" type="presParOf" srcId="{FC10EE9C-6813-4859-9934-0BADF1C4468B}" destId="{906FE122-A82D-4D53-9ECF-1C7203EF4BBE}" srcOrd="13" destOrd="0" presId="urn:microsoft.com/office/officeart/2005/8/layout/vList2"/>
    <dgm:cxn modelId="{70F26BF4-02CC-46E6-AC4F-030C4B503ABA}" type="presParOf" srcId="{FC10EE9C-6813-4859-9934-0BADF1C4468B}" destId="{3712B321-3021-43A5-8238-8871B7F64D09}" srcOrd="14" destOrd="0" presId="urn:microsoft.com/office/officeart/2005/8/layout/vList2"/>
    <dgm:cxn modelId="{EC0E2361-20A6-4AA5-9F58-FECAE6542A61}" type="presParOf" srcId="{FC10EE9C-6813-4859-9934-0BADF1C4468B}" destId="{DB2A7595-941C-4CBD-9474-18EF68E41243}" srcOrd="15" destOrd="0" presId="urn:microsoft.com/office/officeart/2005/8/layout/vList2"/>
    <dgm:cxn modelId="{1FC30AC0-AAF6-4CAA-8E1C-D95480700E68}" type="presParOf" srcId="{FC10EE9C-6813-4859-9934-0BADF1C4468B}" destId="{65C5104C-8C29-486A-BABA-49D092F1C0A6}" srcOrd="16" destOrd="0" presId="urn:microsoft.com/office/officeart/2005/8/layout/vList2"/>
    <dgm:cxn modelId="{F38FD544-9431-4FC0-A245-97686A937EF8}" type="presParOf" srcId="{FC10EE9C-6813-4859-9934-0BADF1C4468B}" destId="{3A78293F-9364-40FD-8599-0058BAC366DB}" srcOrd="17" destOrd="0" presId="urn:microsoft.com/office/officeart/2005/8/layout/vList2"/>
    <dgm:cxn modelId="{D3EF0C4B-835E-48E5-A7D9-A440F0F0840D}" type="presParOf" srcId="{FC10EE9C-6813-4859-9934-0BADF1C4468B}" destId="{9A813A0F-3227-4793-9DAD-9A723820F709}" srcOrd="18" destOrd="0" presId="urn:microsoft.com/office/officeart/2005/8/layout/vList2"/>
    <dgm:cxn modelId="{F314A250-C30D-4CB4-B231-83E12625D88F}" type="presParOf" srcId="{FC10EE9C-6813-4859-9934-0BADF1C4468B}" destId="{60868723-DD0D-46E9-A230-E89BF4623356}" srcOrd="19" destOrd="0" presId="urn:microsoft.com/office/officeart/2005/8/layout/vList2"/>
    <dgm:cxn modelId="{4932EC90-0C59-4534-93DD-28C9EF99F9E2}" type="presParOf" srcId="{FC10EE9C-6813-4859-9934-0BADF1C4468B}" destId="{39D8A498-7183-4B95-A287-66CB9FC206D6}" srcOrd="20" destOrd="0" presId="urn:microsoft.com/office/officeart/2005/8/layout/vList2"/>
    <dgm:cxn modelId="{7AB8F67D-8732-4B5E-9D78-AA1DD7C89EFF}" type="presParOf" srcId="{FC10EE9C-6813-4859-9934-0BADF1C4468B}" destId="{685D3910-AC82-4B45-A418-802CD2831F80}" srcOrd="21" destOrd="0" presId="urn:microsoft.com/office/officeart/2005/8/layout/vList2"/>
    <dgm:cxn modelId="{0CE1F77B-5015-49BC-B982-24EC518862CE}" type="presParOf" srcId="{FC10EE9C-6813-4859-9934-0BADF1C4468B}" destId="{1487657E-AA7A-4EDA-99A5-837C6AC9145D}" srcOrd="22" destOrd="0" presId="urn:microsoft.com/office/officeart/2005/8/layout/vList2"/>
    <dgm:cxn modelId="{31C11F38-0519-4393-AEA2-A5EB9A5920FF}" type="presParOf" srcId="{FC10EE9C-6813-4859-9934-0BADF1C4468B}" destId="{2E31CEAB-038D-4092-A13B-6C8257EE5A95}" srcOrd="23" destOrd="0" presId="urn:microsoft.com/office/officeart/2005/8/layout/vList2"/>
    <dgm:cxn modelId="{98502603-1B5F-4E82-BD4B-466AC08328F5}" type="presParOf" srcId="{FC10EE9C-6813-4859-9934-0BADF1C4468B}" destId="{ABA13101-57B9-47CE-9590-36DBB872F6BB}" srcOrd="24" destOrd="0" presId="urn:microsoft.com/office/officeart/2005/8/layout/vList2"/>
    <dgm:cxn modelId="{614B864B-B0D8-49D7-BB78-2D1D04AF2195}" type="presParOf" srcId="{FC10EE9C-6813-4859-9934-0BADF1C4468B}" destId="{87963685-A2E3-4462-BE9F-1E480B44BC26}" srcOrd="25" destOrd="0" presId="urn:microsoft.com/office/officeart/2005/8/layout/vList2"/>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0D4DDEB7-1746-4B78-AA78-209FF103DBB7}" type="doc">
      <dgm:prSet loTypeId="urn:microsoft.com/office/officeart/2005/8/layout/vList2" loCatId="list" qsTypeId="urn:microsoft.com/office/officeart/2005/8/quickstyle/simple1" qsCatId="simple" csTypeId="urn:microsoft.com/office/officeart/2005/8/colors/accent1_2" csCatId="accent1" phldr="1"/>
      <dgm:spPr/>
      <dgm:t>
        <a:bodyPr/>
        <a:lstStyle/>
        <a:p>
          <a:endParaRPr lang="ru-RU"/>
        </a:p>
      </dgm:t>
    </dgm:pt>
    <dgm:pt modelId="{EFE7CEEA-7D18-459C-B78D-A0E1F17A4D00}">
      <dgm:prSet phldrT="[Текст]" custT="1"/>
      <dgm:spPr>
        <a:xfrm>
          <a:off x="0" y="10173"/>
          <a:ext cx="5486400" cy="58032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200">
              <a:solidFill>
                <a:sysClr val="window" lastClr="FFFFFF"/>
              </a:solidFill>
              <a:latin typeface="Times New Roman" panose="02020603050405020304" pitchFamily="18" charset="0"/>
              <a:ea typeface="+mn-ea"/>
              <a:cs typeface="Times New Roman" panose="02020603050405020304" pitchFamily="18" charset="0"/>
            </a:rPr>
            <a:t> Национальное агентство по технологическому развитию (НАТР)</a:t>
          </a:r>
        </a:p>
      </dgm:t>
    </dgm:pt>
    <dgm:pt modelId="{C03880DC-F2F0-483A-98F5-8E4155A01EE8}" type="parTrans" cxnId="{23671557-7E21-4247-B7E7-E7C3D2DB6663}">
      <dgm:prSet/>
      <dgm:spPr/>
      <dgm:t>
        <a:bodyPr/>
        <a:lstStyle/>
        <a:p>
          <a:endParaRPr lang="ru-RU" sz="1200">
            <a:latin typeface="Times New Roman" panose="02020603050405020304" pitchFamily="18" charset="0"/>
            <a:cs typeface="Times New Roman" panose="02020603050405020304" pitchFamily="18" charset="0"/>
          </a:endParaRPr>
        </a:p>
      </dgm:t>
    </dgm:pt>
    <dgm:pt modelId="{25E4C406-F146-459E-8E6E-40E123A22931}" type="sibTrans" cxnId="{23671557-7E21-4247-B7E7-E7C3D2DB6663}">
      <dgm:prSet/>
      <dgm:spPr/>
      <dgm:t>
        <a:bodyPr/>
        <a:lstStyle/>
        <a:p>
          <a:endParaRPr lang="ru-RU" sz="1200">
            <a:latin typeface="Times New Roman" panose="02020603050405020304" pitchFamily="18" charset="0"/>
            <a:cs typeface="Times New Roman" panose="02020603050405020304" pitchFamily="18" charset="0"/>
          </a:endParaRPr>
        </a:p>
      </dgm:t>
    </dgm:pt>
    <dgm:pt modelId="{BC6DC5E7-E267-4807-80B8-19CA30127536}">
      <dgm:prSet custT="1"/>
      <dgm:spPr>
        <a:xfrm>
          <a:off x="0" y="590493"/>
          <a:ext cx="5486400" cy="2181780"/>
        </a:xfrm>
        <a:noFill/>
        <a:ln>
          <a:noFill/>
        </a:ln>
        <a:effectLst/>
      </dgm:spPr>
      <dgm:t>
        <a:bodyPr/>
        <a:lstStyle/>
        <a:p>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Предлагает множество программ финансирования, как в виде грантов, так и в виде прямых инвестиций. </a:t>
          </a:r>
        </a:p>
      </dgm:t>
    </dgm:pt>
    <dgm:pt modelId="{5E582508-4148-450D-B49C-72C4D2B09CE8}" type="parTrans" cxnId="{A94CD810-6E1C-4676-B755-FF8E1F585B7C}">
      <dgm:prSet/>
      <dgm:spPr/>
      <dgm:t>
        <a:bodyPr/>
        <a:lstStyle/>
        <a:p>
          <a:endParaRPr lang="ru-RU" sz="1200">
            <a:latin typeface="Times New Roman" panose="02020603050405020304" pitchFamily="18" charset="0"/>
            <a:cs typeface="Times New Roman" panose="02020603050405020304" pitchFamily="18" charset="0"/>
          </a:endParaRPr>
        </a:p>
      </dgm:t>
    </dgm:pt>
    <dgm:pt modelId="{8AC285BD-8267-4B5C-87B7-CC543B0D9EB1}" type="sibTrans" cxnId="{A94CD810-6E1C-4676-B755-FF8E1F585B7C}">
      <dgm:prSet/>
      <dgm:spPr/>
      <dgm:t>
        <a:bodyPr/>
        <a:lstStyle/>
        <a:p>
          <a:endParaRPr lang="ru-RU" sz="1200">
            <a:latin typeface="Times New Roman" panose="02020603050405020304" pitchFamily="18" charset="0"/>
            <a:cs typeface="Times New Roman" panose="02020603050405020304" pitchFamily="18" charset="0"/>
          </a:endParaRPr>
        </a:p>
      </dgm:t>
    </dgm:pt>
    <dgm:pt modelId="{F86F1962-7608-4CE6-8656-E6C022FB0935}">
      <dgm:prSet custT="1"/>
      <dgm:spPr>
        <a:xfrm>
          <a:off x="0" y="590493"/>
          <a:ext cx="5486400" cy="2181780"/>
        </a:xfrm>
        <a:noFill/>
        <a:ln>
          <a:noFill/>
        </a:ln>
        <a:effectLst/>
      </dgm:spPr>
      <dgm:t>
        <a:bodyPr/>
        <a:lstStyle/>
        <a:p>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Приоритетные направления, на которые выдает гранты НАТР: инфо-коммуникационные технологии; биотехнологии; энергоэффективность; робототехника. </a:t>
          </a:r>
        </a:p>
      </dgm:t>
    </dgm:pt>
    <dgm:pt modelId="{BE4FA6FF-138D-44ED-9D98-E6BA19220ACC}" type="parTrans" cxnId="{F070818F-A002-4813-A03E-CABD2D7744B1}">
      <dgm:prSet/>
      <dgm:spPr/>
      <dgm:t>
        <a:bodyPr/>
        <a:lstStyle/>
        <a:p>
          <a:endParaRPr lang="ru-RU" sz="1200">
            <a:latin typeface="Times New Roman" panose="02020603050405020304" pitchFamily="18" charset="0"/>
            <a:cs typeface="Times New Roman" panose="02020603050405020304" pitchFamily="18" charset="0"/>
          </a:endParaRPr>
        </a:p>
      </dgm:t>
    </dgm:pt>
    <dgm:pt modelId="{411454D8-A1FE-4BD4-B827-4E2558E76F53}" type="sibTrans" cxnId="{F070818F-A002-4813-A03E-CABD2D7744B1}">
      <dgm:prSet/>
      <dgm:spPr/>
      <dgm:t>
        <a:bodyPr/>
        <a:lstStyle/>
        <a:p>
          <a:endParaRPr lang="ru-RU" sz="1200">
            <a:latin typeface="Times New Roman" panose="02020603050405020304" pitchFamily="18" charset="0"/>
            <a:cs typeface="Times New Roman" panose="02020603050405020304" pitchFamily="18" charset="0"/>
          </a:endParaRPr>
        </a:p>
      </dgm:t>
    </dgm:pt>
    <dgm:pt modelId="{4D04980C-1072-4EC8-AD09-BF0FBFCEB2F9}">
      <dgm:prSet custT="1"/>
      <dgm:spPr>
        <a:xfrm>
          <a:off x="0" y="590493"/>
          <a:ext cx="5486400" cy="2181780"/>
        </a:xfrm>
        <a:noFill/>
        <a:ln>
          <a:noFill/>
        </a:ln>
        <a:effectLst/>
      </dgm:spPr>
      <dgm:t>
        <a:bodyPr/>
        <a:lstStyle/>
        <a:p>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Гранты на приобретение технологий до 3 млн долларов США могут выдавать казахстанским предпринимателям на покупку лицензии или патента у российских партнеров. Иностранные компании могут претендовать на инвестиции от НАТР в качестве совместного предприятия с местным бизнесом.</a:t>
          </a:r>
        </a:p>
      </dgm:t>
    </dgm:pt>
    <dgm:pt modelId="{244DED6B-BBD0-4935-B1DD-FADADD4A9337}" type="parTrans" cxnId="{30DA6AA5-8543-41CA-85D5-91C6D9F22C62}">
      <dgm:prSet/>
      <dgm:spPr/>
      <dgm:t>
        <a:bodyPr/>
        <a:lstStyle/>
        <a:p>
          <a:endParaRPr lang="ru-RU" sz="1200">
            <a:latin typeface="Times New Roman" panose="02020603050405020304" pitchFamily="18" charset="0"/>
            <a:cs typeface="Times New Roman" panose="02020603050405020304" pitchFamily="18" charset="0"/>
          </a:endParaRPr>
        </a:p>
      </dgm:t>
    </dgm:pt>
    <dgm:pt modelId="{778FA7C9-9F79-4023-95D2-27B7DBB7DBC2}" type="sibTrans" cxnId="{30DA6AA5-8543-41CA-85D5-91C6D9F22C62}">
      <dgm:prSet/>
      <dgm:spPr/>
      <dgm:t>
        <a:bodyPr/>
        <a:lstStyle/>
        <a:p>
          <a:endParaRPr lang="ru-RU" sz="1200">
            <a:latin typeface="Times New Roman" panose="02020603050405020304" pitchFamily="18" charset="0"/>
            <a:cs typeface="Times New Roman" panose="02020603050405020304" pitchFamily="18" charset="0"/>
          </a:endParaRPr>
        </a:p>
      </dgm:t>
    </dgm:pt>
    <dgm:pt modelId="{268F42A2-345B-4A6A-AAC1-F460BD347A35}">
      <dgm:prSet custT="1"/>
      <dgm:spPr>
        <a:xfrm>
          <a:off x="0" y="590493"/>
          <a:ext cx="5486400" cy="2181780"/>
        </a:xfrm>
        <a:noFill/>
        <a:ln>
          <a:noFill/>
        </a:ln>
        <a:effectLst/>
      </dgm:spPr>
      <dgm:t>
        <a:bodyPr/>
        <a:lstStyle/>
        <a:p>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 текущий набор акселерационной программы </a:t>
          </a:r>
          <a:r>
            <a:rPr lang="en-US"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Tech Nation, </a:t>
          </a:r>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могли подаваться стартапы со всего мира. 345 собранных заявок из 15 стран: так Казахстан показывает готовность к международному сотрудничеству и развитию в технологических сферах. </a:t>
          </a:r>
        </a:p>
      </dgm:t>
    </dgm:pt>
    <dgm:pt modelId="{9395DC0B-90E0-4472-AF84-C47424816225}" type="parTrans" cxnId="{F7B3117D-89D4-49DA-92AB-5CF2C0058D2B}">
      <dgm:prSet/>
      <dgm:spPr/>
      <dgm:t>
        <a:bodyPr/>
        <a:lstStyle/>
        <a:p>
          <a:endParaRPr lang="ru-RU" sz="1200">
            <a:latin typeface="Times New Roman" panose="02020603050405020304" pitchFamily="18" charset="0"/>
            <a:cs typeface="Times New Roman" panose="02020603050405020304" pitchFamily="18" charset="0"/>
          </a:endParaRPr>
        </a:p>
      </dgm:t>
    </dgm:pt>
    <dgm:pt modelId="{98BFEA3D-1894-425A-B9CA-38A060692A11}" type="sibTrans" cxnId="{F7B3117D-89D4-49DA-92AB-5CF2C0058D2B}">
      <dgm:prSet/>
      <dgm:spPr/>
      <dgm:t>
        <a:bodyPr/>
        <a:lstStyle/>
        <a:p>
          <a:endParaRPr lang="ru-RU" sz="1200">
            <a:latin typeface="Times New Roman" panose="02020603050405020304" pitchFamily="18" charset="0"/>
            <a:cs typeface="Times New Roman" panose="02020603050405020304" pitchFamily="18" charset="0"/>
          </a:endParaRPr>
        </a:p>
      </dgm:t>
    </dgm:pt>
    <dgm:pt modelId="{55E0862E-6461-4EF8-83C1-D2FA11B38B2F}">
      <dgm:prSet custT="1"/>
      <dgm:spPr>
        <a:xfrm>
          <a:off x="0" y="3352594"/>
          <a:ext cx="5486400" cy="721912"/>
        </a:xfrm>
        <a:noFill/>
        <a:ln>
          <a:noFill/>
        </a:ln>
        <a:effectLst/>
      </dgm:spPr>
      <dgm:t>
        <a:bodyPr/>
        <a:lstStyle/>
        <a:p>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Иностранные проекты могут претендовать на инвестиции в качестве совместного предприятия с казахстанским партнером. </a:t>
          </a:r>
        </a:p>
      </dgm:t>
    </dgm:pt>
    <dgm:pt modelId="{AEDDD551-4089-44B4-94EB-5DE2473D4EA6}" type="parTrans" cxnId="{F4E574BB-E893-4502-A3AA-ED6DCABB74DC}">
      <dgm:prSet/>
      <dgm:spPr/>
      <dgm:t>
        <a:bodyPr/>
        <a:lstStyle/>
        <a:p>
          <a:endParaRPr lang="ru-RU" sz="1200">
            <a:latin typeface="Times New Roman" panose="02020603050405020304" pitchFamily="18" charset="0"/>
            <a:cs typeface="Times New Roman" panose="02020603050405020304" pitchFamily="18" charset="0"/>
          </a:endParaRPr>
        </a:p>
      </dgm:t>
    </dgm:pt>
    <dgm:pt modelId="{41CDDF93-3368-4172-9A63-17F8264D36E1}" type="sibTrans" cxnId="{F4E574BB-E893-4502-A3AA-ED6DCABB74DC}">
      <dgm:prSet/>
      <dgm:spPr/>
      <dgm:t>
        <a:bodyPr/>
        <a:lstStyle/>
        <a:p>
          <a:endParaRPr lang="ru-RU" sz="1200">
            <a:latin typeface="Times New Roman" panose="02020603050405020304" pitchFamily="18" charset="0"/>
            <a:cs typeface="Times New Roman" panose="02020603050405020304" pitchFamily="18" charset="0"/>
          </a:endParaRPr>
        </a:p>
      </dgm:t>
    </dgm:pt>
    <dgm:pt modelId="{7604E6F4-8276-4C73-8557-E5594A34CE89}">
      <dgm:prSet custT="1"/>
      <dgm:spPr>
        <a:xfrm>
          <a:off x="0" y="4074506"/>
          <a:ext cx="5486400" cy="58032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US" sz="1200">
              <a:solidFill>
                <a:sysClr val="window" lastClr="FFFFFF"/>
              </a:solidFill>
              <a:latin typeface="Times New Roman" panose="02020603050405020304" pitchFamily="18" charset="0"/>
              <a:ea typeface="+mn-ea"/>
              <a:cs typeface="Times New Roman" panose="02020603050405020304" pitchFamily="18" charset="0"/>
            </a:rPr>
            <a:t>Singulari Team</a:t>
          </a:r>
          <a:endParaRPr lang="ru-RU" sz="1200">
            <a:solidFill>
              <a:sysClr val="window" lastClr="FFFFFF"/>
            </a:solidFill>
            <a:latin typeface="Times New Roman" panose="02020603050405020304" pitchFamily="18" charset="0"/>
            <a:ea typeface="+mn-ea"/>
            <a:cs typeface="Times New Roman" panose="02020603050405020304" pitchFamily="18" charset="0"/>
          </a:endParaRPr>
        </a:p>
      </dgm:t>
    </dgm:pt>
    <dgm:pt modelId="{11767C91-E546-4633-A89D-FBB9E9771822}" type="parTrans" cxnId="{3DEACB72-1EE9-4AB3-BD30-7C0CB6F6B3B4}">
      <dgm:prSet/>
      <dgm:spPr/>
      <dgm:t>
        <a:bodyPr/>
        <a:lstStyle/>
        <a:p>
          <a:endParaRPr lang="ru-RU" sz="1200">
            <a:latin typeface="Times New Roman" panose="02020603050405020304" pitchFamily="18" charset="0"/>
            <a:cs typeface="Times New Roman" panose="02020603050405020304" pitchFamily="18" charset="0"/>
          </a:endParaRPr>
        </a:p>
      </dgm:t>
    </dgm:pt>
    <dgm:pt modelId="{AB57C549-7252-4546-8537-9CD659B45539}" type="sibTrans" cxnId="{3DEACB72-1EE9-4AB3-BD30-7C0CB6F6B3B4}">
      <dgm:prSet/>
      <dgm:spPr/>
      <dgm:t>
        <a:bodyPr/>
        <a:lstStyle/>
        <a:p>
          <a:endParaRPr lang="ru-RU" sz="1200">
            <a:latin typeface="Times New Roman" panose="02020603050405020304" pitchFamily="18" charset="0"/>
            <a:cs typeface="Times New Roman" panose="02020603050405020304" pitchFamily="18" charset="0"/>
          </a:endParaRPr>
        </a:p>
      </dgm:t>
    </dgm:pt>
    <dgm:pt modelId="{C1504318-CBFD-43FB-B56B-73AF5B23E4E6}">
      <dgm:prSet custT="1"/>
      <dgm:spPr>
        <a:xfrm>
          <a:off x="0" y="4654826"/>
          <a:ext cx="5486400" cy="689827"/>
        </a:xfrm>
        <a:noFill/>
        <a:ln>
          <a:noFill/>
        </a:ln>
        <a:effectLst/>
      </dgm:spPr>
      <dgm:t>
        <a:bodyPr/>
        <a:lstStyle/>
        <a:p>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Новый фонд с капиталом 100 миллионов долларов, ориентированный на инвестиции в искусственный интеллект и робототехнику по всему миру. Фонд скорее израильский, чем казахстанский, но один из инвесторов фонда – Кенес Ракишев – казахстанский предприниматель и венчурный инвестор, а также член совета директоров российского фонда </a:t>
          </a:r>
          <a:r>
            <a:rPr lang="en-US"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Fastlane Ventures. </a:t>
          </a:r>
          <a:endPar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1FB59EA5-8F01-4ADF-AA40-0B9ECEBBAC45}" type="parTrans" cxnId="{FD7DF575-41DB-4B8F-8F9D-3EA16D6CE697}">
      <dgm:prSet/>
      <dgm:spPr/>
      <dgm:t>
        <a:bodyPr/>
        <a:lstStyle/>
        <a:p>
          <a:endParaRPr lang="ru-RU" sz="1200">
            <a:latin typeface="Times New Roman" panose="02020603050405020304" pitchFamily="18" charset="0"/>
            <a:cs typeface="Times New Roman" panose="02020603050405020304" pitchFamily="18" charset="0"/>
          </a:endParaRPr>
        </a:p>
      </dgm:t>
    </dgm:pt>
    <dgm:pt modelId="{858A6902-159E-4FEE-9647-A91904DB47D0}" type="sibTrans" cxnId="{FD7DF575-41DB-4B8F-8F9D-3EA16D6CE697}">
      <dgm:prSet/>
      <dgm:spPr/>
      <dgm:t>
        <a:bodyPr/>
        <a:lstStyle/>
        <a:p>
          <a:endParaRPr lang="ru-RU" sz="1200">
            <a:latin typeface="Times New Roman" panose="02020603050405020304" pitchFamily="18" charset="0"/>
            <a:cs typeface="Times New Roman" panose="02020603050405020304" pitchFamily="18" charset="0"/>
          </a:endParaRPr>
        </a:p>
      </dgm:t>
    </dgm:pt>
    <dgm:pt modelId="{E8C60FF0-7715-430F-9284-F07C627F4F24}">
      <dgm:prSet custT="1"/>
      <dgm:spPr>
        <a:xfrm>
          <a:off x="0" y="5924974"/>
          <a:ext cx="5486400" cy="513359"/>
        </a:xfrm>
        <a:noFill/>
        <a:ln>
          <a:noFill/>
        </a:ln>
        <a:effectLst/>
      </dgm:spPr>
      <dgm:t>
        <a:bodyPr/>
        <a:lstStyle/>
        <a:p>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Фонд имеет в своем портфеле 15 проектов и является одним из лидеров венчурного рынка Республики Казахстан. Специализация фонда – финтех.</a:t>
          </a:r>
        </a:p>
      </dgm:t>
    </dgm:pt>
    <dgm:pt modelId="{1A899ACA-D5C4-4614-9425-7DBDDB6815A7}" type="parTrans" cxnId="{8340F3F6-5DD5-40A5-B97C-0E5958602F9B}">
      <dgm:prSet/>
      <dgm:spPr/>
      <dgm:t>
        <a:bodyPr/>
        <a:lstStyle/>
        <a:p>
          <a:endParaRPr lang="ru-RU" sz="1200">
            <a:latin typeface="Times New Roman" panose="02020603050405020304" pitchFamily="18" charset="0"/>
            <a:cs typeface="Times New Roman" panose="02020603050405020304" pitchFamily="18" charset="0"/>
          </a:endParaRPr>
        </a:p>
      </dgm:t>
    </dgm:pt>
    <dgm:pt modelId="{97A7644D-FDA5-4A02-8211-A78C9BBA4A6B}" type="sibTrans" cxnId="{8340F3F6-5DD5-40A5-B97C-0E5958602F9B}">
      <dgm:prSet/>
      <dgm:spPr/>
      <dgm:t>
        <a:bodyPr/>
        <a:lstStyle/>
        <a:p>
          <a:endParaRPr lang="ru-RU" sz="1200">
            <a:latin typeface="Times New Roman" panose="02020603050405020304" pitchFamily="18" charset="0"/>
            <a:cs typeface="Times New Roman" panose="02020603050405020304" pitchFamily="18" charset="0"/>
          </a:endParaRPr>
        </a:p>
      </dgm:t>
    </dgm:pt>
    <dgm:pt modelId="{8ECA7716-D030-442A-80C4-A9FF5F92C540}">
      <dgm:prSet custT="1"/>
      <dgm:spPr>
        <a:xfrm>
          <a:off x="0" y="590493"/>
          <a:ext cx="5486400" cy="2181780"/>
        </a:xfrm>
        <a:noFill/>
        <a:ln>
          <a:noFill/>
        </a:ln>
        <a:effectLst/>
      </dgm:spPr>
      <dgm:t>
        <a:bodyPr/>
        <a:lstStyle/>
        <a:p>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Основная его цель – продвигать в стране инновации. </a:t>
          </a:r>
        </a:p>
      </dgm:t>
    </dgm:pt>
    <dgm:pt modelId="{51D94F43-8667-448C-9122-17284C61F9D1}" type="parTrans" cxnId="{B23A30BF-9C4F-4ECB-967F-1543D3F1EF84}">
      <dgm:prSet/>
      <dgm:spPr/>
      <dgm:t>
        <a:bodyPr/>
        <a:lstStyle/>
        <a:p>
          <a:endParaRPr lang="ru-RU" sz="1200">
            <a:latin typeface="Times New Roman" panose="02020603050405020304" pitchFamily="18" charset="0"/>
            <a:cs typeface="Times New Roman" panose="02020603050405020304" pitchFamily="18" charset="0"/>
          </a:endParaRPr>
        </a:p>
      </dgm:t>
    </dgm:pt>
    <dgm:pt modelId="{57DC6F3C-DB4A-4BF1-B72F-12DC8B99F139}" type="sibTrans" cxnId="{B23A30BF-9C4F-4ECB-967F-1543D3F1EF84}">
      <dgm:prSet/>
      <dgm:spPr/>
      <dgm:t>
        <a:bodyPr/>
        <a:lstStyle/>
        <a:p>
          <a:endParaRPr lang="ru-RU" sz="1200">
            <a:latin typeface="Times New Roman" panose="02020603050405020304" pitchFamily="18" charset="0"/>
            <a:cs typeface="Times New Roman" panose="02020603050405020304" pitchFamily="18" charset="0"/>
          </a:endParaRPr>
        </a:p>
      </dgm:t>
    </dgm:pt>
    <dgm:pt modelId="{FB301468-A873-42B3-BBAB-A294B3653906}">
      <dgm:prSet custT="1"/>
      <dgm:spPr>
        <a:xfrm>
          <a:off x="0" y="590493"/>
          <a:ext cx="5486400" cy="2181780"/>
        </a:xfrm>
        <a:noFill/>
        <a:ln>
          <a:noFill/>
        </a:ln>
        <a:effectLst/>
      </dgm:spPr>
      <dgm:t>
        <a:bodyPr/>
        <a:lstStyle/>
        <a:p>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Гранты суммой до 181 000 долларов на коммерциализацию технологий, заточенные под </a:t>
          </a:r>
          <a:r>
            <a:rPr lang="en-US"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hardware-</a:t>
          </a:r>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проекты и запуск серийного производства продукта, могут быть казахстанской альтернативой </a:t>
          </a:r>
          <a:r>
            <a:rPr lang="en-US"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Kickstarter.</a:t>
          </a:r>
          <a:endPar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6E89FA30-7457-4C78-A8BC-0A4D3AE6FF20}" type="parTrans" cxnId="{589998A6-C574-4CDB-BC5A-97C15E9BF93A}">
      <dgm:prSet/>
      <dgm:spPr/>
      <dgm:t>
        <a:bodyPr/>
        <a:lstStyle/>
        <a:p>
          <a:endParaRPr lang="ru-RU" sz="1200">
            <a:latin typeface="Times New Roman" panose="02020603050405020304" pitchFamily="18" charset="0"/>
            <a:cs typeface="Times New Roman" panose="02020603050405020304" pitchFamily="18" charset="0"/>
          </a:endParaRPr>
        </a:p>
      </dgm:t>
    </dgm:pt>
    <dgm:pt modelId="{BF94C9E0-D19C-40AD-BAE9-CF6619CD4B7F}" type="sibTrans" cxnId="{589998A6-C574-4CDB-BC5A-97C15E9BF93A}">
      <dgm:prSet/>
      <dgm:spPr/>
      <dgm:t>
        <a:bodyPr/>
        <a:lstStyle/>
        <a:p>
          <a:endParaRPr lang="ru-RU" sz="1200">
            <a:latin typeface="Times New Roman" panose="02020603050405020304" pitchFamily="18" charset="0"/>
            <a:cs typeface="Times New Roman" panose="02020603050405020304" pitchFamily="18" charset="0"/>
          </a:endParaRPr>
        </a:p>
      </dgm:t>
    </dgm:pt>
    <dgm:pt modelId="{0658BF0A-3407-4134-9167-5DCE0F5F5C93}">
      <dgm:prSet custT="1"/>
      <dgm:spPr>
        <a:xfrm>
          <a:off x="0" y="2772274"/>
          <a:ext cx="5486400" cy="58032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200">
              <a:solidFill>
                <a:sysClr val="window" lastClr="FFFFFF"/>
              </a:solidFill>
              <a:latin typeface="Times New Roman" panose="02020603050405020304" pitchFamily="18" charset="0"/>
              <a:ea typeface="+mn-ea"/>
              <a:cs typeface="Times New Roman" panose="02020603050405020304" pitchFamily="18" charset="0"/>
            </a:rPr>
            <a:t>Фонд национального благосостояния«Самрук-Казына»</a:t>
          </a:r>
          <a:endParaRPr lang="ru-RU" sz="1000">
            <a:solidFill>
              <a:sysClr val="window" lastClr="FFFFFF"/>
            </a:solidFill>
            <a:latin typeface="Times New Roman" panose="02020603050405020304" pitchFamily="18" charset="0"/>
            <a:ea typeface="+mn-ea"/>
            <a:cs typeface="Times New Roman" panose="02020603050405020304" pitchFamily="18" charset="0"/>
          </a:endParaRPr>
        </a:p>
      </dgm:t>
    </dgm:pt>
    <dgm:pt modelId="{573DF082-DC03-416F-9B41-0ADC8672FF63}" type="parTrans" cxnId="{B4A648A4-6F8D-4291-AE37-C2D83359096B}">
      <dgm:prSet/>
      <dgm:spPr/>
      <dgm:t>
        <a:bodyPr/>
        <a:lstStyle/>
        <a:p>
          <a:endParaRPr lang="ru-RU"/>
        </a:p>
      </dgm:t>
    </dgm:pt>
    <dgm:pt modelId="{9F63F8DE-BBEC-431E-97F3-C28481C2E1BE}" type="sibTrans" cxnId="{B4A648A4-6F8D-4291-AE37-C2D83359096B}">
      <dgm:prSet/>
      <dgm:spPr/>
      <dgm:t>
        <a:bodyPr/>
        <a:lstStyle/>
        <a:p>
          <a:endParaRPr lang="ru-RU"/>
        </a:p>
      </dgm:t>
    </dgm:pt>
    <dgm:pt modelId="{60193815-DDF4-4C2B-9317-5DD866B7551F}">
      <dgm:prSet custT="1"/>
      <dgm:spPr>
        <a:xfrm>
          <a:off x="0" y="3352594"/>
          <a:ext cx="5486400" cy="721912"/>
        </a:xfrm>
        <a:noFill/>
        <a:ln>
          <a:noFill/>
        </a:ln>
        <a:effectLst/>
      </dgm:spPr>
      <dgm:t>
        <a:bodyPr/>
        <a:lstStyle/>
        <a:p>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Один из текущих проектов фонда – строительство солнечной электростанции мощностью 50 МВт. Другой проект – поддержка стартапов, которые собираются выходить на рынки стран Юго-Восточной Азии.</a:t>
          </a:r>
        </a:p>
      </dgm:t>
    </dgm:pt>
    <dgm:pt modelId="{3A6CFA43-530A-4240-BFA1-A8660F285647}" type="parTrans" cxnId="{15CEBDF0-7504-4833-9175-1928DF8B7004}">
      <dgm:prSet/>
      <dgm:spPr/>
      <dgm:t>
        <a:bodyPr/>
        <a:lstStyle/>
        <a:p>
          <a:endParaRPr lang="ru-RU"/>
        </a:p>
      </dgm:t>
    </dgm:pt>
    <dgm:pt modelId="{6014C86A-EAB3-4120-A1AD-A405F6AB4B92}" type="sibTrans" cxnId="{15CEBDF0-7504-4833-9175-1928DF8B7004}">
      <dgm:prSet/>
      <dgm:spPr/>
      <dgm:t>
        <a:bodyPr/>
        <a:lstStyle/>
        <a:p>
          <a:endParaRPr lang="ru-RU"/>
        </a:p>
      </dgm:t>
    </dgm:pt>
    <dgm:pt modelId="{01DF04E6-DD50-4EDF-880F-888F6F2FE6A2}">
      <dgm:prSet custT="1"/>
      <dgm:spPr>
        <a:xfrm>
          <a:off x="0" y="5344654"/>
          <a:ext cx="5486400" cy="58032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200">
              <a:solidFill>
                <a:sysClr val="window" lastClr="FFFFFF"/>
              </a:solidFill>
              <a:latin typeface="Times New Roman" panose="02020603050405020304" pitchFamily="18" charset="0"/>
              <a:ea typeface="+mn-ea"/>
              <a:cs typeface="Times New Roman" panose="02020603050405020304" pitchFamily="18" charset="0"/>
            </a:rPr>
            <a:t>«Сентрас»</a:t>
          </a:r>
          <a:endParaRPr lang="ru-RU" sz="1000">
            <a:solidFill>
              <a:sysClr val="window" lastClr="FFFFFF"/>
            </a:solidFill>
            <a:latin typeface="Times New Roman" panose="02020603050405020304" pitchFamily="18" charset="0"/>
            <a:ea typeface="+mn-ea"/>
            <a:cs typeface="Times New Roman" panose="02020603050405020304" pitchFamily="18" charset="0"/>
          </a:endParaRPr>
        </a:p>
      </dgm:t>
    </dgm:pt>
    <dgm:pt modelId="{E4C7B613-008D-46F2-875F-7C2A46B29961}" type="parTrans" cxnId="{FE5A630E-97E7-4261-B1D7-B4743A241AD1}">
      <dgm:prSet/>
      <dgm:spPr/>
      <dgm:t>
        <a:bodyPr/>
        <a:lstStyle/>
        <a:p>
          <a:endParaRPr lang="ru-RU"/>
        </a:p>
      </dgm:t>
    </dgm:pt>
    <dgm:pt modelId="{290F5A15-3DB0-4960-8E15-1185AB0FF67D}" type="sibTrans" cxnId="{FE5A630E-97E7-4261-B1D7-B4743A241AD1}">
      <dgm:prSet/>
      <dgm:spPr/>
      <dgm:t>
        <a:bodyPr/>
        <a:lstStyle/>
        <a:p>
          <a:endParaRPr lang="ru-RU"/>
        </a:p>
      </dgm:t>
    </dgm:pt>
    <dgm:pt modelId="{BA4E676C-76D7-4902-A055-DFB0714505ED}" type="pres">
      <dgm:prSet presAssocID="{0D4DDEB7-1746-4B78-AA78-209FF103DBB7}" presName="linear" presStyleCnt="0">
        <dgm:presLayoutVars>
          <dgm:animLvl val="lvl"/>
          <dgm:resizeHandles val="exact"/>
        </dgm:presLayoutVars>
      </dgm:prSet>
      <dgm:spPr/>
      <dgm:t>
        <a:bodyPr/>
        <a:lstStyle/>
        <a:p>
          <a:endParaRPr lang="ru-RU"/>
        </a:p>
      </dgm:t>
    </dgm:pt>
    <dgm:pt modelId="{B32C28D2-8445-46C0-B3D3-333593E6365F}" type="pres">
      <dgm:prSet presAssocID="{EFE7CEEA-7D18-459C-B78D-A0E1F17A4D00}" presName="parentText" presStyleLbl="node1" presStyleIdx="0" presStyleCnt="4">
        <dgm:presLayoutVars>
          <dgm:chMax val="0"/>
          <dgm:bulletEnabled val="1"/>
        </dgm:presLayoutVars>
      </dgm:prSet>
      <dgm:spPr>
        <a:prstGeom prst="roundRect">
          <a:avLst/>
        </a:prstGeom>
      </dgm:spPr>
      <dgm:t>
        <a:bodyPr/>
        <a:lstStyle/>
        <a:p>
          <a:endParaRPr lang="ru-RU"/>
        </a:p>
      </dgm:t>
    </dgm:pt>
    <dgm:pt modelId="{D2AC2AC3-81FF-40BB-849A-C0CA741EF5C2}" type="pres">
      <dgm:prSet presAssocID="{EFE7CEEA-7D18-459C-B78D-A0E1F17A4D00}" presName="childText" presStyleLbl="revTx" presStyleIdx="0" presStyleCnt="4">
        <dgm:presLayoutVars>
          <dgm:bulletEnabled val="1"/>
        </dgm:presLayoutVars>
      </dgm:prSet>
      <dgm:spPr>
        <a:prstGeom prst="rect">
          <a:avLst/>
        </a:prstGeom>
      </dgm:spPr>
      <dgm:t>
        <a:bodyPr/>
        <a:lstStyle/>
        <a:p>
          <a:endParaRPr lang="ru-RU"/>
        </a:p>
      </dgm:t>
    </dgm:pt>
    <dgm:pt modelId="{6A8E29B0-6BFA-4DAF-BF09-BBCF10E463BA}" type="pres">
      <dgm:prSet presAssocID="{0658BF0A-3407-4134-9167-5DCE0F5F5C93}" presName="parentText" presStyleLbl="node1" presStyleIdx="1" presStyleCnt="4">
        <dgm:presLayoutVars>
          <dgm:chMax val="0"/>
          <dgm:bulletEnabled val="1"/>
        </dgm:presLayoutVars>
      </dgm:prSet>
      <dgm:spPr>
        <a:prstGeom prst="roundRect">
          <a:avLst/>
        </a:prstGeom>
      </dgm:spPr>
      <dgm:t>
        <a:bodyPr/>
        <a:lstStyle/>
        <a:p>
          <a:endParaRPr lang="ru-RU"/>
        </a:p>
      </dgm:t>
    </dgm:pt>
    <dgm:pt modelId="{A818D29E-35CA-4BA6-A143-4EB972DAD3FC}" type="pres">
      <dgm:prSet presAssocID="{0658BF0A-3407-4134-9167-5DCE0F5F5C93}" presName="childText" presStyleLbl="revTx" presStyleIdx="1" presStyleCnt="4">
        <dgm:presLayoutVars>
          <dgm:bulletEnabled val="1"/>
        </dgm:presLayoutVars>
      </dgm:prSet>
      <dgm:spPr>
        <a:prstGeom prst="rect">
          <a:avLst/>
        </a:prstGeom>
      </dgm:spPr>
      <dgm:t>
        <a:bodyPr/>
        <a:lstStyle/>
        <a:p>
          <a:endParaRPr lang="ru-RU"/>
        </a:p>
      </dgm:t>
    </dgm:pt>
    <dgm:pt modelId="{7007CE96-6287-4F4C-8360-8533DCA3047B}" type="pres">
      <dgm:prSet presAssocID="{7604E6F4-8276-4C73-8557-E5594A34CE89}" presName="parentText" presStyleLbl="node1" presStyleIdx="2" presStyleCnt="4">
        <dgm:presLayoutVars>
          <dgm:chMax val="0"/>
          <dgm:bulletEnabled val="1"/>
        </dgm:presLayoutVars>
      </dgm:prSet>
      <dgm:spPr>
        <a:prstGeom prst="roundRect">
          <a:avLst/>
        </a:prstGeom>
      </dgm:spPr>
      <dgm:t>
        <a:bodyPr/>
        <a:lstStyle/>
        <a:p>
          <a:endParaRPr lang="ru-RU"/>
        </a:p>
      </dgm:t>
    </dgm:pt>
    <dgm:pt modelId="{399DC04E-D024-4123-A51D-56B586C50C5B}" type="pres">
      <dgm:prSet presAssocID="{7604E6F4-8276-4C73-8557-E5594A34CE89}" presName="childText" presStyleLbl="revTx" presStyleIdx="2" presStyleCnt="4">
        <dgm:presLayoutVars>
          <dgm:bulletEnabled val="1"/>
        </dgm:presLayoutVars>
      </dgm:prSet>
      <dgm:spPr>
        <a:prstGeom prst="rect">
          <a:avLst/>
        </a:prstGeom>
      </dgm:spPr>
      <dgm:t>
        <a:bodyPr/>
        <a:lstStyle/>
        <a:p>
          <a:endParaRPr lang="ru-RU"/>
        </a:p>
      </dgm:t>
    </dgm:pt>
    <dgm:pt modelId="{BA5FC09B-3A9B-4344-B4F6-0C4C9F0D4F45}" type="pres">
      <dgm:prSet presAssocID="{01DF04E6-DD50-4EDF-880F-888F6F2FE6A2}" presName="parentText" presStyleLbl="node1" presStyleIdx="3" presStyleCnt="4">
        <dgm:presLayoutVars>
          <dgm:chMax val="0"/>
          <dgm:bulletEnabled val="1"/>
        </dgm:presLayoutVars>
      </dgm:prSet>
      <dgm:spPr>
        <a:prstGeom prst="roundRect">
          <a:avLst/>
        </a:prstGeom>
      </dgm:spPr>
      <dgm:t>
        <a:bodyPr/>
        <a:lstStyle/>
        <a:p>
          <a:endParaRPr lang="ru-RU"/>
        </a:p>
      </dgm:t>
    </dgm:pt>
    <dgm:pt modelId="{EFD70CD3-2CC2-4964-AD33-E2A1740F94C8}" type="pres">
      <dgm:prSet presAssocID="{01DF04E6-DD50-4EDF-880F-888F6F2FE6A2}" presName="childText" presStyleLbl="revTx" presStyleIdx="3" presStyleCnt="4">
        <dgm:presLayoutVars>
          <dgm:bulletEnabled val="1"/>
        </dgm:presLayoutVars>
      </dgm:prSet>
      <dgm:spPr>
        <a:prstGeom prst="rect">
          <a:avLst/>
        </a:prstGeom>
      </dgm:spPr>
      <dgm:t>
        <a:bodyPr/>
        <a:lstStyle/>
        <a:p>
          <a:endParaRPr lang="ru-RU"/>
        </a:p>
      </dgm:t>
    </dgm:pt>
  </dgm:ptLst>
  <dgm:cxnLst>
    <dgm:cxn modelId="{8340F3F6-5DD5-40A5-B97C-0E5958602F9B}" srcId="{01DF04E6-DD50-4EDF-880F-888F6F2FE6A2}" destId="{E8C60FF0-7715-430F-9284-F07C627F4F24}" srcOrd="0" destOrd="0" parTransId="{1A899ACA-D5C4-4614-9425-7DBDDB6815A7}" sibTransId="{97A7644D-FDA5-4A02-8211-A78C9BBA4A6B}"/>
    <dgm:cxn modelId="{8FA2933B-C338-475B-B1B5-E9F54B69F690}" type="presOf" srcId="{4D04980C-1072-4EC8-AD09-BF0FBFCEB2F9}" destId="{D2AC2AC3-81FF-40BB-849A-C0CA741EF5C2}" srcOrd="0" destOrd="4" presId="urn:microsoft.com/office/officeart/2005/8/layout/vList2"/>
    <dgm:cxn modelId="{15CEBDF0-7504-4833-9175-1928DF8B7004}" srcId="{0658BF0A-3407-4134-9167-5DCE0F5F5C93}" destId="{60193815-DDF4-4C2B-9317-5DD866B7551F}" srcOrd="1" destOrd="0" parTransId="{3A6CFA43-530A-4240-BFA1-A8660F285647}" sibTransId="{6014C86A-EAB3-4120-A1AD-A405F6AB4B92}"/>
    <dgm:cxn modelId="{FB08B4BC-8765-4921-904C-A138F992CF27}" type="presOf" srcId="{60193815-DDF4-4C2B-9317-5DD866B7551F}" destId="{A818D29E-35CA-4BA6-A143-4EB972DAD3FC}" srcOrd="0" destOrd="1" presId="urn:microsoft.com/office/officeart/2005/8/layout/vList2"/>
    <dgm:cxn modelId="{F070818F-A002-4813-A03E-CABD2D7744B1}" srcId="{EFE7CEEA-7D18-459C-B78D-A0E1F17A4D00}" destId="{F86F1962-7608-4CE6-8656-E6C022FB0935}" srcOrd="3" destOrd="0" parTransId="{BE4FA6FF-138D-44ED-9D98-E6BA19220ACC}" sibTransId="{411454D8-A1FE-4BD4-B827-4E2558E76F53}"/>
    <dgm:cxn modelId="{23671557-7E21-4247-B7E7-E7C3D2DB6663}" srcId="{0D4DDEB7-1746-4B78-AA78-209FF103DBB7}" destId="{EFE7CEEA-7D18-459C-B78D-A0E1F17A4D00}" srcOrd="0" destOrd="0" parTransId="{C03880DC-F2F0-483A-98F5-8E4155A01EE8}" sibTransId="{25E4C406-F146-459E-8E6E-40E123A22931}"/>
    <dgm:cxn modelId="{4E5A4CCE-A964-4E11-B28A-80C04F0786C5}" type="presOf" srcId="{EFE7CEEA-7D18-459C-B78D-A0E1F17A4D00}" destId="{B32C28D2-8445-46C0-B3D3-333593E6365F}" srcOrd="0" destOrd="0" presId="urn:microsoft.com/office/officeart/2005/8/layout/vList2"/>
    <dgm:cxn modelId="{4235225A-BB98-48F0-9BDC-7E152FB5D9B0}" type="presOf" srcId="{C1504318-CBFD-43FB-B56B-73AF5B23E4E6}" destId="{399DC04E-D024-4123-A51D-56B586C50C5B}" srcOrd="0" destOrd="0" presId="urn:microsoft.com/office/officeart/2005/8/layout/vList2"/>
    <dgm:cxn modelId="{D84BDE76-4279-4836-AA5D-7350E7D8F1F8}" type="presOf" srcId="{268F42A2-345B-4A6A-AAC1-F460BD347A35}" destId="{D2AC2AC3-81FF-40BB-849A-C0CA741EF5C2}" srcOrd="0" destOrd="5" presId="urn:microsoft.com/office/officeart/2005/8/layout/vList2"/>
    <dgm:cxn modelId="{30DA6AA5-8543-41CA-85D5-91C6D9F22C62}" srcId="{EFE7CEEA-7D18-459C-B78D-A0E1F17A4D00}" destId="{4D04980C-1072-4EC8-AD09-BF0FBFCEB2F9}" srcOrd="4" destOrd="0" parTransId="{244DED6B-BBD0-4935-B1DD-FADADD4A9337}" sibTransId="{778FA7C9-9F79-4023-95D2-27B7DBB7DBC2}"/>
    <dgm:cxn modelId="{48FF8C41-A398-4796-B0D3-23B424DA73FD}" type="presOf" srcId="{01DF04E6-DD50-4EDF-880F-888F6F2FE6A2}" destId="{BA5FC09B-3A9B-4344-B4F6-0C4C9F0D4F45}" srcOrd="0" destOrd="0" presId="urn:microsoft.com/office/officeart/2005/8/layout/vList2"/>
    <dgm:cxn modelId="{B4A648A4-6F8D-4291-AE37-C2D83359096B}" srcId="{0D4DDEB7-1746-4B78-AA78-209FF103DBB7}" destId="{0658BF0A-3407-4134-9167-5DCE0F5F5C93}" srcOrd="1" destOrd="0" parTransId="{573DF082-DC03-416F-9B41-0ADC8672FF63}" sibTransId="{9F63F8DE-BBEC-431E-97F3-C28481C2E1BE}"/>
    <dgm:cxn modelId="{63FFC48B-4F63-4A6D-84FC-47F6B94F7F19}" type="presOf" srcId="{8ECA7716-D030-442A-80C4-A9FF5F92C540}" destId="{D2AC2AC3-81FF-40BB-849A-C0CA741EF5C2}" srcOrd="0" destOrd="1" presId="urn:microsoft.com/office/officeart/2005/8/layout/vList2"/>
    <dgm:cxn modelId="{B23A30BF-9C4F-4ECB-967F-1543D3F1EF84}" srcId="{EFE7CEEA-7D18-459C-B78D-A0E1F17A4D00}" destId="{8ECA7716-D030-442A-80C4-A9FF5F92C540}" srcOrd="1" destOrd="0" parTransId="{51D94F43-8667-448C-9122-17284C61F9D1}" sibTransId="{57DC6F3C-DB4A-4BF1-B72F-12DC8B99F139}"/>
    <dgm:cxn modelId="{AE9340E1-82E3-4470-8055-0E6A442F1929}" type="presOf" srcId="{FB301468-A873-42B3-BBAB-A294B3653906}" destId="{D2AC2AC3-81FF-40BB-849A-C0CA741EF5C2}" srcOrd="0" destOrd="2" presId="urn:microsoft.com/office/officeart/2005/8/layout/vList2"/>
    <dgm:cxn modelId="{FB5E016F-D50F-484C-9A31-F8ED72389618}" type="presOf" srcId="{7604E6F4-8276-4C73-8557-E5594A34CE89}" destId="{7007CE96-6287-4F4C-8360-8533DCA3047B}" srcOrd="0" destOrd="0" presId="urn:microsoft.com/office/officeart/2005/8/layout/vList2"/>
    <dgm:cxn modelId="{3DEACB72-1EE9-4AB3-BD30-7C0CB6F6B3B4}" srcId="{0D4DDEB7-1746-4B78-AA78-209FF103DBB7}" destId="{7604E6F4-8276-4C73-8557-E5594A34CE89}" srcOrd="2" destOrd="0" parTransId="{11767C91-E546-4633-A89D-FBB9E9771822}" sibTransId="{AB57C549-7252-4546-8537-9CD659B45539}"/>
    <dgm:cxn modelId="{589998A6-C574-4CDB-BC5A-97C15E9BF93A}" srcId="{EFE7CEEA-7D18-459C-B78D-A0E1F17A4D00}" destId="{FB301468-A873-42B3-BBAB-A294B3653906}" srcOrd="2" destOrd="0" parTransId="{6E89FA30-7457-4C78-A8BC-0A4D3AE6FF20}" sibTransId="{BF94C9E0-D19C-40AD-BAE9-CF6619CD4B7F}"/>
    <dgm:cxn modelId="{F7B3117D-89D4-49DA-92AB-5CF2C0058D2B}" srcId="{EFE7CEEA-7D18-459C-B78D-A0E1F17A4D00}" destId="{268F42A2-345B-4A6A-AAC1-F460BD347A35}" srcOrd="5" destOrd="0" parTransId="{9395DC0B-90E0-4472-AF84-C47424816225}" sibTransId="{98BFEA3D-1894-425A-B9CA-38A060692A11}"/>
    <dgm:cxn modelId="{FE5A630E-97E7-4261-B1D7-B4743A241AD1}" srcId="{0D4DDEB7-1746-4B78-AA78-209FF103DBB7}" destId="{01DF04E6-DD50-4EDF-880F-888F6F2FE6A2}" srcOrd="3" destOrd="0" parTransId="{E4C7B613-008D-46F2-875F-7C2A46B29961}" sibTransId="{290F5A15-3DB0-4960-8E15-1185AB0FF67D}"/>
    <dgm:cxn modelId="{F4E574BB-E893-4502-A3AA-ED6DCABB74DC}" srcId="{0658BF0A-3407-4134-9167-5DCE0F5F5C93}" destId="{55E0862E-6461-4EF8-83C1-D2FA11B38B2F}" srcOrd="0" destOrd="0" parTransId="{AEDDD551-4089-44B4-94EB-5DE2473D4EA6}" sibTransId="{41CDDF93-3368-4172-9A63-17F8264D36E1}"/>
    <dgm:cxn modelId="{6FAAD4EF-0429-4AF7-920C-E2D040E1497B}" type="presOf" srcId="{55E0862E-6461-4EF8-83C1-D2FA11B38B2F}" destId="{A818D29E-35CA-4BA6-A143-4EB972DAD3FC}" srcOrd="0" destOrd="0" presId="urn:microsoft.com/office/officeart/2005/8/layout/vList2"/>
    <dgm:cxn modelId="{FD7DF575-41DB-4B8F-8F9D-3EA16D6CE697}" srcId="{7604E6F4-8276-4C73-8557-E5594A34CE89}" destId="{C1504318-CBFD-43FB-B56B-73AF5B23E4E6}" srcOrd="0" destOrd="0" parTransId="{1FB59EA5-8F01-4ADF-AA40-0B9ECEBBAC45}" sibTransId="{858A6902-159E-4FEE-9647-A91904DB47D0}"/>
    <dgm:cxn modelId="{840B2FC8-8512-43A7-837E-27936520BE65}" type="presOf" srcId="{BC6DC5E7-E267-4807-80B8-19CA30127536}" destId="{D2AC2AC3-81FF-40BB-849A-C0CA741EF5C2}" srcOrd="0" destOrd="0" presId="urn:microsoft.com/office/officeart/2005/8/layout/vList2"/>
    <dgm:cxn modelId="{8E37DFF1-EED5-42D7-B6F7-A1C14953D0D8}" type="presOf" srcId="{0D4DDEB7-1746-4B78-AA78-209FF103DBB7}" destId="{BA4E676C-76D7-4902-A055-DFB0714505ED}" srcOrd="0" destOrd="0" presId="urn:microsoft.com/office/officeart/2005/8/layout/vList2"/>
    <dgm:cxn modelId="{D58B07D5-0A64-43D0-BAF7-81C3037A1343}" type="presOf" srcId="{F86F1962-7608-4CE6-8656-E6C022FB0935}" destId="{D2AC2AC3-81FF-40BB-849A-C0CA741EF5C2}" srcOrd="0" destOrd="3" presId="urn:microsoft.com/office/officeart/2005/8/layout/vList2"/>
    <dgm:cxn modelId="{A94CD810-6E1C-4676-B755-FF8E1F585B7C}" srcId="{EFE7CEEA-7D18-459C-B78D-A0E1F17A4D00}" destId="{BC6DC5E7-E267-4807-80B8-19CA30127536}" srcOrd="0" destOrd="0" parTransId="{5E582508-4148-450D-B49C-72C4D2B09CE8}" sibTransId="{8AC285BD-8267-4B5C-87B7-CC543B0D9EB1}"/>
    <dgm:cxn modelId="{81EC5B8B-3B31-493A-97AA-CCF7749A2F8D}" type="presOf" srcId="{0658BF0A-3407-4134-9167-5DCE0F5F5C93}" destId="{6A8E29B0-6BFA-4DAF-BF09-BBCF10E463BA}" srcOrd="0" destOrd="0" presId="urn:microsoft.com/office/officeart/2005/8/layout/vList2"/>
    <dgm:cxn modelId="{46006197-5F1D-4BC6-8E48-B9E25194FF63}" type="presOf" srcId="{E8C60FF0-7715-430F-9284-F07C627F4F24}" destId="{EFD70CD3-2CC2-4964-AD33-E2A1740F94C8}" srcOrd="0" destOrd="0" presId="urn:microsoft.com/office/officeart/2005/8/layout/vList2"/>
    <dgm:cxn modelId="{92F79184-0725-4114-82F9-517E19EB049D}" type="presParOf" srcId="{BA4E676C-76D7-4902-A055-DFB0714505ED}" destId="{B32C28D2-8445-46C0-B3D3-333593E6365F}" srcOrd="0" destOrd="0" presId="urn:microsoft.com/office/officeart/2005/8/layout/vList2"/>
    <dgm:cxn modelId="{D066F12C-92D8-4F99-AB60-EB719A49EAC1}" type="presParOf" srcId="{BA4E676C-76D7-4902-A055-DFB0714505ED}" destId="{D2AC2AC3-81FF-40BB-849A-C0CA741EF5C2}" srcOrd="1" destOrd="0" presId="urn:microsoft.com/office/officeart/2005/8/layout/vList2"/>
    <dgm:cxn modelId="{C7423E51-E3AA-4B73-AF48-05C14BB016B8}" type="presParOf" srcId="{BA4E676C-76D7-4902-A055-DFB0714505ED}" destId="{6A8E29B0-6BFA-4DAF-BF09-BBCF10E463BA}" srcOrd="2" destOrd="0" presId="urn:microsoft.com/office/officeart/2005/8/layout/vList2"/>
    <dgm:cxn modelId="{F36588B1-76A9-45DB-9211-3CDDC81DF87B}" type="presParOf" srcId="{BA4E676C-76D7-4902-A055-DFB0714505ED}" destId="{A818D29E-35CA-4BA6-A143-4EB972DAD3FC}" srcOrd="3" destOrd="0" presId="urn:microsoft.com/office/officeart/2005/8/layout/vList2"/>
    <dgm:cxn modelId="{34D99935-DEE2-4CA7-977E-13DB92C6C063}" type="presParOf" srcId="{BA4E676C-76D7-4902-A055-DFB0714505ED}" destId="{7007CE96-6287-4F4C-8360-8533DCA3047B}" srcOrd="4" destOrd="0" presId="urn:microsoft.com/office/officeart/2005/8/layout/vList2"/>
    <dgm:cxn modelId="{6C0CB357-F8AB-4E99-B55E-1B082453930F}" type="presParOf" srcId="{BA4E676C-76D7-4902-A055-DFB0714505ED}" destId="{399DC04E-D024-4123-A51D-56B586C50C5B}" srcOrd="5" destOrd="0" presId="urn:microsoft.com/office/officeart/2005/8/layout/vList2"/>
    <dgm:cxn modelId="{EC038564-D7E6-41F5-AA18-E41AD3F216BB}" type="presParOf" srcId="{BA4E676C-76D7-4902-A055-DFB0714505ED}" destId="{BA5FC09B-3A9B-4344-B4F6-0C4C9F0D4F45}" srcOrd="6" destOrd="0" presId="urn:microsoft.com/office/officeart/2005/8/layout/vList2"/>
    <dgm:cxn modelId="{8F5C1A7F-0270-4742-A5FE-711D687073D6}" type="presParOf" srcId="{BA4E676C-76D7-4902-A055-DFB0714505ED}" destId="{EFD70CD3-2CC2-4964-AD33-E2A1740F94C8}" srcOrd="7" destOrd="0" presId="urn:microsoft.com/office/officeart/2005/8/layout/vList2"/>
  </dgm:cxnLst>
  <dgm:bg/>
  <dgm:whole/>
  <dgm:extLst>
    <a:ext uri="http://schemas.microsoft.com/office/drawing/2008/diagram">
      <dsp:dataModelExt xmlns:dsp="http://schemas.microsoft.com/office/drawing/2008/diagram" relId="rId6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5694F7B-6A3D-4639-B20A-655905841FFB}">
      <dsp:nvSpPr>
        <dsp:cNvPr id="0" name=""/>
        <dsp:cNvSpPr/>
      </dsp:nvSpPr>
      <dsp:spPr>
        <a:xfrm>
          <a:off x="3655840" y="706322"/>
          <a:ext cx="125519" cy="299523"/>
        </a:xfrm>
        <a:custGeom>
          <a:avLst/>
          <a:gdLst/>
          <a:ahLst/>
          <a:cxnLst/>
          <a:rect l="0" t="0" r="0" b="0"/>
          <a:pathLst>
            <a:path>
              <a:moveTo>
                <a:pt x="125519" y="0"/>
              </a:moveTo>
              <a:lnTo>
                <a:pt x="125519" y="299523"/>
              </a:lnTo>
              <a:lnTo>
                <a:pt x="0" y="299523"/>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EE0BDEDF-9A87-4758-9571-9BAB832F0708}">
      <dsp:nvSpPr>
        <dsp:cNvPr id="0" name=""/>
        <dsp:cNvSpPr/>
      </dsp:nvSpPr>
      <dsp:spPr>
        <a:xfrm>
          <a:off x="4995253" y="1707140"/>
          <a:ext cx="185659" cy="445267"/>
        </a:xfrm>
        <a:custGeom>
          <a:avLst/>
          <a:gdLst/>
          <a:ahLst/>
          <a:cxnLst/>
          <a:rect l="0" t="0" r="0" b="0"/>
          <a:pathLst>
            <a:path>
              <a:moveTo>
                <a:pt x="0" y="0"/>
              </a:moveTo>
              <a:lnTo>
                <a:pt x="0" y="445267"/>
              </a:lnTo>
              <a:lnTo>
                <a:pt x="185659" y="445267"/>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93A655CC-5BD9-49A2-A36B-30E44B1B383F}">
      <dsp:nvSpPr>
        <dsp:cNvPr id="0" name=""/>
        <dsp:cNvSpPr/>
      </dsp:nvSpPr>
      <dsp:spPr>
        <a:xfrm>
          <a:off x="3781360" y="706322"/>
          <a:ext cx="1643367" cy="599046"/>
        </a:xfrm>
        <a:custGeom>
          <a:avLst/>
          <a:gdLst/>
          <a:ahLst/>
          <a:cxnLst/>
          <a:rect l="0" t="0" r="0" b="0"/>
          <a:pathLst>
            <a:path>
              <a:moveTo>
                <a:pt x="0" y="0"/>
              </a:moveTo>
              <a:lnTo>
                <a:pt x="0" y="530677"/>
              </a:lnTo>
              <a:lnTo>
                <a:pt x="1643367" y="530677"/>
              </a:lnTo>
              <a:lnTo>
                <a:pt x="1643367" y="599046"/>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38E7F922-0E3A-451C-B5D7-32B35D639A42}">
      <dsp:nvSpPr>
        <dsp:cNvPr id="0" name=""/>
        <dsp:cNvSpPr/>
      </dsp:nvSpPr>
      <dsp:spPr>
        <a:xfrm>
          <a:off x="3849207" y="1630937"/>
          <a:ext cx="154424" cy="322539"/>
        </a:xfrm>
        <a:custGeom>
          <a:avLst/>
          <a:gdLst/>
          <a:ahLst/>
          <a:cxnLst/>
          <a:rect l="0" t="0" r="0" b="0"/>
          <a:pathLst>
            <a:path>
              <a:moveTo>
                <a:pt x="0" y="0"/>
              </a:moveTo>
              <a:lnTo>
                <a:pt x="0" y="322539"/>
              </a:lnTo>
              <a:lnTo>
                <a:pt x="154424" y="322539"/>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5483206E-E945-46F3-A126-2B21F8610873}">
      <dsp:nvSpPr>
        <dsp:cNvPr id="0" name=""/>
        <dsp:cNvSpPr/>
      </dsp:nvSpPr>
      <dsp:spPr>
        <a:xfrm>
          <a:off x="3781360" y="706322"/>
          <a:ext cx="479645" cy="599046"/>
        </a:xfrm>
        <a:custGeom>
          <a:avLst/>
          <a:gdLst/>
          <a:ahLst/>
          <a:cxnLst/>
          <a:rect l="0" t="0" r="0" b="0"/>
          <a:pathLst>
            <a:path>
              <a:moveTo>
                <a:pt x="0" y="0"/>
              </a:moveTo>
              <a:lnTo>
                <a:pt x="0" y="530677"/>
              </a:lnTo>
              <a:lnTo>
                <a:pt x="479645" y="530677"/>
              </a:lnTo>
              <a:lnTo>
                <a:pt x="479645" y="599046"/>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B77EFD77-918F-484F-BFD8-F15234866D9D}">
      <dsp:nvSpPr>
        <dsp:cNvPr id="0" name=""/>
        <dsp:cNvSpPr/>
      </dsp:nvSpPr>
      <dsp:spPr>
        <a:xfrm>
          <a:off x="1933457" y="1630937"/>
          <a:ext cx="1487211" cy="136738"/>
        </a:xfrm>
        <a:custGeom>
          <a:avLst/>
          <a:gdLst/>
          <a:ahLst/>
          <a:cxnLst/>
          <a:rect l="0" t="0" r="0" b="0"/>
          <a:pathLst>
            <a:path>
              <a:moveTo>
                <a:pt x="0" y="0"/>
              </a:moveTo>
              <a:lnTo>
                <a:pt x="0" y="68369"/>
              </a:lnTo>
              <a:lnTo>
                <a:pt x="1487211" y="68369"/>
              </a:lnTo>
              <a:lnTo>
                <a:pt x="1487211" y="136738"/>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51CB602A-557F-4FEB-B07C-0ADB55A2FE88}">
      <dsp:nvSpPr>
        <dsp:cNvPr id="0" name=""/>
        <dsp:cNvSpPr/>
      </dsp:nvSpPr>
      <dsp:spPr>
        <a:xfrm>
          <a:off x="1933457" y="1630937"/>
          <a:ext cx="445762" cy="136738"/>
        </a:xfrm>
        <a:custGeom>
          <a:avLst/>
          <a:gdLst/>
          <a:ahLst/>
          <a:cxnLst/>
          <a:rect l="0" t="0" r="0" b="0"/>
          <a:pathLst>
            <a:path>
              <a:moveTo>
                <a:pt x="0" y="0"/>
              </a:moveTo>
              <a:lnTo>
                <a:pt x="0" y="68369"/>
              </a:lnTo>
              <a:lnTo>
                <a:pt x="445762" y="68369"/>
              </a:lnTo>
              <a:lnTo>
                <a:pt x="445762" y="136738"/>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191851ED-FD30-4FFE-9CD9-6BAAFD49688A}">
      <dsp:nvSpPr>
        <dsp:cNvPr id="0" name=""/>
        <dsp:cNvSpPr/>
      </dsp:nvSpPr>
      <dsp:spPr>
        <a:xfrm>
          <a:off x="980028" y="2419279"/>
          <a:ext cx="133994" cy="425715"/>
        </a:xfrm>
        <a:custGeom>
          <a:avLst/>
          <a:gdLst/>
          <a:ahLst/>
          <a:cxnLst/>
          <a:rect l="0" t="0" r="0" b="0"/>
          <a:pathLst>
            <a:path>
              <a:moveTo>
                <a:pt x="0" y="0"/>
              </a:moveTo>
              <a:lnTo>
                <a:pt x="0" y="425715"/>
              </a:lnTo>
              <a:lnTo>
                <a:pt x="133994" y="425715"/>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69CEB81E-EECE-45FC-9F2A-10269EDB4628}">
      <dsp:nvSpPr>
        <dsp:cNvPr id="0" name=""/>
        <dsp:cNvSpPr/>
      </dsp:nvSpPr>
      <dsp:spPr>
        <a:xfrm>
          <a:off x="1337347" y="1630937"/>
          <a:ext cx="596109" cy="136738"/>
        </a:xfrm>
        <a:custGeom>
          <a:avLst/>
          <a:gdLst/>
          <a:ahLst/>
          <a:cxnLst/>
          <a:rect l="0" t="0" r="0" b="0"/>
          <a:pathLst>
            <a:path>
              <a:moveTo>
                <a:pt x="596109" y="0"/>
              </a:moveTo>
              <a:lnTo>
                <a:pt x="596109" y="68369"/>
              </a:lnTo>
              <a:lnTo>
                <a:pt x="0" y="68369"/>
              </a:lnTo>
              <a:lnTo>
                <a:pt x="0" y="136738"/>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6B483985-0977-49C6-9970-DAC626A7B427}">
      <dsp:nvSpPr>
        <dsp:cNvPr id="0" name=""/>
        <dsp:cNvSpPr/>
      </dsp:nvSpPr>
      <dsp:spPr>
        <a:xfrm>
          <a:off x="376990" y="1630937"/>
          <a:ext cx="1556466" cy="136738"/>
        </a:xfrm>
        <a:custGeom>
          <a:avLst/>
          <a:gdLst/>
          <a:ahLst/>
          <a:cxnLst/>
          <a:rect l="0" t="0" r="0" b="0"/>
          <a:pathLst>
            <a:path>
              <a:moveTo>
                <a:pt x="1556466" y="0"/>
              </a:moveTo>
              <a:lnTo>
                <a:pt x="1556466" y="68369"/>
              </a:lnTo>
              <a:lnTo>
                <a:pt x="0" y="68369"/>
              </a:lnTo>
              <a:lnTo>
                <a:pt x="0" y="136738"/>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B9FD4C58-C2B8-4BB6-BCFF-ED1687215986}">
      <dsp:nvSpPr>
        <dsp:cNvPr id="0" name=""/>
        <dsp:cNvSpPr/>
      </dsp:nvSpPr>
      <dsp:spPr>
        <a:xfrm>
          <a:off x="1933457" y="706322"/>
          <a:ext cx="1847903" cy="599046"/>
        </a:xfrm>
        <a:custGeom>
          <a:avLst/>
          <a:gdLst/>
          <a:ahLst/>
          <a:cxnLst/>
          <a:rect l="0" t="0" r="0" b="0"/>
          <a:pathLst>
            <a:path>
              <a:moveTo>
                <a:pt x="1847903" y="0"/>
              </a:moveTo>
              <a:lnTo>
                <a:pt x="1847903" y="530677"/>
              </a:lnTo>
              <a:lnTo>
                <a:pt x="0" y="530677"/>
              </a:lnTo>
              <a:lnTo>
                <a:pt x="0" y="599046"/>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B79DE8D5-9B0F-4553-B977-F7D93E1E9860}">
      <dsp:nvSpPr>
        <dsp:cNvPr id="0" name=""/>
        <dsp:cNvSpPr/>
      </dsp:nvSpPr>
      <dsp:spPr>
        <a:xfrm>
          <a:off x="3371719" y="380753"/>
          <a:ext cx="819280" cy="325568"/>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solidFill>
                <a:sysClr val="window" lastClr="FFFFFF"/>
              </a:solidFill>
              <a:latin typeface="Times New Roman" panose="02020603050405020304" pitchFamily="18" charset="0"/>
              <a:ea typeface="+mn-ea"/>
              <a:cs typeface="Times New Roman" panose="02020603050405020304" pitchFamily="18" charset="0"/>
            </a:rPr>
            <a:t>Президент США</a:t>
          </a:r>
        </a:p>
      </dsp:txBody>
      <dsp:txXfrm>
        <a:off x="3371719" y="380753"/>
        <a:ext cx="819280" cy="325568"/>
      </dsp:txXfrm>
    </dsp:sp>
    <dsp:sp modelId="{044D8EA5-2E9A-4258-974C-AB5C44C00A40}">
      <dsp:nvSpPr>
        <dsp:cNvPr id="0" name=""/>
        <dsp:cNvSpPr/>
      </dsp:nvSpPr>
      <dsp:spPr>
        <a:xfrm>
          <a:off x="1462241" y="1305368"/>
          <a:ext cx="942430" cy="325568"/>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 lastClr="FFFFFF"/>
              </a:solidFill>
              <a:latin typeface="Times New Roman" panose="02020603050405020304" pitchFamily="18" charset="0"/>
              <a:ea typeface="+mn-ea"/>
              <a:cs typeface="Times New Roman" panose="02020603050405020304" pitchFamily="18" charset="0"/>
            </a:rPr>
            <a:t>Министерство торговли США</a:t>
          </a:r>
        </a:p>
      </dsp:txBody>
      <dsp:txXfrm>
        <a:off x="1462241" y="1305368"/>
        <a:ext cx="942430" cy="325568"/>
      </dsp:txXfrm>
    </dsp:sp>
    <dsp:sp modelId="{0C044A11-8E38-4EA8-AAFC-3A05669C3389}">
      <dsp:nvSpPr>
        <dsp:cNvPr id="0" name=""/>
        <dsp:cNvSpPr/>
      </dsp:nvSpPr>
      <dsp:spPr>
        <a:xfrm>
          <a:off x="21" y="1767676"/>
          <a:ext cx="753939" cy="427934"/>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 lastClr="FFFFFF"/>
              </a:solidFill>
              <a:latin typeface="Times New Roman" panose="02020603050405020304" pitchFamily="18" charset="0"/>
              <a:ea typeface="+mn-ea"/>
              <a:cs typeface="Times New Roman" panose="02020603050405020304" pitchFamily="18" charset="0"/>
            </a:rPr>
            <a:t>Администрация США по технологиям</a:t>
          </a:r>
        </a:p>
      </dsp:txBody>
      <dsp:txXfrm>
        <a:off x="21" y="1767676"/>
        <a:ext cx="753939" cy="427934"/>
      </dsp:txXfrm>
    </dsp:sp>
    <dsp:sp modelId="{0D856BF3-2126-4A7E-98EA-B6828A0E2663}">
      <dsp:nvSpPr>
        <dsp:cNvPr id="0" name=""/>
        <dsp:cNvSpPr/>
      </dsp:nvSpPr>
      <dsp:spPr>
        <a:xfrm>
          <a:off x="890699" y="1767676"/>
          <a:ext cx="893295" cy="651603"/>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 lastClr="FFFFFF"/>
              </a:solidFill>
              <a:latin typeface="Times New Roman" panose="02020603050405020304" pitchFamily="18" charset="0"/>
              <a:ea typeface="+mn-ea"/>
              <a:cs typeface="Times New Roman" panose="02020603050405020304" pitchFamily="18" charset="0"/>
            </a:rPr>
            <a:t>Офис по технологической политике США</a:t>
          </a:r>
        </a:p>
      </dsp:txBody>
      <dsp:txXfrm>
        <a:off x="890699" y="1767676"/>
        <a:ext cx="893295" cy="651603"/>
      </dsp:txXfrm>
    </dsp:sp>
    <dsp:sp modelId="{8937BEF8-CDB4-4710-B413-F5189E0172C4}">
      <dsp:nvSpPr>
        <dsp:cNvPr id="0" name=""/>
        <dsp:cNvSpPr/>
      </dsp:nvSpPr>
      <dsp:spPr>
        <a:xfrm>
          <a:off x="1114023" y="2556018"/>
          <a:ext cx="967421" cy="577952"/>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 lastClr="FFFFFF"/>
              </a:solidFill>
              <a:latin typeface="Times New Roman" panose="02020603050405020304" pitchFamily="18" charset="0"/>
              <a:ea typeface="+mn-ea"/>
              <a:cs typeface="Times New Roman" panose="02020603050405020304" pitchFamily="18" charset="0"/>
            </a:rPr>
            <a:t>Управление по инновациям и предпринимательству </a:t>
          </a:r>
        </a:p>
      </dsp:txBody>
      <dsp:txXfrm>
        <a:off x="1114023" y="2556018"/>
        <a:ext cx="967421" cy="577952"/>
      </dsp:txXfrm>
    </dsp:sp>
    <dsp:sp modelId="{F5D52DA0-5847-4EC9-A7BA-0DB8CB07D4B3}">
      <dsp:nvSpPr>
        <dsp:cNvPr id="0" name=""/>
        <dsp:cNvSpPr/>
      </dsp:nvSpPr>
      <dsp:spPr>
        <a:xfrm>
          <a:off x="1920733" y="1767676"/>
          <a:ext cx="916971" cy="684811"/>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 lastClr="FFFFFF"/>
              </a:solidFill>
              <a:latin typeface="Times New Roman" panose="02020603050405020304" pitchFamily="18" charset="0"/>
              <a:ea typeface="+mn-ea"/>
              <a:cs typeface="Times New Roman" panose="02020603050405020304" pitchFamily="18" charset="0"/>
            </a:rPr>
            <a:t>Национальная служба технической информации США</a:t>
          </a:r>
        </a:p>
      </dsp:txBody>
      <dsp:txXfrm>
        <a:off x="1920733" y="1767676"/>
        <a:ext cx="916971" cy="684811"/>
      </dsp:txXfrm>
    </dsp:sp>
    <dsp:sp modelId="{9B1145CD-6C8A-4A07-8F0E-339100F135CC}">
      <dsp:nvSpPr>
        <dsp:cNvPr id="0" name=""/>
        <dsp:cNvSpPr/>
      </dsp:nvSpPr>
      <dsp:spPr>
        <a:xfrm>
          <a:off x="2974443" y="1767676"/>
          <a:ext cx="892449" cy="627918"/>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 lastClr="FFFFFF"/>
              </a:solidFill>
              <a:latin typeface="Times New Roman" panose="02020603050405020304" pitchFamily="18" charset="0"/>
              <a:ea typeface="+mn-ea"/>
              <a:cs typeface="Times New Roman" panose="02020603050405020304" pitchFamily="18" charset="0"/>
            </a:rPr>
            <a:t>Национальный институт стандартов и технологии США</a:t>
          </a:r>
        </a:p>
      </dsp:txBody>
      <dsp:txXfrm>
        <a:off x="2974443" y="1767676"/>
        <a:ext cx="892449" cy="627918"/>
      </dsp:txXfrm>
    </dsp:sp>
    <dsp:sp modelId="{9896D6FB-6694-44F2-B746-9571DF519913}">
      <dsp:nvSpPr>
        <dsp:cNvPr id="0" name=""/>
        <dsp:cNvSpPr/>
      </dsp:nvSpPr>
      <dsp:spPr>
        <a:xfrm>
          <a:off x="3746258" y="1305368"/>
          <a:ext cx="1029494" cy="325568"/>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 lastClr="FFFFFF"/>
              </a:solidFill>
              <a:latin typeface="Times New Roman" panose="02020603050405020304" pitchFamily="18" charset="0"/>
              <a:ea typeface="+mn-ea"/>
              <a:cs typeface="Times New Roman" panose="02020603050405020304" pitchFamily="18" charset="0"/>
            </a:rPr>
            <a:t>Администрация прехидента</a:t>
          </a:r>
        </a:p>
      </dsp:txBody>
      <dsp:txXfrm>
        <a:off x="3746258" y="1305368"/>
        <a:ext cx="1029494" cy="325568"/>
      </dsp:txXfrm>
    </dsp:sp>
    <dsp:sp modelId="{CBAB19BD-317E-49AB-8CAB-8064AE9F39DE}">
      <dsp:nvSpPr>
        <dsp:cNvPr id="0" name=""/>
        <dsp:cNvSpPr/>
      </dsp:nvSpPr>
      <dsp:spPr>
        <a:xfrm>
          <a:off x="4003631" y="1767676"/>
          <a:ext cx="840293" cy="371600"/>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 lastClr="FFFFFF"/>
              </a:solidFill>
              <a:latin typeface="Times New Roman" panose="02020603050405020304" pitchFamily="18" charset="0"/>
              <a:ea typeface="+mn-ea"/>
              <a:cs typeface="Times New Roman" panose="02020603050405020304" pitchFamily="18" charset="0"/>
            </a:rPr>
            <a:t>Офис по науке и технологиям</a:t>
          </a:r>
        </a:p>
      </dsp:txBody>
      <dsp:txXfrm>
        <a:off x="4003631" y="1767676"/>
        <a:ext cx="840293" cy="371600"/>
      </dsp:txXfrm>
    </dsp:sp>
    <dsp:sp modelId="{7F7FBEEB-DFAF-4F76-AD9F-52E09B5CC896}">
      <dsp:nvSpPr>
        <dsp:cNvPr id="0" name=""/>
        <dsp:cNvSpPr/>
      </dsp:nvSpPr>
      <dsp:spPr>
        <a:xfrm>
          <a:off x="4887884" y="1305368"/>
          <a:ext cx="1073686" cy="401771"/>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 lastClr="FFFFFF"/>
              </a:solidFill>
              <a:latin typeface="Times New Roman" panose="02020603050405020304" pitchFamily="18" charset="0"/>
              <a:ea typeface="+mn-ea"/>
              <a:cs typeface="Times New Roman" panose="02020603050405020304" pitchFamily="18" charset="0"/>
            </a:rPr>
            <a:t>Министерство сельского-хозяйства</a:t>
          </a:r>
        </a:p>
      </dsp:txBody>
      <dsp:txXfrm>
        <a:off x="4887884" y="1305368"/>
        <a:ext cx="1073686" cy="401771"/>
      </dsp:txXfrm>
    </dsp:sp>
    <dsp:sp modelId="{681D86D9-A7B8-4DA4-8065-982C2CA169AE}">
      <dsp:nvSpPr>
        <dsp:cNvPr id="0" name=""/>
        <dsp:cNvSpPr/>
      </dsp:nvSpPr>
      <dsp:spPr>
        <a:xfrm>
          <a:off x="5180912" y="1843879"/>
          <a:ext cx="829340" cy="617057"/>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 lastClr="FFFFFF"/>
              </a:solidFill>
              <a:latin typeface="Times New Roman" panose="02020603050405020304" pitchFamily="18" charset="0"/>
              <a:ea typeface="+mn-ea"/>
              <a:cs typeface="Times New Roman" panose="02020603050405020304" pitchFamily="18" charset="0"/>
            </a:rPr>
            <a:t>Служба экономических исследований</a:t>
          </a:r>
        </a:p>
      </dsp:txBody>
      <dsp:txXfrm>
        <a:off x="5180912" y="1843879"/>
        <a:ext cx="829340" cy="617057"/>
      </dsp:txXfrm>
    </dsp:sp>
    <dsp:sp modelId="{5D916601-F727-4BCC-8632-4939BE6EA6A8}">
      <dsp:nvSpPr>
        <dsp:cNvPr id="0" name=""/>
        <dsp:cNvSpPr/>
      </dsp:nvSpPr>
      <dsp:spPr>
        <a:xfrm>
          <a:off x="2776804" y="843061"/>
          <a:ext cx="879035" cy="325568"/>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 lastClr="FFFFFF"/>
              </a:solidFill>
              <a:latin typeface="Times New Roman" panose="02020603050405020304" pitchFamily="18" charset="0"/>
              <a:ea typeface="+mn-ea"/>
              <a:cs typeface="Times New Roman" panose="02020603050405020304" pitchFamily="18" charset="0"/>
            </a:rPr>
            <a:t>Конгресс США</a:t>
          </a:r>
        </a:p>
      </dsp:txBody>
      <dsp:txXfrm>
        <a:off x="2776804" y="843061"/>
        <a:ext cx="879035" cy="32556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A4337A3-EC1E-4544-B115-AEF9B0266EBE}">
      <dsp:nvSpPr>
        <dsp:cNvPr id="0" name=""/>
        <dsp:cNvSpPr/>
      </dsp:nvSpPr>
      <dsp:spPr>
        <a:xfrm>
          <a:off x="0" y="278627"/>
          <a:ext cx="5486400" cy="453600"/>
        </a:xfrm>
        <a:prstGeom prst="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A4EFF5B6-7175-4818-9C7B-1195440D53CD}">
      <dsp:nvSpPr>
        <dsp:cNvPr id="0" name=""/>
        <dsp:cNvSpPr/>
      </dsp:nvSpPr>
      <dsp:spPr>
        <a:xfrm>
          <a:off x="271105" y="12947"/>
          <a:ext cx="5210654" cy="531360"/>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488950">
            <a:lnSpc>
              <a:spcPct val="90000"/>
            </a:lnSpc>
            <a:spcBef>
              <a:spcPct val="0"/>
            </a:spcBef>
            <a:spcAft>
              <a:spcPct val="35000"/>
            </a:spcAft>
          </a:pPr>
          <a:r>
            <a:rPr lang="ru-RU" sz="1100" kern="1200">
              <a:solidFill>
                <a:sysClr val="window" lastClr="FFFFFF"/>
              </a:solidFill>
              <a:latin typeface="Times New Roman" panose="02020603050405020304" pitchFamily="18" charset="0"/>
              <a:ea typeface="+mn-ea"/>
              <a:cs typeface="Times New Roman" panose="02020603050405020304" pitchFamily="18" charset="0"/>
            </a:rPr>
            <a:t>Стратегия индустриально-инновационного развития Республики Казахстан на 2003-2015 годы</a:t>
          </a:r>
        </a:p>
      </dsp:txBody>
      <dsp:txXfrm>
        <a:off x="297044" y="38886"/>
        <a:ext cx="5158776" cy="479482"/>
      </dsp:txXfrm>
    </dsp:sp>
    <dsp:sp modelId="{A21CCE6F-C7E1-423E-8C70-EEF39FCDAF2A}">
      <dsp:nvSpPr>
        <dsp:cNvPr id="0" name=""/>
        <dsp:cNvSpPr/>
      </dsp:nvSpPr>
      <dsp:spPr>
        <a:xfrm>
          <a:off x="0" y="1095107"/>
          <a:ext cx="5486400" cy="453600"/>
        </a:xfrm>
        <a:prstGeom prst="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CE404BF0-43B3-41B9-82FE-FD57DDBA21BB}">
      <dsp:nvSpPr>
        <dsp:cNvPr id="0" name=""/>
        <dsp:cNvSpPr/>
      </dsp:nvSpPr>
      <dsp:spPr>
        <a:xfrm>
          <a:off x="261193" y="829427"/>
          <a:ext cx="5223861" cy="531360"/>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488950">
            <a:lnSpc>
              <a:spcPct val="90000"/>
            </a:lnSpc>
            <a:spcBef>
              <a:spcPct val="0"/>
            </a:spcBef>
            <a:spcAft>
              <a:spcPct val="35000"/>
            </a:spcAft>
          </a:pPr>
          <a:r>
            <a:rPr lang="ru-RU" sz="1100" kern="1200">
              <a:solidFill>
                <a:sysClr val="window" lastClr="FFFFFF"/>
              </a:solidFill>
              <a:latin typeface="Times New Roman" panose="02020603050405020304" pitchFamily="18" charset="0"/>
              <a:ea typeface="+mn-ea"/>
              <a:cs typeface="Times New Roman" panose="02020603050405020304" pitchFamily="18" charset="0"/>
            </a:rPr>
            <a:t>Государственная программа развития образования Республики Казахстан на 2005-2010 годы</a:t>
          </a:r>
        </a:p>
      </dsp:txBody>
      <dsp:txXfrm>
        <a:off x="287132" y="855366"/>
        <a:ext cx="5171983" cy="479482"/>
      </dsp:txXfrm>
    </dsp:sp>
    <dsp:sp modelId="{BE4795FB-2A79-4233-92E1-1CC06D7A92D9}">
      <dsp:nvSpPr>
        <dsp:cNvPr id="0" name=""/>
        <dsp:cNvSpPr/>
      </dsp:nvSpPr>
      <dsp:spPr>
        <a:xfrm>
          <a:off x="0" y="1911587"/>
          <a:ext cx="5486400" cy="453600"/>
        </a:xfrm>
        <a:prstGeom prst="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DD02CB66-93EF-4E34-93ED-3A0B45409D38}">
      <dsp:nvSpPr>
        <dsp:cNvPr id="0" name=""/>
        <dsp:cNvSpPr/>
      </dsp:nvSpPr>
      <dsp:spPr>
        <a:xfrm>
          <a:off x="261193" y="1645907"/>
          <a:ext cx="5223861" cy="531360"/>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488950">
            <a:lnSpc>
              <a:spcPct val="90000"/>
            </a:lnSpc>
            <a:spcBef>
              <a:spcPct val="0"/>
            </a:spcBef>
            <a:spcAft>
              <a:spcPct val="35000"/>
            </a:spcAft>
          </a:pPr>
          <a:r>
            <a:rPr lang="ru-RU" sz="1100" kern="1200">
              <a:solidFill>
                <a:sysClr val="window" lastClr="FFFFFF"/>
              </a:solidFill>
              <a:latin typeface="Times New Roman" panose="02020603050405020304" pitchFamily="18" charset="0"/>
              <a:ea typeface="+mn-ea"/>
              <a:cs typeface="Times New Roman" panose="02020603050405020304" pitchFamily="18" charset="0"/>
            </a:rPr>
            <a:t>Программа по формированию и развитию национальной инновационной системы Республики Казахстан на 2005-2015 годы</a:t>
          </a:r>
        </a:p>
      </dsp:txBody>
      <dsp:txXfrm>
        <a:off x="287132" y="1671846"/>
        <a:ext cx="5171983" cy="479482"/>
      </dsp:txXfrm>
    </dsp:sp>
    <dsp:sp modelId="{D8278A14-2FBC-42F7-A15A-4D72AE27A60B}">
      <dsp:nvSpPr>
        <dsp:cNvPr id="0" name=""/>
        <dsp:cNvSpPr/>
      </dsp:nvSpPr>
      <dsp:spPr>
        <a:xfrm>
          <a:off x="0" y="2728067"/>
          <a:ext cx="5486400" cy="453600"/>
        </a:xfrm>
        <a:prstGeom prst="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445D5747-6903-48DF-A702-2E04E10A5C87}">
      <dsp:nvSpPr>
        <dsp:cNvPr id="0" name=""/>
        <dsp:cNvSpPr/>
      </dsp:nvSpPr>
      <dsp:spPr>
        <a:xfrm>
          <a:off x="261193" y="2462387"/>
          <a:ext cx="5223861" cy="531360"/>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488950">
            <a:lnSpc>
              <a:spcPct val="90000"/>
            </a:lnSpc>
            <a:spcBef>
              <a:spcPct val="0"/>
            </a:spcBef>
            <a:spcAft>
              <a:spcPct val="35000"/>
            </a:spcAft>
          </a:pPr>
          <a:r>
            <a:rPr lang="ru-RU" sz="1100" kern="1200">
              <a:solidFill>
                <a:sysClr val="window" lastClr="FFFFFF"/>
              </a:solidFill>
              <a:latin typeface="Times New Roman" panose="02020603050405020304" pitchFamily="18" charset="0"/>
              <a:ea typeface="+mn-ea"/>
              <a:cs typeface="Times New Roman" panose="02020603050405020304" pitchFamily="18" charset="0"/>
            </a:rPr>
            <a:t>Программа технологического развития Республики Казахстан до 2015 года от 26 ноября 2007 года №1131</a:t>
          </a:r>
        </a:p>
      </dsp:txBody>
      <dsp:txXfrm>
        <a:off x="287132" y="2488326"/>
        <a:ext cx="5171983" cy="479482"/>
      </dsp:txXfrm>
    </dsp:sp>
    <dsp:sp modelId="{BEA1B0F5-2F56-4DC1-A81C-4F7A82172104}">
      <dsp:nvSpPr>
        <dsp:cNvPr id="0" name=""/>
        <dsp:cNvSpPr/>
      </dsp:nvSpPr>
      <dsp:spPr>
        <a:xfrm>
          <a:off x="0" y="3544547"/>
          <a:ext cx="5486400" cy="453600"/>
        </a:xfrm>
        <a:prstGeom prst="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158D6110-AD27-49A6-AE5A-4CF6F82B2BEE}">
      <dsp:nvSpPr>
        <dsp:cNvPr id="0" name=""/>
        <dsp:cNvSpPr/>
      </dsp:nvSpPr>
      <dsp:spPr>
        <a:xfrm>
          <a:off x="261193" y="3278867"/>
          <a:ext cx="5223861" cy="531360"/>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488950">
            <a:lnSpc>
              <a:spcPct val="90000"/>
            </a:lnSpc>
            <a:spcBef>
              <a:spcPct val="0"/>
            </a:spcBef>
            <a:spcAft>
              <a:spcPct val="35000"/>
            </a:spcAft>
          </a:pPr>
          <a:r>
            <a:rPr lang="ru-RU" sz="1100" kern="1200">
              <a:solidFill>
                <a:sysClr val="window" lastClr="FFFFFF"/>
              </a:solidFill>
              <a:latin typeface="Times New Roman" panose="02020603050405020304" pitchFamily="18" charset="0"/>
              <a:ea typeface="+mn-ea"/>
              <a:cs typeface="Times New Roman" panose="02020603050405020304" pitchFamily="18" charset="0"/>
            </a:rPr>
            <a:t>Концепция достижения качественно нового уровня конкурентоспособности и экспортных возможностей экономики Республики Казахстан на 2008-2015 годы от 28 декабря 2007 года № 1332</a:t>
          </a:r>
        </a:p>
      </dsp:txBody>
      <dsp:txXfrm>
        <a:off x="287132" y="3304806"/>
        <a:ext cx="5171983" cy="479482"/>
      </dsp:txXfrm>
    </dsp:sp>
    <dsp:sp modelId="{AB11648A-DD96-4830-8212-1071A3F72882}">
      <dsp:nvSpPr>
        <dsp:cNvPr id="0" name=""/>
        <dsp:cNvSpPr/>
      </dsp:nvSpPr>
      <dsp:spPr>
        <a:xfrm>
          <a:off x="0" y="4361027"/>
          <a:ext cx="5486400" cy="453600"/>
        </a:xfrm>
        <a:prstGeom prst="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C9E83F53-9F51-437D-A50E-24EF38415B94}">
      <dsp:nvSpPr>
        <dsp:cNvPr id="0" name=""/>
        <dsp:cNvSpPr/>
      </dsp:nvSpPr>
      <dsp:spPr>
        <a:xfrm>
          <a:off x="261193" y="4095347"/>
          <a:ext cx="5223861" cy="531360"/>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488950">
            <a:lnSpc>
              <a:spcPct val="90000"/>
            </a:lnSpc>
            <a:spcBef>
              <a:spcPct val="0"/>
            </a:spcBef>
            <a:spcAft>
              <a:spcPct val="35000"/>
            </a:spcAft>
          </a:pPr>
          <a:r>
            <a:rPr lang="ru-RU" sz="1100" kern="1200">
              <a:solidFill>
                <a:sysClr val="window" lastClr="FFFFFF"/>
              </a:solidFill>
              <a:latin typeface="Times New Roman" panose="02020603050405020304" pitchFamily="18" charset="0"/>
              <a:ea typeface="+mn-ea"/>
              <a:cs typeface="Times New Roman" panose="02020603050405020304" pitchFamily="18" charset="0"/>
            </a:rPr>
            <a:t>Государственная программа развития «электронного правительства» на 2008-2010 годы</a:t>
          </a:r>
        </a:p>
      </dsp:txBody>
      <dsp:txXfrm>
        <a:off x="287132" y="4121286"/>
        <a:ext cx="5171983" cy="479482"/>
      </dsp:txXfrm>
    </dsp:sp>
    <dsp:sp modelId="{85A61274-75C3-4211-928B-14C38964B5FF}">
      <dsp:nvSpPr>
        <dsp:cNvPr id="0" name=""/>
        <dsp:cNvSpPr/>
      </dsp:nvSpPr>
      <dsp:spPr>
        <a:xfrm>
          <a:off x="0" y="5177507"/>
          <a:ext cx="5486400" cy="453600"/>
        </a:xfrm>
        <a:prstGeom prst="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876D6743-C8F8-4A9D-85FD-E2EE1DC5E51C}">
      <dsp:nvSpPr>
        <dsp:cNvPr id="0" name=""/>
        <dsp:cNvSpPr/>
      </dsp:nvSpPr>
      <dsp:spPr>
        <a:xfrm>
          <a:off x="261193" y="4911827"/>
          <a:ext cx="5223861" cy="531360"/>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488950">
            <a:lnSpc>
              <a:spcPct val="90000"/>
            </a:lnSpc>
            <a:spcBef>
              <a:spcPct val="0"/>
            </a:spcBef>
            <a:spcAft>
              <a:spcPct val="35000"/>
            </a:spcAft>
          </a:pPr>
          <a:r>
            <a:rPr lang="ru-RU" sz="1100" kern="1200">
              <a:solidFill>
                <a:sysClr val="window" lastClr="FFFFFF"/>
              </a:solidFill>
              <a:latin typeface="Times New Roman" panose="02020603050405020304" pitchFamily="18" charset="0"/>
              <a:ea typeface="+mn-ea"/>
              <a:cs typeface="Times New Roman" panose="02020603050405020304" pitchFamily="18" charset="0"/>
            </a:rPr>
            <a:t>Государственная программа индустриально-инновационного развития Республики Казахстан на 2015-2019 годы. </a:t>
          </a:r>
        </a:p>
      </dsp:txBody>
      <dsp:txXfrm>
        <a:off x="287132" y="4937766"/>
        <a:ext cx="5171983" cy="47948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D820E1-9816-4CDC-915F-E585F725DC3F}">
      <dsp:nvSpPr>
        <dsp:cNvPr id="0" name=""/>
        <dsp:cNvSpPr/>
      </dsp:nvSpPr>
      <dsp:spPr>
        <a:xfrm>
          <a:off x="0" y="5919"/>
          <a:ext cx="5848350" cy="23285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ru-RU" sz="1000" kern="1200">
              <a:solidFill>
                <a:sysClr val="window" lastClr="FFFFFF"/>
              </a:solidFill>
              <a:latin typeface="Times New Roman" panose="02020603050405020304" pitchFamily="18" charset="0"/>
              <a:ea typeface="+mn-ea"/>
              <a:cs typeface="Times New Roman" panose="02020603050405020304" pitchFamily="18" charset="0"/>
            </a:rPr>
            <a:t>АО «Банк развития Казахстана»</a:t>
          </a:r>
        </a:p>
      </dsp:txBody>
      <dsp:txXfrm>
        <a:off x="11367" y="17286"/>
        <a:ext cx="5825616" cy="210124"/>
      </dsp:txXfrm>
    </dsp:sp>
    <dsp:sp modelId="{70416DF5-B13A-452B-BDEA-26D0B18CBDD5}">
      <dsp:nvSpPr>
        <dsp:cNvPr id="0" name=""/>
        <dsp:cNvSpPr/>
      </dsp:nvSpPr>
      <dsp:spPr>
        <a:xfrm>
          <a:off x="0" y="238777"/>
          <a:ext cx="5848350" cy="96815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5685" tIns="12700" rIns="71120" bIns="12700" numCol="1" spcCol="1270" anchor="t" anchorCtr="0">
          <a:noAutofit/>
        </a:bodyPr>
        <a:lstStyle/>
        <a:p>
          <a:pPr marL="57150" lvl="1" indent="-57150" algn="l" defTabSz="444500">
            <a:lnSpc>
              <a:spcPct val="90000"/>
            </a:lnSpc>
            <a:spcBef>
              <a:spcPct val="0"/>
            </a:spcBef>
            <a:spcAft>
              <a:spcPct val="2000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Средне- и долгосрочное кредитование инвестиционных проектов</a:t>
          </a:r>
        </a:p>
        <a:p>
          <a:pPr marL="57150" lvl="1" indent="-57150" algn="l" defTabSz="444500">
            <a:lnSpc>
              <a:spcPct val="90000"/>
            </a:lnSpc>
            <a:spcBef>
              <a:spcPct val="0"/>
            </a:spcBef>
            <a:spcAft>
              <a:spcPct val="2000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Кредитование экспортных (предэкспортных)  операций</a:t>
          </a:r>
        </a:p>
        <a:p>
          <a:pPr marL="57150" lvl="1" indent="-57150" algn="l" defTabSz="444500">
            <a:lnSpc>
              <a:spcPct val="90000"/>
            </a:lnSpc>
            <a:spcBef>
              <a:spcPct val="0"/>
            </a:spcBef>
            <a:spcAft>
              <a:spcPct val="2000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Межбанковское кредитование</a:t>
          </a:r>
        </a:p>
        <a:p>
          <a:pPr marL="57150" lvl="1" indent="-57150" algn="l" defTabSz="444500">
            <a:lnSpc>
              <a:spcPct val="90000"/>
            </a:lnSpc>
            <a:spcBef>
              <a:spcPct val="0"/>
            </a:spcBef>
            <a:spcAft>
              <a:spcPct val="2000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Реструктуризация задолженности в рамках финансово-экономического оздоровления</a:t>
          </a:r>
        </a:p>
        <a:p>
          <a:pPr marL="57150" lvl="1" indent="-57150" algn="l" defTabSz="444500">
            <a:lnSpc>
              <a:spcPct val="90000"/>
            </a:lnSpc>
            <a:spcBef>
              <a:spcPct val="0"/>
            </a:spcBef>
            <a:spcAft>
              <a:spcPct val="2000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Предоставление гарантий</a:t>
          </a:r>
        </a:p>
        <a:p>
          <a:pPr marL="57150" lvl="1" indent="-57150" algn="l" defTabSz="444500">
            <a:lnSpc>
              <a:spcPct val="90000"/>
            </a:lnSpc>
            <a:spcBef>
              <a:spcPct val="0"/>
            </a:spcBef>
            <a:spcAft>
              <a:spcPct val="2000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Вхождение в капитал</a:t>
          </a:r>
        </a:p>
      </dsp:txBody>
      <dsp:txXfrm>
        <a:off x="0" y="238777"/>
        <a:ext cx="5848350" cy="968153"/>
      </dsp:txXfrm>
    </dsp:sp>
    <dsp:sp modelId="{FA6282CB-C18C-47AD-99E9-4F3D41FB3ACB}">
      <dsp:nvSpPr>
        <dsp:cNvPr id="0" name=""/>
        <dsp:cNvSpPr/>
      </dsp:nvSpPr>
      <dsp:spPr>
        <a:xfrm>
          <a:off x="0" y="1206930"/>
          <a:ext cx="5848350" cy="23285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ru-RU" sz="1000" kern="1200">
              <a:solidFill>
                <a:sysClr val="window" lastClr="FFFFFF"/>
              </a:solidFill>
              <a:latin typeface="Times New Roman" panose="02020603050405020304" pitchFamily="18" charset="0"/>
              <a:ea typeface="+mn-ea"/>
              <a:cs typeface="Times New Roman" panose="02020603050405020304" pitchFamily="18" charset="0"/>
            </a:rPr>
            <a:t>АО «БРК-Лизинг»</a:t>
          </a:r>
        </a:p>
      </dsp:txBody>
      <dsp:txXfrm>
        <a:off x="11367" y="1218297"/>
        <a:ext cx="5825616" cy="210124"/>
      </dsp:txXfrm>
    </dsp:sp>
    <dsp:sp modelId="{2A55EA81-CA53-457B-A218-104E3348812F}">
      <dsp:nvSpPr>
        <dsp:cNvPr id="0" name=""/>
        <dsp:cNvSpPr/>
      </dsp:nvSpPr>
      <dsp:spPr>
        <a:xfrm>
          <a:off x="0" y="1439789"/>
          <a:ext cx="5848350" cy="45317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5685" tIns="12700" rIns="71120" bIns="12700" numCol="1" spcCol="1270" anchor="t" anchorCtr="0">
          <a:noAutofit/>
        </a:bodyPr>
        <a:lstStyle/>
        <a:p>
          <a:pPr marL="57150" lvl="1" indent="-57150" algn="l" defTabSz="444500">
            <a:lnSpc>
              <a:spcPct val="90000"/>
            </a:lnSpc>
            <a:spcBef>
              <a:spcPct val="0"/>
            </a:spcBef>
            <a:spcAft>
              <a:spcPct val="2000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Предоставление долгосрочного лизингового финансирования в рамках программы «Производительность 2020»</a:t>
          </a:r>
        </a:p>
        <a:p>
          <a:pPr marL="57150" lvl="1" indent="-57150" algn="l" defTabSz="444500">
            <a:lnSpc>
              <a:spcPct val="90000"/>
            </a:lnSpc>
            <a:spcBef>
              <a:spcPct val="0"/>
            </a:spcBef>
            <a:spcAft>
              <a:spcPct val="2000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Лизинговое финансирование в рамках программы поддержки отечественных производителей</a:t>
          </a:r>
        </a:p>
      </dsp:txBody>
      <dsp:txXfrm>
        <a:off x="0" y="1439789"/>
        <a:ext cx="5848350" cy="453178"/>
      </dsp:txXfrm>
    </dsp:sp>
    <dsp:sp modelId="{88FA85DE-B82D-4E38-B87D-B59EF484F577}">
      <dsp:nvSpPr>
        <dsp:cNvPr id="0" name=""/>
        <dsp:cNvSpPr/>
      </dsp:nvSpPr>
      <dsp:spPr>
        <a:xfrm>
          <a:off x="0" y="1892967"/>
          <a:ext cx="5848350" cy="23285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ru-RU" sz="1000" kern="1200">
              <a:solidFill>
                <a:sysClr val="window" lastClr="FFFFFF"/>
              </a:solidFill>
              <a:latin typeface="Times New Roman" panose="02020603050405020304" pitchFamily="18" charset="0"/>
              <a:ea typeface="+mn-ea"/>
              <a:cs typeface="Times New Roman" panose="02020603050405020304" pitchFamily="18" charset="0"/>
            </a:rPr>
            <a:t>АО «ФРП «Даму»</a:t>
          </a:r>
        </a:p>
      </dsp:txBody>
      <dsp:txXfrm>
        <a:off x="11367" y="1904334"/>
        <a:ext cx="5825616" cy="210124"/>
      </dsp:txXfrm>
    </dsp:sp>
    <dsp:sp modelId="{099B5F81-1077-4DE5-9AC2-85B164FAD195}">
      <dsp:nvSpPr>
        <dsp:cNvPr id="0" name=""/>
        <dsp:cNvSpPr/>
      </dsp:nvSpPr>
      <dsp:spPr>
        <a:xfrm>
          <a:off x="0" y="2140155"/>
          <a:ext cx="5848350" cy="23285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ru-RU" sz="1000" kern="1200">
              <a:solidFill>
                <a:sysClr val="window" lastClr="FFFFFF"/>
              </a:solidFill>
              <a:latin typeface="Times New Roman" panose="02020603050405020304" pitchFamily="18" charset="0"/>
              <a:ea typeface="+mn-ea"/>
              <a:cs typeface="Times New Roman" panose="02020603050405020304" pitchFamily="18" charset="0"/>
            </a:rPr>
            <a:t>НПП РК «Атамекен»</a:t>
          </a:r>
        </a:p>
      </dsp:txBody>
      <dsp:txXfrm>
        <a:off x="11367" y="2151522"/>
        <a:ext cx="5825616" cy="210124"/>
      </dsp:txXfrm>
    </dsp:sp>
    <dsp:sp modelId="{208904C1-D894-4E25-B5AA-3B81660BF4B3}">
      <dsp:nvSpPr>
        <dsp:cNvPr id="0" name=""/>
        <dsp:cNvSpPr/>
      </dsp:nvSpPr>
      <dsp:spPr>
        <a:xfrm>
          <a:off x="0" y="2387343"/>
          <a:ext cx="5848350" cy="23285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ru-RU" sz="1000" kern="1200">
              <a:solidFill>
                <a:sysClr val="window" lastClr="FFFFFF"/>
              </a:solidFill>
              <a:latin typeface="Times New Roman" panose="02020603050405020304" pitchFamily="18" charset="0"/>
              <a:ea typeface="+mn-ea"/>
              <a:cs typeface="Times New Roman" panose="02020603050405020304" pitchFamily="18" charset="0"/>
            </a:rPr>
            <a:t>АО «СК «КазЭкспортГарант»</a:t>
          </a:r>
        </a:p>
      </dsp:txBody>
      <dsp:txXfrm>
        <a:off x="11367" y="2398710"/>
        <a:ext cx="5825616" cy="210124"/>
      </dsp:txXfrm>
    </dsp:sp>
    <dsp:sp modelId="{ACE52DAE-FCD8-4DED-B618-E3A84DBB2F1E}">
      <dsp:nvSpPr>
        <dsp:cNvPr id="0" name=""/>
        <dsp:cNvSpPr/>
      </dsp:nvSpPr>
      <dsp:spPr>
        <a:xfrm>
          <a:off x="0" y="2634531"/>
          <a:ext cx="5848350" cy="23285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ru-RU" sz="1000" kern="1200">
              <a:solidFill>
                <a:sysClr val="window" lastClr="FFFFFF"/>
              </a:solidFill>
              <a:latin typeface="Times New Roman" panose="02020603050405020304" pitchFamily="18" charset="0"/>
              <a:ea typeface="+mn-ea"/>
              <a:cs typeface="Times New Roman" panose="02020603050405020304" pitchFamily="18" charset="0"/>
            </a:rPr>
            <a:t>АО «</a:t>
          </a:r>
          <a:r>
            <a:rPr lang="en-US" sz="1000" kern="1200">
              <a:solidFill>
                <a:sysClr val="window" lastClr="FFFFFF"/>
              </a:solidFill>
              <a:latin typeface="Times New Roman" panose="02020603050405020304" pitchFamily="18" charset="0"/>
              <a:ea typeface="+mn-ea"/>
              <a:cs typeface="Times New Roman" panose="02020603050405020304" pitchFamily="18" charset="0"/>
            </a:rPr>
            <a:t>KAZNEX INVEST»</a:t>
          </a:r>
          <a:endParaRPr lang="ru-RU" sz="10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11367" y="2645898"/>
        <a:ext cx="5825616" cy="210124"/>
      </dsp:txXfrm>
    </dsp:sp>
    <dsp:sp modelId="{2A5A5959-FDA6-400F-BD35-E76F5B28F209}">
      <dsp:nvSpPr>
        <dsp:cNvPr id="0" name=""/>
        <dsp:cNvSpPr/>
      </dsp:nvSpPr>
      <dsp:spPr>
        <a:xfrm>
          <a:off x="0" y="2867389"/>
          <a:ext cx="5848350" cy="31928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5685" tIns="12700" rIns="71120" bIns="12700" numCol="1" spcCol="1270" anchor="t" anchorCtr="0">
          <a:noAutofit/>
        </a:bodyPr>
        <a:lstStyle/>
        <a:p>
          <a:pPr marL="57150" lvl="1" indent="-57150" algn="l" defTabSz="444500">
            <a:lnSpc>
              <a:spcPct val="90000"/>
            </a:lnSpc>
            <a:spcBef>
              <a:spcPct val="0"/>
            </a:spcBef>
            <a:spcAft>
              <a:spcPct val="2000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Содействие привлечению инвестиций в РК</a:t>
          </a:r>
        </a:p>
        <a:p>
          <a:pPr marL="57150" lvl="1" indent="-57150" algn="l" defTabSz="444500">
            <a:lnSpc>
              <a:spcPct val="90000"/>
            </a:lnSpc>
            <a:spcBef>
              <a:spcPct val="0"/>
            </a:spcBef>
            <a:spcAft>
              <a:spcPct val="2000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Сервисная поддержка экспортеров</a:t>
          </a:r>
        </a:p>
      </dsp:txBody>
      <dsp:txXfrm>
        <a:off x="0" y="2867389"/>
        <a:ext cx="5848350" cy="319284"/>
      </dsp:txXfrm>
    </dsp:sp>
    <dsp:sp modelId="{AC6C1A16-2AE1-4CBE-8ED7-5AD8F78CC6C8}">
      <dsp:nvSpPr>
        <dsp:cNvPr id="0" name=""/>
        <dsp:cNvSpPr/>
      </dsp:nvSpPr>
      <dsp:spPr>
        <a:xfrm>
          <a:off x="0" y="3186674"/>
          <a:ext cx="5848350" cy="23285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ru-RU" sz="1000" kern="1200">
              <a:solidFill>
                <a:sysClr val="window" lastClr="FFFFFF"/>
              </a:solidFill>
              <a:latin typeface="Times New Roman" panose="02020603050405020304" pitchFamily="18" charset="0"/>
              <a:ea typeface="+mn-ea"/>
              <a:cs typeface="Times New Roman" panose="02020603050405020304" pitchFamily="18" charset="0"/>
            </a:rPr>
            <a:t>АО «Национальное агентство по технологическому развитию»</a:t>
          </a:r>
        </a:p>
      </dsp:txBody>
      <dsp:txXfrm>
        <a:off x="11367" y="3198041"/>
        <a:ext cx="5825616" cy="210124"/>
      </dsp:txXfrm>
    </dsp:sp>
    <dsp:sp modelId="{906FE122-A82D-4D53-9ECF-1C7203EF4BBE}">
      <dsp:nvSpPr>
        <dsp:cNvPr id="0" name=""/>
        <dsp:cNvSpPr/>
      </dsp:nvSpPr>
      <dsp:spPr>
        <a:xfrm>
          <a:off x="0" y="3419532"/>
          <a:ext cx="5848350" cy="15706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5685" tIns="12700" rIns="71120" bIns="12700" numCol="1" spcCol="1270" anchor="t" anchorCtr="0">
          <a:noAutofit/>
        </a:bodyPr>
        <a:lstStyle/>
        <a:p>
          <a:pPr marL="57150" lvl="1" indent="-57150" algn="l" defTabSz="444500">
            <a:lnSpc>
              <a:spcPct val="90000"/>
            </a:lnSpc>
            <a:spcBef>
              <a:spcPct val="0"/>
            </a:spcBef>
            <a:spcAft>
              <a:spcPct val="2000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Государственная поддержка инвестиционной деятельности</a:t>
          </a:r>
        </a:p>
      </dsp:txBody>
      <dsp:txXfrm>
        <a:off x="0" y="3419532"/>
        <a:ext cx="5848350" cy="157067"/>
      </dsp:txXfrm>
    </dsp:sp>
    <dsp:sp modelId="{3712B321-3021-43A5-8238-8871B7F64D09}">
      <dsp:nvSpPr>
        <dsp:cNvPr id="0" name=""/>
        <dsp:cNvSpPr/>
      </dsp:nvSpPr>
      <dsp:spPr>
        <a:xfrm>
          <a:off x="0" y="3576600"/>
          <a:ext cx="5848350" cy="23285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ru-RU" sz="1000" kern="1200">
              <a:solidFill>
                <a:sysClr val="window" lastClr="FFFFFF"/>
              </a:solidFill>
              <a:latin typeface="Times New Roman" panose="02020603050405020304" pitchFamily="18" charset="0"/>
              <a:ea typeface="+mn-ea"/>
              <a:cs typeface="Times New Roman" panose="02020603050405020304" pitchFamily="18" charset="0"/>
            </a:rPr>
            <a:t>Комитет по инвестициям МИР РК</a:t>
          </a:r>
        </a:p>
      </dsp:txBody>
      <dsp:txXfrm>
        <a:off x="11367" y="3587967"/>
        <a:ext cx="5825616" cy="210124"/>
      </dsp:txXfrm>
    </dsp:sp>
    <dsp:sp modelId="{DB2A7595-941C-4CBD-9474-18EF68E41243}">
      <dsp:nvSpPr>
        <dsp:cNvPr id="0" name=""/>
        <dsp:cNvSpPr/>
      </dsp:nvSpPr>
      <dsp:spPr>
        <a:xfrm>
          <a:off x="0" y="3809458"/>
          <a:ext cx="5848350" cy="10917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5685" tIns="12700" rIns="71120" bIns="12700" numCol="1" spcCol="1270" anchor="t" anchorCtr="0">
          <a:noAutofit/>
        </a:bodyPr>
        <a:lstStyle/>
        <a:p>
          <a:pPr marL="57150" lvl="1" indent="-57150" algn="l" defTabSz="444500">
            <a:lnSpc>
              <a:spcPct val="90000"/>
            </a:lnSpc>
            <a:spcBef>
              <a:spcPct val="0"/>
            </a:spcBef>
            <a:spcAft>
              <a:spcPct val="2000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Освобождение от обложения таможенными пошлинами</a:t>
          </a:r>
        </a:p>
        <a:p>
          <a:pPr marL="57150" lvl="1" indent="-57150" algn="l" defTabSz="444500">
            <a:lnSpc>
              <a:spcPct val="90000"/>
            </a:lnSpc>
            <a:spcBef>
              <a:spcPct val="0"/>
            </a:spcBef>
            <a:spcAft>
              <a:spcPct val="2000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Предоставление государственных натурных грантов</a:t>
          </a:r>
        </a:p>
        <a:p>
          <a:pPr marL="57150" lvl="1" indent="-57150" algn="l" defTabSz="444500">
            <a:lnSpc>
              <a:spcPct val="90000"/>
            </a:lnSpc>
            <a:spcBef>
              <a:spcPct val="0"/>
            </a:spcBef>
            <a:spcAft>
              <a:spcPct val="2000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Преференции по налогам - уменьшение суммы исчисленного корпоративного подоходного налога на 100 процентов</a:t>
          </a:r>
        </a:p>
        <a:p>
          <a:pPr marL="57150" lvl="1" indent="-57150" algn="l" defTabSz="444500">
            <a:lnSpc>
              <a:spcPct val="90000"/>
            </a:lnSpc>
            <a:spcBef>
              <a:spcPct val="0"/>
            </a:spcBef>
            <a:spcAft>
              <a:spcPct val="2000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Преференции по налогам - применение коэффициента 0 к ставкам земельного налога</a:t>
          </a:r>
        </a:p>
        <a:p>
          <a:pPr marL="57150" lvl="1" indent="-57150" algn="l" defTabSz="444500">
            <a:lnSpc>
              <a:spcPct val="90000"/>
            </a:lnSpc>
            <a:spcBef>
              <a:spcPct val="0"/>
            </a:spcBef>
            <a:spcAft>
              <a:spcPct val="2000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Преференции по налогам - исчисление налога на имущество по ставке 0 процента к налоговой базе</a:t>
          </a:r>
        </a:p>
        <a:p>
          <a:pPr marL="57150" lvl="1" indent="-57150" algn="l" defTabSz="444500">
            <a:lnSpc>
              <a:spcPct val="90000"/>
            </a:lnSpc>
            <a:spcBef>
              <a:spcPct val="0"/>
            </a:spcBef>
            <a:spcAft>
              <a:spcPct val="2000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Инвестиционная субсидия</a:t>
          </a:r>
        </a:p>
      </dsp:txBody>
      <dsp:txXfrm>
        <a:off x="0" y="3809458"/>
        <a:ext cx="5848350" cy="1091747"/>
      </dsp:txXfrm>
    </dsp:sp>
    <dsp:sp modelId="{65C5104C-8C29-486A-BABA-49D092F1C0A6}">
      <dsp:nvSpPr>
        <dsp:cNvPr id="0" name=""/>
        <dsp:cNvSpPr/>
      </dsp:nvSpPr>
      <dsp:spPr>
        <a:xfrm>
          <a:off x="0" y="4901205"/>
          <a:ext cx="5848350" cy="23285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ru-RU" sz="1000" kern="1200">
              <a:solidFill>
                <a:sysClr val="window" lastClr="FFFFFF"/>
              </a:solidFill>
              <a:latin typeface="Times New Roman" panose="02020603050405020304" pitchFamily="18" charset="0"/>
              <a:ea typeface="+mn-ea"/>
              <a:cs typeface="Times New Roman" panose="02020603050405020304" pitchFamily="18" charset="0"/>
            </a:rPr>
            <a:t>АО «Фонд финансовой поддержки сельского хозяйства»</a:t>
          </a:r>
        </a:p>
      </dsp:txBody>
      <dsp:txXfrm>
        <a:off x="11367" y="4912572"/>
        <a:ext cx="5825616" cy="210124"/>
      </dsp:txXfrm>
    </dsp:sp>
    <dsp:sp modelId="{3A78293F-9364-40FD-8599-0058BAC366DB}">
      <dsp:nvSpPr>
        <dsp:cNvPr id="0" name=""/>
        <dsp:cNvSpPr/>
      </dsp:nvSpPr>
      <dsp:spPr>
        <a:xfrm>
          <a:off x="0" y="5134063"/>
          <a:ext cx="5848350" cy="135953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5685" tIns="12700" rIns="71120" bIns="12700" numCol="1" spcCol="1270" anchor="t" anchorCtr="0">
          <a:noAutofit/>
        </a:bodyPr>
        <a:lstStyle/>
        <a:p>
          <a:pPr marL="57150" lvl="1" indent="-57150" algn="l" defTabSz="444500">
            <a:lnSpc>
              <a:spcPct val="90000"/>
            </a:lnSpc>
            <a:spcBef>
              <a:spcPct val="0"/>
            </a:spcBef>
            <a:spcAft>
              <a:spcPct val="2000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Кредитваниеование микрофинансовых организаций для дальнейшего микрокредитования на селе, в моно- и малых городах</a:t>
          </a:r>
        </a:p>
        <a:p>
          <a:pPr marL="57150" lvl="1" indent="-57150" algn="l" defTabSz="444500">
            <a:lnSpc>
              <a:spcPct val="90000"/>
            </a:lnSpc>
            <a:spcBef>
              <a:spcPct val="0"/>
            </a:spcBef>
            <a:spcAft>
              <a:spcPct val="2000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Кредитование микрофинансовых организаций для дальнейшего микрокредитования по программе "Дорожная карта занятости 2020"</a:t>
          </a:r>
        </a:p>
        <a:p>
          <a:pPr marL="57150" lvl="1" indent="-57150" algn="l" defTabSz="444500">
            <a:lnSpc>
              <a:spcPct val="90000"/>
            </a:lnSpc>
            <a:spcBef>
              <a:spcPct val="0"/>
            </a:spcBef>
            <a:spcAft>
              <a:spcPct val="2000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Программа кредитования «Кәсіпкер» (Кредитование сельскохозяйственных/ несельскохозяйственных видов бизнеса на селе, а также в моно- и малых городах)</a:t>
          </a:r>
        </a:p>
        <a:p>
          <a:pPr marL="57150" lvl="1" indent="-57150" algn="l" defTabSz="444500">
            <a:lnSpc>
              <a:spcPct val="90000"/>
            </a:lnSpc>
            <a:spcBef>
              <a:spcPct val="0"/>
            </a:spcBef>
            <a:spcAft>
              <a:spcPct val="2000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Микрокредитование по программе «Дорожная карта бизнеса 2020»</a:t>
          </a:r>
        </a:p>
        <a:p>
          <a:pPr marL="57150" lvl="1" indent="-57150" algn="l" defTabSz="444500">
            <a:lnSpc>
              <a:spcPct val="90000"/>
            </a:lnSpc>
            <a:spcBef>
              <a:spcPct val="0"/>
            </a:spcBef>
            <a:spcAft>
              <a:spcPct val="2000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Финансирование для развития молочно-товарных ферм (Программа "Ырыс")</a:t>
          </a:r>
        </a:p>
        <a:p>
          <a:pPr marL="57150" lvl="1" indent="-57150" algn="l" defTabSz="444500">
            <a:lnSpc>
              <a:spcPct val="90000"/>
            </a:lnSpc>
            <a:spcBef>
              <a:spcPct val="0"/>
            </a:spcBef>
            <a:spcAft>
              <a:spcPct val="2000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Микрокредитование по программе «Дорожная карта занятости 2020»</a:t>
          </a:r>
        </a:p>
      </dsp:txBody>
      <dsp:txXfrm>
        <a:off x="0" y="5134063"/>
        <a:ext cx="5848350" cy="1359534"/>
      </dsp:txXfrm>
    </dsp:sp>
    <dsp:sp modelId="{9A813A0F-3227-4793-9DAD-9A723820F709}">
      <dsp:nvSpPr>
        <dsp:cNvPr id="0" name=""/>
        <dsp:cNvSpPr/>
      </dsp:nvSpPr>
      <dsp:spPr>
        <a:xfrm>
          <a:off x="0" y="6493598"/>
          <a:ext cx="5848350" cy="23285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ru-RU" sz="1000" kern="1200">
              <a:solidFill>
                <a:sysClr val="window" lastClr="FFFFFF"/>
              </a:solidFill>
              <a:latin typeface="Times New Roman" panose="02020603050405020304" pitchFamily="18" charset="0"/>
              <a:ea typeface="+mn-ea"/>
              <a:cs typeface="Times New Roman" panose="02020603050405020304" pitchFamily="18" charset="0"/>
            </a:rPr>
            <a:t>АО «Аграрная кредитная корпорация»</a:t>
          </a:r>
        </a:p>
      </dsp:txBody>
      <dsp:txXfrm>
        <a:off x="11367" y="6504965"/>
        <a:ext cx="5825616" cy="210124"/>
      </dsp:txXfrm>
    </dsp:sp>
    <dsp:sp modelId="{39D8A498-7183-4B95-A287-66CB9FC206D6}">
      <dsp:nvSpPr>
        <dsp:cNvPr id="0" name=""/>
        <dsp:cNvSpPr/>
      </dsp:nvSpPr>
      <dsp:spPr>
        <a:xfrm>
          <a:off x="0" y="6740786"/>
          <a:ext cx="5848350" cy="23285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ru-RU" sz="1000" kern="1200">
              <a:solidFill>
                <a:sysClr val="window" lastClr="FFFFFF"/>
              </a:solidFill>
              <a:latin typeface="Times New Roman" panose="02020603050405020304" pitchFamily="18" charset="0"/>
              <a:ea typeface="+mn-ea"/>
              <a:cs typeface="Times New Roman" panose="02020603050405020304" pitchFamily="18" charset="0"/>
            </a:rPr>
            <a:t>АО «КазАгроФинанс»</a:t>
          </a:r>
        </a:p>
      </dsp:txBody>
      <dsp:txXfrm>
        <a:off x="11367" y="6752153"/>
        <a:ext cx="5825616" cy="210124"/>
      </dsp:txXfrm>
    </dsp:sp>
    <dsp:sp modelId="{685D3910-AC82-4B45-A418-802CD2831F80}">
      <dsp:nvSpPr>
        <dsp:cNvPr id="0" name=""/>
        <dsp:cNvSpPr/>
      </dsp:nvSpPr>
      <dsp:spPr>
        <a:xfrm>
          <a:off x="0" y="6973644"/>
          <a:ext cx="5848350" cy="92695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5685" tIns="12700" rIns="71120" bIns="12700" numCol="1" spcCol="1270" anchor="t" anchorCtr="0">
          <a:noAutofit/>
        </a:bodyPr>
        <a:lstStyle/>
        <a:p>
          <a:pPr marL="57150" lvl="1" indent="-57150" algn="l" defTabSz="444500">
            <a:lnSpc>
              <a:spcPct val="90000"/>
            </a:lnSpc>
            <a:spcBef>
              <a:spcPct val="0"/>
            </a:spcBef>
            <a:spcAft>
              <a:spcPct val="2000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Финансовый лизинг сельскохозяйственных животных</a:t>
          </a:r>
        </a:p>
        <a:p>
          <a:pPr marL="57150" lvl="1" indent="-57150" algn="l" defTabSz="444500">
            <a:lnSpc>
              <a:spcPct val="90000"/>
            </a:lnSpc>
            <a:spcBef>
              <a:spcPct val="0"/>
            </a:spcBef>
            <a:spcAft>
              <a:spcPct val="2000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Субсидирование ставки вознаграждения по кредитам, а также лизингу технологического оборудования и сельскохозяйственной техники</a:t>
          </a:r>
        </a:p>
        <a:p>
          <a:pPr marL="57150" lvl="1" indent="-57150" algn="l" defTabSz="444500">
            <a:lnSpc>
              <a:spcPct val="90000"/>
            </a:lnSpc>
            <a:spcBef>
              <a:spcPct val="0"/>
            </a:spcBef>
            <a:spcAft>
              <a:spcPct val="2000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Финансовый лизинг сельскохозяйственной техники, специальной техники, не требующей монтажа</a:t>
          </a:r>
        </a:p>
        <a:p>
          <a:pPr marL="57150" lvl="1" indent="-57150" algn="l" defTabSz="444500">
            <a:lnSpc>
              <a:spcPct val="90000"/>
            </a:lnSpc>
            <a:spcBef>
              <a:spcPct val="0"/>
            </a:spcBef>
            <a:spcAft>
              <a:spcPct val="2000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Финансовый лизинг сельскохозяйственной техники, бывшей в эксплуатации</a:t>
          </a:r>
        </a:p>
        <a:p>
          <a:pPr marL="57150" lvl="1" indent="-57150" algn="l" defTabSz="444500">
            <a:lnSpc>
              <a:spcPct val="90000"/>
            </a:lnSpc>
            <a:spcBef>
              <a:spcPct val="0"/>
            </a:spcBef>
            <a:spcAft>
              <a:spcPct val="2000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Финансовый лизинг сельхозтехники и спецтехники, требующей монтажа</a:t>
          </a:r>
        </a:p>
      </dsp:txBody>
      <dsp:txXfrm>
        <a:off x="0" y="6973644"/>
        <a:ext cx="5848350" cy="926955"/>
      </dsp:txXfrm>
    </dsp:sp>
    <dsp:sp modelId="{1487657E-AA7A-4EDA-99A5-837C6AC9145D}">
      <dsp:nvSpPr>
        <dsp:cNvPr id="0" name=""/>
        <dsp:cNvSpPr/>
      </dsp:nvSpPr>
      <dsp:spPr>
        <a:xfrm>
          <a:off x="0" y="7900599"/>
          <a:ext cx="5848350" cy="23285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ru-RU" sz="1000" kern="1200">
              <a:solidFill>
                <a:sysClr val="window" lastClr="FFFFFF"/>
              </a:solidFill>
              <a:latin typeface="Times New Roman" panose="02020603050405020304" pitchFamily="18" charset="0"/>
              <a:ea typeface="+mn-ea"/>
              <a:cs typeface="Times New Roman" panose="02020603050405020304" pitchFamily="18" charset="0"/>
            </a:rPr>
            <a:t>АО «НК «Продовольственная контрактная корпорация»</a:t>
          </a:r>
        </a:p>
      </dsp:txBody>
      <dsp:txXfrm>
        <a:off x="11367" y="7911966"/>
        <a:ext cx="5825616" cy="210124"/>
      </dsp:txXfrm>
    </dsp:sp>
    <dsp:sp modelId="{ABA13101-57B9-47CE-9590-36DBB872F6BB}">
      <dsp:nvSpPr>
        <dsp:cNvPr id="0" name=""/>
        <dsp:cNvSpPr/>
      </dsp:nvSpPr>
      <dsp:spPr>
        <a:xfrm>
          <a:off x="0" y="8147787"/>
          <a:ext cx="5848350" cy="23285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ru-RU" sz="1000" kern="1200">
              <a:solidFill>
                <a:sysClr val="window" lastClr="FFFFFF"/>
              </a:solidFill>
              <a:latin typeface="Times New Roman" panose="02020603050405020304" pitchFamily="18" charset="0"/>
              <a:ea typeface="+mn-ea"/>
              <a:cs typeface="Times New Roman" panose="02020603050405020304" pitchFamily="18" charset="0"/>
            </a:rPr>
            <a:t>АО «КазАгроГарант»</a:t>
          </a:r>
        </a:p>
      </dsp:txBody>
      <dsp:txXfrm>
        <a:off x="11367" y="8159154"/>
        <a:ext cx="5825616" cy="210124"/>
      </dsp:txXfrm>
    </dsp:sp>
    <dsp:sp modelId="{87963685-A2E3-4462-BE9F-1E480B44BC26}">
      <dsp:nvSpPr>
        <dsp:cNvPr id="0" name=""/>
        <dsp:cNvSpPr/>
      </dsp:nvSpPr>
      <dsp:spPr>
        <a:xfrm>
          <a:off x="0" y="8380646"/>
          <a:ext cx="5848350" cy="31928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5685" tIns="12700" rIns="71120" bIns="12700" numCol="1" spcCol="1270" anchor="t" anchorCtr="0">
          <a:noAutofit/>
        </a:bodyPr>
        <a:lstStyle/>
        <a:p>
          <a:pPr marL="57150" lvl="1" indent="-57150" algn="l" defTabSz="444500">
            <a:lnSpc>
              <a:spcPct val="90000"/>
            </a:lnSpc>
            <a:spcBef>
              <a:spcPct val="0"/>
            </a:spcBef>
            <a:spcAft>
              <a:spcPct val="2000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Финансирование для развития молочно-товарных ферм (Программа "Ырыс")</a:t>
          </a:r>
        </a:p>
        <a:p>
          <a:pPr marL="57150" lvl="1" indent="-57150" algn="l" defTabSz="444500">
            <a:lnSpc>
              <a:spcPct val="90000"/>
            </a:lnSpc>
            <a:spcBef>
              <a:spcPct val="0"/>
            </a:spcBef>
            <a:spcAft>
              <a:spcPct val="2000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Обеспечение исполнения хлопковых расписок</a:t>
          </a:r>
        </a:p>
      </dsp:txBody>
      <dsp:txXfrm>
        <a:off x="0" y="8380646"/>
        <a:ext cx="5848350" cy="31928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32C28D2-8445-46C0-B3D3-333593E6365F}">
      <dsp:nvSpPr>
        <dsp:cNvPr id="0" name=""/>
        <dsp:cNvSpPr/>
      </dsp:nvSpPr>
      <dsp:spPr>
        <a:xfrm>
          <a:off x="0" y="10173"/>
          <a:ext cx="5486400" cy="580320"/>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ru-RU" sz="1200" kern="1200">
              <a:solidFill>
                <a:sysClr val="window" lastClr="FFFFFF"/>
              </a:solidFill>
              <a:latin typeface="Times New Roman" panose="02020603050405020304" pitchFamily="18" charset="0"/>
              <a:ea typeface="+mn-ea"/>
              <a:cs typeface="Times New Roman" panose="02020603050405020304" pitchFamily="18" charset="0"/>
            </a:rPr>
            <a:t> Национальное агентство по технологическому развитию (НАТР)</a:t>
          </a:r>
        </a:p>
      </dsp:txBody>
      <dsp:txXfrm>
        <a:off x="28329" y="38502"/>
        <a:ext cx="5429742" cy="523662"/>
      </dsp:txXfrm>
    </dsp:sp>
    <dsp:sp modelId="{D2AC2AC3-81FF-40BB-849A-C0CA741EF5C2}">
      <dsp:nvSpPr>
        <dsp:cNvPr id="0" name=""/>
        <dsp:cNvSpPr/>
      </dsp:nvSpPr>
      <dsp:spPr>
        <a:xfrm>
          <a:off x="0" y="590494"/>
          <a:ext cx="5486400" cy="218178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4193" tIns="12700" rIns="71120" bIns="12700" numCol="1" spcCol="1270" anchor="t" anchorCtr="0">
          <a:noAutofit/>
        </a:bodyPr>
        <a:lstStyle/>
        <a:p>
          <a:pPr marL="57150" lvl="1" indent="-57150" algn="l" defTabSz="444500">
            <a:lnSpc>
              <a:spcPct val="90000"/>
            </a:lnSpc>
            <a:spcBef>
              <a:spcPct val="0"/>
            </a:spcBef>
            <a:spcAft>
              <a:spcPct val="2000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Предлагает множество программ финансирования, как в виде грантов, так и в виде прямых инвестиций. </a:t>
          </a:r>
        </a:p>
        <a:p>
          <a:pPr marL="57150" lvl="1" indent="-57150" algn="l" defTabSz="444500">
            <a:lnSpc>
              <a:spcPct val="90000"/>
            </a:lnSpc>
            <a:spcBef>
              <a:spcPct val="0"/>
            </a:spcBef>
            <a:spcAft>
              <a:spcPct val="2000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Основная его цель – продвигать в стране инновации. </a:t>
          </a:r>
        </a:p>
        <a:p>
          <a:pPr marL="57150" lvl="1" indent="-57150" algn="l" defTabSz="444500">
            <a:lnSpc>
              <a:spcPct val="90000"/>
            </a:lnSpc>
            <a:spcBef>
              <a:spcPct val="0"/>
            </a:spcBef>
            <a:spcAft>
              <a:spcPct val="2000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Гранты суммой до 181 000 долларов на коммерциализацию технологий, заточенные под </a:t>
          </a:r>
          <a:r>
            <a:rPr lang="en-US"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hardware-</a:t>
          </a: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проекты и запуск серийного производства продукта, могут быть казахстанской альтернативой </a:t>
          </a:r>
          <a:r>
            <a:rPr lang="en-US"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Kickstarter.</a:t>
          </a:r>
          <a:endPar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a:p>
          <a:pPr marL="57150" lvl="1" indent="-57150" algn="l" defTabSz="444500">
            <a:lnSpc>
              <a:spcPct val="90000"/>
            </a:lnSpc>
            <a:spcBef>
              <a:spcPct val="0"/>
            </a:spcBef>
            <a:spcAft>
              <a:spcPct val="2000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Приоритетные направления, на которые выдает гранты НАТР: инфо-коммуникационные технологии; биотехнологии; энергоэффективность; робототехника. </a:t>
          </a:r>
        </a:p>
        <a:p>
          <a:pPr marL="57150" lvl="1" indent="-57150" algn="l" defTabSz="444500">
            <a:lnSpc>
              <a:spcPct val="90000"/>
            </a:lnSpc>
            <a:spcBef>
              <a:spcPct val="0"/>
            </a:spcBef>
            <a:spcAft>
              <a:spcPct val="2000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Гранты на приобретение технологий до 3 млн долларов США могут выдавать казахстанским предпринимателям на покупку лицензии или патента у российских партнеров. Иностранные компании могут претендовать на инвестиции от НАТР в качестве совместного предприятия с местным бизнесом.</a:t>
          </a:r>
        </a:p>
        <a:p>
          <a:pPr marL="57150" lvl="1" indent="-57150" algn="l" defTabSz="444500">
            <a:lnSpc>
              <a:spcPct val="90000"/>
            </a:lnSpc>
            <a:spcBef>
              <a:spcPct val="0"/>
            </a:spcBef>
            <a:spcAft>
              <a:spcPct val="2000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 текущий набор акселерационной программы </a:t>
          </a:r>
          <a:r>
            <a:rPr lang="en-US"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Tech Nation, </a:t>
          </a: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могли подаваться стартапы со всего мира. 345 собранных заявок из 15 стран: так Казахстан показывает готовность к международному сотрудничеству и развитию в технологических сферах. </a:t>
          </a:r>
        </a:p>
      </dsp:txBody>
      <dsp:txXfrm>
        <a:off x="0" y="590494"/>
        <a:ext cx="5486400" cy="2181780"/>
      </dsp:txXfrm>
    </dsp:sp>
    <dsp:sp modelId="{6A8E29B0-6BFA-4DAF-BF09-BBCF10E463BA}">
      <dsp:nvSpPr>
        <dsp:cNvPr id="0" name=""/>
        <dsp:cNvSpPr/>
      </dsp:nvSpPr>
      <dsp:spPr>
        <a:xfrm>
          <a:off x="0" y="2772274"/>
          <a:ext cx="5486400" cy="580320"/>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ru-RU" sz="1200" kern="1200">
              <a:solidFill>
                <a:sysClr val="window" lastClr="FFFFFF"/>
              </a:solidFill>
              <a:latin typeface="Times New Roman" panose="02020603050405020304" pitchFamily="18" charset="0"/>
              <a:ea typeface="+mn-ea"/>
              <a:cs typeface="Times New Roman" panose="02020603050405020304" pitchFamily="18" charset="0"/>
            </a:rPr>
            <a:t>Фонд национального благосостояния«Самрук-Казына»</a:t>
          </a:r>
          <a:endParaRPr lang="ru-RU" sz="10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28329" y="2800603"/>
        <a:ext cx="5429742" cy="523662"/>
      </dsp:txXfrm>
    </dsp:sp>
    <dsp:sp modelId="{A818D29E-35CA-4BA6-A143-4EB972DAD3FC}">
      <dsp:nvSpPr>
        <dsp:cNvPr id="0" name=""/>
        <dsp:cNvSpPr/>
      </dsp:nvSpPr>
      <dsp:spPr>
        <a:xfrm>
          <a:off x="0" y="3352594"/>
          <a:ext cx="5486400" cy="72191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4193" tIns="12700" rIns="71120" bIns="12700" numCol="1" spcCol="1270" anchor="t" anchorCtr="0">
          <a:noAutofit/>
        </a:bodyPr>
        <a:lstStyle/>
        <a:p>
          <a:pPr marL="57150" lvl="1" indent="-57150" algn="l" defTabSz="444500">
            <a:lnSpc>
              <a:spcPct val="90000"/>
            </a:lnSpc>
            <a:spcBef>
              <a:spcPct val="0"/>
            </a:spcBef>
            <a:spcAft>
              <a:spcPct val="2000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Иностранные проекты могут претендовать на инвестиции в качестве совместного предприятия с казахстанским партнером. </a:t>
          </a:r>
        </a:p>
        <a:p>
          <a:pPr marL="57150" lvl="1" indent="-57150" algn="l" defTabSz="444500">
            <a:lnSpc>
              <a:spcPct val="90000"/>
            </a:lnSpc>
            <a:spcBef>
              <a:spcPct val="0"/>
            </a:spcBef>
            <a:spcAft>
              <a:spcPct val="2000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Один из текущих проектов фонда – строительство солнечной электростанции мощностью 50 МВт. Другой проект – поддержка стартапов, которые собираются выходить на рынки стран Юго-Восточной Азии.</a:t>
          </a:r>
        </a:p>
      </dsp:txBody>
      <dsp:txXfrm>
        <a:off x="0" y="3352594"/>
        <a:ext cx="5486400" cy="721912"/>
      </dsp:txXfrm>
    </dsp:sp>
    <dsp:sp modelId="{7007CE96-6287-4F4C-8360-8533DCA3047B}">
      <dsp:nvSpPr>
        <dsp:cNvPr id="0" name=""/>
        <dsp:cNvSpPr/>
      </dsp:nvSpPr>
      <dsp:spPr>
        <a:xfrm>
          <a:off x="0" y="4074506"/>
          <a:ext cx="5486400" cy="580320"/>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en-US" sz="1200" kern="1200">
              <a:solidFill>
                <a:sysClr val="window" lastClr="FFFFFF"/>
              </a:solidFill>
              <a:latin typeface="Times New Roman" panose="02020603050405020304" pitchFamily="18" charset="0"/>
              <a:ea typeface="+mn-ea"/>
              <a:cs typeface="Times New Roman" panose="02020603050405020304" pitchFamily="18" charset="0"/>
            </a:rPr>
            <a:t>Singulari Team</a:t>
          </a:r>
          <a:endParaRPr lang="ru-RU" sz="12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28329" y="4102835"/>
        <a:ext cx="5429742" cy="523662"/>
      </dsp:txXfrm>
    </dsp:sp>
    <dsp:sp modelId="{399DC04E-D024-4123-A51D-56B586C50C5B}">
      <dsp:nvSpPr>
        <dsp:cNvPr id="0" name=""/>
        <dsp:cNvSpPr/>
      </dsp:nvSpPr>
      <dsp:spPr>
        <a:xfrm>
          <a:off x="0" y="4654826"/>
          <a:ext cx="5486400" cy="68982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4193" tIns="12700" rIns="71120" bIns="12700" numCol="1" spcCol="1270" anchor="t" anchorCtr="0">
          <a:noAutofit/>
        </a:bodyPr>
        <a:lstStyle/>
        <a:p>
          <a:pPr marL="57150" lvl="1" indent="-57150" algn="l" defTabSz="444500">
            <a:lnSpc>
              <a:spcPct val="90000"/>
            </a:lnSpc>
            <a:spcBef>
              <a:spcPct val="0"/>
            </a:spcBef>
            <a:spcAft>
              <a:spcPct val="2000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Новый фонд с капиталом 100 миллионов долларов, ориентированный на инвестиции в искусственный интеллект и робототехнику по всему миру. Фонд скорее израильский, чем казахстанский, но один из инвесторов фонда – Кенес Ракишев – казахстанский предприниматель и венчурный инвестор, а также член совета директоров российского фонда </a:t>
          </a:r>
          <a:r>
            <a:rPr lang="en-US"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Fastlane Ventures. </a:t>
          </a:r>
          <a:endPar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0" y="4654826"/>
        <a:ext cx="5486400" cy="689827"/>
      </dsp:txXfrm>
    </dsp:sp>
    <dsp:sp modelId="{BA5FC09B-3A9B-4344-B4F6-0C4C9F0D4F45}">
      <dsp:nvSpPr>
        <dsp:cNvPr id="0" name=""/>
        <dsp:cNvSpPr/>
      </dsp:nvSpPr>
      <dsp:spPr>
        <a:xfrm>
          <a:off x="0" y="5344654"/>
          <a:ext cx="5486400" cy="580320"/>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ru-RU" sz="1200" kern="1200">
              <a:solidFill>
                <a:sysClr val="window" lastClr="FFFFFF"/>
              </a:solidFill>
              <a:latin typeface="Times New Roman" panose="02020603050405020304" pitchFamily="18" charset="0"/>
              <a:ea typeface="+mn-ea"/>
              <a:cs typeface="Times New Roman" panose="02020603050405020304" pitchFamily="18" charset="0"/>
            </a:rPr>
            <a:t>«Сентрас»</a:t>
          </a:r>
          <a:endParaRPr lang="ru-RU" sz="10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28329" y="5372983"/>
        <a:ext cx="5429742" cy="523662"/>
      </dsp:txXfrm>
    </dsp:sp>
    <dsp:sp modelId="{EFD70CD3-2CC2-4964-AD33-E2A1740F94C8}">
      <dsp:nvSpPr>
        <dsp:cNvPr id="0" name=""/>
        <dsp:cNvSpPr/>
      </dsp:nvSpPr>
      <dsp:spPr>
        <a:xfrm>
          <a:off x="0" y="5924974"/>
          <a:ext cx="5486400" cy="5133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4193" tIns="12700" rIns="71120" bIns="12700" numCol="1" spcCol="1270" anchor="t" anchorCtr="0">
          <a:noAutofit/>
        </a:bodyPr>
        <a:lstStyle/>
        <a:p>
          <a:pPr marL="57150" lvl="1" indent="-57150" algn="l" defTabSz="444500">
            <a:lnSpc>
              <a:spcPct val="90000"/>
            </a:lnSpc>
            <a:spcBef>
              <a:spcPct val="0"/>
            </a:spcBef>
            <a:spcAft>
              <a:spcPct val="2000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Фонд имеет в своем портфеле 15 проектов и является одним из лидеров венчурного рынка Республики Казахстан. Специализация фонда – финтех.</a:t>
          </a:r>
        </a:p>
      </dsp:txBody>
      <dsp:txXfrm>
        <a:off x="0" y="5924974"/>
        <a:ext cx="5486400" cy="513360"/>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4.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2C2D12-BD7F-41A8-A77A-FAF1643FBC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115</Pages>
  <Words>28281</Words>
  <Characters>161203</Characters>
  <Application>Microsoft Office Word</Application>
  <DocSecurity>0</DocSecurity>
  <Lines>1343</Lines>
  <Paragraphs>378</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189106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Master</dc:creator>
  <cp:lastModifiedBy>user</cp:lastModifiedBy>
  <cp:revision>16</cp:revision>
  <cp:lastPrinted>2018-10-25T19:22:00Z</cp:lastPrinted>
  <dcterms:created xsi:type="dcterms:W3CDTF">2018-10-25T17:12:00Z</dcterms:created>
  <dcterms:modified xsi:type="dcterms:W3CDTF">2018-10-25T19:28:00Z</dcterms:modified>
</cp:coreProperties>
</file>