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728B" w:rsidRPr="00A4728B" w:rsidRDefault="00A4728B" w:rsidP="00A4728B">
      <w:pPr>
        <w:ind w:firstLine="709"/>
        <w:jc w:val="center"/>
        <w:rPr>
          <w:lang w:val="ru-RU"/>
        </w:rPr>
      </w:pPr>
      <w:r w:rsidRPr="00A4728B">
        <w:rPr>
          <w:lang w:val="ru-RU"/>
        </w:rPr>
        <w:t>М</w:t>
      </w:r>
      <w:r w:rsidR="007343EC">
        <w:rPr>
          <w:lang w:val="ru-RU"/>
        </w:rPr>
        <w:t>инистерство образования и науки Республики Казахстан</w:t>
      </w:r>
    </w:p>
    <w:p w:rsidR="00A4728B" w:rsidRPr="00A4728B" w:rsidRDefault="00A4728B" w:rsidP="00A4728B">
      <w:pPr>
        <w:jc w:val="center"/>
        <w:rPr>
          <w:lang w:val="ru-RU"/>
        </w:rPr>
      </w:pPr>
    </w:p>
    <w:p w:rsidR="00A4728B" w:rsidRPr="00A4728B" w:rsidRDefault="00A4728B" w:rsidP="00A4728B">
      <w:pPr>
        <w:jc w:val="center"/>
        <w:rPr>
          <w:lang w:val="ru-RU"/>
        </w:rPr>
      </w:pPr>
      <w:r w:rsidRPr="00A4728B">
        <w:rPr>
          <w:lang w:val="ru-RU"/>
        </w:rPr>
        <w:t>УНИВЕРСИТЕТ ИМЕНИ СУЛЕЙМАНА ДЕМИРЕЛЯ</w:t>
      </w:r>
    </w:p>
    <w:p w:rsidR="00A4728B" w:rsidRPr="00A4728B" w:rsidRDefault="00A4728B" w:rsidP="00A4728B">
      <w:pPr>
        <w:jc w:val="center"/>
        <w:rPr>
          <w:lang w:val="ru-RU"/>
        </w:rPr>
      </w:pPr>
      <w:r w:rsidRPr="00A4728B">
        <w:rPr>
          <w:lang w:val="ru-RU"/>
        </w:rPr>
        <w:t>(УСД)</w:t>
      </w:r>
    </w:p>
    <w:p w:rsidR="00A4728B" w:rsidRPr="00A4728B" w:rsidRDefault="00A4728B" w:rsidP="00A4728B">
      <w:pPr>
        <w:rPr>
          <w:lang w:val="ru-RU"/>
        </w:rPr>
      </w:pPr>
    </w:p>
    <w:p w:rsidR="00A4728B" w:rsidRPr="00A4728B" w:rsidRDefault="006A7DFD" w:rsidP="00A4728B">
      <w:pPr>
        <w:rPr>
          <w:lang w:val="ru-RU"/>
        </w:rPr>
      </w:pPr>
      <w:r>
        <w:rPr>
          <w:lang w:val="ru-RU"/>
        </w:rPr>
        <w:t>МРНТИ: 26.11.00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303"/>
        <w:gridCol w:w="3190"/>
      </w:tblGrid>
      <w:tr w:rsidR="00284D1C" w:rsidTr="00284D1C">
        <w:tc>
          <w:tcPr>
            <w:tcW w:w="4077" w:type="dxa"/>
          </w:tcPr>
          <w:p w:rsidR="00284D1C" w:rsidRPr="00A4728B" w:rsidRDefault="00284D1C" w:rsidP="00284D1C">
            <w:pPr>
              <w:rPr>
                <w:lang w:val="ru-RU"/>
              </w:rPr>
            </w:pPr>
            <w:r w:rsidRPr="00A4728B">
              <w:rPr>
                <w:lang w:val="ru-RU"/>
              </w:rPr>
              <w:t xml:space="preserve">УДК:   32:316                                                                                № гос. Регистрации:   0118РК00756                                      Инвентарный №                                                                     </w:t>
            </w:r>
          </w:p>
          <w:p w:rsidR="00284D1C" w:rsidRDefault="00284D1C" w:rsidP="00A4728B">
            <w:pPr>
              <w:pBdr>
                <w:top w:val="none" w:sz="0" w:space="0" w:color="auto"/>
                <w:left w:val="none" w:sz="0" w:space="0" w:color="auto"/>
                <w:bottom w:val="none" w:sz="0" w:space="0" w:color="auto"/>
                <w:right w:val="none" w:sz="0" w:space="0" w:color="auto"/>
                <w:between w:val="none" w:sz="0" w:space="0" w:color="auto"/>
                <w:bar w:val="none" w:sz="0" w:color="auto"/>
              </w:pBdr>
              <w:rPr>
                <w:lang w:val="ru-RU"/>
              </w:rPr>
            </w:pPr>
          </w:p>
        </w:tc>
        <w:tc>
          <w:tcPr>
            <w:tcW w:w="2303" w:type="dxa"/>
          </w:tcPr>
          <w:p w:rsidR="00284D1C" w:rsidRDefault="00284D1C" w:rsidP="00A4728B">
            <w:pPr>
              <w:pBdr>
                <w:top w:val="none" w:sz="0" w:space="0" w:color="auto"/>
                <w:left w:val="none" w:sz="0" w:space="0" w:color="auto"/>
                <w:bottom w:val="none" w:sz="0" w:space="0" w:color="auto"/>
                <w:right w:val="none" w:sz="0" w:space="0" w:color="auto"/>
                <w:between w:val="none" w:sz="0" w:space="0" w:color="auto"/>
                <w:bar w:val="none" w:sz="0" w:color="auto"/>
              </w:pBdr>
              <w:rPr>
                <w:lang w:val="ru-RU"/>
              </w:rPr>
            </w:pPr>
          </w:p>
        </w:tc>
        <w:tc>
          <w:tcPr>
            <w:tcW w:w="3190" w:type="dxa"/>
          </w:tcPr>
          <w:p w:rsidR="00284D1C" w:rsidRDefault="00284D1C" w:rsidP="00284D1C">
            <w:pPr>
              <w:jc w:val="right"/>
              <w:rPr>
                <w:lang w:val="ru-RU"/>
              </w:rPr>
            </w:pPr>
            <w:r w:rsidRPr="00A4728B">
              <w:rPr>
                <w:lang w:val="ru-RU"/>
              </w:rPr>
              <w:t xml:space="preserve">«УТВЕРЖДАЮ»  </w:t>
            </w:r>
          </w:p>
          <w:p w:rsidR="00284D1C" w:rsidRDefault="00284D1C" w:rsidP="00284D1C">
            <w:pPr>
              <w:jc w:val="right"/>
              <w:rPr>
                <w:lang w:val="ru-RU"/>
              </w:rPr>
            </w:pPr>
            <w:r>
              <w:rPr>
                <w:lang w:val="ru-RU"/>
              </w:rPr>
              <w:t>И.о. ректора, к.п.н</w:t>
            </w:r>
          </w:p>
          <w:p w:rsidR="00284D1C" w:rsidRDefault="00284D1C" w:rsidP="00284D1C">
            <w:pPr>
              <w:jc w:val="right"/>
              <w:rPr>
                <w:lang w:val="kk-KZ"/>
              </w:rPr>
            </w:pPr>
            <w:r w:rsidRPr="00A4728B">
              <w:rPr>
                <w:lang w:val="ru-RU"/>
              </w:rPr>
              <w:t xml:space="preserve">___________ </w:t>
            </w:r>
            <w:r>
              <w:rPr>
                <w:lang w:val="kk-KZ"/>
              </w:rPr>
              <w:t>Гаипов Д.Э.</w:t>
            </w:r>
          </w:p>
          <w:p w:rsidR="00284D1C" w:rsidRPr="00A4728B" w:rsidRDefault="00284D1C" w:rsidP="00284D1C">
            <w:pPr>
              <w:jc w:val="right"/>
              <w:rPr>
                <w:lang w:val="ru-RU"/>
              </w:rPr>
            </w:pPr>
            <w:r w:rsidRPr="00A4728B">
              <w:rPr>
                <w:lang w:val="ru-RU"/>
              </w:rPr>
              <w:t xml:space="preserve">     «___»__________ 2018 г.</w:t>
            </w:r>
          </w:p>
          <w:p w:rsidR="00284D1C" w:rsidRPr="00A4728B" w:rsidRDefault="00284D1C" w:rsidP="00284D1C">
            <w:pPr>
              <w:jc w:val="right"/>
              <w:rPr>
                <w:lang w:val="ru-RU"/>
              </w:rPr>
            </w:pPr>
          </w:p>
          <w:p w:rsidR="00284D1C" w:rsidRDefault="00284D1C" w:rsidP="00A4728B">
            <w:pPr>
              <w:pBdr>
                <w:top w:val="none" w:sz="0" w:space="0" w:color="auto"/>
                <w:left w:val="none" w:sz="0" w:space="0" w:color="auto"/>
                <w:bottom w:val="none" w:sz="0" w:space="0" w:color="auto"/>
                <w:right w:val="none" w:sz="0" w:space="0" w:color="auto"/>
                <w:between w:val="none" w:sz="0" w:space="0" w:color="auto"/>
                <w:bar w:val="none" w:sz="0" w:color="auto"/>
              </w:pBdr>
              <w:rPr>
                <w:lang w:val="ru-RU"/>
              </w:rPr>
            </w:pPr>
          </w:p>
        </w:tc>
      </w:tr>
    </w:tbl>
    <w:p w:rsidR="00A4728B" w:rsidRPr="00174B4D" w:rsidRDefault="00A4728B" w:rsidP="00A4728B"/>
    <w:p w:rsidR="00A4728B" w:rsidRPr="00A4728B" w:rsidRDefault="00A4728B" w:rsidP="00A4728B">
      <w:pPr>
        <w:jc w:val="right"/>
        <w:rPr>
          <w:lang w:val="ru-RU"/>
        </w:rPr>
      </w:pPr>
    </w:p>
    <w:p w:rsidR="00A4728B" w:rsidRPr="00A4728B" w:rsidRDefault="00A4728B" w:rsidP="00A4728B">
      <w:pPr>
        <w:rPr>
          <w:lang w:val="ru-RU"/>
        </w:rPr>
      </w:pPr>
    </w:p>
    <w:p w:rsidR="00A4728B" w:rsidRPr="005D15D9" w:rsidRDefault="00A4728B" w:rsidP="00A4728B">
      <w:pPr>
        <w:jc w:val="center"/>
        <w:rPr>
          <w:lang w:val="kk-KZ"/>
        </w:rPr>
      </w:pPr>
    </w:p>
    <w:p w:rsidR="00A4728B" w:rsidRPr="003136B8" w:rsidRDefault="00A4728B" w:rsidP="00A4728B">
      <w:pPr>
        <w:jc w:val="center"/>
        <w:rPr>
          <w:lang w:val="kk-KZ"/>
        </w:rPr>
      </w:pPr>
      <w:r w:rsidRPr="00A4728B">
        <w:rPr>
          <w:lang w:val="ru-RU"/>
        </w:rPr>
        <w:t>ОТЧЕТ</w:t>
      </w:r>
    </w:p>
    <w:p w:rsidR="00A4728B" w:rsidRPr="00A4728B" w:rsidRDefault="00A4728B" w:rsidP="00A4728B">
      <w:pPr>
        <w:jc w:val="center"/>
        <w:rPr>
          <w:lang w:val="ru-RU"/>
        </w:rPr>
      </w:pPr>
      <w:r w:rsidRPr="00A4728B">
        <w:rPr>
          <w:lang w:val="ru-RU"/>
        </w:rPr>
        <w:t>О НАУЧНО-ИССЛЕДОВАТЕЛЬСКОЙ РАБОТЕ</w:t>
      </w:r>
    </w:p>
    <w:p w:rsidR="005D196A" w:rsidRDefault="005D196A" w:rsidP="00A4728B">
      <w:pPr>
        <w:jc w:val="center"/>
        <w:rPr>
          <w:lang w:val="ru-RU"/>
        </w:rPr>
      </w:pPr>
    </w:p>
    <w:p w:rsidR="00A4728B" w:rsidRPr="00A4728B" w:rsidRDefault="00A4728B" w:rsidP="00A4728B">
      <w:pPr>
        <w:jc w:val="center"/>
        <w:rPr>
          <w:sz w:val="28"/>
          <w:szCs w:val="28"/>
          <w:lang w:val="ru-RU"/>
        </w:rPr>
      </w:pPr>
      <w:r w:rsidRPr="00A4728B">
        <w:rPr>
          <w:rFonts w:ascii="Helvetica Neue" w:hAnsi="Helvetica Neue"/>
          <w:sz w:val="28"/>
          <w:szCs w:val="28"/>
          <w:lang w:val="ru-RU"/>
        </w:rPr>
        <w:t>Экологически устойчивое развитие и построение инклюзивных институтов в странах Евразийской интеграции (Казахстан, Россия и Кыргызстан): Что можно извлечь из опыта Европейской интеграции?</w:t>
      </w:r>
      <w:r w:rsidRPr="00A4728B">
        <w:rPr>
          <w:sz w:val="28"/>
          <w:szCs w:val="28"/>
          <w:lang w:val="ru-RU"/>
        </w:rPr>
        <w:t>»</w:t>
      </w:r>
    </w:p>
    <w:p w:rsidR="00A4728B" w:rsidRPr="00A4728B" w:rsidRDefault="00A4728B" w:rsidP="00A4728B">
      <w:pPr>
        <w:jc w:val="center"/>
        <w:rPr>
          <w:lang w:val="ru-RU"/>
        </w:rPr>
      </w:pPr>
    </w:p>
    <w:p w:rsidR="00A4728B" w:rsidRPr="00A4728B" w:rsidRDefault="00D94E80" w:rsidP="00A4728B">
      <w:pPr>
        <w:jc w:val="center"/>
        <w:rPr>
          <w:lang w:val="ru-RU"/>
        </w:rPr>
      </w:pPr>
      <w:r>
        <w:rPr>
          <w:lang w:val="ru-RU"/>
        </w:rPr>
        <w:t>по теме:</w:t>
      </w:r>
    </w:p>
    <w:p w:rsidR="00A4728B" w:rsidRPr="002227DB" w:rsidRDefault="00A4728B" w:rsidP="00A4728B">
      <w:pPr>
        <w:jc w:val="center"/>
        <w:rPr>
          <w:lang w:val="kk-KZ"/>
        </w:rPr>
      </w:pPr>
      <w:r w:rsidRPr="00A4728B">
        <w:rPr>
          <w:lang w:val="ru-RU"/>
        </w:rPr>
        <w:t xml:space="preserve">ИССЛЕДОВАНИЕ КОНЦЕПТУАЛЬНО-МЕТОДОЛОГИЧЕСКИХ ОСНОВ ПОСТРОЕНИЯ ИНКЛЮЗИВНЫХ ИНСТИТУТОВ </w:t>
      </w:r>
    </w:p>
    <w:p w:rsidR="00A4728B" w:rsidRPr="005D15D9" w:rsidRDefault="00D94E80" w:rsidP="00A4728B">
      <w:pPr>
        <w:jc w:val="center"/>
        <w:rPr>
          <w:lang w:val="kk-KZ"/>
        </w:rPr>
      </w:pPr>
      <w:r w:rsidRPr="00A4728B">
        <w:rPr>
          <w:lang w:val="ru-RU"/>
        </w:rPr>
        <w:t>(промежуточный)</w:t>
      </w:r>
    </w:p>
    <w:p w:rsidR="00A4728B" w:rsidRPr="00A4728B" w:rsidRDefault="00A4728B" w:rsidP="00A4728B">
      <w:pPr>
        <w:rPr>
          <w:lang w:val="ru-RU"/>
        </w:rPr>
      </w:pPr>
    </w:p>
    <w:p w:rsidR="00A4728B" w:rsidRPr="00A4728B" w:rsidRDefault="00A4728B" w:rsidP="00A4728B">
      <w:pPr>
        <w:rPr>
          <w:lang w:val="ru-RU"/>
        </w:rPr>
      </w:pPr>
    </w:p>
    <w:p w:rsidR="00A4728B" w:rsidRPr="00A4728B" w:rsidRDefault="00A4728B" w:rsidP="00A4728B">
      <w:pPr>
        <w:rPr>
          <w:lang w:val="ru-RU"/>
        </w:rPr>
      </w:pPr>
    </w:p>
    <w:p w:rsidR="00A4728B" w:rsidRDefault="00A4728B" w:rsidP="00A4728B">
      <w:pPr>
        <w:rPr>
          <w:lang w:val="kk-KZ"/>
        </w:rPr>
      </w:pPr>
    </w:p>
    <w:p w:rsidR="00A4728B" w:rsidRPr="005D15D9" w:rsidRDefault="00A4728B" w:rsidP="00A4728B">
      <w:pPr>
        <w:rPr>
          <w:lang w:val="kk-KZ"/>
        </w:rPr>
      </w:pPr>
    </w:p>
    <w:p w:rsidR="00A4728B" w:rsidRPr="005D15D9" w:rsidRDefault="00A4728B" w:rsidP="00A4728B">
      <w:pPr>
        <w:rPr>
          <w:lang w:val="kk-K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3827"/>
        <w:gridCol w:w="1949"/>
      </w:tblGrid>
      <w:tr w:rsidR="007C3FF4" w:rsidTr="007C3FF4">
        <w:tc>
          <w:tcPr>
            <w:tcW w:w="3794" w:type="dxa"/>
          </w:tcPr>
          <w:p w:rsidR="007C3FF4" w:rsidRDefault="00947BF2" w:rsidP="00A4728B">
            <w:pPr>
              <w:pBdr>
                <w:top w:val="none" w:sz="0" w:space="0" w:color="auto"/>
                <w:left w:val="none" w:sz="0" w:space="0" w:color="auto"/>
                <w:bottom w:val="none" w:sz="0" w:space="0" w:color="auto"/>
                <w:right w:val="none" w:sz="0" w:space="0" w:color="auto"/>
                <w:between w:val="none" w:sz="0" w:space="0" w:color="auto"/>
                <w:bar w:val="none" w:sz="0" w:color="auto"/>
              </w:pBdr>
              <w:rPr>
                <w:lang w:val="kk-KZ"/>
              </w:rPr>
            </w:pPr>
            <w:r>
              <w:rPr>
                <w:lang w:val="ru-RU"/>
              </w:rPr>
              <w:t>Р</w:t>
            </w:r>
            <w:r w:rsidR="007C3FF4" w:rsidRPr="00A4728B">
              <w:rPr>
                <w:lang w:val="ru-RU"/>
              </w:rPr>
              <w:t>уководитель</w:t>
            </w:r>
            <w:r>
              <w:rPr>
                <w:lang w:val="ru-RU"/>
              </w:rPr>
              <w:t xml:space="preserve"> темы</w:t>
            </w:r>
          </w:p>
        </w:tc>
        <w:tc>
          <w:tcPr>
            <w:tcW w:w="3827" w:type="dxa"/>
          </w:tcPr>
          <w:p w:rsidR="007C3FF4" w:rsidRDefault="007C3FF4" w:rsidP="007C3FF4">
            <w:pPr>
              <w:pBdr>
                <w:top w:val="none" w:sz="0" w:space="0" w:color="auto"/>
                <w:left w:val="none" w:sz="0" w:space="0" w:color="auto"/>
                <w:bottom w:val="none" w:sz="0" w:space="0" w:color="auto"/>
                <w:right w:val="none" w:sz="0" w:space="0" w:color="auto"/>
                <w:between w:val="none" w:sz="0" w:space="0" w:color="auto"/>
                <w:bar w:val="none" w:sz="0" w:color="auto"/>
              </w:pBdr>
              <w:jc w:val="right"/>
              <w:rPr>
                <w:lang w:val="kk-KZ"/>
              </w:rPr>
            </w:pPr>
            <w:r>
              <w:rPr>
                <w:lang w:val="kk-KZ"/>
              </w:rPr>
              <w:t>___________________</w:t>
            </w:r>
          </w:p>
          <w:p w:rsidR="007C3FF4" w:rsidRDefault="00895941" w:rsidP="00895941">
            <w:pPr>
              <w:pBdr>
                <w:top w:val="none" w:sz="0" w:space="0" w:color="auto"/>
                <w:left w:val="none" w:sz="0" w:space="0" w:color="auto"/>
                <w:bottom w:val="none" w:sz="0" w:space="0" w:color="auto"/>
                <w:right w:val="none" w:sz="0" w:space="0" w:color="auto"/>
                <w:between w:val="none" w:sz="0" w:space="0" w:color="auto"/>
                <w:bar w:val="none" w:sz="0" w:color="auto"/>
              </w:pBdr>
              <w:jc w:val="center"/>
              <w:rPr>
                <w:lang w:val="kk-KZ"/>
              </w:rPr>
            </w:pPr>
            <w:r>
              <w:rPr>
                <w:lang w:val="kk-KZ"/>
              </w:rPr>
              <w:t xml:space="preserve">                     </w:t>
            </w:r>
            <w:r w:rsidR="007C3FF4">
              <w:rPr>
                <w:lang w:val="kk-KZ"/>
              </w:rPr>
              <w:t>подпись, дата</w:t>
            </w:r>
          </w:p>
        </w:tc>
        <w:tc>
          <w:tcPr>
            <w:tcW w:w="1949" w:type="dxa"/>
          </w:tcPr>
          <w:p w:rsidR="007C3FF4"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rPr>
                <w:lang w:val="kk-KZ"/>
              </w:rPr>
            </w:pPr>
            <w:r>
              <w:rPr>
                <w:lang w:val="kk-KZ"/>
              </w:rPr>
              <w:t>Ғ</w:t>
            </w:r>
            <w:r w:rsidRPr="00A4728B">
              <w:rPr>
                <w:lang w:val="ru-RU"/>
              </w:rPr>
              <w:t>.</w:t>
            </w:r>
            <w:r>
              <w:rPr>
                <w:lang w:val="kk-KZ"/>
              </w:rPr>
              <w:t xml:space="preserve">Ө. </w:t>
            </w:r>
            <w:r w:rsidR="007C3FF4" w:rsidRPr="00A4728B">
              <w:rPr>
                <w:lang w:val="ru-RU"/>
              </w:rPr>
              <w:t>Ж</w:t>
            </w:r>
            <w:r w:rsidR="007C3FF4">
              <w:rPr>
                <w:lang w:val="kk-KZ"/>
              </w:rPr>
              <w:t>ү</w:t>
            </w:r>
            <w:r w:rsidR="007C3FF4" w:rsidRPr="00A4728B">
              <w:rPr>
                <w:lang w:val="ru-RU"/>
              </w:rPr>
              <w:t>с</w:t>
            </w:r>
            <w:r w:rsidR="007C3FF4">
              <w:rPr>
                <w:lang w:val="kk-KZ"/>
              </w:rPr>
              <w:t>і</w:t>
            </w:r>
            <w:r w:rsidR="007C3FF4" w:rsidRPr="00A4728B">
              <w:rPr>
                <w:lang w:val="ru-RU"/>
              </w:rPr>
              <w:t xml:space="preserve">пбек </w:t>
            </w:r>
          </w:p>
        </w:tc>
      </w:tr>
    </w:tbl>
    <w:p w:rsidR="00A4728B" w:rsidRDefault="00A4728B" w:rsidP="00A4728B">
      <w:pPr>
        <w:rPr>
          <w:lang w:val="ru-RU"/>
        </w:rPr>
      </w:pPr>
    </w:p>
    <w:p w:rsidR="007C3FF4" w:rsidRDefault="007C3FF4" w:rsidP="00A4728B">
      <w:pPr>
        <w:rPr>
          <w:lang w:val="ru-RU"/>
        </w:rPr>
      </w:pPr>
    </w:p>
    <w:p w:rsidR="007C3FF4" w:rsidRPr="00A4728B" w:rsidRDefault="007C3FF4" w:rsidP="00A4728B">
      <w:pPr>
        <w:rPr>
          <w:lang w:val="ru-RU"/>
        </w:rPr>
      </w:pPr>
    </w:p>
    <w:p w:rsidR="00A4728B" w:rsidRPr="00A4728B" w:rsidRDefault="00A4728B" w:rsidP="00A4728B">
      <w:pPr>
        <w:jc w:val="center"/>
        <w:rPr>
          <w:lang w:val="ru-RU"/>
        </w:rPr>
      </w:pPr>
    </w:p>
    <w:p w:rsidR="00A4728B" w:rsidRPr="00A4728B" w:rsidRDefault="00A4728B" w:rsidP="00A4728B">
      <w:pPr>
        <w:jc w:val="center"/>
        <w:rPr>
          <w:lang w:val="ru-RU"/>
        </w:rPr>
      </w:pPr>
    </w:p>
    <w:p w:rsidR="00A4728B" w:rsidRDefault="00A4728B" w:rsidP="00A4728B">
      <w:pPr>
        <w:jc w:val="center"/>
        <w:rPr>
          <w:lang w:val="ru-RU"/>
        </w:rPr>
      </w:pPr>
    </w:p>
    <w:p w:rsidR="007C3FF4" w:rsidRDefault="007C3FF4" w:rsidP="00A4728B">
      <w:pPr>
        <w:jc w:val="center"/>
        <w:rPr>
          <w:lang w:val="ru-RU"/>
        </w:rPr>
      </w:pPr>
    </w:p>
    <w:p w:rsidR="007C3FF4" w:rsidRDefault="007C3FF4" w:rsidP="00A4728B">
      <w:pPr>
        <w:jc w:val="center"/>
        <w:rPr>
          <w:lang w:val="ru-RU"/>
        </w:rPr>
      </w:pPr>
    </w:p>
    <w:p w:rsidR="007C3FF4" w:rsidRDefault="007C3FF4" w:rsidP="00A4728B">
      <w:pPr>
        <w:jc w:val="center"/>
        <w:rPr>
          <w:lang w:val="ru-RU"/>
        </w:rPr>
      </w:pPr>
    </w:p>
    <w:p w:rsidR="007C3FF4" w:rsidRDefault="007C3FF4" w:rsidP="00A4728B">
      <w:pPr>
        <w:jc w:val="center"/>
        <w:rPr>
          <w:lang w:val="ru-RU"/>
        </w:rPr>
      </w:pPr>
    </w:p>
    <w:p w:rsidR="007C3FF4" w:rsidRDefault="007C3FF4" w:rsidP="00A4728B">
      <w:pPr>
        <w:jc w:val="center"/>
        <w:rPr>
          <w:lang w:val="ru-RU"/>
        </w:rPr>
      </w:pPr>
    </w:p>
    <w:p w:rsidR="007C3FF4" w:rsidRDefault="007C3FF4" w:rsidP="00A4728B">
      <w:pPr>
        <w:jc w:val="center"/>
        <w:rPr>
          <w:lang w:val="ru-RU"/>
        </w:rPr>
      </w:pPr>
    </w:p>
    <w:p w:rsidR="007C3FF4" w:rsidRPr="00A4728B" w:rsidRDefault="007C3FF4" w:rsidP="00A4728B">
      <w:pPr>
        <w:jc w:val="center"/>
        <w:rPr>
          <w:lang w:val="ru-RU"/>
        </w:rPr>
      </w:pPr>
    </w:p>
    <w:p w:rsidR="00A4728B" w:rsidRPr="00A4728B" w:rsidRDefault="00A4728B" w:rsidP="00A4728B">
      <w:pPr>
        <w:jc w:val="center"/>
        <w:rPr>
          <w:lang w:val="ru-RU"/>
        </w:rPr>
      </w:pPr>
    </w:p>
    <w:p w:rsidR="00A4728B" w:rsidRPr="00A4728B" w:rsidRDefault="00A4728B" w:rsidP="00A4728B">
      <w:pPr>
        <w:jc w:val="center"/>
        <w:rPr>
          <w:lang w:val="ru-RU"/>
        </w:rPr>
      </w:pPr>
    </w:p>
    <w:p w:rsidR="00A4728B" w:rsidRPr="00E40583" w:rsidRDefault="00A4728B" w:rsidP="00A4728B">
      <w:pPr>
        <w:jc w:val="center"/>
      </w:pPr>
      <w:proofErr w:type="spellStart"/>
      <w:r w:rsidRPr="005D15D9">
        <w:t>Каскелен</w:t>
      </w:r>
      <w:proofErr w:type="spellEnd"/>
      <w:r w:rsidRPr="005D15D9">
        <w:t xml:space="preserve"> 201</w:t>
      </w:r>
      <w:r>
        <w:t>8</w:t>
      </w:r>
    </w:p>
    <w:p w:rsidR="003F4383" w:rsidRDefault="003F4383" w:rsidP="003F4383">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88" w:lineRule="auto"/>
        <w:ind w:left="624"/>
        <w:jc w:val="center"/>
        <w:rPr>
          <w:rFonts w:ascii="Times New Roman" w:hAnsi="Times New Roman"/>
          <w:sz w:val="24"/>
          <w:szCs w:val="24"/>
          <w:u w:color="000000"/>
          <w:shd w:val="clear" w:color="auto" w:fill="FFFF00"/>
        </w:rPr>
      </w:pPr>
      <w:r w:rsidRPr="005D15D9">
        <w:rPr>
          <w:b w:val="0"/>
          <w:sz w:val="24"/>
          <w:lang w:val="en-US"/>
        </w:rPr>
        <w:br w:type="page"/>
      </w:r>
    </w:p>
    <w:p w:rsidR="003F4383" w:rsidRDefault="003F4383" w:rsidP="003F4383">
      <w:pPr>
        <w:spacing w:line="360" w:lineRule="auto"/>
        <w:jc w:val="center"/>
        <w:rPr>
          <w:lang w:val="ru-RU"/>
        </w:rPr>
      </w:pPr>
      <w:r w:rsidRPr="005D15D9">
        <w:lastRenderedPageBreak/>
        <w:t>СПИСОК ИСПОЛНИТЕЛЕЙ</w:t>
      </w:r>
    </w:p>
    <w:p w:rsidR="00C6081A" w:rsidRPr="00C6081A" w:rsidRDefault="00C6081A" w:rsidP="003F4383">
      <w:pPr>
        <w:spacing w:line="360" w:lineRule="auto"/>
        <w:jc w:val="center"/>
        <w:rPr>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3260"/>
        <w:gridCol w:w="3508"/>
      </w:tblGrid>
      <w:tr w:rsidR="00C6081A" w:rsidRPr="00C6081A" w:rsidTr="00574EEA">
        <w:tc>
          <w:tcPr>
            <w:tcW w:w="2802" w:type="dxa"/>
          </w:tcPr>
          <w:p w:rsidR="00C6081A" w:rsidRPr="005D15D9" w:rsidRDefault="00C6081A" w:rsidP="00C6081A">
            <w:proofErr w:type="spellStart"/>
            <w:r w:rsidRPr="005D15D9">
              <w:t>Руководитель</w:t>
            </w:r>
            <w:proofErr w:type="spellEnd"/>
            <w:r w:rsidRPr="005D15D9">
              <w:t xml:space="preserve"> </w:t>
            </w:r>
            <w:r w:rsidRPr="005D15D9">
              <w:rPr>
                <w:lang w:val="kk-KZ"/>
              </w:rPr>
              <w:t>темы</w:t>
            </w:r>
            <w:r w:rsidRPr="005D15D9">
              <w:t>,</w:t>
            </w:r>
          </w:p>
          <w:p w:rsidR="00C6081A" w:rsidRPr="005D15D9" w:rsidRDefault="00C6081A" w:rsidP="00C6081A">
            <w:r w:rsidRPr="005D15D9">
              <w:t>PhD</w:t>
            </w:r>
          </w:p>
          <w:p w:rsidR="00C6081A" w:rsidRDefault="00C6081A" w:rsidP="003F4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p>
        </w:tc>
        <w:tc>
          <w:tcPr>
            <w:tcW w:w="3260" w:type="dxa"/>
          </w:tcPr>
          <w:p w:rsidR="00C6081A"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jc w:val="right"/>
              <w:rPr>
                <w:lang w:val="kk-KZ"/>
              </w:rPr>
            </w:pPr>
            <w:r>
              <w:rPr>
                <w:lang w:val="kk-KZ"/>
              </w:rPr>
              <w:t>_________________________</w:t>
            </w:r>
          </w:p>
          <w:p w:rsidR="00C6081A"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
              <w:rPr>
                <w:lang w:val="kk-KZ"/>
              </w:rPr>
              <w:t>подпись, дата</w:t>
            </w:r>
          </w:p>
        </w:tc>
        <w:tc>
          <w:tcPr>
            <w:tcW w:w="3508" w:type="dxa"/>
          </w:tcPr>
          <w:p w:rsidR="00C6081A"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kk-KZ"/>
              </w:rPr>
            </w:pPr>
            <w:r>
              <w:rPr>
                <w:lang w:val="kk-KZ"/>
              </w:rPr>
              <w:t>Ғ</w:t>
            </w:r>
            <w:r w:rsidRPr="00A4728B">
              <w:rPr>
                <w:lang w:val="ru-RU"/>
              </w:rPr>
              <w:t>.</w:t>
            </w:r>
            <w:r>
              <w:rPr>
                <w:lang w:val="kk-KZ"/>
              </w:rPr>
              <w:t xml:space="preserve">Ө. </w:t>
            </w:r>
            <w:r w:rsidRPr="00A4728B">
              <w:rPr>
                <w:lang w:val="ru-RU"/>
              </w:rPr>
              <w:t>Ж</w:t>
            </w:r>
            <w:r>
              <w:rPr>
                <w:lang w:val="kk-KZ"/>
              </w:rPr>
              <w:t>ү</w:t>
            </w:r>
            <w:r w:rsidRPr="00A4728B">
              <w:rPr>
                <w:lang w:val="ru-RU"/>
              </w:rPr>
              <w:t>с</w:t>
            </w:r>
            <w:r>
              <w:rPr>
                <w:lang w:val="kk-KZ"/>
              </w:rPr>
              <w:t>і</w:t>
            </w:r>
            <w:r w:rsidRPr="00A4728B">
              <w:rPr>
                <w:lang w:val="ru-RU"/>
              </w:rPr>
              <w:t xml:space="preserve">пбек </w:t>
            </w:r>
            <w:r>
              <w:rPr>
                <w:lang w:val="kk-KZ"/>
              </w:rPr>
              <w:t>(введение, раздел 1-8, заключение)</w:t>
            </w:r>
          </w:p>
          <w:p w:rsidR="00574EEA" w:rsidRPr="00C6081A" w:rsidRDefault="00574EEA" w:rsidP="00C6081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ru-RU"/>
              </w:rPr>
            </w:pPr>
          </w:p>
        </w:tc>
      </w:tr>
      <w:tr w:rsidR="00C6081A" w:rsidRPr="00C6081A" w:rsidTr="00574EEA">
        <w:tc>
          <w:tcPr>
            <w:tcW w:w="2802" w:type="dxa"/>
          </w:tcPr>
          <w:p w:rsidR="00C6081A" w:rsidRPr="00C6081A" w:rsidRDefault="00C6081A" w:rsidP="003F4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ru-RU"/>
              </w:rPr>
            </w:pPr>
            <w:r>
              <w:rPr>
                <w:lang w:val="ru-RU"/>
              </w:rPr>
              <w:t>Исполнител</w:t>
            </w:r>
            <w:r w:rsidR="00574EEA">
              <w:rPr>
                <w:lang w:val="ru-RU"/>
              </w:rPr>
              <w:t>ь</w:t>
            </w:r>
            <w:r>
              <w:rPr>
                <w:lang w:val="ru-RU"/>
              </w:rPr>
              <w:t xml:space="preserve"> темы</w:t>
            </w:r>
          </w:p>
        </w:tc>
        <w:tc>
          <w:tcPr>
            <w:tcW w:w="3260" w:type="dxa"/>
          </w:tcPr>
          <w:p w:rsidR="00C6081A"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jc w:val="right"/>
              <w:rPr>
                <w:lang w:val="kk-KZ"/>
              </w:rPr>
            </w:pPr>
            <w:r>
              <w:rPr>
                <w:lang w:val="kk-KZ"/>
              </w:rPr>
              <w:t>_________________________</w:t>
            </w:r>
          </w:p>
          <w:p w:rsidR="00C6081A" w:rsidRPr="00C6081A"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lang w:val="ru-RU"/>
              </w:rPr>
            </w:pPr>
            <w:r>
              <w:rPr>
                <w:lang w:val="kk-KZ"/>
              </w:rPr>
              <w:t>подпись, дата</w:t>
            </w:r>
          </w:p>
        </w:tc>
        <w:tc>
          <w:tcPr>
            <w:tcW w:w="3508" w:type="dxa"/>
          </w:tcPr>
          <w:p w:rsidR="00C6081A" w:rsidRDefault="00C6081A" w:rsidP="00C6081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ru-RU"/>
              </w:rPr>
            </w:pPr>
            <w:r>
              <w:rPr>
                <w:lang w:val="ru-RU"/>
              </w:rPr>
              <w:t>Ж.М. Нагаева (введение, раздел 3,7)</w:t>
            </w:r>
          </w:p>
          <w:p w:rsidR="00574EEA" w:rsidRPr="00C6081A" w:rsidRDefault="00574EEA" w:rsidP="00C6081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ru-RU"/>
              </w:rPr>
            </w:pPr>
          </w:p>
        </w:tc>
      </w:tr>
      <w:tr w:rsidR="00C6081A" w:rsidRPr="00C6081A" w:rsidTr="00574EEA">
        <w:tc>
          <w:tcPr>
            <w:tcW w:w="2802" w:type="dxa"/>
          </w:tcPr>
          <w:p w:rsidR="00C6081A" w:rsidRPr="00C6081A" w:rsidRDefault="00C6081A" w:rsidP="003F4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ru-RU"/>
              </w:rPr>
            </w:pPr>
            <w:proofErr w:type="spellStart"/>
            <w:r w:rsidRPr="005D15D9">
              <w:t>Нормоконтролер</w:t>
            </w:r>
            <w:proofErr w:type="spellEnd"/>
          </w:p>
        </w:tc>
        <w:tc>
          <w:tcPr>
            <w:tcW w:w="3260" w:type="dxa"/>
          </w:tcPr>
          <w:p w:rsidR="00C6081A" w:rsidRPr="00C6081A" w:rsidRDefault="00C6081A" w:rsidP="003F4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ru-RU"/>
              </w:rPr>
            </w:pPr>
          </w:p>
        </w:tc>
        <w:tc>
          <w:tcPr>
            <w:tcW w:w="3508" w:type="dxa"/>
          </w:tcPr>
          <w:p w:rsidR="00C6081A" w:rsidRDefault="00C6081A" w:rsidP="003F4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kk-KZ"/>
              </w:rPr>
            </w:pPr>
            <w:proofErr w:type="spellStart"/>
            <w:r>
              <w:t>Болатхан</w:t>
            </w:r>
            <w:proofErr w:type="spellEnd"/>
            <w:r>
              <w:t xml:space="preserve"> </w:t>
            </w:r>
            <w:r>
              <w:rPr>
                <w:lang w:val="kk-KZ"/>
              </w:rPr>
              <w:t>Ә</w:t>
            </w:r>
            <w:r w:rsidRPr="005D15D9">
              <w:t>.</w:t>
            </w:r>
          </w:p>
          <w:p w:rsidR="00574EEA" w:rsidRPr="00574EEA" w:rsidRDefault="00574EEA" w:rsidP="003F438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kk-KZ"/>
              </w:rPr>
            </w:pPr>
          </w:p>
        </w:tc>
      </w:tr>
    </w:tbl>
    <w:p w:rsidR="003F4383" w:rsidRPr="00C6081A" w:rsidRDefault="003F4383" w:rsidP="003F4383">
      <w:pPr>
        <w:spacing w:line="360" w:lineRule="auto"/>
        <w:rPr>
          <w:lang w:val="ru-RU"/>
        </w:rPr>
      </w:pPr>
    </w:p>
    <w:tbl>
      <w:tblPr>
        <w:tblW w:w="0" w:type="auto"/>
        <w:tblInd w:w="108" w:type="dxa"/>
        <w:tblLook w:val="00A0"/>
      </w:tblPr>
      <w:tblGrid>
        <w:gridCol w:w="2588"/>
        <w:gridCol w:w="2760"/>
        <w:gridCol w:w="4114"/>
      </w:tblGrid>
      <w:tr w:rsidR="003F4383" w:rsidRPr="005D15D9" w:rsidTr="00B10DB4">
        <w:tc>
          <w:tcPr>
            <w:tcW w:w="2588" w:type="dxa"/>
          </w:tcPr>
          <w:p w:rsidR="003F4383" w:rsidRPr="00C6081A" w:rsidRDefault="003F4383" w:rsidP="00C6081A">
            <w:pPr>
              <w:ind w:left="106"/>
              <w:rPr>
                <w:lang w:val="ru-RU"/>
              </w:rPr>
            </w:pPr>
          </w:p>
        </w:tc>
        <w:tc>
          <w:tcPr>
            <w:tcW w:w="2760" w:type="dxa"/>
          </w:tcPr>
          <w:p w:rsidR="003F4383" w:rsidRPr="005D15D9" w:rsidRDefault="003F4383" w:rsidP="00B10DB4">
            <w:pPr>
              <w:spacing w:line="360" w:lineRule="auto"/>
            </w:pPr>
          </w:p>
        </w:tc>
        <w:tc>
          <w:tcPr>
            <w:tcW w:w="4114" w:type="dxa"/>
          </w:tcPr>
          <w:p w:rsidR="003F4383" w:rsidRPr="00C33F65" w:rsidRDefault="003F4383" w:rsidP="00B10DB4">
            <w:pPr>
              <w:spacing w:line="360" w:lineRule="auto"/>
            </w:pPr>
          </w:p>
        </w:tc>
      </w:tr>
    </w:tbl>
    <w:p w:rsidR="003F4383" w:rsidRPr="005D15D9" w:rsidRDefault="003F4383" w:rsidP="003F4383">
      <w:pPr>
        <w:spacing w:line="360" w:lineRule="auto"/>
      </w:pPr>
    </w:p>
    <w:p w:rsidR="003F4383" w:rsidRPr="005D15D9" w:rsidRDefault="003F4383" w:rsidP="003F4383">
      <w:pPr>
        <w:spacing w:line="360" w:lineRule="auto"/>
      </w:pPr>
    </w:p>
    <w:p w:rsidR="003F4383" w:rsidRPr="005D15D9" w:rsidRDefault="003F4383" w:rsidP="003F4383">
      <w:pPr>
        <w:spacing w:line="360" w:lineRule="auto"/>
      </w:pPr>
    </w:p>
    <w:p w:rsidR="003F4383" w:rsidRPr="005D15D9" w:rsidRDefault="003F4383" w:rsidP="003F4383">
      <w:pPr>
        <w:spacing w:line="360" w:lineRule="auto"/>
      </w:pPr>
    </w:p>
    <w:p w:rsidR="003F4383" w:rsidRPr="005D15D9" w:rsidRDefault="003F4383" w:rsidP="003F4383"/>
    <w:p w:rsidR="003F4383" w:rsidRPr="005D15D9" w:rsidRDefault="003F4383" w:rsidP="003F4383"/>
    <w:p w:rsidR="003F4383" w:rsidRPr="005D15D9" w:rsidRDefault="003F4383" w:rsidP="003F4383"/>
    <w:p w:rsidR="00A4728B" w:rsidRDefault="003F4383" w:rsidP="003F4383">
      <w:r w:rsidRPr="005D15D9">
        <w:rPr>
          <w:b/>
        </w:rPr>
        <w:br w:type="page"/>
      </w:r>
    </w:p>
    <w:p w:rsidR="003F4383" w:rsidRPr="00561265" w:rsidRDefault="003F4383" w:rsidP="00210D21">
      <w:pPr>
        <w:pStyle w:val="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center"/>
        <w:rPr>
          <w:rFonts w:ascii="Times New Roman" w:eastAsia="Times New Roman" w:hAnsi="Times New Roman" w:cs="Times New Roman"/>
          <w:b w:val="0"/>
          <w:bCs w:val="0"/>
          <w:color w:val="000000" w:themeColor="text1"/>
          <w:sz w:val="24"/>
          <w:szCs w:val="24"/>
          <w:lang w:val="en-US"/>
        </w:rPr>
      </w:pPr>
      <w:r w:rsidRPr="00210D21">
        <w:rPr>
          <w:rFonts w:ascii="Times New Roman" w:hAnsi="Times New Roman" w:cs="Times New Roman"/>
          <w:b w:val="0"/>
          <w:bCs w:val="0"/>
          <w:color w:val="000000" w:themeColor="text1"/>
          <w:sz w:val="24"/>
          <w:szCs w:val="24"/>
        </w:rPr>
        <w:lastRenderedPageBreak/>
        <w:t>РЕФЕРАТ</w:t>
      </w:r>
    </w:p>
    <w:p w:rsidR="003F4383" w:rsidRPr="00210D21" w:rsidRDefault="003F4383" w:rsidP="00210D21">
      <w:pPr>
        <w:pStyle w:val="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b w:val="0"/>
          <w:bCs w:val="0"/>
          <w:color w:val="000000" w:themeColor="text1"/>
          <w:sz w:val="24"/>
          <w:szCs w:val="24"/>
          <w:lang w:val="en-US"/>
        </w:rPr>
      </w:pPr>
    </w:p>
    <w:p w:rsidR="003F4383" w:rsidRPr="00210D21" w:rsidRDefault="003F4383" w:rsidP="00210D21">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color w:val="000000" w:themeColor="text1"/>
          <w:sz w:val="24"/>
          <w:szCs w:val="24"/>
          <w:lang w:val="en-US"/>
        </w:rPr>
      </w:pPr>
      <w:r w:rsidRPr="00210D21">
        <w:rPr>
          <w:rFonts w:ascii="Times New Roman" w:eastAsia="Calibri" w:hAnsi="Times New Roman" w:cs="Times New Roman"/>
          <w:color w:val="000000" w:themeColor="text1"/>
          <w:sz w:val="24"/>
          <w:szCs w:val="24"/>
        </w:rPr>
        <w:t>Есеп</w:t>
      </w:r>
      <w:r w:rsidRPr="00210D21">
        <w:rPr>
          <w:rFonts w:ascii="Times New Roman" w:eastAsia="Calibri" w:hAnsi="Times New Roman" w:cs="Times New Roman"/>
          <w:color w:val="000000" w:themeColor="text1"/>
          <w:sz w:val="24"/>
          <w:szCs w:val="24"/>
          <w:lang w:val="en-US"/>
        </w:rPr>
        <w:t xml:space="preserve"> </w:t>
      </w:r>
      <w:r w:rsidRPr="00210D21">
        <w:rPr>
          <w:rFonts w:ascii="Times New Roman" w:eastAsia="Calibri" w:hAnsi="Times New Roman" w:cs="Times New Roman"/>
          <w:color w:val="000000" w:themeColor="text1"/>
          <w:sz w:val="24"/>
          <w:szCs w:val="24"/>
        </w:rPr>
        <w:t>беру</w:t>
      </w:r>
      <w:r w:rsidRPr="00210D21">
        <w:rPr>
          <w:rFonts w:ascii="Times New Roman" w:eastAsia="Calibri" w:hAnsi="Times New Roman" w:cs="Times New Roman"/>
          <w:color w:val="000000" w:themeColor="text1"/>
          <w:sz w:val="24"/>
          <w:szCs w:val="24"/>
          <w:lang w:val="en-US"/>
        </w:rPr>
        <w:t xml:space="preserve"> </w:t>
      </w:r>
      <w:r w:rsidR="006E3B9B" w:rsidRPr="006E3B9B">
        <w:rPr>
          <w:rFonts w:ascii="Times New Roman" w:eastAsia="Calibri" w:hAnsi="Times New Roman" w:cs="Times New Roman"/>
          <w:color w:val="000000" w:themeColor="text1"/>
          <w:sz w:val="24"/>
          <w:szCs w:val="24"/>
          <w:lang w:val="en-US"/>
        </w:rPr>
        <w:t>24</w:t>
      </w:r>
      <w:r w:rsidRPr="00210D21">
        <w:rPr>
          <w:rFonts w:ascii="Times New Roman" w:eastAsia="Calibri" w:hAnsi="Times New Roman" w:cs="Times New Roman"/>
          <w:color w:val="000000" w:themeColor="text1"/>
          <w:sz w:val="24"/>
          <w:szCs w:val="24"/>
          <w:lang w:val="en-US"/>
        </w:rPr>
        <w:t xml:space="preserve"> </w:t>
      </w:r>
      <w:r w:rsidRPr="00210D21">
        <w:rPr>
          <w:rFonts w:ascii="Times New Roman" w:eastAsia="Calibri" w:hAnsi="Times New Roman" w:cs="Times New Roman"/>
          <w:color w:val="000000" w:themeColor="text1"/>
          <w:sz w:val="24"/>
          <w:szCs w:val="24"/>
        </w:rPr>
        <w:t>бет</w:t>
      </w:r>
      <w:r w:rsidR="0059041C" w:rsidRPr="0059041C">
        <w:rPr>
          <w:rFonts w:ascii="Times New Roman" w:eastAsia="Calibri" w:hAnsi="Times New Roman" w:cs="Times New Roman"/>
          <w:color w:val="000000" w:themeColor="text1"/>
          <w:sz w:val="24"/>
          <w:szCs w:val="24"/>
          <w:lang w:val="en-US"/>
        </w:rPr>
        <w:t xml:space="preserve">, 23 </w:t>
      </w:r>
      <w:r w:rsidR="0059041C">
        <w:rPr>
          <w:rFonts w:ascii="Times New Roman" w:eastAsia="Calibri" w:hAnsi="Times New Roman" w:cs="Times New Roman"/>
          <w:color w:val="000000" w:themeColor="text1"/>
          <w:sz w:val="24"/>
          <w:szCs w:val="24"/>
          <w:lang w:val="kk-KZ"/>
        </w:rPr>
        <w:t>көздер</w:t>
      </w:r>
      <w:r w:rsidR="0059041C" w:rsidRPr="0059041C">
        <w:rPr>
          <w:rFonts w:ascii="Times New Roman" w:eastAsia="Calibri" w:hAnsi="Times New Roman" w:cs="Times New Roman"/>
          <w:color w:val="000000" w:themeColor="text1"/>
          <w:sz w:val="24"/>
          <w:szCs w:val="24"/>
          <w:lang w:val="en-US"/>
        </w:rPr>
        <w:t>,</w:t>
      </w:r>
      <w:r w:rsidRPr="00210D21">
        <w:rPr>
          <w:rFonts w:ascii="Times New Roman" w:eastAsia="Calibri" w:hAnsi="Times New Roman" w:cs="Times New Roman"/>
          <w:color w:val="000000" w:themeColor="text1"/>
          <w:sz w:val="24"/>
          <w:szCs w:val="24"/>
          <w:lang w:val="en-US"/>
        </w:rPr>
        <w:t xml:space="preserve"> </w:t>
      </w:r>
      <w:r w:rsidR="00AF4C23" w:rsidRPr="00AF4C23">
        <w:rPr>
          <w:rFonts w:ascii="Times New Roman" w:eastAsia="Calibri" w:hAnsi="Times New Roman" w:cs="Times New Roman"/>
          <w:color w:val="000000" w:themeColor="text1"/>
          <w:sz w:val="24"/>
          <w:szCs w:val="24"/>
          <w:lang w:val="en-US"/>
        </w:rPr>
        <w:t>3</w:t>
      </w:r>
      <w:r w:rsidRPr="00210D21">
        <w:rPr>
          <w:rFonts w:ascii="Times New Roman" w:eastAsia="Calibri" w:hAnsi="Times New Roman" w:cs="Times New Roman"/>
          <w:color w:val="000000" w:themeColor="text1"/>
          <w:sz w:val="24"/>
          <w:szCs w:val="24"/>
          <w:lang w:val="en-US"/>
        </w:rPr>
        <w:t xml:space="preserve"> </w:t>
      </w:r>
      <w:r w:rsidRPr="00210D21">
        <w:rPr>
          <w:rFonts w:ascii="Times New Roman" w:eastAsia="Calibri" w:hAnsi="Times New Roman" w:cs="Times New Roman"/>
          <w:color w:val="000000" w:themeColor="text1"/>
          <w:sz w:val="24"/>
          <w:szCs w:val="24"/>
        </w:rPr>
        <w:t>қосымша</w:t>
      </w:r>
      <w:r w:rsidR="0059041C">
        <w:rPr>
          <w:rFonts w:ascii="Times New Roman" w:eastAsia="Calibri" w:hAnsi="Times New Roman" w:cs="Times New Roman"/>
          <w:color w:val="000000" w:themeColor="text1"/>
          <w:sz w:val="24"/>
          <w:szCs w:val="24"/>
        </w:rPr>
        <w:t>лар</w:t>
      </w:r>
    </w:p>
    <w:p w:rsidR="003F4383" w:rsidRPr="00210D21" w:rsidRDefault="00561265" w:rsidP="00210D21">
      <w:pPr>
        <w:spacing w:line="360" w:lineRule="auto"/>
        <w:ind w:firstLine="709"/>
        <w:jc w:val="both"/>
        <w:rPr>
          <w:color w:val="000000" w:themeColor="text1"/>
          <w:lang w:val="kk-KZ"/>
        </w:rPr>
      </w:pPr>
      <w:r w:rsidRPr="00210D21">
        <w:rPr>
          <w:color w:val="000000" w:themeColor="text1"/>
          <w:lang w:val="ru-RU"/>
        </w:rPr>
        <w:t>ЕВРОПАЛЫҚ</w:t>
      </w:r>
      <w:r w:rsidRPr="00210D21">
        <w:rPr>
          <w:color w:val="000000" w:themeColor="text1"/>
        </w:rPr>
        <w:t xml:space="preserve"> </w:t>
      </w:r>
      <w:r w:rsidRPr="00210D21">
        <w:rPr>
          <w:color w:val="000000" w:themeColor="text1"/>
          <w:lang w:val="ru-RU"/>
        </w:rPr>
        <w:t>ИНТЕГРАЦИЯ</w:t>
      </w:r>
      <w:r w:rsidR="00F76EBA" w:rsidRPr="00F76EBA">
        <w:rPr>
          <w:color w:val="000000" w:themeColor="text1"/>
          <w:shd w:val="clear" w:color="auto" w:fill="FFFFFF"/>
        </w:rPr>
        <w:t>,</w:t>
      </w:r>
      <w:r w:rsidR="003F4383" w:rsidRPr="00210D21">
        <w:rPr>
          <w:color w:val="000000" w:themeColor="text1"/>
          <w:shd w:val="clear" w:color="auto" w:fill="FFFFFF"/>
          <w:lang w:val="kk-KZ"/>
        </w:rPr>
        <w:t xml:space="preserve"> </w:t>
      </w:r>
      <w:r w:rsidR="003F4383" w:rsidRPr="00210D21">
        <w:rPr>
          <w:color w:val="000000" w:themeColor="text1"/>
          <w:lang w:val="kk-KZ"/>
        </w:rPr>
        <w:t>ИНКЛЮЗИВТІ САЯС</w:t>
      </w:r>
      <w:r w:rsidR="00F76EBA">
        <w:rPr>
          <w:color w:val="000000" w:themeColor="text1"/>
          <w:lang w:val="kk-KZ"/>
        </w:rPr>
        <w:t>И ЖӘНЕ ЭКОНОМИКАЛЫҚ ИНСТИТУТТАР, ИНКЛЮЗИВТІ БІРЕГЕЙЛІК,</w:t>
      </w:r>
      <w:r w:rsidR="003F4383" w:rsidRPr="00210D21">
        <w:rPr>
          <w:color w:val="000000" w:themeColor="text1"/>
          <w:lang w:val="kk-KZ"/>
        </w:rPr>
        <w:t xml:space="preserve"> </w:t>
      </w:r>
      <w:r w:rsidRPr="00210D21">
        <w:rPr>
          <w:color w:val="000000" w:themeColor="text1"/>
          <w:shd w:val="clear" w:color="auto" w:fill="FFFFFF"/>
          <w:lang w:val="kk-KZ"/>
        </w:rPr>
        <w:t>ЕВРАЗИЯЛЫҚ ИНТЕГРАЦИЯ</w:t>
      </w:r>
      <w:r w:rsidR="00F76EBA">
        <w:rPr>
          <w:color w:val="000000" w:themeColor="text1"/>
          <w:lang w:val="kk-KZ"/>
        </w:rPr>
        <w:t>,</w:t>
      </w:r>
      <w:r w:rsidR="003F4383" w:rsidRPr="00210D21">
        <w:rPr>
          <w:color w:val="000000" w:themeColor="text1"/>
        </w:rPr>
        <w:t xml:space="preserve"> </w:t>
      </w:r>
      <w:r w:rsidR="00F76EBA">
        <w:rPr>
          <w:color w:val="000000" w:themeColor="text1"/>
          <w:lang w:val="kk-KZ"/>
        </w:rPr>
        <w:t>ИНКЛЮЗИВТІ ДАМУ,</w:t>
      </w:r>
      <w:r w:rsidR="003F4383" w:rsidRPr="00210D21">
        <w:rPr>
          <w:color w:val="000000" w:themeColor="text1"/>
          <w:lang w:val="kk-KZ"/>
        </w:rPr>
        <w:t xml:space="preserve"> АДАМ ҚУҚЫҚТАРЫ</w:t>
      </w:r>
      <w:r w:rsidR="00F76EBA">
        <w:rPr>
          <w:color w:val="000000" w:themeColor="text1"/>
          <w:lang w:val="kk-KZ"/>
        </w:rPr>
        <w:t>,</w:t>
      </w:r>
      <w:r w:rsidR="003F4383" w:rsidRPr="00210D21">
        <w:rPr>
          <w:color w:val="000000" w:themeColor="text1"/>
        </w:rPr>
        <w:t xml:space="preserve"> </w:t>
      </w:r>
      <w:r w:rsidR="003F4383" w:rsidRPr="00210D21">
        <w:rPr>
          <w:color w:val="000000" w:themeColor="text1"/>
          <w:lang w:val="ru-RU"/>
        </w:rPr>
        <w:t>КОНСТРУКТИВИЗМ</w:t>
      </w:r>
      <w:r w:rsidR="00F76EBA" w:rsidRPr="0059041C">
        <w:rPr>
          <w:color w:val="000000" w:themeColor="text1"/>
        </w:rPr>
        <w:t>,</w:t>
      </w:r>
      <w:r w:rsidR="003F4383" w:rsidRPr="00210D21">
        <w:rPr>
          <w:color w:val="000000" w:themeColor="text1"/>
        </w:rPr>
        <w:t xml:space="preserve"> </w:t>
      </w:r>
      <w:r w:rsidR="003F4383" w:rsidRPr="00210D21">
        <w:rPr>
          <w:color w:val="000000" w:themeColor="text1"/>
          <w:lang w:val="ru-RU"/>
        </w:rPr>
        <w:t>ПЛЮРАЛИС</w:t>
      </w:r>
      <w:r w:rsidR="003F4383" w:rsidRPr="00210D21">
        <w:rPr>
          <w:color w:val="000000" w:themeColor="text1"/>
          <w:lang w:val="kk-KZ"/>
        </w:rPr>
        <w:t>ТІК БІРЕГЕЙЛІК ПЕН МӘДЕНИЕТ</w:t>
      </w:r>
    </w:p>
    <w:p w:rsidR="003F4383" w:rsidRPr="00A359AE" w:rsidRDefault="003F4383" w:rsidP="00210D21">
      <w:pPr>
        <w:tabs>
          <w:tab w:val="left" w:pos="850"/>
          <w:tab w:val="left" w:pos="1191"/>
          <w:tab w:val="left" w:pos="1531"/>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themeColor="text1"/>
          <w:lang w:val="kk-KZ"/>
        </w:rPr>
      </w:pPr>
      <w:r w:rsidRPr="00210D21">
        <w:rPr>
          <w:color w:val="000000" w:themeColor="text1"/>
          <w:lang w:val="kk-KZ"/>
        </w:rPr>
        <w:t>Зерттеу объектіс</w:t>
      </w:r>
      <w:r w:rsidR="00C37608">
        <w:rPr>
          <w:color w:val="000000" w:themeColor="text1"/>
          <w:lang w:val="kk-KZ"/>
        </w:rPr>
        <w:t>і: Евразиялық интеграция елдері, Қазақстан, Қырғызстан, Ресей,</w:t>
      </w:r>
      <w:r w:rsidRPr="00210D21">
        <w:rPr>
          <w:color w:val="000000" w:themeColor="text1"/>
          <w:lang w:val="kk-KZ"/>
        </w:rPr>
        <w:t xml:space="preserve"> </w:t>
      </w:r>
      <w:r w:rsidR="00C37608">
        <w:rPr>
          <w:color w:val="000000" w:themeColor="text1"/>
          <w:lang w:val="kk-KZ"/>
        </w:rPr>
        <w:t>Европалық интеграция,</w:t>
      </w:r>
      <w:r w:rsidRPr="00A359AE">
        <w:rPr>
          <w:color w:val="000000" w:themeColor="text1"/>
          <w:lang w:val="kk-KZ"/>
        </w:rPr>
        <w:t xml:space="preserve"> Инклюзивті институттар, инклюзивті бірегейлік</w:t>
      </w:r>
      <w:r w:rsidR="00995A72">
        <w:rPr>
          <w:color w:val="000000" w:themeColor="text1"/>
          <w:lang w:val="kk-KZ"/>
        </w:rPr>
        <w:t>.</w:t>
      </w:r>
    </w:p>
    <w:p w:rsidR="003F4383" w:rsidRPr="00A359AE" w:rsidRDefault="003F4383" w:rsidP="00210D21">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color w:val="000000" w:themeColor="text1"/>
          <w:sz w:val="24"/>
          <w:szCs w:val="24"/>
          <w:lang w:val="kk-KZ"/>
        </w:rPr>
      </w:pPr>
      <w:r w:rsidRPr="00A359AE">
        <w:rPr>
          <w:rFonts w:ascii="Times New Roman" w:eastAsia="Calibri" w:hAnsi="Times New Roman" w:cs="Times New Roman"/>
          <w:color w:val="000000" w:themeColor="text1"/>
          <w:sz w:val="24"/>
          <w:szCs w:val="24"/>
          <w:lang w:val="kk-KZ"/>
        </w:rPr>
        <w:t>Зерттеу мақсаттары: қоршаған ортаның жүйелі қорғалуымен сипатталатын тұрақты экономикалық және саяси даму мен (мәдени әртүрлілікпен араласуды, «барыс келіс жасауды» негізге алатын) плюралистік мәдениет арасындағы байланысты орнату.</w:t>
      </w:r>
    </w:p>
    <w:p w:rsidR="003F4383" w:rsidRPr="00A359AE" w:rsidRDefault="003F4383" w:rsidP="00210D21">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color w:val="000000" w:themeColor="text1"/>
          <w:sz w:val="24"/>
          <w:szCs w:val="24"/>
          <w:lang w:val="kk-KZ"/>
        </w:rPr>
      </w:pPr>
      <w:r w:rsidRPr="00A359AE">
        <w:rPr>
          <w:rFonts w:ascii="Times New Roman" w:eastAsia="Calibri" w:hAnsi="Times New Roman" w:cs="Times New Roman"/>
          <w:color w:val="000000" w:themeColor="text1"/>
          <w:sz w:val="24"/>
          <w:szCs w:val="24"/>
          <w:lang w:val="kk-KZ"/>
        </w:rPr>
        <w:t>Ғылыми жаңалық: Көптеген экономисттер мен саясаттанушыларың еңбектерінде  “мәдениет (бірегейлік пен менталитет)” факторы назардан тыс қалды деп айтуға болады. Сондықтан бұл зерттеу бірегейлікке қатысы бар факторлардың  материалдық өлшемнен маңыздырақ екенін, атап айтқанда, адам құқықтарын дамыту мен плюралистік мәдениет арасында тікелей байланыстың бар екенін көрсетуді көздейді, бұл болса, е</w:t>
      </w:r>
      <w:r w:rsidRPr="00A359AE">
        <w:rPr>
          <w:rFonts w:ascii="Times New Roman" w:eastAsia="Calibri" w:hAnsi="Times New Roman" w:cs="Times New Roman"/>
          <w:color w:val="000000" w:themeColor="text1"/>
          <w:sz w:val="24"/>
          <w:szCs w:val="24"/>
          <w:shd w:val="clear" w:color="auto" w:fill="FFFFFF"/>
          <w:lang w:val="kk-KZ"/>
        </w:rPr>
        <w:t>вразиялық интеграция елдерінде инклюзивті институттарды дамыту үшін ауадай қажет.</w:t>
      </w:r>
    </w:p>
    <w:p w:rsidR="003F4383" w:rsidRPr="00A359AE" w:rsidRDefault="003F4383" w:rsidP="00210D21">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hAnsi="Times New Roman" w:cs="Times New Roman"/>
          <w:color w:val="000000" w:themeColor="text1"/>
          <w:sz w:val="24"/>
          <w:szCs w:val="24"/>
          <w:lang w:val="kk-KZ"/>
        </w:rPr>
      </w:pPr>
      <w:r w:rsidRPr="00A359AE">
        <w:rPr>
          <w:rFonts w:ascii="Times New Roman" w:eastAsia="Calibri" w:hAnsi="Times New Roman" w:cs="Times New Roman"/>
          <w:color w:val="000000" w:themeColor="text1"/>
          <w:sz w:val="24"/>
          <w:szCs w:val="24"/>
          <w:lang w:val="kk-KZ"/>
        </w:rPr>
        <w:t xml:space="preserve">Зерттеу нәтижелері: </w:t>
      </w:r>
      <w:r w:rsidRPr="00A359AE">
        <w:rPr>
          <w:rFonts w:ascii="Times New Roman" w:hAnsi="Times New Roman" w:cs="Times New Roman"/>
          <w:color w:val="000000" w:themeColor="text1"/>
          <w:sz w:val="24"/>
          <w:szCs w:val="24"/>
          <w:lang w:val="kk-KZ"/>
        </w:rPr>
        <w:t xml:space="preserve">7 </w:t>
      </w:r>
      <w:r w:rsidRPr="00210D21">
        <w:rPr>
          <w:rFonts w:ascii="Times New Roman" w:hAnsi="Times New Roman" w:cs="Times New Roman"/>
          <w:color w:val="000000" w:themeColor="text1"/>
          <w:sz w:val="24"/>
          <w:szCs w:val="24"/>
          <w:lang w:val="kk-KZ"/>
        </w:rPr>
        <w:t xml:space="preserve">мақала дайындалды </w:t>
      </w:r>
      <w:r w:rsidRPr="00A359AE">
        <w:rPr>
          <w:rFonts w:ascii="Times New Roman" w:hAnsi="Times New Roman" w:cs="Times New Roman"/>
          <w:color w:val="000000" w:themeColor="text1"/>
          <w:sz w:val="24"/>
          <w:szCs w:val="24"/>
          <w:lang w:val="kk-KZ"/>
        </w:rPr>
        <w:t xml:space="preserve">(2 </w:t>
      </w:r>
      <w:r w:rsidRPr="00210D21">
        <w:rPr>
          <w:rFonts w:ascii="Times New Roman" w:hAnsi="Times New Roman" w:cs="Times New Roman"/>
          <w:color w:val="000000" w:themeColor="text1"/>
          <w:sz w:val="24"/>
          <w:szCs w:val="24"/>
          <w:lang w:val="kk-KZ"/>
        </w:rPr>
        <w:t xml:space="preserve">мақала шетелдік </w:t>
      </w:r>
      <w:r w:rsidRPr="00A359AE">
        <w:rPr>
          <w:rFonts w:ascii="Times New Roman" w:hAnsi="Times New Roman" w:cs="Times New Roman"/>
          <w:color w:val="000000" w:themeColor="text1"/>
          <w:sz w:val="24"/>
          <w:szCs w:val="24"/>
          <w:lang w:val="kk-KZ"/>
        </w:rPr>
        <w:t>(</w:t>
      </w:r>
      <w:r w:rsidRPr="00210D21">
        <w:rPr>
          <w:rFonts w:ascii="Times New Roman" w:hAnsi="Times New Roman" w:cs="Times New Roman"/>
          <w:color w:val="000000" w:themeColor="text1"/>
          <w:sz w:val="24"/>
          <w:szCs w:val="24"/>
          <w:lang w:val="kk-KZ"/>
        </w:rPr>
        <w:t>АҚШ</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 xml:space="preserve">мекемелерде </w:t>
      </w:r>
      <w:r w:rsidRPr="00A359AE">
        <w:rPr>
          <w:rFonts w:ascii="Times New Roman" w:hAnsi="Times New Roman" w:cs="Times New Roman"/>
          <w:color w:val="000000" w:themeColor="text1"/>
          <w:sz w:val="24"/>
          <w:szCs w:val="24"/>
          <w:lang w:val="kk-KZ"/>
        </w:rPr>
        <w:t xml:space="preserve">(1 </w:t>
      </w:r>
      <w:r w:rsidRPr="00210D21">
        <w:rPr>
          <w:rFonts w:ascii="Times New Roman" w:hAnsi="Times New Roman" w:cs="Times New Roman"/>
          <w:color w:val="000000" w:themeColor="text1"/>
          <w:sz w:val="24"/>
          <w:szCs w:val="24"/>
          <w:lang w:val="kk-KZ"/>
        </w:rPr>
        <w:t xml:space="preserve">мақала </w:t>
      </w:r>
      <w:r w:rsidRPr="00A359AE">
        <w:rPr>
          <w:rFonts w:ascii="Times New Roman" w:hAnsi="Times New Roman" w:cs="Times New Roman"/>
          <w:color w:val="000000" w:themeColor="text1"/>
          <w:sz w:val="24"/>
          <w:szCs w:val="24"/>
          <w:lang w:val="kk-KZ"/>
        </w:rPr>
        <w:t>2018</w:t>
      </w:r>
      <w:r w:rsidRPr="00210D21">
        <w:rPr>
          <w:rFonts w:ascii="Times New Roman" w:hAnsi="Times New Roman" w:cs="Times New Roman"/>
          <w:color w:val="000000" w:themeColor="text1"/>
          <w:sz w:val="24"/>
          <w:szCs w:val="24"/>
          <w:lang w:val="kk-KZ"/>
        </w:rPr>
        <w:t xml:space="preserve"> жылдың аяғында ұжымдық ғылыми жинақта жариялануға мақұлданды</w:t>
      </w:r>
      <w:r w:rsidRPr="00A359AE">
        <w:rPr>
          <w:rFonts w:ascii="Times New Roman" w:hAnsi="Times New Roman" w:cs="Times New Roman"/>
          <w:color w:val="000000" w:themeColor="text1"/>
          <w:sz w:val="24"/>
          <w:szCs w:val="24"/>
          <w:lang w:val="kk-KZ"/>
        </w:rPr>
        <w:t xml:space="preserve">); 2 </w:t>
      </w:r>
      <w:r w:rsidRPr="00210D21">
        <w:rPr>
          <w:rFonts w:ascii="Times New Roman" w:hAnsi="Times New Roman" w:cs="Times New Roman"/>
          <w:color w:val="000000" w:themeColor="text1"/>
          <w:sz w:val="24"/>
          <w:szCs w:val="24"/>
          <w:lang w:val="kk-KZ"/>
        </w:rPr>
        <w:t>мақала қазақ</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тілінде</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және</w:t>
      </w:r>
      <w:r w:rsidRPr="00A359AE">
        <w:rPr>
          <w:rFonts w:ascii="Times New Roman" w:hAnsi="Times New Roman" w:cs="Times New Roman"/>
          <w:color w:val="000000" w:themeColor="text1"/>
          <w:sz w:val="24"/>
          <w:szCs w:val="24"/>
          <w:lang w:val="kk-KZ"/>
        </w:rPr>
        <w:t xml:space="preserve"> 3 </w:t>
      </w:r>
      <w:r w:rsidRPr="00210D21">
        <w:rPr>
          <w:rFonts w:ascii="Times New Roman" w:hAnsi="Times New Roman" w:cs="Times New Roman"/>
          <w:color w:val="000000" w:themeColor="text1"/>
          <w:sz w:val="24"/>
          <w:szCs w:val="24"/>
          <w:lang w:val="kk-KZ"/>
        </w:rPr>
        <w:t>мақала орыс тілінде</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аймақтық және</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 xml:space="preserve">жергілікті мекемелерде жариялануға қабылданды </w:t>
      </w:r>
      <w:r w:rsidRPr="00A359AE">
        <w:rPr>
          <w:rFonts w:ascii="Times New Roman" w:hAnsi="Times New Roman" w:cs="Times New Roman"/>
          <w:color w:val="000000" w:themeColor="text1"/>
          <w:sz w:val="24"/>
          <w:szCs w:val="24"/>
          <w:lang w:val="kk-KZ"/>
        </w:rPr>
        <w:t>(</w:t>
      </w:r>
      <w:r w:rsidRPr="00210D21">
        <w:rPr>
          <w:rFonts w:ascii="Times New Roman" w:hAnsi="Times New Roman" w:cs="Times New Roman"/>
          <w:color w:val="000000" w:themeColor="text1"/>
          <w:sz w:val="24"/>
          <w:szCs w:val="24"/>
          <w:lang w:val="kk-KZ"/>
        </w:rPr>
        <w:t>соның қатарында</w:t>
      </w:r>
      <w:r w:rsidRPr="00A359AE">
        <w:rPr>
          <w:rFonts w:ascii="Times New Roman" w:hAnsi="Times New Roman" w:cs="Times New Roman"/>
          <w:color w:val="000000" w:themeColor="text1"/>
          <w:sz w:val="24"/>
          <w:szCs w:val="24"/>
          <w:lang w:val="kk-KZ"/>
        </w:rPr>
        <w:t xml:space="preserve"> 1 </w:t>
      </w:r>
      <w:r w:rsidRPr="00210D21">
        <w:rPr>
          <w:rFonts w:ascii="Times New Roman" w:hAnsi="Times New Roman" w:cs="Times New Roman"/>
          <w:color w:val="000000" w:themeColor="text1"/>
          <w:sz w:val="24"/>
          <w:szCs w:val="24"/>
          <w:lang w:val="kk-KZ"/>
        </w:rPr>
        <w:t>мақала Білім жіне ғылым министрлігі қабылдаған ғылыми журналда</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Қазақстан жастары арасында (студенттер мен жұмышсы жастар)</w:t>
      </w:r>
      <w:r w:rsidRPr="00A359AE">
        <w:rPr>
          <w:rFonts w:ascii="Times New Roman" w:hAnsi="Times New Roman" w:cs="Times New Roman"/>
          <w:color w:val="000000" w:themeColor="text1"/>
          <w:sz w:val="24"/>
          <w:szCs w:val="24"/>
          <w:lang w:val="kk-KZ"/>
        </w:rPr>
        <w:t xml:space="preserve"> </w:t>
      </w:r>
      <w:r w:rsidRPr="00210D21">
        <w:rPr>
          <w:rFonts w:ascii="Times New Roman" w:hAnsi="Times New Roman" w:cs="Times New Roman"/>
          <w:color w:val="000000" w:themeColor="text1"/>
          <w:sz w:val="24"/>
          <w:szCs w:val="24"/>
          <w:lang w:val="kk-KZ"/>
        </w:rPr>
        <w:t xml:space="preserve">жүргізілген </w:t>
      </w:r>
      <w:r w:rsidRPr="00A359AE">
        <w:rPr>
          <w:rFonts w:ascii="Times New Roman" w:hAnsi="Times New Roman" w:cs="Times New Roman"/>
          <w:bCs/>
          <w:color w:val="000000" w:themeColor="text1"/>
          <w:sz w:val="24"/>
          <w:szCs w:val="24"/>
          <w:lang w:val="kk-KZ"/>
        </w:rPr>
        <w:t>анкет</w:t>
      </w:r>
      <w:r w:rsidRPr="00210D21">
        <w:rPr>
          <w:rFonts w:ascii="Times New Roman" w:hAnsi="Times New Roman" w:cs="Times New Roman"/>
          <w:bCs/>
          <w:color w:val="000000" w:themeColor="text1"/>
          <w:sz w:val="24"/>
          <w:szCs w:val="24"/>
          <w:lang w:val="kk-KZ"/>
        </w:rPr>
        <w:t>а нәтижелері</w:t>
      </w:r>
      <w:r w:rsidRPr="00A359AE">
        <w:rPr>
          <w:rFonts w:ascii="Times New Roman" w:hAnsi="Times New Roman" w:cs="Times New Roman"/>
          <w:color w:val="000000" w:themeColor="text1"/>
          <w:sz w:val="24"/>
          <w:szCs w:val="24"/>
          <w:lang w:val="kk-KZ"/>
        </w:rPr>
        <w:t xml:space="preserve">. </w:t>
      </w:r>
    </w:p>
    <w:p w:rsidR="003F4383" w:rsidRPr="00210D21" w:rsidRDefault="003F4383" w:rsidP="00210D21">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color w:val="000000" w:themeColor="text1"/>
          <w:sz w:val="24"/>
          <w:szCs w:val="24"/>
          <w:lang w:val="kk-KZ"/>
        </w:rPr>
      </w:pPr>
      <w:r w:rsidRPr="00A359AE">
        <w:rPr>
          <w:rFonts w:ascii="Times New Roman" w:eastAsia="Calibri" w:hAnsi="Times New Roman" w:cs="Times New Roman"/>
          <w:color w:val="000000" w:themeColor="text1"/>
          <w:sz w:val="24"/>
          <w:szCs w:val="24"/>
          <w:lang w:val="kk-KZ"/>
        </w:rPr>
        <w:t>Теориялық әдістер: Коонструктивисттік тәсіл, дискурс-анализ (мәтіндік дискурстармен қатар, мәтіндік емес дискурстар), салыстырмалы талдау, этнографикалық зерттеу, процесстерді бақылау. интервью жасаудың түрлері.</w:t>
      </w:r>
    </w:p>
    <w:p w:rsidR="003F4383" w:rsidRPr="00210D21" w:rsidRDefault="003F4383" w:rsidP="00210D21">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b/>
          <w:bCs/>
          <w:color w:val="000000" w:themeColor="text1"/>
          <w:sz w:val="24"/>
          <w:szCs w:val="24"/>
          <w:lang w:val="kk-KZ"/>
        </w:rPr>
      </w:pPr>
      <w:r w:rsidRPr="00210D21">
        <w:rPr>
          <w:rFonts w:ascii="Times New Roman" w:eastAsia="Calibri" w:hAnsi="Times New Roman" w:cs="Times New Roman"/>
          <w:color w:val="000000" w:themeColor="text1"/>
          <w:sz w:val="24"/>
          <w:szCs w:val="24"/>
          <w:lang w:val="kk-KZ"/>
        </w:rPr>
        <w:t>Қолдану алаңы: Мемлекеттік органдар, аналитикалық институтар, ЖООлар, Мемлекеттік емес ұйымдар және азаматтық қоғам институттары.</w:t>
      </w:r>
    </w:p>
    <w:p w:rsidR="003F4383" w:rsidRPr="00210D21" w:rsidRDefault="003F4383" w:rsidP="00210D21">
      <w:pPr>
        <w:pStyle w:val="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hAnsi="Times New Roman" w:cs="Times New Roman"/>
          <w:color w:val="000000" w:themeColor="text1"/>
          <w:sz w:val="24"/>
          <w:szCs w:val="24"/>
          <w:lang w:val="kk-KZ"/>
        </w:rPr>
      </w:pPr>
      <w:r w:rsidRPr="00210D21">
        <w:rPr>
          <w:rFonts w:ascii="Times New Roman" w:hAnsi="Times New Roman" w:cs="Times New Roman"/>
          <w:b w:val="0"/>
          <w:bCs w:val="0"/>
          <w:color w:val="000000" w:themeColor="text1"/>
          <w:sz w:val="24"/>
          <w:szCs w:val="24"/>
          <w:lang w:val="kk-KZ"/>
        </w:rPr>
        <w:br w:type="page"/>
      </w:r>
    </w:p>
    <w:p w:rsidR="003F4383" w:rsidRPr="00210D21" w:rsidRDefault="003F4383" w:rsidP="00210D21">
      <w:pPr>
        <w:pStyle w:val="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center"/>
        <w:rPr>
          <w:rFonts w:ascii="Times New Roman" w:eastAsia="Times New Roman" w:hAnsi="Times New Roman" w:cs="Times New Roman"/>
          <w:b w:val="0"/>
          <w:bCs w:val="0"/>
          <w:color w:val="000000" w:themeColor="text1"/>
          <w:sz w:val="24"/>
          <w:szCs w:val="24"/>
        </w:rPr>
      </w:pPr>
      <w:r w:rsidRPr="00210D21">
        <w:rPr>
          <w:rFonts w:ascii="Times New Roman" w:hAnsi="Times New Roman" w:cs="Times New Roman"/>
          <w:b w:val="0"/>
          <w:bCs w:val="0"/>
          <w:color w:val="000000" w:themeColor="text1"/>
          <w:sz w:val="24"/>
          <w:szCs w:val="24"/>
        </w:rPr>
        <w:lastRenderedPageBreak/>
        <w:t>РЕФЕРАТ</w:t>
      </w:r>
    </w:p>
    <w:p w:rsidR="003F4383" w:rsidRPr="00210D21" w:rsidRDefault="003F4383" w:rsidP="00210D21">
      <w:pPr>
        <w:pStyle w:val="Sub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color w:val="000000" w:themeColor="text1"/>
          <w:sz w:val="24"/>
          <w:szCs w:val="24"/>
        </w:rPr>
      </w:pPr>
    </w:p>
    <w:p w:rsidR="003F4383" w:rsidRPr="00210D21" w:rsidRDefault="003F4383" w:rsidP="00210D21">
      <w:pPr>
        <w:pStyle w:val="Sub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color w:val="000000" w:themeColor="text1"/>
          <w:sz w:val="24"/>
          <w:szCs w:val="24"/>
        </w:rPr>
      </w:pPr>
      <w:r w:rsidRPr="00210D21">
        <w:rPr>
          <w:rFonts w:ascii="Times New Roman" w:hAnsi="Times New Roman" w:cs="Times New Roman"/>
          <w:color w:val="000000" w:themeColor="text1"/>
          <w:sz w:val="24"/>
          <w:szCs w:val="24"/>
        </w:rPr>
        <w:t xml:space="preserve">Отчет </w:t>
      </w:r>
      <w:r w:rsidR="006E3B9B">
        <w:rPr>
          <w:rFonts w:ascii="Times New Roman" w:hAnsi="Times New Roman" w:cs="Times New Roman"/>
          <w:color w:val="000000" w:themeColor="text1"/>
          <w:sz w:val="24"/>
          <w:szCs w:val="24"/>
        </w:rPr>
        <w:t>24</w:t>
      </w:r>
      <w:r w:rsidR="0082680D">
        <w:rPr>
          <w:rFonts w:ascii="Times New Roman" w:hAnsi="Times New Roman" w:cs="Times New Roman"/>
          <w:color w:val="000000" w:themeColor="text1"/>
          <w:sz w:val="24"/>
          <w:szCs w:val="24"/>
        </w:rPr>
        <w:t xml:space="preserve"> с</w:t>
      </w:r>
      <w:r w:rsidRPr="00210D21">
        <w:rPr>
          <w:rFonts w:ascii="Times New Roman" w:hAnsi="Times New Roman" w:cs="Times New Roman"/>
          <w:color w:val="000000" w:themeColor="text1"/>
          <w:sz w:val="24"/>
          <w:szCs w:val="24"/>
        </w:rPr>
        <w:t>.</w:t>
      </w:r>
      <w:r w:rsidR="0082680D">
        <w:rPr>
          <w:rFonts w:ascii="Times New Roman" w:hAnsi="Times New Roman" w:cs="Times New Roman"/>
          <w:color w:val="000000" w:themeColor="text1"/>
          <w:sz w:val="24"/>
          <w:szCs w:val="24"/>
        </w:rPr>
        <w:t>, 23 источника,</w:t>
      </w:r>
      <w:r w:rsidRPr="00210D21">
        <w:rPr>
          <w:rFonts w:ascii="Times New Roman" w:hAnsi="Times New Roman" w:cs="Times New Roman"/>
          <w:color w:val="000000" w:themeColor="text1"/>
          <w:sz w:val="24"/>
          <w:szCs w:val="24"/>
        </w:rPr>
        <w:t xml:space="preserve"> </w:t>
      </w:r>
      <w:r w:rsidR="00AF4C23">
        <w:rPr>
          <w:rFonts w:ascii="Times New Roman" w:hAnsi="Times New Roman" w:cs="Times New Roman"/>
          <w:color w:val="000000" w:themeColor="text1"/>
          <w:sz w:val="24"/>
          <w:szCs w:val="24"/>
        </w:rPr>
        <w:t>3</w:t>
      </w:r>
      <w:r w:rsidR="0082680D">
        <w:rPr>
          <w:rFonts w:ascii="Times New Roman" w:hAnsi="Times New Roman" w:cs="Times New Roman"/>
          <w:color w:val="000000" w:themeColor="text1"/>
          <w:sz w:val="24"/>
          <w:szCs w:val="24"/>
        </w:rPr>
        <w:t xml:space="preserve"> прил</w:t>
      </w:r>
      <w:r w:rsidRPr="00210D21">
        <w:rPr>
          <w:rFonts w:ascii="Times New Roman" w:hAnsi="Times New Roman" w:cs="Times New Roman"/>
          <w:color w:val="000000" w:themeColor="text1"/>
          <w:sz w:val="24"/>
          <w:szCs w:val="24"/>
        </w:rPr>
        <w:t>.</w:t>
      </w:r>
    </w:p>
    <w:p w:rsidR="003F4383" w:rsidRPr="00210D21" w:rsidRDefault="003F4383" w:rsidP="00210D21">
      <w:pPr>
        <w:spacing w:line="360" w:lineRule="auto"/>
        <w:ind w:firstLine="709"/>
        <w:jc w:val="both"/>
        <w:rPr>
          <w:color w:val="000000" w:themeColor="text1"/>
          <w:highlight w:val="yellow"/>
          <w:lang w:val="ru-RU"/>
        </w:rPr>
      </w:pPr>
      <w:r w:rsidRPr="00210D21">
        <w:rPr>
          <w:color w:val="000000" w:themeColor="text1"/>
          <w:lang w:val="ru-RU"/>
        </w:rPr>
        <w:t>ЕВРОПЕЙСКАЯ ИНТЕГРАЦИЯ</w:t>
      </w:r>
      <w:r w:rsidR="0082680D">
        <w:rPr>
          <w:color w:val="000000" w:themeColor="text1"/>
          <w:lang w:val="ru-RU"/>
        </w:rPr>
        <w:t>,</w:t>
      </w:r>
      <w:r w:rsidRPr="00210D21">
        <w:rPr>
          <w:color w:val="000000" w:themeColor="text1"/>
          <w:lang w:val="ru-RU"/>
        </w:rPr>
        <w:t xml:space="preserve"> ИНКЛЮЗИВНЫЕ ПОЛИТИЧ</w:t>
      </w:r>
      <w:r w:rsidR="0082680D">
        <w:rPr>
          <w:color w:val="000000" w:themeColor="text1"/>
          <w:lang w:val="ru-RU"/>
        </w:rPr>
        <w:t>ЕСКИЕ И ЭКОНОМИЧЕСКИЕ ИНСТИТУТЫ, ИНКЛЮЗИВНАЯ ИДЕНТИЧНОСТЬ,</w:t>
      </w:r>
      <w:r w:rsidRPr="00210D21">
        <w:rPr>
          <w:color w:val="000000" w:themeColor="text1"/>
          <w:lang w:val="ru-RU"/>
        </w:rPr>
        <w:t xml:space="preserve"> ЕВРАЗИЙСКАЯ </w:t>
      </w:r>
      <w:r w:rsidR="0082680D">
        <w:rPr>
          <w:color w:val="000000" w:themeColor="text1"/>
          <w:lang w:val="ru-RU"/>
        </w:rPr>
        <w:t>ИНТЕГРАЦИЯ, ИНКЛЮЗИВНОЕ РАЗВИТИЕ, ПРАВА ЧЕЛОВЕКА, КОНСТРУКТИВИЗМ,</w:t>
      </w:r>
      <w:r w:rsidRPr="00210D21">
        <w:rPr>
          <w:color w:val="000000" w:themeColor="text1"/>
          <w:lang w:val="ru-RU"/>
        </w:rPr>
        <w:t xml:space="preserve"> ПЛЮРАЛИСТ</w:t>
      </w:r>
      <w:r w:rsidR="0082680D">
        <w:rPr>
          <w:color w:val="000000" w:themeColor="text1"/>
          <w:lang w:val="ru-RU"/>
        </w:rPr>
        <w:t>ИЧЕСКАЯ ИДЕНТИЧНОСТЬ И КУЛЬТУРА</w:t>
      </w:r>
    </w:p>
    <w:p w:rsidR="003F4383" w:rsidRPr="00210D21" w:rsidRDefault="0082680D" w:rsidP="00210D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themeColor="text1"/>
          <w:lang w:val="ru-RU"/>
        </w:rPr>
      </w:pPr>
      <w:r>
        <w:rPr>
          <w:color w:val="000000" w:themeColor="text1"/>
          <w:lang w:val="ru-RU"/>
        </w:rPr>
        <w:t>Объект исследования</w:t>
      </w:r>
      <w:r w:rsidR="0059041C">
        <w:rPr>
          <w:color w:val="000000" w:themeColor="text1"/>
          <w:lang w:val="ru-RU"/>
        </w:rPr>
        <w:t xml:space="preserve">: </w:t>
      </w:r>
      <w:r>
        <w:rPr>
          <w:color w:val="000000" w:themeColor="text1"/>
          <w:lang w:val="ru-RU"/>
        </w:rPr>
        <w:t>страны Евразийской интеграции,</w:t>
      </w:r>
      <w:r w:rsidR="003F4383" w:rsidRPr="00210D21">
        <w:rPr>
          <w:color w:val="000000" w:themeColor="text1"/>
          <w:lang w:val="ru-RU"/>
        </w:rPr>
        <w:t xml:space="preserve"> Казахстан, Кыргызстан,</w:t>
      </w:r>
      <w:r>
        <w:rPr>
          <w:color w:val="000000" w:themeColor="text1"/>
          <w:lang w:val="ru-RU"/>
        </w:rPr>
        <w:t xml:space="preserve"> Россия. Европейская интеграция, и</w:t>
      </w:r>
      <w:r w:rsidR="003F4383" w:rsidRPr="00210D21">
        <w:rPr>
          <w:color w:val="000000" w:themeColor="text1"/>
          <w:lang w:val="ru-RU"/>
        </w:rPr>
        <w:t>нклюзивные институты, инклюзивная идентичность</w:t>
      </w:r>
      <w:r w:rsidR="00B610C0">
        <w:rPr>
          <w:color w:val="000000" w:themeColor="text1"/>
          <w:lang w:val="ru-RU"/>
        </w:rPr>
        <w:t>.</w:t>
      </w:r>
    </w:p>
    <w:p w:rsidR="003F4383" w:rsidRPr="00210D21" w:rsidRDefault="00B610C0" w:rsidP="00210D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themeColor="text1"/>
          <w:lang w:val="ru-RU"/>
        </w:rPr>
      </w:pPr>
      <w:r>
        <w:rPr>
          <w:color w:val="000000" w:themeColor="text1"/>
          <w:lang w:val="ru-RU"/>
        </w:rPr>
        <w:t>Цель работы</w:t>
      </w:r>
      <w:r w:rsidR="00995A72">
        <w:rPr>
          <w:color w:val="000000" w:themeColor="text1"/>
          <w:lang w:val="ru-RU"/>
        </w:rPr>
        <w:t>:</w:t>
      </w:r>
      <w:r w:rsidR="003F4383" w:rsidRPr="00210D21">
        <w:rPr>
          <w:color w:val="000000" w:themeColor="text1"/>
          <w:lang w:val="ru-RU"/>
        </w:rPr>
        <w:t xml:space="preserve"> установить связь между плюралистической культурой, предполагающая взаимодействие с культурным разнообразием, и устойчивым экономическим и политическим развитием, характеризующееся системной защитой окружающей среды.</w:t>
      </w:r>
    </w:p>
    <w:p w:rsidR="003F4383" w:rsidRPr="00210D21" w:rsidRDefault="003F4383" w:rsidP="00210D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themeColor="text1"/>
          <w:lang w:val="ru-RU"/>
        </w:rPr>
      </w:pPr>
      <w:r w:rsidRPr="00210D21">
        <w:rPr>
          <w:color w:val="000000" w:themeColor="text1"/>
          <w:lang w:val="ru-RU"/>
        </w:rPr>
        <w:t>Научная новизна: Культурный аспект (фактор “культуры” и менталитета) в какой-то степени упущен в работах многих экономистов и политологов и данное исследование имеет цель показать примат идентичности над материальным, прямую связь между развитием прав человека и формированием плюралистической культурой, которые необходимы для развития инклюзивных институтов в странах евразийской интеграции.</w:t>
      </w:r>
    </w:p>
    <w:p w:rsidR="003F4383" w:rsidRPr="00210D21" w:rsidRDefault="003F4383" w:rsidP="00210D21">
      <w:pPr>
        <w:pStyle w:val="NormalWeb"/>
        <w:spacing w:before="0" w:beforeAutospacing="0" w:after="0" w:afterAutospacing="0" w:line="360" w:lineRule="auto"/>
        <w:ind w:firstLine="709"/>
        <w:jc w:val="both"/>
        <w:rPr>
          <w:color w:val="000000" w:themeColor="text1"/>
          <w:lang w:val="ru-RU"/>
        </w:rPr>
      </w:pPr>
      <w:r w:rsidRPr="00210D21">
        <w:rPr>
          <w:rFonts w:eastAsia="Arial Unicode MS"/>
          <w:color w:val="000000" w:themeColor="text1"/>
          <w:lang w:val="ru-RU"/>
        </w:rPr>
        <w:t xml:space="preserve">Основные результаты: </w:t>
      </w:r>
      <w:r w:rsidRPr="00210D21">
        <w:rPr>
          <w:color w:val="000000" w:themeColor="text1"/>
          <w:lang w:val="ru-RU"/>
        </w:rPr>
        <w:t xml:space="preserve">Подготовлены: 7 статей (2 статьи для зарубежных (США) изданий (1 статья одобрена к опубликованию в коллективной публикации на конец 2018г); 2 статьи на казахском и 3 на русском языках для региональных и местных изданий (в т.ч. 1 статья на стадии опубликования в одном из журналов рекомендованных ККСОН МОН РК)). Данные </w:t>
      </w:r>
      <w:r w:rsidRPr="00210D21">
        <w:rPr>
          <w:bCs/>
          <w:color w:val="000000" w:themeColor="text1"/>
          <w:lang w:val="ru-RU"/>
        </w:rPr>
        <w:t>анкетирования молодежи, в т.ч. студентов и рабочей молодежи Казахстана</w:t>
      </w:r>
      <w:r w:rsidRPr="00210D21">
        <w:rPr>
          <w:color w:val="000000" w:themeColor="text1"/>
          <w:lang w:val="ru-RU"/>
        </w:rPr>
        <w:t xml:space="preserve">. </w:t>
      </w:r>
    </w:p>
    <w:p w:rsidR="003F4383" w:rsidRPr="00210D21" w:rsidRDefault="003F4383" w:rsidP="00210D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themeColor="text1"/>
          <w:lang w:val="ru-RU"/>
        </w:rPr>
      </w:pPr>
      <w:r w:rsidRPr="00210D21">
        <w:rPr>
          <w:color w:val="000000" w:themeColor="text1"/>
          <w:lang w:val="ru-RU"/>
        </w:rPr>
        <w:t xml:space="preserve">Теоретический инструментарий: конструктивистский подход, используется разнообразный инструментарий методов, дискурс-анализ (не только текстовых, но нетекстовых дискурсов и репрезентаций), сравнительный анализ, этнографическое исследование, различные виды интервью, отслеживания процессов. </w:t>
      </w:r>
    </w:p>
    <w:p w:rsidR="003F4383" w:rsidRPr="00210D21" w:rsidRDefault="003F4383" w:rsidP="00210D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themeColor="text1"/>
          <w:lang w:val="ru-RU"/>
        </w:rPr>
      </w:pPr>
      <w:r w:rsidRPr="00210D21">
        <w:rPr>
          <w:color w:val="000000" w:themeColor="text1"/>
          <w:lang w:val="ru-RU"/>
        </w:rPr>
        <w:t>Область применения: Гос.органы, аналитические институты, ВУЗы, НПО и институты гражданского общества.</w:t>
      </w:r>
    </w:p>
    <w:p w:rsidR="003F4383" w:rsidRPr="00210D21" w:rsidRDefault="003F4383" w:rsidP="00210D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themeColor="text1"/>
          <w:lang w:val="ru-RU"/>
        </w:rPr>
      </w:pPr>
    </w:p>
    <w:p w:rsidR="003F4383" w:rsidRDefault="003F4383" w:rsidP="003F43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lang w:val="ru-RU"/>
        </w:rPr>
      </w:pPr>
    </w:p>
    <w:p w:rsidR="003F4383" w:rsidRPr="00A463D6" w:rsidRDefault="003F4383" w:rsidP="003F4383">
      <w:pPr>
        <w:pStyle w:val="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hAnsi="Times New Roman" w:cs="Times New Roman"/>
          <w:sz w:val="24"/>
          <w:szCs w:val="24"/>
        </w:rPr>
      </w:pPr>
      <w:r w:rsidRPr="00A463D6">
        <w:rPr>
          <w:rFonts w:ascii="Times New Roman" w:hAnsi="Times New Roman" w:cs="Times New Roman"/>
          <w:b w:val="0"/>
          <w:bCs w:val="0"/>
          <w:sz w:val="24"/>
          <w:szCs w:val="24"/>
        </w:rPr>
        <w:br w:type="page"/>
      </w:r>
    </w:p>
    <w:sdt>
      <w:sdtPr>
        <w:rPr>
          <w:rFonts w:ascii="Times New Roman" w:eastAsia="Arial Unicode MS" w:hAnsi="Times New Roman" w:cs="Times New Roman"/>
          <w:b w:val="0"/>
          <w:bCs w:val="0"/>
          <w:color w:val="auto"/>
          <w:sz w:val="24"/>
          <w:szCs w:val="24"/>
          <w:bdr w:val="nil"/>
        </w:rPr>
        <w:id w:val="424496649"/>
        <w:docPartObj>
          <w:docPartGallery w:val="Table of Contents"/>
          <w:docPartUnique/>
        </w:docPartObj>
      </w:sdtPr>
      <w:sdtContent>
        <w:p w:rsidR="00FE167E" w:rsidRDefault="00A74991" w:rsidP="00A74991">
          <w:pPr>
            <w:pStyle w:val="TOCHeading"/>
            <w:jc w:val="center"/>
            <w:rPr>
              <w:lang w:val="ru-RU"/>
            </w:rPr>
          </w:pPr>
          <w:r w:rsidRPr="00A74991">
            <w:rPr>
              <w:rFonts w:ascii="Times New Roman" w:hAnsi="Times New Roman" w:cs="Times New Roman"/>
              <w:b w:val="0"/>
              <w:color w:val="000000" w:themeColor="text1"/>
              <w:sz w:val="24"/>
              <w:szCs w:val="24"/>
              <w:lang w:val="ru-RU"/>
            </w:rPr>
            <w:t>СОДЕРЖАНИЕ</w:t>
          </w:r>
        </w:p>
        <w:p w:rsidR="00A74991" w:rsidRPr="00A74991" w:rsidRDefault="00A74991" w:rsidP="00A74991">
          <w:pPr>
            <w:rPr>
              <w:lang w:val="ru-RU"/>
            </w:rPr>
          </w:pPr>
        </w:p>
        <w:p w:rsidR="00865FD5" w:rsidRDefault="00AF56B9">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r>
            <w:fldChar w:fldCharType="begin"/>
          </w:r>
          <w:r w:rsidR="00FE167E">
            <w:instrText xml:space="preserve"> TOC \o "1-3" \h \z \u </w:instrText>
          </w:r>
          <w:r>
            <w:fldChar w:fldCharType="separate"/>
          </w:r>
          <w:hyperlink w:anchor="_Toc527707439" w:history="1">
            <w:r w:rsidR="00865FD5" w:rsidRPr="00D601E5">
              <w:rPr>
                <w:rStyle w:val="Hyperlink"/>
                <w:noProof/>
                <w:u w:color="000000"/>
              </w:rPr>
              <w:t>ВВЕДЕНИЕ</w:t>
            </w:r>
            <w:r w:rsidR="00865FD5">
              <w:rPr>
                <w:noProof/>
                <w:webHidden/>
              </w:rPr>
              <w:tab/>
            </w:r>
            <w:r w:rsidR="00865FD5">
              <w:rPr>
                <w:noProof/>
                <w:webHidden/>
              </w:rPr>
              <w:fldChar w:fldCharType="begin"/>
            </w:r>
            <w:r w:rsidR="00865FD5">
              <w:rPr>
                <w:noProof/>
                <w:webHidden/>
              </w:rPr>
              <w:instrText xml:space="preserve"> PAGEREF _Toc527707439 \h </w:instrText>
            </w:r>
            <w:r w:rsidR="00865FD5">
              <w:rPr>
                <w:noProof/>
                <w:webHidden/>
              </w:rPr>
            </w:r>
            <w:r w:rsidR="00865FD5">
              <w:rPr>
                <w:noProof/>
                <w:webHidden/>
              </w:rPr>
              <w:fldChar w:fldCharType="separate"/>
            </w:r>
            <w:r w:rsidR="00865FD5">
              <w:rPr>
                <w:noProof/>
                <w:webHidden/>
              </w:rPr>
              <w:t>6</w:t>
            </w:r>
            <w:r w:rsidR="00865FD5">
              <w:rPr>
                <w:noProof/>
                <w:webHidden/>
              </w:rPr>
              <w:fldChar w:fldCharType="end"/>
            </w:r>
          </w:hyperlink>
        </w:p>
        <w:p w:rsidR="00865FD5" w:rsidRDefault="00865FD5">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0" w:history="1">
            <w:r w:rsidRPr="00D601E5">
              <w:rPr>
                <w:rStyle w:val="Hyperlink"/>
                <w:caps/>
                <w:noProof/>
                <w:u w:color="000000"/>
                <w:lang w:val="ru-RU"/>
              </w:rPr>
              <w:t>ОСНОВНАЯ ЧАСТЬ</w:t>
            </w:r>
            <w:r>
              <w:rPr>
                <w:noProof/>
                <w:webHidden/>
              </w:rPr>
              <w:tab/>
            </w:r>
            <w:r>
              <w:rPr>
                <w:noProof/>
                <w:webHidden/>
              </w:rPr>
              <w:fldChar w:fldCharType="begin"/>
            </w:r>
            <w:r>
              <w:rPr>
                <w:noProof/>
                <w:webHidden/>
              </w:rPr>
              <w:instrText xml:space="preserve"> PAGEREF _Toc527707440 \h </w:instrText>
            </w:r>
            <w:r>
              <w:rPr>
                <w:noProof/>
                <w:webHidden/>
              </w:rPr>
            </w:r>
            <w:r>
              <w:rPr>
                <w:noProof/>
                <w:webHidden/>
              </w:rPr>
              <w:fldChar w:fldCharType="separate"/>
            </w:r>
            <w:r>
              <w:rPr>
                <w:noProof/>
                <w:webHidden/>
              </w:rPr>
              <w:t>12</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1" w:history="1">
            <w:r w:rsidRPr="00D601E5">
              <w:rPr>
                <w:rStyle w:val="Hyperlink"/>
                <w:noProof/>
                <w:u w:color="000000"/>
                <w:lang w:val="ru-RU"/>
              </w:rPr>
              <w:t>1</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lang w:val="ru-RU"/>
              </w:rPr>
              <w:t>Важность опыта европейского интеграционного процесса в создании инклюзивных политических и экономических институтов</w:t>
            </w:r>
            <w:r>
              <w:rPr>
                <w:noProof/>
                <w:webHidden/>
              </w:rPr>
              <w:tab/>
            </w:r>
            <w:r>
              <w:rPr>
                <w:noProof/>
                <w:webHidden/>
              </w:rPr>
              <w:fldChar w:fldCharType="begin"/>
            </w:r>
            <w:r>
              <w:rPr>
                <w:noProof/>
                <w:webHidden/>
              </w:rPr>
              <w:instrText xml:space="preserve"> PAGEREF _Toc527707441 \h </w:instrText>
            </w:r>
            <w:r>
              <w:rPr>
                <w:noProof/>
                <w:webHidden/>
              </w:rPr>
            </w:r>
            <w:r>
              <w:rPr>
                <w:noProof/>
                <w:webHidden/>
              </w:rPr>
              <w:fldChar w:fldCharType="separate"/>
            </w:r>
            <w:r>
              <w:rPr>
                <w:noProof/>
                <w:webHidden/>
              </w:rPr>
              <w:t>12</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2" w:history="1">
            <w:r w:rsidRPr="00D601E5">
              <w:rPr>
                <w:rStyle w:val="Hyperlink"/>
                <w:noProof/>
                <w:u w:color="000000"/>
              </w:rPr>
              <w:t>2</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rPr>
              <w:t>Инклюзивные институты и инклюзивное развитие</w:t>
            </w:r>
            <w:r>
              <w:rPr>
                <w:noProof/>
                <w:webHidden/>
              </w:rPr>
              <w:tab/>
            </w:r>
            <w:r>
              <w:rPr>
                <w:noProof/>
                <w:webHidden/>
              </w:rPr>
              <w:fldChar w:fldCharType="begin"/>
            </w:r>
            <w:r>
              <w:rPr>
                <w:noProof/>
                <w:webHidden/>
              </w:rPr>
              <w:instrText xml:space="preserve"> PAGEREF _Toc527707442 \h </w:instrText>
            </w:r>
            <w:r>
              <w:rPr>
                <w:noProof/>
                <w:webHidden/>
              </w:rPr>
            </w:r>
            <w:r>
              <w:rPr>
                <w:noProof/>
                <w:webHidden/>
              </w:rPr>
              <w:fldChar w:fldCharType="separate"/>
            </w:r>
            <w:r>
              <w:rPr>
                <w:noProof/>
                <w:webHidden/>
              </w:rPr>
              <w:t>12</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3" w:history="1">
            <w:r w:rsidRPr="00D601E5">
              <w:rPr>
                <w:rStyle w:val="Hyperlink"/>
                <w:noProof/>
                <w:u w:color="000000"/>
              </w:rPr>
              <w:t>3</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rPr>
              <w:t>Европейская интеграция: нематериальные аспекты и концепция социального конструктивизма</w:t>
            </w:r>
            <w:r>
              <w:rPr>
                <w:noProof/>
                <w:webHidden/>
              </w:rPr>
              <w:tab/>
            </w:r>
            <w:r>
              <w:rPr>
                <w:noProof/>
                <w:webHidden/>
              </w:rPr>
              <w:fldChar w:fldCharType="begin"/>
            </w:r>
            <w:r>
              <w:rPr>
                <w:noProof/>
                <w:webHidden/>
              </w:rPr>
              <w:instrText xml:space="preserve"> PAGEREF _Toc527707443 \h </w:instrText>
            </w:r>
            <w:r>
              <w:rPr>
                <w:noProof/>
                <w:webHidden/>
              </w:rPr>
            </w:r>
            <w:r>
              <w:rPr>
                <w:noProof/>
                <w:webHidden/>
              </w:rPr>
              <w:fldChar w:fldCharType="separate"/>
            </w:r>
            <w:r>
              <w:rPr>
                <w:noProof/>
                <w:webHidden/>
              </w:rPr>
              <w:t>14</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4" w:history="1">
            <w:r w:rsidRPr="00D601E5">
              <w:rPr>
                <w:rStyle w:val="Hyperlink"/>
                <w:noProof/>
                <w:u w:color="000000"/>
              </w:rPr>
              <w:t>4</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rPr>
              <w:t xml:space="preserve">Что препятствует развитию инклюзивных институтов в странах </w:t>
            </w:r>
            <w:r w:rsidRPr="00D601E5">
              <w:rPr>
                <w:rStyle w:val="Hyperlink"/>
                <w:noProof/>
                <w:u w:color="002060"/>
              </w:rPr>
              <w:t>евразийской интеграции</w:t>
            </w:r>
            <w:r w:rsidRPr="00D601E5">
              <w:rPr>
                <w:rStyle w:val="Hyperlink"/>
                <w:noProof/>
                <w:u w:color="000000"/>
              </w:rPr>
              <w:t>?</w:t>
            </w:r>
            <w:r>
              <w:rPr>
                <w:noProof/>
                <w:webHidden/>
              </w:rPr>
              <w:tab/>
            </w:r>
            <w:r>
              <w:rPr>
                <w:noProof/>
                <w:webHidden/>
              </w:rPr>
              <w:fldChar w:fldCharType="begin"/>
            </w:r>
            <w:r>
              <w:rPr>
                <w:noProof/>
                <w:webHidden/>
              </w:rPr>
              <w:instrText xml:space="preserve"> PAGEREF _Toc527707444 \h </w:instrText>
            </w:r>
            <w:r>
              <w:rPr>
                <w:noProof/>
                <w:webHidden/>
              </w:rPr>
            </w:r>
            <w:r>
              <w:rPr>
                <w:noProof/>
                <w:webHidden/>
              </w:rPr>
              <w:fldChar w:fldCharType="separate"/>
            </w:r>
            <w:r>
              <w:rPr>
                <w:noProof/>
                <w:webHidden/>
              </w:rPr>
              <w:t>15</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5" w:history="1">
            <w:r w:rsidRPr="00D601E5">
              <w:rPr>
                <w:rStyle w:val="Hyperlink"/>
                <w:rFonts w:eastAsia="Times New Roman"/>
                <w:noProof/>
                <w:u w:color="000000"/>
              </w:rPr>
              <w:t>5</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rPr>
              <w:t xml:space="preserve">Европейский опыт </w:t>
            </w:r>
            <w:r w:rsidRPr="00D601E5">
              <w:rPr>
                <w:rStyle w:val="Hyperlink"/>
                <w:noProof/>
                <w:u w:color="212121"/>
              </w:rPr>
              <w:t>конструирования плюралистической идентичности и культуры (“софтвер” инклюзивных институтов)</w:t>
            </w:r>
            <w:r>
              <w:rPr>
                <w:noProof/>
                <w:webHidden/>
              </w:rPr>
              <w:tab/>
            </w:r>
            <w:r>
              <w:rPr>
                <w:noProof/>
                <w:webHidden/>
              </w:rPr>
              <w:fldChar w:fldCharType="begin"/>
            </w:r>
            <w:r>
              <w:rPr>
                <w:noProof/>
                <w:webHidden/>
              </w:rPr>
              <w:instrText xml:space="preserve"> PAGEREF _Toc527707445 \h </w:instrText>
            </w:r>
            <w:r>
              <w:rPr>
                <w:noProof/>
                <w:webHidden/>
              </w:rPr>
            </w:r>
            <w:r>
              <w:rPr>
                <w:noProof/>
                <w:webHidden/>
              </w:rPr>
              <w:fldChar w:fldCharType="separate"/>
            </w:r>
            <w:r>
              <w:rPr>
                <w:noProof/>
                <w:webHidden/>
              </w:rPr>
              <w:t>17</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6" w:history="1">
            <w:r w:rsidRPr="00D601E5">
              <w:rPr>
                <w:rStyle w:val="Hyperlink"/>
                <w:noProof/>
                <w:u w:color="000000"/>
                <w:lang w:val="ru-RU"/>
              </w:rPr>
              <w:t>6</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lang w:val="ru-RU"/>
              </w:rPr>
              <w:t>Пути построения плюралистического общества</w:t>
            </w:r>
            <w:r>
              <w:rPr>
                <w:noProof/>
                <w:webHidden/>
              </w:rPr>
              <w:tab/>
            </w:r>
            <w:r>
              <w:rPr>
                <w:noProof/>
                <w:webHidden/>
              </w:rPr>
              <w:fldChar w:fldCharType="begin"/>
            </w:r>
            <w:r>
              <w:rPr>
                <w:noProof/>
                <w:webHidden/>
              </w:rPr>
              <w:instrText xml:space="preserve"> PAGEREF _Toc527707446 \h </w:instrText>
            </w:r>
            <w:r>
              <w:rPr>
                <w:noProof/>
                <w:webHidden/>
              </w:rPr>
            </w:r>
            <w:r>
              <w:rPr>
                <w:noProof/>
                <w:webHidden/>
              </w:rPr>
              <w:fldChar w:fldCharType="separate"/>
            </w:r>
            <w:r>
              <w:rPr>
                <w:noProof/>
                <w:webHidden/>
              </w:rPr>
              <w:t>20</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7" w:history="1">
            <w:r w:rsidRPr="00D601E5">
              <w:rPr>
                <w:rStyle w:val="Hyperlink"/>
                <w:noProof/>
                <w:u w:color="000000"/>
                <w:lang w:val="ru-RU"/>
              </w:rPr>
              <w:t>7</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lang w:val="ru-RU"/>
              </w:rPr>
              <w:t>Важность экологического просвещения</w:t>
            </w:r>
            <w:r>
              <w:rPr>
                <w:noProof/>
                <w:webHidden/>
              </w:rPr>
              <w:tab/>
            </w:r>
            <w:r>
              <w:rPr>
                <w:noProof/>
                <w:webHidden/>
              </w:rPr>
              <w:fldChar w:fldCharType="begin"/>
            </w:r>
            <w:r>
              <w:rPr>
                <w:noProof/>
                <w:webHidden/>
              </w:rPr>
              <w:instrText xml:space="preserve"> PAGEREF _Toc527707447 \h </w:instrText>
            </w:r>
            <w:r>
              <w:rPr>
                <w:noProof/>
                <w:webHidden/>
              </w:rPr>
            </w:r>
            <w:r>
              <w:rPr>
                <w:noProof/>
                <w:webHidden/>
              </w:rPr>
              <w:fldChar w:fldCharType="separate"/>
            </w:r>
            <w:r>
              <w:rPr>
                <w:noProof/>
                <w:webHidden/>
              </w:rPr>
              <w:t>21</w:t>
            </w:r>
            <w:r>
              <w:rPr>
                <w:noProof/>
                <w:webHidden/>
              </w:rPr>
              <w:fldChar w:fldCharType="end"/>
            </w:r>
          </w:hyperlink>
        </w:p>
        <w:p w:rsidR="00865FD5" w:rsidRDefault="00865FD5">
          <w:pPr>
            <w:pStyle w:val="TOC2"/>
            <w:tabs>
              <w:tab w:val="left" w:pos="660"/>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8" w:history="1">
            <w:r w:rsidRPr="00D601E5">
              <w:rPr>
                <w:rStyle w:val="Hyperlink"/>
                <w:noProof/>
                <w:u w:color="000000"/>
              </w:rPr>
              <w:t>8</w:t>
            </w:r>
            <w:r>
              <w:rPr>
                <w:rFonts w:asciiTheme="minorHAnsi" w:eastAsiaTheme="minorEastAsia" w:hAnsiTheme="minorHAnsi" w:cstheme="minorBidi"/>
                <w:noProof/>
                <w:sz w:val="22"/>
                <w:szCs w:val="22"/>
                <w:bdr w:val="none" w:sz="0" w:space="0" w:color="auto"/>
                <w:lang w:val="ru-RU" w:eastAsia="ru-RU"/>
              </w:rPr>
              <w:tab/>
            </w:r>
            <w:r w:rsidRPr="00D601E5">
              <w:rPr>
                <w:rStyle w:val="Hyperlink"/>
                <w:noProof/>
                <w:u w:color="000000"/>
              </w:rPr>
              <w:t>Перспективы развития инклюзивных институтов (или “Что делать для развития инклюзивных институтов”)?</w:t>
            </w:r>
            <w:r>
              <w:rPr>
                <w:noProof/>
                <w:webHidden/>
              </w:rPr>
              <w:tab/>
            </w:r>
            <w:r>
              <w:rPr>
                <w:noProof/>
                <w:webHidden/>
              </w:rPr>
              <w:fldChar w:fldCharType="begin"/>
            </w:r>
            <w:r>
              <w:rPr>
                <w:noProof/>
                <w:webHidden/>
              </w:rPr>
              <w:instrText xml:space="preserve"> PAGEREF _Toc527707448 \h </w:instrText>
            </w:r>
            <w:r>
              <w:rPr>
                <w:noProof/>
                <w:webHidden/>
              </w:rPr>
            </w:r>
            <w:r>
              <w:rPr>
                <w:noProof/>
                <w:webHidden/>
              </w:rPr>
              <w:fldChar w:fldCharType="separate"/>
            </w:r>
            <w:r>
              <w:rPr>
                <w:noProof/>
                <w:webHidden/>
              </w:rPr>
              <w:t>22</w:t>
            </w:r>
            <w:r>
              <w:rPr>
                <w:noProof/>
                <w:webHidden/>
              </w:rPr>
              <w:fldChar w:fldCharType="end"/>
            </w:r>
          </w:hyperlink>
        </w:p>
        <w:p w:rsidR="00865FD5" w:rsidRDefault="00865FD5">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49" w:history="1">
            <w:r w:rsidRPr="00D601E5">
              <w:rPr>
                <w:rStyle w:val="Hyperlink"/>
                <w:rFonts w:eastAsia="Calibri"/>
                <w:noProof/>
                <w:u w:color="000000"/>
              </w:rPr>
              <w:t>ЗАКЛЮЧЕНИЕ</w:t>
            </w:r>
            <w:r>
              <w:rPr>
                <w:noProof/>
                <w:webHidden/>
              </w:rPr>
              <w:tab/>
            </w:r>
            <w:r>
              <w:rPr>
                <w:noProof/>
                <w:webHidden/>
              </w:rPr>
              <w:fldChar w:fldCharType="begin"/>
            </w:r>
            <w:r>
              <w:rPr>
                <w:noProof/>
                <w:webHidden/>
              </w:rPr>
              <w:instrText xml:space="preserve"> PAGEREF _Toc527707449 \h </w:instrText>
            </w:r>
            <w:r>
              <w:rPr>
                <w:noProof/>
                <w:webHidden/>
              </w:rPr>
            </w:r>
            <w:r>
              <w:rPr>
                <w:noProof/>
                <w:webHidden/>
              </w:rPr>
              <w:fldChar w:fldCharType="separate"/>
            </w:r>
            <w:r>
              <w:rPr>
                <w:noProof/>
                <w:webHidden/>
              </w:rPr>
              <w:t>24</w:t>
            </w:r>
            <w:r>
              <w:rPr>
                <w:noProof/>
                <w:webHidden/>
              </w:rPr>
              <w:fldChar w:fldCharType="end"/>
            </w:r>
          </w:hyperlink>
        </w:p>
        <w:p w:rsidR="00865FD5" w:rsidRDefault="00865FD5">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50" w:history="1">
            <w:r w:rsidRPr="00D601E5">
              <w:rPr>
                <w:rStyle w:val="Hyperlink"/>
                <w:rFonts w:eastAsia="Calibri"/>
                <w:iCs/>
                <w:noProof/>
              </w:rPr>
              <w:t>СПИСОК ИСПОЛЬЗОВАННЫХ ИСТОЧНИКОВ</w:t>
            </w:r>
            <w:r>
              <w:rPr>
                <w:noProof/>
                <w:webHidden/>
              </w:rPr>
              <w:tab/>
            </w:r>
            <w:r>
              <w:rPr>
                <w:noProof/>
                <w:webHidden/>
              </w:rPr>
              <w:fldChar w:fldCharType="begin"/>
            </w:r>
            <w:r>
              <w:rPr>
                <w:noProof/>
                <w:webHidden/>
              </w:rPr>
              <w:instrText xml:space="preserve"> PAGEREF _Toc527707450 \h </w:instrText>
            </w:r>
            <w:r>
              <w:rPr>
                <w:noProof/>
                <w:webHidden/>
              </w:rPr>
            </w:r>
            <w:r>
              <w:rPr>
                <w:noProof/>
                <w:webHidden/>
              </w:rPr>
              <w:fldChar w:fldCharType="separate"/>
            </w:r>
            <w:r>
              <w:rPr>
                <w:noProof/>
                <w:webHidden/>
              </w:rPr>
              <w:t>25</w:t>
            </w:r>
            <w:r>
              <w:rPr>
                <w:noProof/>
                <w:webHidden/>
              </w:rPr>
              <w:fldChar w:fldCharType="end"/>
            </w:r>
          </w:hyperlink>
        </w:p>
        <w:p w:rsidR="00865FD5" w:rsidRDefault="00865FD5">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51" w:history="1">
            <w:r w:rsidRPr="00D601E5">
              <w:rPr>
                <w:rStyle w:val="Hyperlink"/>
                <w:rFonts w:ascii="American Typewriter" w:hAnsi="American Typewriter"/>
                <w:noProof/>
                <w:u w:color="000000"/>
              </w:rPr>
              <w:t>ПРИЛОЖЕНИЕ А</w:t>
            </w:r>
            <w:r>
              <w:rPr>
                <w:noProof/>
                <w:webHidden/>
              </w:rPr>
              <w:tab/>
            </w:r>
            <w:r>
              <w:rPr>
                <w:noProof/>
                <w:webHidden/>
              </w:rPr>
              <w:fldChar w:fldCharType="begin"/>
            </w:r>
            <w:r>
              <w:rPr>
                <w:noProof/>
                <w:webHidden/>
              </w:rPr>
              <w:instrText xml:space="preserve"> PAGEREF _Toc527707451 \h </w:instrText>
            </w:r>
            <w:r>
              <w:rPr>
                <w:noProof/>
                <w:webHidden/>
              </w:rPr>
            </w:r>
            <w:r>
              <w:rPr>
                <w:noProof/>
                <w:webHidden/>
              </w:rPr>
              <w:fldChar w:fldCharType="separate"/>
            </w:r>
            <w:r>
              <w:rPr>
                <w:noProof/>
                <w:webHidden/>
              </w:rPr>
              <w:t>27</w:t>
            </w:r>
            <w:r>
              <w:rPr>
                <w:noProof/>
                <w:webHidden/>
              </w:rPr>
              <w:fldChar w:fldCharType="end"/>
            </w:r>
          </w:hyperlink>
        </w:p>
        <w:p w:rsidR="00865FD5" w:rsidRDefault="00865FD5">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52" w:history="1">
            <w:r w:rsidRPr="00D601E5">
              <w:rPr>
                <w:rStyle w:val="Hyperlink"/>
                <w:rFonts w:ascii="American Typewriter" w:hAnsi="American Typewriter"/>
                <w:noProof/>
                <w:u w:color="000000"/>
              </w:rPr>
              <w:t>ПРИЛОЖЕНИЕ Б</w:t>
            </w:r>
            <w:r>
              <w:rPr>
                <w:noProof/>
                <w:webHidden/>
              </w:rPr>
              <w:tab/>
            </w:r>
            <w:r>
              <w:rPr>
                <w:noProof/>
                <w:webHidden/>
              </w:rPr>
              <w:fldChar w:fldCharType="begin"/>
            </w:r>
            <w:r>
              <w:rPr>
                <w:noProof/>
                <w:webHidden/>
              </w:rPr>
              <w:instrText xml:space="preserve"> PAGEREF _Toc527707452 \h </w:instrText>
            </w:r>
            <w:r>
              <w:rPr>
                <w:noProof/>
                <w:webHidden/>
              </w:rPr>
            </w:r>
            <w:r>
              <w:rPr>
                <w:noProof/>
                <w:webHidden/>
              </w:rPr>
              <w:fldChar w:fldCharType="separate"/>
            </w:r>
            <w:r>
              <w:rPr>
                <w:noProof/>
                <w:webHidden/>
              </w:rPr>
              <w:t>32</w:t>
            </w:r>
            <w:r>
              <w:rPr>
                <w:noProof/>
                <w:webHidden/>
              </w:rPr>
              <w:fldChar w:fldCharType="end"/>
            </w:r>
          </w:hyperlink>
        </w:p>
        <w:p w:rsidR="00865FD5" w:rsidRDefault="00865FD5">
          <w:pPr>
            <w:pStyle w:val="TOC1"/>
            <w:tabs>
              <w:tab w:val="right" w:leader="dot" w:pos="9344"/>
            </w:tabs>
            <w:rPr>
              <w:rFonts w:asciiTheme="minorHAnsi" w:eastAsiaTheme="minorEastAsia" w:hAnsiTheme="minorHAnsi" w:cstheme="minorBidi"/>
              <w:noProof/>
              <w:sz w:val="22"/>
              <w:szCs w:val="22"/>
              <w:bdr w:val="none" w:sz="0" w:space="0" w:color="auto"/>
              <w:lang w:val="ru-RU" w:eastAsia="ru-RU"/>
            </w:rPr>
          </w:pPr>
          <w:hyperlink w:anchor="_Toc527707453" w:history="1">
            <w:r w:rsidRPr="00D601E5">
              <w:rPr>
                <w:rStyle w:val="Hyperlink"/>
                <w:rFonts w:ascii="American Typewriter" w:hAnsi="American Typewriter"/>
                <w:noProof/>
                <w:u w:color="000000"/>
              </w:rPr>
              <w:t>ПРИЛОЖЕНИЕ В</w:t>
            </w:r>
            <w:r>
              <w:rPr>
                <w:noProof/>
                <w:webHidden/>
              </w:rPr>
              <w:tab/>
            </w:r>
            <w:r>
              <w:rPr>
                <w:noProof/>
                <w:webHidden/>
              </w:rPr>
              <w:fldChar w:fldCharType="begin"/>
            </w:r>
            <w:r>
              <w:rPr>
                <w:noProof/>
                <w:webHidden/>
              </w:rPr>
              <w:instrText xml:space="preserve"> PAGEREF _Toc527707453 \h </w:instrText>
            </w:r>
            <w:r>
              <w:rPr>
                <w:noProof/>
                <w:webHidden/>
              </w:rPr>
            </w:r>
            <w:r>
              <w:rPr>
                <w:noProof/>
                <w:webHidden/>
              </w:rPr>
              <w:fldChar w:fldCharType="separate"/>
            </w:r>
            <w:r>
              <w:rPr>
                <w:noProof/>
                <w:webHidden/>
              </w:rPr>
              <w:t>37</w:t>
            </w:r>
            <w:r>
              <w:rPr>
                <w:noProof/>
                <w:webHidden/>
              </w:rPr>
              <w:fldChar w:fldCharType="end"/>
            </w:r>
          </w:hyperlink>
        </w:p>
        <w:p w:rsidR="00FE167E" w:rsidRDefault="00AF56B9">
          <w:r>
            <w:fldChar w:fldCharType="end"/>
          </w:r>
        </w:p>
      </w:sdtContent>
    </w:sdt>
    <w:p w:rsidR="00B10DB4" w:rsidRDefault="00B10DB4" w:rsidP="00B10DB4">
      <w:pPr>
        <w:rPr>
          <w:lang w:val="ru-RU"/>
        </w:rPr>
      </w:pPr>
    </w:p>
    <w:p w:rsidR="00CA14C7" w:rsidRDefault="00CA14C7">
      <w:pPr>
        <w:rPr>
          <w:lang w:val="ru-RU"/>
        </w:rPr>
      </w:pPr>
      <w:r>
        <w:rPr>
          <w:lang w:val="ru-RU"/>
        </w:rPr>
        <w:br w:type="page"/>
      </w:r>
    </w:p>
    <w:p w:rsidR="00FE167E" w:rsidRDefault="00FE167E"/>
    <w:p w:rsidR="002254BB" w:rsidRPr="003F4383" w:rsidRDefault="002254BB">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88" w:lineRule="auto"/>
        <w:ind w:left="624"/>
        <w:jc w:val="center"/>
        <w:rPr>
          <w:rFonts w:ascii="Times New Roman" w:hAnsi="Times New Roman"/>
          <w:sz w:val="24"/>
          <w:szCs w:val="24"/>
          <w:u w:color="000000"/>
          <w:shd w:val="clear" w:color="auto" w:fill="FFFF00"/>
        </w:rPr>
      </w:pPr>
    </w:p>
    <w:p w:rsidR="002254BB" w:rsidRPr="00210D21" w:rsidRDefault="00B10DB4" w:rsidP="00CA14C7">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360" w:lineRule="auto"/>
        <w:ind w:left="624"/>
        <w:jc w:val="center"/>
        <w:rPr>
          <w:rFonts w:ascii="Times New Roman" w:eastAsia="Times New Roman" w:hAnsi="Times New Roman" w:cs="Times New Roman"/>
          <w:b w:val="0"/>
          <w:bCs w:val="0"/>
          <w:color w:val="000000" w:themeColor="text1"/>
          <w:sz w:val="24"/>
          <w:szCs w:val="24"/>
          <w:u w:color="000000"/>
        </w:rPr>
      </w:pPr>
      <w:bookmarkStart w:id="0" w:name="_Toc527565217"/>
      <w:bookmarkStart w:id="1" w:name="_Toc527707439"/>
      <w:r w:rsidRPr="00210D21">
        <w:rPr>
          <w:rFonts w:ascii="Times New Roman" w:hAnsi="Times New Roman" w:cs="Times New Roman"/>
          <w:b w:val="0"/>
          <w:bCs w:val="0"/>
          <w:color w:val="000000" w:themeColor="text1"/>
          <w:sz w:val="24"/>
          <w:szCs w:val="24"/>
          <w:u w:color="000000"/>
        </w:rPr>
        <w:t>ВВЕДЕНИЕ</w:t>
      </w:r>
      <w:bookmarkEnd w:id="0"/>
      <w:bookmarkEnd w:id="1"/>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210D21">
        <w:rPr>
          <w:color w:val="000000" w:themeColor="text1"/>
          <w:u w:color="000000"/>
          <w:lang w:val="ru-RU"/>
        </w:rPr>
        <w:t>В общем, развитие инклюзивных институтов и выработка стратегий инклюзивного развития являются на данный момент актуальными темами, привлекающими к себе внимание не только ученых различных дисциплин, направлений и мировоззрений, но и политиков, журналистов, да и простых граждан. Особенно в последние годы эксперты, государственные чиновники, гражданские активисты и простые граждане все больше участвуют в дискуссиях о важности инклюзивности институтов для трансформации государства в число «успешных». Анализ опыта европейской интеграции может дать пути нахождения трансформации политических и экономических институтов евразийских стран в действительно инклюзивные.</w:t>
      </w:r>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210D21">
        <w:rPr>
          <w:color w:val="000000" w:themeColor="text1"/>
          <w:u w:color="000000"/>
          <w:lang w:val="ru-RU"/>
        </w:rPr>
        <w:t>В социальных науках не бывает простых дефиниций, тем не менее, инклюзивными институтами могут быть определены те институты, которые построены и функционируют на принципах меритократии, то есть, любой достойный, вне зависимости от происхождения, мировоззрения, пола, веры, возраста, имеет полное право работать, реализовывать свои способности и пользоваться этими институтами для своего развития и всеобщего блага. А стратегия инклюзивного развития может быть представлена как комплекс политик, ставящих своей целью улучшение социального благосостояния всех слоев населения и экологичность моделей развития [1]</w:t>
      </w:r>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210D21">
        <w:rPr>
          <w:color w:val="000000" w:themeColor="text1"/>
          <w:u w:color="000000"/>
          <w:lang w:val="ru-RU"/>
        </w:rPr>
        <w:t xml:space="preserve">В общем, инклюзивность институтов определяет “успешность” развития стран в средне- и долгосрочной перспективе, а также и “успешность” индивидов в самореализации. И поток иммиграции, в первую очередь, “светлых голов” (bright minds) идет именно в направлении стран с инклюзивными институтами. Страны Центральной Азии не отличаются инклюзивностью своих институтов, и модели развития, вряд ли, можно назвать “инклюзивными”, хотя официально может провозглашаться и меритократия, и уважение, защита прав человека, и экологичность развития. </w:t>
      </w:r>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955C00">
        <w:rPr>
          <w:iCs/>
          <w:color w:val="000000" w:themeColor="text1"/>
          <w:u w:color="000000"/>
          <w:lang w:val="ru-RU"/>
        </w:rPr>
        <w:t>Объектами исследования являютс</w:t>
      </w:r>
      <w:r w:rsidRPr="00955C00">
        <w:rPr>
          <w:color w:val="000000" w:themeColor="text1"/>
          <w:u w:color="000000"/>
          <w:lang w:val="ru-RU"/>
        </w:rPr>
        <w:t>я</w:t>
      </w:r>
      <w:r w:rsidRPr="00210D21">
        <w:rPr>
          <w:color w:val="000000" w:themeColor="text1"/>
          <w:u w:color="000000"/>
          <w:lang w:val="ru-RU"/>
        </w:rPr>
        <w:t>: страны Евразийской интеграции: Казахстан, Кыргызстан, Россия, европейская интеграция, инклюзивные институты, инклюзивная идентичность.</w:t>
      </w:r>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955C00">
        <w:rPr>
          <w:iCs/>
          <w:color w:val="000000" w:themeColor="text1"/>
          <w:u w:color="000000"/>
          <w:lang w:val="ru-RU"/>
        </w:rPr>
        <w:t>Методологические основы исследования</w:t>
      </w:r>
      <w:r w:rsidRPr="00210D21">
        <w:rPr>
          <w:color w:val="000000" w:themeColor="text1"/>
          <w:u w:color="000000"/>
          <w:lang w:val="ru-RU"/>
        </w:rPr>
        <w:t xml:space="preserve">: Данное исследование носит междисциплинарный характер, требующее использования концепций европейских </w:t>
      </w:r>
      <w:r w:rsidRPr="00210D21">
        <w:rPr>
          <w:color w:val="000000" w:themeColor="text1"/>
          <w:u w:color="000000"/>
          <w:lang w:val="ru-RU"/>
        </w:rPr>
        <w:lastRenderedPageBreak/>
        <w:t>исследований (</w:t>
      </w:r>
      <w:r w:rsidRPr="00210D21">
        <w:rPr>
          <w:color w:val="000000" w:themeColor="text1"/>
          <w:u w:color="000000"/>
        </w:rPr>
        <w:t>European</w:t>
      </w:r>
      <w:r w:rsidRPr="00210D21">
        <w:rPr>
          <w:color w:val="000000" w:themeColor="text1"/>
          <w:u w:color="000000"/>
          <w:lang w:val="ru-RU"/>
        </w:rPr>
        <w:t xml:space="preserve"> </w:t>
      </w:r>
      <w:r w:rsidRPr="00210D21">
        <w:rPr>
          <w:color w:val="000000" w:themeColor="text1"/>
          <w:u w:color="000000"/>
        </w:rPr>
        <w:t>studies</w:t>
      </w:r>
      <w:r w:rsidRPr="00210D21">
        <w:rPr>
          <w:color w:val="000000" w:themeColor="text1"/>
          <w:u w:color="000000"/>
          <w:lang w:val="ru-RU"/>
        </w:rPr>
        <w:t>), философии прав человека, политологии, социологии, педагогики, психологии, истории. В целом в исследовании применяется качественный метод. Используется разнообразный инструментарий методов, к примеру, дискурс-анализ (не только текстовых, но и нетекстовых дискурсов и репрезентаций), сравнительный анализ, этнографическое исследование, различные виды интервью, и отслеживания процессов. Первичные данные собраны в результате анализа научных публикаций, правовых текстов, интервью с экспертами, специалистами по теме исследования. Также рассмотрены вторичные данные, такие как газетные статьи, опубликованные интервью, официальные данные, научные статьи, интернет-форумы.</w:t>
      </w:r>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210D21">
        <w:rPr>
          <w:color w:val="000000" w:themeColor="text1"/>
          <w:u w:color="000000"/>
          <w:lang w:val="ru-RU"/>
        </w:rPr>
        <w:t>Исследование основано на конструктивистском подходе, которое необходимо для изучения причин неразвитости инклюзивных институтов и концептуализации и выработки методов их искоренения. Конструктивистский подход позволяет увидеть   нематериальные “эндогенные” (имеющие корни в самих обществах) факторы, препятствующие развитию инклюзивных институтов в странах евразийской интеграции. Эти “нематериальные”, которые относятся к понятию “культура” в широком смысле, и которые формируют и определяют как личностные, так и групповые идентификации (т.е. не такие “материальные” факторы, как отдаленность стран региона от океанов, неблагоприятный климат, нехватка ресурсов или, наоборот, “нефтяная игла”). В общем, эти нематериальные факторы имеют корни в самих обществах стран евразийской интеграции и определяют неразвитость, а где-то, вообще, невозможность создания “инклюзивных институтов”.</w:t>
      </w:r>
    </w:p>
    <w:p w:rsidR="002254BB" w:rsidRPr="00210D21" w:rsidRDefault="00B10DB4"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360" w:lineRule="auto"/>
        <w:ind w:firstLine="709"/>
        <w:jc w:val="both"/>
        <w:rPr>
          <w:rFonts w:eastAsia="Times New Roman"/>
          <w:color w:val="000000" w:themeColor="text1"/>
          <w:u w:color="000000"/>
          <w:lang w:val="ru-RU"/>
        </w:rPr>
      </w:pPr>
      <w:r w:rsidRPr="00210D21">
        <w:rPr>
          <w:color w:val="000000" w:themeColor="text1"/>
          <w:u w:color="000000"/>
          <w:lang w:val="ru-RU"/>
        </w:rPr>
        <w:t xml:space="preserve">Целью работы является поиск концептуально-методологических основ построения инклюзивных институтов (построенных и функционирующих на принципах меритократии) и развития стратегия инклюзивного развития (ставящая целью улучшение социального благосостояния всех слоев населения и экологичность моделей развития) в странах евразийской интеграции, опираясь на опыт европейской интеграции. В частности имеется цель обсуждения (1) роли плюралистической идентичности и культуры, (2) психологических и социальных основ (такие как модели воспитания и образования) для развития плюралистической идентичности и культуры, (3) развития и интернализации концептов прав человека (4) развития экологического просвещения и повышение экологической грамотности. </w:t>
      </w:r>
    </w:p>
    <w:p w:rsidR="002254BB" w:rsidRPr="00A359AE"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ascii="Times New Roman" w:eastAsia="Calibri" w:hAnsi="Times New Roman" w:cs="Times New Roman"/>
          <w:bCs/>
          <w:iCs/>
          <w:color w:val="000000" w:themeColor="text1"/>
          <w:sz w:val="24"/>
          <w:szCs w:val="24"/>
        </w:rPr>
      </w:pPr>
      <w:r w:rsidRPr="00A359AE">
        <w:rPr>
          <w:rFonts w:ascii="Times New Roman" w:eastAsia="Calibri" w:hAnsi="Times New Roman" w:cs="Times New Roman"/>
          <w:bCs/>
          <w:iCs/>
          <w:color w:val="000000" w:themeColor="text1"/>
          <w:sz w:val="24"/>
          <w:szCs w:val="24"/>
        </w:rPr>
        <w:t>К задачам первого и второго этапа по календарному плану 2018 г относится следующее:</w:t>
      </w:r>
    </w:p>
    <w:p w:rsidR="00BF570B" w:rsidRDefault="00BF570B" w:rsidP="00BF570B">
      <w:pPr>
        <w:tabs>
          <w:tab w:val="left" w:pos="0"/>
        </w:tabs>
        <w:spacing w:line="360" w:lineRule="auto"/>
        <w:ind w:firstLine="709"/>
        <w:jc w:val="both"/>
        <w:rPr>
          <w:lang w:val="ru-RU"/>
        </w:rPr>
      </w:pPr>
      <w:r w:rsidRPr="00BF570B">
        <w:rPr>
          <w:lang w:val="ru-RU"/>
        </w:rPr>
        <w:lastRenderedPageBreak/>
        <w:t>- составление детального плана исследования;</w:t>
      </w:r>
    </w:p>
    <w:p w:rsidR="00BF570B" w:rsidRDefault="00BF570B" w:rsidP="00BF570B">
      <w:pPr>
        <w:tabs>
          <w:tab w:val="left" w:pos="0"/>
        </w:tabs>
        <w:spacing w:line="360" w:lineRule="auto"/>
        <w:ind w:firstLine="709"/>
        <w:jc w:val="both"/>
        <w:rPr>
          <w:lang w:val="ru-RU"/>
        </w:rPr>
      </w:pPr>
      <w:r>
        <w:rPr>
          <w:lang w:val="ru-RU"/>
        </w:rPr>
        <w:t>- проведение работы по развитию концептуальной базы, построению теоретической основы исследования;</w:t>
      </w:r>
    </w:p>
    <w:p w:rsidR="007E5741" w:rsidRDefault="007E5741" w:rsidP="00BF570B">
      <w:pPr>
        <w:tabs>
          <w:tab w:val="left" w:pos="0"/>
        </w:tabs>
        <w:spacing w:line="360" w:lineRule="auto"/>
        <w:ind w:firstLine="709"/>
        <w:jc w:val="both"/>
        <w:rPr>
          <w:lang w:val="ru-RU"/>
        </w:rPr>
      </w:pPr>
      <w:r>
        <w:rPr>
          <w:lang w:val="ru-RU"/>
        </w:rPr>
        <w:t>- анализ понятий «инклюзивное развитие», «инклюзивная идентичность», «инклюзивные институты»</w:t>
      </w:r>
      <w:r w:rsidR="005C55F7">
        <w:rPr>
          <w:lang w:val="ru-RU"/>
        </w:rPr>
        <w:t>, «плюралистическая культура»</w:t>
      </w:r>
      <w:r>
        <w:rPr>
          <w:lang w:val="ru-RU"/>
        </w:rPr>
        <w:t>;</w:t>
      </w:r>
    </w:p>
    <w:p w:rsidR="005C55F7" w:rsidRDefault="005C55F7" w:rsidP="00BF570B">
      <w:pPr>
        <w:tabs>
          <w:tab w:val="left" w:pos="0"/>
        </w:tabs>
        <w:spacing w:line="360" w:lineRule="auto"/>
        <w:ind w:firstLine="709"/>
        <w:jc w:val="both"/>
        <w:rPr>
          <w:lang w:val="ru-RU"/>
        </w:rPr>
      </w:pPr>
      <w:r>
        <w:rPr>
          <w:lang w:val="ru-RU"/>
        </w:rPr>
        <w:t>- о</w:t>
      </w:r>
      <w:r w:rsidRPr="00220441">
        <w:rPr>
          <w:lang w:val="ru-RU"/>
        </w:rPr>
        <w:t>бъяснить, почему «железо (хардвер)» (материальное измерение) инклюзивных институтов и экологически устойчивое развитие в евразийских ст</w:t>
      </w:r>
      <w:r>
        <w:rPr>
          <w:lang w:val="ru-RU"/>
        </w:rPr>
        <w:t>ранах может быть не достаточным;</w:t>
      </w:r>
    </w:p>
    <w:p w:rsidR="005C55F7" w:rsidRDefault="005C55F7" w:rsidP="00BF570B">
      <w:pPr>
        <w:tabs>
          <w:tab w:val="left" w:pos="0"/>
        </w:tabs>
        <w:spacing w:line="360" w:lineRule="auto"/>
        <w:ind w:firstLine="709"/>
        <w:jc w:val="both"/>
        <w:rPr>
          <w:lang w:val="ru-RU"/>
        </w:rPr>
      </w:pPr>
      <w:r>
        <w:rPr>
          <w:lang w:val="ru-RU"/>
        </w:rPr>
        <w:t>- п</w:t>
      </w:r>
      <w:r w:rsidRPr="00220441">
        <w:rPr>
          <w:lang w:val="ru-RU"/>
        </w:rPr>
        <w:t>роанализировать опыт европейской интеграции с целью концептуализации «культурного измерения» эк</w:t>
      </w:r>
      <w:r>
        <w:rPr>
          <w:lang w:val="ru-RU"/>
        </w:rPr>
        <w:t>ологически устойчивого развития;</w:t>
      </w:r>
    </w:p>
    <w:p w:rsidR="005C55F7" w:rsidRDefault="005C55F7" w:rsidP="00BF570B">
      <w:pPr>
        <w:tabs>
          <w:tab w:val="left" w:pos="0"/>
        </w:tabs>
        <w:spacing w:line="360" w:lineRule="auto"/>
        <w:ind w:firstLine="709"/>
        <w:jc w:val="both"/>
        <w:rPr>
          <w:lang w:val="ru-RU"/>
        </w:rPr>
      </w:pPr>
      <w:r>
        <w:rPr>
          <w:lang w:val="ru-RU"/>
        </w:rPr>
        <w:t xml:space="preserve">- анализ нематериальных факторов препятствующих развитию инклюзивных институтов в </w:t>
      </w:r>
      <w:r w:rsidR="005E650E">
        <w:rPr>
          <w:lang w:val="ru-RU"/>
        </w:rPr>
        <w:t>странах Евразии</w:t>
      </w:r>
      <w:r>
        <w:rPr>
          <w:lang w:val="ru-RU"/>
        </w:rPr>
        <w:t>;</w:t>
      </w:r>
    </w:p>
    <w:p w:rsidR="00BF570B" w:rsidRPr="00BF570B" w:rsidRDefault="00BF570B" w:rsidP="00BF570B">
      <w:pPr>
        <w:tabs>
          <w:tab w:val="left" w:pos="0"/>
        </w:tabs>
        <w:spacing w:line="360" w:lineRule="auto"/>
        <w:ind w:firstLine="709"/>
        <w:jc w:val="both"/>
        <w:rPr>
          <w:lang w:val="ru-RU"/>
        </w:rPr>
      </w:pPr>
      <w:r w:rsidRPr="00BF570B">
        <w:rPr>
          <w:lang w:val="ru-RU"/>
        </w:rPr>
        <w:t>-подготовка и публикация статей отражающих концептуальную базу исследования</w:t>
      </w:r>
      <w:r w:rsidR="005E650E">
        <w:rPr>
          <w:lang w:val="ru-RU"/>
        </w:rPr>
        <w:t xml:space="preserve"> </w:t>
      </w:r>
      <w:r w:rsidR="005E650E" w:rsidRPr="00A1313B">
        <w:rPr>
          <w:rFonts w:eastAsia="Calibri"/>
          <w:color w:val="000000" w:themeColor="text1"/>
          <w:u w:color="000000"/>
          <w:lang w:val="ru-RU"/>
        </w:rPr>
        <w:t>и одной статьи в журнале, входящем в список МОН РК;</w:t>
      </w:r>
      <w:r w:rsidRPr="00BF570B">
        <w:rPr>
          <w:lang w:val="ru-RU"/>
        </w:rPr>
        <w:t>;</w:t>
      </w:r>
    </w:p>
    <w:p w:rsidR="00BF570B" w:rsidRPr="00BF570B" w:rsidRDefault="00BF570B" w:rsidP="00BF570B">
      <w:pPr>
        <w:tabs>
          <w:tab w:val="left" w:pos="0"/>
        </w:tabs>
        <w:spacing w:line="360" w:lineRule="auto"/>
        <w:ind w:firstLine="709"/>
        <w:jc w:val="both"/>
        <w:rPr>
          <w:lang w:val="ru-RU"/>
        </w:rPr>
      </w:pPr>
      <w:r w:rsidRPr="00BF570B">
        <w:rPr>
          <w:lang w:val="ru-RU"/>
        </w:rPr>
        <w:t xml:space="preserve">- интервьюирование экспертов и </w:t>
      </w:r>
      <w:r>
        <w:rPr>
          <w:lang w:val="ru-RU"/>
        </w:rPr>
        <w:t>исследователей</w:t>
      </w:r>
      <w:r w:rsidRPr="00BF570B">
        <w:rPr>
          <w:lang w:val="ru-RU"/>
        </w:rPr>
        <w:t xml:space="preserve"> по исследуемой теме;</w:t>
      </w:r>
    </w:p>
    <w:p w:rsidR="00A1313B" w:rsidRPr="00A1313B" w:rsidRDefault="005E650E" w:rsidP="00A1313B">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ascii="Times New Roman" w:eastAsia="Calibri" w:hAnsi="Times New Roman" w:cs="Times New Roman"/>
          <w:color w:val="000000" w:themeColor="text1"/>
          <w:sz w:val="24"/>
          <w:szCs w:val="24"/>
          <w:u w:color="000000"/>
        </w:rPr>
      </w:pPr>
      <w:r>
        <w:rPr>
          <w:rFonts w:ascii="Times New Roman" w:eastAsia="Calibri" w:hAnsi="Times New Roman" w:cs="Times New Roman"/>
          <w:color w:val="000000" w:themeColor="text1"/>
          <w:sz w:val="24"/>
          <w:szCs w:val="24"/>
          <w:u w:color="000000"/>
        </w:rPr>
        <w:t>- п</w:t>
      </w:r>
      <w:r w:rsidR="00A1313B" w:rsidRPr="00A1313B">
        <w:rPr>
          <w:rFonts w:ascii="Times New Roman" w:eastAsia="Calibri" w:hAnsi="Times New Roman" w:cs="Times New Roman"/>
          <w:color w:val="000000" w:themeColor="text1"/>
          <w:sz w:val="24"/>
          <w:szCs w:val="24"/>
          <w:u w:color="000000"/>
        </w:rPr>
        <w:t>одготовка главы по теме исследования под названием «</w:t>
      </w:r>
      <w:r w:rsidR="00A1313B" w:rsidRPr="00A1313B">
        <w:rPr>
          <w:rFonts w:ascii="Times New Roman" w:eastAsia="Calibri" w:hAnsi="Times New Roman" w:cs="Times New Roman"/>
          <w:color w:val="000000" w:themeColor="text1"/>
          <w:sz w:val="24"/>
          <w:szCs w:val="24"/>
          <w:u w:color="000000"/>
          <w:lang w:val="en-US"/>
        </w:rPr>
        <w:t>Cognitive</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Unconscious</w:t>
      </w:r>
      <w:r w:rsidR="00A1313B" w:rsidRPr="00A1313B">
        <w:rPr>
          <w:rFonts w:ascii="Times New Roman" w:eastAsia="Calibri" w:hAnsi="Times New Roman" w:cs="Times New Roman"/>
          <w:color w:val="000000" w:themeColor="text1"/>
          <w:sz w:val="24"/>
          <w:szCs w:val="24"/>
          <w:u w:color="000000"/>
        </w:rPr>
        <w:t>”, “</w:t>
      </w:r>
      <w:r w:rsidR="00A1313B" w:rsidRPr="00A1313B">
        <w:rPr>
          <w:rFonts w:ascii="Times New Roman" w:eastAsia="Calibri" w:hAnsi="Times New Roman" w:cs="Times New Roman"/>
          <w:color w:val="000000" w:themeColor="text1"/>
          <w:sz w:val="24"/>
          <w:szCs w:val="24"/>
          <w:u w:color="000000"/>
          <w:lang w:val="de-DE"/>
        </w:rPr>
        <w:t>Modern Conservatism</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and</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Core</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liberal</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values</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in</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the</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context</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of</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national</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identity</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of</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Kazakhstani</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youth</w:t>
      </w:r>
      <w:r w:rsidR="00A1313B" w:rsidRPr="00A1313B">
        <w:rPr>
          <w:rFonts w:ascii="Times New Roman" w:eastAsia="Calibri" w:hAnsi="Times New Roman" w:cs="Times New Roman"/>
          <w:color w:val="000000" w:themeColor="text1"/>
          <w:sz w:val="24"/>
          <w:szCs w:val="24"/>
          <w:u w:color="000000"/>
        </w:rPr>
        <w:t xml:space="preserve"> к книге «</w:t>
      </w:r>
      <w:r w:rsidR="00A1313B" w:rsidRPr="00A1313B">
        <w:rPr>
          <w:rFonts w:ascii="Times New Roman" w:eastAsia="Calibri" w:hAnsi="Times New Roman" w:cs="Times New Roman"/>
          <w:color w:val="000000" w:themeColor="text1"/>
          <w:sz w:val="24"/>
          <w:szCs w:val="24"/>
          <w:u w:color="000000"/>
          <w:lang w:val="en-US"/>
        </w:rPr>
        <w:t>Youth</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and</w:t>
      </w:r>
      <w:r w:rsidR="00A1313B" w:rsidRPr="00A1313B">
        <w:rPr>
          <w:rFonts w:ascii="Times New Roman" w:eastAsia="Calibri" w:hAnsi="Times New Roman" w:cs="Times New Roman"/>
          <w:color w:val="000000" w:themeColor="text1"/>
          <w:sz w:val="24"/>
          <w:szCs w:val="24"/>
          <w:u w:color="000000"/>
        </w:rPr>
        <w:t xml:space="preserve"> </w:t>
      </w:r>
      <w:proofErr w:type="spellStart"/>
      <w:r w:rsidR="00A1313B" w:rsidRPr="00A1313B">
        <w:rPr>
          <w:rFonts w:ascii="Times New Roman" w:eastAsia="Calibri" w:hAnsi="Times New Roman" w:cs="Times New Roman"/>
          <w:color w:val="000000" w:themeColor="text1"/>
          <w:sz w:val="24"/>
          <w:szCs w:val="24"/>
          <w:u w:color="000000"/>
          <w:lang w:val="en-US"/>
        </w:rPr>
        <w:t>NAtional</w:t>
      </w:r>
      <w:proofErr w:type="spellEnd"/>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Identity</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in</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Central</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Asian</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Countries</w:t>
      </w:r>
      <w:r w:rsidR="00A1313B" w:rsidRPr="00A1313B">
        <w:rPr>
          <w:rFonts w:ascii="Times New Roman" w:eastAsia="Calibri" w:hAnsi="Times New Roman" w:cs="Times New Roman"/>
          <w:color w:val="000000" w:themeColor="text1"/>
          <w:sz w:val="24"/>
          <w:szCs w:val="24"/>
          <w:u w:color="000000"/>
        </w:rPr>
        <w:t xml:space="preserve">» (…Центральной Азии), инициированной международной группой исследователей из США (Программа исследования Центральной Азии при Институте ) и Центральной Азии; </w:t>
      </w:r>
      <w:r w:rsidR="00A1313B" w:rsidRPr="00A1313B">
        <w:rPr>
          <w:rFonts w:ascii="Times New Roman" w:eastAsia="Calibri" w:hAnsi="Times New Roman" w:cs="Times New Roman"/>
          <w:color w:val="000000" w:themeColor="text1"/>
          <w:sz w:val="24"/>
          <w:szCs w:val="24"/>
          <w:u w:color="000000"/>
          <w:lang w:val="en-US"/>
        </w:rPr>
        <w:t>Pittsburgh</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University</w:t>
      </w:r>
      <w:r w:rsidR="00A1313B" w:rsidRPr="00A1313B">
        <w:rPr>
          <w:rFonts w:ascii="Times New Roman" w:eastAsia="Calibri" w:hAnsi="Times New Roman" w:cs="Times New Roman"/>
          <w:color w:val="000000" w:themeColor="text1"/>
          <w:sz w:val="24"/>
          <w:szCs w:val="24"/>
          <w:u w:color="000000"/>
        </w:rPr>
        <w:t xml:space="preserve"> </w:t>
      </w:r>
      <w:r w:rsidR="00A1313B" w:rsidRPr="00A1313B">
        <w:rPr>
          <w:rFonts w:ascii="Times New Roman" w:eastAsia="Calibri" w:hAnsi="Times New Roman" w:cs="Times New Roman"/>
          <w:color w:val="000000" w:themeColor="text1"/>
          <w:sz w:val="24"/>
          <w:szCs w:val="24"/>
          <w:u w:color="000000"/>
          <w:lang w:val="en-US"/>
        </w:rPr>
        <w:t>Press</w:t>
      </w:r>
      <w:r w:rsidR="00A1313B">
        <w:rPr>
          <w:rFonts w:ascii="Times New Roman" w:eastAsia="Calibri" w:hAnsi="Times New Roman" w:cs="Times New Roman"/>
          <w:color w:val="000000" w:themeColor="text1"/>
          <w:sz w:val="24"/>
          <w:szCs w:val="24"/>
          <w:u w:color="000000"/>
        </w:rPr>
        <w:t>;</w:t>
      </w:r>
    </w:p>
    <w:p w:rsidR="007E5741" w:rsidRPr="00A1313B" w:rsidRDefault="00BF570B" w:rsidP="00A1313B">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hint="eastAsia"/>
          <w:sz w:val="24"/>
          <w:szCs w:val="24"/>
        </w:rPr>
      </w:pPr>
      <w:r w:rsidRPr="00A1313B">
        <w:rPr>
          <w:sz w:val="24"/>
          <w:szCs w:val="24"/>
        </w:rPr>
        <w:t>-</w:t>
      </w:r>
      <w:r w:rsidR="007E5741" w:rsidRPr="00A1313B">
        <w:rPr>
          <w:sz w:val="24"/>
          <w:szCs w:val="24"/>
        </w:rPr>
        <w:t xml:space="preserve"> проведение исследования (анкетирование, интервьюирование)</w:t>
      </w:r>
      <w:r w:rsidR="005E650E">
        <w:rPr>
          <w:sz w:val="24"/>
          <w:szCs w:val="24"/>
        </w:rPr>
        <w:t>;</w:t>
      </w:r>
    </w:p>
    <w:p w:rsidR="00BF570B" w:rsidRDefault="00BF570B" w:rsidP="00BF570B">
      <w:pPr>
        <w:tabs>
          <w:tab w:val="left" w:pos="0"/>
        </w:tabs>
        <w:spacing w:line="360" w:lineRule="auto"/>
        <w:ind w:firstLine="709"/>
        <w:jc w:val="both"/>
        <w:rPr>
          <w:lang w:val="ru-RU"/>
        </w:rPr>
      </w:pPr>
      <w:r w:rsidRPr="00BF570B">
        <w:rPr>
          <w:lang w:val="ru-RU"/>
        </w:rPr>
        <w:t xml:space="preserve">- </w:t>
      </w:r>
      <w:r w:rsidR="002156D4">
        <w:rPr>
          <w:lang w:val="ru-RU"/>
        </w:rPr>
        <w:t>а</w:t>
      </w:r>
      <w:r w:rsidR="002156D4" w:rsidRPr="002156D4">
        <w:rPr>
          <w:lang w:val="ru-RU"/>
        </w:rPr>
        <w:t>пробация промежуточных результатов исследования на международных и республиканских конференциях</w:t>
      </w:r>
      <w:r w:rsidR="002156D4">
        <w:rPr>
          <w:lang w:val="ru-RU"/>
        </w:rPr>
        <w:t>;</w:t>
      </w:r>
    </w:p>
    <w:p w:rsidR="002156D4" w:rsidRPr="002156D4" w:rsidRDefault="002156D4" w:rsidP="00BF570B">
      <w:pPr>
        <w:tabs>
          <w:tab w:val="left" w:pos="0"/>
        </w:tabs>
        <w:spacing w:line="360" w:lineRule="auto"/>
        <w:ind w:firstLine="709"/>
        <w:jc w:val="both"/>
        <w:rPr>
          <w:lang w:val="ru-RU"/>
        </w:rPr>
      </w:pPr>
      <w:r>
        <w:rPr>
          <w:lang w:val="ru-RU"/>
        </w:rPr>
        <w:t xml:space="preserve">- апробация промежуточных результатов исследования через участие в международном проекте </w:t>
      </w:r>
      <w:r>
        <w:t>Peer</w:t>
      </w:r>
      <w:r w:rsidRPr="002156D4">
        <w:rPr>
          <w:lang w:val="ru-RU"/>
        </w:rPr>
        <w:t xml:space="preserve"> </w:t>
      </w:r>
      <w:r>
        <w:t>to</w:t>
      </w:r>
      <w:r w:rsidRPr="002156D4">
        <w:rPr>
          <w:lang w:val="ru-RU"/>
        </w:rPr>
        <w:t xml:space="preserve"> </w:t>
      </w:r>
      <w:r>
        <w:t>Peer</w:t>
      </w:r>
      <w:r w:rsidRPr="002156D4">
        <w:rPr>
          <w:lang w:val="ru-RU"/>
        </w:rPr>
        <w:t xml:space="preserve"> (</w:t>
      </w:r>
      <w:r>
        <w:t>Spring</w:t>
      </w:r>
      <w:r w:rsidRPr="002156D4">
        <w:rPr>
          <w:lang w:val="ru-RU"/>
        </w:rPr>
        <w:t xml:space="preserve"> 2018).</w:t>
      </w:r>
    </w:p>
    <w:p w:rsidR="002254BB" w:rsidRPr="00210D21" w:rsidRDefault="00B10DB4" w:rsidP="00210D21">
      <w:pPr>
        <w:pStyle w:val="Defaul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ascii="Times New Roman" w:eastAsia="Times New Roman" w:hAnsi="Times New Roman" w:cs="Times New Roman"/>
          <w:color w:val="000000" w:themeColor="text1"/>
          <w:sz w:val="24"/>
          <w:szCs w:val="24"/>
          <w:u w:color="000000"/>
        </w:rPr>
      </w:pPr>
      <w:r w:rsidRPr="00B10DB4">
        <w:rPr>
          <w:rStyle w:val="None"/>
          <w:rFonts w:ascii="Times New Roman" w:hAnsi="Times New Roman" w:cs="Times New Roman"/>
          <w:bCs/>
          <w:color w:val="000000" w:themeColor="text1"/>
          <w:sz w:val="24"/>
          <w:szCs w:val="24"/>
          <w:u w:color="000000"/>
        </w:rPr>
        <w:t>Научная новизна исследования</w:t>
      </w:r>
      <w:r w:rsidRPr="00210D21">
        <w:rPr>
          <w:rFonts w:ascii="Times New Roman" w:hAnsi="Times New Roman" w:cs="Times New Roman"/>
          <w:color w:val="000000" w:themeColor="text1"/>
          <w:sz w:val="24"/>
          <w:szCs w:val="24"/>
          <w:u w:color="000000"/>
        </w:rPr>
        <w:t xml:space="preserve">: Теоретический анализ опыта европейской интеграции, и её применение в странах евразийской интеграции основан на “миксе” из рационалистических (позитивистских) и нерационалистских подходов, в основном наполненных конструктивистскими и рефлексивными (reflectivist) теориями. Данное исследование выделяется тем, что его теоретическо-концептуальны основы, связанные с конструированием идентичности, развитием прав человека, формированием жизнеспособного гражданского общества и как результат развитием инклюзивных </w:t>
      </w:r>
      <w:r w:rsidRPr="00210D21">
        <w:rPr>
          <w:rFonts w:ascii="Times New Roman" w:hAnsi="Times New Roman" w:cs="Times New Roman"/>
          <w:color w:val="000000" w:themeColor="text1"/>
          <w:sz w:val="24"/>
          <w:szCs w:val="24"/>
          <w:u w:color="000000"/>
        </w:rPr>
        <w:lastRenderedPageBreak/>
        <w:t>институтов, будут основаны на социально-конструктивистских концепциях и анализе пост-позитивистских подходов, выходящих за рамки рационалистических теорий, которые были не охвачены работами экономистов, например Дарон Аджемоглу и Джеймс Робинсона, которые разработали понятие и теорию инклюзивных и экстрактивных институтов, основанных на рационалистических теориях. Иными словами, это исследование включает “фактор культуры и менталитета”, а также роль гражданского общества и общества в целом и субъектов общества (индивида, семьи) в анализ создания институтов. С этой целью делается упор на социально- конструктивистских концепциях и некоторых идеях пост-позитивистского подхода. Это культурное измерение в какой-то степени упускается из виду в рационалистических теориях, подобных тем, которые были разработаны Дароном Аджемоглу и Джеймсом Робинсоном. Культура, точнее «конструирование» культуры, заключается в построении инклюзивной идентичности, конструируемой моделями воспитания и моделями образования, позитивными интерпретациями исторических событий, развитием социальных и гуманитарных наук, “гуманизацией” наук.</w:t>
      </w:r>
    </w:p>
    <w:p w:rsidR="002254BB" w:rsidRPr="00210D21" w:rsidRDefault="00B10DB4" w:rsidP="00210D21">
      <w:pPr>
        <w:pStyle w:val="Default"/>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ascii="Times New Roman" w:eastAsia="Times New Roman" w:hAnsi="Times New Roman" w:cs="Times New Roman"/>
          <w:color w:val="000000" w:themeColor="text1"/>
          <w:sz w:val="24"/>
          <w:szCs w:val="24"/>
          <w:u w:color="000000"/>
        </w:rPr>
      </w:pPr>
      <w:r w:rsidRPr="00210D21">
        <w:rPr>
          <w:rFonts w:ascii="Times New Roman" w:hAnsi="Times New Roman" w:cs="Times New Roman"/>
          <w:color w:val="000000" w:themeColor="text1"/>
          <w:sz w:val="24"/>
          <w:szCs w:val="24"/>
          <w:u w:color="000000"/>
        </w:rPr>
        <w:t>Анализы исследования имеют особую важность в общем для евразийских стран, поскольку авторы считают, что только функционирующие на принципах меритократии и берущие за основу уважение прав человека, социальную справедливость, гендерную справедливость инклюзивные институты и ставящая своей целью улучшение социального благосостояния всех слоев населения и экологичность моделей развития инклюзивное развитие имеют большое значение для поступательного и стабильного политического и социально-культурного развития как Казахстана, так и других  стран евразийской интеграции. Новизна и вклад предлагаемого исследования имеют прямое отношение к приоритетам, отмеченным в долгосрочной стратегии развития Казахстана.</w:t>
      </w:r>
    </w:p>
    <w:p w:rsidR="002254BB" w:rsidRPr="00AE4B70"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0" w:after="200" w:line="360" w:lineRule="auto"/>
        <w:ind w:firstLine="709"/>
        <w:jc w:val="both"/>
        <w:rPr>
          <w:rStyle w:val="Hyperlink0"/>
          <w:rFonts w:ascii="Times New Roman" w:eastAsia="Calibri" w:hAnsi="Times New Roman" w:cs="Times New Roman"/>
          <w:bCs/>
          <w:color w:val="000000" w:themeColor="text1"/>
          <w:u w:color="000000"/>
        </w:rPr>
      </w:pPr>
      <w:r w:rsidRPr="00AE4B70">
        <w:rPr>
          <w:rStyle w:val="None"/>
          <w:rFonts w:ascii="Times New Roman" w:eastAsia="Calibri" w:hAnsi="Times New Roman" w:cs="Times New Roman"/>
          <w:bCs/>
          <w:color w:val="000000" w:themeColor="text1"/>
          <w:sz w:val="24"/>
          <w:szCs w:val="24"/>
          <w:u w:color="000000"/>
        </w:rPr>
        <w:t xml:space="preserve">Основными результатами первого и второго этапа по календарному плану </w:t>
      </w:r>
      <w:r w:rsidRPr="00AE4B70">
        <w:rPr>
          <w:rStyle w:val="Hyperlink0"/>
          <w:rFonts w:ascii="Times New Roman" w:eastAsia="Calibri" w:hAnsi="Times New Roman" w:cs="Times New Roman"/>
          <w:bCs/>
          <w:color w:val="000000" w:themeColor="text1"/>
          <w:u w:color="000000"/>
        </w:rPr>
        <w:t xml:space="preserve">2018 </w:t>
      </w:r>
      <w:r w:rsidRPr="00AE4B70">
        <w:rPr>
          <w:rStyle w:val="None"/>
          <w:rFonts w:ascii="Times New Roman" w:eastAsia="Calibri" w:hAnsi="Times New Roman" w:cs="Times New Roman"/>
          <w:bCs/>
          <w:color w:val="000000" w:themeColor="text1"/>
          <w:sz w:val="24"/>
          <w:szCs w:val="24"/>
          <w:u w:color="000000"/>
        </w:rPr>
        <w:t>г</w:t>
      </w:r>
      <w:r w:rsidRPr="00AE4B70">
        <w:rPr>
          <w:rStyle w:val="Hyperlink0"/>
          <w:rFonts w:ascii="Times New Roman" w:eastAsia="Calibri" w:hAnsi="Times New Roman" w:cs="Times New Roman"/>
          <w:bCs/>
          <w:color w:val="000000" w:themeColor="text1"/>
          <w:u w:color="000000"/>
        </w:rPr>
        <w:t xml:space="preserve">. </w:t>
      </w:r>
      <w:r w:rsidRPr="00AE4B70">
        <w:rPr>
          <w:rStyle w:val="None"/>
          <w:rFonts w:ascii="Times New Roman" w:eastAsia="Calibri" w:hAnsi="Times New Roman" w:cs="Times New Roman"/>
          <w:bCs/>
          <w:color w:val="000000" w:themeColor="text1"/>
          <w:sz w:val="24"/>
          <w:szCs w:val="24"/>
          <w:u w:color="000000"/>
        </w:rPr>
        <w:t>являются</w:t>
      </w:r>
      <w:r w:rsidRPr="00AE4B70">
        <w:rPr>
          <w:rStyle w:val="Hyperlink0"/>
          <w:rFonts w:ascii="Times New Roman" w:eastAsia="Calibri" w:hAnsi="Times New Roman" w:cs="Times New Roman"/>
          <w:bCs/>
          <w:color w:val="000000" w:themeColor="text1"/>
          <w:u w:color="000000"/>
        </w:rPr>
        <w:t>:</w:t>
      </w:r>
    </w:p>
    <w:p w:rsidR="007A5C39" w:rsidRDefault="00AE4B70"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lang w:val="ru-RU"/>
        </w:rPr>
      </w:pPr>
      <w:r>
        <w:rPr>
          <w:lang w:val="ru-RU"/>
        </w:rPr>
        <w:t xml:space="preserve">- </w:t>
      </w:r>
      <w:r w:rsidR="007A5C39">
        <w:rPr>
          <w:lang w:val="ru-RU"/>
        </w:rPr>
        <w:t>Рассмотрены нематериальные факторы препятствующие развитию инклюзивных институтов в странах Евразии;</w:t>
      </w:r>
    </w:p>
    <w:p w:rsidR="00AE4B70" w:rsidRDefault="00AE4B70" w:rsidP="00AE4B70">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color w:val="000000" w:themeColor="text1"/>
          <w:highlight w:val="yellow"/>
          <w:u w:color="000000"/>
          <w:lang w:val="ru-RU"/>
        </w:rPr>
      </w:pPr>
      <w:r>
        <w:rPr>
          <w:lang w:val="ru-RU"/>
        </w:rPr>
        <w:t>- Рассмотрена связь между «инклюзивной идентичностью» и развитием «инклюзивных институтов» и экологической ситуацией в Казахстане;</w:t>
      </w:r>
    </w:p>
    <w:p w:rsidR="001743C3" w:rsidRPr="00086CEB" w:rsidRDefault="00AE4B70" w:rsidP="007A5C39">
      <w:pPr>
        <w:pStyle w:val="NormalWeb"/>
        <w:spacing w:before="0" w:beforeAutospacing="0" w:after="200" w:afterAutospacing="0" w:line="360" w:lineRule="auto"/>
        <w:ind w:firstLine="709"/>
        <w:jc w:val="both"/>
        <w:rPr>
          <w:lang w:val="ru-RU"/>
        </w:rPr>
      </w:pPr>
      <w:r>
        <w:rPr>
          <w:lang w:val="ru-RU"/>
        </w:rPr>
        <w:t xml:space="preserve">- </w:t>
      </w:r>
      <w:r w:rsidR="001743C3">
        <w:rPr>
          <w:lang w:val="ru-RU"/>
        </w:rPr>
        <w:t xml:space="preserve">Результаты проведенного анкетирования </w:t>
      </w:r>
      <w:r w:rsidR="007A5C39">
        <w:rPr>
          <w:lang w:val="ru-RU"/>
        </w:rPr>
        <w:t xml:space="preserve">по двум анкетам </w:t>
      </w:r>
      <w:r w:rsidR="001743C3">
        <w:rPr>
          <w:lang w:val="ru-RU"/>
        </w:rPr>
        <w:t>молодежи Казахстана,</w:t>
      </w:r>
      <w:r w:rsidR="001743C3" w:rsidRPr="001743C3">
        <w:rPr>
          <w:lang w:val="ru-RU"/>
        </w:rPr>
        <w:t xml:space="preserve"> интервью, интернет корреспонденции с экспертами и специалистами по теме </w:t>
      </w:r>
      <w:r w:rsidR="001743C3" w:rsidRPr="001743C3">
        <w:rPr>
          <w:lang w:val="ru-RU"/>
        </w:rPr>
        <w:lastRenderedPageBreak/>
        <w:t xml:space="preserve">исследования США, </w:t>
      </w:r>
      <w:r w:rsidR="007A5C39">
        <w:rPr>
          <w:lang w:val="ru-RU"/>
        </w:rPr>
        <w:t>стран Европы</w:t>
      </w:r>
      <w:r w:rsidR="001743C3" w:rsidRPr="001743C3">
        <w:rPr>
          <w:lang w:val="ru-RU"/>
        </w:rPr>
        <w:t xml:space="preserve"> в виде полученных консультаций, озвученных ими мнений, достигнутых соглашений о дальнейшем сотрудничестве в рамках проекта;</w:t>
      </w:r>
    </w:p>
    <w:p w:rsidR="007A5C39" w:rsidRPr="00086CEB" w:rsidRDefault="00AE4B70" w:rsidP="007A5C39">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ascii="Times New Roman" w:eastAsia="Calibri" w:hAnsi="Times New Roman" w:cs="Times New Roman"/>
          <w:color w:val="000000" w:themeColor="text1"/>
          <w:sz w:val="24"/>
          <w:szCs w:val="24"/>
          <w:u w:color="000000"/>
        </w:rPr>
      </w:pPr>
      <w:r w:rsidRPr="00086CEB">
        <w:rPr>
          <w:rFonts w:ascii="Times New Roman" w:hAnsi="Times New Roman" w:cs="Times New Roman"/>
          <w:sz w:val="24"/>
          <w:szCs w:val="24"/>
        </w:rPr>
        <w:t xml:space="preserve">- </w:t>
      </w:r>
      <w:r w:rsidR="001743C3" w:rsidRPr="007A5C39">
        <w:rPr>
          <w:rFonts w:ascii="Times New Roman" w:hAnsi="Times New Roman" w:cs="Times New Roman"/>
          <w:sz w:val="24"/>
          <w:szCs w:val="24"/>
        </w:rPr>
        <w:t>Доклады</w:t>
      </w:r>
      <w:r w:rsidR="001743C3" w:rsidRPr="00086CEB">
        <w:rPr>
          <w:rFonts w:ascii="Times New Roman" w:hAnsi="Times New Roman" w:cs="Times New Roman"/>
          <w:sz w:val="24"/>
          <w:szCs w:val="24"/>
        </w:rPr>
        <w:t xml:space="preserve">, </w:t>
      </w:r>
      <w:r w:rsidR="001743C3" w:rsidRPr="007A5C39">
        <w:rPr>
          <w:rFonts w:ascii="Times New Roman" w:hAnsi="Times New Roman" w:cs="Times New Roman"/>
          <w:sz w:val="24"/>
          <w:szCs w:val="24"/>
        </w:rPr>
        <w:t>стать</w:t>
      </w:r>
      <w:r w:rsidR="007A5C39" w:rsidRPr="007A5C39">
        <w:rPr>
          <w:rFonts w:ascii="Times New Roman" w:hAnsi="Times New Roman" w:cs="Times New Roman"/>
          <w:sz w:val="24"/>
          <w:szCs w:val="24"/>
        </w:rPr>
        <w:t>и</w:t>
      </w:r>
      <w:r w:rsidR="007A5C39" w:rsidRPr="00086CEB">
        <w:rPr>
          <w:rFonts w:ascii="Times New Roman" w:hAnsi="Times New Roman" w:cs="Times New Roman"/>
          <w:sz w:val="24"/>
          <w:szCs w:val="24"/>
        </w:rPr>
        <w:t xml:space="preserve">, </w:t>
      </w:r>
      <w:r w:rsidR="007A5C39" w:rsidRPr="007A5C39">
        <w:rPr>
          <w:rFonts w:ascii="Times New Roman" w:eastAsia="Calibri" w:hAnsi="Times New Roman" w:cs="Times New Roman"/>
          <w:color w:val="000000" w:themeColor="text1"/>
          <w:sz w:val="24"/>
          <w:szCs w:val="24"/>
          <w:u w:color="000000"/>
        </w:rPr>
        <w:t>главы</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Cognitive</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Unconscious</w:t>
      </w:r>
      <w:r w:rsidR="007A5C39" w:rsidRPr="00086CEB">
        <w:rPr>
          <w:rFonts w:ascii="Times New Roman" w:eastAsia="Calibri" w:hAnsi="Times New Roman" w:cs="Times New Roman"/>
          <w:color w:val="000000" w:themeColor="text1"/>
          <w:sz w:val="24"/>
          <w:szCs w:val="24"/>
          <w:u w:color="000000"/>
        </w:rPr>
        <w:t>”, “</w:t>
      </w:r>
      <w:r w:rsidR="007A5C39" w:rsidRPr="007A5C39">
        <w:rPr>
          <w:rFonts w:ascii="Times New Roman" w:eastAsia="Calibri" w:hAnsi="Times New Roman" w:cs="Times New Roman"/>
          <w:color w:val="000000" w:themeColor="text1"/>
          <w:sz w:val="24"/>
          <w:szCs w:val="24"/>
          <w:u w:color="000000"/>
          <w:lang w:val="de-DE"/>
        </w:rPr>
        <w:t>Modern Conservatism</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and</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Core</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liberal</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values</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in</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the</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context</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of</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national</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identity</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of</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Kazakhstani</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youth</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одобренной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к</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опубликованию</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в</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книге</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Youth</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and</w:t>
      </w:r>
      <w:r w:rsidR="007A5C39" w:rsidRPr="00086CEB">
        <w:rPr>
          <w:rFonts w:ascii="Times New Roman" w:eastAsia="Calibri" w:hAnsi="Times New Roman" w:cs="Times New Roman"/>
          <w:color w:val="000000" w:themeColor="text1"/>
          <w:sz w:val="24"/>
          <w:szCs w:val="24"/>
          <w:u w:color="000000"/>
        </w:rPr>
        <w:t xml:space="preserve"> </w:t>
      </w:r>
      <w:proofErr w:type="spellStart"/>
      <w:r w:rsidR="007A5C39" w:rsidRPr="007A5C39">
        <w:rPr>
          <w:rFonts w:ascii="Times New Roman" w:eastAsia="Calibri" w:hAnsi="Times New Roman" w:cs="Times New Roman"/>
          <w:color w:val="000000" w:themeColor="text1"/>
          <w:sz w:val="24"/>
          <w:szCs w:val="24"/>
          <w:u w:color="000000"/>
          <w:lang w:val="en-US"/>
        </w:rPr>
        <w:t>NAtional</w:t>
      </w:r>
      <w:proofErr w:type="spellEnd"/>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Identity</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in</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Central</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Asian</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Countries</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инициированной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международной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группой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исследователей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из</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США</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Программа</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исследования</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Центральной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Азии</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при</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Институте</w:t>
      </w:r>
      <w:r w:rsidR="007A5C39" w:rsidRPr="00086CEB">
        <w:rPr>
          <w:rFonts w:ascii="Times New Roman" w:eastAsia="Calibri" w:hAnsi="Times New Roman" w:cs="Times New Roman"/>
          <w:color w:val="000000" w:themeColor="text1"/>
          <w:sz w:val="24"/>
          <w:szCs w:val="24"/>
          <w:u w:color="000000"/>
        </w:rPr>
        <w:t xml:space="preserve"> ) </w:t>
      </w:r>
      <w:r w:rsidR="007A5C39" w:rsidRPr="007A5C39">
        <w:rPr>
          <w:rFonts w:ascii="Times New Roman" w:eastAsia="Calibri" w:hAnsi="Times New Roman" w:cs="Times New Roman"/>
          <w:color w:val="000000" w:themeColor="text1"/>
          <w:sz w:val="24"/>
          <w:szCs w:val="24"/>
          <w:u w:color="000000"/>
        </w:rPr>
        <w:t>и</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Центральной</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rPr>
        <w:t>Азии</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Pittsburgh</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University</w:t>
      </w:r>
      <w:r w:rsidR="007A5C39" w:rsidRPr="00086CEB">
        <w:rPr>
          <w:rFonts w:ascii="Times New Roman" w:eastAsia="Calibri" w:hAnsi="Times New Roman" w:cs="Times New Roman"/>
          <w:color w:val="000000" w:themeColor="text1"/>
          <w:sz w:val="24"/>
          <w:szCs w:val="24"/>
          <w:u w:color="000000"/>
        </w:rPr>
        <w:t xml:space="preserve"> </w:t>
      </w:r>
      <w:r w:rsidR="007A5C39" w:rsidRPr="007A5C39">
        <w:rPr>
          <w:rFonts w:ascii="Times New Roman" w:eastAsia="Calibri" w:hAnsi="Times New Roman" w:cs="Times New Roman"/>
          <w:color w:val="000000" w:themeColor="text1"/>
          <w:sz w:val="24"/>
          <w:szCs w:val="24"/>
          <w:u w:color="000000"/>
          <w:lang w:val="en-US"/>
        </w:rPr>
        <w:t>Press</w:t>
      </w:r>
      <w:r w:rsidRPr="00086CEB">
        <w:rPr>
          <w:rFonts w:ascii="Times New Roman" w:eastAsia="Calibri" w:hAnsi="Times New Roman" w:cs="Times New Roman"/>
          <w:color w:val="000000" w:themeColor="text1"/>
          <w:sz w:val="24"/>
          <w:szCs w:val="24"/>
          <w:u w:color="000000"/>
        </w:rPr>
        <w:t>;</w:t>
      </w:r>
    </w:p>
    <w:p w:rsidR="00AE4B70" w:rsidRPr="00851226" w:rsidRDefault="00AE4B70" w:rsidP="007A5C39">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ascii="Times New Roman" w:eastAsia="Calibri" w:hAnsi="Times New Roman" w:cs="Times New Roman"/>
          <w:color w:val="000000" w:themeColor="text1"/>
          <w:sz w:val="24"/>
          <w:szCs w:val="24"/>
          <w:u w:color="000000"/>
        </w:rPr>
      </w:pPr>
      <w:r>
        <w:rPr>
          <w:rFonts w:ascii="Times New Roman" w:eastAsia="Calibri" w:hAnsi="Times New Roman" w:cs="Times New Roman"/>
          <w:color w:val="000000" w:themeColor="text1"/>
          <w:sz w:val="24"/>
          <w:szCs w:val="24"/>
          <w:u w:color="000000"/>
        </w:rPr>
        <w:t xml:space="preserve">- </w:t>
      </w:r>
      <w:r w:rsidRPr="00851226">
        <w:rPr>
          <w:rFonts w:ascii="Times New Roman" w:eastAsia="Calibri" w:hAnsi="Times New Roman" w:cs="Times New Roman"/>
          <w:color w:val="000000" w:themeColor="text1"/>
          <w:sz w:val="24"/>
          <w:szCs w:val="24"/>
          <w:u w:color="000000"/>
        </w:rPr>
        <w:t xml:space="preserve">Апробированы </w:t>
      </w:r>
      <w:r w:rsidR="00851226" w:rsidRPr="00851226">
        <w:rPr>
          <w:rFonts w:ascii="Times New Roman" w:hAnsi="Times New Roman" w:cs="Times New Roman"/>
          <w:sz w:val="24"/>
          <w:szCs w:val="24"/>
        </w:rPr>
        <w:t>предварительные результаты</w:t>
      </w:r>
      <w:r w:rsidRPr="00851226">
        <w:rPr>
          <w:rFonts w:ascii="Times New Roman" w:hAnsi="Times New Roman" w:cs="Times New Roman"/>
          <w:sz w:val="24"/>
          <w:szCs w:val="24"/>
        </w:rPr>
        <w:t xml:space="preserve"> исследования на международных и республиканских конференциях</w:t>
      </w:r>
      <w:r w:rsidR="00851226" w:rsidRPr="00851226">
        <w:rPr>
          <w:rFonts w:ascii="Times New Roman" w:hAnsi="Times New Roman" w:cs="Times New Roman"/>
          <w:sz w:val="24"/>
          <w:szCs w:val="24"/>
        </w:rPr>
        <w:t xml:space="preserve">, через участие в международном проекте </w:t>
      </w:r>
      <w:r w:rsidR="00851226" w:rsidRPr="00851226">
        <w:rPr>
          <w:rFonts w:ascii="Times New Roman" w:hAnsi="Times New Roman" w:cs="Times New Roman"/>
          <w:sz w:val="24"/>
          <w:szCs w:val="24"/>
          <w:lang w:val="en-US"/>
        </w:rPr>
        <w:t>P</w:t>
      </w:r>
      <w:r w:rsidR="00851226" w:rsidRPr="00851226">
        <w:rPr>
          <w:rFonts w:ascii="Times New Roman" w:hAnsi="Times New Roman" w:cs="Times New Roman"/>
          <w:sz w:val="24"/>
          <w:szCs w:val="24"/>
        </w:rPr>
        <w:t>2</w:t>
      </w:r>
      <w:r w:rsidR="00851226" w:rsidRPr="00851226">
        <w:rPr>
          <w:rFonts w:ascii="Times New Roman" w:hAnsi="Times New Roman" w:cs="Times New Roman"/>
          <w:sz w:val="24"/>
          <w:szCs w:val="24"/>
          <w:lang w:val="en-US"/>
        </w:rPr>
        <w:t>P</w:t>
      </w:r>
      <w:r w:rsidR="00851226" w:rsidRPr="00851226">
        <w:rPr>
          <w:rFonts w:ascii="Times New Roman" w:hAnsi="Times New Roman" w:cs="Times New Roman"/>
          <w:sz w:val="24"/>
          <w:szCs w:val="24"/>
        </w:rPr>
        <w:t xml:space="preserve"> (</w:t>
      </w:r>
      <w:r w:rsidR="00851226" w:rsidRPr="00851226">
        <w:rPr>
          <w:rFonts w:ascii="Times New Roman" w:hAnsi="Times New Roman" w:cs="Times New Roman"/>
          <w:sz w:val="24"/>
          <w:szCs w:val="24"/>
          <w:lang w:val="en-US"/>
        </w:rPr>
        <w:t>Spring</w:t>
      </w:r>
      <w:r w:rsidR="00851226" w:rsidRPr="00851226">
        <w:rPr>
          <w:rFonts w:ascii="Times New Roman" w:hAnsi="Times New Roman" w:cs="Times New Roman"/>
          <w:sz w:val="24"/>
          <w:szCs w:val="24"/>
        </w:rPr>
        <w:t xml:space="preserve"> 2018).</w:t>
      </w:r>
    </w:p>
    <w:p w:rsidR="004C688C" w:rsidRPr="004C688C" w:rsidRDefault="004C688C" w:rsidP="004C688C">
      <w:pPr>
        <w:pStyle w:val="NormalWeb"/>
        <w:spacing w:before="0" w:beforeAutospacing="0" w:after="200" w:afterAutospacing="0" w:line="360" w:lineRule="auto"/>
        <w:ind w:firstLine="426"/>
        <w:jc w:val="both"/>
        <w:rPr>
          <w:lang w:val="ru-RU"/>
        </w:rPr>
      </w:pPr>
      <w:r w:rsidRPr="004C688C">
        <w:rPr>
          <w:lang w:val="ru-RU"/>
        </w:rPr>
        <w:t>Область применения результатов исследований.</w:t>
      </w:r>
    </w:p>
    <w:p w:rsidR="00BE0532" w:rsidRDefault="004C688C" w:rsidP="00086CEB">
      <w:pPr>
        <w:pStyle w:val="NormalWeb"/>
        <w:spacing w:before="0" w:beforeAutospacing="0" w:after="200" w:afterAutospacing="0" w:line="360" w:lineRule="auto"/>
        <w:ind w:firstLine="426"/>
        <w:jc w:val="both"/>
        <w:rPr>
          <w:lang w:val="ru-RU"/>
        </w:rPr>
      </w:pPr>
      <w:r w:rsidRPr="004C688C">
        <w:rPr>
          <w:lang w:val="ru-RU"/>
        </w:rPr>
        <w:t xml:space="preserve">Результаты исследования могут быть использованы </w:t>
      </w:r>
      <w:r w:rsidR="005E650E">
        <w:rPr>
          <w:lang w:val="ru-RU"/>
        </w:rPr>
        <w:t>государственными</w:t>
      </w:r>
      <w:r w:rsidRPr="004C688C">
        <w:rPr>
          <w:lang w:val="ru-RU"/>
        </w:rPr>
        <w:t xml:space="preserve"> органами</w:t>
      </w:r>
      <w:r w:rsidR="005E650E">
        <w:rPr>
          <w:lang w:val="ru-RU"/>
        </w:rPr>
        <w:t>, учреждениями образования</w:t>
      </w:r>
      <w:r w:rsidR="00BE0532">
        <w:rPr>
          <w:lang w:val="ru-RU"/>
        </w:rPr>
        <w:t xml:space="preserve"> (в т.ч. дошкольное), </w:t>
      </w:r>
      <w:r w:rsidR="00FA5C8C">
        <w:rPr>
          <w:lang w:val="ru-RU"/>
        </w:rPr>
        <w:t xml:space="preserve">НПО, и </w:t>
      </w:r>
      <w:r w:rsidR="00BE0532">
        <w:rPr>
          <w:lang w:val="ru-RU"/>
        </w:rPr>
        <w:t>другими заинтересованными сторонами</w:t>
      </w:r>
      <w:r w:rsidRPr="004C688C">
        <w:rPr>
          <w:lang w:val="ru-RU"/>
        </w:rPr>
        <w:t xml:space="preserve"> </w:t>
      </w:r>
      <w:r w:rsidR="00BE0532">
        <w:rPr>
          <w:lang w:val="ru-RU"/>
        </w:rPr>
        <w:t xml:space="preserve">для выработки методов, моделей развития </w:t>
      </w:r>
      <w:r w:rsidR="00FA5C8C">
        <w:rPr>
          <w:lang w:val="ru-RU"/>
        </w:rPr>
        <w:t xml:space="preserve">экологически дружелюбной </w:t>
      </w:r>
      <w:r w:rsidR="00BE0532">
        <w:rPr>
          <w:lang w:val="ru-RU"/>
        </w:rPr>
        <w:t>плюралистической культуры</w:t>
      </w:r>
      <w:r w:rsidR="00FA5C8C">
        <w:rPr>
          <w:lang w:val="ru-RU"/>
        </w:rPr>
        <w:t xml:space="preserve"> и</w:t>
      </w:r>
      <w:r w:rsidR="00BE0532">
        <w:rPr>
          <w:lang w:val="ru-RU"/>
        </w:rPr>
        <w:t xml:space="preserve"> идентичности</w:t>
      </w:r>
      <w:r w:rsidR="00FA5C8C">
        <w:rPr>
          <w:lang w:val="ru-RU"/>
        </w:rPr>
        <w:t xml:space="preserve">, а также </w:t>
      </w:r>
      <w:r w:rsidR="00BE0532">
        <w:rPr>
          <w:lang w:val="ru-RU"/>
        </w:rPr>
        <w:t xml:space="preserve">общества </w:t>
      </w:r>
      <w:r w:rsidR="00FA5C8C">
        <w:rPr>
          <w:lang w:val="ru-RU"/>
        </w:rPr>
        <w:t>п</w:t>
      </w:r>
      <w:r w:rsidR="00BE0532">
        <w:rPr>
          <w:lang w:val="ru-RU"/>
        </w:rPr>
        <w:t xml:space="preserve">ринимающего ценности защиты прав человека, </w:t>
      </w:r>
      <w:r w:rsidR="00FA5C8C">
        <w:rPr>
          <w:lang w:val="ru-RU"/>
        </w:rPr>
        <w:t>верховенства закона.</w:t>
      </w:r>
    </w:p>
    <w:p w:rsidR="0010650E" w:rsidRPr="0010650E" w:rsidRDefault="0010650E" w:rsidP="00086CEB">
      <w:pPr>
        <w:pStyle w:val="NormalWeb"/>
        <w:spacing w:before="0" w:beforeAutospacing="0" w:after="200" w:afterAutospacing="0" w:line="360" w:lineRule="auto"/>
        <w:ind w:firstLine="426"/>
        <w:jc w:val="both"/>
        <w:rPr>
          <w:lang w:val="ru-RU"/>
        </w:rPr>
      </w:pPr>
      <w:r w:rsidRPr="0010650E">
        <w:rPr>
          <w:lang w:val="ru-RU"/>
        </w:rPr>
        <w:t xml:space="preserve">Степень внедрения. Базы апробации. </w:t>
      </w:r>
    </w:p>
    <w:p w:rsidR="0010650E" w:rsidRPr="0010650E" w:rsidRDefault="0010650E" w:rsidP="00086CEB">
      <w:pPr>
        <w:spacing w:line="360" w:lineRule="auto"/>
        <w:ind w:firstLine="709"/>
        <w:jc w:val="both"/>
        <w:rPr>
          <w:lang w:val="ru-RU"/>
        </w:rPr>
      </w:pPr>
      <w:r w:rsidRPr="0010650E">
        <w:rPr>
          <w:lang w:val="ru-RU"/>
        </w:rPr>
        <w:t xml:space="preserve">- Результаты исследований были апробированы на </w:t>
      </w:r>
      <w:r>
        <w:rPr>
          <w:lang w:val="ru-RU"/>
        </w:rPr>
        <w:t>трех</w:t>
      </w:r>
      <w:r w:rsidRPr="0010650E">
        <w:rPr>
          <w:lang w:val="ru-RU"/>
        </w:rPr>
        <w:t xml:space="preserve"> научно-практических конференциях, </w:t>
      </w:r>
      <w:r>
        <w:rPr>
          <w:lang w:val="ru-RU"/>
        </w:rPr>
        <w:t>в т.ч. на двух международных конференциях. Участники</w:t>
      </w:r>
      <w:r w:rsidRPr="0010650E">
        <w:t xml:space="preserve"> </w:t>
      </w:r>
      <w:r>
        <w:rPr>
          <w:lang w:val="ru-RU"/>
        </w:rPr>
        <w:t>выступили</w:t>
      </w:r>
      <w:r w:rsidRPr="0010650E">
        <w:t xml:space="preserve"> </w:t>
      </w:r>
      <w:r>
        <w:rPr>
          <w:lang w:val="ru-RU"/>
        </w:rPr>
        <w:t>с</w:t>
      </w:r>
      <w:r w:rsidRPr="0010650E">
        <w:t xml:space="preserve"> </w:t>
      </w:r>
      <w:r>
        <w:rPr>
          <w:lang w:val="ru-RU"/>
        </w:rPr>
        <w:t>темой</w:t>
      </w:r>
      <w:r w:rsidRPr="0010650E">
        <w:t xml:space="preserve"> </w:t>
      </w:r>
      <w:r w:rsidRPr="002156D4">
        <w:rPr>
          <w:color w:val="000000" w:themeColor="text1"/>
        </w:rPr>
        <w:t>«</w:t>
      </w:r>
      <w:r w:rsidRPr="00DC55B6">
        <w:rPr>
          <w:color w:val="000000" w:themeColor="text1"/>
        </w:rPr>
        <w:t>Is</w:t>
      </w:r>
      <w:r w:rsidRPr="002156D4">
        <w:rPr>
          <w:color w:val="000000" w:themeColor="text1"/>
        </w:rPr>
        <w:t xml:space="preserve"> </w:t>
      </w:r>
      <w:r w:rsidRPr="00DC55B6">
        <w:rPr>
          <w:color w:val="000000" w:themeColor="text1"/>
        </w:rPr>
        <w:t>it</w:t>
      </w:r>
      <w:r w:rsidRPr="002156D4">
        <w:rPr>
          <w:color w:val="000000" w:themeColor="text1"/>
        </w:rPr>
        <w:t xml:space="preserve"> </w:t>
      </w:r>
      <w:r w:rsidRPr="00DC55B6">
        <w:rPr>
          <w:color w:val="000000" w:themeColor="text1"/>
        </w:rPr>
        <w:t>possible</w:t>
      </w:r>
      <w:r w:rsidRPr="002156D4">
        <w:rPr>
          <w:color w:val="000000" w:themeColor="text1"/>
        </w:rPr>
        <w:t xml:space="preserve"> </w:t>
      </w:r>
      <w:r w:rsidRPr="00DC55B6">
        <w:rPr>
          <w:color w:val="000000" w:themeColor="text1"/>
        </w:rPr>
        <w:t>to</w:t>
      </w:r>
      <w:r w:rsidRPr="002156D4">
        <w:rPr>
          <w:color w:val="000000" w:themeColor="text1"/>
        </w:rPr>
        <w:t xml:space="preserve"> </w:t>
      </w:r>
      <w:r w:rsidRPr="00DC55B6">
        <w:rPr>
          <w:color w:val="000000" w:themeColor="text1"/>
        </w:rPr>
        <w:t>develop</w:t>
      </w:r>
      <w:r w:rsidRPr="002156D4">
        <w:rPr>
          <w:color w:val="000000" w:themeColor="text1"/>
        </w:rPr>
        <w:t xml:space="preserve"> </w:t>
      </w:r>
      <w:r w:rsidRPr="00DC55B6">
        <w:rPr>
          <w:color w:val="000000" w:themeColor="text1"/>
        </w:rPr>
        <w:t>liberalism</w:t>
      </w:r>
      <w:r w:rsidRPr="002156D4">
        <w:rPr>
          <w:color w:val="000000" w:themeColor="text1"/>
        </w:rPr>
        <w:t xml:space="preserve"> </w:t>
      </w:r>
      <w:r w:rsidRPr="00DC55B6">
        <w:rPr>
          <w:color w:val="000000" w:themeColor="text1"/>
        </w:rPr>
        <w:t>in</w:t>
      </w:r>
      <w:r w:rsidRPr="002156D4">
        <w:rPr>
          <w:color w:val="000000" w:themeColor="text1"/>
        </w:rPr>
        <w:t xml:space="preserve"> </w:t>
      </w:r>
      <w:r w:rsidRPr="00DC55B6">
        <w:rPr>
          <w:color w:val="000000" w:themeColor="text1"/>
        </w:rPr>
        <w:t>post</w:t>
      </w:r>
      <w:r w:rsidRPr="002156D4">
        <w:rPr>
          <w:color w:val="000000" w:themeColor="text1"/>
        </w:rPr>
        <w:t>-</w:t>
      </w:r>
      <w:r w:rsidRPr="00DC55B6">
        <w:rPr>
          <w:color w:val="000000" w:themeColor="text1"/>
        </w:rPr>
        <w:t>soviet</w:t>
      </w:r>
      <w:r w:rsidRPr="002156D4">
        <w:rPr>
          <w:color w:val="000000" w:themeColor="text1"/>
        </w:rPr>
        <w:t xml:space="preserve"> </w:t>
      </w:r>
      <w:r w:rsidRPr="00DC55B6">
        <w:rPr>
          <w:color w:val="000000" w:themeColor="text1"/>
        </w:rPr>
        <w:t>Central</w:t>
      </w:r>
      <w:r w:rsidRPr="002156D4">
        <w:rPr>
          <w:color w:val="000000" w:themeColor="text1"/>
        </w:rPr>
        <w:t xml:space="preserve"> </w:t>
      </w:r>
      <w:r w:rsidRPr="00DC55B6">
        <w:rPr>
          <w:color w:val="000000" w:themeColor="text1"/>
        </w:rPr>
        <w:t>Asia</w:t>
      </w:r>
      <w:r w:rsidRPr="002156D4">
        <w:rPr>
          <w:color w:val="000000" w:themeColor="text1"/>
        </w:rPr>
        <w:t xml:space="preserve">?» </w:t>
      </w:r>
      <w:r>
        <w:rPr>
          <w:color w:val="000000" w:themeColor="text1"/>
          <w:lang w:val="ru-RU"/>
        </w:rPr>
        <w:t>на</w:t>
      </w:r>
      <w:r w:rsidRPr="002156D4">
        <w:rPr>
          <w:color w:val="000000" w:themeColor="text1"/>
        </w:rPr>
        <w:t xml:space="preserve"> 59 </w:t>
      </w:r>
      <w:r w:rsidRPr="00DC55B6">
        <w:rPr>
          <w:color w:val="000000" w:themeColor="text1"/>
          <w:lang w:val="ru-RU"/>
        </w:rPr>
        <w:t>ежегодной</w:t>
      </w:r>
      <w:r w:rsidRPr="002156D4">
        <w:rPr>
          <w:color w:val="000000" w:themeColor="text1"/>
        </w:rPr>
        <w:t xml:space="preserve"> </w:t>
      </w:r>
      <w:r w:rsidRPr="00DC55B6">
        <w:rPr>
          <w:color w:val="000000" w:themeColor="text1"/>
          <w:lang w:val="ru-RU"/>
        </w:rPr>
        <w:t>конвенции</w:t>
      </w:r>
      <w:r w:rsidRPr="002156D4">
        <w:rPr>
          <w:color w:val="000000" w:themeColor="text1"/>
        </w:rPr>
        <w:t xml:space="preserve"> </w:t>
      </w:r>
      <w:r w:rsidRPr="00DC55B6">
        <w:rPr>
          <w:color w:val="000000" w:themeColor="text1"/>
        </w:rPr>
        <w:t>ISA</w:t>
      </w:r>
      <w:r w:rsidRPr="002156D4">
        <w:rPr>
          <w:color w:val="000000" w:themeColor="text1"/>
        </w:rPr>
        <w:t xml:space="preserve"> 2018 “</w:t>
      </w:r>
      <w:r w:rsidRPr="00DC55B6">
        <w:rPr>
          <w:color w:val="000000" w:themeColor="text1"/>
        </w:rPr>
        <w:t>Power</w:t>
      </w:r>
      <w:r w:rsidRPr="002156D4">
        <w:rPr>
          <w:color w:val="000000" w:themeColor="text1"/>
        </w:rPr>
        <w:t xml:space="preserve"> </w:t>
      </w:r>
      <w:r w:rsidRPr="00DC55B6">
        <w:rPr>
          <w:color w:val="000000" w:themeColor="text1"/>
        </w:rPr>
        <w:t>of</w:t>
      </w:r>
      <w:r w:rsidRPr="002156D4">
        <w:rPr>
          <w:color w:val="000000" w:themeColor="text1"/>
        </w:rPr>
        <w:t xml:space="preserve"> </w:t>
      </w:r>
      <w:r w:rsidRPr="00DC55B6">
        <w:rPr>
          <w:color w:val="000000" w:themeColor="text1"/>
        </w:rPr>
        <w:t>Rules</w:t>
      </w:r>
      <w:r w:rsidRPr="002156D4">
        <w:rPr>
          <w:color w:val="000000" w:themeColor="text1"/>
        </w:rPr>
        <w:t xml:space="preserve"> </w:t>
      </w:r>
      <w:r w:rsidRPr="00DC55B6">
        <w:rPr>
          <w:color w:val="000000" w:themeColor="text1"/>
        </w:rPr>
        <w:t>and</w:t>
      </w:r>
      <w:r w:rsidRPr="002156D4">
        <w:rPr>
          <w:color w:val="000000" w:themeColor="text1"/>
        </w:rPr>
        <w:t xml:space="preserve"> </w:t>
      </w:r>
      <w:r w:rsidRPr="00DC55B6">
        <w:rPr>
          <w:color w:val="000000" w:themeColor="text1"/>
        </w:rPr>
        <w:t>Rule</w:t>
      </w:r>
      <w:r w:rsidRPr="002156D4">
        <w:rPr>
          <w:color w:val="000000" w:themeColor="text1"/>
        </w:rPr>
        <w:t xml:space="preserve"> </w:t>
      </w:r>
      <w:r w:rsidRPr="00DC55B6">
        <w:rPr>
          <w:color w:val="000000" w:themeColor="text1"/>
        </w:rPr>
        <w:t>of</w:t>
      </w:r>
      <w:r w:rsidRPr="002156D4">
        <w:rPr>
          <w:color w:val="000000" w:themeColor="text1"/>
        </w:rPr>
        <w:t xml:space="preserve"> </w:t>
      </w:r>
      <w:r w:rsidRPr="00DC55B6">
        <w:rPr>
          <w:color w:val="000000" w:themeColor="text1"/>
        </w:rPr>
        <w:t>Power</w:t>
      </w:r>
      <w:r w:rsidRPr="002156D4">
        <w:rPr>
          <w:color w:val="000000" w:themeColor="text1"/>
        </w:rPr>
        <w:t xml:space="preserve">” </w:t>
      </w:r>
      <w:r w:rsidRPr="00DC55B6">
        <w:rPr>
          <w:color w:val="000000" w:themeColor="text1"/>
          <w:lang w:val="ru-RU"/>
        </w:rPr>
        <w:t>Сан</w:t>
      </w:r>
      <w:r w:rsidRPr="002156D4">
        <w:rPr>
          <w:color w:val="000000" w:themeColor="text1"/>
        </w:rPr>
        <w:t>-</w:t>
      </w:r>
      <w:r w:rsidRPr="00DC55B6">
        <w:rPr>
          <w:color w:val="000000" w:themeColor="text1"/>
          <w:lang w:val="ru-RU"/>
        </w:rPr>
        <w:t>Франциско</w:t>
      </w:r>
      <w:r w:rsidRPr="002156D4">
        <w:rPr>
          <w:color w:val="000000" w:themeColor="text1"/>
        </w:rPr>
        <w:t xml:space="preserve">, </w:t>
      </w:r>
      <w:r w:rsidRPr="00DC55B6">
        <w:rPr>
          <w:color w:val="000000" w:themeColor="text1"/>
          <w:lang w:val="ru-RU"/>
        </w:rPr>
        <w:t>США</w:t>
      </w:r>
      <w:r w:rsidRPr="002156D4">
        <w:rPr>
          <w:color w:val="000000" w:themeColor="text1"/>
        </w:rPr>
        <w:t xml:space="preserve">, 4-7 </w:t>
      </w:r>
      <w:r w:rsidRPr="00DC55B6">
        <w:rPr>
          <w:color w:val="000000" w:themeColor="text1"/>
          <w:lang w:val="ru-RU"/>
        </w:rPr>
        <w:t>апреля</w:t>
      </w:r>
      <w:r w:rsidRPr="002156D4">
        <w:rPr>
          <w:color w:val="000000" w:themeColor="text1"/>
        </w:rPr>
        <w:t xml:space="preserve"> 2018</w:t>
      </w:r>
      <w:r>
        <w:rPr>
          <w:lang w:val="ru-RU"/>
        </w:rPr>
        <w:t>г</w:t>
      </w:r>
      <w:r w:rsidRPr="0010650E">
        <w:t xml:space="preserve">., </w:t>
      </w:r>
      <w:r>
        <w:rPr>
          <w:lang w:val="ru-RU"/>
        </w:rPr>
        <w:t>и</w:t>
      </w:r>
      <w:r w:rsidRPr="0010650E">
        <w:t xml:space="preserve"> </w:t>
      </w:r>
      <w:r>
        <w:rPr>
          <w:lang w:val="ru-RU"/>
        </w:rPr>
        <w:t>с</w:t>
      </w:r>
      <w:r w:rsidRPr="0010650E">
        <w:t xml:space="preserve"> </w:t>
      </w:r>
      <w:r>
        <w:rPr>
          <w:lang w:val="ru-RU"/>
        </w:rPr>
        <w:t>темой</w:t>
      </w:r>
      <w:r w:rsidRPr="0010650E">
        <w:t xml:space="preserve"> </w:t>
      </w:r>
      <w:r w:rsidRPr="00DC55B6">
        <w:rPr>
          <w:color w:val="000000" w:themeColor="text1"/>
          <w:shd w:val="clear" w:color="auto" w:fill="FFFFFF"/>
        </w:rPr>
        <w:t>«The Challenges posed by negative social capital in building inclusive institutions in Central Asia»</w:t>
      </w:r>
      <w:r w:rsidRPr="0010650E">
        <w:rPr>
          <w:color w:val="000000" w:themeColor="text1"/>
          <w:shd w:val="clear" w:color="auto" w:fill="FFFFFF"/>
        </w:rPr>
        <w:t xml:space="preserve"> </w:t>
      </w:r>
      <w:r>
        <w:rPr>
          <w:color w:val="000000" w:themeColor="text1"/>
          <w:shd w:val="clear" w:color="auto" w:fill="FFFFFF"/>
          <w:lang w:val="ru-RU"/>
        </w:rPr>
        <w:t>на</w:t>
      </w:r>
      <w:r w:rsidRPr="0010650E">
        <w:rPr>
          <w:color w:val="000000" w:themeColor="text1"/>
          <w:shd w:val="clear" w:color="auto" w:fill="FFFFFF"/>
        </w:rPr>
        <w:t xml:space="preserve"> </w:t>
      </w:r>
      <w:r w:rsidRPr="00DC55B6">
        <w:rPr>
          <w:rStyle w:val="Emphasis"/>
          <w:bCs/>
          <w:i w:val="0"/>
          <w:color w:val="000000" w:themeColor="text1"/>
          <w:shd w:val="clear" w:color="auto" w:fill="FFFFFF"/>
          <w:lang w:val="ru-RU"/>
        </w:rPr>
        <w:t>ежегодной</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lang w:val="ru-RU"/>
        </w:rPr>
        <w:t>Международной</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lang w:val="ru-RU"/>
        </w:rPr>
        <w:t>Конференции</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rPr>
        <w:t>CSS</w:t>
      </w:r>
      <w:r w:rsidRPr="0010650E">
        <w:rPr>
          <w:rStyle w:val="Emphasis"/>
          <w:bCs/>
          <w:i w:val="0"/>
          <w:color w:val="000000" w:themeColor="text1"/>
          <w:shd w:val="clear" w:color="auto" w:fill="FFFFFF"/>
        </w:rPr>
        <w:t>-</w:t>
      </w:r>
      <w:r w:rsidRPr="00DC55B6">
        <w:rPr>
          <w:rStyle w:val="Emphasis"/>
          <w:bCs/>
          <w:i w:val="0"/>
          <w:color w:val="000000" w:themeColor="text1"/>
          <w:shd w:val="clear" w:color="auto" w:fill="FFFFFF"/>
        </w:rPr>
        <w:t>LC</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rPr>
        <w:t>Rethinking</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rPr>
        <w:t>State</w:t>
      </w:r>
      <w:r w:rsidRPr="0010650E">
        <w:rPr>
          <w:i/>
          <w:color w:val="000000" w:themeColor="text1"/>
          <w:shd w:val="clear" w:color="auto" w:fill="FFFFFF"/>
        </w:rPr>
        <w:t>-</w:t>
      </w:r>
      <w:r w:rsidRPr="00DC55B6">
        <w:rPr>
          <w:rStyle w:val="Emphasis"/>
          <w:bCs/>
          <w:i w:val="0"/>
          <w:color w:val="000000" w:themeColor="text1"/>
          <w:shd w:val="clear" w:color="auto" w:fill="FFFFFF"/>
        </w:rPr>
        <w:t>Society</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rPr>
        <w:t>Relations</w:t>
      </w:r>
      <w:r w:rsidRPr="0010650E">
        <w:rPr>
          <w:i/>
          <w:color w:val="000000" w:themeColor="text1"/>
          <w:shd w:val="clear" w:color="auto" w:fill="FFFFFF"/>
        </w:rPr>
        <w:t>:</w:t>
      </w:r>
      <w:r w:rsidRPr="00DC55B6">
        <w:rPr>
          <w:i/>
          <w:color w:val="000000" w:themeColor="text1"/>
          <w:shd w:val="clear" w:color="auto" w:fill="FFFFFF"/>
        </w:rPr>
        <w:t> </w:t>
      </w:r>
      <w:r w:rsidRPr="00DC55B6">
        <w:rPr>
          <w:rStyle w:val="Emphasis"/>
          <w:bCs/>
          <w:i w:val="0"/>
          <w:color w:val="000000" w:themeColor="text1"/>
          <w:shd w:val="clear" w:color="auto" w:fill="FFFFFF"/>
        </w:rPr>
        <w:t>Transitions</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rPr>
        <w:t>and</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rPr>
        <w:t>Transformations</w:t>
      </w:r>
      <w:r w:rsidRPr="0010650E">
        <w:rPr>
          <w:rStyle w:val="Emphasis"/>
          <w:bCs/>
          <w:i w:val="0"/>
          <w:color w:val="000000" w:themeColor="text1"/>
          <w:shd w:val="clear" w:color="auto" w:fill="FFFFFF"/>
        </w:rPr>
        <w:t xml:space="preserve">», 11 </w:t>
      </w:r>
      <w:r w:rsidRPr="00DC55B6">
        <w:rPr>
          <w:rStyle w:val="Emphasis"/>
          <w:bCs/>
          <w:i w:val="0"/>
          <w:color w:val="000000" w:themeColor="text1"/>
          <w:shd w:val="clear" w:color="auto" w:fill="FFFFFF"/>
          <w:lang w:val="ru-RU"/>
        </w:rPr>
        <w:t>Мая</w:t>
      </w:r>
      <w:r w:rsidRPr="00DC55B6">
        <w:rPr>
          <w:i/>
          <w:color w:val="000000" w:themeColor="text1"/>
          <w:shd w:val="clear" w:color="auto" w:fill="FFFFFF"/>
        </w:rPr>
        <w:t> </w:t>
      </w:r>
      <w:r w:rsidRPr="0010650E">
        <w:rPr>
          <w:rStyle w:val="Emphasis"/>
          <w:bCs/>
          <w:i w:val="0"/>
          <w:color w:val="000000" w:themeColor="text1"/>
          <w:shd w:val="clear" w:color="auto" w:fill="FFFFFF"/>
        </w:rPr>
        <w:t>2018</w:t>
      </w:r>
      <w:r w:rsidRPr="00DC55B6">
        <w:rPr>
          <w:rStyle w:val="Emphasis"/>
          <w:bCs/>
          <w:i w:val="0"/>
          <w:color w:val="000000" w:themeColor="text1"/>
          <w:shd w:val="clear" w:color="auto" w:fill="FFFFFF"/>
          <w:lang w:val="ru-RU"/>
        </w:rPr>
        <w:t>г</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lang w:val="ru-RU"/>
        </w:rPr>
        <w:t>КИМЭП</w:t>
      </w:r>
      <w:r w:rsidRPr="0010650E">
        <w:rPr>
          <w:rStyle w:val="Emphasis"/>
          <w:bCs/>
          <w:i w:val="0"/>
          <w:color w:val="000000" w:themeColor="text1"/>
          <w:shd w:val="clear" w:color="auto" w:fill="FFFFFF"/>
        </w:rPr>
        <w:t xml:space="preserve">, </w:t>
      </w:r>
      <w:r w:rsidRPr="00DC55B6">
        <w:rPr>
          <w:rStyle w:val="Emphasis"/>
          <w:bCs/>
          <w:i w:val="0"/>
          <w:color w:val="000000" w:themeColor="text1"/>
          <w:shd w:val="clear" w:color="auto" w:fill="FFFFFF"/>
          <w:lang w:val="ru-RU"/>
        </w:rPr>
        <w:t>Алматы</w:t>
      </w:r>
      <w:r w:rsidRPr="0010650E">
        <w:rPr>
          <w:rStyle w:val="Emphasis"/>
          <w:bCs/>
          <w:i w:val="0"/>
          <w:color w:val="000000" w:themeColor="text1"/>
          <w:shd w:val="clear" w:color="auto" w:fill="FFFFFF"/>
        </w:rPr>
        <w:t xml:space="preserve">. </w:t>
      </w:r>
      <w:r>
        <w:rPr>
          <w:rStyle w:val="Emphasis"/>
          <w:bCs/>
          <w:i w:val="0"/>
          <w:color w:val="000000" w:themeColor="text1"/>
          <w:shd w:val="clear" w:color="auto" w:fill="FFFFFF"/>
          <w:lang w:val="ru-RU"/>
        </w:rPr>
        <w:t xml:space="preserve">Доклад </w:t>
      </w:r>
      <w:r w:rsidRPr="00DC55B6">
        <w:rPr>
          <w:bCs/>
          <w:color w:val="000000" w:themeColor="text1"/>
          <w:lang w:val="ru-RU"/>
        </w:rPr>
        <w:t>«</w:t>
      </w:r>
      <w:r w:rsidRPr="002156D4">
        <w:rPr>
          <w:color w:val="000000" w:themeColor="text1"/>
          <w:lang w:val="ru-RU"/>
        </w:rPr>
        <w:t>Нематериальные факторы, сдерживающие развитие регионализации Центральной Азии и развитие инклюзивных институтов в странах региона</w:t>
      </w:r>
      <w:r w:rsidRPr="00DC55B6">
        <w:rPr>
          <w:bCs/>
          <w:color w:val="000000" w:themeColor="text1"/>
          <w:lang w:val="ru-RU"/>
        </w:rPr>
        <w:t>»</w:t>
      </w:r>
      <w:r>
        <w:rPr>
          <w:bCs/>
          <w:color w:val="000000" w:themeColor="text1"/>
          <w:lang w:val="ru-RU"/>
        </w:rPr>
        <w:t xml:space="preserve"> был презентован на </w:t>
      </w:r>
      <w:r w:rsidRPr="002156D4">
        <w:rPr>
          <w:bCs/>
          <w:color w:val="000000" w:themeColor="text1"/>
          <w:lang w:val="ru-RU"/>
        </w:rPr>
        <w:t xml:space="preserve">конференции </w:t>
      </w:r>
      <w:r w:rsidRPr="002156D4">
        <w:rPr>
          <w:color w:val="000000" w:themeColor="text1"/>
          <w:lang w:val="ru-RU"/>
        </w:rPr>
        <w:t xml:space="preserve">“РЕГИОНАЛИЗАЦИЯ В ЦЕНТРАЛЬНОЙ АЗИИ”, организованной при поддержке </w:t>
      </w:r>
      <w:r w:rsidRPr="002156D4">
        <w:rPr>
          <w:color w:val="000000" w:themeColor="text1"/>
          <w:shd w:val="clear" w:color="auto" w:fill="FFFFFF"/>
          <w:lang w:val="ru-RU"/>
        </w:rPr>
        <w:t xml:space="preserve">ГОА «Представительство Фонда имени Фридриха Эберта». </w:t>
      </w:r>
      <w:r w:rsidRPr="002156D4">
        <w:rPr>
          <w:color w:val="000000" w:themeColor="text1"/>
          <w:lang w:val="ru-RU"/>
        </w:rPr>
        <w:t>18-19 Октября 2018г. г.Астана</w:t>
      </w:r>
      <w:r>
        <w:rPr>
          <w:color w:val="000000" w:themeColor="text1"/>
          <w:lang w:val="ru-RU"/>
        </w:rPr>
        <w:t>.</w:t>
      </w:r>
    </w:p>
    <w:p w:rsidR="00AC25CD" w:rsidRPr="00A32824" w:rsidRDefault="0010650E" w:rsidP="00AC25CD">
      <w:pPr>
        <w:tabs>
          <w:tab w:val="left" w:pos="993"/>
        </w:tabs>
        <w:spacing w:line="276" w:lineRule="auto"/>
        <w:ind w:firstLine="709"/>
        <w:jc w:val="both"/>
        <w:rPr>
          <w:color w:val="000000" w:themeColor="text1"/>
          <w:lang w:val="ru-RU"/>
        </w:rPr>
      </w:pPr>
      <w:r w:rsidRPr="0010650E">
        <w:rPr>
          <w:lang w:val="ru-RU"/>
        </w:rPr>
        <w:t xml:space="preserve">- </w:t>
      </w:r>
      <w:r w:rsidR="00AC25CD" w:rsidRPr="00A32824">
        <w:rPr>
          <w:color w:val="000000" w:themeColor="text1"/>
          <w:lang w:val="ru-RU"/>
        </w:rPr>
        <w:t xml:space="preserve">Члены исследовательской группы приняли участие в первом раунде международного проекта по противостоянию жестокости и экстремизму </w:t>
      </w:r>
      <w:r w:rsidR="00AC25CD" w:rsidRPr="00A32824">
        <w:rPr>
          <w:color w:val="000000" w:themeColor="text1"/>
        </w:rPr>
        <w:t>Peer</w:t>
      </w:r>
      <w:r w:rsidR="00AC25CD" w:rsidRPr="00A32824">
        <w:rPr>
          <w:color w:val="000000" w:themeColor="text1"/>
          <w:lang w:val="ru-RU"/>
        </w:rPr>
        <w:t xml:space="preserve"> </w:t>
      </w:r>
      <w:r w:rsidR="00AC25CD" w:rsidRPr="00A32824">
        <w:rPr>
          <w:color w:val="000000" w:themeColor="text1"/>
        </w:rPr>
        <w:t>to</w:t>
      </w:r>
      <w:r w:rsidR="00AC25CD" w:rsidRPr="00A32824">
        <w:rPr>
          <w:color w:val="000000" w:themeColor="text1"/>
          <w:lang w:val="ru-RU"/>
        </w:rPr>
        <w:t xml:space="preserve"> </w:t>
      </w:r>
      <w:r w:rsidR="00AC25CD" w:rsidRPr="00A32824">
        <w:rPr>
          <w:color w:val="000000" w:themeColor="text1"/>
        </w:rPr>
        <w:t>Peer</w:t>
      </w:r>
      <w:r w:rsidR="00AC25CD" w:rsidRPr="00A32824">
        <w:rPr>
          <w:color w:val="000000" w:themeColor="text1"/>
          <w:lang w:val="ru-RU"/>
        </w:rPr>
        <w:t xml:space="preserve"> </w:t>
      </w:r>
      <w:r w:rsidR="00AC25CD" w:rsidRPr="00A32824">
        <w:rPr>
          <w:color w:val="000000" w:themeColor="text1"/>
          <w:lang w:val="ru-RU"/>
        </w:rPr>
        <w:lastRenderedPageBreak/>
        <w:t>(</w:t>
      </w:r>
      <w:r w:rsidR="00AC25CD" w:rsidRPr="00A32824">
        <w:rPr>
          <w:color w:val="000000" w:themeColor="text1"/>
        </w:rPr>
        <w:t>P</w:t>
      </w:r>
      <w:r w:rsidR="00AC25CD" w:rsidRPr="00A32824">
        <w:rPr>
          <w:color w:val="000000" w:themeColor="text1"/>
          <w:lang w:val="ru-RU"/>
        </w:rPr>
        <w:t>2</w:t>
      </w:r>
      <w:r w:rsidR="00AC25CD" w:rsidRPr="00A32824">
        <w:rPr>
          <w:color w:val="000000" w:themeColor="text1"/>
        </w:rPr>
        <w:t>P</w:t>
      </w:r>
      <w:r w:rsidR="00AC25CD" w:rsidRPr="00A32824">
        <w:rPr>
          <w:color w:val="000000" w:themeColor="text1"/>
          <w:lang w:val="ru-RU"/>
        </w:rPr>
        <w:t xml:space="preserve">): </w:t>
      </w:r>
      <w:proofErr w:type="spellStart"/>
      <w:r w:rsidR="00AC25CD" w:rsidRPr="00A32824">
        <w:rPr>
          <w:color w:val="000000" w:themeColor="text1"/>
        </w:rPr>
        <w:t>Facebook</w:t>
      </w:r>
      <w:proofErr w:type="spellEnd"/>
      <w:r w:rsidR="00AC25CD" w:rsidRPr="00A32824">
        <w:rPr>
          <w:color w:val="000000" w:themeColor="text1"/>
          <w:lang w:val="ru-RU"/>
        </w:rPr>
        <w:t xml:space="preserve"> </w:t>
      </w:r>
      <w:r w:rsidR="00AC25CD" w:rsidRPr="00A32824">
        <w:rPr>
          <w:color w:val="000000" w:themeColor="text1"/>
        </w:rPr>
        <w:t>Global</w:t>
      </w:r>
      <w:r w:rsidR="00AC25CD" w:rsidRPr="00A32824">
        <w:rPr>
          <w:color w:val="000000" w:themeColor="text1"/>
          <w:lang w:val="ru-RU"/>
        </w:rPr>
        <w:t xml:space="preserve"> </w:t>
      </w:r>
      <w:r w:rsidR="00AC25CD" w:rsidRPr="00A32824">
        <w:rPr>
          <w:color w:val="000000" w:themeColor="text1"/>
        </w:rPr>
        <w:t>Digital</w:t>
      </w:r>
      <w:r w:rsidR="00AC25CD" w:rsidRPr="00A32824">
        <w:rPr>
          <w:color w:val="000000" w:themeColor="text1"/>
          <w:lang w:val="ru-RU"/>
        </w:rPr>
        <w:t xml:space="preserve"> </w:t>
      </w:r>
      <w:r w:rsidR="00AC25CD" w:rsidRPr="00A32824">
        <w:rPr>
          <w:color w:val="000000" w:themeColor="text1"/>
        </w:rPr>
        <w:t>Challenge</w:t>
      </w:r>
      <w:r w:rsidR="00AC25CD" w:rsidRPr="00A32824">
        <w:rPr>
          <w:color w:val="000000" w:themeColor="text1"/>
          <w:lang w:val="ru-RU"/>
        </w:rPr>
        <w:t xml:space="preserve"> продолжительностью с января по июнь 2018г. Участие в этом проекте позволило апробировать некоторые промежуточные результаты исследования, в частности через созданные информационные ресурсы в виде страниц в социальных сетях </w:t>
      </w:r>
      <w:proofErr w:type="spellStart"/>
      <w:r w:rsidR="00AC25CD" w:rsidRPr="00A32824">
        <w:rPr>
          <w:color w:val="000000" w:themeColor="text1"/>
        </w:rPr>
        <w:t>Facebook</w:t>
      </w:r>
      <w:proofErr w:type="spellEnd"/>
      <w:r w:rsidR="00AC25CD" w:rsidRPr="00A32824">
        <w:rPr>
          <w:color w:val="000000" w:themeColor="text1"/>
          <w:lang w:val="ru-RU"/>
        </w:rPr>
        <w:t xml:space="preserve"> (https://www.facebook.com/Border-Breakers-Sdu-2026944030894367/), </w:t>
      </w:r>
      <w:proofErr w:type="spellStart"/>
      <w:r w:rsidR="00AC25CD" w:rsidRPr="00A32824">
        <w:rPr>
          <w:color w:val="000000" w:themeColor="text1"/>
        </w:rPr>
        <w:t>Instagram</w:t>
      </w:r>
      <w:proofErr w:type="spellEnd"/>
      <w:r w:rsidR="00AC25CD" w:rsidRPr="00A32824">
        <w:rPr>
          <w:color w:val="000000" w:themeColor="text1"/>
          <w:lang w:val="ru-RU"/>
        </w:rPr>
        <w:t xml:space="preserve"> (https://www.instagram.com/border.breakers/), </w:t>
      </w:r>
      <w:r w:rsidR="00AC25CD" w:rsidRPr="00A32824">
        <w:rPr>
          <w:color w:val="000000" w:themeColor="text1"/>
        </w:rPr>
        <w:t>YouTube</w:t>
      </w:r>
      <w:r w:rsidR="00AC25CD" w:rsidRPr="00A32824">
        <w:rPr>
          <w:color w:val="000000" w:themeColor="text1"/>
          <w:lang w:val="ru-RU"/>
        </w:rPr>
        <w:t xml:space="preserve"> (https://www.youtube.com/channel/UCxGIg8wfLl9r8Nb-6U_D9pg).</w:t>
      </w:r>
    </w:p>
    <w:p w:rsidR="00AC25CD" w:rsidRPr="00AC25CD" w:rsidRDefault="00AC25CD" w:rsidP="0010650E">
      <w:pPr>
        <w:spacing w:line="360" w:lineRule="auto"/>
        <w:jc w:val="both"/>
        <w:rPr>
          <w:lang w:val="ru-RU"/>
        </w:rPr>
      </w:pPr>
    </w:p>
    <w:p w:rsidR="005F34FB" w:rsidRPr="004C5CA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Style w:val="None"/>
          <w:rFonts w:ascii="Times New Roman" w:eastAsia="Calibri" w:hAnsi="Times New Roman" w:cs="Times New Roman"/>
          <w:color w:val="000000" w:themeColor="text1"/>
          <w:sz w:val="24"/>
          <w:szCs w:val="24"/>
          <w:u w:color="000000"/>
        </w:rPr>
      </w:pPr>
      <w:r w:rsidRPr="004C5CA1">
        <w:rPr>
          <w:rStyle w:val="Hyperlink0"/>
          <w:rFonts w:ascii="Times New Roman" w:eastAsia="Calibri" w:hAnsi="Times New Roman" w:cs="Times New Roman"/>
          <w:color w:val="000000" w:themeColor="text1"/>
          <w:u w:color="000000"/>
        </w:rPr>
        <w:t xml:space="preserve">- </w:t>
      </w:r>
      <w:r w:rsidRPr="004C5CA1">
        <w:rPr>
          <w:rStyle w:val="None"/>
          <w:rFonts w:ascii="Times New Roman" w:eastAsia="Calibri" w:hAnsi="Times New Roman" w:cs="Times New Roman"/>
          <w:color w:val="000000" w:themeColor="text1"/>
          <w:sz w:val="24"/>
          <w:szCs w:val="24"/>
          <w:u w:color="000000"/>
        </w:rPr>
        <w:t xml:space="preserve">По результатам исследования </w:t>
      </w:r>
      <w:r w:rsidR="005F34FB" w:rsidRPr="004C5CA1">
        <w:rPr>
          <w:rFonts w:ascii="Times New Roman" w:hAnsi="Times New Roman"/>
          <w:sz w:val="24"/>
          <w:szCs w:val="24"/>
        </w:rPr>
        <w:t xml:space="preserve">подготовлено 7 статей, в т.ч. 2 статьи для зарубежных изданий (из которых 1 </w:t>
      </w:r>
      <w:r w:rsidR="00086CEB">
        <w:rPr>
          <w:rFonts w:ascii="Times New Roman" w:hAnsi="Times New Roman"/>
          <w:sz w:val="24"/>
          <w:szCs w:val="24"/>
        </w:rPr>
        <w:t>глава</w:t>
      </w:r>
      <w:r w:rsidR="005F34FB" w:rsidRPr="004C5CA1">
        <w:rPr>
          <w:rFonts w:ascii="Times New Roman" w:hAnsi="Times New Roman"/>
          <w:sz w:val="24"/>
          <w:szCs w:val="24"/>
        </w:rPr>
        <w:t xml:space="preserve"> </w:t>
      </w:r>
      <w:r w:rsidR="005F34FB" w:rsidRPr="004C5CA1">
        <w:rPr>
          <w:rStyle w:val="None"/>
          <w:rFonts w:ascii="Times New Roman" w:eastAsia="Calibri" w:hAnsi="Times New Roman" w:cs="Times New Roman"/>
          <w:color w:val="000000" w:themeColor="text1"/>
          <w:sz w:val="24"/>
          <w:szCs w:val="24"/>
          <w:u w:color="000000"/>
        </w:rPr>
        <w:t xml:space="preserve">на английском языке </w:t>
      </w:r>
      <w:r w:rsidR="005F34FB" w:rsidRPr="004C5CA1">
        <w:rPr>
          <w:rFonts w:ascii="Times New Roman" w:hAnsi="Times New Roman"/>
          <w:sz w:val="24"/>
          <w:szCs w:val="24"/>
        </w:rPr>
        <w:t>для зарубежного издания - коллективной публикации, инициированной международной группой исследователей, одобрена, готовится к публикации к концу 2018г.) и 5 статей для региональных и местных изданий (1 статья на стадии опубликования в следующих номерах).</w:t>
      </w:r>
    </w:p>
    <w:p w:rsidR="002254BB" w:rsidRDefault="002254BB"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eastAsia="American Typewriter"/>
          <w:caps/>
          <w:color w:val="000000" w:themeColor="text1"/>
          <w:u w:color="000000"/>
          <w:lang w:val="ru-RU"/>
        </w:rPr>
      </w:pPr>
    </w:p>
    <w:p w:rsidR="00D64462" w:rsidRDefault="00D64462"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eastAsia="American Typewriter"/>
          <w:caps/>
          <w:color w:val="000000" w:themeColor="text1"/>
          <w:u w:color="000000"/>
          <w:lang w:val="ru-RU"/>
        </w:rPr>
      </w:pPr>
    </w:p>
    <w:p w:rsidR="00D64462" w:rsidRDefault="00D64462"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eastAsia="American Typewriter"/>
          <w:caps/>
          <w:color w:val="000000" w:themeColor="text1"/>
          <w:u w:color="000000"/>
          <w:lang w:val="ru-RU"/>
        </w:rPr>
      </w:pPr>
    </w:p>
    <w:p w:rsidR="00D64462" w:rsidRDefault="00D64462"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eastAsia="American Typewriter"/>
          <w:caps/>
          <w:color w:val="000000" w:themeColor="text1"/>
          <w:u w:color="000000"/>
          <w:lang w:val="ru-RU"/>
        </w:rPr>
      </w:pPr>
    </w:p>
    <w:p w:rsidR="00D64462" w:rsidRDefault="00D64462"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eastAsia="American Typewriter"/>
          <w:caps/>
          <w:color w:val="000000" w:themeColor="text1"/>
          <w:u w:color="000000"/>
          <w:lang w:val="ru-RU"/>
        </w:rPr>
      </w:pPr>
    </w:p>
    <w:p w:rsidR="00D64462" w:rsidRDefault="00D64462" w:rsidP="00210D21">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Fonts w:eastAsia="American Typewriter"/>
          <w:caps/>
          <w:color w:val="000000" w:themeColor="text1"/>
          <w:u w:color="000000"/>
          <w:lang w:val="ru-RU"/>
        </w:rPr>
      </w:pPr>
    </w:p>
    <w:p w:rsidR="00D64462" w:rsidRDefault="00D64462">
      <w:pPr>
        <w:rPr>
          <w:rFonts w:eastAsia="American Typewriter"/>
          <w:caps/>
          <w:color w:val="000000" w:themeColor="text1"/>
          <w:u w:color="000000"/>
          <w:lang w:val="ru-RU"/>
        </w:rPr>
      </w:pPr>
      <w:r>
        <w:rPr>
          <w:rFonts w:eastAsia="American Typewriter"/>
          <w:caps/>
          <w:color w:val="000000" w:themeColor="text1"/>
          <w:u w:color="000000"/>
          <w:lang w:val="ru-RU"/>
        </w:rPr>
        <w:br w:type="page"/>
      </w:r>
    </w:p>
    <w:p w:rsidR="00244A09" w:rsidRDefault="00B10DB4" w:rsidP="00244A09">
      <w:pPr>
        <w:pStyle w:val="Heading1"/>
        <w:jc w:val="center"/>
        <w:rPr>
          <w:rStyle w:val="None"/>
          <w:b w:val="0"/>
          <w:caps/>
          <w:color w:val="000000" w:themeColor="text1"/>
          <w:sz w:val="24"/>
          <w:szCs w:val="24"/>
          <w:u w:color="000000"/>
          <w:lang w:val="ru-RU"/>
        </w:rPr>
      </w:pPr>
      <w:bookmarkStart w:id="2" w:name="_Toc527565218"/>
      <w:bookmarkStart w:id="3" w:name="_Toc527707440"/>
      <w:r w:rsidRPr="00955C00">
        <w:rPr>
          <w:rStyle w:val="None"/>
          <w:b w:val="0"/>
          <w:caps/>
          <w:color w:val="000000" w:themeColor="text1"/>
          <w:sz w:val="24"/>
          <w:szCs w:val="24"/>
          <w:u w:color="000000"/>
          <w:lang w:val="ru-RU"/>
        </w:rPr>
        <w:lastRenderedPageBreak/>
        <w:t>ОСНОВНАЯ ЧАСТЬ</w:t>
      </w:r>
      <w:bookmarkStart w:id="4" w:name="_Toc527565219"/>
      <w:bookmarkEnd w:id="2"/>
      <w:bookmarkEnd w:id="3"/>
    </w:p>
    <w:p w:rsidR="00244A09" w:rsidRPr="00244A09" w:rsidRDefault="00244A09" w:rsidP="00244A09">
      <w:pPr>
        <w:rPr>
          <w:lang w:val="ru-RU"/>
        </w:rPr>
      </w:pPr>
    </w:p>
    <w:p w:rsidR="00244A09" w:rsidRPr="00244A09" w:rsidRDefault="00244A09" w:rsidP="00722AE1">
      <w:pPr>
        <w:pStyle w:val="Heading2"/>
        <w:spacing w:line="360" w:lineRule="auto"/>
        <w:ind w:firstLine="709"/>
        <w:rPr>
          <w:rFonts w:ascii="Times New Roman" w:hAnsi="Times New Roman" w:cs="Times New Roman"/>
          <w:b w:val="0"/>
          <w:color w:val="000000" w:themeColor="text1"/>
          <w:sz w:val="24"/>
          <w:szCs w:val="24"/>
          <w:u w:color="000000"/>
          <w:lang w:val="ru-RU"/>
        </w:rPr>
      </w:pPr>
      <w:bookmarkStart w:id="5" w:name="_Toc527707441"/>
      <w:bookmarkEnd w:id="4"/>
      <w:r w:rsidRPr="00244A09">
        <w:rPr>
          <w:rStyle w:val="None"/>
          <w:rFonts w:ascii="Times New Roman" w:hAnsi="Times New Roman" w:cs="Times New Roman"/>
          <w:b w:val="0"/>
          <w:color w:val="000000" w:themeColor="text1"/>
          <w:sz w:val="24"/>
          <w:szCs w:val="24"/>
          <w:u w:color="000000"/>
          <w:lang w:val="ru-RU"/>
        </w:rPr>
        <w:t>1</w:t>
      </w:r>
      <w:r w:rsidRPr="00244A09">
        <w:rPr>
          <w:rStyle w:val="None"/>
          <w:rFonts w:ascii="Times New Roman" w:hAnsi="Times New Roman" w:cs="Times New Roman"/>
          <w:b w:val="0"/>
          <w:color w:val="000000" w:themeColor="text1"/>
          <w:sz w:val="24"/>
          <w:szCs w:val="24"/>
          <w:u w:color="000000"/>
          <w:lang w:val="ru-RU"/>
        </w:rPr>
        <w:tab/>
      </w:r>
      <w:r w:rsidRPr="00244A09">
        <w:rPr>
          <w:rStyle w:val="None"/>
          <w:rFonts w:ascii="Times New Roman" w:hAnsi="Times New Roman" w:cs="Times New Roman"/>
          <w:b w:val="0"/>
          <w:bCs w:val="0"/>
          <w:color w:val="000000" w:themeColor="text1"/>
          <w:sz w:val="24"/>
          <w:szCs w:val="24"/>
          <w:u w:color="000000"/>
          <w:lang w:val="ru-RU"/>
        </w:rPr>
        <w:t xml:space="preserve">Важность опыта </w:t>
      </w:r>
      <w:r w:rsidRPr="00244A09">
        <w:rPr>
          <w:rFonts w:ascii="Times New Roman" w:hAnsi="Times New Roman" w:cs="Times New Roman"/>
          <w:b w:val="0"/>
          <w:color w:val="000000" w:themeColor="text1"/>
          <w:sz w:val="24"/>
          <w:szCs w:val="24"/>
          <w:u w:color="000000"/>
          <w:lang w:val="ru-RU"/>
        </w:rPr>
        <w:t>европейского интеграционного процесса в создании инклюзивных политических и экономических институтов</w:t>
      </w:r>
      <w:bookmarkEnd w:id="5"/>
    </w:p>
    <w:p w:rsidR="002254BB" w:rsidRPr="00210D21" w:rsidRDefault="00B10DB4"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Fonts w:ascii="Times New Roman" w:hAnsi="Times New Roman" w:cs="Times New Roman"/>
          <w:color w:val="000000" w:themeColor="text1"/>
          <w:sz w:val="24"/>
          <w:szCs w:val="24"/>
          <w:u w:color="000000"/>
        </w:rPr>
        <w:t xml:space="preserve">Представляется важным изучение теоретическо-концептуальных основ, объясняющих связь между созданием в ходе европейского интеграционного процесса зоны мира, стабильности и экономического благополучия, и зарождением, в конечном счете, </w:t>
      </w:r>
      <w:r w:rsidRPr="00210D21">
        <w:rPr>
          <w:rStyle w:val="None"/>
          <w:rFonts w:ascii="Times New Roman" w:hAnsi="Times New Roman" w:cs="Times New Roman"/>
          <w:color w:val="000000" w:themeColor="text1"/>
          <w:sz w:val="24"/>
          <w:szCs w:val="24"/>
          <w:u w:color="212121"/>
        </w:rPr>
        <w:t xml:space="preserve">плюралистической культуры, предполагающей </w:t>
      </w:r>
      <w:r w:rsidRPr="00210D21">
        <w:rPr>
          <w:rStyle w:val="None"/>
          <w:rFonts w:ascii="Times New Roman" w:hAnsi="Times New Roman" w:cs="Times New Roman"/>
          <w:color w:val="000000" w:themeColor="text1"/>
          <w:sz w:val="24"/>
          <w:szCs w:val="24"/>
          <w:u w:color="002060"/>
        </w:rPr>
        <w:t xml:space="preserve">уважение к своей самобытной культуре и </w:t>
      </w:r>
      <w:r w:rsidRPr="00210D21">
        <w:rPr>
          <w:rStyle w:val="None"/>
          <w:rFonts w:ascii="Times New Roman" w:hAnsi="Times New Roman" w:cs="Times New Roman"/>
          <w:color w:val="000000" w:themeColor="text1"/>
          <w:sz w:val="24"/>
          <w:szCs w:val="24"/>
          <w:u w:color="212121"/>
        </w:rPr>
        <w:t>взаимодействие с культурным разнообразием</w:t>
      </w:r>
      <w:r w:rsidRPr="00210D21">
        <w:rPr>
          <w:rFonts w:ascii="Times New Roman" w:hAnsi="Times New Roman" w:cs="Times New Roman"/>
          <w:color w:val="000000" w:themeColor="text1"/>
          <w:sz w:val="24"/>
          <w:szCs w:val="24"/>
          <w:u w:color="000000"/>
        </w:rPr>
        <w:t xml:space="preserve"> и инклюзивных политических и экономических институтов, являющихся экологически дружелюбными, с целью применения данного опыта в странах евразийской интеграции, включая Казахстан. </w:t>
      </w:r>
    </w:p>
    <w:p w:rsidR="002254BB" w:rsidRPr="00210D21" w:rsidRDefault="002254BB"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p>
    <w:p w:rsidR="002254BB" w:rsidRPr="00210D21" w:rsidRDefault="00B41505" w:rsidP="00722AE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outlineLvl w:val="1"/>
        <w:rPr>
          <w:rFonts w:ascii="Times New Roman" w:eastAsia="Times New Roman" w:hAnsi="Times New Roman" w:cs="Times New Roman"/>
          <w:color w:val="000000" w:themeColor="text1"/>
          <w:sz w:val="24"/>
          <w:szCs w:val="24"/>
          <w:u w:color="000000"/>
        </w:rPr>
      </w:pPr>
      <w:bookmarkStart w:id="6" w:name="_Toc527565220"/>
      <w:bookmarkStart w:id="7" w:name="_Toc527707442"/>
      <w:r>
        <w:rPr>
          <w:rFonts w:ascii="Times New Roman" w:hAnsi="Times New Roman" w:cs="Times New Roman"/>
          <w:color w:val="000000" w:themeColor="text1"/>
          <w:sz w:val="24"/>
          <w:szCs w:val="24"/>
          <w:u w:color="000000"/>
        </w:rPr>
        <w:t>2</w:t>
      </w:r>
      <w:r w:rsidR="00722AE1">
        <w:rPr>
          <w:rFonts w:ascii="Times New Roman" w:hAnsi="Times New Roman" w:cs="Times New Roman"/>
          <w:color w:val="000000" w:themeColor="text1"/>
          <w:sz w:val="24"/>
          <w:szCs w:val="24"/>
          <w:u w:color="000000"/>
        </w:rPr>
        <w:tab/>
      </w:r>
      <w:r w:rsidR="00B10DB4" w:rsidRPr="00210D21">
        <w:rPr>
          <w:rFonts w:ascii="Times New Roman" w:hAnsi="Times New Roman" w:cs="Times New Roman"/>
          <w:color w:val="000000" w:themeColor="text1"/>
          <w:sz w:val="24"/>
          <w:szCs w:val="24"/>
          <w:u w:color="000000"/>
        </w:rPr>
        <w:t>Инклюзивные институты и инклюзивное развитие</w:t>
      </w:r>
      <w:bookmarkEnd w:id="6"/>
      <w:bookmarkEnd w:id="7"/>
    </w:p>
    <w:p w:rsidR="002254BB" w:rsidRPr="00210D21" w:rsidRDefault="00B10DB4" w:rsidP="00210D21">
      <w:pPr>
        <w:pStyle w:val="Default"/>
        <w:tabs>
          <w:tab w:val="left" w:pos="567"/>
          <w:tab w:val="left"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t xml:space="preserve">Развитие инклюзивных институтов (построенных и функционирующих на принципах меритократи) и стратегия инклюзивного развития (ставящая целью улучшение социального благосостояния всех слоев населения и экологичность моделей развития), стали одними из самых обсуждаемых тем в наше время. </w:t>
      </w:r>
      <w:r w:rsidRPr="00210D21">
        <w:rPr>
          <w:rFonts w:ascii="Times New Roman" w:hAnsi="Times New Roman" w:cs="Times New Roman"/>
          <w:color w:val="000000" w:themeColor="text1"/>
          <w:sz w:val="24"/>
          <w:szCs w:val="24"/>
          <w:u w:color="000000"/>
        </w:rPr>
        <w:t xml:space="preserve">Согласно толкованию С.Гуриева (профессора </w:t>
      </w:r>
      <w:r w:rsidRPr="00210D21">
        <w:rPr>
          <w:rStyle w:val="None"/>
          <w:rFonts w:ascii="Times New Roman" w:hAnsi="Times New Roman" w:cs="Times New Roman"/>
          <w:color w:val="000000" w:themeColor="text1"/>
          <w:sz w:val="24"/>
          <w:szCs w:val="24"/>
          <w:u w:color="000000"/>
          <w:lang w:val="en-US"/>
        </w:rPr>
        <w:t>Sciences</w:t>
      </w:r>
      <w:r w:rsidRPr="00210D21">
        <w:rPr>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000000"/>
          <w:lang w:val="en-US"/>
        </w:rPr>
        <w:t>Po</w:t>
      </w:r>
      <w:r w:rsidRPr="00210D21">
        <w:rPr>
          <w:rFonts w:ascii="Times New Roman" w:hAnsi="Times New Roman" w:cs="Times New Roman"/>
          <w:color w:val="000000" w:themeColor="text1"/>
          <w:sz w:val="24"/>
          <w:szCs w:val="24"/>
          <w:u w:color="000000"/>
        </w:rPr>
        <w:t xml:space="preserve">), “меритократия” - это система, в которой поощрения (в том числе и продвижение по службе) основаны на достижениях и не зависят от других факторов, например, от родственных или дружеских связей, пола, расы, роста, возраста или сексуальной ориентации. [2] </w:t>
      </w:r>
    </w:p>
    <w:p w:rsidR="002254BB" w:rsidRPr="00210D21" w:rsidRDefault="00B10DB4" w:rsidP="00210D21">
      <w:pPr>
        <w:pStyle w:val="Default"/>
        <w:tabs>
          <w:tab w:val="left" w:pos="567"/>
          <w:tab w:val="left"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t>Институты являются «инклюзивными», когда многие имеют голос в политических решениях, в отличие от случаев, когда небольшая группа людей контролирует политические институты и не хочет меняться. Инклюзивные институты способствуют экономическому процветанию, потому что они создают структуру стимулов, которая позволяет вознаграждать таланты и творческие идеи. Напротив, страны с «экстрактивными» институтами не процветают, потому что здесь у предпринимателей и граждан меньше стимулов для инвестиций и инноваций. Поэтому инклюзивность институтов определяет “успешность” развития стран в средне- и долгосрочной перспективе, а также и “успешность” индивидов в самореализации. И поток иммиграции, в первую очередь, “светлых голов” (</w:t>
      </w:r>
      <w:r w:rsidRPr="00210D21">
        <w:rPr>
          <w:rStyle w:val="None"/>
          <w:rFonts w:ascii="Times New Roman" w:hAnsi="Times New Roman" w:cs="Times New Roman"/>
          <w:color w:val="000000" w:themeColor="text1"/>
          <w:sz w:val="24"/>
          <w:szCs w:val="24"/>
          <w:u w:color="000000"/>
          <w:lang w:val="en-US"/>
        </w:rPr>
        <w:t>bright</w:t>
      </w:r>
      <w:r w:rsidRPr="00210D21">
        <w:rPr>
          <w:rStyle w:val="None"/>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000000"/>
          <w:lang w:val="en-US"/>
        </w:rPr>
        <w:t>minds</w:t>
      </w:r>
      <w:r w:rsidRPr="00210D21">
        <w:rPr>
          <w:rStyle w:val="None"/>
          <w:rFonts w:ascii="Times New Roman" w:hAnsi="Times New Roman" w:cs="Times New Roman"/>
          <w:color w:val="000000" w:themeColor="text1"/>
          <w:sz w:val="24"/>
          <w:szCs w:val="24"/>
          <w:u w:color="000000"/>
        </w:rPr>
        <w:t xml:space="preserve">) идет именно в направлении стран с инклюзивными институтами. Страны Центральной Азии не отличаются инклюзивностью своих институтов, и модели развития, вряд ли, можно назвать “инклюзивными”, хотя официально может провозглашаться и меритократия, и уважение, защита прав человека, и экологичность развития. </w:t>
      </w:r>
    </w:p>
    <w:p w:rsidR="002254BB" w:rsidRPr="00210D21" w:rsidRDefault="00B10DB4" w:rsidP="00210D21">
      <w:pPr>
        <w:pStyle w:val="Default"/>
        <w:tabs>
          <w:tab w:val="left" w:pos="567"/>
          <w:tab w:val="left"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lastRenderedPageBreak/>
        <w:t xml:space="preserve">В общем, развитие инклюзивных институтов и выработка стратегий инклюзивного развития являются на данный момент актуальными темами, привлекающими к себе внимание не только ученых различных дисциплин, направлений и мировоззрений, но и политиков, журналистов, да и простых граждан. Прежде всего, следует пояснить концепции инклюзивные институты и инклюзивное развитие, так как для пост-советского пространства эти термины относительно новы и многие, включая исследователей, могут быть полностью не осведомлены о них. Хотя в последнее годы стало чаще говориться об инклюзивности в образовании (“инклюзивном образовании”), означающему включение в процесс образования людей с ограниченными возможностями, особенно детей, однако, данный смысл инклюзивности - это только одна грань широкого и гуманистическо-демократического понимания инклюзивности. В социальных науках не бывает простых дефиниций, тем не менее, инклюзивными институтами могут быть определены те институты, которые построены и функционируют на принципах меритократии, то есть, любой достойный, вне зависимости от происхождения, мировоззрения, пола, веры, возраста, имеет полное право работать, реализовывать свои способности и пользоваться этими институтами для своего развития и всеобщего блага. А стратегия инклюзивного развития может быть представлена как комплекс политик, ставящих своей целью улучшение социального благосостояния всех слоев населения и экологичность моделей развития [1]. </w:t>
      </w:r>
    </w:p>
    <w:p w:rsidR="002254BB" w:rsidRPr="00210D21" w:rsidRDefault="00B10DB4" w:rsidP="00210D21">
      <w:pPr>
        <w:pStyle w:val="Default"/>
        <w:tabs>
          <w:tab w:val="left" w:pos="567"/>
          <w:tab w:val="left"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t>В целом, концептуализация и развитие инклюзивных институтов и разработка стратегий инклюзивного развития являются на сегодняшний день меж-дисциплинарными феноменами, определяющими “успешность” стран в средне- и долгосрочной перспективе (а</w:t>
      </w:r>
      <w:r w:rsidRPr="00210D21">
        <w:rPr>
          <w:rStyle w:val="None"/>
          <w:rFonts w:ascii="Times New Roman" w:hAnsi="Times New Roman" w:cs="Times New Roman"/>
          <w:color w:val="000000" w:themeColor="text1"/>
          <w:sz w:val="24"/>
          <w:szCs w:val="24"/>
          <w:u w:color="212121"/>
        </w:rPr>
        <w:t xml:space="preserve"> в случае появления эксклюзивных</w:t>
      </w:r>
      <w:r w:rsidRPr="00210D21">
        <w:rPr>
          <w:rStyle w:val="None"/>
          <w:rFonts w:ascii="Times New Roman" w:hAnsi="Times New Roman" w:cs="Times New Roman"/>
          <w:color w:val="000000" w:themeColor="text1"/>
          <w:sz w:val="24"/>
          <w:szCs w:val="24"/>
          <w:u w:color="000000"/>
        </w:rPr>
        <w:t xml:space="preserve"> или “экстрактивных” </w:t>
      </w:r>
      <w:r w:rsidRPr="00210D21">
        <w:rPr>
          <w:rStyle w:val="None"/>
          <w:rFonts w:ascii="Times New Roman" w:hAnsi="Times New Roman" w:cs="Times New Roman"/>
          <w:color w:val="000000" w:themeColor="text1"/>
          <w:sz w:val="24"/>
          <w:szCs w:val="24"/>
          <w:u w:color="212121"/>
        </w:rPr>
        <w:t>институтов, страны</w:t>
      </w:r>
      <w:r w:rsidRPr="00210D21">
        <w:rPr>
          <w:rStyle w:val="None"/>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212121"/>
        </w:rPr>
        <w:t>превращаются в «неуспешные»)</w:t>
      </w:r>
      <w:r w:rsidRPr="00210D21">
        <w:rPr>
          <w:rStyle w:val="None"/>
          <w:rFonts w:ascii="Times New Roman" w:hAnsi="Times New Roman" w:cs="Times New Roman"/>
          <w:color w:val="000000" w:themeColor="text1"/>
          <w:sz w:val="24"/>
          <w:szCs w:val="24"/>
          <w:u w:color="000000"/>
        </w:rPr>
        <w:t>, которым посвящены исследования многих ученых из ведущих научных центров и университетов мира. Например, работы</w:t>
      </w:r>
      <w:r w:rsidRPr="00210D21">
        <w:rPr>
          <w:rStyle w:val="None"/>
          <w:rFonts w:ascii="Times New Roman" w:hAnsi="Times New Roman" w:cs="Times New Roman"/>
          <w:color w:val="000000" w:themeColor="text1"/>
          <w:sz w:val="24"/>
          <w:szCs w:val="24"/>
          <w:u w:color="212121"/>
        </w:rPr>
        <w:t xml:space="preserve"> Дарона Аджемоглу из Массачусетского Института технологий и Джеймса Робинсона из Университета Чикаго и Гарварда [3,4,5] предлагают сравнительный анализ в институциональной экономике и истории институтов. Примечательно, что </w:t>
      </w:r>
      <w:r w:rsidRPr="00210D21">
        <w:rPr>
          <w:rStyle w:val="None"/>
          <w:rFonts w:ascii="Times New Roman" w:hAnsi="Times New Roman" w:cs="Times New Roman"/>
          <w:color w:val="000000" w:themeColor="text1"/>
          <w:sz w:val="24"/>
          <w:szCs w:val="24"/>
          <w:u w:color="000000"/>
        </w:rPr>
        <w:t>лауреаты Нобелевской премии по экономике за 2018 год работали в областях близких к концепции инклюзивное развитие. У. Нордхаус является основателем современной экологической экономики и получил премию за поиск стратегий экологичности экономики, а другой лауреат П.Ромер удостоился Нобеля за исследования в области экономики, основанной на знаниях (</w:t>
      </w:r>
      <w:r w:rsidRPr="00210D21">
        <w:rPr>
          <w:rStyle w:val="None"/>
          <w:rFonts w:ascii="Times New Roman" w:hAnsi="Times New Roman" w:cs="Times New Roman"/>
          <w:color w:val="000000" w:themeColor="text1"/>
          <w:sz w:val="24"/>
          <w:szCs w:val="24"/>
          <w:u w:color="000000"/>
          <w:lang w:val="en-US"/>
        </w:rPr>
        <w:t>knowledge</w:t>
      </w:r>
      <w:r w:rsidRPr="00210D21">
        <w:rPr>
          <w:rStyle w:val="None"/>
          <w:rFonts w:ascii="Times New Roman" w:hAnsi="Times New Roman" w:cs="Times New Roman"/>
          <w:color w:val="000000" w:themeColor="text1"/>
          <w:sz w:val="24"/>
          <w:szCs w:val="24"/>
          <w:u w:color="000000"/>
        </w:rPr>
        <w:t>-</w:t>
      </w:r>
      <w:r w:rsidRPr="00210D21">
        <w:rPr>
          <w:rStyle w:val="None"/>
          <w:rFonts w:ascii="Times New Roman" w:hAnsi="Times New Roman" w:cs="Times New Roman"/>
          <w:color w:val="000000" w:themeColor="text1"/>
          <w:sz w:val="24"/>
          <w:szCs w:val="24"/>
          <w:u w:color="000000"/>
          <w:lang w:val="en-US"/>
        </w:rPr>
        <w:t>based</w:t>
      </w:r>
      <w:r w:rsidRPr="00210D21">
        <w:rPr>
          <w:rStyle w:val="None"/>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000000"/>
          <w:lang w:val="en-US"/>
        </w:rPr>
        <w:t>economy</w:t>
      </w:r>
      <w:r w:rsidRPr="00210D21">
        <w:rPr>
          <w:rStyle w:val="None"/>
          <w:rFonts w:ascii="Times New Roman" w:hAnsi="Times New Roman" w:cs="Times New Roman"/>
          <w:color w:val="000000" w:themeColor="text1"/>
          <w:sz w:val="24"/>
          <w:szCs w:val="24"/>
          <w:u w:color="000000"/>
        </w:rPr>
        <w:t>), которое являются неотъемлемыми гранями  инклюзивного развития [6].</w:t>
      </w:r>
    </w:p>
    <w:p w:rsidR="002254BB" w:rsidRPr="00210D21" w:rsidRDefault="002254BB"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p>
    <w:p w:rsidR="002254BB" w:rsidRPr="00210D21" w:rsidRDefault="00B41505" w:rsidP="00722AE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outlineLvl w:val="1"/>
        <w:rPr>
          <w:rFonts w:ascii="Times New Roman" w:eastAsia="Times New Roman" w:hAnsi="Times New Roman" w:cs="Times New Roman"/>
          <w:color w:val="000000" w:themeColor="text1"/>
          <w:sz w:val="24"/>
          <w:szCs w:val="24"/>
          <w:u w:color="000000"/>
        </w:rPr>
      </w:pPr>
      <w:bookmarkStart w:id="8" w:name="_Toc527565221"/>
      <w:bookmarkStart w:id="9" w:name="_Toc527707443"/>
      <w:r>
        <w:rPr>
          <w:rFonts w:ascii="Times New Roman" w:hAnsi="Times New Roman" w:cs="Times New Roman"/>
          <w:color w:val="000000" w:themeColor="text1"/>
          <w:sz w:val="24"/>
          <w:szCs w:val="24"/>
          <w:u w:color="000000"/>
        </w:rPr>
        <w:lastRenderedPageBreak/>
        <w:t>3</w:t>
      </w:r>
      <w:r w:rsidR="00722AE1">
        <w:rPr>
          <w:rFonts w:ascii="Times New Roman" w:hAnsi="Times New Roman" w:cs="Times New Roman"/>
          <w:color w:val="000000" w:themeColor="text1"/>
          <w:sz w:val="24"/>
          <w:szCs w:val="24"/>
          <w:u w:color="000000"/>
        </w:rPr>
        <w:tab/>
      </w:r>
      <w:r w:rsidR="00B10DB4" w:rsidRPr="00210D21">
        <w:rPr>
          <w:rFonts w:ascii="Times New Roman" w:hAnsi="Times New Roman" w:cs="Times New Roman"/>
          <w:color w:val="000000" w:themeColor="text1"/>
          <w:sz w:val="24"/>
          <w:szCs w:val="24"/>
          <w:u w:color="000000"/>
        </w:rPr>
        <w:t>Европейская интеграция: нематериальные аспекты и концепция социального конструктивизма</w:t>
      </w:r>
      <w:bookmarkEnd w:id="8"/>
      <w:bookmarkEnd w:id="9"/>
    </w:p>
    <w:p w:rsidR="002254BB" w:rsidRPr="00210D21" w:rsidRDefault="00B10DB4" w:rsidP="00210D21">
      <w:pPr>
        <w:pStyle w:val="Default"/>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8849"/>
          <w:tab w:val="left" w:pos="9131"/>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212121"/>
        </w:rPr>
        <w:t>В научной литературе широко признается, что нет единой теории, которая могла бы объяснить основные аспекты европейской интеграции, многогранного и многоуровневого феномена. Европейская интеграция - это не только экономическая или политическая интеграция, но и интеграция направленная на создание мира и безопасности [</w:t>
      </w:r>
      <w:r w:rsidRPr="00210D21">
        <w:rPr>
          <w:rStyle w:val="None"/>
          <w:rFonts w:ascii="Times New Roman" w:hAnsi="Times New Roman" w:cs="Times New Roman"/>
          <w:color w:val="000000" w:themeColor="text1"/>
          <w:sz w:val="24"/>
          <w:szCs w:val="24"/>
          <w:u w:color="212121"/>
          <w:lang w:val="en-US"/>
        </w:rPr>
        <w:t>Rosamond</w:t>
      </w:r>
      <w:r w:rsidRPr="00210D21">
        <w:rPr>
          <w:rStyle w:val="None"/>
          <w:rFonts w:ascii="Times New Roman" w:hAnsi="Times New Roman" w:cs="Times New Roman"/>
          <w:color w:val="000000" w:themeColor="text1"/>
          <w:sz w:val="24"/>
          <w:szCs w:val="24"/>
          <w:u w:color="212121"/>
        </w:rPr>
        <w:t xml:space="preserve"> 2000]. Более того, это интеграционный проект,</w:t>
      </w:r>
      <w:r w:rsidRPr="00210D21">
        <w:rPr>
          <w:rStyle w:val="None"/>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212121"/>
        </w:rPr>
        <w:t xml:space="preserve">формирующий идентичности, который можно условно описать как «цивилизационный», но не в смысле христианская или западная цивилизация, а как проект «плюралистический», ориентированный на защиту права человека и экологически ответственный. </w:t>
      </w:r>
      <w:r w:rsidRPr="00210D21">
        <w:rPr>
          <w:rStyle w:val="None"/>
          <w:rFonts w:ascii="Times New Roman" w:hAnsi="Times New Roman" w:cs="Times New Roman"/>
          <w:color w:val="000000" w:themeColor="text1"/>
          <w:sz w:val="24"/>
          <w:szCs w:val="24"/>
          <w:u w:color="000000"/>
        </w:rPr>
        <w:t xml:space="preserve">Следует признать, что на сегодня Евросоюз ассоциируется с высокими стандартами защиты прав человека, инклюзивными политическими и экономическими институтами и с понятием «правовое государство», хотя по сей день могут существовать проблемы расизма, ксенофобии, но не на системном уровне. [7]. </w:t>
      </w:r>
      <w:r w:rsidRPr="00210D21">
        <w:rPr>
          <w:rStyle w:val="None"/>
          <w:rFonts w:ascii="Times New Roman" w:hAnsi="Times New Roman" w:cs="Times New Roman"/>
          <w:color w:val="000000" w:themeColor="text1"/>
          <w:sz w:val="24"/>
          <w:szCs w:val="24"/>
          <w:u w:color="212121"/>
        </w:rPr>
        <w:t>Можно утверждать, что европейская интеграция создала плюралистическую культуру, инклюзивные идентичности и инклюзивную европейскую идентичность.</w:t>
      </w:r>
    </w:p>
    <w:p w:rsidR="002254BB" w:rsidRPr="00210D21" w:rsidRDefault="00B10DB4" w:rsidP="00210D21">
      <w:pPr>
        <w:pStyle w:val="Default"/>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8849"/>
          <w:tab w:val="left" w:pos="9131"/>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212121"/>
        </w:rPr>
      </w:pPr>
      <w:r w:rsidRPr="00210D21">
        <w:rPr>
          <w:rStyle w:val="None"/>
          <w:rFonts w:ascii="Times New Roman" w:hAnsi="Times New Roman" w:cs="Times New Roman"/>
          <w:color w:val="000000" w:themeColor="text1"/>
          <w:sz w:val="24"/>
          <w:szCs w:val="24"/>
          <w:u w:color="212121"/>
        </w:rPr>
        <w:t>Классические позитивистские и рационалистические теории не способны объяснить нематериальные аспекты Европейской интеграции, в частности формирование “плюралистической культуры” и “инклюзивных идентичностей”. Поэтому конструктивистский подход, учитывающий такие феномены, как нормы, идентичность, убеждения, приобрел важное значение для анализа различных аспектов Европейской интеграции [8</w:t>
      </w:r>
      <w:r w:rsidRPr="00210D21">
        <w:rPr>
          <w:rStyle w:val="None"/>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212121"/>
        </w:rPr>
        <w:t>Конструктивизм (н</w:t>
      </w:r>
      <w:r w:rsidRPr="00210D21">
        <w:rPr>
          <w:rStyle w:val="None"/>
          <w:rFonts w:ascii="Times New Roman" w:hAnsi="Times New Roman" w:cs="Times New Roman"/>
          <w:color w:val="000000" w:themeColor="text1"/>
          <w:sz w:val="24"/>
          <w:szCs w:val="24"/>
          <w:u w:color="000000"/>
        </w:rPr>
        <w:t xml:space="preserve">еобходимо подчеркнуть, что нет единой теории которая называлась бы </w:t>
      </w:r>
      <w:r w:rsidRPr="00210D21">
        <w:rPr>
          <w:rStyle w:val="None"/>
          <w:rFonts w:ascii="Times New Roman" w:hAnsi="Times New Roman" w:cs="Times New Roman"/>
          <w:color w:val="000000" w:themeColor="text1"/>
          <w:sz w:val="24"/>
          <w:szCs w:val="24"/>
          <w:u w:color="212121"/>
        </w:rPr>
        <w:t xml:space="preserve">конструктивизмом, это скорее, “эпистемологическая традиция”, научный подход, имеющий множество вариаций, с другой стороны, в различных науках конструктивистский подход может иметь различные понимания, н-р в политологии и международных отношениях, или социологии) утверждает, что структуры сообществ определяются прежде всего общими идеями, а не материальными факторами, и что идентичность и интересы формируются (конструируются) этими общими идеями, а не являются чем-то “природным”, т.е.данным от природы [9]. Конструктивистский подход в понимании социальных явлений заключается в том, что люди делают мир таким и тем, каким и чем он является, посредством своей деятельности - словами, обсуждениями, “производством текстов”. Перефразируя Онуфа, говорить и писать – есть то, что создает этот мир, поэтому когда люди говорят и пишут, является главным способом сделать мир тем, чем он является [10]. Однако идея о том, что «слова делают что-то» предшествует идеи конструктивизма, к примеру, британский философ Джон Остин подчеркивал, что мы </w:t>
      </w:r>
      <w:r w:rsidRPr="00210D21">
        <w:rPr>
          <w:rStyle w:val="None"/>
          <w:rFonts w:ascii="Times New Roman" w:hAnsi="Times New Roman" w:cs="Times New Roman"/>
          <w:color w:val="000000" w:themeColor="text1"/>
          <w:sz w:val="24"/>
          <w:szCs w:val="24"/>
          <w:u w:color="212121"/>
        </w:rPr>
        <w:lastRenderedPageBreak/>
        <w:t>используем слова/ используем язык для того, чтобы что-то делать, а также для утверждения вещей [11]. В целом, конструктивизм, сосредотачиваясь на идеях, идентичностях, нормах, предлагает более широкие перспективы в изучении социальных явлений в наш век глобализации. Согласно Вендту, именно интерсубъективный, а не материальные аспекты структур влияют на поведение и деятельность. Идентичность не данность, она конструируется, поддерживается или трансформируется во взаимодействии с другими людьми. Вкратце, идентичность и интересы не являются данностью, но усвоены и поддерживаются интерсубъективный практикой. Точно так же национальные идентичности также конструируются, а не являются данностью, в свою очередь идентичность - основа интересов, и они являются более фундаментальными [9].</w:t>
      </w:r>
    </w:p>
    <w:p w:rsidR="002254BB" w:rsidRPr="00210D21" w:rsidRDefault="00B10DB4" w:rsidP="00210D21">
      <w:pPr>
        <w:pStyle w:val="Default"/>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8849"/>
          <w:tab w:val="left" w:pos="9131"/>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212121"/>
        </w:rPr>
      </w:pPr>
      <w:r w:rsidRPr="00210D21">
        <w:rPr>
          <w:rStyle w:val="None"/>
          <w:rFonts w:ascii="Times New Roman" w:hAnsi="Times New Roman" w:cs="Times New Roman"/>
          <w:color w:val="000000" w:themeColor="text1"/>
          <w:sz w:val="24"/>
          <w:szCs w:val="24"/>
          <w:u w:color="212121"/>
        </w:rPr>
        <w:t>«Новый регионализм», который опирается на конструктивизм и применяется для объяснения Европейской интеграции, изучает регионы как социальные конструкции. В целом, концепция "нового регионализма” отходит от государство-центричного подхода к регионализму и придает большее значение “эндогенным” процессам, проистекающим внутри обществ стран региона. То есть, современные теории регионализма уделают внимание процессам, идущим и получающим импульс больше “снизу”, от гражданского общества, от простых граждан, формирующим и определяющим как личностные, так и групповые идентификации. [12].</w:t>
      </w:r>
    </w:p>
    <w:p w:rsidR="002254BB" w:rsidRPr="00210D21" w:rsidRDefault="002254BB" w:rsidP="00210D21">
      <w:pPr>
        <w:pStyle w:val="Default"/>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8849"/>
          <w:tab w:val="left" w:pos="9131"/>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212121"/>
        </w:rPr>
      </w:pPr>
    </w:p>
    <w:p w:rsidR="002254BB" w:rsidRPr="00210D21" w:rsidRDefault="00B10DB4" w:rsidP="00722AE1">
      <w:pPr>
        <w:pStyle w:val="Default"/>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8849"/>
          <w:tab w:val="left" w:pos="9131"/>
          <w:tab w:val="left" w:pos="9132"/>
        </w:tabs>
        <w:spacing w:line="360" w:lineRule="auto"/>
        <w:ind w:firstLine="709"/>
        <w:jc w:val="both"/>
        <w:outlineLvl w:val="1"/>
        <w:rPr>
          <w:rStyle w:val="None"/>
          <w:rFonts w:ascii="Times New Roman" w:eastAsia="Times New Roman" w:hAnsi="Times New Roman" w:cs="Times New Roman"/>
          <w:color w:val="000000" w:themeColor="text1"/>
          <w:sz w:val="24"/>
          <w:szCs w:val="24"/>
          <w:u w:color="000000"/>
        </w:rPr>
      </w:pPr>
      <w:bookmarkStart w:id="10" w:name="_Toc527565222"/>
      <w:bookmarkStart w:id="11" w:name="_Toc527707444"/>
      <w:r w:rsidRPr="00210D21">
        <w:rPr>
          <w:rFonts w:ascii="Times New Roman" w:hAnsi="Times New Roman" w:cs="Times New Roman"/>
          <w:color w:val="000000" w:themeColor="text1"/>
          <w:sz w:val="24"/>
          <w:szCs w:val="24"/>
          <w:u w:color="000000"/>
        </w:rPr>
        <w:t>4</w:t>
      </w:r>
      <w:r w:rsidR="00722AE1">
        <w:rPr>
          <w:rFonts w:ascii="Times New Roman" w:hAnsi="Times New Roman" w:cs="Times New Roman"/>
          <w:color w:val="000000" w:themeColor="text1"/>
          <w:sz w:val="24"/>
          <w:szCs w:val="24"/>
          <w:u w:color="000000"/>
        </w:rPr>
        <w:tab/>
      </w:r>
      <w:r w:rsidRPr="00210D21">
        <w:rPr>
          <w:rStyle w:val="None"/>
          <w:rFonts w:ascii="Times New Roman" w:hAnsi="Times New Roman" w:cs="Times New Roman"/>
          <w:color w:val="000000" w:themeColor="text1"/>
          <w:sz w:val="24"/>
          <w:szCs w:val="24"/>
          <w:u w:color="000000"/>
        </w:rPr>
        <w:t xml:space="preserve">Что препятствует развитию инклюзивных институтов в странах </w:t>
      </w:r>
      <w:r w:rsidRPr="00210D21">
        <w:rPr>
          <w:rStyle w:val="None"/>
          <w:rFonts w:ascii="Times New Roman" w:hAnsi="Times New Roman" w:cs="Times New Roman"/>
          <w:color w:val="000000" w:themeColor="text1"/>
          <w:sz w:val="24"/>
          <w:szCs w:val="24"/>
          <w:u w:color="002060"/>
        </w:rPr>
        <w:t>евразийской интеграции</w:t>
      </w:r>
      <w:r w:rsidRPr="00210D21">
        <w:rPr>
          <w:rStyle w:val="None"/>
          <w:rFonts w:ascii="Times New Roman" w:hAnsi="Times New Roman" w:cs="Times New Roman"/>
          <w:color w:val="000000" w:themeColor="text1"/>
          <w:sz w:val="24"/>
          <w:szCs w:val="24"/>
          <w:u w:color="000000"/>
        </w:rPr>
        <w:t>?</w:t>
      </w:r>
      <w:bookmarkEnd w:id="10"/>
      <w:bookmarkEnd w:id="11"/>
    </w:p>
    <w:p w:rsidR="002254BB" w:rsidRPr="00210D21" w:rsidRDefault="00B10DB4" w:rsidP="00210D21">
      <w:pPr>
        <w:pStyle w:val="Default"/>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8849"/>
          <w:tab w:val="left" w:pos="9131"/>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002060"/>
        </w:rPr>
      </w:pPr>
      <w:r w:rsidRPr="00210D21">
        <w:rPr>
          <w:rStyle w:val="None"/>
          <w:rFonts w:ascii="Times New Roman" w:hAnsi="Times New Roman" w:cs="Times New Roman"/>
          <w:color w:val="000000" w:themeColor="text1"/>
          <w:sz w:val="24"/>
          <w:szCs w:val="24"/>
          <w:u w:color="002060"/>
        </w:rPr>
        <w:t>Мы хотим привлечь внимание к феномену, который можно назвать "когнитивное подсознание” (дословно «когнитивное бессознательное»), которое формирует и влияет на процессы формирования идентичности в странах евразийской интеграции, где основной тенденцией является явление, который мы назвали «современный консерватизм» (и который в значительной степени показывает так называемый “эффект колеи” (</w:t>
      </w:r>
      <w:r w:rsidRPr="00210D21">
        <w:rPr>
          <w:rStyle w:val="None"/>
          <w:rFonts w:ascii="Times New Roman" w:hAnsi="Times New Roman" w:cs="Times New Roman"/>
          <w:color w:val="000000" w:themeColor="text1"/>
          <w:sz w:val="24"/>
          <w:szCs w:val="24"/>
          <w:u w:color="0070C0"/>
          <w:shd w:val="clear" w:color="auto" w:fill="FFFFFF"/>
        </w:rPr>
        <w:t>path-dependen</w:t>
      </w:r>
      <w:proofErr w:type="spellStart"/>
      <w:r w:rsidRPr="00210D21">
        <w:rPr>
          <w:rStyle w:val="None"/>
          <w:rFonts w:ascii="Times New Roman" w:hAnsi="Times New Roman" w:cs="Times New Roman"/>
          <w:color w:val="000000" w:themeColor="text1"/>
          <w:sz w:val="24"/>
          <w:szCs w:val="24"/>
          <w:u w:color="0070C0"/>
          <w:shd w:val="clear" w:color="auto" w:fill="FFFFFF"/>
          <w:lang w:val="en-US"/>
        </w:rPr>
        <w:t>ce</w:t>
      </w:r>
      <w:proofErr w:type="spellEnd"/>
      <w:r w:rsidRPr="00210D21">
        <w:rPr>
          <w:rStyle w:val="None"/>
          <w:rFonts w:ascii="Times New Roman" w:hAnsi="Times New Roman" w:cs="Times New Roman"/>
          <w:color w:val="000000" w:themeColor="text1"/>
          <w:sz w:val="24"/>
          <w:szCs w:val="24"/>
          <w:u w:color="0070C0"/>
          <w:shd w:val="clear" w:color="auto" w:fill="FFFFFF"/>
        </w:rPr>
        <w:t xml:space="preserve">, т.е. </w:t>
      </w:r>
      <w:r w:rsidRPr="00210D21">
        <w:rPr>
          <w:rStyle w:val="None"/>
          <w:rFonts w:ascii="Times New Roman" w:hAnsi="Times New Roman" w:cs="Times New Roman"/>
          <w:color w:val="000000" w:themeColor="text1"/>
          <w:sz w:val="24"/>
          <w:szCs w:val="24"/>
          <w:u w:color="002060"/>
        </w:rPr>
        <w:t xml:space="preserve">зависимость от советского прошлого, ментального прошлого) с примордиальным этническим национализмом как его составной частью. Представляется необходимым проанализировать психологические и социологические факторы, препятствующие созданию инклюзивных институтов, и с другой стороны,  способствующие росту патерналистского и авторитарного «современного консерватизма» (который, в частности, питает и поддерживает  примордиальный национализм). Чтобы провести такой анализ, мы используем теоретические инструменты, разработанные когнитивным лингвистом и философом  Джорджем Лэйкоффом. Когнитивная наука </w:t>
      </w:r>
      <w:r w:rsidRPr="00210D21">
        <w:rPr>
          <w:rStyle w:val="None"/>
          <w:rFonts w:ascii="Times New Roman" w:hAnsi="Times New Roman" w:cs="Times New Roman"/>
          <w:color w:val="000000" w:themeColor="text1"/>
          <w:sz w:val="24"/>
          <w:szCs w:val="24"/>
          <w:u w:color="002060"/>
        </w:rPr>
        <w:lastRenderedPageBreak/>
        <w:t xml:space="preserve">говорит, что большая часть наших мыслей генерируется подсознанием, но не во фрейдистском смысле репрессирования, однако, в смысле, что мы не осознаем этого. </w:t>
      </w:r>
      <w:r w:rsidRPr="00210D21">
        <w:rPr>
          <w:rStyle w:val="None"/>
          <w:rFonts w:ascii="Times New Roman" w:hAnsi="Times New Roman" w:cs="Times New Roman"/>
          <w:color w:val="000000" w:themeColor="text1"/>
          <w:sz w:val="24"/>
          <w:szCs w:val="24"/>
          <w:u w:color="0070C0"/>
        </w:rPr>
        <w:t xml:space="preserve">[13] </w:t>
      </w:r>
      <w:r w:rsidRPr="00210D21">
        <w:rPr>
          <w:rStyle w:val="None"/>
          <w:rFonts w:ascii="Times New Roman" w:hAnsi="Times New Roman" w:cs="Times New Roman"/>
          <w:color w:val="000000" w:themeColor="text1"/>
          <w:sz w:val="24"/>
          <w:szCs w:val="24"/>
          <w:u w:color="002060"/>
        </w:rPr>
        <w:t>На самом деле, большая часть нашей мысли не сознательна, она ниже уровня сознания - на уровне «когнитивного подсознания», и большая часть этого имеет значение для политики</w:t>
      </w:r>
      <w:r w:rsidRPr="00210D21">
        <w:rPr>
          <w:rStyle w:val="None"/>
          <w:rFonts w:ascii="Times New Roman" w:hAnsi="Times New Roman" w:cs="Times New Roman"/>
          <w:color w:val="000000" w:themeColor="text1"/>
          <w:sz w:val="24"/>
          <w:szCs w:val="24"/>
          <w:u w:color="0070C0"/>
        </w:rPr>
        <w:t xml:space="preserve">. [13]. </w:t>
      </w:r>
      <w:r w:rsidRPr="00210D21">
        <w:rPr>
          <w:rStyle w:val="None"/>
          <w:rFonts w:ascii="Times New Roman" w:hAnsi="Times New Roman" w:cs="Times New Roman"/>
          <w:color w:val="000000" w:themeColor="text1"/>
          <w:sz w:val="24"/>
          <w:szCs w:val="24"/>
          <w:u w:color="002060"/>
        </w:rPr>
        <w:t>Другими словами, большая часть мыслей находится вне сознательного контроля, т.е. она рефлекторная (“автоматическая"), а не рефлексивная (не осознанная)</w:t>
      </w:r>
      <w:r w:rsidRPr="00210D21">
        <w:rPr>
          <w:rStyle w:val="None"/>
          <w:rFonts w:ascii="Times New Roman" w:hAnsi="Times New Roman" w:cs="Times New Roman"/>
          <w:color w:val="000000" w:themeColor="text1"/>
          <w:sz w:val="24"/>
          <w:szCs w:val="24"/>
          <w:u w:color="0070C0"/>
        </w:rPr>
        <w:t>. [13]</w:t>
      </w:r>
    </w:p>
    <w:p w:rsidR="002254BB" w:rsidRPr="00210D2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Style w:val="None"/>
          <w:rFonts w:ascii="Times New Roman" w:eastAsia="Times New Roman" w:hAnsi="Times New Roman" w:cs="Times New Roman"/>
          <w:color w:val="000000" w:themeColor="text1"/>
          <w:sz w:val="24"/>
          <w:szCs w:val="24"/>
          <w:u w:color="002060"/>
        </w:rPr>
      </w:pPr>
      <w:r w:rsidRPr="00210D21">
        <w:rPr>
          <w:rStyle w:val="None"/>
          <w:rFonts w:ascii="Times New Roman" w:hAnsi="Times New Roman" w:cs="Times New Roman"/>
          <w:color w:val="000000" w:themeColor="text1"/>
          <w:sz w:val="24"/>
          <w:szCs w:val="24"/>
          <w:u w:color="0070C0"/>
        </w:rPr>
        <w:t>М</w:t>
      </w:r>
      <w:r w:rsidRPr="00210D21">
        <w:rPr>
          <w:rStyle w:val="None"/>
          <w:rFonts w:ascii="Times New Roman" w:hAnsi="Times New Roman" w:cs="Times New Roman"/>
          <w:color w:val="000000" w:themeColor="text1"/>
          <w:sz w:val="24"/>
          <w:szCs w:val="24"/>
          <w:u w:color="002060"/>
        </w:rPr>
        <w:t>ы полагаем, что "когнитивное подсознание”  большинства граждан в странах евразийской интеграции определяется так называемой моделью «Строгий/Жесткий родитель», концептуальным инструментом, разработанным Джорджем Лэйкоффом.</w:t>
      </w:r>
    </w:p>
    <w:p w:rsidR="002254BB" w:rsidRPr="00210D2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Style w:val="None"/>
          <w:rFonts w:ascii="Times New Roman" w:eastAsia="Times New Roman" w:hAnsi="Times New Roman" w:cs="Times New Roman"/>
          <w:color w:val="000000" w:themeColor="text1"/>
          <w:sz w:val="24"/>
          <w:szCs w:val="24"/>
          <w:u w:color="002060"/>
        </w:rPr>
      </w:pPr>
      <w:r w:rsidRPr="00210D21">
        <w:rPr>
          <w:rStyle w:val="None"/>
          <w:rFonts w:ascii="Times New Roman" w:hAnsi="Times New Roman" w:cs="Times New Roman"/>
          <w:color w:val="000000" w:themeColor="text1"/>
          <w:sz w:val="24"/>
          <w:szCs w:val="24"/>
          <w:u w:color="002060"/>
        </w:rPr>
        <w:t>Как говорит когнитивная наука, мы мыслим метафорами, которые являются ментальными структурами, не зависящими от языка, а человеческое мышление по сути метафорично, а значит главным образом безсознательно и автоматично</w:t>
      </w:r>
      <w:r w:rsidRPr="00210D21">
        <w:rPr>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002060"/>
        </w:rPr>
        <w:t xml:space="preserve">Метафоры, которые с раннего детства бессознательно воспринимаются и интернализируются, организуют систему ценностей и форму мышления в нашем сознании (например, «мораль - это послушание» или «нация подобна большой семье» - примеры консервативных метафор). </w:t>
      </w:r>
    </w:p>
    <w:p w:rsidR="002254BB" w:rsidRPr="00210D2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Style w:val="None"/>
          <w:rFonts w:ascii="Times New Roman" w:eastAsia="Times New Roman" w:hAnsi="Times New Roman" w:cs="Times New Roman"/>
          <w:color w:val="000000" w:themeColor="text1"/>
          <w:sz w:val="24"/>
          <w:szCs w:val="24"/>
          <w:u w:color="002060"/>
        </w:rPr>
      </w:pPr>
      <w:r w:rsidRPr="00210D21">
        <w:rPr>
          <w:rStyle w:val="None"/>
          <w:rFonts w:ascii="Times New Roman" w:hAnsi="Times New Roman" w:cs="Times New Roman"/>
          <w:color w:val="000000" w:themeColor="text1"/>
          <w:sz w:val="24"/>
          <w:szCs w:val="24"/>
          <w:u w:color="002060"/>
        </w:rPr>
        <w:t>И многие моральные рассуждения - это метафорические рассуждения, которые изучаются автоматически. Как объясняет Лэйкофф, большинство из того (смыслов), что мы понимаем из общественного дискурса, кроется не столько и не сколько в самих словах, а в бессознательном понимании, которое мы адаптируем к словам (к метафорам, которые эти слова создают). Лэйкофф утверждает, что как правило модель, используемая в семье, является моделью, для определения личности». [13] Следуя логике Лэйкофф, можно утверждать, что модель «Строгий/Жесткий</w:t>
      </w:r>
      <w:r w:rsidRPr="00210D21">
        <w:rPr>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002060"/>
        </w:rPr>
        <w:t>родитель», применяемая в семье или образовании, может быть моделью личности человека, которая формирует националистические и патерналистские дискурсы и практики. Мы полагаем, что «когнитивное бессознательное» большинства в в странах евразийской интеграции формируется и находится под влиянием модели «Строгий/Жесткий</w:t>
      </w:r>
      <w:r w:rsidRPr="00210D21">
        <w:rPr>
          <w:rFonts w:ascii="Times New Roman" w:hAnsi="Times New Roman" w:cs="Times New Roman"/>
          <w:color w:val="000000" w:themeColor="text1"/>
          <w:sz w:val="24"/>
          <w:szCs w:val="24"/>
          <w:u w:color="000000"/>
        </w:rPr>
        <w:t xml:space="preserve"> </w:t>
      </w:r>
      <w:r w:rsidRPr="00210D21">
        <w:rPr>
          <w:rStyle w:val="None"/>
          <w:rFonts w:ascii="Times New Roman" w:hAnsi="Times New Roman" w:cs="Times New Roman"/>
          <w:color w:val="000000" w:themeColor="text1"/>
          <w:sz w:val="24"/>
          <w:szCs w:val="24"/>
          <w:u w:color="002060"/>
        </w:rPr>
        <w:t xml:space="preserve">(консервативный) родитель». По большому счету (согласно нашему толкованию ) доминирующие тенденции после обретения независимости в формировании личности, воспитании детей и образовании в Казахстане больше соответствуют, по Лэйкоффу, консервативной, иерархической и патерналистской модели «Жесткий (авторитарный) родитель» и лишь отчасти и иногда принципам модели «Мудрый (авторитетный) родитель» (эти принципы </w:t>
      </w:r>
      <w:r w:rsidRPr="00210D21">
        <w:rPr>
          <w:rStyle w:val="None"/>
          <w:rFonts w:ascii="Times New Roman" w:hAnsi="Times New Roman" w:cs="Times New Roman"/>
          <w:color w:val="000000" w:themeColor="text1"/>
          <w:sz w:val="24"/>
          <w:szCs w:val="24"/>
          <w:u w:color="002060"/>
        </w:rPr>
        <w:lastRenderedPageBreak/>
        <w:t xml:space="preserve">могут официально поддерживаться гос-политикой, однако пока не могут быть полностью реализованы на практике в жизни общества). </w:t>
      </w:r>
    </w:p>
    <w:p w:rsidR="002254BB" w:rsidRPr="00210D2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70C0"/>
        </w:rPr>
        <w:t>О</w:t>
      </w:r>
      <w:r w:rsidRPr="00210D21">
        <w:rPr>
          <w:rStyle w:val="None"/>
          <w:rFonts w:ascii="Times New Roman" w:hAnsi="Times New Roman" w:cs="Times New Roman"/>
          <w:color w:val="000000" w:themeColor="text1"/>
          <w:sz w:val="24"/>
          <w:szCs w:val="24"/>
          <w:u w:color="002060"/>
        </w:rPr>
        <w:t>сновываясь на наших статистических данных и полученных результатах качественного исследования, можно констатировать, что доминирующие модели и методы воспитания и образования детей в Казахстане (и, можно предположить, во всех странах евразийской интеграции) основаны на принципах патернализма, иерархии, “консерватизма”, и низкой эмпатии, характерных для модели "Жесткий родитель". Например, согласно исследованиям ЮНИСЕФ, проведенным в 2016 году, почти 70 процентов казахстанских родителей используют силу в воспитании детей</w:t>
      </w:r>
      <w:r w:rsidRPr="00210D21">
        <w:rPr>
          <w:rStyle w:val="None"/>
          <w:rFonts w:ascii="Times New Roman" w:hAnsi="Times New Roman" w:cs="Times New Roman"/>
          <w:color w:val="000000" w:themeColor="text1"/>
          <w:sz w:val="24"/>
          <w:szCs w:val="24"/>
          <w:u w:color="0070C0"/>
        </w:rPr>
        <w:t xml:space="preserve">. [14] </w:t>
      </w:r>
      <w:r w:rsidRPr="00210D21">
        <w:rPr>
          <w:rStyle w:val="None"/>
          <w:rFonts w:ascii="Times New Roman" w:hAnsi="Times New Roman" w:cs="Times New Roman"/>
          <w:color w:val="000000" w:themeColor="text1"/>
          <w:sz w:val="24"/>
          <w:szCs w:val="24"/>
          <w:u w:color="002060"/>
        </w:rPr>
        <w:t>Три четверти всех родителей (75 процентов) считают приемлемым использовать насильственные методы в воспитании детей.</w:t>
      </w:r>
      <w:r w:rsidRPr="00210D21">
        <w:rPr>
          <w:rStyle w:val="None"/>
          <w:rFonts w:ascii="Times New Roman" w:hAnsi="Times New Roman" w:cs="Times New Roman"/>
          <w:color w:val="000000" w:themeColor="text1"/>
          <w:sz w:val="24"/>
          <w:szCs w:val="24"/>
          <w:u w:color="0070C0"/>
        </w:rPr>
        <w:t xml:space="preserve"> [15] </w:t>
      </w:r>
      <w:r w:rsidRPr="00210D21">
        <w:rPr>
          <w:rStyle w:val="None"/>
          <w:rFonts w:ascii="Times New Roman" w:hAnsi="Times New Roman" w:cs="Times New Roman"/>
          <w:color w:val="000000" w:themeColor="text1"/>
          <w:sz w:val="24"/>
          <w:szCs w:val="24"/>
          <w:u w:color="002060"/>
        </w:rPr>
        <w:t>Даже в Алматы, самом космополитическом городе Казахстана, почти половина родителей может найти оправданным применение всех методов, в том числе физических, телесных наказаний, словесных и эмоциональных наказаний при воспитании детей</w:t>
      </w:r>
      <w:r w:rsidRPr="00210D21">
        <w:rPr>
          <w:rStyle w:val="None"/>
          <w:rFonts w:ascii="Times New Roman" w:hAnsi="Times New Roman" w:cs="Times New Roman"/>
          <w:color w:val="000000" w:themeColor="text1"/>
          <w:sz w:val="24"/>
          <w:szCs w:val="24"/>
          <w:u w:color="0070C0"/>
        </w:rPr>
        <w:t xml:space="preserve">. </w:t>
      </w:r>
      <w:r w:rsidRPr="00210D21">
        <w:rPr>
          <w:rStyle w:val="None"/>
          <w:rFonts w:ascii="Times New Roman" w:hAnsi="Times New Roman" w:cs="Times New Roman"/>
          <w:color w:val="000000" w:themeColor="text1"/>
          <w:sz w:val="24"/>
          <w:szCs w:val="24"/>
          <w:u w:color="002060"/>
        </w:rPr>
        <w:t>В некоторых регионах выражение «казахский путь воспитания детей» («qazaqsha tarbiyeleu») означало жестокое воспитание, особенно суровое отцовство</w:t>
      </w:r>
      <w:r w:rsidRPr="00210D21">
        <w:rPr>
          <w:rStyle w:val="None"/>
          <w:rFonts w:ascii="Times New Roman" w:hAnsi="Times New Roman" w:cs="Times New Roman"/>
          <w:color w:val="000000" w:themeColor="text1"/>
          <w:sz w:val="24"/>
          <w:szCs w:val="24"/>
          <w:u w:color="0070C0"/>
        </w:rPr>
        <w:t xml:space="preserve">. </w:t>
      </w:r>
    </w:p>
    <w:p w:rsidR="002254BB" w:rsidRPr="00210D2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Style w:val="None"/>
          <w:rFonts w:ascii="Times New Roman" w:eastAsia="Times New Roman" w:hAnsi="Times New Roman" w:cs="Times New Roman"/>
          <w:color w:val="000000" w:themeColor="text1"/>
          <w:sz w:val="24"/>
          <w:szCs w:val="24"/>
          <w:u w:color="002060"/>
        </w:rPr>
      </w:pPr>
      <w:r w:rsidRPr="00210D21">
        <w:rPr>
          <w:rStyle w:val="None"/>
          <w:rFonts w:ascii="Times New Roman" w:hAnsi="Times New Roman" w:cs="Times New Roman"/>
          <w:color w:val="000000" w:themeColor="text1"/>
          <w:sz w:val="24"/>
          <w:szCs w:val="24"/>
          <w:u w:color="002060"/>
        </w:rPr>
        <w:t>В «мэйнстрим» образовании, несмотря на многочисленные реформы, мало что изменилось в методах обучения и подходах учителей (особенно в средних школах на казахском языке) для развития более прогрессивных гуманистических и про- демократичных взглядов, подходов, методик. Система образования с точки зрения её подходов и методов остается патерналистской, и как следствие авторитарной</w:t>
      </w:r>
      <w:r w:rsidRPr="00210D21">
        <w:rPr>
          <w:rStyle w:val="None"/>
          <w:rFonts w:ascii="Times New Roman" w:hAnsi="Times New Roman" w:cs="Times New Roman"/>
          <w:color w:val="000000" w:themeColor="text1"/>
          <w:sz w:val="24"/>
          <w:szCs w:val="24"/>
          <w:u w:color="0070C0"/>
        </w:rPr>
        <w:t>.</w:t>
      </w:r>
    </w:p>
    <w:p w:rsidR="002254BB" w:rsidRPr="00210D21" w:rsidRDefault="00B10DB4"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Style w:val="None"/>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2060"/>
        </w:rPr>
        <w:t>Согласно опросу ЮНИСЕФ, примерно четверть школьных учителей признались в использовании наказания в форме физических, телесных мер наказания в сфере образования. [16] Однако, на наш взгляд, это число можно удвоить, поскольку многие учителя могли скрыть факт применения силы, но в том же исследовании одна треть учителей по опросу стали очевидцами в использовании жестких методов их коллегами. Другими словами, патернализм и авторитаризм не только «нормализуются», но и воспроизводятся через систему образования, основанного на морали и видении «Строгого/Жесткого родителя» в постсоветском контексте.[17]</w:t>
      </w:r>
    </w:p>
    <w:p w:rsidR="002254BB" w:rsidRPr="00210D21" w:rsidRDefault="002254BB" w:rsidP="00210D2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Style w:val="None"/>
          <w:rFonts w:ascii="Times New Roman" w:eastAsia="Times New Roman" w:hAnsi="Times New Roman" w:cs="Times New Roman"/>
          <w:color w:val="000000" w:themeColor="text1"/>
          <w:sz w:val="24"/>
          <w:szCs w:val="24"/>
          <w:u w:color="000000"/>
        </w:rPr>
      </w:pPr>
    </w:p>
    <w:p w:rsidR="002254BB" w:rsidRPr="00210D21" w:rsidRDefault="00B41505" w:rsidP="00722AE1">
      <w:pPr>
        <w:pStyle w:val="Body"/>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outlineLvl w:val="1"/>
        <w:rPr>
          <w:rStyle w:val="None"/>
          <w:rFonts w:ascii="Times New Roman" w:eastAsia="Times New Roman" w:hAnsi="Times New Roman" w:cs="Times New Roman"/>
          <w:color w:val="000000" w:themeColor="text1"/>
          <w:sz w:val="24"/>
          <w:szCs w:val="24"/>
          <w:u w:color="000000"/>
        </w:rPr>
      </w:pPr>
      <w:bookmarkStart w:id="12" w:name="_Toc527565223"/>
      <w:bookmarkStart w:id="13" w:name="_Toc527707445"/>
      <w:r>
        <w:rPr>
          <w:rStyle w:val="None"/>
          <w:rFonts w:ascii="Times New Roman" w:eastAsia="Times New Roman" w:hAnsi="Times New Roman" w:cs="Times New Roman"/>
          <w:color w:val="000000" w:themeColor="text1"/>
          <w:sz w:val="24"/>
          <w:szCs w:val="24"/>
          <w:u w:color="000000"/>
        </w:rPr>
        <w:t>5</w:t>
      </w:r>
      <w:r w:rsidR="00722AE1">
        <w:rPr>
          <w:rStyle w:val="None"/>
          <w:rFonts w:ascii="Times New Roman" w:eastAsia="Times New Roman" w:hAnsi="Times New Roman" w:cs="Times New Roman"/>
          <w:color w:val="000000" w:themeColor="text1"/>
          <w:sz w:val="24"/>
          <w:szCs w:val="24"/>
          <w:u w:color="000000"/>
        </w:rPr>
        <w:tab/>
      </w:r>
      <w:r w:rsidR="00B10DB4" w:rsidRPr="00210D21">
        <w:rPr>
          <w:rStyle w:val="None"/>
          <w:rFonts w:ascii="Times New Roman" w:hAnsi="Times New Roman" w:cs="Times New Roman"/>
          <w:color w:val="000000" w:themeColor="text1"/>
          <w:sz w:val="24"/>
          <w:szCs w:val="24"/>
          <w:u w:color="000000"/>
        </w:rPr>
        <w:t xml:space="preserve">Европейский опыт </w:t>
      </w:r>
      <w:r w:rsidR="00B10DB4" w:rsidRPr="00210D21">
        <w:rPr>
          <w:rStyle w:val="None"/>
          <w:rFonts w:ascii="Times New Roman" w:hAnsi="Times New Roman" w:cs="Times New Roman"/>
          <w:color w:val="000000" w:themeColor="text1"/>
          <w:sz w:val="24"/>
          <w:szCs w:val="24"/>
          <w:u w:color="212121"/>
        </w:rPr>
        <w:t>конструирования плюралистической идентичности и культуры (“софтвер” инклюзивных институтов)</w:t>
      </w:r>
      <w:bookmarkEnd w:id="12"/>
      <w:bookmarkEnd w:id="13"/>
    </w:p>
    <w:p w:rsidR="002254BB" w:rsidRPr="00210D21" w:rsidRDefault="00B10DB4"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Style w:val="None"/>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t xml:space="preserve">Ученые высказывали разные мнения насчет природы европейской интеграции и причин того, почему страны Евросоюза, особенно такие как Германия, Голландия, </w:t>
      </w:r>
      <w:r w:rsidRPr="00210D21">
        <w:rPr>
          <w:rStyle w:val="None"/>
          <w:rFonts w:ascii="Times New Roman" w:hAnsi="Times New Roman" w:cs="Times New Roman"/>
          <w:color w:val="000000" w:themeColor="text1"/>
          <w:sz w:val="24"/>
          <w:szCs w:val="24"/>
          <w:u w:color="000000"/>
        </w:rPr>
        <w:lastRenderedPageBreak/>
        <w:t xml:space="preserve">Швеция, притягивают как “светлые головы”, так и потоки вынужденных мигрантов и беженцев со всего мира. Эти толкования и объяснения Евросоюза отражают самую широкую палитру теорий и концепций, начиная от критики нео-марксистов и пост-колониальных исследователей (в слову, заявляющих о завуалированном колониализме Евросоюза) до нормативно-идеалистического дискурса евро-оптимистов. Согласно нашему мнению, следует обратить внимание на тот факт, что в странах европейской интеграции, особенно в его стержневых участниках прошел успешный процесс </w:t>
      </w:r>
      <w:r w:rsidRPr="00210D21">
        <w:rPr>
          <w:rStyle w:val="None"/>
          <w:rFonts w:ascii="Times New Roman" w:hAnsi="Times New Roman" w:cs="Times New Roman"/>
          <w:color w:val="000000" w:themeColor="text1"/>
          <w:sz w:val="24"/>
          <w:szCs w:val="24"/>
          <w:u w:color="212121"/>
        </w:rPr>
        <w:t>конструирования плюралистической идентичности и культуры (</w:t>
      </w:r>
      <w:r w:rsidRPr="00210D21">
        <w:rPr>
          <w:rStyle w:val="None"/>
          <w:rFonts w:ascii="Times New Roman" w:hAnsi="Times New Roman" w:cs="Times New Roman"/>
          <w:color w:val="000000" w:themeColor="text1"/>
          <w:sz w:val="24"/>
          <w:szCs w:val="24"/>
          <w:u w:color="000000"/>
        </w:rPr>
        <w:t xml:space="preserve">в этой статье мы определяем </w:t>
      </w:r>
      <w:r w:rsidRPr="00210D21">
        <w:rPr>
          <w:rStyle w:val="None"/>
          <w:rFonts w:ascii="Times New Roman" w:hAnsi="Times New Roman" w:cs="Times New Roman"/>
          <w:color w:val="000000" w:themeColor="text1"/>
          <w:sz w:val="24"/>
          <w:szCs w:val="24"/>
          <w:u w:color="212121"/>
        </w:rPr>
        <w:t xml:space="preserve">плюралистическую идентичность и культуру как </w:t>
      </w:r>
      <w:r w:rsidRPr="00210D21">
        <w:rPr>
          <w:rStyle w:val="None"/>
          <w:rFonts w:ascii="Times New Roman" w:hAnsi="Times New Roman" w:cs="Times New Roman"/>
          <w:color w:val="000000" w:themeColor="text1"/>
          <w:sz w:val="24"/>
          <w:szCs w:val="24"/>
          <w:u w:color="000000"/>
        </w:rPr>
        <w:t>построенных на</w:t>
      </w:r>
      <w:r w:rsidRPr="00210D21">
        <w:rPr>
          <w:rStyle w:val="None"/>
          <w:rFonts w:ascii="Times New Roman" w:hAnsi="Times New Roman" w:cs="Times New Roman"/>
          <w:color w:val="000000" w:themeColor="text1"/>
          <w:sz w:val="24"/>
          <w:szCs w:val="24"/>
          <w:u w:color="002060"/>
        </w:rPr>
        <w:t xml:space="preserve"> уважение к своей самобытной культуре и уважении к окружающим людям, вне зависимости от происхождения, взглядов и образа жизни  и заботе к окружающей среде</w:t>
      </w:r>
      <w:r w:rsidRPr="00210D21">
        <w:rPr>
          <w:rStyle w:val="None"/>
          <w:rFonts w:ascii="Times New Roman" w:hAnsi="Times New Roman" w:cs="Times New Roman"/>
          <w:color w:val="000000" w:themeColor="text1"/>
          <w:sz w:val="24"/>
          <w:szCs w:val="24"/>
          <w:u w:color="212121"/>
        </w:rPr>
        <w:t>). Начиная с 1950-х годов, в</w:t>
      </w:r>
      <w:r w:rsidRPr="00210D21">
        <w:rPr>
          <w:rStyle w:val="None"/>
          <w:rFonts w:ascii="Times New Roman" w:hAnsi="Times New Roman" w:cs="Times New Roman"/>
          <w:color w:val="000000" w:themeColor="text1"/>
          <w:sz w:val="24"/>
          <w:szCs w:val="24"/>
          <w:u w:color="000000"/>
        </w:rPr>
        <w:t xml:space="preserve"> результате переосмысления потрясений второй мировой войны, европейского расизма, национализма и колониализма (получившего еще больший импульс с  началом процесса деколонизации), европейская интеграция стала проводником, более того, катализатором гуманизации и либерализации как политики и права, так и науки и образования. С другой стороны, гуманизация и либерализация политики, права, а особенно системы образования и методов воспитания (европейские модели воспитания и образования стали базироваться на гуманистической психологии, уважающей права ребенка) привело к самому главному- «гуманизации сознания и восприятия (моделей) личностных и общественных идентификаций граждан”. Эти процессы прошли сначала в центровых странах-участницах евро-интеграции и скандинавских странах, а затем и в странах как Испания и Португалия, присоединившихся к евро-интеграции позднее, где у власти на протяжении десятилетий были военные диктатуры.</w:t>
      </w:r>
    </w:p>
    <w:p w:rsidR="002254BB" w:rsidRPr="00210D21" w:rsidRDefault="00B10DB4"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212121"/>
        </w:rPr>
        <w:t xml:space="preserve">Согласно нашему мнению, конструирование плюралистической идентичности и культуры в рамках европейской интеграции стало возможным, </w:t>
      </w:r>
      <w:r w:rsidRPr="00210D21">
        <w:rPr>
          <w:rFonts w:ascii="Times New Roman" w:hAnsi="Times New Roman" w:cs="Times New Roman"/>
          <w:color w:val="000000" w:themeColor="text1"/>
          <w:sz w:val="24"/>
          <w:szCs w:val="24"/>
          <w:u w:color="000000"/>
        </w:rPr>
        <w:t xml:space="preserve">во 1-х, благодаря </w:t>
      </w:r>
      <w:r w:rsidRPr="00210D21">
        <w:rPr>
          <w:rStyle w:val="None"/>
          <w:rFonts w:ascii="Times New Roman" w:hAnsi="Times New Roman" w:cs="Times New Roman"/>
          <w:color w:val="000000" w:themeColor="text1"/>
          <w:sz w:val="24"/>
          <w:szCs w:val="24"/>
          <w:u w:color="212121"/>
        </w:rPr>
        <w:t xml:space="preserve">конституционализации прав человека, </w:t>
      </w:r>
      <w:r w:rsidRPr="00210D21">
        <w:rPr>
          <w:rFonts w:ascii="Times New Roman" w:hAnsi="Times New Roman" w:cs="Times New Roman"/>
          <w:color w:val="000000" w:themeColor="text1"/>
          <w:sz w:val="24"/>
          <w:szCs w:val="24"/>
          <w:u w:color="000000"/>
        </w:rPr>
        <w:t xml:space="preserve">во 2-х, как результат натурализации человеко-центричных, гуманистических моделей образования и воспитания в личной (в семье) и социальной жизни (прежде всего, в образовательных учреждениях) европейцев, что можно назвать, закономерным результатом первого. Сложно приводить статистические данные в доказательство существования </w:t>
      </w:r>
      <w:r w:rsidRPr="00210D21">
        <w:rPr>
          <w:rStyle w:val="None"/>
          <w:rFonts w:ascii="Times New Roman" w:hAnsi="Times New Roman" w:cs="Times New Roman"/>
          <w:color w:val="000000" w:themeColor="text1"/>
          <w:sz w:val="24"/>
          <w:szCs w:val="24"/>
          <w:u w:color="212121"/>
        </w:rPr>
        <w:t xml:space="preserve">плюралистической идентичности и культуры, созданных в результате евро-интеграции, тем не менее, результаты политик и программ как самого Евросоюза, так и его стран-участниц, во первых, в области прав человека (например, достигнутый высокий рейтинг соблюдения прав человека во всех областях, или развитие прав человека третьего и четвертого поколений, которые относятся к правам </w:t>
      </w:r>
      <w:r w:rsidRPr="00210D21">
        <w:rPr>
          <w:rStyle w:val="None"/>
          <w:rFonts w:ascii="Times New Roman" w:hAnsi="Times New Roman" w:cs="Times New Roman"/>
          <w:color w:val="000000" w:themeColor="text1"/>
          <w:sz w:val="24"/>
          <w:szCs w:val="24"/>
          <w:u w:color="212121"/>
        </w:rPr>
        <w:lastRenderedPageBreak/>
        <w:t>групп, правам иметь чистую экологию и безопасность будущих поколений), во 2-х, в области образования, культуры и религии (особенно культурного и конфессионального многообразия), а также, в вопросах беженцев, палестинского вопроса и др. могут быть приведены в</w:t>
      </w:r>
      <w:r w:rsidRPr="00210D21">
        <w:rPr>
          <w:rFonts w:ascii="Times New Roman" w:hAnsi="Times New Roman" w:cs="Times New Roman"/>
          <w:color w:val="000000" w:themeColor="text1"/>
          <w:sz w:val="24"/>
          <w:szCs w:val="24"/>
          <w:u w:color="000000"/>
        </w:rPr>
        <w:t xml:space="preserve"> качестве доказательств.</w:t>
      </w:r>
    </w:p>
    <w:p w:rsidR="002254BB" w:rsidRPr="00210D21" w:rsidRDefault="00B10DB4"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t>Хотя Европейская интеграция изначально имела про-демократический дискурс, направленный на  защиту прав человека, эти качества стали особо выраженными и прошли процесс конституционализации в последние десятилетия, особенно после развала Восточного блока. В настоящее время уважение прав человека и приверженность принципам демократии рассматриваются как одни из важнейших условий принятия в Евросоюз. Конституционализация прав человека в рамках европейской интеграции окончательно оформилась после вступление в действие в 2009 году Лиссабонского договора. Например, в договоре о создании Евросоюза, в редакции Лиссабонского договора, говорится, что среди универсальных ценностей, на которых основан Европейский союз, названы «неприкосновенные и неотчуждаемые права человеческой личности», наряду со свободой, равенством, демократией и правовым государством. Более того, Лиссабонский договор придал Хартии Европейского Союза об основных правах (в котором обстоятельно формулируются все основные права и свободы человека) ту же юридическую силу, которую имеют учредительные договоры, положения которых в европейской юридической практике имеют преимущество перед национальными нормами. Выражаясь иначе, существует примат права Евросоюза над национальным правом, к тому же европейское право имеет прямое действие. В то же время, Евросоюз, как отдельный институт, присоединился и к Европейской Конвенции о защите прав человека и основных свобод. [18</w:t>
      </w:r>
      <w:r w:rsidRPr="00210D21">
        <w:rPr>
          <w:rStyle w:val="None"/>
          <w:rFonts w:ascii="Times New Roman" w:hAnsi="Times New Roman" w:cs="Times New Roman"/>
          <w:color w:val="000000" w:themeColor="text1"/>
          <w:sz w:val="24"/>
          <w:szCs w:val="24"/>
          <w:u w:color="212121"/>
        </w:rPr>
        <w:t>].</w:t>
      </w:r>
    </w:p>
    <w:p w:rsidR="002254BB" w:rsidRPr="00210D21" w:rsidRDefault="00B10DB4"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Fonts w:ascii="Times New Roman" w:hAnsi="Times New Roman" w:cs="Times New Roman"/>
          <w:color w:val="000000" w:themeColor="text1"/>
          <w:sz w:val="24"/>
          <w:szCs w:val="24"/>
          <w:u w:color="000000"/>
        </w:rPr>
        <w:t>Придание правам человека (дословно, “основным, фундаментальным правам”) качества общих принципов права Европейского Союза подняло их на новый, высший уровень [19]. Одним словом, в современных условиях Европейский союз и европейская интеграция стали немыслимы без прав человека, без их реальной и эффективной защиты. И именно язык прав и свобод человека заложил основы взаимоотношений стран- участниц Европейского союза, их граждан и юридических лиц, в основу формирования единого общеевропейского правопорядка [20].</w:t>
      </w:r>
    </w:p>
    <w:p w:rsidR="002254BB" w:rsidRPr="00210D21" w:rsidRDefault="00B10DB4" w:rsidP="00210D21">
      <w:pPr>
        <w:pStyle w:val="Default"/>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000000"/>
        </w:rPr>
        <w:t xml:space="preserve">Помимо нормативных актов ЕС, которые формируют европейское право - фундамент Евросоюза, права человека нашли практическое воплощение в моделях воспитания в европейских семьях и моделях образования европейских школ. В рамках этой статьи отметим только то, что эти модели гуманистические, в соответствии с </w:t>
      </w:r>
      <w:r w:rsidRPr="00210D21">
        <w:rPr>
          <w:rStyle w:val="None"/>
          <w:rFonts w:ascii="Times New Roman" w:hAnsi="Times New Roman" w:cs="Times New Roman"/>
          <w:color w:val="000000" w:themeColor="text1"/>
          <w:sz w:val="24"/>
          <w:szCs w:val="24"/>
          <w:u w:color="000000"/>
        </w:rPr>
        <w:lastRenderedPageBreak/>
        <w:t>достижениями психологии 21-ого века, а также со стандартами и нормами защиты прав ребенка. Согласно статистике, европейские страны является лидерами в мировом рейтинге где лучше всего быть ребенком, из десяти лидирующих в мире стран восемь являются странами Евросоюза [21]. Высокие показатели уровня защиты прав ребенка, высокое качество европейского образования, лидирующие позиции европейских школ в рейтингах инновационности и, в общем, лидирующие позиции европейских стран в рейтинге счастья, являются доказательствами доминирования в обществе гуманистических моделей воспитания и образования.</w:t>
      </w:r>
    </w:p>
    <w:p w:rsidR="002254BB" w:rsidRPr="00FE167E" w:rsidRDefault="00B41505" w:rsidP="00722AE1">
      <w:pPr>
        <w:pStyle w:val="Heading2"/>
        <w:spacing w:line="360" w:lineRule="auto"/>
        <w:ind w:firstLine="709"/>
        <w:jc w:val="both"/>
        <w:rPr>
          <w:rFonts w:ascii="Times New Roman" w:eastAsia="Times New Roman" w:hAnsi="Times New Roman" w:cs="Times New Roman"/>
          <w:b w:val="0"/>
          <w:color w:val="000000" w:themeColor="text1"/>
          <w:sz w:val="24"/>
          <w:szCs w:val="24"/>
          <w:u w:color="000000"/>
          <w:lang w:val="ru-RU"/>
        </w:rPr>
      </w:pPr>
      <w:bookmarkStart w:id="14" w:name="_Toc527565224"/>
      <w:bookmarkStart w:id="15" w:name="_Toc527707446"/>
      <w:r>
        <w:rPr>
          <w:rFonts w:ascii="Times New Roman" w:hAnsi="Times New Roman" w:cs="Times New Roman"/>
          <w:b w:val="0"/>
          <w:color w:val="000000" w:themeColor="text1"/>
          <w:sz w:val="24"/>
          <w:szCs w:val="24"/>
          <w:u w:color="000000"/>
          <w:lang w:val="ru-RU"/>
        </w:rPr>
        <w:t>6</w:t>
      </w:r>
      <w:r w:rsidR="00722AE1">
        <w:rPr>
          <w:rFonts w:ascii="Times New Roman" w:hAnsi="Times New Roman" w:cs="Times New Roman"/>
          <w:b w:val="0"/>
          <w:color w:val="000000" w:themeColor="text1"/>
          <w:sz w:val="24"/>
          <w:szCs w:val="24"/>
          <w:u w:color="000000"/>
          <w:lang w:val="ru-RU"/>
        </w:rPr>
        <w:tab/>
      </w:r>
      <w:r w:rsidR="00B10DB4" w:rsidRPr="00FE167E">
        <w:rPr>
          <w:rFonts w:ascii="Times New Roman" w:hAnsi="Times New Roman" w:cs="Times New Roman"/>
          <w:b w:val="0"/>
          <w:color w:val="000000" w:themeColor="text1"/>
          <w:sz w:val="24"/>
          <w:szCs w:val="24"/>
          <w:u w:color="000000"/>
          <w:lang w:val="ru-RU"/>
        </w:rPr>
        <w:t>Пути построения плюралистического общества</w:t>
      </w:r>
      <w:bookmarkEnd w:id="14"/>
      <w:bookmarkEnd w:id="15"/>
    </w:p>
    <w:p w:rsidR="002254BB" w:rsidRPr="00210D21" w:rsidRDefault="00B10DB4" w:rsidP="00FE167E">
      <w:pPr>
        <w:spacing w:line="360" w:lineRule="auto"/>
        <w:ind w:firstLine="709"/>
        <w:jc w:val="both"/>
        <w:rPr>
          <w:rStyle w:val="None"/>
          <w:rFonts w:eastAsia="Times New Roman"/>
          <w:color w:val="000000" w:themeColor="text1"/>
          <w:u w:color="212121"/>
          <w:shd w:val="clear" w:color="auto" w:fill="FFFFFF"/>
          <w:lang w:val="ru-RU"/>
        </w:rPr>
      </w:pPr>
      <w:bookmarkStart w:id="16" w:name="_Toc527565225"/>
      <w:r w:rsidRPr="00210D21">
        <w:rPr>
          <w:rStyle w:val="None"/>
          <w:color w:val="000000" w:themeColor="text1"/>
          <w:u w:color="212121"/>
          <w:lang w:val="ru-RU"/>
        </w:rPr>
        <w:t>Опираясь на европейский опыт, можно теоретизировать, что чем больше реализованы на практике права человека</w:t>
      </w:r>
      <w:r w:rsidRPr="00210D21">
        <w:rPr>
          <w:color w:val="000000" w:themeColor="text1"/>
          <w:u w:color="000000"/>
          <w:lang w:val="ru-RU"/>
        </w:rPr>
        <w:t xml:space="preserve"> (особенно </w:t>
      </w:r>
      <w:r w:rsidRPr="00210D21">
        <w:rPr>
          <w:rStyle w:val="None"/>
          <w:color w:val="000000" w:themeColor="text1"/>
          <w:u w:color="212121"/>
          <w:lang w:val="ru-RU"/>
        </w:rPr>
        <w:t>посредством моделей воспитания и образования, которые не только подкрепляют, но, более того, являются проводниками в общество нормативных документов, регулирующих права человека), тем более инклюзивна</w:t>
      </w:r>
      <w:r w:rsidRPr="00210D21">
        <w:rPr>
          <w:color w:val="000000" w:themeColor="text1"/>
          <w:u w:color="000000"/>
          <w:lang w:val="ru-RU"/>
        </w:rPr>
        <w:t xml:space="preserve"> и </w:t>
      </w:r>
      <w:r w:rsidRPr="00210D21">
        <w:rPr>
          <w:rStyle w:val="None"/>
          <w:color w:val="000000" w:themeColor="text1"/>
          <w:u w:color="212121"/>
          <w:lang w:val="ru-RU"/>
        </w:rPr>
        <w:t xml:space="preserve">экологически-дружелюбна идентичность. И это является одним из ведущих эндогенных факторов создания инклюзивных институтов. </w:t>
      </w:r>
      <w:r w:rsidRPr="00210D21">
        <w:rPr>
          <w:color w:val="000000" w:themeColor="text1"/>
          <w:u w:color="000000"/>
          <w:lang w:val="ru-RU"/>
        </w:rPr>
        <w:t>В странах евразийской интеграции именно “эндогенные”, имеющие корни в самих обществах этих стран, факторы, препятствуют развитию инклюзивных институтов и инклюзивного развития. Самые существенные их этих проблем, на наш взгляд, которые относятся к понятию “культура” в широком смысле, и определяют как личностные, так и групповые идентификации (особо следует отметить, трайбализм, непотизм, патернализм, этнический национализм, бытовой материализм и “культ денег”, правовой нигилизм). Нередко, эти “берущие корни из недр” современных обществ евразийских стран, процессы и практики могут не только противоречить официальным политикам стран региона, но и преломлять их. Поэтому, применительно к странам евразийской интеграции можно применить концепцию Д.Мигдала “государство-в-обществе”, гласящую, что общество, определенные социальные группы и силы, могут иметь большее влияние на государственную политику, чем государство (посредством своих механизмов) может иметь влияние над обществом и социальными группами и силами. [22</w:t>
      </w:r>
      <w:r w:rsidRPr="00210D21">
        <w:rPr>
          <w:rStyle w:val="None"/>
          <w:color w:val="000000" w:themeColor="text1"/>
          <w:u w:color="212121"/>
          <w:shd w:val="clear" w:color="auto" w:fill="FFFFFF"/>
          <w:lang w:val="ru-RU"/>
        </w:rPr>
        <w:t>].</w:t>
      </w:r>
      <w:bookmarkEnd w:id="16"/>
    </w:p>
    <w:p w:rsidR="002254BB" w:rsidRPr="00210D21" w:rsidRDefault="00B10DB4" w:rsidP="00FE167E">
      <w:pPr>
        <w:spacing w:line="360" w:lineRule="auto"/>
        <w:ind w:firstLine="709"/>
        <w:jc w:val="both"/>
        <w:rPr>
          <w:rStyle w:val="None"/>
          <w:rFonts w:eastAsia="Times New Roman"/>
          <w:color w:val="000000" w:themeColor="text1"/>
          <w:u w:color="000000"/>
          <w:lang w:val="ru-RU"/>
        </w:rPr>
      </w:pPr>
      <w:bookmarkStart w:id="17" w:name="_Toc527565226"/>
      <w:r w:rsidRPr="00210D21">
        <w:rPr>
          <w:rStyle w:val="None"/>
          <w:color w:val="000000" w:themeColor="text1"/>
          <w:u w:color="000000"/>
          <w:lang w:val="ru-RU"/>
        </w:rPr>
        <w:t xml:space="preserve">Изучение взаимосвязи между моделями воспитания и образования, уважением и защитой прав детей и развитием общества, показало важность первых в формировании демократической культуры и плюрализма. Этот вопрос сегодня является особо актуальным на фоне нередкого нарушения прав детей как в образовательных учреждениях так и в семье, преобладанием авторитарных методов воспитания, моделей образования, </w:t>
      </w:r>
      <w:r w:rsidRPr="00210D21">
        <w:rPr>
          <w:rStyle w:val="None"/>
          <w:color w:val="000000" w:themeColor="text1"/>
          <w:u w:color="000000"/>
          <w:lang w:val="ru-RU"/>
        </w:rPr>
        <w:lastRenderedPageBreak/>
        <w:t>имеющие сильные последствия на ребенка, и на развитие постсоветских обществ в Евразии в целом.</w:t>
      </w:r>
      <w:bookmarkEnd w:id="17"/>
      <w:r w:rsidRPr="00210D21">
        <w:rPr>
          <w:rStyle w:val="None"/>
          <w:color w:val="000000" w:themeColor="text1"/>
          <w:u w:color="000000"/>
          <w:lang w:val="ru-RU"/>
        </w:rPr>
        <w:t xml:space="preserve"> </w:t>
      </w:r>
    </w:p>
    <w:p w:rsidR="002254BB" w:rsidRPr="00FE167E" w:rsidRDefault="00B10DB4" w:rsidP="00722AE1">
      <w:pPr>
        <w:pStyle w:val="Heading2"/>
        <w:spacing w:line="360" w:lineRule="auto"/>
        <w:ind w:firstLine="709"/>
        <w:jc w:val="both"/>
        <w:rPr>
          <w:rFonts w:ascii="Times New Roman" w:eastAsia="Times New Roman" w:hAnsi="Times New Roman" w:cs="Times New Roman"/>
          <w:b w:val="0"/>
          <w:color w:val="000000" w:themeColor="text1"/>
          <w:sz w:val="24"/>
          <w:szCs w:val="24"/>
          <w:u w:color="000000"/>
          <w:lang w:val="ru-RU"/>
        </w:rPr>
      </w:pPr>
      <w:bookmarkStart w:id="18" w:name="_Toc527565227"/>
      <w:bookmarkStart w:id="19" w:name="_Toc527707447"/>
      <w:r w:rsidRPr="00FE167E">
        <w:rPr>
          <w:rStyle w:val="None"/>
          <w:rFonts w:ascii="Times New Roman" w:hAnsi="Times New Roman" w:cs="Times New Roman"/>
          <w:b w:val="0"/>
          <w:color w:val="000000" w:themeColor="text1"/>
          <w:sz w:val="24"/>
          <w:szCs w:val="24"/>
          <w:u w:color="000000"/>
          <w:lang w:val="ru-RU"/>
        </w:rPr>
        <w:t>7</w:t>
      </w:r>
      <w:r w:rsidR="00722AE1">
        <w:rPr>
          <w:rStyle w:val="None"/>
          <w:rFonts w:ascii="Times New Roman" w:hAnsi="Times New Roman" w:cs="Times New Roman"/>
          <w:b w:val="0"/>
          <w:color w:val="000000" w:themeColor="text1"/>
          <w:sz w:val="24"/>
          <w:szCs w:val="24"/>
          <w:u w:color="000000"/>
          <w:lang w:val="ru-RU"/>
        </w:rPr>
        <w:tab/>
      </w:r>
      <w:r w:rsidRPr="00FE167E">
        <w:rPr>
          <w:rFonts w:ascii="Times New Roman" w:hAnsi="Times New Roman" w:cs="Times New Roman"/>
          <w:b w:val="0"/>
          <w:color w:val="000000" w:themeColor="text1"/>
          <w:sz w:val="24"/>
          <w:szCs w:val="24"/>
          <w:u w:color="000000"/>
          <w:lang w:val="ru-RU"/>
        </w:rPr>
        <w:t>Важность экологического просвещения</w:t>
      </w:r>
      <w:bookmarkEnd w:id="18"/>
      <w:bookmarkEnd w:id="19"/>
    </w:p>
    <w:p w:rsidR="002254BB" w:rsidRPr="00210D21" w:rsidRDefault="00B10DB4" w:rsidP="00FE167E">
      <w:pPr>
        <w:spacing w:line="360" w:lineRule="auto"/>
        <w:ind w:firstLine="709"/>
        <w:jc w:val="both"/>
        <w:rPr>
          <w:rFonts w:eastAsia="Times New Roman"/>
          <w:color w:val="000000" w:themeColor="text1"/>
          <w:u w:color="000000"/>
          <w:lang w:val="ru-RU"/>
        </w:rPr>
      </w:pPr>
      <w:bookmarkStart w:id="20" w:name="_Toc527565228"/>
      <w:r w:rsidRPr="00210D21">
        <w:rPr>
          <w:rStyle w:val="None"/>
          <w:color w:val="000000" w:themeColor="text1"/>
          <w:u w:color="002060"/>
          <w:shd w:val="clear" w:color="auto" w:fill="FFFFFF"/>
          <w:lang w:val="ru-RU"/>
        </w:rPr>
        <w:t>В</w:t>
      </w:r>
      <w:r w:rsidRPr="00210D21">
        <w:rPr>
          <w:rStyle w:val="None"/>
          <w:color w:val="000000" w:themeColor="text1"/>
          <w:u w:color="002060"/>
          <w:lang w:val="ru-RU"/>
        </w:rPr>
        <w:t xml:space="preserve"> вопросах экологии, подавляющее большинство населения и бизнеса находится вне экологического информационного пространства и не имеет какого-либо экологического образования. Одним словом, не хватает информационных ресурсов, курсов доступных широким слоям населения, но самое главное </w:t>
      </w:r>
      <w:r w:rsidRPr="00210D21">
        <w:rPr>
          <w:color w:val="000000" w:themeColor="text1"/>
          <w:u w:color="000000"/>
          <w:lang w:val="ru-RU"/>
        </w:rPr>
        <w:t>экологического  просвещения. Выражаясь иначе, низкий уровень</w:t>
      </w:r>
      <w:r w:rsidRPr="00210D21">
        <w:rPr>
          <w:rStyle w:val="None"/>
          <w:color w:val="000000" w:themeColor="text1"/>
          <w:u w:color="FF0000"/>
          <w:lang w:val="ru-RU"/>
        </w:rPr>
        <w:t xml:space="preserve"> экологического сознания и вообще отсутствие про-экологического </w:t>
      </w:r>
      <w:r w:rsidRPr="00210D21">
        <w:rPr>
          <w:color w:val="000000" w:themeColor="text1"/>
          <w:u w:color="000000"/>
          <w:lang w:val="ru-RU"/>
        </w:rPr>
        <w:t xml:space="preserve">мышления среди подавляющего большинства </w:t>
      </w:r>
      <w:r w:rsidRPr="00210D21">
        <w:rPr>
          <w:rStyle w:val="None"/>
          <w:color w:val="000000" w:themeColor="text1"/>
          <w:u w:color="FF0000"/>
          <w:lang w:val="ru-RU"/>
        </w:rPr>
        <w:t>населения евразийских стран - это пока сегодняшняя реальность</w:t>
      </w:r>
      <w:r w:rsidRPr="00210D21">
        <w:rPr>
          <w:color w:val="000000" w:themeColor="text1"/>
          <w:u w:color="000000"/>
          <w:lang w:val="ru-RU"/>
        </w:rPr>
        <w:t>. Защита экологии звучит, как что-то, или отдаленное (“там где-то, на Западе”), или непонятное (занимаются “чудаки”), или как нечто не имеющее никакого отношения к повседневной жизни (это удел тех - “кому делать нечего”). Собственное благополучие и здоровье, а также здоровье детей, внуков никак не связывается с экологической обстановкой, и такие ресурсы как воздух, вода, земля принимаются как некая данность, которые всегда будут в изобилии и которые не требует бережного отношения. Природные зоны рассматриваются как места для проведения праздного и безответственного отдыха, но не то что нужно беречь.</w:t>
      </w:r>
      <w:bookmarkEnd w:id="20"/>
    </w:p>
    <w:p w:rsidR="002254BB" w:rsidRPr="00210D21" w:rsidRDefault="00B10DB4" w:rsidP="00A74991">
      <w:pPr>
        <w:spacing w:line="360" w:lineRule="auto"/>
        <w:ind w:firstLine="709"/>
        <w:jc w:val="both"/>
        <w:rPr>
          <w:rStyle w:val="None"/>
          <w:rFonts w:eastAsia="Times New Roman"/>
          <w:color w:val="000000" w:themeColor="text1"/>
          <w:u w:color="00B050"/>
          <w:lang w:val="ru-RU"/>
        </w:rPr>
      </w:pPr>
      <w:bookmarkStart w:id="21" w:name="_Toc527565229"/>
      <w:r w:rsidRPr="00210D21">
        <w:rPr>
          <w:color w:val="000000" w:themeColor="text1"/>
          <w:u w:color="000000"/>
          <w:lang w:val="ru-RU"/>
        </w:rPr>
        <w:t xml:space="preserve">Понятие “экологичный бизнес” также неизвестно многим, даже экономистам. “Экологичный бизнес” это не только и несколько переработка мусора или производство “органик-продуктов”, прежде всего, “экологичный бизнес” - это честный бизнес, построенный на </w:t>
      </w:r>
      <w:r w:rsidRPr="00210D21">
        <w:rPr>
          <w:rStyle w:val="None"/>
          <w:color w:val="000000" w:themeColor="text1"/>
          <w:u w:color="00B050"/>
          <w:lang w:val="ru-RU"/>
        </w:rPr>
        <w:t xml:space="preserve">взаимовыгодном и доверительном сотрудничестве с партнерами и клиентами, и обеспечивающий сотрудникам безопасные и комфортные условия труда. </w:t>
      </w:r>
      <w:r w:rsidRPr="00210D21">
        <w:rPr>
          <w:color w:val="000000" w:themeColor="text1"/>
          <w:u w:color="000000"/>
          <w:lang w:val="ru-RU"/>
        </w:rPr>
        <w:t>Экологичный бизнес</w:t>
      </w:r>
      <w:r w:rsidRPr="00210D21">
        <w:rPr>
          <w:rStyle w:val="None"/>
          <w:color w:val="000000" w:themeColor="text1"/>
          <w:u w:color="00B050"/>
          <w:lang w:val="ru-RU"/>
        </w:rPr>
        <w:t xml:space="preserve"> построен на рациональном использовании ресурсов и приносит пользу обществу.[23]</w:t>
      </w:r>
      <w:bookmarkEnd w:id="21"/>
    </w:p>
    <w:p w:rsidR="002254BB" w:rsidRPr="00210D21" w:rsidRDefault="00B10DB4" w:rsidP="00210D2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Fonts w:ascii="Times New Roman" w:hAnsi="Times New Roman" w:cs="Times New Roman"/>
          <w:color w:val="000000" w:themeColor="text1"/>
          <w:sz w:val="24"/>
          <w:szCs w:val="24"/>
          <w:u w:color="000000"/>
        </w:rPr>
        <w:t xml:space="preserve">Для выхода из сложившейся ситуации, во-первых, необходимо формирование экологического мышления путем просвещения. </w:t>
      </w:r>
      <w:r w:rsidRPr="00210D21">
        <w:rPr>
          <w:rStyle w:val="None"/>
          <w:rFonts w:ascii="Times New Roman" w:hAnsi="Times New Roman" w:cs="Times New Roman"/>
          <w:color w:val="000000" w:themeColor="text1"/>
          <w:sz w:val="24"/>
          <w:szCs w:val="24"/>
          <w:u w:color="000000"/>
          <w:shd w:val="clear" w:color="auto" w:fill="FFFFFF"/>
        </w:rPr>
        <w:t>Экологическое п</w:t>
      </w:r>
      <w:r w:rsidRPr="00210D21">
        <w:rPr>
          <w:rFonts w:ascii="Times New Roman" w:hAnsi="Times New Roman" w:cs="Times New Roman"/>
          <w:color w:val="000000" w:themeColor="text1"/>
          <w:sz w:val="24"/>
          <w:szCs w:val="24"/>
          <w:u w:color="000000"/>
        </w:rPr>
        <w:t>росвещение должно охватывать все слои населения и должно начинаться с семьи, как минимум, со школьной скамьи.</w:t>
      </w:r>
      <w:r w:rsidRPr="00210D21">
        <w:rPr>
          <w:rStyle w:val="None"/>
          <w:rFonts w:ascii="Times New Roman" w:hAnsi="Times New Roman" w:cs="Times New Roman"/>
          <w:color w:val="000000" w:themeColor="text1"/>
          <w:sz w:val="24"/>
          <w:szCs w:val="24"/>
          <w:u w:color="000000"/>
          <w:shd w:val="clear" w:color="auto" w:fill="FFFFFF"/>
        </w:rPr>
        <w:t xml:space="preserve"> </w:t>
      </w:r>
      <w:r w:rsidRPr="00210D21">
        <w:rPr>
          <w:rFonts w:ascii="Times New Roman" w:hAnsi="Times New Roman" w:cs="Times New Roman"/>
          <w:color w:val="000000" w:themeColor="text1"/>
          <w:sz w:val="24"/>
          <w:szCs w:val="24"/>
          <w:u w:color="000000"/>
        </w:rPr>
        <w:t xml:space="preserve">Например, в высоко-экологичных странах, таких как, Швеция экологическое образование идет уже с детского сада. Также, видится обязательным обучение правам человека (обучение правам человека почти отсутствует в системе среднего и высшего образования - но это отдельная тема, заслуживающая особого внимания), так как именно знание и понимание прав человека ведет к пониманию того, что никто не в праве наносить вред правам, благополучию, здоровью и жизни других людей. Необходимо повышать уровень экологической информированности широких слоев населения, когда акцент </w:t>
      </w:r>
      <w:r w:rsidRPr="00210D21">
        <w:rPr>
          <w:rFonts w:ascii="Times New Roman" w:hAnsi="Times New Roman" w:cs="Times New Roman"/>
          <w:color w:val="000000" w:themeColor="text1"/>
          <w:sz w:val="24"/>
          <w:szCs w:val="24"/>
          <w:u w:color="000000"/>
        </w:rPr>
        <w:lastRenderedPageBreak/>
        <w:t xml:space="preserve">делается на необходимости системы подачи объективной информации, которая была бы разъясняющей и просвещающей, и общедоступной. Эта информация должна  способствовать созданию заинтересованной среды и роста понимания общественности в необходимости непосредственного участия в процессах по улучшению экологической ситуации на разных уровнях. Тем самым  борьба за экологию перестанет быть делом горстки энтузиастов, очищающих горы, скверы или парки от мусора, а станет общественно значимым делом, вовлечет общество в процесс решения экологических проблем. </w:t>
      </w:r>
    </w:p>
    <w:p w:rsidR="002254BB" w:rsidRPr="00210D21" w:rsidRDefault="002254BB" w:rsidP="00210D2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p>
    <w:p w:rsidR="002254BB" w:rsidRPr="00210D21" w:rsidRDefault="00B41505" w:rsidP="00722AE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outlineLvl w:val="1"/>
        <w:rPr>
          <w:rFonts w:ascii="Times New Roman" w:eastAsia="Times New Roman" w:hAnsi="Times New Roman" w:cs="Times New Roman"/>
          <w:color w:val="000000" w:themeColor="text1"/>
          <w:sz w:val="24"/>
          <w:szCs w:val="24"/>
          <w:u w:color="000000"/>
        </w:rPr>
      </w:pPr>
      <w:bookmarkStart w:id="22" w:name="_Toc527707448"/>
      <w:r>
        <w:rPr>
          <w:rFonts w:ascii="Times New Roman" w:hAnsi="Times New Roman" w:cs="Times New Roman"/>
          <w:color w:val="000000" w:themeColor="text1"/>
          <w:sz w:val="24"/>
          <w:szCs w:val="24"/>
          <w:u w:color="000000"/>
        </w:rPr>
        <w:t>8</w:t>
      </w:r>
      <w:r w:rsidR="00722AE1">
        <w:rPr>
          <w:rFonts w:ascii="Times New Roman" w:hAnsi="Times New Roman" w:cs="Times New Roman"/>
          <w:color w:val="000000" w:themeColor="text1"/>
          <w:sz w:val="24"/>
          <w:szCs w:val="24"/>
          <w:u w:color="000000"/>
        </w:rPr>
        <w:tab/>
      </w:r>
      <w:r w:rsidR="00B10DB4" w:rsidRPr="00210D21">
        <w:rPr>
          <w:rFonts w:ascii="Times New Roman" w:hAnsi="Times New Roman" w:cs="Times New Roman"/>
          <w:color w:val="000000" w:themeColor="text1"/>
          <w:sz w:val="24"/>
          <w:szCs w:val="24"/>
          <w:u w:color="000000"/>
        </w:rPr>
        <w:t>Перспективы развития инклюзивных институтов (или “Что делать для развития инклюзивных институтов”)?</w:t>
      </w:r>
      <w:bookmarkEnd w:id="22"/>
    </w:p>
    <w:p w:rsidR="002254BB" w:rsidRPr="00210D21" w:rsidRDefault="00B10DB4" w:rsidP="00210D21">
      <w:pPr>
        <w:pStyle w:val="Default"/>
        <w:tabs>
          <w:tab w:val="left" w:pos="567"/>
          <w:tab w:val="left"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Fonts w:ascii="Times New Roman" w:hAnsi="Times New Roman" w:cs="Times New Roman"/>
          <w:color w:val="000000" w:themeColor="text1"/>
          <w:sz w:val="24"/>
          <w:szCs w:val="24"/>
          <w:u w:color="000000"/>
        </w:rPr>
        <w:t>Не бывает простых ответов и скорых рецептов в вопросах, касающихся социальных феноменов. Страны, достигшие успехов в инклюзивном развитии, как правило, характеризуются гуманистическими, человеко-центричными моделями образования и воспитания (построенными на защите прав ребенка и уважении личности), формирующими инклюзивную личность, отличающейся развитой эмпатией. Инклюзивные институты и инклюзивное развитие требуют инклюзивную личность с развитой эмпатией, которая на данный момент не может формироваться должным образом в странах евразийской интеграции.</w:t>
      </w:r>
    </w:p>
    <w:p w:rsidR="002254BB" w:rsidRPr="00210D21" w:rsidRDefault="00B10DB4" w:rsidP="00210D21">
      <w:pPr>
        <w:pStyle w:val="Default"/>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Style w:val="None"/>
          <w:rFonts w:ascii="Times New Roman" w:hAnsi="Times New Roman" w:cs="Times New Roman"/>
          <w:color w:val="000000" w:themeColor="text1"/>
          <w:sz w:val="24"/>
          <w:szCs w:val="24"/>
          <w:u w:color="212121"/>
        </w:rPr>
        <w:t>Опыт европейской интеграции может быть полезным для евразийских стран. Во-первых, европейцы смогли сформировать плюралистическую культуру в крайне неблагоприятных условиях, характеризовавшейся глубоко-укоренившейся этнической и расовой нетерпимостью, системной дискриминацией и брутализацией общества. Во-вторых, европейцы смогли создать инклюзивные идентичности под эгидой наднациональных европейских институтов, не отказываясь при этом от своей национальной идентичности, более того, система европейского образования построена на формировании уважения к самобытным культурам, родным языкам. Хотя страны евразийской интеграции не стремятся создавать наднациональные структуры, как в ЕС, тем не менее, они могут извлечь пользу из европейского опыта в создании инклюзивных и плюралистичных национальных идентичностей, а также трансформации былых “имперских”, колониальных и шовинистических культурных шаблонов.</w:t>
      </w:r>
    </w:p>
    <w:p w:rsidR="002254BB" w:rsidRPr="00210D21" w:rsidRDefault="00B10DB4" w:rsidP="00210D21">
      <w:pPr>
        <w:pStyle w:val="Default"/>
        <w:tabs>
          <w:tab w:val="left" w:pos="567"/>
          <w:tab w:val="left"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eastAsia="Times New Roman" w:hAnsi="Times New Roman" w:cs="Times New Roman"/>
          <w:color w:val="000000" w:themeColor="text1"/>
          <w:sz w:val="24"/>
          <w:szCs w:val="24"/>
          <w:u w:color="000000"/>
        </w:rPr>
      </w:pPr>
      <w:r w:rsidRPr="00210D21">
        <w:rPr>
          <w:rFonts w:ascii="Times New Roman" w:hAnsi="Times New Roman" w:cs="Times New Roman"/>
          <w:color w:val="000000" w:themeColor="text1"/>
          <w:sz w:val="24"/>
          <w:szCs w:val="24"/>
          <w:u w:color="000000"/>
        </w:rPr>
        <w:t xml:space="preserve">Для нейтрализации “эндогенных” проблем, сдерживающих развитие инклюзивных институтов, в Центральной Азии предстоит сделать очень многое. Очень важна роль образования и культуры. Должен пройти процесс “гуманизации науки”, особенно </w:t>
      </w:r>
      <w:r w:rsidRPr="00210D21">
        <w:rPr>
          <w:rFonts w:ascii="Times New Roman" w:hAnsi="Times New Roman" w:cs="Times New Roman"/>
          <w:color w:val="000000" w:themeColor="text1"/>
          <w:sz w:val="24"/>
          <w:szCs w:val="24"/>
          <w:u w:color="000000"/>
        </w:rPr>
        <w:lastRenderedPageBreak/>
        <w:t xml:space="preserve">гуманитарных и социальных наук, и прежде всего, истории, историографии. Необходим критический подход к “биологизму” (новому расизму), сопровождающему этнический национализм и утверждающему, что “как хорошие, так и плохие качества человека передаются через кровь или гены”. Но самое главное, модели образования и воспитания должны соответствовать гуманистической психологии 21-ого века, построенной на эмпатии и уважении прав ребенка, формирующей инклюзивную, гармоничную личность. В общем, построение и развитие инклюзивных институтов и инклюзивное развитие требует всяческого взаимодействия, кооперации между различными акторами и социальными силами, как на микро-уровне (семья, воспитательные и учебные учреждения) и на местном/локальном (махалла, район, регион, город) уровне, так и государственном и далее на международном уровне, особенно региональном уровне. </w:t>
      </w:r>
    </w:p>
    <w:p w:rsidR="002254BB" w:rsidRPr="00210D21" w:rsidRDefault="002254BB" w:rsidP="00210D2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bookmarkStart w:id="23" w:name="_Toc527565230"/>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Style w:val="None"/>
          <w:rFonts w:ascii="Times New Roman" w:eastAsia="Calibri" w:hAnsi="Times New Roman" w:cs="Times New Roman"/>
          <w:color w:val="000000" w:themeColor="text1"/>
          <w:sz w:val="24"/>
          <w:szCs w:val="24"/>
          <w:u w:color="000000"/>
        </w:rPr>
      </w:pPr>
    </w:p>
    <w:p w:rsidR="00D64462" w:rsidRDefault="00D64462">
      <w:pPr>
        <w:rPr>
          <w:rStyle w:val="None"/>
          <w:rFonts w:eastAsia="Calibri"/>
          <w:color w:val="000000" w:themeColor="text1"/>
          <w:u w:color="000000"/>
          <w:lang w:val="ru-RU" w:eastAsia="ru-RU"/>
        </w:rPr>
      </w:pPr>
      <w:r w:rsidRPr="00A359AE">
        <w:rPr>
          <w:rStyle w:val="None"/>
          <w:rFonts w:eastAsia="Calibri"/>
          <w:color w:val="000000" w:themeColor="text1"/>
          <w:u w:color="000000"/>
          <w:lang w:val="ru-RU"/>
        </w:rPr>
        <w:br w:type="page"/>
      </w:r>
    </w:p>
    <w:p w:rsidR="002254BB" w:rsidRPr="00210D21" w:rsidRDefault="00B10DB4" w:rsidP="00FE167E">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outlineLvl w:val="0"/>
        <w:rPr>
          <w:rFonts w:ascii="Times New Roman" w:eastAsia="Calibri" w:hAnsi="Times New Roman" w:cs="Times New Roman"/>
          <w:color w:val="000000" w:themeColor="text1"/>
          <w:sz w:val="24"/>
          <w:szCs w:val="24"/>
          <w:u w:color="000000"/>
        </w:rPr>
      </w:pPr>
      <w:bookmarkStart w:id="24" w:name="_Toc527707449"/>
      <w:r w:rsidRPr="00210D21">
        <w:rPr>
          <w:rStyle w:val="None"/>
          <w:rFonts w:ascii="Times New Roman" w:eastAsia="Calibri" w:hAnsi="Times New Roman" w:cs="Times New Roman"/>
          <w:color w:val="000000" w:themeColor="text1"/>
          <w:sz w:val="24"/>
          <w:szCs w:val="24"/>
          <w:u w:color="000000"/>
        </w:rPr>
        <w:lastRenderedPageBreak/>
        <w:t>ЗАКЛЮЧЕНИЕ</w:t>
      </w:r>
      <w:bookmarkEnd w:id="23"/>
      <w:bookmarkEnd w:id="24"/>
    </w:p>
    <w:p w:rsidR="002254BB" w:rsidRPr="00210D21" w:rsidRDefault="00B10DB4" w:rsidP="00210D2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Style w:val="None"/>
          <w:rFonts w:ascii="Times New Roman" w:eastAsia="Calibri" w:hAnsi="Times New Roman" w:cs="Times New Roman"/>
          <w:color w:val="000000" w:themeColor="text1"/>
          <w:sz w:val="24"/>
          <w:szCs w:val="24"/>
          <w:u w:color="212121"/>
        </w:rPr>
      </w:pPr>
      <w:r w:rsidRPr="00210D21">
        <w:rPr>
          <w:rStyle w:val="None"/>
          <w:rFonts w:ascii="Times New Roman" w:eastAsia="Calibri" w:hAnsi="Times New Roman" w:cs="Times New Roman"/>
          <w:color w:val="000000" w:themeColor="text1"/>
          <w:sz w:val="24"/>
          <w:szCs w:val="24"/>
          <w:u w:color="000000"/>
        </w:rPr>
        <w:t>Как показывает опыт многих стран, самым действенным методом долгосрочного развития является развитие плюралистической и инклюзивной  идентичности и  инклюзивных институтов. На опыте Европейской интеграции мы видим примат идентичности над материальным, так называемый “софтвер” (программное обеспечение компьютера) важнее “хардвера” (корпуса, т.е. “железа” компьютера). В общем, уважение и защита прав человека зиждется не только и несколько на базе нормативных документов, а на культуре создаваемой моделями образования и воспитания, и которая в свою очередь формирует культуру и менталитет. Как было отмечено выше, согласно концепции конструктивизма идентичности не являются некоими данностями, они трансформируются, конструируются и они изменяют, трансформируют интересы [9], будь-то личностные, общинные или национальные.</w:t>
      </w:r>
    </w:p>
    <w:p w:rsidR="002254BB" w:rsidRPr="00210D21" w:rsidRDefault="00B10DB4" w:rsidP="00210D2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Style w:val="None"/>
          <w:rFonts w:ascii="Times New Roman" w:eastAsia="Calibri" w:hAnsi="Times New Roman" w:cs="Times New Roman"/>
          <w:color w:val="000000" w:themeColor="text1"/>
          <w:sz w:val="24"/>
          <w:szCs w:val="24"/>
          <w:u w:color="000000"/>
        </w:rPr>
      </w:pPr>
      <w:r w:rsidRPr="00210D21">
        <w:rPr>
          <w:rStyle w:val="None"/>
          <w:rFonts w:ascii="Times New Roman" w:eastAsia="Calibri" w:hAnsi="Times New Roman" w:cs="Times New Roman"/>
          <w:color w:val="000000" w:themeColor="text1"/>
          <w:sz w:val="24"/>
          <w:szCs w:val="24"/>
          <w:u w:color="000000"/>
        </w:rPr>
        <w:t xml:space="preserve">Плюралистическая инклюзивная культура является не только основной предпосылкой для формирования инклюзивных экономических и политических институтов, но в целом она важна для достижения экологически-устойчивого развития. Т.е. невозможно говорить об экологически устойчивом развитии без институционализированной защиты прав человека и без принятия обществом, хотя бы, относительным большинством, концепции прав человека (именно знание и понимание прав человека ведет к пониманию того, что никто не в праве наносить вред правам, благополучию, здоровью и жизни других людей) в качестве  неотъемлемой части плюралистической культуры. С другой стороны, плюралистическая культура служит фундаментом для развития жизнеспособного гражданского общества, конкурентоспособного образования, высокой деловой и экологической этики. </w:t>
      </w:r>
    </w:p>
    <w:p w:rsidR="002254BB" w:rsidRPr="00210D21" w:rsidRDefault="00B10DB4" w:rsidP="00210D21">
      <w:pPr>
        <w:pStyle w:val="Default"/>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both"/>
        <w:rPr>
          <w:rStyle w:val="Hyperlink0"/>
          <w:rFonts w:ascii="Times New Roman" w:eastAsia="Calibri" w:hAnsi="Times New Roman" w:cs="Times New Roman"/>
          <w:color w:val="000000" w:themeColor="text1"/>
          <w:u w:color="000000"/>
        </w:rPr>
      </w:pPr>
      <w:r w:rsidRPr="00210D21">
        <w:rPr>
          <w:rStyle w:val="None"/>
          <w:rFonts w:ascii="Times New Roman" w:eastAsia="Calibri" w:hAnsi="Times New Roman" w:cs="Times New Roman"/>
          <w:color w:val="000000" w:themeColor="text1"/>
          <w:sz w:val="24"/>
          <w:szCs w:val="24"/>
          <w:u w:color="000000"/>
        </w:rPr>
        <w:t xml:space="preserve">В качестве заключения можно отметить что политические и экономические </w:t>
      </w:r>
      <w:r w:rsidRPr="00210D21">
        <w:rPr>
          <w:rStyle w:val="None"/>
          <w:rFonts w:ascii="Times New Roman" w:eastAsia="Calibri" w:hAnsi="Times New Roman" w:cs="Times New Roman"/>
          <w:color w:val="000000" w:themeColor="text1"/>
          <w:sz w:val="24"/>
          <w:szCs w:val="24"/>
          <w:u w:color="222222"/>
        </w:rPr>
        <w:t>институты</w:t>
      </w:r>
      <w:r w:rsidRPr="00210D21">
        <w:rPr>
          <w:rStyle w:val="None"/>
          <w:rFonts w:ascii="Times New Roman" w:eastAsia="Calibri" w:hAnsi="Times New Roman" w:cs="Times New Roman"/>
          <w:color w:val="000000" w:themeColor="text1"/>
          <w:sz w:val="24"/>
          <w:szCs w:val="24"/>
          <w:u w:color="000000"/>
        </w:rPr>
        <w:t xml:space="preserve"> – являются  социальными феноменами и отражают психологический, социальный и политический климат в обществе. Поэтому, модели воспитания, образования, взаимоотношения в семье имеют прямое отношение к формирования </w:t>
      </w:r>
      <w:r w:rsidRPr="00210D21">
        <w:rPr>
          <w:rStyle w:val="None"/>
          <w:rFonts w:ascii="Times New Roman" w:eastAsia="Calibri" w:hAnsi="Times New Roman" w:cs="Times New Roman"/>
          <w:color w:val="000000" w:themeColor="text1"/>
          <w:sz w:val="24"/>
          <w:szCs w:val="24"/>
          <w:u w:color="222222"/>
        </w:rPr>
        <w:t>институтов</w:t>
      </w:r>
      <w:r w:rsidRPr="00210D21">
        <w:rPr>
          <w:rStyle w:val="None"/>
          <w:rFonts w:ascii="Times New Roman" w:eastAsia="Calibri" w:hAnsi="Times New Roman" w:cs="Times New Roman"/>
          <w:color w:val="000000" w:themeColor="text1"/>
          <w:sz w:val="24"/>
          <w:szCs w:val="24"/>
          <w:u w:color="000000"/>
        </w:rPr>
        <w:t>. Поэтому чем развитей инклюзивная, плюралистичная идентичность и культура в общество, чем выше шансов для формирования инклюзивных институтов и развития  стратегий инклюзивного развития.</w:t>
      </w:r>
    </w:p>
    <w:p w:rsidR="002254BB" w:rsidRDefault="002254BB">
      <w:pPr>
        <w:pStyle w:val="Defaul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8"/>
        <w:jc w:val="both"/>
        <w:rPr>
          <w:rFonts w:ascii="American Typewriter" w:eastAsia="American Typewriter" w:hAnsi="American Typewriter" w:cs="American Typewriter"/>
          <w:sz w:val="24"/>
          <w:szCs w:val="24"/>
          <w:u w:color="000000"/>
        </w:rPr>
      </w:pPr>
    </w:p>
    <w:p w:rsidR="002254BB" w:rsidRDefault="00B10DB4">
      <w:pPr>
        <w:pStyle w:val="Defaul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8"/>
        <w:jc w:val="both"/>
        <w:rPr>
          <w:rFonts w:hint="eastAsia"/>
        </w:rPr>
      </w:pPr>
      <w:r>
        <w:rPr>
          <w:rStyle w:val="Hyperlink0"/>
          <w:rFonts w:ascii="Arial Unicode MS" w:hAnsi="Arial Unicode MS"/>
          <w:u w:color="000000"/>
        </w:rPr>
        <w:br w:type="page"/>
      </w:r>
    </w:p>
    <w:p w:rsidR="002254BB" w:rsidRPr="00A72FCE" w:rsidRDefault="00B10DB4" w:rsidP="00FE167E">
      <w:pPr>
        <w:pStyle w:val="Defaul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8"/>
        <w:jc w:val="center"/>
        <w:outlineLvl w:val="0"/>
        <w:rPr>
          <w:rFonts w:ascii="Times New Roman" w:eastAsia="Calibri" w:hAnsi="Times New Roman" w:cs="Times New Roman"/>
          <w:iCs/>
        </w:rPr>
      </w:pPr>
      <w:bookmarkStart w:id="25" w:name="_Toc527565231"/>
      <w:bookmarkStart w:id="26" w:name="_Toc527707450"/>
      <w:r w:rsidRPr="00A72FCE">
        <w:rPr>
          <w:rStyle w:val="Hyperlink0"/>
          <w:rFonts w:ascii="Times New Roman" w:eastAsia="Calibri" w:hAnsi="Times New Roman" w:cs="Times New Roman"/>
          <w:iCs/>
        </w:rPr>
        <w:lastRenderedPageBreak/>
        <w:t>СПИСОК ИСПОЛЬЗОВАННЫХ ИСТОЧНИКОВ</w:t>
      </w:r>
      <w:bookmarkEnd w:id="25"/>
      <w:bookmarkEnd w:id="26"/>
    </w:p>
    <w:p w:rsidR="002254BB" w:rsidRPr="00A72FCE"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Fonts w:eastAsia="Times New Roman"/>
          <w:color w:val="000000"/>
          <w:u w:color="000000"/>
        </w:rPr>
      </w:pPr>
      <w:r w:rsidRPr="001669CA">
        <w:rPr>
          <w:rFonts w:cs="Arial Unicode MS"/>
          <w:color w:val="000000"/>
          <w:u w:color="000000"/>
          <w:lang w:val="ru-RU"/>
        </w:rPr>
        <w:t>1</w:t>
      </w:r>
      <w:r w:rsidR="001669CA" w:rsidRPr="001669CA">
        <w:rPr>
          <w:rFonts w:cs="Arial Unicode MS"/>
          <w:color w:val="000000"/>
          <w:u w:color="000000"/>
          <w:lang w:val="ru-RU"/>
        </w:rPr>
        <w:t xml:space="preserve"> </w:t>
      </w:r>
      <w:r>
        <w:rPr>
          <w:rStyle w:val="None"/>
          <w:rFonts w:cs="Arial Unicode MS"/>
          <w:color w:val="000000"/>
          <w:u w:color="000000"/>
        </w:rPr>
        <w:t>Gupta</w:t>
      </w:r>
      <w:r w:rsidRPr="001669CA">
        <w:rPr>
          <w:rStyle w:val="None"/>
          <w:rFonts w:cs="Arial Unicode MS"/>
          <w:color w:val="000000"/>
          <w:u w:color="000000"/>
          <w:lang w:val="ru-RU"/>
        </w:rPr>
        <w:t xml:space="preserve">, </w:t>
      </w:r>
      <w:r>
        <w:rPr>
          <w:rStyle w:val="None"/>
          <w:rFonts w:cs="Arial Unicode MS"/>
          <w:color w:val="000000"/>
          <w:u w:color="000000"/>
        </w:rPr>
        <w:t>J</w:t>
      </w:r>
      <w:r w:rsidRPr="001669CA">
        <w:rPr>
          <w:rStyle w:val="None"/>
          <w:rFonts w:cs="Arial Unicode MS"/>
          <w:color w:val="000000"/>
          <w:u w:color="000000"/>
          <w:lang w:val="ru-RU"/>
        </w:rPr>
        <w:t xml:space="preserve">.; </w:t>
      </w:r>
      <w:proofErr w:type="spellStart"/>
      <w:proofErr w:type="gramStart"/>
      <w:r>
        <w:rPr>
          <w:rStyle w:val="None"/>
          <w:rFonts w:cs="Arial Unicode MS"/>
          <w:color w:val="000000"/>
          <w:u w:color="000000"/>
        </w:rPr>
        <w:t>Pouw</w:t>
      </w:r>
      <w:proofErr w:type="spellEnd"/>
      <w:r w:rsidRPr="001669CA">
        <w:rPr>
          <w:rStyle w:val="None"/>
          <w:rFonts w:cs="Arial Unicode MS"/>
          <w:color w:val="000000"/>
          <w:u w:color="000000"/>
          <w:lang w:val="ru-RU"/>
        </w:rPr>
        <w:t xml:space="preserve">, </w:t>
      </w:r>
      <w:r>
        <w:rPr>
          <w:rStyle w:val="None"/>
          <w:rFonts w:cs="Arial Unicode MS"/>
          <w:color w:val="000000"/>
          <w:u w:color="000000"/>
        </w:rPr>
        <w:t>N</w:t>
      </w:r>
      <w:r w:rsidRPr="001669CA">
        <w:rPr>
          <w:rStyle w:val="None"/>
          <w:rFonts w:cs="Arial Unicode MS"/>
          <w:color w:val="000000"/>
          <w:u w:color="000000"/>
          <w:lang w:val="ru-RU"/>
        </w:rPr>
        <w:t xml:space="preserve"> </w:t>
      </w:r>
      <w:r>
        <w:rPr>
          <w:rStyle w:val="None"/>
          <w:rFonts w:cs="Arial Unicode MS"/>
          <w:color w:val="000000"/>
          <w:u w:color="000000"/>
        </w:rPr>
        <w:t>and</w:t>
      </w:r>
      <w:r w:rsidRPr="001669CA">
        <w:rPr>
          <w:rStyle w:val="None"/>
          <w:rFonts w:cs="Arial Unicode MS"/>
          <w:color w:val="000000"/>
          <w:u w:color="000000"/>
          <w:lang w:val="ru-RU"/>
        </w:rPr>
        <w:t xml:space="preserve"> </w:t>
      </w:r>
      <w:proofErr w:type="spellStart"/>
      <w:r>
        <w:rPr>
          <w:rStyle w:val="None"/>
          <w:rFonts w:cs="Arial Unicode MS"/>
          <w:color w:val="000000"/>
          <w:u w:color="000000"/>
        </w:rPr>
        <w:t>Ros</w:t>
      </w:r>
      <w:proofErr w:type="spellEnd"/>
      <w:r w:rsidRPr="001669CA">
        <w:rPr>
          <w:rStyle w:val="None"/>
          <w:rFonts w:cs="Arial Unicode MS"/>
          <w:color w:val="000000"/>
          <w:u w:color="000000"/>
          <w:lang w:val="ru-RU"/>
        </w:rPr>
        <w:t>-</w:t>
      </w:r>
      <w:r>
        <w:rPr>
          <w:rStyle w:val="None"/>
          <w:rFonts w:cs="Arial Unicode MS"/>
          <w:color w:val="000000"/>
          <w:u w:color="000000"/>
        </w:rPr>
        <w:t>Tonen</w:t>
      </w:r>
      <w:r w:rsidRPr="001669CA">
        <w:rPr>
          <w:rStyle w:val="None"/>
          <w:rFonts w:cs="Arial Unicode MS"/>
          <w:color w:val="000000"/>
          <w:u w:color="000000"/>
          <w:lang w:val="ru-RU"/>
        </w:rPr>
        <w:t xml:space="preserve">, </w:t>
      </w:r>
      <w:r>
        <w:rPr>
          <w:rStyle w:val="None"/>
          <w:rFonts w:cs="Arial Unicode MS"/>
          <w:color w:val="000000"/>
          <w:u w:color="000000"/>
        </w:rPr>
        <w:t>A</w:t>
      </w:r>
      <w:r w:rsidRPr="001669CA">
        <w:rPr>
          <w:rStyle w:val="None"/>
          <w:rFonts w:cs="Arial Unicode MS"/>
          <w:color w:val="000000"/>
          <w:u w:color="000000"/>
          <w:lang w:val="ru-RU"/>
        </w:rPr>
        <w:t>. 2015.</w:t>
      </w:r>
      <w:proofErr w:type="gramEnd"/>
      <w:r w:rsidRPr="001669CA">
        <w:rPr>
          <w:rStyle w:val="None"/>
          <w:rFonts w:cs="Arial Unicode MS"/>
          <w:color w:val="000000"/>
          <w:u w:color="000000"/>
          <w:lang w:val="ru-RU"/>
        </w:rPr>
        <w:t xml:space="preserve"> </w:t>
      </w:r>
      <w:proofErr w:type="gramStart"/>
      <w:r>
        <w:rPr>
          <w:rStyle w:val="None"/>
          <w:rFonts w:cs="Arial Unicode MS"/>
          <w:color w:val="000000"/>
          <w:u w:color="000000"/>
        </w:rPr>
        <w:t>‘Towards an Elaborated Theory of Inclusive Development’, European Journal of Development Research, V. 27, 4</w:t>
      </w:r>
      <w:r w:rsidRPr="00A72FCE">
        <w:rPr>
          <w:rStyle w:val="None"/>
          <w:rFonts w:cs="Arial Unicode MS"/>
          <w:color w:val="000000"/>
          <w:u w:val="single" w:color="000000"/>
        </w:rPr>
        <w:t>, 542</w:t>
      </w:r>
      <w:r w:rsidRPr="00A72FCE">
        <w:rPr>
          <w:rFonts w:cs="Arial Unicode MS"/>
          <w:color w:val="000000"/>
          <w:u w:color="000000"/>
        </w:rPr>
        <w:t>.</w:t>
      </w:r>
      <w:proofErr w:type="gramEnd"/>
      <w:r w:rsidRPr="00A72FCE">
        <w:rPr>
          <w:rFonts w:cs="Arial Unicode MS"/>
          <w:color w:val="000000"/>
          <w:u w:color="000000"/>
        </w:rPr>
        <w:t xml:space="preserve"> </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Fonts w:eastAsia="Times New Roman"/>
          <w:color w:val="000000"/>
        </w:rPr>
      </w:pPr>
      <w:r>
        <w:rPr>
          <w:rFonts w:cs="Arial Unicode MS"/>
          <w:color w:val="000000"/>
          <w:u w:color="000000"/>
        </w:rPr>
        <w:t>2</w:t>
      </w:r>
      <w:r w:rsidR="001669CA">
        <w:rPr>
          <w:rFonts w:cs="Arial Unicode MS"/>
          <w:color w:val="000000"/>
          <w:u w:color="000000"/>
        </w:rPr>
        <w:t xml:space="preserve"> </w:t>
      </w:r>
      <w:r w:rsidRPr="00D64462">
        <w:rPr>
          <w:rFonts w:cs="Arial Unicode MS"/>
          <w:color w:val="000000"/>
          <w:lang w:val="ru-RU"/>
        </w:rPr>
        <w:t>С</w:t>
      </w:r>
      <w:r w:rsidRPr="00D64462">
        <w:rPr>
          <w:rFonts w:cs="Arial Unicode MS"/>
          <w:color w:val="000000"/>
        </w:rPr>
        <w:t>.</w:t>
      </w:r>
      <w:r w:rsidRPr="00D64462">
        <w:rPr>
          <w:rFonts w:cs="Arial Unicode MS"/>
          <w:color w:val="000000"/>
          <w:lang w:val="ru-RU"/>
        </w:rPr>
        <w:t>Гуриев</w:t>
      </w:r>
      <w:proofErr w:type="gramStart"/>
      <w:r w:rsidRPr="00D64462">
        <w:rPr>
          <w:rFonts w:cs="Arial Unicode MS"/>
          <w:color w:val="000000"/>
        </w:rPr>
        <w:t>,</w:t>
      </w:r>
      <w:r w:rsidRPr="00D64462">
        <w:rPr>
          <w:rStyle w:val="Hyperlink1"/>
          <w:rFonts w:cs="Arial Unicode MS"/>
          <w:color w:val="000000"/>
          <w:u w:val="none"/>
        </w:rPr>
        <w:t>https</w:t>
      </w:r>
      <w:proofErr w:type="gramEnd"/>
      <w:r w:rsidRPr="00D64462">
        <w:rPr>
          <w:rStyle w:val="Hyperlink1"/>
          <w:rFonts w:cs="Arial Unicode MS"/>
          <w:color w:val="000000"/>
          <w:u w:val="none"/>
        </w:rPr>
        <w:t>://thequestion.ru/questions/26857/pochemu-nigde-i-nikogda-v-mire-ne-byla-realizovana-meritokratiya</w:t>
      </w:r>
      <w:r w:rsidRPr="00D64462">
        <w:rPr>
          <w:rFonts w:cs="Arial Unicode MS"/>
          <w:color w:val="000000"/>
        </w:rPr>
        <w:t>)</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proofErr w:type="gramStart"/>
      <w:r w:rsidRPr="00D64462">
        <w:rPr>
          <w:rFonts w:cs="Arial Unicode MS"/>
          <w:color w:val="000000"/>
        </w:rPr>
        <w:t>3</w:t>
      </w:r>
      <w:r w:rsidR="001669CA">
        <w:rPr>
          <w:rFonts w:cs="Arial Unicode MS"/>
          <w:color w:val="000000"/>
        </w:rPr>
        <w:t xml:space="preserve"> </w:t>
      </w:r>
      <w:proofErr w:type="spellStart"/>
      <w:r w:rsidRPr="00D64462">
        <w:rPr>
          <w:rStyle w:val="None"/>
          <w:rFonts w:cs="Arial Unicode MS"/>
          <w:color w:val="000000"/>
        </w:rPr>
        <w:t>Acemoglu</w:t>
      </w:r>
      <w:proofErr w:type="spellEnd"/>
      <w:r w:rsidRPr="00D64462">
        <w:rPr>
          <w:rStyle w:val="None"/>
          <w:rFonts w:cs="Arial Unicode MS"/>
          <w:color w:val="000000"/>
        </w:rPr>
        <w:t>, D. &amp; Robinson J.A. 2008A.</w:t>
      </w:r>
      <w:proofErr w:type="gramEnd"/>
      <w:r w:rsidRPr="00D64462">
        <w:rPr>
          <w:rStyle w:val="None"/>
          <w:rFonts w:cs="Arial Unicode MS"/>
          <w:color w:val="000000"/>
        </w:rPr>
        <w:t xml:space="preserve"> The Persistence and Change of Institutions in the Americas, Southern Economic Journal 2008, 75(2), 282–299.</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proofErr w:type="gramStart"/>
      <w:r w:rsidRPr="00D64462">
        <w:rPr>
          <w:rStyle w:val="None"/>
          <w:rFonts w:cs="Arial Unicode MS"/>
          <w:color w:val="000000"/>
        </w:rPr>
        <w:t>4</w:t>
      </w:r>
      <w:r w:rsidR="001669CA">
        <w:rPr>
          <w:rStyle w:val="None"/>
          <w:rFonts w:cs="Arial Unicode MS"/>
          <w:color w:val="000000"/>
        </w:rPr>
        <w:t xml:space="preserve"> </w:t>
      </w:r>
      <w:proofErr w:type="spellStart"/>
      <w:r w:rsidRPr="00D64462">
        <w:rPr>
          <w:rStyle w:val="None"/>
          <w:rFonts w:cs="Arial Unicode MS"/>
          <w:color w:val="000000"/>
        </w:rPr>
        <w:t>Acemoglu</w:t>
      </w:r>
      <w:proofErr w:type="spellEnd"/>
      <w:r w:rsidRPr="00D64462">
        <w:rPr>
          <w:rStyle w:val="None"/>
          <w:rFonts w:cs="Arial Unicode MS"/>
          <w:color w:val="000000"/>
        </w:rPr>
        <w:t>, D. &amp; Robinson J.A. 2008B.</w:t>
      </w:r>
      <w:proofErr w:type="gramEnd"/>
      <w:r w:rsidRPr="00D64462">
        <w:rPr>
          <w:rStyle w:val="None"/>
          <w:rFonts w:cs="Arial Unicode MS"/>
          <w:color w:val="000000"/>
        </w:rPr>
        <w:t xml:space="preserve"> The Role of Institutions in Growth and Development</w:t>
      </w:r>
      <w:proofErr w:type="gramStart"/>
      <w:r w:rsidRPr="00D64462">
        <w:rPr>
          <w:rStyle w:val="None"/>
          <w:rFonts w:cs="Arial Unicode MS"/>
          <w:color w:val="000000"/>
        </w:rPr>
        <w:t>..</w:t>
      </w:r>
      <w:proofErr w:type="gramEnd"/>
      <w:r w:rsidRPr="00D64462">
        <w:rPr>
          <w:rStyle w:val="None"/>
          <w:rFonts w:cs="Arial Unicode MS"/>
          <w:color w:val="000000"/>
        </w:rPr>
        <w:t xml:space="preserve"> </w:t>
      </w:r>
      <w:proofErr w:type="gramStart"/>
      <w:r w:rsidRPr="00D64462">
        <w:rPr>
          <w:rStyle w:val="None"/>
          <w:rFonts w:cs="Arial Unicode MS"/>
          <w:color w:val="000000"/>
        </w:rPr>
        <w:t>WORKING PAPER NO.10.</w:t>
      </w:r>
      <w:proofErr w:type="gramEnd"/>
      <w:r w:rsidRPr="00D64462">
        <w:rPr>
          <w:rStyle w:val="None"/>
          <w:rFonts w:cs="Arial Unicode MS"/>
          <w:color w:val="000000"/>
        </w:rPr>
        <w:t xml:space="preserve"> 3/21/2008.</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proofErr w:type="gramStart"/>
      <w:r>
        <w:rPr>
          <w:rStyle w:val="None"/>
          <w:rFonts w:cs="Arial Unicode MS"/>
          <w:color w:val="000000"/>
        </w:rPr>
        <w:t xml:space="preserve">5 </w:t>
      </w:r>
      <w:proofErr w:type="spellStart"/>
      <w:r w:rsidR="00B10DB4" w:rsidRPr="00D64462">
        <w:rPr>
          <w:rStyle w:val="None"/>
          <w:rFonts w:cs="Arial Unicode MS"/>
          <w:color w:val="000000"/>
        </w:rPr>
        <w:t>Acemoglu</w:t>
      </w:r>
      <w:proofErr w:type="spellEnd"/>
      <w:r w:rsidR="00B10DB4" w:rsidRPr="00D64462">
        <w:rPr>
          <w:rStyle w:val="None"/>
          <w:rFonts w:cs="Arial Unicode MS"/>
          <w:color w:val="000000"/>
        </w:rPr>
        <w:t>, D. &amp; Robinson J.A. 2008C.</w:t>
      </w:r>
      <w:proofErr w:type="gramEnd"/>
      <w:r w:rsidR="00B10DB4" w:rsidRPr="00D64462">
        <w:rPr>
          <w:rStyle w:val="None"/>
          <w:rFonts w:cs="Arial Unicode MS"/>
          <w:color w:val="000000"/>
        </w:rPr>
        <w:t xml:space="preserve"> Persistence of Power, Elites, and Institutions, American Economic Review, Vol. 98 No. 1, 2008, 267–293</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Fonts w:eastAsia="Times New Roman"/>
          <w:color w:val="000000"/>
          <w:lang w:val="ru-RU"/>
        </w:rPr>
      </w:pPr>
      <w:r w:rsidRPr="00D64462">
        <w:rPr>
          <w:rStyle w:val="None"/>
          <w:rFonts w:cs="Arial Unicode MS"/>
          <w:color w:val="000000"/>
          <w:lang w:val="ru-RU"/>
        </w:rPr>
        <w:t>6</w:t>
      </w:r>
      <w:r w:rsidR="001669CA">
        <w:rPr>
          <w:rStyle w:val="None"/>
          <w:rFonts w:cs="Arial Unicode MS"/>
          <w:color w:val="000000"/>
        </w:rPr>
        <w:t xml:space="preserve"> </w:t>
      </w:r>
      <w:r w:rsidRPr="00D64462">
        <w:rPr>
          <w:rFonts w:cs="Arial Unicode MS"/>
          <w:color w:val="000000"/>
          <w:lang w:val="ru-RU"/>
        </w:rPr>
        <w:t xml:space="preserve">Касянчюк, Д. 2018. ‘Две парадигмы экономического роста. За что дали последнюю Нобелевку в этом году’, </w:t>
      </w:r>
      <w:r w:rsidRPr="00D64462">
        <w:rPr>
          <w:rStyle w:val="None"/>
          <w:rFonts w:cs="Arial Unicode MS"/>
          <w:color w:val="000000"/>
        </w:rPr>
        <w:t>Republic</w:t>
      </w:r>
      <w:r w:rsidRPr="00D64462">
        <w:rPr>
          <w:rFonts w:cs="Arial Unicode MS"/>
          <w:color w:val="000000"/>
          <w:lang w:val="ru-RU"/>
        </w:rPr>
        <w:t xml:space="preserve"> , </w:t>
      </w:r>
      <w:r w:rsidRPr="00D64462">
        <w:rPr>
          <w:rStyle w:val="Hyperlink2"/>
          <w:rFonts w:cs="Arial Unicode MS"/>
          <w:color w:val="000000"/>
          <w:u w:val="none"/>
        </w:rPr>
        <w:t>https</w:t>
      </w:r>
      <w:r w:rsidRPr="00D64462">
        <w:rPr>
          <w:rStyle w:val="None"/>
          <w:rFonts w:cs="Arial Unicode MS"/>
          <w:color w:val="000000"/>
          <w:lang w:val="ru-RU"/>
        </w:rPr>
        <w:t>://</w:t>
      </w:r>
      <w:r w:rsidRPr="00D64462">
        <w:rPr>
          <w:rStyle w:val="Hyperlink2"/>
          <w:rFonts w:cs="Arial Unicode MS"/>
          <w:color w:val="000000"/>
          <w:u w:val="none"/>
        </w:rPr>
        <w:t>republic</w:t>
      </w:r>
      <w:r w:rsidRPr="00D64462">
        <w:rPr>
          <w:rStyle w:val="None"/>
          <w:rFonts w:cs="Arial Unicode MS"/>
          <w:color w:val="000000"/>
          <w:lang w:val="ru-RU"/>
        </w:rPr>
        <w:t>.</w:t>
      </w:r>
      <w:proofErr w:type="spellStart"/>
      <w:r w:rsidRPr="00D64462">
        <w:rPr>
          <w:rStyle w:val="Hyperlink2"/>
          <w:rFonts w:cs="Arial Unicode MS"/>
          <w:color w:val="000000"/>
          <w:u w:val="none"/>
        </w:rPr>
        <w:t>ru</w:t>
      </w:r>
      <w:proofErr w:type="spellEnd"/>
      <w:r w:rsidRPr="00D64462">
        <w:rPr>
          <w:rStyle w:val="None"/>
          <w:rFonts w:cs="Arial Unicode MS"/>
          <w:color w:val="000000"/>
          <w:lang w:val="ru-RU"/>
        </w:rPr>
        <w:t>/</w:t>
      </w:r>
      <w:r w:rsidRPr="00D64462">
        <w:rPr>
          <w:rStyle w:val="Hyperlink2"/>
          <w:rFonts w:cs="Arial Unicode MS"/>
          <w:color w:val="000000"/>
          <w:u w:val="none"/>
        </w:rPr>
        <w:t>posts</w:t>
      </w:r>
      <w:r w:rsidRPr="00D64462">
        <w:rPr>
          <w:rStyle w:val="None"/>
          <w:rFonts w:cs="Arial Unicode MS"/>
          <w:color w:val="000000"/>
          <w:lang w:val="ru-RU"/>
        </w:rPr>
        <w:t>/92241</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Fonts w:eastAsia="Times New Roman"/>
          <w:color w:val="000000"/>
          <w:lang w:val="ru-RU"/>
        </w:rPr>
      </w:pPr>
      <w:r>
        <w:rPr>
          <w:rFonts w:cs="Arial Unicode MS"/>
          <w:color w:val="000000"/>
          <w:lang w:val="ru-RU"/>
        </w:rPr>
        <w:t>7</w:t>
      </w:r>
      <w:r>
        <w:rPr>
          <w:rFonts w:cs="Arial Unicode MS"/>
          <w:color w:val="000000"/>
        </w:rPr>
        <w:t xml:space="preserve"> </w:t>
      </w:r>
      <w:r w:rsidR="00B10DB4" w:rsidRPr="00D64462">
        <w:rPr>
          <w:rFonts w:cs="Arial Unicode MS"/>
          <w:color w:val="000000"/>
          <w:lang w:val="ru-RU"/>
        </w:rPr>
        <w:t xml:space="preserve">Жусипбек, Г. 2015. “Евразийская и европейская интеграции: насколько уместно сравнивать эти два интеграционных проекта?”, </w:t>
      </w:r>
      <w:r w:rsidR="00B10DB4" w:rsidRPr="00D64462">
        <w:rPr>
          <w:rStyle w:val="Hyperlink2"/>
          <w:rFonts w:cs="Arial Unicode MS"/>
          <w:color w:val="000000"/>
          <w:u w:val="none"/>
        </w:rPr>
        <w:t>http</w:t>
      </w:r>
      <w:r w:rsidR="00B10DB4" w:rsidRPr="00D64462">
        <w:rPr>
          <w:rStyle w:val="None"/>
          <w:rFonts w:cs="Arial Unicode MS"/>
          <w:color w:val="000000"/>
          <w:lang w:val="ru-RU"/>
        </w:rPr>
        <w:t>://</w:t>
      </w:r>
      <w:r w:rsidR="00B10DB4" w:rsidRPr="00D64462">
        <w:rPr>
          <w:rStyle w:val="Hyperlink2"/>
          <w:rFonts w:cs="Arial Unicode MS"/>
          <w:color w:val="000000"/>
          <w:u w:val="none"/>
        </w:rPr>
        <w:t>reflections</w:t>
      </w:r>
      <w:r w:rsidR="00B10DB4" w:rsidRPr="00D64462">
        <w:rPr>
          <w:rStyle w:val="None"/>
          <w:rFonts w:cs="Arial Unicode MS"/>
          <w:color w:val="000000"/>
          <w:lang w:val="ru-RU"/>
        </w:rPr>
        <w:t>.</w:t>
      </w:r>
      <w:proofErr w:type="spellStart"/>
      <w:r w:rsidR="00B10DB4" w:rsidRPr="00D64462">
        <w:rPr>
          <w:rStyle w:val="Hyperlink2"/>
          <w:rFonts w:cs="Arial Unicode MS"/>
          <w:color w:val="000000"/>
          <w:u w:val="none"/>
        </w:rPr>
        <w:t>kz</w:t>
      </w:r>
      <w:proofErr w:type="spellEnd"/>
      <w:r w:rsidR="00B10DB4" w:rsidRPr="00D64462">
        <w:rPr>
          <w:rStyle w:val="None"/>
          <w:rFonts w:cs="Arial Unicode MS"/>
          <w:color w:val="000000"/>
          <w:lang w:val="ru-RU"/>
        </w:rPr>
        <w:t>/</w:t>
      </w:r>
      <w:r w:rsidR="00B10DB4" w:rsidRPr="00D64462">
        <w:rPr>
          <w:rStyle w:val="Hyperlink2"/>
          <w:rFonts w:cs="Arial Unicode MS"/>
          <w:color w:val="000000"/>
          <w:u w:val="none"/>
        </w:rPr>
        <w:t>index</w:t>
      </w:r>
      <w:r w:rsidR="00B10DB4" w:rsidRPr="00D64462">
        <w:rPr>
          <w:rStyle w:val="None"/>
          <w:rFonts w:cs="Arial Unicode MS"/>
          <w:color w:val="000000"/>
          <w:lang w:val="ru-RU"/>
        </w:rPr>
        <w:t>.</w:t>
      </w:r>
      <w:proofErr w:type="spellStart"/>
      <w:r w:rsidR="00B10DB4" w:rsidRPr="00D64462">
        <w:rPr>
          <w:rStyle w:val="Hyperlink2"/>
          <w:rFonts w:cs="Arial Unicode MS"/>
          <w:color w:val="000000"/>
          <w:u w:val="none"/>
        </w:rPr>
        <w:t>php</w:t>
      </w:r>
      <w:proofErr w:type="spellEnd"/>
      <w:r w:rsidR="00B10DB4" w:rsidRPr="00D64462">
        <w:rPr>
          <w:rStyle w:val="None"/>
          <w:rFonts w:cs="Arial Unicode MS"/>
          <w:color w:val="000000"/>
          <w:lang w:val="ru-RU"/>
        </w:rPr>
        <w:t>/</w:t>
      </w:r>
      <w:proofErr w:type="spellStart"/>
      <w:r w:rsidR="00B10DB4" w:rsidRPr="00D64462">
        <w:rPr>
          <w:rStyle w:val="Hyperlink2"/>
          <w:rFonts w:cs="Arial Unicode MS"/>
          <w:color w:val="000000"/>
          <w:u w:val="none"/>
        </w:rPr>
        <w:t>ru</w:t>
      </w:r>
      <w:proofErr w:type="spellEnd"/>
      <w:r w:rsidR="00B10DB4" w:rsidRPr="00D64462">
        <w:rPr>
          <w:rStyle w:val="None"/>
          <w:rFonts w:cs="Arial Unicode MS"/>
          <w:color w:val="000000"/>
          <w:lang w:val="ru-RU"/>
        </w:rPr>
        <w:t>/</w:t>
      </w:r>
      <w:r w:rsidR="00B10DB4" w:rsidRPr="00D64462">
        <w:rPr>
          <w:rStyle w:val="Hyperlink2"/>
          <w:rFonts w:cs="Arial Unicode MS"/>
          <w:color w:val="000000"/>
          <w:u w:val="none"/>
        </w:rPr>
        <w:t>analytics</w:t>
      </w:r>
      <w:r w:rsidR="00B10DB4" w:rsidRPr="00D64462">
        <w:rPr>
          <w:rStyle w:val="None"/>
          <w:rFonts w:cs="Arial Unicode MS"/>
          <w:color w:val="000000"/>
          <w:lang w:val="ru-RU"/>
        </w:rPr>
        <w:t>-</w:t>
      </w:r>
      <w:r w:rsidR="00B10DB4" w:rsidRPr="00D64462">
        <w:rPr>
          <w:rStyle w:val="Hyperlink2"/>
          <w:rFonts w:cs="Arial Unicode MS"/>
          <w:color w:val="000000"/>
          <w:u w:val="none"/>
        </w:rPr>
        <w:t>c</w:t>
      </w:r>
      <w:r w:rsidR="00B10DB4" w:rsidRPr="00D64462">
        <w:rPr>
          <w:rStyle w:val="None"/>
          <w:rFonts w:cs="Arial Unicode MS"/>
          <w:color w:val="000000"/>
          <w:lang w:val="ru-RU"/>
        </w:rPr>
        <w:t>/29-</w:t>
      </w:r>
      <w:proofErr w:type="spellStart"/>
      <w:r w:rsidR="00B10DB4" w:rsidRPr="00D64462">
        <w:rPr>
          <w:rStyle w:val="Hyperlink2"/>
          <w:rFonts w:cs="Arial Unicode MS"/>
          <w:color w:val="000000"/>
          <w:u w:val="none"/>
        </w:rPr>
        <w:t>european</w:t>
      </w:r>
      <w:proofErr w:type="spellEnd"/>
      <w:r w:rsidR="00B10DB4" w:rsidRPr="00D64462">
        <w:rPr>
          <w:rStyle w:val="None"/>
          <w:rFonts w:cs="Arial Unicode MS"/>
          <w:color w:val="000000"/>
          <w:lang w:val="ru-RU"/>
        </w:rPr>
        <w:t>-</w:t>
      </w:r>
      <w:r w:rsidR="00B10DB4" w:rsidRPr="00D64462">
        <w:rPr>
          <w:rStyle w:val="Hyperlink2"/>
          <w:rFonts w:cs="Arial Unicode MS"/>
          <w:color w:val="000000"/>
          <w:u w:val="none"/>
        </w:rPr>
        <w:t>and</w:t>
      </w:r>
      <w:r w:rsidR="00B10DB4" w:rsidRPr="00D64462">
        <w:rPr>
          <w:rStyle w:val="None"/>
          <w:rFonts w:cs="Arial Unicode MS"/>
          <w:color w:val="000000"/>
          <w:lang w:val="ru-RU"/>
        </w:rPr>
        <w:t>-</w:t>
      </w:r>
      <w:proofErr w:type="spellStart"/>
      <w:r w:rsidR="00B10DB4" w:rsidRPr="00D64462">
        <w:rPr>
          <w:rStyle w:val="Hyperlink2"/>
          <w:rFonts w:cs="Arial Unicode MS"/>
          <w:color w:val="000000"/>
          <w:u w:val="none"/>
        </w:rPr>
        <w:t>eurasian</w:t>
      </w:r>
      <w:proofErr w:type="spellEnd"/>
      <w:r w:rsidR="00B10DB4" w:rsidRPr="00D64462">
        <w:rPr>
          <w:rStyle w:val="None"/>
          <w:rFonts w:cs="Arial Unicode MS"/>
          <w:color w:val="000000"/>
          <w:lang w:val="ru-RU"/>
        </w:rPr>
        <w:t>-</w:t>
      </w:r>
      <w:r w:rsidR="00B10DB4" w:rsidRPr="00D64462">
        <w:rPr>
          <w:rStyle w:val="Hyperlink2"/>
          <w:rFonts w:cs="Arial Unicode MS"/>
          <w:color w:val="000000"/>
          <w:u w:val="none"/>
        </w:rPr>
        <w:t>integration</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Fonts w:eastAsia="Times New Roman"/>
          <w:color w:val="000000"/>
        </w:rPr>
      </w:pPr>
      <w:r w:rsidRPr="00D64462">
        <w:rPr>
          <w:rFonts w:cs="Arial Unicode MS"/>
          <w:color w:val="000000"/>
        </w:rPr>
        <w:t>8</w:t>
      </w:r>
      <w:r w:rsidR="001669CA">
        <w:rPr>
          <w:rFonts w:cs="Arial Unicode MS"/>
          <w:color w:val="000000"/>
        </w:rPr>
        <w:t xml:space="preserve"> </w:t>
      </w:r>
      <w:proofErr w:type="spellStart"/>
      <w:r w:rsidRPr="00D64462">
        <w:rPr>
          <w:rStyle w:val="None"/>
          <w:rFonts w:cs="Arial Unicode MS"/>
          <w:color w:val="000000"/>
        </w:rPr>
        <w:t>Risse</w:t>
      </w:r>
      <w:proofErr w:type="spellEnd"/>
      <w:r w:rsidRPr="00D64462">
        <w:rPr>
          <w:rStyle w:val="None"/>
          <w:rFonts w:cs="Arial Unicode MS"/>
          <w:color w:val="000000"/>
        </w:rPr>
        <w:t xml:space="preserve">, T. 2001. ’Social Constructivism and European Integration’, Wiener, A.; </w:t>
      </w:r>
      <w:proofErr w:type="spellStart"/>
      <w:r w:rsidRPr="00D64462">
        <w:rPr>
          <w:rStyle w:val="None"/>
          <w:rFonts w:cs="Arial Unicode MS"/>
          <w:color w:val="000000"/>
        </w:rPr>
        <w:t>Diez</w:t>
      </w:r>
      <w:proofErr w:type="spellEnd"/>
      <w:r w:rsidRPr="00D64462">
        <w:rPr>
          <w:rStyle w:val="None"/>
          <w:rFonts w:cs="Arial Unicode MS"/>
          <w:color w:val="000000"/>
        </w:rPr>
        <w:t>, T. (eds.), European Integration Theory, Oxford University Press, 159-176.</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r w:rsidRPr="00D64462">
        <w:rPr>
          <w:rFonts w:cs="Arial Unicode MS"/>
          <w:color w:val="000000"/>
        </w:rPr>
        <w:t>9</w:t>
      </w:r>
      <w:r w:rsidR="001669CA">
        <w:rPr>
          <w:rFonts w:cs="Arial Unicode MS"/>
          <w:color w:val="000000"/>
        </w:rPr>
        <w:t xml:space="preserve"> </w:t>
      </w:r>
      <w:r w:rsidRPr="00D64462">
        <w:rPr>
          <w:rStyle w:val="None"/>
          <w:rFonts w:cs="Arial Unicode MS"/>
          <w:color w:val="000000"/>
          <w:lang w:val="da-DK"/>
        </w:rPr>
        <w:t>Wendt, A</w:t>
      </w:r>
      <w:r w:rsidRPr="00D64462">
        <w:rPr>
          <w:rStyle w:val="None"/>
          <w:rFonts w:cs="Arial Unicode MS"/>
          <w:color w:val="000000"/>
        </w:rPr>
        <w:t xml:space="preserve">.1999. </w:t>
      </w:r>
      <w:proofErr w:type="gramStart"/>
      <w:r w:rsidRPr="00D64462">
        <w:rPr>
          <w:rStyle w:val="None"/>
          <w:rFonts w:cs="Arial Unicode MS"/>
          <w:color w:val="000000"/>
        </w:rPr>
        <w:t>Social theory of international politics.</w:t>
      </w:r>
      <w:proofErr w:type="gramEnd"/>
      <w:r w:rsidRPr="00D64462">
        <w:rPr>
          <w:rStyle w:val="None"/>
          <w:rFonts w:cs="Arial Unicode MS"/>
          <w:color w:val="000000"/>
        </w:rPr>
        <w:t xml:space="preserve"> </w:t>
      </w:r>
      <w:proofErr w:type="gramStart"/>
      <w:r w:rsidRPr="00D64462">
        <w:rPr>
          <w:rStyle w:val="None"/>
          <w:rFonts w:cs="Arial Unicode MS"/>
          <w:color w:val="000000"/>
        </w:rPr>
        <w:t>Cambridge University Press, 1.</w:t>
      </w:r>
      <w:proofErr w:type="gramEnd"/>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proofErr w:type="gramStart"/>
      <w:r>
        <w:rPr>
          <w:rStyle w:val="None"/>
          <w:rFonts w:cs="Arial Unicode MS"/>
          <w:color w:val="000000"/>
        </w:rPr>
        <w:t xml:space="preserve">10 </w:t>
      </w:r>
      <w:proofErr w:type="spellStart"/>
      <w:r w:rsidR="00B10DB4" w:rsidRPr="00D64462">
        <w:rPr>
          <w:rStyle w:val="None"/>
          <w:rFonts w:cs="Arial Unicode MS"/>
          <w:color w:val="000000"/>
        </w:rPr>
        <w:t>Onuf</w:t>
      </w:r>
      <w:proofErr w:type="spellEnd"/>
      <w:r w:rsidR="00B10DB4" w:rsidRPr="00D64462">
        <w:rPr>
          <w:rStyle w:val="None"/>
          <w:rFonts w:cs="Arial Unicode MS"/>
          <w:color w:val="000000"/>
        </w:rPr>
        <w:t>, N. 2013.</w:t>
      </w:r>
      <w:proofErr w:type="gramEnd"/>
      <w:r w:rsidR="00B10DB4" w:rsidRPr="00D64462">
        <w:rPr>
          <w:rStyle w:val="None"/>
          <w:rFonts w:cs="Arial Unicode MS"/>
          <w:color w:val="000000"/>
        </w:rPr>
        <w:t xml:space="preserve"> </w:t>
      </w:r>
      <w:proofErr w:type="gramStart"/>
      <w:r w:rsidR="00B10DB4" w:rsidRPr="00D64462">
        <w:rPr>
          <w:rStyle w:val="None"/>
          <w:rFonts w:cs="Arial Unicode MS"/>
          <w:color w:val="000000"/>
        </w:rPr>
        <w:t xml:space="preserve">Making Sense, Making Worlds: Constructivism in Social Theory and International Relations, </w:t>
      </w:r>
      <w:proofErr w:type="spellStart"/>
      <w:r w:rsidR="00B10DB4" w:rsidRPr="00D64462">
        <w:rPr>
          <w:rStyle w:val="None"/>
          <w:rFonts w:cs="Arial Unicode MS"/>
          <w:color w:val="000000"/>
        </w:rPr>
        <w:t>Routledge</w:t>
      </w:r>
      <w:proofErr w:type="spellEnd"/>
      <w:r w:rsidR="00B10DB4" w:rsidRPr="00D64462">
        <w:rPr>
          <w:rStyle w:val="None"/>
          <w:rFonts w:cs="Arial Unicode MS"/>
          <w:color w:val="000000"/>
        </w:rPr>
        <w:t>, 4.</w:t>
      </w:r>
      <w:proofErr w:type="gramEnd"/>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r>
        <w:rPr>
          <w:rStyle w:val="None"/>
          <w:rFonts w:cs="Arial Unicode MS"/>
          <w:color w:val="000000"/>
        </w:rPr>
        <w:t xml:space="preserve">11 </w:t>
      </w:r>
      <w:r w:rsidR="00B10DB4" w:rsidRPr="00D64462">
        <w:rPr>
          <w:rStyle w:val="None"/>
          <w:rFonts w:cs="Arial Unicode MS"/>
          <w:color w:val="000000"/>
        </w:rPr>
        <w:t xml:space="preserve">Austin, J. 1962. How to Do Things </w:t>
      </w:r>
      <w:proofErr w:type="gramStart"/>
      <w:r w:rsidR="00B10DB4" w:rsidRPr="00D64462">
        <w:rPr>
          <w:rStyle w:val="None"/>
          <w:rFonts w:cs="Arial Unicode MS"/>
          <w:color w:val="000000"/>
        </w:rPr>
        <w:t>With</w:t>
      </w:r>
      <w:proofErr w:type="gramEnd"/>
      <w:r w:rsidR="00B10DB4" w:rsidRPr="00D64462">
        <w:rPr>
          <w:rStyle w:val="None"/>
          <w:rFonts w:cs="Arial Unicode MS"/>
          <w:color w:val="000000"/>
        </w:rPr>
        <w:t xml:space="preserve"> Words. </w:t>
      </w:r>
      <w:proofErr w:type="gramStart"/>
      <w:r w:rsidR="00B10DB4" w:rsidRPr="00D64462">
        <w:rPr>
          <w:rStyle w:val="None"/>
          <w:rFonts w:cs="Arial Unicode MS"/>
          <w:color w:val="000000"/>
        </w:rPr>
        <w:t>Oxford University, Clarendon Press.</w:t>
      </w:r>
      <w:proofErr w:type="gramEnd"/>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r>
        <w:rPr>
          <w:rStyle w:val="None"/>
          <w:rFonts w:cs="Arial Unicode MS"/>
          <w:color w:val="000000"/>
        </w:rPr>
        <w:t xml:space="preserve">12 </w:t>
      </w:r>
      <w:r w:rsidR="00B10DB4" w:rsidRPr="00D64462">
        <w:rPr>
          <w:rStyle w:val="None"/>
          <w:rFonts w:cs="Arial Unicode MS"/>
          <w:color w:val="000000"/>
        </w:rPr>
        <w:t>S</w:t>
      </w:r>
      <w:r w:rsidR="00B10DB4" w:rsidRPr="00D64462">
        <w:rPr>
          <w:rStyle w:val="None"/>
          <w:rFonts w:cs="Arial Unicode MS"/>
          <w:color w:val="000000"/>
          <w:lang w:val="sv-SE"/>
        </w:rPr>
        <w:t>ö</w:t>
      </w:r>
      <w:proofErr w:type="spellStart"/>
      <w:r w:rsidR="00B10DB4" w:rsidRPr="00D64462">
        <w:rPr>
          <w:rStyle w:val="None"/>
          <w:rFonts w:cs="Arial Unicode MS"/>
          <w:color w:val="000000"/>
        </w:rPr>
        <w:t>derbaum</w:t>
      </w:r>
      <w:proofErr w:type="spellEnd"/>
      <w:r w:rsidR="00B10DB4" w:rsidRPr="00D64462">
        <w:rPr>
          <w:rStyle w:val="None"/>
          <w:rFonts w:cs="Arial Unicode MS"/>
          <w:color w:val="000000"/>
        </w:rPr>
        <w:t xml:space="preserve">, F. 2004. The Political Economy </w:t>
      </w:r>
      <w:proofErr w:type="gramStart"/>
      <w:r w:rsidR="00B10DB4" w:rsidRPr="00D64462">
        <w:rPr>
          <w:rStyle w:val="None"/>
          <w:rFonts w:cs="Arial Unicode MS"/>
          <w:color w:val="000000"/>
        </w:rPr>
        <w:t>Of</w:t>
      </w:r>
      <w:proofErr w:type="gramEnd"/>
      <w:r w:rsidR="00B10DB4" w:rsidRPr="00D64462">
        <w:rPr>
          <w:rStyle w:val="None"/>
          <w:rFonts w:cs="Arial Unicode MS"/>
          <w:color w:val="000000"/>
        </w:rPr>
        <w:t xml:space="preserve"> Regionalism: The Case of Southern Africa, Palgrave Macmillan.</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r>
        <w:rPr>
          <w:rStyle w:val="None"/>
          <w:rFonts w:cs="Arial Unicode MS"/>
          <w:color w:val="000000"/>
        </w:rPr>
        <w:t xml:space="preserve">13 </w:t>
      </w:r>
      <w:r w:rsidR="00B10DB4" w:rsidRPr="00D64462">
        <w:rPr>
          <w:rStyle w:val="None"/>
          <w:rFonts w:cs="Arial Unicode MS"/>
          <w:color w:val="000000"/>
        </w:rPr>
        <w:t xml:space="preserve">G. </w:t>
      </w:r>
      <w:proofErr w:type="spellStart"/>
      <w:r w:rsidR="00B10DB4" w:rsidRPr="00D64462">
        <w:rPr>
          <w:rStyle w:val="None"/>
          <w:rFonts w:cs="Arial Unicode MS"/>
          <w:color w:val="000000"/>
        </w:rPr>
        <w:t>Lakoff</w:t>
      </w:r>
      <w:proofErr w:type="spellEnd"/>
      <w:r w:rsidR="00B10DB4" w:rsidRPr="00D64462">
        <w:rPr>
          <w:rStyle w:val="None"/>
          <w:rFonts w:cs="Arial Unicode MS"/>
          <w:color w:val="000000"/>
        </w:rPr>
        <w:t>, G. &amp; M. Johnson, Philosophy in the Flesh, NY: Basic Books, 1999.</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themeColor="text1"/>
        </w:rPr>
      </w:pPr>
      <w:r>
        <w:rPr>
          <w:rStyle w:val="None"/>
          <w:rFonts w:cs="Arial Unicode MS"/>
          <w:color w:val="000000" w:themeColor="text1"/>
        </w:rPr>
        <w:t xml:space="preserve">14 </w:t>
      </w:r>
      <w:r w:rsidR="00B10DB4" w:rsidRPr="00D64462">
        <w:rPr>
          <w:rStyle w:val="None"/>
          <w:rFonts w:cs="Arial Unicode MS"/>
          <w:color w:val="000000" w:themeColor="text1"/>
        </w:rPr>
        <w:t xml:space="preserve">Around 67 per cent parents in Kazakhstan use force in child-rearing, </w:t>
      </w:r>
      <w:r w:rsidR="00B10DB4" w:rsidRPr="00D64462">
        <w:rPr>
          <w:rStyle w:val="Hyperlink2"/>
          <w:rFonts w:cs="Arial Unicode MS"/>
          <w:color w:val="000000" w:themeColor="text1"/>
          <w:u w:val="none"/>
        </w:rPr>
        <w:t>https://tengrinews.kz/kazakhstan_news/polovinyi-kazahstanskih-roditeley-vospityivayut-detey-siloy-335977/</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themeColor="text1"/>
        </w:rPr>
      </w:pPr>
      <w:r>
        <w:rPr>
          <w:rStyle w:val="None"/>
          <w:rFonts w:cs="Arial Unicode MS"/>
          <w:color w:val="000000" w:themeColor="text1"/>
        </w:rPr>
        <w:t xml:space="preserve">15 </w:t>
      </w:r>
      <w:r w:rsidR="00B10DB4" w:rsidRPr="00D64462">
        <w:rPr>
          <w:rStyle w:val="None"/>
          <w:rFonts w:cs="Arial Unicode MS"/>
          <w:color w:val="000000" w:themeColor="text1"/>
        </w:rPr>
        <w:t xml:space="preserve">“Po </w:t>
      </w:r>
      <w:proofErr w:type="spellStart"/>
      <w:r w:rsidR="00B10DB4" w:rsidRPr="00D64462">
        <w:rPr>
          <w:rStyle w:val="None"/>
          <w:rFonts w:cs="Arial Unicode MS"/>
          <w:color w:val="000000" w:themeColor="text1"/>
        </w:rPr>
        <w:t>komu</w:t>
      </w:r>
      <w:proofErr w:type="spellEnd"/>
      <w:r w:rsidR="00B10DB4" w:rsidRPr="00D64462">
        <w:rPr>
          <w:rStyle w:val="None"/>
          <w:rFonts w:cs="Arial Unicode MS"/>
          <w:color w:val="000000" w:themeColor="text1"/>
        </w:rPr>
        <w:t xml:space="preserve"> </w:t>
      </w:r>
      <w:proofErr w:type="spellStart"/>
      <w:r w:rsidR="00B10DB4" w:rsidRPr="00D64462">
        <w:rPr>
          <w:rStyle w:val="None"/>
          <w:rFonts w:cs="Arial Unicode MS"/>
          <w:color w:val="000000" w:themeColor="text1"/>
        </w:rPr>
        <w:t>stynet</w:t>
      </w:r>
      <w:proofErr w:type="spellEnd"/>
      <w:r w:rsidR="00B10DB4" w:rsidRPr="00D64462">
        <w:rPr>
          <w:rStyle w:val="None"/>
          <w:rFonts w:cs="Arial Unicode MS"/>
          <w:color w:val="000000" w:themeColor="text1"/>
        </w:rPr>
        <w:t xml:space="preserve"> </w:t>
      </w:r>
      <w:proofErr w:type="spellStart"/>
      <w:r w:rsidR="00B10DB4" w:rsidRPr="00D64462">
        <w:rPr>
          <w:rStyle w:val="None"/>
          <w:rFonts w:cs="Arial Unicode MS"/>
          <w:color w:val="000000" w:themeColor="text1"/>
        </w:rPr>
        <w:t>remen</w:t>
      </w:r>
      <w:proofErr w:type="spellEnd"/>
      <w:r w:rsidR="00B10DB4" w:rsidRPr="00D64462">
        <w:rPr>
          <w:rStyle w:val="None"/>
          <w:rFonts w:cs="Arial Unicode MS"/>
          <w:color w:val="000000" w:themeColor="text1"/>
        </w:rPr>
        <w:t xml:space="preserve">?” </w:t>
      </w:r>
      <w:r w:rsidR="00B10DB4" w:rsidRPr="00D64462">
        <w:rPr>
          <w:rStyle w:val="Hyperlink2"/>
          <w:rFonts w:cs="Arial Unicode MS"/>
          <w:color w:val="000000" w:themeColor="text1"/>
          <w:u w:val="none"/>
        </w:rPr>
        <w:t>http://www.exclusive.kz/expertiza/daily/113053/</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themeColor="text1"/>
        </w:rPr>
      </w:pPr>
      <w:r>
        <w:rPr>
          <w:rStyle w:val="None"/>
          <w:rFonts w:cs="Arial Unicode MS"/>
          <w:color w:val="000000" w:themeColor="text1"/>
        </w:rPr>
        <w:t xml:space="preserve">16 </w:t>
      </w:r>
      <w:r w:rsidR="00B10DB4" w:rsidRPr="00D64462">
        <w:rPr>
          <w:rStyle w:val="None"/>
          <w:rFonts w:cs="Arial Unicode MS"/>
          <w:color w:val="000000" w:themeColor="text1"/>
        </w:rPr>
        <w:t xml:space="preserve">In Kazakhstani schools, </w:t>
      </w:r>
      <w:r w:rsidR="00B10DB4" w:rsidRPr="00D64462">
        <w:rPr>
          <w:rStyle w:val="Hyperlink3"/>
          <w:rFonts w:cs="Arial Unicode MS"/>
          <w:color w:val="000000" w:themeColor="text1"/>
          <w:u w:val="none"/>
        </w:rPr>
        <w:t>http://today.kz:8000/news/zhizn/2013-04-11/242470-news/</w:t>
      </w:r>
      <w:r w:rsidR="00B10DB4" w:rsidRPr="00D64462">
        <w:rPr>
          <w:rStyle w:val="None"/>
          <w:rFonts w:cs="Arial Unicode MS"/>
          <w:color w:val="000000" w:themeColor="text1"/>
        </w:rPr>
        <w:t xml:space="preserve"> (accessed September 30, 2018)</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r>
        <w:rPr>
          <w:rStyle w:val="None"/>
          <w:rFonts w:cs="Arial Unicode MS"/>
          <w:color w:val="000000"/>
        </w:rPr>
        <w:lastRenderedPageBreak/>
        <w:t xml:space="preserve">17 </w:t>
      </w:r>
      <w:r w:rsidR="00B10DB4" w:rsidRPr="00D64462">
        <w:rPr>
          <w:rStyle w:val="None"/>
          <w:rFonts w:cs="Arial Unicode MS"/>
          <w:color w:val="000000"/>
        </w:rPr>
        <w:t xml:space="preserve">Z. </w:t>
      </w:r>
      <w:proofErr w:type="spellStart"/>
      <w:r w:rsidR="00B10DB4" w:rsidRPr="00D64462">
        <w:rPr>
          <w:rStyle w:val="None"/>
          <w:rFonts w:cs="Arial Unicode MS"/>
          <w:color w:val="000000"/>
        </w:rPr>
        <w:t>Nagayeva</w:t>
      </w:r>
      <w:proofErr w:type="spellEnd"/>
      <w:r w:rsidR="00B10DB4" w:rsidRPr="00D64462">
        <w:rPr>
          <w:rStyle w:val="None"/>
          <w:rFonts w:cs="Arial Unicode MS"/>
          <w:color w:val="000000"/>
        </w:rPr>
        <w:t>, “Children’s Rights and Development of Pluralism and Liberal Values in Post-Soviet Societies”, CESS Regional Conference, Kazan Federal University, June 2-4, 2016 (unpublished conference proceeding).</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rPr>
      </w:pPr>
      <w:proofErr w:type="gramStart"/>
      <w:r>
        <w:rPr>
          <w:rStyle w:val="None"/>
          <w:rFonts w:cs="Arial Unicode MS"/>
          <w:color w:val="000000"/>
        </w:rPr>
        <w:t xml:space="preserve">18 </w:t>
      </w:r>
      <w:r w:rsidR="00B10DB4" w:rsidRPr="00D64462">
        <w:rPr>
          <w:rStyle w:val="None"/>
          <w:rFonts w:cs="Arial Unicode MS"/>
          <w:color w:val="000000"/>
        </w:rPr>
        <w:t>Douglas-Scott</w:t>
      </w:r>
      <w:proofErr w:type="gramEnd"/>
      <w:r w:rsidR="00B10DB4" w:rsidRPr="00D64462">
        <w:rPr>
          <w:rStyle w:val="None"/>
          <w:rFonts w:cs="Arial Unicode MS"/>
          <w:color w:val="000000"/>
        </w:rPr>
        <w:t xml:space="preserve">, S. 2011. ’The European Union and Human Rights after the </w:t>
      </w:r>
      <w:r w:rsidR="00B10DB4" w:rsidRPr="00D64462">
        <w:rPr>
          <w:rStyle w:val="None"/>
          <w:rFonts w:cs="Arial Unicode MS"/>
          <w:color w:val="000000"/>
          <w:lang w:val="pt-PT"/>
        </w:rPr>
        <w:t>Treaty of Lisbon</w:t>
      </w:r>
      <w:r w:rsidR="00B10DB4" w:rsidRPr="00D64462">
        <w:rPr>
          <w:rStyle w:val="None"/>
          <w:rFonts w:cs="Arial Unicode MS"/>
          <w:color w:val="000000"/>
        </w:rPr>
        <w:t>’, Human Rights Law Review</w:t>
      </w:r>
      <w:proofErr w:type="gramStart"/>
      <w:r w:rsidR="00B10DB4" w:rsidRPr="00D64462">
        <w:rPr>
          <w:rStyle w:val="None"/>
          <w:rFonts w:cs="Arial Unicode MS"/>
          <w:color w:val="000000"/>
        </w:rPr>
        <w:t>,  11</w:t>
      </w:r>
      <w:proofErr w:type="gramEnd"/>
      <w:r w:rsidR="00B10DB4" w:rsidRPr="00D64462">
        <w:rPr>
          <w:rStyle w:val="None"/>
          <w:rFonts w:cs="Arial Unicode MS"/>
          <w:color w:val="000000"/>
        </w:rPr>
        <w:t>-4, 645.</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lang w:val="ru-RU"/>
        </w:rPr>
      </w:pPr>
      <w:r w:rsidRPr="00D64462">
        <w:rPr>
          <w:rStyle w:val="None"/>
          <w:rFonts w:cs="Arial Unicode MS"/>
          <w:color w:val="000000"/>
          <w:lang w:val="ru-RU"/>
        </w:rPr>
        <w:t>19</w:t>
      </w:r>
      <w:r w:rsidR="001669CA">
        <w:rPr>
          <w:rStyle w:val="None"/>
          <w:rFonts w:cs="Arial Unicode MS"/>
          <w:color w:val="000000"/>
        </w:rPr>
        <w:t xml:space="preserve"> </w:t>
      </w:r>
      <w:r w:rsidRPr="00D64462">
        <w:rPr>
          <w:rStyle w:val="None"/>
          <w:rFonts w:cs="Arial Unicode MS"/>
          <w:color w:val="000000"/>
          <w:shd w:val="clear" w:color="auto" w:fill="FFFFFF"/>
          <w:lang w:val="ru-RU"/>
        </w:rPr>
        <w:t>Кашкин, С. 2008. ‘</w:t>
      </w:r>
      <w:r w:rsidRPr="00D64462">
        <w:rPr>
          <w:rFonts w:cs="Arial Unicode MS"/>
          <w:color w:val="000000"/>
          <w:lang w:val="ru-RU"/>
        </w:rPr>
        <w:t xml:space="preserve">Лиссабонский договор — новый этап развития права Европейского Союза’, Государство и право, Российская академия наук, </w:t>
      </w:r>
      <w:r w:rsidRPr="00D64462">
        <w:rPr>
          <w:rStyle w:val="None"/>
          <w:rFonts w:cs="Arial Unicode MS"/>
          <w:color w:val="000000"/>
        </w:rPr>
        <w:t>No</w:t>
      </w:r>
      <w:r w:rsidRPr="00D64462">
        <w:rPr>
          <w:rFonts w:cs="Arial Unicode MS"/>
          <w:color w:val="000000"/>
          <w:lang w:val="ru-RU"/>
        </w:rPr>
        <w:t xml:space="preserve"> 6, 59-66,</w:t>
      </w:r>
      <w:r w:rsidRPr="00D64462">
        <w:rPr>
          <w:rStyle w:val="None"/>
          <w:rFonts w:cs="Arial Unicode MS"/>
          <w:color w:val="000000"/>
          <w:lang w:val="ru-RU"/>
        </w:rPr>
        <w:t xml:space="preserve"> 77.</w:t>
      </w:r>
    </w:p>
    <w:p w:rsidR="002254BB" w:rsidRPr="00D64462"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lang w:val="ru-RU"/>
        </w:rPr>
      </w:pPr>
      <w:r w:rsidRPr="00D64462">
        <w:rPr>
          <w:rStyle w:val="None"/>
          <w:rFonts w:cs="Arial Unicode MS"/>
          <w:color w:val="000000"/>
          <w:lang w:val="ru-RU"/>
        </w:rPr>
        <w:t>20</w:t>
      </w:r>
      <w:r w:rsidR="001669CA">
        <w:rPr>
          <w:rStyle w:val="None"/>
          <w:rFonts w:cs="Arial Unicode MS"/>
          <w:color w:val="000000"/>
        </w:rPr>
        <w:t xml:space="preserve"> </w:t>
      </w:r>
      <w:r w:rsidRPr="00D64462">
        <w:rPr>
          <w:rFonts w:cs="Arial Unicode MS"/>
          <w:color w:val="000000"/>
          <w:lang w:val="ru-RU"/>
        </w:rPr>
        <w:t xml:space="preserve">Лепешков, Ю. 2007. ‘Европейский союз и права человека’, Журнал международного права и международных отношений, </w:t>
      </w:r>
      <w:r w:rsidRPr="00D64462">
        <w:rPr>
          <w:rStyle w:val="None"/>
          <w:rFonts w:cs="Arial Unicode MS"/>
          <w:color w:val="000000"/>
        </w:rPr>
        <w:t>No</w:t>
      </w:r>
      <w:r w:rsidRPr="00D64462">
        <w:rPr>
          <w:rFonts w:cs="Arial Unicode MS"/>
          <w:color w:val="000000"/>
          <w:lang w:val="ru-RU"/>
        </w:rPr>
        <w:t xml:space="preserve"> 3, </w:t>
      </w:r>
      <w:r w:rsidRPr="00D64462">
        <w:rPr>
          <w:rStyle w:val="Hyperlink2"/>
          <w:rFonts w:cs="Arial Unicode MS"/>
          <w:color w:val="000000"/>
          <w:u w:val="none"/>
        </w:rPr>
        <w:t>http</w:t>
      </w:r>
      <w:r w:rsidRPr="00D64462">
        <w:rPr>
          <w:rStyle w:val="None"/>
          <w:rFonts w:cs="Arial Unicode MS"/>
          <w:color w:val="000000"/>
          <w:lang w:val="ru-RU"/>
        </w:rPr>
        <w:t>://</w:t>
      </w:r>
      <w:proofErr w:type="spellStart"/>
      <w:r w:rsidRPr="00D64462">
        <w:rPr>
          <w:rStyle w:val="Hyperlink2"/>
          <w:rFonts w:cs="Arial Unicode MS"/>
          <w:color w:val="000000"/>
          <w:u w:val="none"/>
        </w:rPr>
        <w:t>evolutio</w:t>
      </w:r>
      <w:proofErr w:type="spellEnd"/>
      <w:r w:rsidRPr="00D64462">
        <w:rPr>
          <w:rStyle w:val="None"/>
          <w:rFonts w:cs="Arial Unicode MS"/>
          <w:color w:val="000000"/>
          <w:lang w:val="ru-RU"/>
        </w:rPr>
        <w:t>.</w:t>
      </w:r>
      <w:r w:rsidRPr="00D64462">
        <w:rPr>
          <w:rStyle w:val="Hyperlink2"/>
          <w:rFonts w:cs="Arial Unicode MS"/>
          <w:color w:val="000000"/>
          <w:u w:val="none"/>
        </w:rPr>
        <w:t>info</w:t>
      </w:r>
      <w:r w:rsidRPr="00D64462">
        <w:rPr>
          <w:rStyle w:val="None"/>
          <w:rFonts w:cs="Arial Unicode MS"/>
          <w:color w:val="000000"/>
          <w:lang w:val="ru-RU"/>
        </w:rPr>
        <w:t>/</w:t>
      </w:r>
      <w:r w:rsidRPr="00D64462">
        <w:rPr>
          <w:rStyle w:val="Hyperlink2"/>
          <w:rFonts w:cs="Arial Unicode MS"/>
          <w:color w:val="000000"/>
          <w:u w:val="none"/>
        </w:rPr>
        <w:t>content</w:t>
      </w:r>
      <w:r w:rsidRPr="00D64462">
        <w:rPr>
          <w:rStyle w:val="None"/>
          <w:rFonts w:cs="Arial Unicode MS"/>
          <w:color w:val="000000"/>
          <w:lang w:val="ru-RU"/>
        </w:rPr>
        <w:t>/</w:t>
      </w:r>
      <w:r w:rsidRPr="00D64462">
        <w:rPr>
          <w:rStyle w:val="Hyperlink2"/>
          <w:rFonts w:cs="Arial Unicode MS"/>
          <w:color w:val="000000"/>
          <w:u w:val="none"/>
        </w:rPr>
        <w:t>view</w:t>
      </w:r>
      <w:r w:rsidRPr="00D64462">
        <w:rPr>
          <w:rStyle w:val="None"/>
          <w:rFonts w:cs="Arial Unicode MS"/>
          <w:color w:val="000000"/>
          <w:lang w:val="ru-RU"/>
        </w:rPr>
        <w:t>/1212/188/</w:t>
      </w:r>
      <w:r w:rsidRPr="00D64462">
        <w:rPr>
          <w:rFonts w:cs="Arial Unicode MS"/>
          <w:color w:val="000000"/>
          <w:lang w:val="ru-RU"/>
        </w:rPr>
        <w:t xml:space="preserve"> </w:t>
      </w:r>
    </w:p>
    <w:p w:rsidR="002254BB" w:rsidRPr="00D64462" w:rsidRDefault="001669CA"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Fonts w:eastAsia="Times New Roman"/>
          <w:color w:val="000000"/>
        </w:rPr>
      </w:pPr>
      <w:r>
        <w:rPr>
          <w:rStyle w:val="None"/>
          <w:rFonts w:cs="Arial Unicode MS"/>
          <w:color w:val="000000"/>
        </w:rPr>
        <w:t xml:space="preserve">21 </w:t>
      </w:r>
      <w:proofErr w:type="spellStart"/>
      <w:r w:rsidR="00B10DB4" w:rsidRPr="00D64462">
        <w:rPr>
          <w:rStyle w:val="None"/>
          <w:rFonts w:cs="Arial Unicode MS"/>
          <w:color w:val="000000"/>
        </w:rPr>
        <w:t>Timsit</w:t>
      </w:r>
      <w:proofErr w:type="spellEnd"/>
      <w:r w:rsidR="00B10DB4" w:rsidRPr="00D64462">
        <w:rPr>
          <w:rStyle w:val="None"/>
          <w:rFonts w:cs="Arial Unicode MS"/>
          <w:color w:val="000000"/>
        </w:rPr>
        <w:t xml:space="preserve">, A. 2018, ‘The top 10 countries where kids are most likely to have safe, happy childhoods’, Quartz, </w:t>
      </w:r>
      <w:r w:rsidR="00B10DB4" w:rsidRPr="00D64462">
        <w:rPr>
          <w:rStyle w:val="Hyperlink2"/>
          <w:rFonts w:cs="Arial Unicode MS"/>
          <w:color w:val="000000"/>
          <w:u w:val="none"/>
        </w:rPr>
        <w:t>https://qz.com/1291500/the-top-10-countries-where-kids-are-most-likely-to-have-safe-happy-childhoods/</w:t>
      </w:r>
    </w:p>
    <w:p w:rsidR="002254BB" w:rsidRPr="00A72FCE"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rStyle w:val="None"/>
          <w:rFonts w:eastAsia="Times New Roman"/>
          <w:color w:val="000000"/>
          <w:u w:color="212121"/>
          <w:shd w:val="clear" w:color="auto" w:fill="FFFFFF"/>
        </w:rPr>
      </w:pPr>
      <w:r>
        <w:rPr>
          <w:rFonts w:cs="Arial Unicode MS"/>
          <w:color w:val="000000"/>
          <w:u w:color="000000"/>
        </w:rPr>
        <w:t>22</w:t>
      </w:r>
      <w:r w:rsidR="001669CA">
        <w:rPr>
          <w:rFonts w:cs="Arial Unicode MS"/>
          <w:color w:val="000000"/>
          <w:u w:color="000000"/>
        </w:rPr>
        <w:t xml:space="preserve"> </w:t>
      </w:r>
      <w:r>
        <w:rPr>
          <w:rStyle w:val="None"/>
          <w:rFonts w:cs="Arial Unicode MS"/>
          <w:color w:val="000000"/>
          <w:u w:color="212121"/>
          <w:shd w:val="clear" w:color="auto" w:fill="FFFFFF"/>
          <w:lang w:val="nl-NL"/>
        </w:rPr>
        <w:t>Migdal</w:t>
      </w:r>
      <w:r>
        <w:rPr>
          <w:rStyle w:val="None"/>
          <w:rFonts w:cs="Arial Unicode MS"/>
          <w:color w:val="000000"/>
          <w:u w:color="212121"/>
          <w:shd w:val="clear" w:color="auto" w:fill="FFFFFF"/>
        </w:rPr>
        <w:t>, J. 2001. State in Society: Studying How States and Societies Transform and Constitute One Another. Cambridge: Cambridge University Press.</w:t>
      </w:r>
    </w:p>
    <w:p w:rsidR="002254BB" w:rsidRPr="001669CA" w:rsidRDefault="00B10DB4" w:rsidP="001669C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before="200" w:after="200" w:line="288" w:lineRule="auto"/>
        <w:ind w:firstLine="709"/>
        <w:jc w:val="both"/>
        <w:rPr>
          <w:lang w:val="ru-RU"/>
        </w:rPr>
      </w:pPr>
      <w:r w:rsidRPr="001669CA">
        <w:rPr>
          <w:rStyle w:val="None"/>
          <w:rFonts w:cs="Arial Unicode MS"/>
          <w:color w:val="000000"/>
          <w:u w:color="212121"/>
          <w:shd w:val="clear" w:color="auto" w:fill="FFFFFF"/>
          <w:lang w:val="ru-RU"/>
        </w:rPr>
        <w:t>23</w:t>
      </w:r>
      <w:r w:rsidR="001669CA" w:rsidRPr="001669CA">
        <w:rPr>
          <w:rStyle w:val="None"/>
          <w:rFonts w:cs="Arial Unicode MS"/>
          <w:color w:val="000000"/>
          <w:u w:color="212121"/>
          <w:shd w:val="clear" w:color="auto" w:fill="FFFFFF"/>
          <w:lang w:val="ru-RU"/>
        </w:rPr>
        <w:t xml:space="preserve"> </w:t>
      </w:r>
      <w:r w:rsidRPr="001669CA">
        <w:rPr>
          <w:rFonts w:cs="Arial Unicode MS"/>
          <w:color w:val="000000"/>
          <w:u w:color="000000"/>
          <w:lang w:val="ru-RU"/>
        </w:rPr>
        <w:t xml:space="preserve"> </w:t>
      </w:r>
      <w:r>
        <w:rPr>
          <w:rFonts w:cs="Arial Unicode MS"/>
          <w:color w:val="000000"/>
          <w:u w:color="000000"/>
          <w:lang w:val="ru-RU"/>
        </w:rPr>
        <w:t>Экологичный</w:t>
      </w:r>
      <w:r w:rsidRPr="001669CA">
        <w:rPr>
          <w:rFonts w:cs="Arial Unicode MS"/>
          <w:color w:val="000000"/>
          <w:u w:color="000000"/>
          <w:lang w:val="ru-RU"/>
        </w:rPr>
        <w:t xml:space="preserve"> </w:t>
      </w:r>
      <w:r>
        <w:rPr>
          <w:rFonts w:cs="Arial Unicode MS"/>
          <w:color w:val="000000"/>
          <w:u w:color="000000"/>
          <w:lang w:val="ru-RU"/>
        </w:rPr>
        <w:t>бизнес</w:t>
      </w:r>
      <w:r w:rsidRPr="001669CA">
        <w:rPr>
          <w:rFonts w:cs="Arial Unicode MS"/>
          <w:color w:val="000000"/>
          <w:u w:color="000000"/>
          <w:lang w:val="ru-RU"/>
        </w:rPr>
        <w:t xml:space="preserve"> - </w:t>
      </w:r>
      <w:r>
        <w:rPr>
          <w:rFonts w:cs="Arial Unicode MS"/>
          <w:color w:val="000000"/>
          <w:u w:color="000000"/>
          <w:lang w:val="ru-RU"/>
        </w:rPr>
        <w:t>что</w:t>
      </w:r>
      <w:r w:rsidRPr="001669CA">
        <w:rPr>
          <w:rFonts w:cs="Arial Unicode MS"/>
          <w:color w:val="000000"/>
          <w:u w:color="000000"/>
          <w:lang w:val="ru-RU"/>
        </w:rPr>
        <w:t xml:space="preserve"> </w:t>
      </w:r>
      <w:r>
        <w:rPr>
          <w:rFonts w:cs="Arial Unicode MS"/>
          <w:color w:val="000000"/>
          <w:u w:color="000000"/>
          <w:lang w:val="ru-RU"/>
        </w:rPr>
        <w:t>это</w:t>
      </w:r>
      <w:r w:rsidRPr="001669CA">
        <w:rPr>
          <w:rFonts w:cs="Arial Unicode MS"/>
          <w:color w:val="000000"/>
          <w:u w:color="000000"/>
          <w:lang w:val="ru-RU"/>
        </w:rPr>
        <w:t xml:space="preserve">?, 27.07.2014, </w:t>
      </w:r>
      <w:r w:rsidRPr="00A72FCE">
        <w:rPr>
          <w:rFonts w:cs="Arial Unicode MS"/>
          <w:color w:val="000000"/>
          <w:u w:color="000000"/>
        </w:rPr>
        <w:t>http</w:t>
      </w:r>
      <w:r w:rsidRPr="001669CA">
        <w:rPr>
          <w:rFonts w:cs="Arial Unicode MS"/>
          <w:color w:val="000000"/>
          <w:u w:color="000000"/>
          <w:lang w:val="ru-RU"/>
        </w:rPr>
        <w:t>://</w:t>
      </w:r>
      <w:r w:rsidRPr="00A72FCE">
        <w:rPr>
          <w:rFonts w:cs="Arial Unicode MS"/>
          <w:color w:val="000000"/>
          <w:u w:color="000000"/>
        </w:rPr>
        <w:t>www</w:t>
      </w:r>
      <w:r w:rsidRPr="001669CA">
        <w:rPr>
          <w:rFonts w:cs="Arial Unicode MS"/>
          <w:color w:val="000000"/>
          <w:u w:color="000000"/>
          <w:lang w:val="ru-RU"/>
        </w:rPr>
        <w:t>.</w:t>
      </w:r>
      <w:r w:rsidRPr="00A72FCE">
        <w:rPr>
          <w:rFonts w:cs="Arial Unicode MS"/>
          <w:color w:val="000000"/>
          <w:u w:color="000000"/>
        </w:rPr>
        <w:t>azconsult</w:t>
      </w:r>
      <w:r w:rsidRPr="001669CA">
        <w:rPr>
          <w:rFonts w:cs="Arial Unicode MS"/>
          <w:color w:val="000000"/>
          <w:u w:color="000000"/>
          <w:lang w:val="ru-RU"/>
        </w:rPr>
        <w:t>.</w:t>
      </w:r>
      <w:r w:rsidRPr="00A72FCE">
        <w:rPr>
          <w:rFonts w:cs="Arial Unicode MS"/>
          <w:color w:val="000000"/>
          <w:u w:color="000000"/>
        </w:rPr>
        <w:t>ru</w:t>
      </w:r>
      <w:r w:rsidRPr="001669CA">
        <w:rPr>
          <w:rFonts w:cs="Arial Unicode MS"/>
          <w:color w:val="000000"/>
          <w:u w:color="000000"/>
          <w:lang w:val="ru-RU"/>
        </w:rPr>
        <w:t>/</w:t>
      </w:r>
      <w:r w:rsidRPr="00A72FCE">
        <w:rPr>
          <w:rFonts w:cs="Arial Unicode MS"/>
          <w:color w:val="000000"/>
          <w:u w:color="000000"/>
        </w:rPr>
        <w:t>ekologichnyj</w:t>
      </w:r>
      <w:r w:rsidRPr="001669CA">
        <w:rPr>
          <w:rFonts w:cs="Arial Unicode MS"/>
          <w:color w:val="000000"/>
          <w:u w:color="000000"/>
          <w:lang w:val="ru-RU"/>
        </w:rPr>
        <w:t>-</w:t>
      </w:r>
      <w:r w:rsidRPr="00A72FCE">
        <w:rPr>
          <w:rFonts w:cs="Arial Unicode MS"/>
          <w:color w:val="000000"/>
          <w:u w:color="000000"/>
        </w:rPr>
        <w:t>biznes</w:t>
      </w:r>
      <w:r w:rsidRPr="001669CA">
        <w:rPr>
          <w:rFonts w:cs="Arial Unicode MS"/>
          <w:color w:val="000000"/>
          <w:u w:color="000000"/>
          <w:lang w:val="ru-RU"/>
        </w:rPr>
        <w:t>-</w:t>
      </w:r>
      <w:r w:rsidRPr="00A72FCE">
        <w:rPr>
          <w:rFonts w:cs="Arial Unicode MS"/>
          <w:color w:val="000000"/>
          <w:u w:color="000000"/>
        </w:rPr>
        <w:t>chto</w:t>
      </w:r>
      <w:r w:rsidRPr="001669CA">
        <w:rPr>
          <w:rFonts w:cs="Arial Unicode MS"/>
          <w:color w:val="000000"/>
          <w:u w:color="000000"/>
          <w:lang w:val="ru-RU"/>
        </w:rPr>
        <w:t>-</w:t>
      </w:r>
      <w:r w:rsidRPr="00A72FCE">
        <w:rPr>
          <w:rFonts w:cs="Arial Unicode MS"/>
          <w:color w:val="000000"/>
          <w:u w:color="000000"/>
        </w:rPr>
        <w:t>eto</w:t>
      </w:r>
      <w:r w:rsidRPr="001669CA">
        <w:rPr>
          <w:rFonts w:cs="Arial Unicode MS"/>
          <w:color w:val="000000"/>
          <w:u w:color="000000"/>
          <w:lang w:val="ru-RU"/>
        </w:rPr>
        <w:t>/</w:t>
      </w:r>
      <w:r w:rsidRPr="001669CA">
        <w:rPr>
          <w:rFonts w:ascii="Arial Unicode MS" w:hAnsi="Arial Unicode MS" w:cs="Arial Unicode MS"/>
          <w:color w:val="000000"/>
          <w:u w:color="000000"/>
          <w:lang w:val="ru-RU"/>
        </w:rPr>
        <w:br w:type="page"/>
      </w:r>
    </w:p>
    <w:p w:rsidR="002254BB" w:rsidRDefault="00B10DB4" w:rsidP="00FE167E">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left="624"/>
        <w:jc w:val="center"/>
        <w:rPr>
          <w:rFonts w:ascii="American Typewriter" w:eastAsia="American Typewriter" w:hAnsi="American Typewriter" w:cs="American Typewriter"/>
          <w:b w:val="0"/>
          <w:bCs w:val="0"/>
          <w:sz w:val="24"/>
          <w:szCs w:val="24"/>
          <w:u w:color="000000"/>
        </w:rPr>
      </w:pPr>
      <w:bookmarkStart w:id="27" w:name="_Toc527565232"/>
      <w:bookmarkStart w:id="28" w:name="_Toc527707451"/>
      <w:r>
        <w:rPr>
          <w:rFonts w:ascii="American Typewriter" w:hAnsi="American Typewriter"/>
          <w:b w:val="0"/>
          <w:bCs w:val="0"/>
          <w:sz w:val="24"/>
          <w:szCs w:val="24"/>
          <w:u w:color="000000"/>
        </w:rPr>
        <w:lastRenderedPageBreak/>
        <w:t>ПРИЛОЖЕНИЕ А</w:t>
      </w:r>
      <w:bookmarkEnd w:id="27"/>
      <w:bookmarkEnd w:id="28"/>
    </w:p>
    <w:p w:rsidR="00010C5A" w:rsidRDefault="00010C5A" w:rsidP="00E20D7C">
      <w:pPr>
        <w:spacing w:line="360" w:lineRule="auto"/>
        <w:ind w:left="567" w:firstLine="142"/>
        <w:jc w:val="both"/>
        <w:rPr>
          <w:lang w:val="ru-RU"/>
        </w:rPr>
      </w:pPr>
      <w:r>
        <w:rPr>
          <w:lang w:val="ru-RU"/>
        </w:rPr>
        <w:t>НАУЧНО-ОРГАНИЗАЦИОННАЯ ДЕЯТЕЛЬНОСТЬ В 2018 ГОДУ</w:t>
      </w:r>
    </w:p>
    <w:p w:rsidR="00E20D7C" w:rsidRPr="00E20D7C" w:rsidRDefault="00E20D7C" w:rsidP="00E20D7C">
      <w:pPr>
        <w:spacing w:line="360" w:lineRule="auto"/>
        <w:ind w:firstLine="85"/>
        <w:jc w:val="both"/>
        <w:rPr>
          <w:lang w:val="ru-RU"/>
        </w:rPr>
      </w:pPr>
      <w:r w:rsidRPr="00E20D7C">
        <w:rPr>
          <w:lang w:val="ru-RU"/>
        </w:rPr>
        <w:t xml:space="preserve">1 Кадровый состав: </w:t>
      </w:r>
      <w:r w:rsidRPr="00853215">
        <w:t>PhD</w:t>
      </w:r>
      <w:r w:rsidRPr="00E20D7C">
        <w:rPr>
          <w:lang w:val="ru-RU"/>
        </w:rPr>
        <w:t xml:space="preserve"> доктор наук -2, магистр -</w:t>
      </w:r>
      <w:r w:rsidRPr="001C2B47">
        <w:rPr>
          <w:lang w:val="ru-RU"/>
        </w:rPr>
        <w:t>3</w:t>
      </w:r>
      <w:r w:rsidRPr="00E20D7C">
        <w:rPr>
          <w:lang w:val="ru-RU"/>
        </w:rPr>
        <w:t xml:space="preserve">. </w:t>
      </w:r>
    </w:p>
    <w:p w:rsidR="00E20D7C" w:rsidRPr="00E20D7C" w:rsidRDefault="00E20D7C" w:rsidP="00E20D7C">
      <w:pPr>
        <w:spacing w:line="360" w:lineRule="auto"/>
        <w:ind w:firstLine="85"/>
        <w:jc w:val="both"/>
        <w:rPr>
          <w:lang w:val="ru-RU"/>
        </w:rPr>
      </w:pPr>
      <w:r w:rsidRPr="00E20D7C">
        <w:rPr>
          <w:lang w:val="ru-RU"/>
        </w:rPr>
        <w:t>2 Финансирование:В 201</w:t>
      </w:r>
      <w:r w:rsidRPr="00430952">
        <w:rPr>
          <w:lang w:val="ru-RU"/>
        </w:rPr>
        <w:t>8</w:t>
      </w:r>
      <w:r w:rsidRPr="00E20D7C">
        <w:rPr>
          <w:lang w:val="ru-RU"/>
        </w:rPr>
        <w:t xml:space="preserve"> году – </w:t>
      </w:r>
      <w:r w:rsidRPr="00430952">
        <w:rPr>
          <w:lang w:val="ru-RU"/>
        </w:rPr>
        <w:t>5</w:t>
      </w:r>
      <w:r>
        <w:t> </w:t>
      </w:r>
      <w:r w:rsidRPr="00E20D7C">
        <w:rPr>
          <w:lang w:val="ru-RU"/>
        </w:rPr>
        <w:t>035</w:t>
      </w:r>
      <w:r w:rsidRPr="006933F4">
        <w:rPr>
          <w:lang w:val="ru-RU"/>
        </w:rPr>
        <w:t>,475</w:t>
      </w:r>
      <w:r w:rsidRPr="00E20D7C">
        <w:rPr>
          <w:lang w:val="ru-RU"/>
        </w:rPr>
        <w:t xml:space="preserve"> тыс. т.</w:t>
      </w:r>
    </w:p>
    <w:p w:rsidR="00E20D7C" w:rsidRPr="00E20D7C" w:rsidRDefault="00E20D7C" w:rsidP="00E20D7C">
      <w:pPr>
        <w:spacing w:line="360" w:lineRule="auto"/>
        <w:ind w:firstLine="709"/>
        <w:jc w:val="both"/>
        <w:rPr>
          <w:lang w:val="ru-RU"/>
        </w:rPr>
      </w:pPr>
      <w:r w:rsidRPr="00E20D7C">
        <w:rPr>
          <w:lang w:val="ru-RU"/>
        </w:rPr>
        <w:t>3 Публикации:В 201</w:t>
      </w:r>
      <w:r w:rsidRPr="009D603A">
        <w:rPr>
          <w:lang w:val="ru-RU"/>
        </w:rPr>
        <w:t>8</w:t>
      </w:r>
      <w:r w:rsidRPr="00E20D7C">
        <w:rPr>
          <w:lang w:val="ru-RU"/>
        </w:rPr>
        <w:t xml:space="preserve"> г. подготовлено </w:t>
      </w:r>
      <w:r w:rsidRPr="009D603A">
        <w:rPr>
          <w:lang w:val="ru-RU"/>
        </w:rPr>
        <w:t>7</w:t>
      </w:r>
      <w:r w:rsidRPr="00E20D7C">
        <w:rPr>
          <w:lang w:val="ru-RU"/>
        </w:rPr>
        <w:t xml:space="preserve"> статей, в т.ч. 2 статьи для зарубежных изданий (из которых 1 </w:t>
      </w:r>
      <w:r w:rsidR="00086CEB">
        <w:rPr>
          <w:lang w:val="ru-RU"/>
        </w:rPr>
        <w:t>глава на английском языке</w:t>
      </w:r>
      <w:r w:rsidRPr="00E20D7C">
        <w:rPr>
          <w:lang w:val="ru-RU"/>
        </w:rPr>
        <w:t xml:space="preserve"> для зарубежного издания - коллективной публикации, инициированной международной группой исследователей, одобрена, готовится к публикации) и 5 статей для региональных и местных изданий (1 статья на стадии опубликования в следующих номерах). </w:t>
      </w:r>
    </w:p>
    <w:p w:rsidR="00E20D7C" w:rsidRPr="00DE1538" w:rsidRDefault="00E20D7C" w:rsidP="00E20D7C">
      <w:pPr>
        <w:spacing w:line="360" w:lineRule="auto"/>
        <w:jc w:val="center"/>
        <w:rPr>
          <w:lang w:val="ru-RU"/>
        </w:rPr>
      </w:pPr>
      <w:r w:rsidRPr="00E20D7C">
        <w:rPr>
          <w:lang w:val="ru-RU"/>
        </w:rPr>
        <w:t>Статьи</w:t>
      </w:r>
      <w:r w:rsidRPr="00DE1538">
        <w:rPr>
          <w:lang w:val="ru-RU"/>
        </w:rPr>
        <w:t xml:space="preserve"> </w:t>
      </w:r>
      <w:r w:rsidRPr="00E20D7C">
        <w:rPr>
          <w:lang w:val="ru-RU"/>
        </w:rPr>
        <w:t>в</w:t>
      </w:r>
      <w:r w:rsidRPr="00DE1538">
        <w:rPr>
          <w:lang w:val="ru-RU"/>
        </w:rPr>
        <w:t xml:space="preserve"> </w:t>
      </w:r>
      <w:r w:rsidRPr="00E20D7C">
        <w:rPr>
          <w:lang w:val="ru-RU"/>
        </w:rPr>
        <w:t>зарубежных</w:t>
      </w:r>
      <w:r w:rsidRPr="00DE1538">
        <w:rPr>
          <w:lang w:val="ru-RU"/>
        </w:rPr>
        <w:t xml:space="preserve"> </w:t>
      </w:r>
      <w:r w:rsidRPr="00E20D7C">
        <w:rPr>
          <w:lang w:val="ru-RU"/>
        </w:rPr>
        <w:t xml:space="preserve">изданиях </w:t>
      </w:r>
    </w:p>
    <w:p w:rsidR="00E20D7C" w:rsidRPr="006933F4" w:rsidRDefault="00E20D7C" w:rsidP="00E20D7C">
      <w:pPr>
        <w:widowControl w:val="0"/>
        <w:suppressAutoHyphens/>
        <w:spacing w:line="360" w:lineRule="auto"/>
        <w:ind w:left="72" w:firstLine="637"/>
        <w:contextualSpacing/>
        <w:jc w:val="both"/>
        <w:rPr>
          <w:lang w:val="ru-RU"/>
        </w:rPr>
      </w:pPr>
      <w:r w:rsidRPr="006933F4">
        <w:rPr>
          <w:lang w:val="ru-RU"/>
        </w:rPr>
        <w:t xml:space="preserve">1 </w:t>
      </w:r>
      <w:r w:rsidRPr="006933F4">
        <w:rPr>
          <w:lang w:val="ru-RU"/>
        </w:rPr>
        <w:tab/>
      </w:r>
      <w:r w:rsidRPr="00E20D7C">
        <w:rPr>
          <w:lang w:val="ru-RU"/>
        </w:rPr>
        <w:t xml:space="preserve">Г.Жусипбек, Ж.Нагаева, Что препятствует развитию инклюзивных институтов в странах Центральной Азии?, </w:t>
      </w:r>
      <w:r w:rsidRPr="00A33272">
        <w:rPr>
          <w:bCs/>
        </w:rPr>
        <w:t>CAAN</w:t>
      </w:r>
      <w:r w:rsidRPr="00E20D7C">
        <w:rPr>
          <w:bCs/>
          <w:lang w:val="ru-RU"/>
        </w:rPr>
        <w:t xml:space="preserve"> </w:t>
      </w:r>
      <w:r w:rsidRPr="00A33272">
        <w:rPr>
          <w:bCs/>
        </w:rPr>
        <w:t>Central</w:t>
      </w:r>
      <w:r w:rsidRPr="00E20D7C">
        <w:rPr>
          <w:bCs/>
          <w:lang w:val="ru-RU"/>
        </w:rPr>
        <w:t xml:space="preserve"> </w:t>
      </w:r>
      <w:r w:rsidRPr="00A33272">
        <w:rPr>
          <w:bCs/>
        </w:rPr>
        <w:t>Asian</w:t>
      </w:r>
      <w:proofErr w:type="gramStart"/>
      <w:r w:rsidRPr="00A33272">
        <w:rPr>
          <w:bCs/>
        </w:rPr>
        <w:t> </w:t>
      </w:r>
      <w:r w:rsidRPr="00E20D7C">
        <w:rPr>
          <w:bCs/>
          <w:lang w:val="ru-RU"/>
        </w:rPr>
        <w:t xml:space="preserve"> </w:t>
      </w:r>
      <w:r w:rsidRPr="00A33272">
        <w:rPr>
          <w:bCs/>
        </w:rPr>
        <w:t>Analytical</w:t>
      </w:r>
      <w:proofErr w:type="gramEnd"/>
      <w:r w:rsidRPr="00E20D7C">
        <w:rPr>
          <w:bCs/>
          <w:lang w:val="ru-RU"/>
        </w:rPr>
        <w:t xml:space="preserve"> </w:t>
      </w:r>
      <w:r w:rsidRPr="00A33272">
        <w:rPr>
          <w:bCs/>
        </w:rPr>
        <w:t>Network</w:t>
      </w:r>
      <w:r w:rsidRPr="00E20D7C">
        <w:rPr>
          <w:bCs/>
          <w:lang w:val="ru-RU"/>
        </w:rPr>
        <w:t xml:space="preserve">, </w:t>
      </w:r>
      <w:r w:rsidRPr="00E20D7C">
        <w:rPr>
          <w:lang w:val="ru-RU"/>
        </w:rPr>
        <w:t xml:space="preserve">интернет портал Университета им. Дж. Вашингтона, 15 октября 2018, // </w:t>
      </w:r>
      <w:r w:rsidRPr="003105D0">
        <w:rPr>
          <w:bCs/>
        </w:rPr>
        <w:t>http</w:t>
      </w:r>
      <w:r w:rsidRPr="00E20D7C">
        <w:rPr>
          <w:bCs/>
          <w:lang w:val="ru-RU"/>
        </w:rPr>
        <w:t>://</w:t>
      </w:r>
      <w:proofErr w:type="spellStart"/>
      <w:r w:rsidRPr="003105D0">
        <w:rPr>
          <w:bCs/>
        </w:rPr>
        <w:t>caa</w:t>
      </w:r>
      <w:proofErr w:type="spellEnd"/>
      <w:r w:rsidRPr="00E20D7C">
        <w:rPr>
          <w:bCs/>
          <w:lang w:val="ru-RU"/>
        </w:rPr>
        <w:t>-</w:t>
      </w:r>
      <w:r w:rsidRPr="003105D0">
        <w:rPr>
          <w:bCs/>
        </w:rPr>
        <w:t>network</w:t>
      </w:r>
      <w:r w:rsidRPr="00E20D7C">
        <w:rPr>
          <w:bCs/>
          <w:lang w:val="ru-RU"/>
        </w:rPr>
        <w:t>.</w:t>
      </w:r>
      <w:r w:rsidRPr="003105D0">
        <w:rPr>
          <w:bCs/>
        </w:rPr>
        <w:t>org</w:t>
      </w:r>
      <w:r w:rsidRPr="00E20D7C">
        <w:rPr>
          <w:bCs/>
          <w:lang w:val="ru-RU"/>
        </w:rPr>
        <w:t>/</w:t>
      </w:r>
      <w:r w:rsidRPr="003105D0">
        <w:rPr>
          <w:bCs/>
        </w:rPr>
        <w:t>archives</w:t>
      </w:r>
      <w:r w:rsidRPr="00E20D7C">
        <w:rPr>
          <w:bCs/>
          <w:lang w:val="ru-RU"/>
        </w:rPr>
        <w:t>/14372</w:t>
      </w:r>
    </w:p>
    <w:p w:rsidR="00E20D7C" w:rsidRPr="00E20D7C" w:rsidRDefault="00E20D7C" w:rsidP="00E20D7C">
      <w:pPr>
        <w:widowControl w:val="0"/>
        <w:suppressAutoHyphens/>
        <w:spacing w:line="360" w:lineRule="auto"/>
        <w:ind w:left="72" w:firstLine="637"/>
        <w:contextualSpacing/>
        <w:jc w:val="both"/>
        <w:rPr>
          <w:shd w:val="clear" w:color="auto" w:fill="FFFFFF"/>
          <w:lang w:val="ru-RU"/>
        </w:rPr>
      </w:pPr>
    </w:p>
    <w:p w:rsidR="00E20D7C" w:rsidRPr="00E20D7C" w:rsidRDefault="00E20D7C" w:rsidP="00E20D7C">
      <w:pPr>
        <w:spacing w:line="360" w:lineRule="auto"/>
        <w:jc w:val="center"/>
        <w:rPr>
          <w:lang w:val="ru-RU"/>
        </w:rPr>
      </w:pPr>
      <w:r w:rsidRPr="00E20D7C">
        <w:rPr>
          <w:lang w:val="ru-RU"/>
        </w:rPr>
        <w:t>Статьи в зарубежных изданиях (коллективных публикациях)</w:t>
      </w:r>
    </w:p>
    <w:p w:rsidR="00E20D7C" w:rsidRPr="008D681B" w:rsidRDefault="00E20D7C" w:rsidP="00E20D7C">
      <w:pPr>
        <w:tabs>
          <w:tab w:val="left" w:pos="0"/>
        </w:tabs>
        <w:spacing w:line="360" w:lineRule="auto"/>
        <w:ind w:firstLine="709"/>
        <w:jc w:val="both"/>
        <w:rPr>
          <w:bCs/>
          <w:lang w:val="ru-RU"/>
        </w:rPr>
      </w:pPr>
      <w:r w:rsidRPr="00E20D7C">
        <w:rPr>
          <w:bCs/>
          <w:lang w:val="ru-RU"/>
        </w:rPr>
        <w:t>1</w:t>
      </w:r>
      <w:r w:rsidRPr="00E20D7C">
        <w:rPr>
          <w:bCs/>
          <w:lang w:val="ru-RU"/>
        </w:rPr>
        <w:tab/>
      </w:r>
      <w:r w:rsidRPr="00F151D2">
        <w:rPr>
          <w:bCs/>
          <w:color w:val="000000" w:themeColor="text1"/>
          <w:lang w:val="kk-KZ"/>
        </w:rPr>
        <w:t xml:space="preserve">Подготовлена </w:t>
      </w:r>
      <w:r w:rsidR="00BE3B2A">
        <w:rPr>
          <w:bCs/>
          <w:color w:val="000000" w:themeColor="text1"/>
          <w:lang w:val="kk-KZ"/>
        </w:rPr>
        <w:t>глава</w:t>
      </w:r>
      <w:r w:rsidRPr="00F151D2">
        <w:rPr>
          <w:bCs/>
          <w:color w:val="000000" w:themeColor="text1"/>
          <w:lang w:val="kk-KZ"/>
        </w:rPr>
        <w:t xml:space="preserve"> «“Cognitive Unconscious”, “Modern Conservatism” and “Core liberal values” in the context of national identity of Kazakhstani youth» (автор Г.Жусипбек) в рамках программы «</w:t>
      </w:r>
      <w:r w:rsidRPr="00F151D2">
        <w:rPr>
          <w:rFonts w:eastAsiaTheme="minorHAnsi"/>
          <w:color w:val="000000" w:themeColor="text1"/>
        </w:rPr>
        <w:t>NAC</w:t>
      </w:r>
      <w:r w:rsidRPr="00F151D2">
        <w:rPr>
          <w:rFonts w:eastAsiaTheme="minorHAnsi"/>
          <w:color w:val="000000" w:themeColor="text1"/>
          <w:lang w:val="ru-RU"/>
        </w:rPr>
        <w:t>-</w:t>
      </w:r>
      <w:r w:rsidRPr="00F151D2">
        <w:rPr>
          <w:rFonts w:eastAsiaTheme="minorHAnsi"/>
          <w:color w:val="000000" w:themeColor="text1"/>
        </w:rPr>
        <w:t>NU</w:t>
      </w:r>
      <w:r w:rsidRPr="00F151D2">
        <w:rPr>
          <w:rFonts w:eastAsiaTheme="minorHAnsi"/>
          <w:color w:val="000000" w:themeColor="text1"/>
          <w:lang w:val="ru-RU"/>
        </w:rPr>
        <w:t xml:space="preserve"> </w:t>
      </w:r>
      <w:r w:rsidRPr="00F151D2">
        <w:rPr>
          <w:rFonts w:eastAsiaTheme="minorHAnsi"/>
          <w:color w:val="000000" w:themeColor="text1"/>
        </w:rPr>
        <w:t>Central</w:t>
      </w:r>
      <w:r w:rsidRPr="00F151D2">
        <w:rPr>
          <w:rFonts w:eastAsiaTheme="minorHAnsi"/>
          <w:color w:val="000000" w:themeColor="text1"/>
          <w:lang w:val="ru-RU"/>
        </w:rPr>
        <w:t xml:space="preserve"> </w:t>
      </w:r>
      <w:r w:rsidRPr="00F151D2">
        <w:rPr>
          <w:rFonts w:eastAsiaTheme="minorHAnsi"/>
          <w:color w:val="000000" w:themeColor="text1"/>
        </w:rPr>
        <w:t>Asia</w:t>
      </w:r>
      <w:r w:rsidRPr="00F151D2">
        <w:rPr>
          <w:rFonts w:eastAsiaTheme="minorHAnsi"/>
          <w:color w:val="000000" w:themeColor="text1"/>
          <w:lang w:val="ru-RU"/>
        </w:rPr>
        <w:t xml:space="preserve"> </w:t>
      </w:r>
      <w:r w:rsidRPr="00F151D2">
        <w:rPr>
          <w:rFonts w:eastAsiaTheme="minorHAnsi"/>
          <w:color w:val="000000" w:themeColor="text1"/>
        </w:rPr>
        <w:t>Studies</w:t>
      </w:r>
      <w:r w:rsidRPr="00F151D2">
        <w:rPr>
          <w:rFonts w:eastAsiaTheme="minorHAnsi"/>
          <w:color w:val="000000" w:themeColor="text1"/>
          <w:lang w:val="ru-RU"/>
        </w:rPr>
        <w:t xml:space="preserve"> </w:t>
      </w:r>
      <w:r w:rsidRPr="00F151D2">
        <w:rPr>
          <w:rFonts w:eastAsiaTheme="minorHAnsi"/>
          <w:color w:val="000000" w:themeColor="text1"/>
        </w:rPr>
        <w:t>Program</w:t>
      </w:r>
      <w:r w:rsidRPr="00F151D2">
        <w:rPr>
          <w:rFonts w:eastAsiaTheme="minorHAnsi"/>
          <w:color w:val="000000" w:themeColor="text1"/>
          <w:lang w:val="ru-RU"/>
        </w:rPr>
        <w:t>»</w:t>
      </w:r>
      <w:r w:rsidRPr="00E20D7C">
        <w:rPr>
          <w:rFonts w:eastAsiaTheme="minorHAnsi"/>
          <w:color w:val="000000" w:themeColor="text1"/>
          <w:lang w:val="ru-RU"/>
        </w:rPr>
        <w:t xml:space="preserve"> по теме «</w:t>
      </w:r>
      <w:r w:rsidRPr="00F151D2">
        <w:rPr>
          <w:rFonts w:eastAsiaTheme="minorHAnsi"/>
          <w:color w:val="000000" w:themeColor="text1"/>
        </w:rPr>
        <w:t>Youth</w:t>
      </w:r>
      <w:r w:rsidRPr="00F151D2">
        <w:rPr>
          <w:rFonts w:eastAsiaTheme="minorHAnsi"/>
          <w:color w:val="000000" w:themeColor="text1"/>
          <w:lang w:val="ru-RU"/>
        </w:rPr>
        <w:t xml:space="preserve"> </w:t>
      </w:r>
      <w:r w:rsidRPr="00F151D2">
        <w:rPr>
          <w:rFonts w:eastAsiaTheme="minorHAnsi"/>
          <w:color w:val="000000" w:themeColor="text1"/>
        </w:rPr>
        <w:t>and</w:t>
      </w:r>
      <w:r w:rsidRPr="00F151D2">
        <w:rPr>
          <w:rFonts w:eastAsiaTheme="minorHAnsi"/>
          <w:color w:val="000000" w:themeColor="text1"/>
          <w:lang w:val="ru-RU"/>
        </w:rPr>
        <w:t xml:space="preserve"> </w:t>
      </w:r>
      <w:r w:rsidRPr="00F151D2">
        <w:rPr>
          <w:rFonts w:eastAsiaTheme="minorHAnsi"/>
          <w:color w:val="000000" w:themeColor="text1"/>
        </w:rPr>
        <w:t>national</w:t>
      </w:r>
      <w:r w:rsidRPr="00F151D2">
        <w:rPr>
          <w:rFonts w:eastAsiaTheme="minorHAnsi"/>
          <w:color w:val="000000" w:themeColor="text1"/>
          <w:lang w:val="ru-RU"/>
        </w:rPr>
        <w:t xml:space="preserve"> </w:t>
      </w:r>
      <w:r w:rsidRPr="00F151D2">
        <w:rPr>
          <w:rFonts w:eastAsiaTheme="minorHAnsi"/>
          <w:color w:val="000000" w:themeColor="text1"/>
        </w:rPr>
        <w:t>identity</w:t>
      </w:r>
      <w:r w:rsidRPr="00F151D2">
        <w:rPr>
          <w:rFonts w:eastAsiaTheme="minorHAnsi"/>
          <w:color w:val="000000" w:themeColor="text1"/>
          <w:lang w:val="ru-RU"/>
        </w:rPr>
        <w:t xml:space="preserve"> </w:t>
      </w:r>
      <w:r w:rsidRPr="00F151D2">
        <w:rPr>
          <w:rFonts w:eastAsiaTheme="minorHAnsi"/>
          <w:color w:val="000000" w:themeColor="text1"/>
        </w:rPr>
        <w:t>in</w:t>
      </w:r>
      <w:r w:rsidRPr="00F151D2">
        <w:rPr>
          <w:rFonts w:eastAsiaTheme="minorHAnsi"/>
          <w:color w:val="000000" w:themeColor="text1"/>
          <w:lang w:val="ru-RU"/>
        </w:rPr>
        <w:t xml:space="preserve"> </w:t>
      </w:r>
      <w:r w:rsidRPr="00F151D2">
        <w:rPr>
          <w:rFonts w:eastAsiaTheme="minorHAnsi"/>
          <w:color w:val="000000" w:themeColor="text1"/>
        </w:rPr>
        <w:t>Central</w:t>
      </w:r>
      <w:r w:rsidRPr="00F151D2">
        <w:rPr>
          <w:rFonts w:eastAsiaTheme="minorHAnsi"/>
          <w:color w:val="000000" w:themeColor="text1"/>
          <w:lang w:val="ru-RU"/>
        </w:rPr>
        <w:t xml:space="preserve"> </w:t>
      </w:r>
      <w:r w:rsidRPr="00F151D2">
        <w:rPr>
          <w:rFonts w:eastAsiaTheme="minorHAnsi"/>
          <w:color w:val="000000" w:themeColor="text1"/>
        </w:rPr>
        <w:t>Asia</w:t>
      </w:r>
      <w:r w:rsidRPr="00E20D7C">
        <w:rPr>
          <w:rFonts w:eastAsiaTheme="minorHAnsi"/>
          <w:color w:val="000000" w:themeColor="text1"/>
          <w:lang w:val="ru-RU"/>
        </w:rPr>
        <w:t>»</w:t>
      </w:r>
      <w:r w:rsidRPr="00F151D2">
        <w:rPr>
          <w:rFonts w:eastAsiaTheme="minorHAnsi"/>
          <w:color w:val="000000" w:themeColor="text1"/>
          <w:lang w:val="ru-RU"/>
        </w:rPr>
        <w:t xml:space="preserve"> </w:t>
      </w:r>
      <w:r w:rsidRPr="00E20D7C">
        <w:rPr>
          <w:rFonts w:eastAsiaTheme="minorHAnsi"/>
          <w:color w:val="000000" w:themeColor="text1"/>
          <w:lang w:val="ru-RU"/>
        </w:rPr>
        <w:t>при</w:t>
      </w:r>
      <w:r w:rsidRPr="00F151D2">
        <w:rPr>
          <w:rFonts w:eastAsiaTheme="minorHAnsi"/>
          <w:color w:val="000000" w:themeColor="text1"/>
          <w:lang w:val="ru-RU"/>
        </w:rPr>
        <w:t xml:space="preserve"> </w:t>
      </w:r>
      <w:r w:rsidRPr="00E20D7C">
        <w:rPr>
          <w:rFonts w:eastAsiaTheme="minorHAnsi"/>
          <w:color w:val="000000" w:themeColor="text1"/>
          <w:lang w:val="ru-RU"/>
        </w:rPr>
        <w:t>поддержке</w:t>
      </w:r>
      <w:r w:rsidRPr="00F151D2">
        <w:rPr>
          <w:rFonts w:eastAsiaTheme="minorHAnsi"/>
          <w:color w:val="000000" w:themeColor="text1"/>
          <w:lang w:val="ru-RU"/>
        </w:rPr>
        <w:t xml:space="preserve"> </w:t>
      </w:r>
      <w:r w:rsidRPr="00E20D7C">
        <w:rPr>
          <w:rFonts w:eastAsiaTheme="minorHAnsi"/>
          <w:color w:val="000000" w:themeColor="text1"/>
          <w:lang w:val="ru-RU"/>
        </w:rPr>
        <w:t>Назарбаев Университета, Национального Аналитического Центра (</w:t>
      </w:r>
      <w:r w:rsidRPr="00F151D2">
        <w:rPr>
          <w:rFonts w:eastAsiaTheme="minorHAnsi"/>
          <w:color w:val="000000" w:themeColor="text1"/>
        </w:rPr>
        <w:t>NAC</w:t>
      </w:r>
      <w:r w:rsidRPr="00E20D7C">
        <w:rPr>
          <w:rFonts w:eastAsiaTheme="minorHAnsi"/>
          <w:color w:val="000000" w:themeColor="text1"/>
          <w:lang w:val="ru-RU"/>
        </w:rPr>
        <w:t>), для научного сборника под редакцией профессора Марлен</w:t>
      </w:r>
      <w:r w:rsidRPr="00F151D2">
        <w:rPr>
          <w:rFonts w:eastAsiaTheme="minorHAnsi"/>
          <w:color w:val="000000" w:themeColor="text1"/>
          <w:lang w:val="ru-RU"/>
        </w:rPr>
        <w:t xml:space="preserve"> </w:t>
      </w:r>
      <w:r w:rsidRPr="00E20D7C">
        <w:rPr>
          <w:rFonts w:eastAsiaTheme="minorHAnsi"/>
          <w:color w:val="000000" w:themeColor="text1"/>
          <w:lang w:val="ru-RU"/>
        </w:rPr>
        <w:t>Ларюель (</w:t>
      </w:r>
      <w:r w:rsidRPr="00F151D2">
        <w:rPr>
          <w:color w:val="000000" w:themeColor="text1"/>
          <w:shd w:val="clear" w:color="auto" w:fill="FFFFFF"/>
        </w:rPr>
        <w:t>Marl</w:t>
      </w:r>
      <w:r w:rsidRPr="00E20D7C">
        <w:rPr>
          <w:color w:val="000000" w:themeColor="text1"/>
          <w:shd w:val="clear" w:color="auto" w:fill="FFFFFF"/>
          <w:lang w:val="ru-RU"/>
        </w:rPr>
        <w:t>è</w:t>
      </w:r>
      <w:r w:rsidRPr="00F151D2">
        <w:rPr>
          <w:color w:val="000000" w:themeColor="text1"/>
          <w:shd w:val="clear" w:color="auto" w:fill="FFFFFF"/>
        </w:rPr>
        <w:t>ne</w:t>
      </w:r>
      <w:r w:rsidRPr="00E20D7C">
        <w:rPr>
          <w:color w:val="000000" w:themeColor="text1"/>
          <w:shd w:val="clear" w:color="auto" w:fill="FFFFFF"/>
          <w:lang w:val="ru-RU"/>
        </w:rPr>
        <w:t xml:space="preserve"> </w:t>
      </w:r>
      <w:proofErr w:type="spellStart"/>
      <w:r w:rsidRPr="008D681B">
        <w:rPr>
          <w:color w:val="000000" w:themeColor="text1"/>
          <w:shd w:val="clear" w:color="auto" w:fill="FFFFFF"/>
        </w:rPr>
        <w:t>Laruelle</w:t>
      </w:r>
      <w:proofErr w:type="spellEnd"/>
      <w:r w:rsidRPr="00E20D7C">
        <w:rPr>
          <w:color w:val="000000" w:themeColor="text1"/>
          <w:shd w:val="clear" w:color="auto" w:fill="FFFFFF"/>
          <w:lang w:val="ru-RU"/>
        </w:rPr>
        <w:t xml:space="preserve"> </w:t>
      </w:r>
      <w:hyperlink r:id="rId8" w:tgtFrame="_blank" w:history="1">
        <w:r w:rsidRPr="008D681B">
          <w:rPr>
            <w:bCs/>
          </w:rPr>
          <w:t>laruelle</w:t>
        </w:r>
        <w:r w:rsidRPr="00E20D7C">
          <w:rPr>
            <w:bCs/>
            <w:lang w:val="ru-RU"/>
          </w:rPr>
          <w:t>@</w:t>
        </w:r>
        <w:r w:rsidRPr="008D681B">
          <w:rPr>
            <w:bCs/>
          </w:rPr>
          <w:t>gwu</w:t>
        </w:r>
        <w:r w:rsidRPr="00E20D7C">
          <w:rPr>
            <w:bCs/>
            <w:lang w:val="ru-RU"/>
          </w:rPr>
          <w:t>.</w:t>
        </w:r>
        <w:proofErr w:type="spellStart"/>
        <w:r w:rsidRPr="008D681B">
          <w:rPr>
            <w:bCs/>
          </w:rPr>
          <w:t>edu</w:t>
        </w:r>
        <w:proofErr w:type="spellEnd"/>
      </w:hyperlink>
      <w:r w:rsidRPr="00E20D7C">
        <w:rPr>
          <w:lang w:val="ru-RU"/>
        </w:rPr>
        <w:t xml:space="preserve"> Институт Дж. Вашингтона, США</w:t>
      </w:r>
      <w:r w:rsidRPr="00E20D7C">
        <w:rPr>
          <w:rFonts w:eastAsiaTheme="minorHAnsi"/>
          <w:color w:val="000000" w:themeColor="text1"/>
          <w:lang w:val="ru-RU"/>
        </w:rPr>
        <w:t xml:space="preserve">) и принята к опубликованию </w:t>
      </w:r>
      <w:r w:rsidR="00101D60">
        <w:rPr>
          <w:rFonts w:eastAsiaTheme="minorHAnsi"/>
          <w:color w:val="000000" w:themeColor="text1"/>
          <w:lang w:val="ru-RU"/>
        </w:rPr>
        <w:t>на конец</w:t>
      </w:r>
      <w:r w:rsidRPr="00E20D7C">
        <w:rPr>
          <w:rFonts w:eastAsiaTheme="minorHAnsi"/>
          <w:color w:val="000000" w:themeColor="text1"/>
          <w:lang w:val="ru-RU"/>
        </w:rPr>
        <w:t xml:space="preserve"> 2018г. в издательстве университета Питтсбург </w:t>
      </w:r>
      <w:r w:rsidRPr="00F151D2">
        <w:rPr>
          <w:rFonts w:eastAsiaTheme="minorHAnsi"/>
          <w:color w:val="000000" w:themeColor="text1"/>
          <w:lang w:val="ru-RU"/>
        </w:rPr>
        <w:t>(</w:t>
      </w:r>
      <w:r w:rsidRPr="00F151D2">
        <w:rPr>
          <w:rFonts w:eastAsiaTheme="minorHAnsi"/>
          <w:color w:val="000000" w:themeColor="text1"/>
        </w:rPr>
        <w:t>Pittsburg</w:t>
      </w:r>
      <w:r w:rsidRPr="00F151D2">
        <w:rPr>
          <w:rFonts w:eastAsiaTheme="minorHAnsi"/>
          <w:color w:val="000000" w:themeColor="text1"/>
          <w:lang w:val="ru-RU"/>
        </w:rPr>
        <w:t xml:space="preserve"> </w:t>
      </w:r>
      <w:r w:rsidRPr="00F151D2">
        <w:rPr>
          <w:rFonts w:eastAsiaTheme="minorHAnsi"/>
          <w:color w:val="000000" w:themeColor="text1"/>
        </w:rPr>
        <w:t>University</w:t>
      </w:r>
      <w:r w:rsidRPr="00F151D2">
        <w:rPr>
          <w:rFonts w:eastAsiaTheme="minorHAnsi"/>
          <w:color w:val="000000" w:themeColor="text1"/>
          <w:lang w:val="ru-RU"/>
        </w:rPr>
        <w:t xml:space="preserve"> </w:t>
      </w:r>
      <w:r w:rsidRPr="00F151D2">
        <w:rPr>
          <w:rFonts w:eastAsiaTheme="minorHAnsi"/>
          <w:color w:val="000000" w:themeColor="text1"/>
        </w:rPr>
        <w:t>Press</w:t>
      </w:r>
      <w:r w:rsidRPr="00F151D2">
        <w:rPr>
          <w:rFonts w:eastAsiaTheme="minorHAnsi"/>
          <w:color w:val="000000" w:themeColor="text1"/>
          <w:lang w:val="ru-RU"/>
        </w:rPr>
        <w:t>).</w:t>
      </w:r>
    </w:p>
    <w:p w:rsidR="00E20D7C" w:rsidRPr="00E20D7C" w:rsidRDefault="00E20D7C" w:rsidP="00E20D7C">
      <w:pPr>
        <w:spacing w:line="360" w:lineRule="auto"/>
        <w:rPr>
          <w:lang w:val="ru-RU"/>
        </w:rPr>
      </w:pPr>
    </w:p>
    <w:p w:rsidR="00E20D7C" w:rsidRPr="00E20D7C" w:rsidRDefault="00E20D7C" w:rsidP="00E20D7C">
      <w:pPr>
        <w:spacing w:line="360" w:lineRule="auto"/>
        <w:jc w:val="center"/>
        <w:rPr>
          <w:lang w:val="ru-RU"/>
        </w:rPr>
      </w:pPr>
      <w:r w:rsidRPr="00E20D7C">
        <w:rPr>
          <w:lang w:val="ru-RU"/>
        </w:rPr>
        <w:t xml:space="preserve">Статьи в региональных и местных изданиях (в журналах </w:t>
      </w:r>
      <w:r w:rsidRPr="0083261A">
        <w:rPr>
          <w:lang w:val="kk-KZ"/>
        </w:rPr>
        <w:t>и информационных изданиях</w:t>
      </w:r>
      <w:r w:rsidRPr="00E20D7C">
        <w:rPr>
          <w:lang w:val="ru-RU"/>
        </w:rPr>
        <w:t>)</w:t>
      </w:r>
    </w:p>
    <w:p w:rsidR="00E20D7C" w:rsidRPr="00E20D7C" w:rsidRDefault="00E20D7C" w:rsidP="00E20D7C">
      <w:pPr>
        <w:autoSpaceDE w:val="0"/>
        <w:autoSpaceDN w:val="0"/>
        <w:adjustRightInd w:val="0"/>
        <w:spacing w:line="360" w:lineRule="auto"/>
        <w:ind w:firstLine="709"/>
        <w:jc w:val="both"/>
        <w:rPr>
          <w:lang w:val="ru-RU"/>
        </w:rPr>
      </w:pPr>
      <w:r w:rsidRPr="00E20D7C">
        <w:rPr>
          <w:lang w:val="ru-RU"/>
        </w:rPr>
        <w:t>1</w:t>
      </w:r>
      <w:r w:rsidRPr="00E20D7C">
        <w:rPr>
          <w:lang w:val="ru-RU"/>
        </w:rPr>
        <w:tab/>
        <w:t>Подготовлена статья «</w:t>
      </w:r>
      <w:r w:rsidRPr="00E20D7C">
        <w:rPr>
          <w:rFonts w:eastAsiaTheme="minorHAnsi"/>
          <w:bCs/>
          <w:color w:val="000000" w:themeColor="text1"/>
          <w:lang w:val="ru-RU"/>
        </w:rPr>
        <w:t>Нахождение путей развития инклюзивных институтов в странах евразийской интеграции: опыт европейской интеграции и роль плюралистической идентичности и культуры» (</w:t>
      </w:r>
      <w:r w:rsidRPr="00E20D7C">
        <w:rPr>
          <w:lang w:val="ru-RU"/>
        </w:rPr>
        <w:t>Г.Жусипбек, Ж.Нагаева</w:t>
      </w:r>
      <w:r w:rsidRPr="00E20D7C">
        <w:rPr>
          <w:rFonts w:eastAsiaTheme="minorHAnsi"/>
          <w:bCs/>
          <w:color w:val="000000" w:themeColor="text1"/>
          <w:lang w:val="ru-RU"/>
        </w:rPr>
        <w:t>)</w:t>
      </w:r>
      <w:r w:rsidRPr="00E20D7C">
        <w:rPr>
          <w:bCs/>
          <w:color w:val="000000" w:themeColor="text1"/>
          <w:lang w:val="ru-RU"/>
        </w:rPr>
        <w:t xml:space="preserve">, </w:t>
      </w:r>
      <w:r w:rsidRPr="00E20D7C">
        <w:rPr>
          <w:lang w:val="ru-RU"/>
        </w:rPr>
        <w:t xml:space="preserve">и принята к опубликованию в </w:t>
      </w:r>
      <w:r w:rsidRPr="00E20D7C">
        <w:rPr>
          <w:bCs/>
          <w:color w:val="000000" w:themeColor="text1"/>
          <w:lang w:val="ru-RU"/>
        </w:rPr>
        <w:t>Философско-политологическом духовно-познавательном</w:t>
      </w:r>
      <w:r w:rsidRPr="00E20D7C">
        <w:rPr>
          <w:bCs/>
          <w:lang w:val="ru-RU"/>
        </w:rPr>
        <w:t xml:space="preserve"> журнале </w:t>
      </w:r>
      <w:r w:rsidRPr="00E20D7C">
        <w:rPr>
          <w:lang w:val="ru-RU"/>
        </w:rPr>
        <w:t>«Аль-Фараби» (рекомендован ККСОН МОН РК), Казахстан, выпуск статьи ожидается в ноябре – декабре 2018 г.</w:t>
      </w:r>
    </w:p>
    <w:p w:rsidR="00E20D7C" w:rsidRPr="00AC47E2" w:rsidRDefault="00E20D7C" w:rsidP="00E20D7C">
      <w:pPr>
        <w:widowControl w:val="0"/>
        <w:suppressAutoHyphens/>
        <w:spacing w:line="360" w:lineRule="auto"/>
        <w:ind w:firstLine="709"/>
        <w:contextualSpacing/>
        <w:jc w:val="both"/>
        <w:rPr>
          <w:lang w:val="ru-RU"/>
        </w:rPr>
      </w:pPr>
      <w:r w:rsidRPr="00E20D7C">
        <w:rPr>
          <w:lang w:val="ru-RU"/>
        </w:rPr>
        <w:t>2</w:t>
      </w:r>
      <w:r w:rsidRPr="00E20D7C">
        <w:rPr>
          <w:lang w:val="ru-RU"/>
        </w:rPr>
        <w:tab/>
        <w:t xml:space="preserve">Г.Жусипбек, Нематериальные факторы, сдерживающие развитие регионализации Центральной Азии и развитие инклюзивных институтов в странах </w:t>
      </w:r>
      <w:r w:rsidRPr="00E20D7C">
        <w:rPr>
          <w:lang w:val="ru-RU"/>
        </w:rPr>
        <w:lastRenderedPageBreak/>
        <w:t xml:space="preserve">региона, Доклад подготовлен в рамках конференции “РЕГИОНАЛИЗАЦИЯ В ЦЕНТРАЛЬНОЙ АЗИИ” 18-19 Октября 2018г. г.Астана, Исследовательский Центр </w:t>
      </w:r>
      <w:r>
        <w:t>Y</w:t>
      </w:r>
      <w:r w:rsidRPr="00AC47E2">
        <w:rPr>
          <w:lang w:val="ru-RU"/>
        </w:rPr>
        <w:t xml:space="preserve"> </w:t>
      </w:r>
      <w:r>
        <w:t>Research</w:t>
      </w:r>
      <w:r w:rsidRPr="00AC47E2">
        <w:rPr>
          <w:lang w:val="ru-RU"/>
        </w:rPr>
        <w:t xml:space="preserve"> </w:t>
      </w:r>
      <w:r>
        <w:t>Club</w:t>
      </w:r>
      <w:r w:rsidRPr="00E20D7C">
        <w:rPr>
          <w:lang w:val="ru-RU"/>
        </w:rPr>
        <w:t xml:space="preserve">, 11.10.2018г., интернет портал </w:t>
      </w:r>
      <w:r w:rsidRPr="00AC47E2">
        <w:t>https</w:t>
      </w:r>
      <w:r w:rsidRPr="00E20D7C">
        <w:rPr>
          <w:lang w:val="ru-RU"/>
        </w:rPr>
        <w:t>://</w:t>
      </w:r>
      <w:proofErr w:type="spellStart"/>
      <w:r w:rsidRPr="00AC47E2">
        <w:t>yresearchclub</w:t>
      </w:r>
      <w:proofErr w:type="spellEnd"/>
      <w:r w:rsidRPr="00E20D7C">
        <w:rPr>
          <w:lang w:val="ru-RU"/>
        </w:rPr>
        <w:t>.</w:t>
      </w:r>
      <w:r w:rsidRPr="00AC47E2">
        <w:t>com</w:t>
      </w:r>
      <w:r w:rsidRPr="00E20D7C">
        <w:rPr>
          <w:lang w:val="ru-RU"/>
        </w:rPr>
        <w:t>/нематериальные-факторы-сдерживающи/</w:t>
      </w:r>
    </w:p>
    <w:p w:rsidR="00E20D7C" w:rsidRPr="00BC2C1F" w:rsidRDefault="00E20D7C" w:rsidP="00E20D7C">
      <w:pPr>
        <w:widowControl w:val="0"/>
        <w:suppressAutoHyphens/>
        <w:spacing w:line="360" w:lineRule="auto"/>
        <w:ind w:firstLine="709"/>
        <w:contextualSpacing/>
        <w:jc w:val="both"/>
        <w:rPr>
          <w:bCs/>
          <w:lang w:val="ru-RU"/>
        </w:rPr>
      </w:pPr>
      <w:r w:rsidRPr="00E20D7C">
        <w:rPr>
          <w:lang w:val="ru-RU"/>
        </w:rPr>
        <w:t>3</w:t>
      </w:r>
      <w:r w:rsidRPr="00E20D7C">
        <w:rPr>
          <w:lang w:val="ru-RU"/>
        </w:rPr>
        <w:tab/>
        <w:t>Ж.Нагаева, Г. Жусипбек, Как сохранить экологию Казахстана?, Исследовательский Центр «</w:t>
      </w:r>
      <w:r>
        <w:t>Y</w:t>
      </w:r>
      <w:r w:rsidRPr="00AC47E2">
        <w:rPr>
          <w:lang w:val="ru-RU"/>
        </w:rPr>
        <w:t xml:space="preserve"> </w:t>
      </w:r>
      <w:r>
        <w:t>Research</w:t>
      </w:r>
      <w:r w:rsidRPr="00AC47E2">
        <w:rPr>
          <w:lang w:val="ru-RU"/>
        </w:rPr>
        <w:t xml:space="preserve"> </w:t>
      </w:r>
      <w:r>
        <w:t>Club</w:t>
      </w:r>
      <w:r w:rsidRPr="00E20D7C">
        <w:rPr>
          <w:lang w:val="ru-RU"/>
        </w:rPr>
        <w:t xml:space="preserve">», 10.10.2018г., интернет издание доступно по ссылке </w:t>
      </w:r>
      <w:r w:rsidRPr="00BC2C1F">
        <w:rPr>
          <w:bCs/>
        </w:rPr>
        <w:t>https</w:t>
      </w:r>
      <w:r w:rsidRPr="00E20D7C">
        <w:rPr>
          <w:bCs/>
          <w:lang w:val="ru-RU"/>
        </w:rPr>
        <w:t>://</w:t>
      </w:r>
      <w:proofErr w:type="spellStart"/>
      <w:r w:rsidRPr="00BC2C1F">
        <w:rPr>
          <w:bCs/>
        </w:rPr>
        <w:t>yresearchclub</w:t>
      </w:r>
      <w:proofErr w:type="spellEnd"/>
      <w:r w:rsidRPr="00E20D7C">
        <w:rPr>
          <w:bCs/>
          <w:lang w:val="ru-RU"/>
        </w:rPr>
        <w:t>.</w:t>
      </w:r>
      <w:r w:rsidRPr="00BC2C1F">
        <w:rPr>
          <w:bCs/>
        </w:rPr>
        <w:t>com</w:t>
      </w:r>
      <w:r w:rsidRPr="00E20D7C">
        <w:rPr>
          <w:bCs/>
          <w:lang w:val="ru-RU"/>
        </w:rPr>
        <w:t>/как-сохранить-экологию-казахстана/</w:t>
      </w:r>
    </w:p>
    <w:p w:rsidR="00E20D7C" w:rsidRPr="00D46036" w:rsidRDefault="00E20D7C" w:rsidP="00E20D7C">
      <w:pPr>
        <w:widowControl w:val="0"/>
        <w:suppressAutoHyphens/>
        <w:spacing w:line="360" w:lineRule="auto"/>
        <w:ind w:firstLine="709"/>
        <w:contextualSpacing/>
        <w:jc w:val="both"/>
        <w:rPr>
          <w:bCs/>
          <w:lang w:val="ru-RU"/>
        </w:rPr>
      </w:pPr>
      <w:r w:rsidRPr="00BC2C1F">
        <w:rPr>
          <w:bCs/>
          <w:lang w:val="ru-RU"/>
        </w:rPr>
        <w:t>4</w:t>
      </w:r>
      <w:r w:rsidRPr="00BC2C1F">
        <w:rPr>
          <w:bCs/>
          <w:lang w:val="ru-RU"/>
        </w:rPr>
        <w:tab/>
      </w:r>
      <w:r w:rsidRPr="00E20D7C">
        <w:rPr>
          <w:bCs/>
          <w:lang w:val="ru-RU"/>
        </w:rPr>
        <w:t>Ғалым Жүсіпбек</w:t>
      </w:r>
      <w:r w:rsidRPr="00BC2C1F">
        <w:rPr>
          <w:bCs/>
          <w:lang w:val="ru-RU"/>
        </w:rPr>
        <w:t xml:space="preserve">, Конструктивизм, Евразия елдерінде инклюзивті институттарды дамыту және Европалық интеграция тәжірибесі, </w:t>
      </w:r>
      <w:r w:rsidRPr="008610B2">
        <w:rPr>
          <w:bCs/>
          <w:lang w:val="ru-RU"/>
        </w:rPr>
        <w:t xml:space="preserve">1) </w:t>
      </w:r>
      <w:r w:rsidRPr="00D46036">
        <w:rPr>
          <w:bCs/>
        </w:rPr>
        <w:t>https</w:t>
      </w:r>
      <w:r w:rsidRPr="00E20D7C">
        <w:rPr>
          <w:bCs/>
          <w:lang w:val="ru-RU"/>
        </w:rPr>
        <w:t>://</w:t>
      </w:r>
      <w:r w:rsidRPr="008610B2">
        <w:rPr>
          <w:bCs/>
          <w:shd w:val="clear" w:color="auto" w:fill="FFFFFF"/>
        </w:rPr>
        <w:t>www</w:t>
      </w:r>
      <w:r w:rsidRPr="00E20D7C">
        <w:rPr>
          <w:bCs/>
          <w:shd w:val="clear" w:color="auto" w:fill="FFFFFF"/>
          <w:lang w:val="ru-RU"/>
        </w:rPr>
        <w:t>.</w:t>
      </w:r>
      <w:r w:rsidRPr="008610B2">
        <w:rPr>
          <w:bCs/>
          <w:shd w:val="clear" w:color="auto" w:fill="FFFFFF"/>
        </w:rPr>
        <w:t>academia</w:t>
      </w:r>
      <w:r w:rsidRPr="00E20D7C">
        <w:rPr>
          <w:bCs/>
          <w:shd w:val="clear" w:color="auto" w:fill="FFFFFF"/>
          <w:lang w:val="ru-RU"/>
        </w:rPr>
        <w:t>.</w:t>
      </w:r>
      <w:proofErr w:type="spellStart"/>
      <w:r w:rsidRPr="008610B2">
        <w:rPr>
          <w:bCs/>
          <w:shd w:val="clear" w:color="auto" w:fill="FFFFFF"/>
        </w:rPr>
        <w:t>edu</w:t>
      </w:r>
      <w:proofErr w:type="spellEnd"/>
      <w:r w:rsidRPr="00E20D7C">
        <w:rPr>
          <w:bCs/>
          <w:shd w:val="clear" w:color="auto" w:fill="FFFFFF"/>
          <w:lang w:val="ru-RU"/>
        </w:rPr>
        <w:t>/37598060/Конструктивизм_Евразия_елдерінде_инклюзивті_институттарды_дамыту_және_Европалық_интеграция_тәжірибесі;</w:t>
      </w:r>
      <w:r w:rsidRPr="00E20D7C">
        <w:rPr>
          <w:bCs/>
          <w:lang w:val="ru-RU"/>
        </w:rPr>
        <w:t xml:space="preserve"> </w:t>
      </w:r>
      <w:r w:rsidRPr="008610B2">
        <w:rPr>
          <w:bCs/>
          <w:lang w:val="ru-RU"/>
        </w:rPr>
        <w:t>2)</w:t>
      </w:r>
      <w:r w:rsidRPr="00E20D7C">
        <w:rPr>
          <w:lang w:val="ru-RU"/>
        </w:rPr>
        <w:t>«</w:t>
      </w:r>
      <w:r>
        <w:t>Y</w:t>
      </w:r>
      <w:r w:rsidRPr="00AC47E2">
        <w:rPr>
          <w:lang w:val="ru-RU"/>
        </w:rPr>
        <w:t xml:space="preserve"> </w:t>
      </w:r>
      <w:r>
        <w:t>Research</w:t>
      </w:r>
      <w:r w:rsidRPr="00AC47E2">
        <w:rPr>
          <w:lang w:val="ru-RU"/>
        </w:rPr>
        <w:t xml:space="preserve"> </w:t>
      </w:r>
      <w:r>
        <w:t>Club</w:t>
      </w:r>
      <w:r w:rsidRPr="00E20D7C">
        <w:rPr>
          <w:lang w:val="ru-RU"/>
        </w:rPr>
        <w:t xml:space="preserve">» </w:t>
      </w:r>
      <w:r w:rsidRPr="00E20D7C">
        <w:rPr>
          <w:bCs/>
          <w:lang w:val="ru-RU"/>
        </w:rPr>
        <w:t xml:space="preserve">зерттеу орталығы, </w:t>
      </w:r>
      <w:r w:rsidRPr="00BC2C1F">
        <w:rPr>
          <w:bCs/>
          <w:lang w:val="ru-RU"/>
        </w:rPr>
        <w:t xml:space="preserve">17.10.2018, </w:t>
      </w:r>
      <w:r w:rsidRPr="00D46036">
        <w:rPr>
          <w:bCs/>
        </w:rPr>
        <w:t>https</w:t>
      </w:r>
      <w:r w:rsidRPr="00E20D7C">
        <w:rPr>
          <w:bCs/>
          <w:lang w:val="ru-RU"/>
        </w:rPr>
        <w:t>://</w:t>
      </w:r>
      <w:proofErr w:type="spellStart"/>
      <w:r w:rsidRPr="00D46036">
        <w:rPr>
          <w:bCs/>
        </w:rPr>
        <w:t>yresearchclub</w:t>
      </w:r>
      <w:proofErr w:type="spellEnd"/>
      <w:r w:rsidRPr="00E20D7C">
        <w:rPr>
          <w:bCs/>
          <w:lang w:val="ru-RU"/>
        </w:rPr>
        <w:t>.</w:t>
      </w:r>
      <w:r w:rsidRPr="00D46036">
        <w:rPr>
          <w:bCs/>
        </w:rPr>
        <w:t>com</w:t>
      </w:r>
      <w:r w:rsidRPr="00E20D7C">
        <w:rPr>
          <w:bCs/>
          <w:lang w:val="ru-RU"/>
        </w:rPr>
        <w:t>/конструктивизм-евразия-елдерінде-ин/</w:t>
      </w:r>
    </w:p>
    <w:p w:rsidR="00E20D7C" w:rsidRPr="00E20D7C" w:rsidRDefault="00E20D7C" w:rsidP="00E20D7C">
      <w:pPr>
        <w:widowControl w:val="0"/>
        <w:suppressAutoHyphens/>
        <w:spacing w:line="360" w:lineRule="auto"/>
        <w:ind w:firstLine="709"/>
        <w:contextualSpacing/>
        <w:jc w:val="both"/>
        <w:rPr>
          <w:b/>
          <w:bCs/>
          <w:lang w:val="ru-RU"/>
        </w:rPr>
      </w:pPr>
      <w:r w:rsidRPr="00D46036">
        <w:rPr>
          <w:bCs/>
          <w:lang w:val="ru-RU"/>
        </w:rPr>
        <w:t>5</w:t>
      </w:r>
      <w:r w:rsidRPr="00D46036">
        <w:rPr>
          <w:bCs/>
          <w:lang w:val="ru-RU"/>
        </w:rPr>
        <w:tab/>
      </w:r>
      <w:r w:rsidRPr="00E20D7C">
        <w:rPr>
          <w:bCs/>
          <w:lang w:val="ru-RU"/>
        </w:rPr>
        <w:t>Ғалым Жүсіпбек</w:t>
      </w:r>
      <w:r w:rsidRPr="00D46036">
        <w:rPr>
          <w:bCs/>
          <w:lang w:val="ru-RU"/>
        </w:rPr>
        <w:t>,</w:t>
      </w:r>
      <w:r w:rsidRPr="00E20D7C">
        <w:rPr>
          <w:bCs/>
          <w:lang w:val="ru-RU"/>
        </w:rPr>
        <w:t xml:space="preserve"> </w:t>
      </w:r>
      <w:r w:rsidRPr="00D46036">
        <w:rPr>
          <w:bCs/>
          <w:lang w:val="ru-RU"/>
        </w:rPr>
        <w:t xml:space="preserve">Инклюзивті институттарды қалыптастыру мен бала құқықтарын дамыту арасында байланыс (1), </w:t>
      </w:r>
      <w:r w:rsidRPr="00E20D7C">
        <w:rPr>
          <w:lang w:val="ru-RU"/>
        </w:rPr>
        <w:t>«</w:t>
      </w:r>
      <w:r>
        <w:t>Y</w:t>
      </w:r>
      <w:r w:rsidRPr="00AC47E2">
        <w:rPr>
          <w:lang w:val="ru-RU"/>
        </w:rPr>
        <w:t xml:space="preserve"> </w:t>
      </w:r>
      <w:r>
        <w:t>Research</w:t>
      </w:r>
      <w:r w:rsidRPr="00AC47E2">
        <w:rPr>
          <w:lang w:val="ru-RU"/>
        </w:rPr>
        <w:t xml:space="preserve"> </w:t>
      </w:r>
      <w:r>
        <w:t>Club</w:t>
      </w:r>
      <w:r w:rsidRPr="00E20D7C">
        <w:rPr>
          <w:lang w:val="ru-RU"/>
        </w:rPr>
        <w:t xml:space="preserve">» </w:t>
      </w:r>
      <w:r w:rsidRPr="00E20D7C">
        <w:rPr>
          <w:bCs/>
          <w:lang w:val="ru-RU"/>
        </w:rPr>
        <w:t xml:space="preserve">зерттеу орталығы, </w:t>
      </w:r>
      <w:r w:rsidRPr="00BC2C1F">
        <w:rPr>
          <w:bCs/>
          <w:lang w:val="ru-RU"/>
        </w:rPr>
        <w:t xml:space="preserve">17.10.2018, </w:t>
      </w:r>
      <w:r w:rsidRPr="00D46036">
        <w:rPr>
          <w:bCs/>
        </w:rPr>
        <w:t>https</w:t>
      </w:r>
      <w:r w:rsidRPr="00E20D7C">
        <w:rPr>
          <w:bCs/>
          <w:lang w:val="ru-RU"/>
        </w:rPr>
        <w:t>://</w:t>
      </w:r>
      <w:r w:rsidRPr="00E20D7C">
        <w:rPr>
          <w:lang w:val="ru-RU"/>
        </w:rPr>
        <w:t xml:space="preserve"> </w:t>
      </w:r>
      <w:proofErr w:type="spellStart"/>
      <w:r w:rsidRPr="00D46036">
        <w:rPr>
          <w:bCs/>
        </w:rPr>
        <w:t>yresearchclub</w:t>
      </w:r>
      <w:proofErr w:type="spellEnd"/>
      <w:r w:rsidRPr="00E20D7C">
        <w:rPr>
          <w:bCs/>
          <w:lang w:val="ru-RU"/>
        </w:rPr>
        <w:t>.</w:t>
      </w:r>
      <w:r w:rsidRPr="00D46036">
        <w:rPr>
          <w:bCs/>
        </w:rPr>
        <w:t>com</w:t>
      </w:r>
      <w:r w:rsidRPr="00E20D7C">
        <w:rPr>
          <w:bCs/>
          <w:lang w:val="ru-RU"/>
        </w:rPr>
        <w:t>/инклюзивті-институттарды-қалыптасты/</w:t>
      </w:r>
    </w:p>
    <w:p w:rsidR="00E20D7C" w:rsidRPr="00E20D7C" w:rsidRDefault="00E20D7C" w:rsidP="00E20D7C">
      <w:pPr>
        <w:spacing w:line="360" w:lineRule="auto"/>
        <w:jc w:val="center"/>
        <w:rPr>
          <w:lang w:val="ru-RU"/>
        </w:rPr>
      </w:pPr>
    </w:p>
    <w:p w:rsidR="00E20D7C" w:rsidRPr="00E20D7C" w:rsidRDefault="00E20D7C" w:rsidP="00E20D7C">
      <w:pPr>
        <w:spacing w:line="360" w:lineRule="auto"/>
        <w:jc w:val="center"/>
        <w:rPr>
          <w:lang w:val="ru-RU"/>
        </w:rPr>
      </w:pPr>
      <w:r w:rsidRPr="00E20D7C">
        <w:rPr>
          <w:lang w:val="ru-RU"/>
        </w:rPr>
        <w:t>Участие в конференциях.</w:t>
      </w:r>
    </w:p>
    <w:p w:rsidR="00E20D7C" w:rsidRPr="00DC55B6" w:rsidRDefault="00E20D7C" w:rsidP="00E20D7C">
      <w:pPr>
        <w:tabs>
          <w:tab w:val="left" w:pos="993"/>
        </w:tabs>
        <w:spacing w:line="360" w:lineRule="auto"/>
        <w:ind w:firstLine="709"/>
        <w:jc w:val="both"/>
        <w:rPr>
          <w:color w:val="000000" w:themeColor="text1"/>
          <w:sz w:val="22"/>
          <w:szCs w:val="22"/>
          <w:lang w:val="ru-RU"/>
        </w:rPr>
      </w:pPr>
      <w:r w:rsidRPr="00DC55B6">
        <w:rPr>
          <w:rStyle w:val="s0"/>
          <w:color w:val="000000" w:themeColor="text1"/>
          <w:sz w:val="24"/>
          <w:szCs w:val="24"/>
          <w:lang w:val="ru-RU"/>
        </w:rPr>
        <w:t>1</w:t>
      </w:r>
      <w:r w:rsidRPr="00E20D7C">
        <w:rPr>
          <w:rStyle w:val="s0"/>
          <w:color w:val="000000" w:themeColor="text1"/>
          <w:sz w:val="24"/>
          <w:szCs w:val="24"/>
          <w:lang w:val="ru-RU"/>
        </w:rPr>
        <w:tab/>
      </w:r>
      <w:r w:rsidRPr="00DC55B6">
        <w:rPr>
          <w:color w:val="000000" w:themeColor="text1"/>
          <w:lang w:val="ru-RU"/>
        </w:rPr>
        <w:t xml:space="preserve">Г.Жусипбек и Ж.Нагаева приняли участие в 59 ежегодной конвенции </w:t>
      </w:r>
      <w:r w:rsidRPr="00DC55B6">
        <w:rPr>
          <w:color w:val="000000" w:themeColor="text1"/>
        </w:rPr>
        <w:t>ISA</w:t>
      </w:r>
      <w:r w:rsidRPr="00DC55B6">
        <w:rPr>
          <w:color w:val="000000" w:themeColor="text1"/>
          <w:lang w:val="ru-RU"/>
        </w:rPr>
        <w:t xml:space="preserve"> 2018 “</w:t>
      </w:r>
      <w:r w:rsidRPr="00DC55B6">
        <w:rPr>
          <w:color w:val="000000" w:themeColor="text1"/>
        </w:rPr>
        <w:t>Power</w:t>
      </w:r>
      <w:r w:rsidRPr="00DC55B6">
        <w:rPr>
          <w:color w:val="000000" w:themeColor="text1"/>
          <w:lang w:val="ru-RU"/>
        </w:rPr>
        <w:t xml:space="preserve"> </w:t>
      </w:r>
      <w:r w:rsidRPr="00DC55B6">
        <w:rPr>
          <w:color w:val="000000" w:themeColor="text1"/>
        </w:rPr>
        <w:t>of</w:t>
      </w:r>
      <w:r w:rsidRPr="00DC55B6">
        <w:rPr>
          <w:color w:val="000000" w:themeColor="text1"/>
          <w:lang w:val="ru-RU"/>
        </w:rPr>
        <w:t xml:space="preserve"> </w:t>
      </w:r>
      <w:r w:rsidRPr="00DC55B6">
        <w:rPr>
          <w:color w:val="000000" w:themeColor="text1"/>
        </w:rPr>
        <w:t>Rules</w:t>
      </w:r>
      <w:r w:rsidRPr="00DC55B6">
        <w:rPr>
          <w:color w:val="000000" w:themeColor="text1"/>
          <w:lang w:val="ru-RU"/>
        </w:rPr>
        <w:t xml:space="preserve"> </w:t>
      </w:r>
      <w:r w:rsidRPr="00DC55B6">
        <w:rPr>
          <w:color w:val="000000" w:themeColor="text1"/>
        </w:rPr>
        <w:t>and</w:t>
      </w:r>
      <w:r w:rsidRPr="00DC55B6">
        <w:rPr>
          <w:color w:val="000000" w:themeColor="text1"/>
          <w:lang w:val="ru-RU"/>
        </w:rPr>
        <w:t xml:space="preserve"> </w:t>
      </w:r>
      <w:r w:rsidRPr="00DC55B6">
        <w:rPr>
          <w:color w:val="000000" w:themeColor="text1"/>
        </w:rPr>
        <w:t>Rule</w:t>
      </w:r>
      <w:r w:rsidRPr="00DC55B6">
        <w:rPr>
          <w:color w:val="000000" w:themeColor="text1"/>
          <w:lang w:val="ru-RU"/>
        </w:rPr>
        <w:t xml:space="preserve"> </w:t>
      </w:r>
      <w:r w:rsidRPr="00DC55B6">
        <w:rPr>
          <w:color w:val="000000" w:themeColor="text1"/>
        </w:rPr>
        <w:t>of</w:t>
      </w:r>
      <w:r w:rsidRPr="00DC55B6">
        <w:rPr>
          <w:color w:val="000000" w:themeColor="text1"/>
          <w:lang w:val="ru-RU"/>
        </w:rPr>
        <w:t xml:space="preserve"> </w:t>
      </w:r>
      <w:r w:rsidRPr="00DC55B6">
        <w:rPr>
          <w:color w:val="000000" w:themeColor="text1"/>
        </w:rPr>
        <w:t>Power</w:t>
      </w:r>
      <w:r w:rsidRPr="00DC55B6">
        <w:rPr>
          <w:color w:val="000000" w:themeColor="text1"/>
          <w:lang w:val="ru-RU"/>
        </w:rPr>
        <w:t>” Сан-Франциско, США, 4-7 апреля 2018. Г</w:t>
      </w:r>
      <w:r w:rsidRPr="00DC55B6">
        <w:rPr>
          <w:color w:val="000000" w:themeColor="text1"/>
        </w:rPr>
        <w:t>.</w:t>
      </w:r>
      <w:r w:rsidRPr="00DC55B6">
        <w:rPr>
          <w:color w:val="000000" w:themeColor="text1"/>
          <w:lang w:val="ru-RU"/>
        </w:rPr>
        <w:t>Жусипбек</w:t>
      </w:r>
      <w:r w:rsidRPr="00DC55B6">
        <w:rPr>
          <w:color w:val="000000" w:themeColor="text1"/>
        </w:rPr>
        <w:t xml:space="preserve"> </w:t>
      </w:r>
      <w:r w:rsidRPr="00DC55B6">
        <w:rPr>
          <w:color w:val="000000" w:themeColor="text1"/>
          <w:lang w:val="ru-RU"/>
        </w:rPr>
        <w:t>выступил</w:t>
      </w:r>
      <w:r w:rsidRPr="00DC55B6">
        <w:rPr>
          <w:color w:val="000000" w:themeColor="text1"/>
        </w:rPr>
        <w:t xml:space="preserve"> </w:t>
      </w:r>
      <w:r w:rsidRPr="00DC55B6">
        <w:rPr>
          <w:color w:val="000000" w:themeColor="text1"/>
          <w:lang w:val="ru-RU"/>
        </w:rPr>
        <w:t>с</w:t>
      </w:r>
      <w:r w:rsidRPr="00DC55B6">
        <w:rPr>
          <w:color w:val="000000" w:themeColor="text1"/>
        </w:rPr>
        <w:t xml:space="preserve"> </w:t>
      </w:r>
      <w:proofErr w:type="spellStart"/>
      <w:r>
        <w:rPr>
          <w:color w:val="000000" w:themeColor="text1"/>
        </w:rPr>
        <w:t>темой</w:t>
      </w:r>
      <w:proofErr w:type="spellEnd"/>
      <w:r w:rsidRPr="00DC55B6">
        <w:rPr>
          <w:color w:val="000000" w:themeColor="text1"/>
        </w:rPr>
        <w:t xml:space="preserve"> «Is it possible to develop liberalism in Muslim post-soviet Central Asia?». </w:t>
      </w:r>
      <w:r w:rsidRPr="00DC55B6">
        <w:rPr>
          <w:color w:val="000000" w:themeColor="text1"/>
          <w:lang w:val="ru-RU"/>
        </w:rPr>
        <w:t xml:space="preserve">Программа конференции доступна по ссылкам 1) </w:t>
      </w:r>
      <w:r w:rsidRPr="00DC55B6">
        <w:rPr>
          <w:bCs/>
          <w:color w:val="000000" w:themeColor="text1"/>
          <w:sz w:val="22"/>
          <w:szCs w:val="22"/>
        </w:rPr>
        <w:t>http</w:t>
      </w:r>
      <w:r w:rsidRPr="00E20D7C">
        <w:rPr>
          <w:bCs/>
          <w:color w:val="000000" w:themeColor="text1"/>
          <w:sz w:val="22"/>
          <w:szCs w:val="22"/>
          <w:lang w:val="ru-RU"/>
        </w:rPr>
        <w:t>://</w:t>
      </w:r>
      <w:r w:rsidRPr="00DC55B6">
        <w:rPr>
          <w:bCs/>
          <w:color w:val="000000" w:themeColor="text1"/>
          <w:sz w:val="22"/>
          <w:szCs w:val="22"/>
        </w:rPr>
        <w:t>web</w:t>
      </w:r>
      <w:r w:rsidRPr="00E20D7C">
        <w:rPr>
          <w:bCs/>
          <w:color w:val="000000" w:themeColor="text1"/>
          <w:sz w:val="22"/>
          <w:szCs w:val="22"/>
          <w:lang w:val="ru-RU"/>
        </w:rPr>
        <w:t>.</w:t>
      </w:r>
      <w:proofErr w:type="spellStart"/>
      <w:r w:rsidRPr="00DC55B6">
        <w:rPr>
          <w:bCs/>
          <w:color w:val="000000" w:themeColor="text1"/>
          <w:sz w:val="22"/>
          <w:szCs w:val="22"/>
        </w:rPr>
        <w:t>isanet</w:t>
      </w:r>
      <w:proofErr w:type="spellEnd"/>
      <w:r w:rsidRPr="00E20D7C">
        <w:rPr>
          <w:bCs/>
          <w:color w:val="000000" w:themeColor="text1"/>
          <w:sz w:val="22"/>
          <w:szCs w:val="22"/>
          <w:lang w:val="ru-RU"/>
        </w:rPr>
        <w:t>.</w:t>
      </w:r>
      <w:r w:rsidRPr="00DC55B6">
        <w:rPr>
          <w:bCs/>
          <w:color w:val="000000" w:themeColor="text1"/>
          <w:sz w:val="22"/>
          <w:szCs w:val="22"/>
        </w:rPr>
        <w:t>org</w:t>
      </w:r>
      <w:r w:rsidRPr="00E20D7C">
        <w:rPr>
          <w:bCs/>
          <w:color w:val="000000" w:themeColor="text1"/>
          <w:sz w:val="22"/>
          <w:szCs w:val="22"/>
          <w:lang w:val="ru-RU"/>
        </w:rPr>
        <w:t>/</w:t>
      </w:r>
      <w:r w:rsidRPr="00DC55B6">
        <w:rPr>
          <w:bCs/>
          <w:color w:val="000000" w:themeColor="text1"/>
          <w:sz w:val="22"/>
          <w:szCs w:val="22"/>
        </w:rPr>
        <w:t>Web</w:t>
      </w:r>
      <w:r w:rsidRPr="00E20D7C">
        <w:rPr>
          <w:bCs/>
          <w:color w:val="000000" w:themeColor="text1"/>
          <w:sz w:val="22"/>
          <w:szCs w:val="22"/>
          <w:lang w:val="ru-RU"/>
        </w:rPr>
        <w:t>/</w:t>
      </w:r>
      <w:r w:rsidRPr="00DC55B6">
        <w:rPr>
          <w:bCs/>
          <w:color w:val="000000" w:themeColor="text1"/>
          <w:sz w:val="22"/>
          <w:szCs w:val="22"/>
        </w:rPr>
        <w:t>Conferences</w:t>
      </w:r>
      <w:r w:rsidRPr="00E20D7C">
        <w:rPr>
          <w:bCs/>
          <w:color w:val="000000" w:themeColor="text1"/>
          <w:sz w:val="22"/>
          <w:szCs w:val="22"/>
          <w:lang w:val="ru-RU"/>
        </w:rPr>
        <w:t>/</w:t>
      </w:r>
      <w:r w:rsidRPr="00DC55B6">
        <w:rPr>
          <w:bCs/>
          <w:color w:val="000000" w:themeColor="text1"/>
          <w:sz w:val="22"/>
          <w:szCs w:val="22"/>
        </w:rPr>
        <w:t>San</w:t>
      </w:r>
      <w:r w:rsidRPr="00E20D7C">
        <w:rPr>
          <w:bCs/>
          <w:color w:val="000000" w:themeColor="text1"/>
          <w:sz w:val="22"/>
          <w:szCs w:val="22"/>
          <w:lang w:val="ru-RU"/>
        </w:rPr>
        <w:t>%20</w:t>
      </w:r>
      <w:r w:rsidRPr="00DC55B6">
        <w:rPr>
          <w:bCs/>
          <w:color w:val="000000" w:themeColor="text1"/>
          <w:sz w:val="22"/>
          <w:szCs w:val="22"/>
        </w:rPr>
        <w:t>Francisco</w:t>
      </w:r>
      <w:r w:rsidRPr="00E20D7C">
        <w:rPr>
          <w:bCs/>
          <w:color w:val="000000" w:themeColor="text1"/>
          <w:sz w:val="22"/>
          <w:szCs w:val="22"/>
          <w:lang w:val="ru-RU"/>
        </w:rPr>
        <w:t>%202018-</w:t>
      </w:r>
      <w:r w:rsidRPr="00DC55B6">
        <w:rPr>
          <w:bCs/>
          <w:color w:val="000000" w:themeColor="text1"/>
          <w:sz w:val="22"/>
          <w:szCs w:val="22"/>
        </w:rPr>
        <w:t>s</w:t>
      </w:r>
      <w:r w:rsidRPr="00E20D7C">
        <w:rPr>
          <w:bCs/>
          <w:color w:val="000000" w:themeColor="text1"/>
          <w:sz w:val="22"/>
          <w:szCs w:val="22"/>
          <w:lang w:val="ru-RU"/>
        </w:rPr>
        <w:t>/</w:t>
      </w:r>
      <w:r w:rsidRPr="00DC55B6">
        <w:rPr>
          <w:bCs/>
          <w:color w:val="000000" w:themeColor="text1"/>
          <w:sz w:val="22"/>
          <w:szCs w:val="22"/>
        </w:rPr>
        <w:t>San</w:t>
      </w:r>
      <w:r w:rsidRPr="00E20D7C">
        <w:rPr>
          <w:bCs/>
          <w:color w:val="000000" w:themeColor="text1"/>
          <w:sz w:val="22"/>
          <w:szCs w:val="22"/>
          <w:lang w:val="ru-RU"/>
        </w:rPr>
        <w:t>%20</w:t>
      </w:r>
      <w:r w:rsidRPr="00DC55B6">
        <w:rPr>
          <w:bCs/>
          <w:color w:val="000000" w:themeColor="text1"/>
          <w:sz w:val="22"/>
          <w:szCs w:val="22"/>
        </w:rPr>
        <w:t>Francisco</w:t>
      </w:r>
      <w:r w:rsidRPr="00E20D7C">
        <w:rPr>
          <w:bCs/>
          <w:color w:val="000000" w:themeColor="text1"/>
          <w:sz w:val="22"/>
          <w:szCs w:val="22"/>
          <w:lang w:val="ru-RU"/>
        </w:rPr>
        <w:t>%202018%20-%20</w:t>
      </w:r>
      <w:r w:rsidRPr="00DC55B6">
        <w:rPr>
          <w:bCs/>
          <w:color w:val="000000" w:themeColor="text1"/>
          <w:sz w:val="22"/>
          <w:szCs w:val="22"/>
        </w:rPr>
        <w:t>Full</w:t>
      </w:r>
      <w:r w:rsidRPr="00E20D7C">
        <w:rPr>
          <w:bCs/>
          <w:color w:val="000000" w:themeColor="text1"/>
          <w:sz w:val="22"/>
          <w:szCs w:val="22"/>
          <w:lang w:val="ru-RU"/>
        </w:rPr>
        <w:t>%20</w:t>
      </w:r>
      <w:r w:rsidRPr="00DC55B6">
        <w:rPr>
          <w:bCs/>
          <w:color w:val="000000" w:themeColor="text1"/>
          <w:sz w:val="22"/>
          <w:szCs w:val="22"/>
        </w:rPr>
        <w:t>Program</w:t>
      </w:r>
      <w:r w:rsidRPr="00E20D7C">
        <w:rPr>
          <w:bCs/>
          <w:color w:val="000000" w:themeColor="text1"/>
          <w:sz w:val="22"/>
          <w:szCs w:val="22"/>
          <w:lang w:val="ru-RU"/>
        </w:rPr>
        <w:t>.</w:t>
      </w:r>
      <w:proofErr w:type="spellStart"/>
      <w:r w:rsidRPr="00DC55B6">
        <w:rPr>
          <w:bCs/>
          <w:color w:val="000000" w:themeColor="text1"/>
          <w:sz w:val="22"/>
          <w:szCs w:val="22"/>
        </w:rPr>
        <w:t>pdf</w:t>
      </w:r>
      <w:proofErr w:type="spellEnd"/>
      <w:r w:rsidRPr="00DC55B6">
        <w:rPr>
          <w:color w:val="000000" w:themeColor="text1"/>
          <w:sz w:val="22"/>
          <w:szCs w:val="22"/>
          <w:lang w:val="ru-RU"/>
        </w:rPr>
        <w:t xml:space="preserve">;  2) </w:t>
      </w:r>
      <w:r w:rsidRPr="00DC55B6">
        <w:rPr>
          <w:bCs/>
          <w:color w:val="000000" w:themeColor="text1"/>
          <w:sz w:val="22"/>
          <w:szCs w:val="22"/>
        </w:rPr>
        <w:t>https</w:t>
      </w:r>
      <w:r w:rsidRPr="00E20D7C">
        <w:rPr>
          <w:bCs/>
          <w:color w:val="000000" w:themeColor="text1"/>
          <w:sz w:val="22"/>
          <w:szCs w:val="22"/>
          <w:lang w:val="ru-RU"/>
        </w:rPr>
        <w:t>://</w:t>
      </w:r>
      <w:r w:rsidRPr="00DC55B6">
        <w:rPr>
          <w:bCs/>
          <w:color w:val="000000" w:themeColor="text1"/>
          <w:sz w:val="22"/>
          <w:szCs w:val="22"/>
        </w:rPr>
        <w:t>www</w:t>
      </w:r>
      <w:r w:rsidRPr="00E20D7C">
        <w:rPr>
          <w:bCs/>
          <w:color w:val="000000" w:themeColor="text1"/>
          <w:sz w:val="22"/>
          <w:szCs w:val="22"/>
          <w:lang w:val="ru-RU"/>
        </w:rPr>
        <w:t>.</w:t>
      </w:r>
      <w:proofErr w:type="spellStart"/>
      <w:r w:rsidRPr="00DC55B6">
        <w:rPr>
          <w:bCs/>
          <w:color w:val="000000" w:themeColor="text1"/>
          <w:sz w:val="22"/>
          <w:szCs w:val="22"/>
        </w:rPr>
        <w:t>isanet</w:t>
      </w:r>
      <w:proofErr w:type="spellEnd"/>
      <w:r w:rsidRPr="00E20D7C">
        <w:rPr>
          <w:bCs/>
          <w:color w:val="000000" w:themeColor="text1"/>
          <w:sz w:val="22"/>
          <w:szCs w:val="22"/>
          <w:lang w:val="ru-RU"/>
        </w:rPr>
        <w:t>.</w:t>
      </w:r>
      <w:r w:rsidRPr="00DC55B6">
        <w:rPr>
          <w:bCs/>
          <w:color w:val="000000" w:themeColor="text1"/>
          <w:sz w:val="22"/>
          <w:szCs w:val="22"/>
        </w:rPr>
        <w:t>org</w:t>
      </w:r>
      <w:r w:rsidRPr="00E20D7C">
        <w:rPr>
          <w:bCs/>
          <w:color w:val="000000" w:themeColor="text1"/>
          <w:sz w:val="22"/>
          <w:szCs w:val="22"/>
          <w:lang w:val="ru-RU"/>
        </w:rPr>
        <w:t>/</w:t>
      </w:r>
      <w:r w:rsidRPr="00DC55B6">
        <w:rPr>
          <w:bCs/>
          <w:color w:val="000000" w:themeColor="text1"/>
          <w:sz w:val="22"/>
          <w:szCs w:val="22"/>
        </w:rPr>
        <w:t>Conferences</w:t>
      </w:r>
      <w:r w:rsidRPr="00E20D7C">
        <w:rPr>
          <w:bCs/>
          <w:color w:val="000000" w:themeColor="text1"/>
          <w:sz w:val="22"/>
          <w:szCs w:val="22"/>
          <w:lang w:val="ru-RU"/>
        </w:rPr>
        <w:t>/</w:t>
      </w:r>
      <w:r w:rsidRPr="00DC55B6">
        <w:rPr>
          <w:bCs/>
          <w:color w:val="000000" w:themeColor="text1"/>
          <w:sz w:val="22"/>
          <w:szCs w:val="22"/>
        </w:rPr>
        <w:t>San</w:t>
      </w:r>
      <w:r w:rsidRPr="00E20D7C">
        <w:rPr>
          <w:bCs/>
          <w:color w:val="000000" w:themeColor="text1"/>
          <w:sz w:val="22"/>
          <w:szCs w:val="22"/>
          <w:lang w:val="ru-RU"/>
        </w:rPr>
        <w:t>-</w:t>
      </w:r>
      <w:r w:rsidRPr="00DC55B6">
        <w:rPr>
          <w:bCs/>
          <w:color w:val="000000" w:themeColor="text1"/>
          <w:sz w:val="22"/>
          <w:szCs w:val="22"/>
        </w:rPr>
        <w:t>Francisco</w:t>
      </w:r>
      <w:r w:rsidRPr="00E20D7C">
        <w:rPr>
          <w:bCs/>
          <w:color w:val="000000" w:themeColor="text1"/>
          <w:sz w:val="22"/>
          <w:szCs w:val="22"/>
          <w:lang w:val="ru-RU"/>
        </w:rPr>
        <w:t>-2018/</w:t>
      </w:r>
      <w:r w:rsidRPr="00DC55B6">
        <w:rPr>
          <w:bCs/>
          <w:color w:val="000000" w:themeColor="text1"/>
          <w:sz w:val="22"/>
          <w:szCs w:val="22"/>
        </w:rPr>
        <w:t>Program</w:t>
      </w:r>
    </w:p>
    <w:p w:rsidR="00E20D7C" w:rsidRPr="00DC55B6" w:rsidRDefault="00E20D7C" w:rsidP="00E20D7C">
      <w:pPr>
        <w:tabs>
          <w:tab w:val="left" w:pos="993"/>
        </w:tabs>
        <w:spacing w:line="360" w:lineRule="auto"/>
        <w:ind w:firstLine="709"/>
        <w:jc w:val="both"/>
        <w:rPr>
          <w:color w:val="000000" w:themeColor="text1"/>
          <w:sz w:val="22"/>
          <w:szCs w:val="22"/>
        </w:rPr>
      </w:pPr>
      <w:r w:rsidRPr="00D87626">
        <w:rPr>
          <w:rStyle w:val="s0"/>
          <w:color w:val="000000" w:themeColor="text1"/>
          <w:sz w:val="24"/>
          <w:szCs w:val="24"/>
          <w:lang w:val="ru-RU"/>
        </w:rPr>
        <w:t>2</w:t>
      </w:r>
      <w:r w:rsidRPr="00D87626">
        <w:rPr>
          <w:rStyle w:val="s0"/>
          <w:color w:val="000000" w:themeColor="text1"/>
          <w:sz w:val="24"/>
          <w:szCs w:val="24"/>
          <w:lang w:val="ru-RU"/>
        </w:rPr>
        <w:tab/>
      </w:r>
      <w:r w:rsidRPr="00DC55B6">
        <w:rPr>
          <w:rStyle w:val="Emphasis"/>
          <w:bCs/>
          <w:i w:val="0"/>
          <w:color w:val="000000" w:themeColor="text1"/>
          <w:shd w:val="clear" w:color="auto" w:fill="FFFFFF"/>
          <w:lang w:val="ru-RU"/>
        </w:rPr>
        <w:t>Г</w:t>
      </w:r>
      <w:r w:rsidRPr="00D87626">
        <w:rPr>
          <w:rStyle w:val="Emphasis"/>
          <w:bCs/>
          <w:i w:val="0"/>
          <w:color w:val="000000" w:themeColor="text1"/>
          <w:shd w:val="clear" w:color="auto" w:fill="FFFFFF"/>
          <w:lang w:val="ru-RU"/>
        </w:rPr>
        <w:t>.</w:t>
      </w:r>
      <w:r w:rsidRPr="00DC55B6">
        <w:rPr>
          <w:rStyle w:val="Emphasis"/>
          <w:bCs/>
          <w:i w:val="0"/>
          <w:color w:val="000000" w:themeColor="text1"/>
          <w:shd w:val="clear" w:color="auto" w:fill="FFFFFF"/>
          <w:lang w:val="ru-RU"/>
        </w:rPr>
        <w:t>Жусипбек</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и</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Ж</w:t>
      </w:r>
      <w:r w:rsidRPr="00D87626">
        <w:rPr>
          <w:rStyle w:val="Emphasis"/>
          <w:bCs/>
          <w:i w:val="0"/>
          <w:color w:val="000000" w:themeColor="text1"/>
          <w:shd w:val="clear" w:color="auto" w:fill="FFFFFF"/>
          <w:lang w:val="ru-RU"/>
        </w:rPr>
        <w:t>.</w:t>
      </w:r>
      <w:r w:rsidRPr="00DC55B6">
        <w:rPr>
          <w:rStyle w:val="Emphasis"/>
          <w:bCs/>
          <w:i w:val="0"/>
          <w:color w:val="000000" w:themeColor="text1"/>
          <w:shd w:val="clear" w:color="auto" w:fill="FFFFFF"/>
          <w:lang w:val="ru-RU"/>
        </w:rPr>
        <w:t>Нагаева</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приняли</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участие</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в</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ежегодной</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Международной</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Конференции</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rPr>
        <w:t>CSS</w:t>
      </w:r>
      <w:r w:rsidRPr="00D87626">
        <w:rPr>
          <w:rStyle w:val="Emphasis"/>
          <w:bCs/>
          <w:i w:val="0"/>
          <w:color w:val="000000" w:themeColor="text1"/>
          <w:shd w:val="clear" w:color="auto" w:fill="FFFFFF"/>
          <w:lang w:val="ru-RU"/>
        </w:rPr>
        <w:t>-</w:t>
      </w:r>
      <w:r w:rsidRPr="00DC55B6">
        <w:rPr>
          <w:rStyle w:val="Emphasis"/>
          <w:bCs/>
          <w:i w:val="0"/>
          <w:color w:val="000000" w:themeColor="text1"/>
          <w:shd w:val="clear" w:color="auto" w:fill="FFFFFF"/>
        </w:rPr>
        <w:t>LC</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rPr>
        <w:t>Rethinking</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rPr>
        <w:t>State</w:t>
      </w:r>
      <w:r w:rsidRPr="00D87626">
        <w:rPr>
          <w:i/>
          <w:color w:val="000000" w:themeColor="text1"/>
          <w:shd w:val="clear" w:color="auto" w:fill="FFFFFF"/>
          <w:lang w:val="ru-RU"/>
        </w:rPr>
        <w:t>-</w:t>
      </w:r>
      <w:r w:rsidRPr="00DC55B6">
        <w:rPr>
          <w:rStyle w:val="Emphasis"/>
          <w:bCs/>
          <w:i w:val="0"/>
          <w:color w:val="000000" w:themeColor="text1"/>
          <w:shd w:val="clear" w:color="auto" w:fill="FFFFFF"/>
        </w:rPr>
        <w:t>Society</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rPr>
        <w:t>Relations</w:t>
      </w:r>
      <w:r w:rsidRPr="00D87626">
        <w:rPr>
          <w:i/>
          <w:color w:val="000000" w:themeColor="text1"/>
          <w:shd w:val="clear" w:color="auto" w:fill="FFFFFF"/>
          <w:lang w:val="ru-RU"/>
        </w:rPr>
        <w:t>:</w:t>
      </w:r>
      <w:r w:rsidRPr="00DC55B6">
        <w:rPr>
          <w:i/>
          <w:color w:val="000000" w:themeColor="text1"/>
          <w:shd w:val="clear" w:color="auto" w:fill="FFFFFF"/>
        </w:rPr>
        <w:t> </w:t>
      </w:r>
      <w:r w:rsidRPr="00DC55B6">
        <w:rPr>
          <w:rStyle w:val="Emphasis"/>
          <w:bCs/>
          <w:i w:val="0"/>
          <w:color w:val="000000" w:themeColor="text1"/>
          <w:shd w:val="clear" w:color="auto" w:fill="FFFFFF"/>
        </w:rPr>
        <w:t>Transitions</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rPr>
        <w:t>and</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rPr>
        <w:t>Transformations</w:t>
      </w:r>
      <w:r w:rsidRPr="00D87626">
        <w:rPr>
          <w:rStyle w:val="Emphasis"/>
          <w:bCs/>
          <w:i w:val="0"/>
          <w:color w:val="000000" w:themeColor="text1"/>
          <w:shd w:val="clear" w:color="auto" w:fill="FFFFFF"/>
          <w:lang w:val="ru-RU"/>
        </w:rPr>
        <w:t xml:space="preserve">», 11 </w:t>
      </w:r>
      <w:r w:rsidRPr="00DC55B6">
        <w:rPr>
          <w:rStyle w:val="Emphasis"/>
          <w:bCs/>
          <w:i w:val="0"/>
          <w:color w:val="000000" w:themeColor="text1"/>
          <w:shd w:val="clear" w:color="auto" w:fill="FFFFFF"/>
          <w:lang w:val="ru-RU"/>
        </w:rPr>
        <w:t>Мая</w:t>
      </w:r>
      <w:r w:rsidRPr="00DC55B6">
        <w:rPr>
          <w:i/>
          <w:color w:val="000000" w:themeColor="text1"/>
          <w:shd w:val="clear" w:color="auto" w:fill="FFFFFF"/>
        </w:rPr>
        <w:t> </w:t>
      </w:r>
      <w:r w:rsidRPr="00D87626">
        <w:rPr>
          <w:rStyle w:val="Emphasis"/>
          <w:bCs/>
          <w:i w:val="0"/>
          <w:color w:val="000000" w:themeColor="text1"/>
          <w:shd w:val="clear" w:color="auto" w:fill="FFFFFF"/>
          <w:lang w:val="ru-RU"/>
        </w:rPr>
        <w:t>2018</w:t>
      </w:r>
      <w:r w:rsidRPr="00DC55B6">
        <w:rPr>
          <w:rStyle w:val="Emphasis"/>
          <w:bCs/>
          <w:i w:val="0"/>
          <w:color w:val="000000" w:themeColor="text1"/>
          <w:shd w:val="clear" w:color="auto" w:fill="FFFFFF"/>
          <w:lang w:val="ru-RU"/>
        </w:rPr>
        <w:t>г</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КИМЭП</w:t>
      </w:r>
      <w:r w:rsidRPr="00D87626">
        <w:rPr>
          <w:rStyle w:val="Emphasis"/>
          <w:bCs/>
          <w:i w:val="0"/>
          <w:color w:val="000000" w:themeColor="text1"/>
          <w:shd w:val="clear" w:color="auto" w:fill="FFFFFF"/>
          <w:lang w:val="ru-RU"/>
        </w:rPr>
        <w:t xml:space="preserve">, </w:t>
      </w:r>
      <w:r w:rsidRPr="00DC55B6">
        <w:rPr>
          <w:rStyle w:val="Emphasis"/>
          <w:bCs/>
          <w:i w:val="0"/>
          <w:color w:val="000000" w:themeColor="text1"/>
          <w:shd w:val="clear" w:color="auto" w:fill="FFFFFF"/>
          <w:lang w:val="ru-RU"/>
        </w:rPr>
        <w:t>Алматы</w:t>
      </w:r>
      <w:r w:rsidRPr="00D87626">
        <w:rPr>
          <w:rStyle w:val="Emphasis"/>
          <w:bCs/>
          <w:i w:val="0"/>
          <w:color w:val="000000" w:themeColor="text1"/>
          <w:shd w:val="clear" w:color="auto" w:fill="FFFFFF"/>
          <w:lang w:val="ru-RU"/>
        </w:rPr>
        <w:t>.</w:t>
      </w:r>
      <w:r w:rsidRPr="00E20D7C">
        <w:rPr>
          <w:color w:val="000000" w:themeColor="text1"/>
          <w:shd w:val="clear" w:color="auto" w:fill="FFFFFF"/>
          <w:lang w:val="ru-RU"/>
        </w:rPr>
        <w:t xml:space="preserve"> </w:t>
      </w:r>
      <w:proofErr w:type="spellStart"/>
      <w:r>
        <w:rPr>
          <w:color w:val="000000" w:themeColor="text1"/>
          <w:shd w:val="clear" w:color="auto" w:fill="FFFFFF"/>
        </w:rPr>
        <w:t>Презентован</w:t>
      </w:r>
      <w:proofErr w:type="spellEnd"/>
      <w:r w:rsidRPr="00DC55B6">
        <w:rPr>
          <w:color w:val="000000" w:themeColor="text1"/>
          <w:shd w:val="clear" w:color="auto" w:fill="FFFFFF"/>
        </w:rPr>
        <w:t xml:space="preserve"> </w:t>
      </w:r>
      <w:proofErr w:type="spellStart"/>
      <w:r>
        <w:rPr>
          <w:color w:val="000000" w:themeColor="text1"/>
          <w:shd w:val="clear" w:color="auto" w:fill="FFFFFF"/>
        </w:rPr>
        <w:t>доклад</w:t>
      </w:r>
      <w:proofErr w:type="spellEnd"/>
      <w:r w:rsidRPr="00DC55B6">
        <w:rPr>
          <w:color w:val="000000" w:themeColor="text1"/>
          <w:shd w:val="clear" w:color="auto" w:fill="FFFFFF"/>
        </w:rPr>
        <w:t xml:space="preserve"> «The Challenges posed by negative social capital in building inclusive institutions in Central Asia», </w:t>
      </w:r>
      <w:r w:rsidRPr="00DC55B6">
        <w:rPr>
          <w:bCs/>
          <w:color w:val="000000" w:themeColor="text1"/>
          <w:sz w:val="22"/>
          <w:szCs w:val="22"/>
        </w:rPr>
        <w:t>https://www.kimep.kz/en/blog/2018/03/30/english-rethinking-state-society-relations-transitions-and-transformations-may-11-2018/</w:t>
      </w:r>
    </w:p>
    <w:p w:rsidR="00E20D7C" w:rsidRPr="00E20D7C" w:rsidRDefault="00E20D7C" w:rsidP="00E20D7C">
      <w:pPr>
        <w:spacing w:line="360" w:lineRule="auto"/>
        <w:ind w:firstLine="709"/>
        <w:jc w:val="both"/>
        <w:rPr>
          <w:bCs/>
          <w:color w:val="000000" w:themeColor="text1"/>
          <w:lang w:val="ru-RU"/>
        </w:rPr>
      </w:pPr>
      <w:r w:rsidRPr="00DC55B6">
        <w:rPr>
          <w:bCs/>
          <w:color w:val="000000" w:themeColor="text1"/>
          <w:lang w:val="ru-RU"/>
        </w:rPr>
        <w:t>3</w:t>
      </w:r>
      <w:r w:rsidRPr="00DC55B6">
        <w:rPr>
          <w:bCs/>
          <w:color w:val="000000" w:themeColor="text1"/>
          <w:lang w:val="ru-RU"/>
        </w:rPr>
        <w:tab/>
      </w:r>
      <w:r w:rsidRPr="00E20D7C">
        <w:rPr>
          <w:bCs/>
          <w:color w:val="000000" w:themeColor="text1"/>
          <w:lang w:val="ru-RU"/>
        </w:rPr>
        <w:t xml:space="preserve">Принято участие в конференции </w:t>
      </w:r>
      <w:r w:rsidRPr="00E20D7C">
        <w:rPr>
          <w:color w:val="000000" w:themeColor="text1"/>
          <w:lang w:val="ru-RU"/>
        </w:rPr>
        <w:t xml:space="preserve">“РЕГИОНАЛИЗАЦИЯ В ЦЕНТРАЛЬНОЙ АЗИИ”, организованной при поддержке </w:t>
      </w:r>
      <w:r w:rsidRPr="00E20D7C">
        <w:rPr>
          <w:color w:val="000000" w:themeColor="text1"/>
          <w:shd w:val="clear" w:color="auto" w:fill="FFFFFF"/>
          <w:lang w:val="ru-RU"/>
        </w:rPr>
        <w:t>ГОА «Представительство Фонда имени Фридриха Эберта». Презентован доклад</w:t>
      </w:r>
      <w:r w:rsidRPr="00DC55B6">
        <w:rPr>
          <w:bCs/>
          <w:color w:val="000000" w:themeColor="text1"/>
          <w:lang w:val="ru-RU"/>
        </w:rPr>
        <w:t xml:space="preserve"> «</w:t>
      </w:r>
      <w:r w:rsidRPr="00E20D7C">
        <w:rPr>
          <w:color w:val="000000" w:themeColor="text1"/>
          <w:lang w:val="ru-RU"/>
        </w:rPr>
        <w:t xml:space="preserve">Нематериальные факторы, сдерживающие развитие регионализации Центральной Азии и развитие инклюзивных институтов в странах </w:t>
      </w:r>
      <w:r w:rsidRPr="00E20D7C">
        <w:rPr>
          <w:color w:val="000000" w:themeColor="text1"/>
          <w:lang w:val="ru-RU"/>
        </w:rPr>
        <w:lastRenderedPageBreak/>
        <w:t>региона</w:t>
      </w:r>
      <w:r w:rsidRPr="00DC55B6">
        <w:rPr>
          <w:bCs/>
          <w:color w:val="000000" w:themeColor="text1"/>
          <w:lang w:val="ru-RU"/>
        </w:rPr>
        <w:t xml:space="preserve">» </w:t>
      </w:r>
      <w:r w:rsidRPr="00E20D7C">
        <w:rPr>
          <w:color w:val="000000" w:themeColor="text1"/>
          <w:lang w:val="ru-RU"/>
        </w:rPr>
        <w:t>18-19 Октября 2018г. г.Астана, //</w:t>
      </w:r>
      <w:r w:rsidRPr="00DC55B6">
        <w:rPr>
          <w:color w:val="000000" w:themeColor="text1"/>
        </w:rPr>
        <w:t>http</w:t>
      </w:r>
      <w:r w:rsidRPr="00E20D7C">
        <w:rPr>
          <w:color w:val="000000" w:themeColor="text1"/>
          <w:lang w:val="ru-RU"/>
        </w:rPr>
        <w:t>://</w:t>
      </w:r>
      <w:r w:rsidRPr="00DC55B6">
        <w:rPr>
          <w:color w:val="000000" w:themeColor="text1"/>
        </w:rPr>
        <w:t>www</w:t>
      </w:r>
      <w:r w:rsidRPr="00E20D7C">
        <w:rPr>
          <w:color w:val="000000" w:themeColor="text1"/>
          <w:lang w:val="ru-RU"/>
        </w:rPr>
        <w:t>.</w:t>
      </w:r>
      <w:proofErr w:type="spellStart"/>
      <w:r w:rsidRPr="00DC55B6">
        <w:rPr>
          <w:color w:val="000000" w:themeColor="text1"/>
        </w:rPr>
        <w:t>fes</w:t>
      </w:r>
      <w:proofErr w:type="spellEnd"/>
      <w:r w:rsidRPr="00E20D7C">
        <w:rPr>
          <w:color w:val="000000" w:themeColor="text1"/>
          <w:lang w:val="ru-RU"/>
        </w:rPr>
        <w:t>-</w:t>
      </w:r>
      <w:proofErr w:type="spellStart"/>
      <w:r w:rsidRPr="00DC55B6">
        <w:rPr>
          <w:color w:val="000000" w:themeColor="text1"/>
        </w:rPr>
        <w:t>centralasia</w:t>
      </w:r>
      <w:proofErr w:type="spellEnd"/>
      <w:r w:rsidRPr="00E20D7C">
        <w:rPr>
          <w:color w:val="000000" w:themeColor="text1"/>
          <w:lang w:val="ru-RU"/>
        </w:rPr>
        <w:t>.</w:t>
      </w:r>
      <w:r w:rsidRPr="00DC55B6">
        <w:rPr>
          <w:color w:val="000000" w:themeColor="text1"/>
        </w:rPr>
        <w:t>org</w:t>
      </w:r>
      <w:r w:rsidRPr="00E20D7C">
        <w:rPr>
          <w:color w:val="000000" w:themeColor="text1"/>
          <w:lang w:val="ru-RU"/>
        </w:rPr>
        <w:t>/</w:t>
      </w:r>
      <w:proofErr w:type="spellStart"/>
      <w:r w:rsidRPr="00DC55B6">
        <w:rPr>
          <w:color w:val="000000" w:themeColor="text1"/>
        </w:rPr>
        <w:t>ru</w:t>
      </w:r>
      <w:proofErr w:type="spellEnd"/>
      <w:r w:rsidRPr="00E20D7C">
        <w:rPr>
          <w:color w:val="000000" w:themeColor="text1"/>
          <w:lang w:val="ru-RU"/>
        </w:rPr>
        <w:t>/</w:t>
      </w:r>
      <w:proofErr w:type="spellStart"/>
      <w:r w:rsidRPr="00DC55B6">
        <w:rPr>
          <w:color w:val="000000" w:themeColor="text1"/>
        </w:rPr>
        <w:t>statja</w:t>
      </w:r>
      <w:proofErr w:type="spellEnd"/>
      <w:r w:rsidRPr="00E20D7C">
        <w:rPr>
          <w:color w:val="000000" w:themeColor="text1"/>
          <w:lang w:val="ru-RU"/>
        </w:rPr>
        <w:t>/</w:t>
      </w:r>
      <w:proofErr w:type="spellStart"/>
      <w:r w:rsidRPr="00DC55B6">
        <w:rPr>
          <w:color w:val="000000" w:themeColor="text1"/>
        </w:rPr>
        <w:t>RegIntCA</w:t>
      </w:r>
      <w:proofErr w:type="spellEnd"/>
      <w:r w:rsidRPr="00E20D7C">
        <w:rPr>
          <w:color w:val="000000" w:themeColor="text1"/>
          <w:lang w:val="ru-RU"/>
        </w:rPr>
        <w:t>.</w:t>
      </w:r>
      <w:r w:rsidRPr="00DC55B6">
        <w:rPr>
          <w:color w:val="000000" w:themeColor="text1"/>
        </w:rPr>
        <w:t>html</w:t>
      </w:r>
      <w:r w:rsidRPr="00E20D7C">
        <w:rPr>
          <w:bCs/>
          <w:color w:val="000000" w:themeColor="text1"/>
          <w:lang w:val="ru-RU"/>
        </w:rPr>
        <w:t>;</w:t>
      </w:r>
    </w:p>
    <w:p w:rsidR="00E20D7C" w:rsidRPr="008A6B89" w:rsidRDefault="00E20D7C" w:rsidP="00E20D7C">
      <w:pPr>
        <w:tabs>
          <w:tab w:val="left" w:pos="993"/>
        </w:tabs>
        <w:spacing w:line="360" w:lineRule="auto"/>
        <w:ind w:firstLine="709"/>
        <w:jc w:val="both"/>
        <w:rPr>
          <w:rStyle w:val="s0"/>
          <w:lang w:val="ru-RU"/>
        </w:rPr>
      </w:pPr>
    </w:p>
    <w:p w:rsidR="00E20D7C" w:rsidRPr="00E20D7C" w:rsidRDefault="00E20D7C" w:rsidP="00E20D7C">
      <w:pPr>
        <w:spacing w:line="360" w:lineRule="auto"/>
        <w:jc w:val="center"/>
        <w:rPr>
          <w:lang w:val="ru-RU"/>
        </w:rPr>
      </w:pPr>
      <w:r w:rsidRPr="00E20D7C">
        <w:rPr>
          <w:lang w:val="ru-RU"/>
        </w:rPr>
        <w:t>Участие в международных проектах</w:t>
      </w:r>
    </w:p>
    <w:p w:rsidR="00E20D7C" w:rsidRPr="00A32824" w:rsidRDefault="00E20D7C" w:rsidP="00E20D7C">
      <w:pPr>
        <w:tabs>
          <w:tab w:val="left" w:pos="993"/>
        </w:tabs>
        <w:spacing w:line="360" w:lineRule="auto"/>
        <w:ind w:firstLine="709"/>
        <w:jc w:val="both"/>
        <w:rPr>
          <w:color w:val="000000" w:themeColor="text1"/>
          <w:lang w:val="ru-RU"/>
        </w:rPr>
      </w:pPr>
      <w:r w:rsidRPr="00A32824">
        <w:rPr>
          <w:lang w:val="ru-RU"/>
        </w:rPr>
        <w:t>1</w:t>
      </w:r>
      <w:r w:rsidRPr="00A32824">
        <w:rPr>
          <w:lang w:val="ru-RU"/>
        </w:rPr>
        <w:tab/>
      </w:r>
      <w:r w:rsidRPr="00A32824">
        <w:rPr>
          <w:color w:val="000000" w:themeColor="text1"/>
          <w:lang w:val="ru-RU"/>
        </w:rPr>
        <w:t xml:space="preserve">Члены исследовательской группы приняли участие в первом раунде международного проекта по противостоянию жестокости и экстремизму </w:t>
      </w:r>
      <w:r w:rsidRPr="00A32824">
        <w:rPr>
          <w:color w:val="000000" w:themeColor="text1"/>
        </w:rPr>
        <w:t>Peer</w:t>
      </w:r>
      <w:r w:rsidRPr="00A32824">
        <w:rPr>
          <w:color w:val="000000" w:themeColor="text1"/>
          <w:lang w:val="ru-RU"/>
        </w:rPr>
        <w:t xml:space="preserve"> </w:t>
      </w:r>
      <w:r w:rsidRPr="00A32824">
        <w:rPr>
          <w:color w:val="000000" w:themeColor="text1"/>
        </w:rPr>
        <w:t>to</w:t>
      </w:r>
      <w:r w:rsidRPr="00A32824">
        <w:rPr>
          <w:color w:val="000000" w:themeColor="text1"/>
          <w:lang w:val="ru-RU"/>
        </w:rPr>
        <w:t xml:space="preserve"> </w:t>
      </w:r>
      <w:r w:rsidRPr="00A32824">
        <w:rPr>
          <w:color w:val="000000" w:themeColor="text1"/>
        </w:rPr>
        <w:t>Peer</w:t>
      </w:r>
      <w:r w:rsidRPr="00A32824">
        <w:rPr>
          <w:color w:val="000000" w:themeColor="text1"/>
          <w:lang w:val="ru-RU"/>
        </w:rPr>
        <w:t xml:space="preserve"> (</w:t>
      </w:r>
      <w:r w:rsidRPr="00A32824">
        <w:rPr>
          <w:color w:val="000000" w:themeColor="text1"/>
        </w:rPr>
        <w:t>P</w:t>
      </w:r>
      <w:r w:rsidRPr="00A32824">
        <w:rPr>
          <w:color w:val="000000" w:themeColor="text1"/>
          <w:lang w:val="ru-RU"/>
        </w:rPr>
        <w:t>2</w:t>
      </w:r>
      <w:r w:rsidRPr="00A32824">
        <w:rPr>
          <w:color w:val="000000" w:themeColor="text1"/>
        </w:rPr>
        <w:t>P</w:t>
      </w:r>
      <w:r w:rsidRPr="00A32824">
        <w:rPr>
          <w:color w:val="000000" w:themeColor="text1"/>
          <w:lang w:val="ru-RU"/>
        </w:rPr>
        <w:t xml:space="preserve">): </w:t>
      </w:r>
      <w:proofErr w:type="spellStart"/>
      <w:r w:rsidRPr="00A32824">
        <w:rPr>
          <w:color w:val="000000" w:themeColor="text1"/>
        </w:rPr>
        <w:t>Facebook</w:t>
      </w:r>
      <w:proofErr w:type="spellEnd"/>
      <w:r w:rsidRPr="00A32824">
        <w:rPr>
          <w:color w:val="000000" w:themeColor="text1"/>
          <w:lang w:val="ru-RU"/>
        </w:rPr>
        <w:t xml:space="preserve"> </w:t>
      </w:r>
      <w:r w:rsidRPr="00A32824">
        <w:rPr>
          <w:color w:val="000000" w:themeColor="text1"/>
        </w:rPr>
        <w:t>Global</w:t>
      </w:r>
      <w:r w:rsidRPr="00A32824">
        <w:rPr>
          <w:color w:val="000000" w:themeColor="text1"/>
          <w:lang w:val="ru-RU"/>
        </w:rPr>
        <w:t xml:space="preserve"> </w:t>
      </w:r>
      <w:r w:rsidRPr="00A32824">
        <w:rPr>
          <w:color w:val="000000" w:themeColor="text1"/>
        </w:rPr>
        <w:t>Digital</w:t>
      </w:r>
      <w:r w:rsidRPr="00A32824">
        <w:rPr>
          <w:color w:val="000000" w:themeColor="text1"/>
          <w:lang w:val="ru-RU"/>
        </w:rPr>
        <w:t xml:space="preserve"> </w:t>
      </w:r>
      <w:r w:rsidRPr="00A32824">
        <w:rPr>
          <w:color w:val="000000" w:themeColor="text1"/>
        </w:rPr>
        <w:t>Challenge</w:t>
      </w:r>
      <w:r w:rsidRPr="00A32824">
        <w:rPr>
          <w:color w:val="000000" w:themeColor="text1"/>
          <w:lang w:val="ru-RU"/>
        </w:rPr>
        <w:t xml:space="preserve"> продолжительностью с января по июнь 2018г. Данная программа проводится компанией </w:t>
      </w:r>
      <w:proofErr w:type="spellStart"/>
      <w:r w:rsidRPr="00A32824">
        <w:rPr>
          <w:color w:val="000000" w:themeColor="text1"/>
        </w:rPr>
        <w:t>Edventure</w:t>
      </w:r>
      <w:proofErr w:type="spellEnd"/>
      <w:r w:rsidRPr="00A32824">
        <w:rPr>
          <w:color w:val="000000" w:themeColor="text1"/>
          <w:lang w:val="ru-RU"/>
        </w:rPr>
        <w:t xml:space="preserve"> </w:t>
      </w:r>
      <w:r w:rsidRPr="00A32824">
        <w:rPr>
          <w:color w:val="000000" w:themeColor="text1"/>
        </w:rPr>
        <w:t>Partners</w:t>
      </w:r>
      <w:r w:rsidRPr="00A32824">
        <w:rPr>
          <w:color w:val="000000" w:themeColor="text1"/>
          <w:lang w:val="ru-RU"/>
        </w:rPr>
        <w:t xml:space="preserve"> совместно с </w:t>
      </w:r>
      <w:proofErr w:type="spellStart"/>
      <w:r w:rsidRPr="00A32824">
        <w:rPr>
          <w:color w:val="000000" w:themeColor="text1"/>
        </w:rPr>
        <w:t>Facebook</w:t>
      </w:r>
      <w:proofErr w:type="spellEnd"/>
      <w:r w:rsidRPr="00A32824">
        <w:rPr>
          <w:color w:val="000000" w:themeColor="text1"/>
          <w:lang w:val="ru-RU"/>
        </w:rPr>
        <w:t xml:space="preserve">. Координатором от </w:t>
      </w:r>
      <w:proofErr w:type="spellStart"/>
      <w:r w:rsidRPr="00A32824">
        <w:rPr>
          <w:color w:val="000000" w:themeColor="text1"/>
        </w:rPr>
        <w:t>Edventure</w:t>
      </w:r>
      <w:proofErr w:type="spellEnd"/>
      <w:r w:rsidRPr="00A32824">
        <w:rPr>
          <w:color w:val="000000" w:themeColor="text1"/>
          <w:lang w:val="ru-RU"/>
        </w:rPr>
        <w:t xml:space="preserve"> </w:t>
      </w:r>
      <w:r w:rsidRPr="00A32824">
        <w:rPr>
          <w:color w:val="000000" w:themeColor="text1"/>
        </w:rPr>
        <w:t>Partners</w:t>
      </w:r>
      <w:r w:rsidRPr="00A32824">
        <w:rPr>
          <w:color w:val="000000" w:themeColor="text1"/>
          <w:lang w:val="ru-RU"/>
        </w:rPr>
        <w:t xml:space="preserve"> выступила </w:t>
      </w:r>
      <w:r w:rsidRPr="00A32824">
        <w:rPr>
          <w:color w:val="000000" w:themeColor="text1"/>
        </w:rPr>
        <w:t>Brandy</w:t>
      </w:r>
      <w:r w:rsidRPr="00A32824">
        <w:rPr>
          <w:color w:val="000000" w:themeColor="text1"/>
          <w:lang w:val="ru-RU"/>
        </w:rPr>
        <w:t xml:space="preserve"> </w:t>
      </w:r>
      <w:r w:rsidRPr="00A32824">
        <w:rPr>
          <w:color w:val="000000" w:themeColor="text1"/>
        </w:rPr>
        <w:t>Glover</w:t>
      </w:r>
      <w:r w:rsidRPr="00A32824">
        <w:rPr>
          <w:color w:val="000000" w:themeColor="text1"/>
          <w:lang w:val="ru-RU"/>
        </w:rPr>
        <w:t xml:space="preserve"> (</w:t>
      </w:r>
      <w:proofErr w:type="spellStart"/>
      <w:r w:rsidRPr="00A32824">
        <w:rPr>
          <w:color w:val="000000" w:themeColor="text1"/>
          <w:shd w:val="clear" w:color="auto" w:fill="FFFFFF"/>
        </w:rPr>
        <w:t>brandi</w:t>
      </w:r>
      <w:proofErr w:type="spellEnd"/>
      <w:r w:rsidRPr="00A32824">
        <w:rPr>
          <w:color w:val="000000" w:themeColor="text1"/>
          <w:shd w:val="clear" w:color="auto" w:fill="FFFFFF"/>
          <w:lang w:val="ru-RU"/>
        </w:rPr>
        <w:t>@</w:t>
      </w:r>
      <w:proofErr w:type="spellStart"/>
      <w:r w:rsidRPr="00A32824">
        <w:rPr>
          <w:color w:val="000000" w:themeColor="text1"/>
          <w:shd w:val="clear" w:color="auto" w:fill="FFFFFF"/>
        </w:rPr>
        <w:t>edventurepartners</w:t>
      </w:r>
      <w:proofErr w:type="spellEnd"/>
      <w:r w:rsidRPr="00A32824">
        <w:rPr>
          <w:color w:val="000000" w:themeColor="text1"/>
          <w:shd w:val="clear" w:color="auto" w:fill="FFFFFF"/>
          <w:lang w:val="ru-RU"/>
        </w:rPr>
        <w:t>.</w:t>
      </w:r>
      <w:r w:rsidRPr="00A32824">
        <w:rPr>
          <w:color w:val="000000" w:themeColor="text1"/>
          <w:shd w:val="clear" w:color="auto" w:fill="FFFFFF"/>
        </w:rPr>
        <w:t>com</w:t>
      </w:r>
      <w:r w:rsidRPr="00A32824">
        <w:rPr>
          <w:color w:val="000000" w:themeColor="text1"/>
          <w:lang w:val="ru-RU"/>
        </w:rPr>
        <w:t xml:space="preserve">), с казахстанской стороны Г.Жусипбек. </w:t>
      </w:r>
      <w:r w:rsidRPr="00E20D7C">
        <w:rPr>
          <w:color w:val="000000" w:themeColor="text1"/>
          <w:lang w:val="ru-RU"/>
        </w:rPr>
        <w:t>Была создана группа «</w:t>
      </w:r>
      <w:r w:rsidRPr="00A32824">
        <w:rPr>
          <w:color w:val="000000" w:themeColor="text1"/>
        </w:rPr>
        <w:t>Border</w:t>
      </w:r>
      <w:r w:rsidRPr="00A32824">
        <w:rPr>
          <w:color w:val="000000" w:themeColor="text1"/>
          <w:lang w:val="ru-RU"/>
        </w:rPr>
        <w:t xml:space="preserve"> </w:t>
      </w:r>
      <w:r w:rsidRPr="00A32824">
        <w:rPr>
          <w:color w:val="000000" w:themeColor="text1"/>
        </w:rPr>
        <w:t>Breakers</w:t>
      </w:r>
      <w:r w:rsidRPr="00E20D7C">
        <w:rPr>
          <w:color w:val="000000" w:themeColor="text1"/>
          <w:lang w:val="ru-RU"/>
        </w:rPr>
        <w:t>» с участием членов проекта и академического персонала и студентов университета им С.Демиреля</w:t>
      </w:r>
    </w:p>
    <w:p w:rsidR="00E20D7C" w:rsidRPr="00A32824" w:rsidRDefault="00E20D7C" w:rsidP="00E20D7C">
      <w:pPr>
        <w:spacing w:line="360" w:lineRule="auto"/>
        <w:ind w:firstLine="709"/>
        <w:jc w:val="both"/>
        <w:rPr>
          <w:color w:val="000000" w:themeColor="text1"/>
          <w:lang w:val="ru-RU"/>
        </w:rPr>
      </w:pPr>
      <w:r w:rsidRPr="00A32824">
        <w:rPr>
          <w:color w:val="000000" w:themeColor="text1"/>
          <w:lang w:val="ru-RU"/>
        </w:rPr>
        <w:t xml:space="preserve">Участие в этом проекте позволило апробировать некоторые промежуточные результаты исследования, в частности через созданные информационные ресурсы в виде страниц в социальных сетях </w:t>
      </w:r>
      <w:proofErr w:type="spellStart"/>
      <w:r w:rsidRPr="00A32824">
        <w:rPr>
          <w:color w:val="000000" w:themeColor="text1"/>
        </w:rPr>
        <w:t>Facebook</w:t>
      </w:r>
      <w:proofErr w:type="spellEnd"/>
      <w:r w:rsidRPr="00A32824">
        <w:rPr>
          <w:color w:val="000000" w:themeColor="text1"/>
          <w:lang w:val="ru-RU"/>
        </w:rPr>
        <w:t xml:space="preserve"> (https://www.facebook.com/Border-Breakers-Sdu-2026944030894367/), </w:t>
      </w:r>
      <w:proofErr w:type="spellStart"/>
      <w:r w:rsidRPr="00A32824">
        <w:rPr>
          <w:color w:val="000000" w:themeColor="text1"/>
        </w:rPr>
        <w:t>Instagram</w:t>
      </w:r>
      <w:proofErr w:type="spellEnd"/>
      <w:r w:rsidRPr="00A32824">
        <w:rPr>
          <w:color w:val="000000" w:themeColor="text1"/>
          <w:lang w:val="ru-RU"/>
        </w:rPr>
        <w:t xml:space="preserve"> (https://www.instagram.com/border.breakers/), </w:t>
      </w:r>
      <w:r w:rsidRPr="00A32824">
        <w:rPr>
          <w:color w:val="000000" w:themeColor="text1"/>
        </w:rPr>
        <w:t>YouTube</w:t>
      </w:r>
      <w:r w:rsidRPr="00A32824">
        <w:rPr>
          <w:color w:val="000000" w:themeColor="text1"/>
          <w:lang w:val="ru-RU"/>
        </w:rPr>
        <w:t xml:space="preserve"> (https://www.youtube.com/channel/UCxGIg8wfLl9r8Nb-6U_D9pg).</w:t>
      </w:r>
    </w:p>
    <w:p w:rsidR="00E20D7C" w:rsidRPr="00E20D7C" w:rsidRDefault="00E20D7C" w:rsidP="00E20D7C">
      <w:pPr>
        <w:spacing w:line="360" w:lineRule="auto"/>
        <w:ind w:firstLine="709"/>
        <w:jc w:val="both"/>
        <w:rPr>
          <w:lang w:val="ru-RU"/>
        </w:rPr>
      </w:pPr>
    </w:p>
    <w:p w:rsidR="00E20D7C" w:rsidRPr="00A359AE" w:rsidRDefault="00E20D7C" w:rsidP="00E20D7C">
      <w:pPr>
        <w:spacing w:line="360" w:lineRule="auto"/>
        <w:jc w:val="center"/>
        <w:rPr>
          <w:rStyle w:val="s0"/>
          <w:sz w:val="24"/>
          <w:szCs w:val="24"/>
          <w:lang w:val="ru-RU"/>
        </w:rPr>
      </w:pPr>
      <w:r w:rsidRPr="00A359AE">
        <w:rPr>
          <w:rStyle w:val="s0"/>
          <w:sz w:val="24"/>
          <w:szCs w:val="24"/>
          <w:lang w:val="ru-RU"/>
        </w:rPr>
        <w:t>Проведение интервью, эмпирическое исследование</w:t>
      </w:r>
    </w:p>
    <w:p w:rsidR="00E20D7C" w:rsidRPr="006D446D" w:rsidRDefault="00E20D7C" w:rsidP="00E20D7C">
      <w:pPr>
        <w:pStyle w:val="NoSpacing"/>
        <w:spacing w:line="360" w:lineRule="auto"/>
        <w:ind w:firstLine="709"/>
        <w:jc w:val="both"/>
        <w:rPr>
          <w:rFonts w:ascii="Times New Roman" w:hAnsi="Times New Roman" w:cs="Times New Roman"/>
          <w:sz w:val="24"/>
          <w:szCs w:val="24"/>
          <w:lang w:val="ru-RU"/>
        </w:rPr>
      </w:pPr>
      <w:r w:rsidRPr="006D446D">
        <w:rPr>
          <w:rFonts w:ascii="Times New Roman" w:hAnsi="Times New Roman" w:cs="Times New Roman"/>
          <w:bCs/>
          <w:sz w:val="24"/>
          <w:szCs w:val="24"/>
          <w:lang w:val="ru-RU"/>
        </w:rPr>
        <w:t>Проведено онлайн и «фейс-ту-фейс» анкетирование (эмпирическое иссле</w:t>
      </w:r>
      <w:r>
        <w:rPr>
          <w:rFonts w:ascii="Times New Roman" w:hAnsi="Times New Roman" w:cs="Times New Roman"/>
          <w:bCs/>
          <w:sz w:val="24"/>
          <w:szCs w:val="24"/>
          <w:lang w:val="ru-RU"/>
        </w:rPr>
        <w:t xml:space="preserve">дование) 541 человек в т.ч. студентов университета имени Сулеймана Демиреля </w:t>
      </w:r>
      <w:r w:rsidRPr="009F1E3B">
        <w:rPr>
          <w:rFonts w:ascii="Times New Roman" w:hAnsi="Times New Roman" w:cs="Times New Roman"/>
          <w:sz w:val="24"/>
          <w:szCs w:val="24"/>
          <w:lang w:val="ru-RU"/>
        </w:rPr>
        <w:t>(Бизнес Школа, факультеты Международного Прав, Международных отношений, Журналистики, Инженерный Факультет),</w:t>
      </w:r>
      <w:r w:rsidRPr="006D446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Государственного Медицинского Университета города Семей, </w:t>
      </w:r>
      <w:r w:rsidRPr="006D446D">
        <w:rPr>
          <w:rFonts w:ascii="Times New Roman" w:hAnsi="Times New Roman" w:cs="Times New Roman"/>
          <w:sz w:val="24"/>
          <w:szCs w:val="24"/>
          <w:lang w:val="ru-RU"/>
        </w:rPr>
        <w:t>и другой рабочей молодежи</w:t>
      </w:r>
      <w:r>
        <w:rPr>
          <w:rFonts w:ascii="Times New Roman" w:hAnsi="Times New Roman" w:cs="Times New Roman"/>
          <w:sz w:val="24"/>
          <w:szCs w:val="24"/>
          <w:lang w:val="ru-RU"/>
        </w:rPr>
        <w:t xml:space="preserve"> городов Алматы (Алматинской области), Астаны, Атырау, </w:t>
      </w:r>
      <w:r>
        <w:rPr>
          <w:rFonts w:ascii="Times New Roman" w:hAnsi="Times New Roman" w:cs="Times New Roman"/>
          <w:bCs/>
          <w:sz w:val="24"/>
          <w:szCs w:val="24"/>
          <w:lang w:val="ru-RU"/>
        </w:rPr>
        <w:t xml:space="preserve">по двум анкетам, </w:t>
      </w:r>
      <w:r w:rsidRPr="006D446D">
        <w:rPr>
          <w:rFonts w:ascii="Times New Roman" w:hAnsi="Times New Roman" w:cs="Times New Roman"/>
          <w:bCs/>
          <w:sz w:val="24"/>
          <w:szCs w:val="24"/>
          <w:lang w:val="ru-RU"/>
        </w:rPr>
        <w:t xml:space="preserve">на </w:t>
      </w:r>
      <w:r w:rsidRPr="006D446D">
        <w:rPr>
          <w:rFonts w:ascii="Times New Roman" w:hAnsi="Times New Roman" w:cs="Times New Roman"/>
          <w:sz w:val="24"/>
          <w:szCs w:val="24"/>
          <w:lang w:val="ru-RU"/>
        </w:rPr>
        <w:t>отношение к ценностям, необходимых для формирования инклюзивных институтов и инклюзивных идентичностей на казахском и русском языках среди</w:t>
      </w:r>
      <w:r>
        <w:rPr>
          <w:rFonts w:ascii="Times New Roman" w:hAnsi="Times New Roman" w:cs="Times New Roman"/>
          <w:sz w:val="24"/>
          <w:szCs w:val="24"/>
          <w:lang w:val="ru-RU"/>
        </w:rPr>
        <w:t>, на оценку экологической культуры, сознательности, уровня эмпатии и приятия других людей, приемлемого стиля воспитания детей в семье. Молодежь классифицировалась согласно ВОЗ, в возрасте от 17 до 44 лет.</w:t>
      </w:r>
    </w:p>
    <w:p w:rsidR="00E20D7C" w:rsidRPr="00E20D7C" w:rsidRDefault="00E20D7C" w:rsidP="00E20D7C">
      <w:pPr>
        <w:spacing w:line="360" w:lineRule="auto"/>
        <w:ind w:firstLine="709"/>
        <w:jc w:val="both"/>
        <w:rPr>
          <w:lang w:val="ru-RU"/>
        </w:rPr>
      </w:pPr>
      <w:r w:rsidRPr="00E20D7C">
        <w:rPr>
          <w:bCs/>
          <w:lang w:val="ru-RU"/>
        </w:rPr>
        <w:t xml:space="preserve">По Анкете №1, проводилась оценка молодежи на </w:t>
      </w:r>
      <w:r w:rsidRPr="00E20D7C">
        <w:rPr>
          <w:lang w:val="ru-RU"/>
        </w:rPr>
        <w:t xml:space="preserve">отношение к ценностям, необходимым для формирования инклюзивных институтов и инклюзивных идентичностей на казахском и русском языках среди студентов университета имени Сулеймана Демиреля (Бизнес Школа, факультеты Международного Прав, Международных отношений, Журналистики, Инженерный Факультет), Государственного </w:t>
      </w:r>
      <w:r w:rsidRPr="00E20D7C">
        <w:rPr>
          <w:lang w:val="ru-RU"/>
        </w:rPr>
        <w:lastRenderedPageBreak/>
        <w:t>Медицинского Университета г.Семей и другой рабочей молодежи г.Алматы, Алматинской области, г.Астаны, г.Атырау. Всего было опрошено 266 человек, из которых молодые люди составили 261 человек.</w:t>
      </w:r>
    </w:p>
    <w:p w:rsidR="00E20D7C" w:rsidRPr="00E20D7C" w:rsidRDefault="00E20D7C" w:rsidP="00E20D7C">
      <w:pPr>
        <w:spacing w:line="360" w:lineRule="auto"/>
        <w:ind w:firstLine="709"/>
        <w:jc w:val="both"/>
        <w:rPr>
          <w:lang w:val="ru-RU"/>
        </w:rPr>
      </w:pPr>
      <w:r w:rsidRPr="00E20D7C">
        <w:rPr>
          <w:lang w:val="ru-RU"/>
        </w:rPr>
        <w:t>Цель проведения опроса по Анкете №2 – выявление уровня экологической культуры и сознательности, уровня эмпатии, приятия «других» людей (по территории проживания, социально – экономическому положению, стилю жизни, ...), стиля воспитания детей в семье. Всего было опрошено 308 человек, в т.ч. молодежь составила 280 человек, среди которых, студенты университета имени Сулеймана Демиреля (Бизнес Школа, факультеты Международного Прав, Международных отношений, Журналистики, Инженерный Факультет), Государственного Медицинского Университета г.Семей и рабочая молодежь г. Алматы, Алматинской области, г. Астаны, г. Атырау</w:t>
      </w:r>
    </w:p>
    <w:p w:rsidR="00E20D7C" w:rsidRPr="00E20D7C" w:rsidRDefault="00E20D7C" w:rsidP="00E20D7C">
      <w:pPr>
        <w:spacing w:line="360" w:lineRule="auto"/>
        <w:ind w:firstLine="709"/>
        <w:jc w:val="both"/>
        <w:rPr>
          <w:bCs/>
          <w:lang w:val="ru-RU"/>
        </w:rPr>
      </w:pPr>
      <w:r w:rsidRPr="00E20D7C">
        <w:rPr>
          <w:bCs/>
          <w:lang w:val="ru-RU"/>
        </w:rPr>
        <w:t>Результаты анкетирования используются в нашем исследовании.</w:t>
      </w:r>
    </w:p>
    <w:p w:rsidR="00E20D7C" w:rsidRPr="00A359AE" w:rsidRDefault="00E20D7C" w:rsidP="00E20D7C">
      <w:pPr>
        <w:spacing w:line="360" w:lineRule="auto"/>
        <w:jc w:val="center"/>
        <w:rPr>
          <w:lang w:val="ru-RU"/>
        </w:rPr>
      </w:pPr>
    </w:p>
    <w:p w:rsidR="00E20D7C" w:rsidRPr="00E20D7C" w:rsidRDefault="00E20D7C" w:rsidP="00E20D7C">
      <w:pPr>
        <w:spacing w:line="360" w:lineRule="auto"/>
        <w:jc w:val="center"/>
        <w:rPr>
          <w:lang w:val="ru-RU"/>
        </w:rPr>
      </w:pPr>
      <w:r w:rsidRPr="00E20D7C">
        <w:rPr>
          <w:lang w:val="ru-RU"/>
        </w:rPr>
        <w:t>Встречи с экспертами</w:t>
      </w:r>
    </w:p>
    <w:p w:rsidR="00E20D7C" w:rsidRPr="00E20D7C" w:rsidRDefault="00E20D7C" w:rsidP="00E20D7C">
      <w:pPr>
        <w:tabs>
          <w:tab w:val="left" w:pos="993"/>
        </w:tabs>
        <w:spacing w:line="360" w:lineRule="auto"/>
        <w:ind w:firstLine="709"/>
        <w:rPr>
          <w:color w:val="000000" w:themeColor="text1"/>
          <w:lang w:val="ru-RU"/>
        </w:rPr>
      </w:pPr>
      <w:r w:rsidRPr="00E20D7C">
        <w:rPr>
          <w:bCs/>
          <w:color w:val="000000" w:themeColor="text1"/>
          <w:lang w:val="ru-RU"/>
        </w:rPr>
        <w:t>Проведены встречи с экспертами и исследователями из США, стран Европы в целях сбора данных, получения комментариев касающихся промежуточных результатов исследования:</w:t>
      </w:r>
      <w:r w:rsidRPr="00E20D7C">
        <w:rPr>
          <w:color w:val="000000" w:themeColor="text1"/>
          <w:lang w:val="ru-RU"/>
        </w:rPr>
        <w:t xml:space="preserve"> </w:t>
      </w:r>
    </w:p>
    <w:p w:rsidR="00E20D7C" w:rsidRPr="00E20D7C" w:rsidRDefault="00E20D7C" w:rsidP="00E20D7C">
      <w:pPr>
        <w:tabs>
          <w:tab w:val="left" w:pos="993"/>
        </w:tabs>
        <w:spacing w:line="360" w:lineRule="auto"/>
        <w:ind w:firstLine="709"/>
        <w:rPr>
          <w:color w:val="000000" w:themeColor="text1"/>
          <w:lang w:val="ru-RU"/>
        </w:rPr>
      </w:pPr>
      <w:r w:rsidRPr="00E20D7C">
        <w:rPr>
          <w:color w:val="000000" w:themeColor="text1"/>
          <w:lang w:val="ru-RU"/>
        </w:rPr>
        <w:t xml:space="preserve">С </w:t>
      </w:r>
      <w:proofErr w:type="spellStart"/>
      <w:r w:rsidRPr="00A51AD8">
        <w:rPr>
          <w:color w:val="000000" w:themeColor="text1"/>
        </w:rPr>
        <w:t>Payam</w:t>
      </w:r>
      <w:proofErr w:type="spellEnd"/>
      <w:r w:rsidRPr="00A51AD8">
        <w:rPr>
          <w:color w:val="000000" w:themeColor="text1"/>
          <w:lang w:val="ru-RU"/>
        </w:rPr>
        <w:t xml:space="preserve"> </w:t>
      </w:r>
      <w:proofErr w:type="spellStart"/>
      <w:r w:rsidRPr="00A51AD8">
        <w:rPr>
          <w:color w:val="000000" w:themeColor="text1"/>
        </w:rPr>
        <w:t>Foroughi</w:t>
      </w:r>
      <w:proofErr w:type="spellEnd"/>
      <w:r w:rsidRPr="00A51AD8">
        <w:rPr>
          <w:color w:val="000000" w:themeColor="text1"/>
          <w:lang w:val="ru-RU"/>
        </w:rPr>
        <w:t xml:space="preserve">, </w:t>
      </w:r>
      <w:r w:rsidRPr="00A51AD8">
        <w:rPr>
          <w:color w:val="000000" w:themeColor="text1"/>
        </w:rPr>
        <w:t>PhD</w:t>
      </w:r>
      <w:r w:rsidRPr="00A51AD8">
        <w:rPr>
          <w:color w:val="000000" w:themeColor="text1"/>
          <w:lang w:val="ru-RU"/>
        </w:rPr>
        <w:t xml:space="preserve">, Международные Отношения, Центральная Азия и США, Академия ОБСЕ, Бишкек </w:t>
      </w:r>
      <w:r w:rsidRPr="00E20D7C">
        <w:rPr>
          <w:color w:val="000000" w:themeColor="text1"/>
          <w:lang w:val="ru-RU"/>
        </w:rPr>
        <w:t>(</w:t>
      </w:r>
      <w:r w:rsidRPr="00A51AD8">
        <w:rPr>
          <w:bCs/>
          <w:color w:val="000000" w:themeColor="text1"/>
        </w:rPr>
        <w:t>p</w:t>
      </w:r>
      <w:r w:rsidRPr="00E20D7C">
        <w:rPr>
          <w:bCs/>
          <w:color w:val="000000" w:themeColor="text1"/>
          <w:lang w:val="ru-RU"/>
        </w:rPr>
        <w:t>.</w:t>
      </w:r>
      <w:proofErr w:type="spellStart"/>
      <w:r w:rsidRPr="00A51AD8">
        <w:rPr>
          <w:bCs/>
          <w:color w:val="000000" w:themeColor="text1"/>
        </w:rPr>
        <w:t>foroughi</w:t>
      </w:r>
      <w:proofErr w:type="spellEnd"/>
      <w:r w:rsidRPr="00E20D7C">
        <w:rPr>
          <w:bCs/>
          <w:color w:val="000000" w:themeColor="text1"/>
          <w:lang w:val="ru-RU"/>
        </w:rPr>
        <w:t>@</w:t>
      </w:r>
      <w:proofErr w:type="spellStart"/>
      <w:r w:rsidRPr="00A51AD8">
        <w:rPr>
          <w:bCs/>
          <w:color w:val="000000" w:themeColor="text1"/>
        </w:rPr>
        <w:t>osce</w:t>
      </w:r>
      <w:proofErr w:type="spellEnd"/>
      <w:r w:rsidRPr="00E20D7C">
        <w:rPr>
          <w:bCs/>
          <w:color w:val="000000" w:themeColor="text1"/>
          <w:lang w:val="ru-RU"/>
        </w:rPr>
        <w:t>-</w:t>
      </w:r>
      <w:r w:rsidRPr="00A51AD8">
        <w:rPr>
          <w:bCs/>
          <w:color w:val="000000" w:themeColor="text1"/>
        </w:rPr>
        <w:t>academy</w:t>
      </w:r>
      <w:r w:rsidRPr="00E20D7C">
        <w:rPr>
          <w:bCs/>
          <w:color w:val="000000" w:themeColor="text1"/>
          <w:lang w:val="ru-RU"/>
        </w:rPr>
        <w:t>.</w:t>
      </w:r>
      <w:r w:rsidRPr="00A51AD8">
        <w:rPr>
          <w:bCs/>
          <w:color w:val="000000" w:themeColor="text1"/>
        </w:rPr>
        <w:t>net</w:t>
      </w:r>
      <w:r w:rsidRPr="00A51AD8">
        <w:rPr>
          <w:color w:val="000000" w:themeColor="text1"/>
          <w:lang w:val="ru-RU"/>
        </w:rPr>
        <w:t>)</w:t>
      </w:r>
      <w:r w:rsidRPr="00E20D7C">
        <w:rPr>
          <w:color w:val="000000" w:themeColor="text1"/>
          <w:lang w:val="ru-RU"/>
        </w:rPr>
        <w:t xml:space="preserve"> обсуждались политические и социальные проблемы Центральной Азии на </w:t>
      </w:r>
      <w:r w:rsidRPr="00A51AD8">
        <w:rPr>
          <w:color w:val="000000" w:themeColor="text1"/>
          <w:lang w:val="ru-RU"/>
        </w:rPr>
        <w:t xml:space="preserve">59 ежегодной конвенции </w:t>
      </w:r>
      <w:r w:rsidRPr="00A51AD8">
        <w:rPr>
          <w:color w:val="000000" w:themeColor="text1"/>
        </w:rPr>
        <w:t>ISA</w:t>
      </w:r>
      <w:r w:rsidRPr="00A51AD8">
        <w:rPr>
          <w:color w:val="000000" w:themeColor="text1"/>
          <w:lang w:val="ru-RU"/>
        </w:rPr>
        <w:t xml:space="preserve"> 2018 “</w:t>
      </w:r>
      <w:r w:rsidRPr="00A51AD8">
        <w:rPr>
          <w:color w:val="000000" w:themeColor="text1"/>
        </w:rPr>
        <w:t>Power</w:t>
      </w:r>
      <w:r w:rsidRPr="00A51AD8">
        <w:rPr>
          <w:color w:val="000000" w:themeColor="text1"/>
          <w:lang w:val="ru-RU"/>
        </w:rPr>
        <w:t xml:space="preserve"> </w:t>
      </w:r>
      <w:r w:rsidRPr="00A51AD8">
        <w:rPr>
          <w:color w:val="000000" w:themeColor="text1"/>
        </w:rPr>
        <w:t>of</w:t>
      </w:r>
      <w:r w:rsidRPr="00A51AD8">
        <w:rPr>
          <w:color w:val="000000" w:themeColor="text1"/>
          <w:lang w:val="ru-RU"/>
        </w:rPr>
        <w:t xml:space="preserve"> </w:t>
      </w:r>
      <w:r w:rsidRPr="00A51AD8">
        <w:rPr>
          <w:color w:val="000000" w:themeColor="text1"/>
        </w:rPr>
        <w:t>Rules</w:t>
      </w:r>
      <w:r w:rsidRPr="00A51AD8">
        <w:rPr>
          <w:color w:val="000000" w:themeColor="text1"/>
          <w:lang w:val="ru-RU"/>
        </w:rPr>
        <w:t xml:space="preserve"> </w:t>
      </w:r>
      <w:r w:rsidRPr="00A51AD8">
        <w:rPr>
          <w:color w:val="000000" w:themeColor="text1"/>
        </w:rPr>
        <w:t>and</w:t>
      </w:r>
      <w:r w:rsidRPr="00A51AD8">
        <w:rPr>
          <w:color w:val="000000" w:themeColor="text1"/>
          <w:lang w:val="ru-RU"/>
        </w:rPr>
        <w:t xml:space="preserve"> </w:t>
      </w:r>
      <w:r w:rsidRPr="00A51AD8">
        <w:rPr>
          <w:color w:val="000000" w:themeColor="text1"/>
        </w:rPr>
        <w:t>Rule</w:t>
      </w:r>
      <w:r w:rsidRPr="00A51AD8">
        <w:rPr>
          <w:color w:val="000000" w:themeColor="text1"/>
          <w:lang w:val="ru-RU"/>
        </w:rPr>
        <w:t xml:space="preserve"> </w:t>
      </w:r>
      <w:r w:rsidRPr="00A51AD8">
        <w:rPr>
          <w:color w:val="000000" w:themeColor="text1"/>
        </w:rPr>
        <w:t>of</w:t>
      </w:r>
      <w:r w:rsidRPr="00A51AD8">
        <w:rPr>
          <w:color w:val="000000" w:themeColor="text1"/>
          <w:lang w:val="ru-RU"/>
        </w:rPr>
        <w:t xml:space="preserve"> </w:t>
      </w:r>
      <w:r w:rsidRPr="00A51AD8">
        <w:rPr>
          <w:color w:val="000000" w:themeColor="text1"/>
        </w:rPr>
        <w:t>Power</w:t>
      </w:r>
      <w:r w:rsidRPr="00A51AD8">
        <w:rPr>
          <w:color w:val="000000" w:themeColor="text1"/>
          <w:lang w:val="ru-RU"/>
        </w:rPr>
        <w:t>” Сан-Франциско, США, 4-7 апреля 2018</w:t>
      </w:r>
      <w:r w:rsidRPr="00E20D7C">
        <w:rPr>
          <w:color w:val="000000" w:themeColor="text1"/>
          <w:lang w:val="ru-RU"/>
        </w:rPr>
        <w:t xml:space="preserve">; </w:t>
      </w:r>
    </w:p>
    <w:p w:rsidR="00E20D7C" w:rsidRPr="00E20D7C" w:rsidRDefault="00E20D7C" w:rsidP="00E20D7C">
      <w:pPr>
        <w:tabs>
          <w:tab w:val="left" w:pos="993"/>
        </w:tabs>
        <w:spacing w:line="360" w:lineRule="auto"/>
        <w:ind w:firstLine="709"/>
        <w:jc w:val="both"/>
        <w:rPr>
          <w:color w:val="000000" w:themeColor="text1"/>
          <w:shd w:val="clear" w:color="auto" w:fill="FFFFFF"/>
          <w:lang w:val="ru-RU"/>
        </w:rPr>
      </w:pPr>
      <w:r w:rsidRPr="00E20D7C">
        <w:rPr>
          <w:rStyle w:val="Emphasis"/>
          <w:bCs/>
          <w:i w:val="0"/>
          <w:iCs w:val="0"/>
          <w:color w:val="000000" w:themeColor="text1"/>
          <w:shd w:val="clear" w:color="auto" w:fill="FFFFFF"/>
          <w:lang w:val="ru-RU"/>
        </w:rPr>
        <w:t xml:space="preserve">С </w:t>
      </w:r>
      <w:proofErr w:type="spellStart"/>
      <w:r w:rsidRPr="00A51AD8">
        <w:rPr>
          <w:rStyle w:val="Emphasis"/>
          <w:bCs/>
          <w:i w:val="0"/>
          <w:iCs w:val="0"/>
          <w:color w:val="000000" w:themeColor="text1"/>
          <w:shd w:val="clear" w:color="auto" w:fill="FFFFFF"/>
        </w:rPr>
        <w:t>Jeroen</w:t>
      </w:r>
      <w:proofErr w:type="spellEnd"/>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van</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den</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Bosch</w:t>
      </w:r>
      <w:r w:rsidRPr="00E20D7C">
        <w:rPr>
          <w:rStyle w:val="Emphasis"/>
          <w:bCs/>
          <w:i w:val="0"/>
          <w:iCs w:val="0"/>
          <w:color w:val="000000" w:themeColor="text1"/>
          <w:shd w:val="clear" w:color="auto" w:fill="FFFFFF"/>
          <w:lang w:val="ru-RU"/>
        </w:rPr>
        <w:t xml:space="preserve"> (факультет политических наук, Университет</w:t>
      </w:r>
      <w:r w:rsidRPr="00A51AD8">
        <w:rPr>
          <w:color w:val="000000" w:themeColor="text1"/>
          <w:shd w:val="clear" w:color="auto" w:fill="FFFFFF"/>
        </w:rPr>
        <w:t> </w:t>
      </w:r>
      <w:r w:rsidRPr="00E20D7C">
        <w:rPr>
          <w:color w:val="000000" w:themeColor="text1"/>
          <w:shd w:val="clear" w:color="auto" w:fill="FFFFFF"/>
          <w:lang w:val="ru-RU"/>
        </w:rPr>
        <w:t>им.</w:t>
      </w:r>
      <w:r w:rsidRPr="00A51AD8">
        <w:rPr>
          <w:color w:val="000000" w:themeColor="text1"/>
          <w:shd w:val="clear" w:color="auto" w:fill="FFFFFF"/>
        </w:rPr>
        <w:t> </w:t>
      </w:r>
      <w:r w:rsidRPr="00E20D7C">
        <w:rPr>
          <w:rStyle w:val="Emphasis"/>
          <w:bCs/>
          <w:i w:val="0"/>
          <w:iCs w:val="0"/>
          <w:color w:val="000000" w:themeColor="text1"/>
          <w:shd w:val="clear" w:color="auto" w:fill="FFFFFF"/>
          <w:lang w:val="ru-RU"/>
        </w:rPr>
        <w:t>Адама Мицкевича</w:t>
      </w:r>
      <w:r w:rsidRPr="00E20D7C">
        <w:rPr>
          <w:rStyle w:val="a"/>
          <w:color w:val="000000" w:themeColor="text1"/>
          <w:spacing w:val="-14"/>
          <w:bdr w:val="none" w:sz="0" w:space="0" w:color="auto" w:frame="1"/>
          <w:shd w:val="clear" w:color="auto" w:fill="FFFFFF"/>
          <w:lang w:val="ru-RU"/>
        </w:rPr>
        <w:t>, Польша (</w:t>
      </w:r>
      <w:proofErr w:type="spellStart"/>
      <w:r w:rsidRPr="00A51AD8">
        <w:rPr>
          <w:color w:val="000000" w:themeColor="text1"/>
          <w:shd w:val="clear" w:color="auto" w:fill="FFFFFF"/>
        </w:rPr>
        <w:t>Jvdbosch</w:t>
      </w:r>
      <w:proofErr w:type="spellEnd"/>
      <w:r w:rsidRPr="00E20D7C">
        <w:rPr>
          <w:color w:val="000000" w:themeColor="text1"/>
          <w:shd w:val="clear" w:color="auto" w:fill="FFFFFF"/>
          <w:lang w:val="ru-RU"/>
        </w:rPr>
        <w:t>@</w:t>
      </w:r>
      <w:proofErr w:type="spellStart"/>
      <w:r w:rsidRPr="00A51AD8">
        <w:rPr>
          <w:color w:val="000000" w:themeColor="text1"/>
          <w:shd w:val="clear" w:color="auto" w:fill="FFFFFF"/>
        </w:rPr>
        <w:t>amu</w:t>
      </w:r>
      <w:proofErr w:type="spellEnd"/>
      <w:r w:rsidRPr="00E20D7C">
        <w:rPr>
          <w:color w:val="000000" w:themeColor="text1"/>
          <w:shd w:val="clear" w:color="auto" w:fill="FFFFFF"/>
          <w:lang w:val="ru-RU"/>
        </w:rPr>
        <w:t>.</w:t>
      </w:r>
      <w:proofErr w:type="spellStart"/>
      <w:r w:rsidRPr="00A51AD8">
        <w:rPr>
          <w:color w:val="000000" w:themeColor="text1"/>
          <w:shd w:val="clear" w:color="auto" w:fill="FFFFFF"/>
        </w:rPr>
        <w:t>edu</w:t>
      </w:r>
      <w:proofErr w:type="spellEnd"/>
      <w:r w:rsidRPr="00E20D7C">
        <w:rPr>
          <w:color w:val="000000" w:themeColor="text1"/>
          <w:shd w:val="clear" w:color="auto" w:fill="FFFFFF"/>
          <w:lang w:val="ru-RU"/>
        </w:rPr>
        <w:t>.</w:t>
      </w:r>
      <w:r w:rsidRPr="00A51AD8">
        <w:rPr>
          <w:color w:val="000000" w:themeColor="text1"/>
          <w:shd w:val="clear" w:color="auto" w:fill="FFFFFF"/>
        </w:rPr>
        <w:t>pl</w:t>
      </w:r>
      <w:r w:rsidRPr="00E20D7C">
        <w:rPr>
          <w:color w:val="000000" w:themeColor="text1"/>
          <w:spacing w:val="-14"/>
          <w:bdr w:val="none" w:sz="0" w:space="0" w:color="auto" w:frame="1"/>
          <w:shd w:val="clear" w:color="auto" w:fill="FFFFFF"/>
          <w:lang w:val="ru-RU"/>
        </w:rPr>
        <w:t>)</w:t>
      </w:r>
      <w:r w:rsidRPr="00E20D7C">
        <w:rPr>
          <w:rStyle w:val="a"/>
          <w:color w:val="000000" w:themeColor="text1"/>
          <w:spacing w:val="-14"/>
          <w:bdr w:val="none" w:sz="0" w:space="0" w:color="auto" w:frame="1"/>
          <w:shd w:val="clear" w:color="auto" w:fill="FFFFFF"/>
          <w:lang w:val="ru-RU"/>
        </w:rPr>
        <w:t xml:space="preserve">) и </w:t>
      </w:r>
      <w:proofErr w:type="spellStart"/>
      <w:r w:rsidRPr="00A51AD8">
        <w:rPr>
          <w:rStyle w:val="a"/>
          <w:color w:val="000000" w:themeColor="text1"/>
          <w:spacing w:val="-14"/>
          <w:bdr w:val="none" w:sz="0" w:space="0" w:color="auto" w:frame="1"/>
          <w:shd w:val="clear" w:color="auto" w:fill="FFFFFF"/>
        </w:rPr>
        <w:t>Houman</w:t>
      </w:r>
      <w:proofErr w:type="spellEnd"/>
      <w:r w:rsidRPr="00E20D7C">
        <w:rPr>
          <w:rStyle w:val="a"/>
          <w:color w:val="000000" w:themeColor="text1"/>
          <w:spacing w:val="-14"/>
          <w:bdr w:val="none" w:sz="0" w:space="0" w:color="auto" w:frame="1"/>
          <w:shd w:val="clear" w:color="auto" w:fill="FFFFFF"/>
          <w:lang w:val="ru-RU"/>
        </w:rPr>
        <w:t xml:space="preserve"> </w:t>
      </w:r>
      <w:r w:rsidRPr="00A51AD8">
        <w:rPr>
          <w:rStyle w:val="a"/>
          <w:color w:val="000000" w:themeColor="text1"/>
          <w:spacing w:val="-14"/>
          <w:bdr w:val="none" w:sz="0" w:space="0" w:color="auto" w:frame="1"/>
          <w:shd w:val="clear" w:color="auto" w:fill="FFFFFF"/>
        </w:rPr>
        <w:t>Sadri</w:t>
      </w:r>
      <w:r w:rsidRPr="00E20D7C">
        <w:rPr>
          <w:rStyle w:val="a"/>
          <w:color w:val="000000" w:themeColor="text1"/>
          <w:spacing w:val="-14"/>
          <w:bdr w:val="none" w:sz="0" w:space="0" w:color="auto" w:frame="1"/>
          <w:shd w:val="clear" w:color="auto" w:fill="FFFFFF"/>
          <w:lang w:val="ru-RU"/>
        </w:rPr>
        <w:t>, (</w:t>
      </w:r>
      <w:r w:rsidRPr="00A51AD8">
        <w:rPr>
          <w:rStyle w:val="a"/>
          <w:color w:val="000000" w:themeColor="text1"/>
          <w:spacing w:val="-14"/>
          <w:bdr w:val="none" w:sz="0" w:space="0" w:color="auto" w:frame="1"/>
          <w:shd w:val="clear" w:color="auto" w:fill="FFFFFF"/>
        </w:rPr>
        <w:t>PhD</w:t>
      </w:r>
      <w:r w:rsidRPr="00E20D7C">
        <w:rPr>
          <w:rStyle w:val="a"/>
          <w:color w:val="000000" w:themeColor="text1"/>
          <w:spacing w:val="-14"/>
          <w:bdr w:val="none" w:sz="0" w:space="0" w:color="auto" w:frame="1"/>
          <w:shd w:val="clear" w:color="auto" w:fill="FFFFFF"/>
          <w:lang w:val="ru-RU"/>
        </w:rPr>
        <w:t xml:space="preserve">, </w:t>
      </w:r>
      <w:r w:rsidRPr="00E20D7C">
        <w:rPr>
          <w:color w:val="000000" w:themeColor="text1"/>
          <w:shd w:val="clear" w:color="auto" w:fill="FFFFFF"/>
          <w:lang w:val="ru-RU"/>
        </w:rPr>
        <w:t>Адъюнкт-профессор  политических наук в Университете центральной Флориды (</w:t>
      </w:r>
      <w:r w:rsidRPr="00A51AD8">
        <w:rPr>
          <w:color w:val="000000" w:themeColor="text1"/>
          <w:shd w:val="clear" w:color="auto" w:fill="FFFFFF"/>
        </w:rPr>
        <w:t>UCF</w:t>
      </w:r>
      <w:r w:rsidRPr="00E20D7C">
        <w:rPr>
          <w:color w:val="000000" w:themeColor="text1"/>
          <w:shd w:val="clear" w:color="auto" w:fill="FFFFFF"/>
          <w:lang w:val="ru-RU"/>
        </w:rPr>
        <w:t>) (</w:t>
      </w:r>
      <w:proofErr w:type="spellStart"/>
      <w:r w:rsidRPr="00A51AD8">
        <w:rPr>
          <w:color w:val="000000" w:themeColor="text1"/>
          <w:shd w:val="clear" w:color="auto" w:fill="FFFFFF"/>
        </w:rPr>
        <w:t>H</w:t>
      </w:r>
      <w:r w:rsidRPr="00A51AD8">
        <w:rPr>
          <w:bCs/>
          <w:color w:val="000000" w:themeColor="text1"/>
          <w:bdr w:val="none" w:sz="0" w:space="0" w:color="auto" w:frame="1"/>
        </w:rPr>
        <w:t>ouman</w:t>
      </w:r>
      <w:proofErr w:type="spellEnd"/>
      <w:r w:rsidRPr="00E20D7C">
        <w:rPr>
          <w:bCs/>
          <w:color w:val="000000" w:themeColor="text1"/>
          <w:bdr w:val="none" w:sz="0" w:space="0" w:color="auto" w:frame="1"/>
          <w:lang w:val="ru-RU"/>
        </w:rPr>
        <w:t>.</w:t>
      </w:r>
      <w:r w:rsidRPr="00A51AD8">
        <w:rPr>
          <w:bCs/>
          <w:color w:val="000000" w:themeColor="text1"/>
          <w:bdr w:val="none" w:sz="0" w:space="0" w:color="auto" w:frame="1"/>
        </w:rPr>
        <w:t>Sadri</w:t>
      </w:r>
      <w:r w:rsidRPr="00E20D7C">
        <w:rPr>
          <w:bCs/>
          <w:color w:val="000000" w:themeColor="text1"/>
          <w:bdr w:val="none" w:sz="0" w:space="0" w:color="auto" w:frame="1"/>
          <w:lang w:val="ru-RU"/>
        </w:rPr>
        <w:t>@</w:t>
      </w:r>
      <w:proofErr w:type="spellStart"/>
      <w:r w:rsidRPr="00A51AD8">
        <w:rPr>
          <w:bCs/>
          <w:color w:val="000000" w:themeColor="text1"/>
          <w:bdr w:val="none" w:sz="0" w:space="0" w:color="auto" w:frame="1"/>
        </w:rPr>
        <w:t>ucf</w:t>
      </w:r>
      <w:proofErr w:type="spellEnd"/>
      <w:r w:rsidRPr="00E20D7C">
        <w:rPr>
          <w:bCs/>
          <w:color w:val="000000" w:themeColor="text1"/>
          <w:bdr w:val="none" w:sz="0" w:space="0" w:color="auto" w:frame="1"/>
          <w:lang w:val="ru-RU"/>
        </w:rPr>
        <w:t>.</w:t>
      </w:r>
      <w:proofErr w:type="spellStart"/>
      <w:r w:rsidRPr="00A51AD8">
        <w:rPr>
          <w:bCs/>
          <w:color w:val="000000" w:themeColor="text1"/>
          <w:bdr w:val="none" w:sz="0" w:space="0" w:color="auto" w:frame="1"/>
        </w:rPr>
        <w:t>edu</w:t>
      </w:r>
      <w:proofErr w:type="spellEnd"/>
      <w:r w:rsidRPr="00E20D7C">
        <w:rPr>
          <w:color w:val="000000" w:themeColor="text1"/>
          <w:shd w:val="clear" w:color="auto" w:fill="FFFFFF"/>
          <w:lang w:val="ru-RU"/>
        </w:rPr>
        <w:t xml:space="preserve">)) обсуждались проблемы демократизации и построения политических инклюзивных институтов в Центральной Азии </w:t>
      </w:r>
      <w:r w:rsidRPr="00E20D7C">
        <w:rPr>
          <w:color w:val="000000" w:themeColor="text1"/>
          <w:lang w:val="ru-RU"/>
        </w:rPr>
        <w:t xml:space="preserve">на 59 ежегодной конвенции </w:t>
      </w:r>
      <w:r w:rsidRPr="00A51AD8">
        <w:rPr>
          <w:color w:val="000000" w:themeColor="text1"/>
        </w:rPr>
        <w:t>ISA</w:t>
      </w:r>
      <w:r w:rsidRPr="00E20D7C">
        <w:rPr>
          <w:color w:val="000000" w:themeColor="text1"/>
          <w:lang w:val="ru-RU"/>
        </w:rPr>
        <w:t xml:space="preserve"> 2018 “</w:t>
      </w:r>
      <w:r w:rsidRPr="00A51AD8">
        <w:rPr>
          <w:color w:val="000000" w:themeColor="text1"/>
        </w:rPr>
        <w:t>Power</w:t>
      </w:r>
      <w:r w:rsidRPr="00E20D7C">
        <w:rPr>
          <w:color w:val="000000" w:themeColor="text1"/>
          <w:lang w:val="ru-RU"/>
        </w:rPr>
        <w:t xml:space="preserve"> </w:t>
      </w:r>
      <w:r w:rsidRPr="00A51AD8">
        <w:rPr>
          <w:color w:val="000000" w:themeColor="text1"/>
        </w:rPr>
        <w:t>of</w:t>
      </w:r>
      <w:r w:rsidRPr="00E20D7C">
        <w:rPr>
          <w:color w:val="000000" w:themeColor="text1"/>
          <w:lang w:val="ru-RU"/>
        </w:rPr>
        <w:t xml:space="preserve"> </w:t>
      </w:r>
      <w:r w:rsidRPr="00A51AD8">
        <w:rPr>
          <w:color w:val="000000" w:themeColor="text1"/>
        </w:rPr>
        <w:t>Rules</w:t>
      </w:r>
      <w:r w:rsidRPr="00E20D7C">
        <w:rPr>
          <w:color w:val="000000" w:themeColor="text1"/>
          <w:lang w:val="ru-RU"/>
        </w:rPr>
        <w:t xml:space="preserve"> </w:t>
      </w:r>
      <w:r w:rsidRPr="00A51AD8">
        <w:rPr>
          <w:color w:val="000000" w:themeColor="text1"/>
        </w:rPr>
        <w:t>and</w:t>
      </w:r>
      <w:r w:rsidRPr="00E20D7C">
        <w:rPr>
          <w:color w:val="000000" w:themeColor="text1"/>
          <w:lang w:val="ru-RU"/>
        </w:rPr>
        <w:t xml:space="preserve"> </w:t>
      </w:r>
      <w:r w:rsidRPr="00A51AD8">
        <w:rPr>
          <w:color w:val="000000" w:themeColor="text1"/>
        </w:rPr>
        <w:t>Rule</w:t>
      </w:r>
      <w:r w:rsidRPr="00E20D7C">
        <w:rPr>
          <w:color w:val="000000" w:themeColor="text1"/>
          <w:lang w:val="ru-RU"/>
        </w:rPr>
        <w:t xml:space="preserve"> </w:t>
      </w:r>
      <w:r w:rsidRPr="00A51AD8">
        <w:rPr>
          <w:color w:val="000000" w:themeColor="text1"/>
        </w:rPr>
        <w:t>of</w:t>
      </w:r>
      <w:r w:rsidRPr="00E20D7C">
        <w:rPr>
          <w:color w:val="000000" w:themeColor="text1"/>
          <w:lang w:val="ru-RU"/>
        </w:rPr>
        <w:t xml:space="preserve"> </w:t>
      </w:r>
      <w:r w:rsidRPr="00A51AD8">
        <w:rPr>
          <w:color w:val="000000" w:themeColor="text1"/>
        </w:rPr>
        <w:t>Power</w:t>
      </w:r>
      <w:r w:rsidRPr="00E20D7C">
        <w:rPr>
          <w:color w:val="000000" w:themeColor="text1"/>
          <w:lang w:val="ru-RU"/>
        </w:rPr>
        <w:t>” Сан-Франциско, США, 4-7 апреля 2018</w:t>
      </w:r>
    </w:p>
    <w:p w:rsidR="00E20D7C" w:rsidRPr="00E20D7C" w:rsidRDefault="00E20D7C" w:rsidP="00E20D7C">
      <w:pPr>
        <w:shd w:val="clear" w:color="auto" w:fill="FFFFFF"/>
        <w:spacing w:line="360" w:lineRule="auto"/>
        <w:ind w:firstLine="709"/>
        <w:jc w:val="both"/>
        <w:rPr>
          <w:rStyle w:val="Strong"/>
          <w:b w:val="0"/>
          <w:color w:val="000000" w:themeColor="text1"/>
          <w:spacing w:val="3"/>
          <w:shd w:val="clear" w:color="auto" w:fill="FFFFFF"/>
          <w:lang w:val="ru-RU"/>
        </w:rPr>
      </w:pPr>
      <w:r w:rsidRPr="00E20D7C">
        <w:rPr>
          <w:color w:val="000000" w:themeColor="text1"/>
          <w:shd w:val="clear" w:color="auto" w:fill="FFFFFF"/>
          <w:lang w:val="ru-RU"/>
        </w:rPr>
        <w:t xml:space="preserve">С </w:t>
      </w:r>
      <w:r w:rsidRPr="00A51AD8">
        <w:rPr>
          <w:color w:val="000000" w:themeColor="text1"/>
          <w:shd w:val="clear" w:color="auto" w:fill="FFFFFF"/>
        </w:rPr>
        <w:t>Dennis</w:t>
      </w:r>
      <w:r w:rsidRPr="00E20D7C">
        <w:rPr>
          <w:color w:val="000000" w:themeColor="text1"/>
          <w:shd w:val="clear" w:color="auto" w:fill="FFFFFF"/>
          <w:lang w:val="ru-RU"/>
        </w:rPr>
        <w:t xml:space="preserve"> </w:t>
      </w:r>
      <w:proofErr w:type="spellStart"/>
      <w:r w:rsidRPr="00A51AD8">
        <w:rPr>
          <w:color w:val="000000" w:themeColor="text1"/>
          <w:shd w:val="clear" w:color="auto" w:fill="FFFFFF"/>
        </w:rPr>
        <w:t>Soltys</w:t>
      </w:r>
      <w:proofErr w:type="spellEnd"/>
      <w:r w:rsidRPr="00E20D7C">
        <w:rPr>
          <w:color w:val="000000" w:themeColor="text1"/>
          <w:shd w:val="clear" w:color="auto" w:fill="FFFFFF"/>
          <w:lang w:val="ru-RU"/>
        </w:rPr>
        <w:t xml:space="preserve"> (</w:t>
      </w:r>
      <w:r w:rsidRPr="00A51AD8">
        <w:rPr>
          <w:color w:val="000000" w:themeColor="text1"/>
          <w:shd w:val="clear" w:color="auto" w:fill="FFFFFF"/>
        </w:rPr>
        <w:t>Ph</w:t>
      </w:r>
      <w:r w:rsidRPr="00E20D7C">
        <w:rPr>
          <w:color w:val="000000" w:themeColor="text1"/>
          <w:shd w:val="clear" w:color="auto" w:fill="FFFFFF"/>
          <w:lang w:val="ru-RU"/>
        </w:rPr>
        <w:t>.</w:t>
      </w:r>
      <w:r w:rsidRPr="00A51AD8">
        <w:rPr>
          <w:color w:val="000000" w:themeColor="text1"/>
          <w:shd w:val="clear" w:color="auto" w:fill="FFFFFF"/>
        </w:rPr>
        <w:t>D</w:t>
      </w:r>
      <w:r w:rsidRPr="00E20D7C">
        <w:rPr>
          <w:color w:val="000000" w:themeColor="text1"/>
          <w:shd w:val="clear" w:color="auto" w:fill="FFFFFF"/>
          <w:lang w:val="ru-RU"/>
        </w:rPr>
        <w:t>. Университет Торонто, Адъюнкт-профессор</w:t>
      </w:r>
      <w:r w:rsidRPr="00E20D7C">
        <w:rPr>
          <w:rStyle w:val="Strong"/>
          <w:b w:val="0"/>
          <w:color w:val="000000" w:themeColor="text1"/>
          <w:spacing w:val="3"/>
          <w:shd w:val="clear" w:color="auto" w:fill="FFFFFF"/>
          <w:lang w:val="ru-RU"/>
        </w:rPr>
        <w:t xml:space="preserve"> КИМЭП (</w:t>
      </w:r>
      <w:proofErr w:type="spellStart"/>
      <w:r w:rsidRPr="00A51AD8">
        <w:rPr>
          <w:color w:val="000000" w:themeColor="text1"/>
          <w:shd w:val="clear" w:color="auto" w:fill="FFFFFF"/>
        </w:rPr>
        <w:t>dsoltys</w:t>
      </w:r>
      <w:proofErr w:type="spellEnd"/>
      <w:r w:rsidRPr="00E20D7C">
        <w:rPr>
          <w:color w:val="000000" w:themeColor="text1"/>
          <w:shd w:val="clear" w:color="auto" w:fill="FFFFFF"/>
          <w:lang w:val="ru-RU"/>
        </w:rPr>
        <w:t>@</w:t>
      </w:r>
      <w:proofErr w:type="spellStart"/>
      <w:r w:rsidRPr="00A51AD8">
        <w:rPr>
          <w:color w:val="000000" w:themeColor="text1"/>
          <w:shd w:val="clear" w:color="auto" w:fill="FFFFFF"/>
        </w:rPr>
        <w:t>kimep</w:t>
      </w:r>
      <w:proofErr w:type="spellEnd"/>
      <w:r w:rsidRPr="00E20D7C">
        <w:rPr>
          <w:color w:val="000000" w:themeColor="text1"/>
          <w:shd w:val="clear" w:color="auto" w:fill="FFFFFF"/>
          <w:lang w:val="ru-RU"/>
        </w:rPr>
        <w:t>.</w:t>
      </w:r>
      <w:proofErr w:type="spellStart"/>
      <w:r w:rsidRPr="00A51AD8">
        <w:rPr>
          <w:color w:val="000000" w:themeColor="text1"/>
          <w:shd w:val="clear" w:color="auto" w:fill="FFFFFF"/>
        </w:rPr>
        <w:t>kz</w:t>
      </w:r>
      <w:proofErr w:type="spellEnd"/>
      <w:r w:rsidRPr="00E20D7C">
        <w:rPr>
          <w:color w:val="000000" w:themeColor="text1"/>
          <w:spacing w:val="3"/>
          <w:shd w:val="clear" w:color="auto" w:fill="FFFFFF"/>
          <w:lang w:val="ru-RU"/>
        </w:rPr>
        <w:t>)</w:t>
      </w:r>
      <w:r w:rsidRPr="00E20D7C">
        <w:rPr>
          <w:rStyle w:val="Strong"/>
          <w:b w:val="0"/>
          <w:color w:val="000000" w:themeColor="text1"/>
          <w:spacing w:val="3"/>
          <w:shd w:val="clear" w:color="auto" w:fill="FFFFFF"/>
          <w:lang w:val="ru-RU"/>
        </w:rPr>
        <w:t xml:space="preserve">) обсуждались вопросы касательно экологического сознания, важность образования в формировании инклюзивных институтов </w:t>
      </w:r>
      <w:r w:rsidRPr="00E20D7C">
        <w:rPr>
          <w:rStyle w:val="Emphasis"/>
          <w:bCs/>
          <w:i w:val="0"/>
          <w:iCs w:val="0"/>
          <w:color w:val="000000" w:themeColor="text1"/>
          <w:shd w:val="clear" w:color="auto" w:fill="FFFFFF"/>
          <w:lang w:val="ru-RU"/>
        </w:rPr>
        <w:t xml:space="preserve">на Международной Конференции </w:t>
      </w:r>
      <w:r w:rsidRPr="00A51AD8">
        <w:rPr>
          <w:rStyle w:val="Emphasis"/>
          <w:bCs/>
          <w:i w:val="0"/>
          <w:iCs w:val="0"/>
          <w:color w:val="000000" w:themeColor="text1"/>
          <w:shd w:val="clear" w:color="auto" w:fill="FFFFFF"/>
        </w:rPr>
        <w:t>CSS</w:t>
      </w:r>
      <w:r w:rsidRPr="00E20D7C">
        <w:rPr>
          <w:rStyle w:val="Emphasis"/>
          <w:bCs/>
          <w:i w:val="0"/>
          <w:iCs w:val="0"/>
          <w:color w:val="000000" w:themeColor="text1"/>
          <w:shd w:val="clear" w:color="auto" w:fill="FFFFFF"/>
          <w:lang w:val="ru-RU"/>
        </w:rPr>
        <w:t>-</w:t>
      </w:r>
      <w:r w:rsidRPr="00A51AD8">
        <w:rPr>
          <w:rStyle w:val="Emphasis"/>
          <w:bCs/>
          <w:i w:val="0"/>
          <w:iCs w:val="0"/>
          <w:color w:val="000000" w:themeColor="text1"/>
          <w:shd w:val="clear" w:color="auto" w:fill="FFFFFF"/>
        </w:rPr>
        <w:t>LC</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Rethinking</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State</w:t>
      </w:r>
      <w:r w:rsidRPr="00E20D7C">
        <w:rPr>
          <w:color w:val="000000" w:themeColor="text1"/>
          <w:shd w:val="clear" w:color="auto" w:fill="FFFFFF"/>
          <w:lang w:val="ru-RU"/>
        </w:rPr>
        <w:t>-</w:t>
      </w:r>
      <w:r w:rsidRPr="00A51AD8">
        <w:rPr>
          <w:rStyle w:val="Emphasis"/>
          <w:bCs/>
          <w:i w:val="0"/>
          <w:iCs w:val="0"/>
          <w:color w:val="000000" w:themeColor="text1"/>
          <w:shd w:val="clear" w:color="auto" w:fill="FFFFFF"/>
        </w:rPr>
        <w:t>Society</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Relations</w:t>
      </w:r>
      <w:r w:rsidRPr="00E20D7C">
        <w:rPr>
          <w:color w:val="000000" w:themeColor="text1"/>
          <w:shd w:val="clear" w:color="auto" w:fill="FFFFFF"/>
          <w:lang w:val="ru-RU"/>
        </w:rPr>
        <w:t>:</w:t>
      </w:r>
      <w:r w:rsidRPr="00A51AD8">
        <w:rPr>
          <w:color w:val="000000" w:themeColor="text1"/>
          <w:shd w:val="clear" w:color="auto" w:fill="FFFFFF"/>
        </w:rPr>
        <w:t> </w:t>
      </w:r>
      <w:r w:rsidRPr="00A51AD8">
        <w:rPr>
          <w:rStyle w:val="Emphasis"/>
          <w:bCs/>
          <w:i w:val="0"/>
          <w:iCs w:val="0"/>
          <w:color w:val="000000" w:themeColor="text1"/>
          <w:shd w:val="clear" w:color="auto" w:fill="FFFFFF"/>
        </w:rPr>
        <w:t>Transitions</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and</w:t>
      </w:r>
      <w:r w:rsidRPr="00E20D7C">
        <w:rPr>
          <w:rStyle w:val="Emphasis"/>
          <w:bCs/>
          <w:i w:val="0"/>
          <w:iCs w:val="0"/>
          <w:color w:val="000000" w:themeColor="text1"/>
          <w:shd w:val="clear" w:color="auto" w:fill="FFFFFF"/>
          <w:lang w:val="ru-RU"/>
        </w:rPr>
        <w:t xml:space="preserve"> </w:t>
      </w:r>
      <w:r w:rsidRPr="00A51AD8">
        <w:rPr>
          <w:rStyle w:val="Emphasis"/>
          <w:bCs/>
          <w:i w:val="0"/>
          <w:iCs w:val="0"/>
          <w:color w:val="000000" w:themeColor="text1"/>
          <w:shd w:val="clear" w:color="auto" w:fill="FFFFFF"/>
        </w:rPr>
        <w:t>Transformations</w:t>
      </w:r>
      <w:r w:rsidRPr="00E20D7C">
        <w:rPr>
          <w:rStyle w:val="Emphasis"/>
          <w:bCs/>
          <w:i w:val="0"/>
          <w:iCs w:val="0"/>
          <w:color w:val="000000" w:themeColor="text1"/>
          <w:shd w:val="clear" w:color="auto" w:fill="FFFFFF"/>
          <w:lang w:val="ru-RU"/>
        </w:rPr>
        <w:t>», 11 Мая</w:t>
      </w:r>
      <w:r w:rsidRPr="00A51AD8">
        <w:rPr>
          <w:color w:val="000000" w:themeColor="text1"/>
          <w:shd w:val="clear" w:color="auto" w:fill="FFFFFF"/>
        </w:rPr>
        <w:t> </w:t>
      </w:r>
      <w:r w:rsidRPr="00E20D7C">
        <w:rPr>
          <w:rStyle w:val="Emphasis"/>
          <w:bCs/>
          <w:i w:val="0"/>
          <w:iCs w:val="0"/>
          <w:color w:val="000000" w:themeColor="text1"/>
          <w:shd w:val="clear" w:color="auto" w:fill="FFFFFF"/>
          <w:lang w:val="ru-RU"/>
        </w:rPr>
        <w:t>2018г, КИМЭП, Алматы.</w:t>
      </w:r>
      <w:r w:rsidRPr="00A51AD8">
        <w:rPr>
          <w:color w:val="000000" w:themeColor="text1"/>
          <w:shd w:val="clear" w:color="auto" w:fill="FFFFFF"/>
        </w:rPr>
        <w:t> </w:t>
      </w:r>
    </w:p>
    <w:p w:rsidR="00E20D7C" w:rsidRPr="00E20D7C" w:rsidRDefault="00E20D7C" w:rsidP="00E20D7C">
      <w:pPr>
        <w:tabs>
          <w:tab w:val="left" w:pos="993"/>
        </w:tabs>
        <w:spacing w:line="360" w:lineRule="auto"/>
        <w:ind w:firstLine="709"/>
        <w:jc w:val="both"/>
        <w:rPr>
          <w:color w:val="000000" w:themeColor="text1"/>
          <w:lang w:val="ru-RU"/>
        </w:rPr>
      </w:pPr>
      <w:r w:rsidRPr="00E20D7C">
        <w:rPr>
          <w:color w:val="000000" w:themeColor="text1"/>
          <w:lang w:val="ru-RU"/>
        </w:rPr>
        <w:t xml:space="preserve">С </w:t>
      </w:r>
      <w:proofErr w:type="spellStart"/>
      <w:r w:rsidRPr="00A51AD8">
        <w:rPr>
          <w:color w:val="000000" w:themeColor="text1"/>
        </w:rPr>
        <w:t>Sebastien</w:t>
      </w:r>
      <w:proofErr w:type="spellEnd"/>
      <w:r w:rsidRPr="00E20D7C">
        <w:rPr>
          <w:color w:val="000000" w:themeColor="text1"/>
          <w:lang w:val="ru-RU"/>
        </w:rPr>
        <w:t xml:space="preserve"> </w:t>
      </w:r>
      <w:proofErr w:type="spellStart"/>
      <w:r w:rsidRPr="00A51AD8">
        <w:rPr>
          <w:color w:val="000000" w:themeColor="text1"/>
        </w:rPr>
        <w:t>Peyrouse</w:t>
      </w:r>
      <w:proofErr w:type="spellEnd"/>
      <w:r w:rsidRPr="00A51AD8">
        <w:rPr>
          <w:color w:val="000000" w:themeColor="text1"/>
        </w:rPr>
        <w:t> </w:t>
      </w:r>
      <w:r w:rsidRPr="00E20D7C">
        <w:rPr>
          <w:color w:val="000000" w:themeColor="text1"/>
          <w:lang w:val="ru-RU"/>
        </w:rPr>
        <w:t xml:space="preserve"> (профессор-исследователь, Программа по Центральной Азии, </w:t>
      </w:r>
      <w:r w:rsidRPr="00A51AD8">
        <w:rPr>
          <w:color w:val="000000" w:themeColor="text1"/>
          <w:shd w:val="clear" w:color="auto" w:fill="FFFFFF"/>
        </w:rPr>
        <w:t>IERES</w:t>
      </w:r>
      <w:r w:rsidRPr="00E20D7C">
        <w:rPr>
          <w:color w:val="000000" w:themeColor="text1"/>
          <w:shd w:val="clear" w:color="auto" w:fill="FFFFFF"/>
          <w:lang w:val="ru-RU"/>
        </w:rPr>
        <w:t>, Университет Дж.Вашингтона, США</w:t>
      </w:r>
      <w:r w:rsidRPr="00E20D7C">
        <w:rPr>
          <w:color w:val="000000" w:themeColor="text1"/>
          <w:lang w:val="ru-RU"/>
        </w:rPr>
        <w:t xml:space="preserve"> (</w:t>
      </w:r>
      <w:proofErr w:type="spellStart"/>
      <w:r w:rsidRPr="00A51AD8">
        <w:rPr>
          <w:color w:val="000000" w:themeColor="text1"/>
          <w:shd w:val="clear" w:color="auto" w:fill="FFFFFF"/>
        </w:rPr>
        <w:t>speyrouse</w:t>
      </w:r>
      <w:proofErr w:type="spellEnd"/>
      <w:r w:rsidRPr="00E20D7C">
        <w:rPr>
          <w:color w:val="000000" w:themeColor="text1"/>
          <w:shd w:val="clear" w:color="auto" w:fill="FFFFFF"/>
          <w:lang w:val="ru-RU"/>
        </w:rPr>
        <w:t>@</w:t>
      </w:r>
      <w:proofErr w:type="spellStart"/>
      <w:r w:rsidRPr="00A51AD8">
        <w:rPr>
          <w:color w:val="000000" w:themeColor="text1"/>
          <w:shd w:val="clear" w:color="auto" w:fill="FFFFFF"/>
        </w:rPr>
        <w:t>gwu</w:t>
      </w:r>
      <w:proofErr w:type="spellEnd"/>
      <w:r w:rsidRPr="00E20D7C">
        <w:rPr>
          <w:color w:val="000000" w:themeColor="text1"/>
          <w:shd w:val="clear" w:color="auto" w:fill="FFFFFF"/>
          <w:lang w:val="ru-RU"/>
        </w:rPr>
        <w:t>.</w:t>
      </w:r>
      <w:proofErr w:type="spellStart"/>
      <w:r w:rsidRPr="00A51AD8">
        <w:rPr>
          <w:color w:val="000000" w:themeColor="text1"/>
          <w:shd w:val="clear" w:color="auto" w:fill="FFFFFF"/>
        </w:rPr>
        <w:t>edu</w:t>
      </w:r>
      <w:proofErr w:type="spellEnd"/>
      <w:r w:rsidRPr="00E20D7C">
        <w:rPr>
          <w:color w:val="000000" w:themeColor="text1"/>
          <w:lang w:val="ru-RU"/>
        </w:rPr>
        <w:t xml:space="preserve">)) и </w:t>
      </w:r>
      <w:r w:rsidRPr="00A51AD8">
        <w:rPr>
          <w:color w:val="000000" w:themeColor="text1"/>
        </w:rPr>
        <w:t>Marl</w:t>
      </w:r>
      <w:r w:rsidRPr="00E20D7C">
        <w:rPr>
          <w:color w:val="000000" w:themeColor="text1"/>
          <w:lang w:val="ru-RU"/>
        </w:rPr>
        <w:t>è</w:t>
      </w:r>
      <w:r w:rsidRPr="00A51AD8">
        <w:rPr>
          <w:color w:val="000000" w:themeColor="text1"/>
        </w:rPr>
        <w:t>ne</w:t>
      </w:r>
      <w:r w:rsidRPr="00E20D7C">
        <w:rPr>
          <w:color w:val="000000" w:themeColor="text1"/>
          <w:lang w:val="ru-RU"/>
        </w:rPr>
        <w:t xml:space="preserve"> </w:t>
      </w:r>
      <w:proofErr w:type="spellStart"/>
      <w:r w:rsidRPr="00A51AD8">
        <w:rPr>
          <w:color w:val="000000" w:themeColor="text1"/>
        </w:rPr>
        <w:t>Laruelle</w:t>
      </w:r>
      <w:proofErr w:type="spellEnd"/>
      <w:r w:rsidRPr="00E20D7C">
        <w:rPr>
          <w:color w:val="000000" w:themeColor="text1"/>
          <w:lang w:val="ru-RU"/>
        </w:rPr>
        <w:t xml:space="preserve"> </w:t>
      </w:r>
      <w:r w:rsidRPr="00E20D7C">
        <w:rPr>
          <w:color w:val="000000" w:themeColor="text1"/>
          <w:lang w:val="ru-RU"/>
        </w:rPr>
        <w:lastRenderedPageBreak/>
        <w:t xml:space="preserve">(Профессор, Директор программы по Центральной Азии , </w:t>
      </w:r>
      <w:r w:rsidRPr="00A51AD8">
        <w:rPr>
          <w:color w:val="000000" w:themeColor="text1"/>
        </w:rPr>
        <w:t>IERES</w:t>
      </w:r>
      <w:r w:rsidRPr="00E20D7C">
        <w:rPr>
          <w:color w:val="000000" w:themeColor="text1"/>
          <w:lang w:val="ru-RU"/>
        </w:rPr>
        <w:t xml:space="preserve">, </w:t>
      </w:r>
      <w:r w:rsidRPr="00E20D7C">
        <w:rPr>
          <w:color w:val="000000" w:themeColor="text1"/>
          <w:shd w:val="clear" w:color="auto" w:fill="FFFFFF"/>
          <w:lang w:val="ru-RU"/>
        </w:rPr>
        <w:t>Университет Дж.Вашингтона</w:t>
      </w:r>
      <w:r w:rsidRPr="00E20D7C">
        <w:rPr>
          <w:color w:val="000000" w:themeColor="text1"/>
          <w:lang w:val="ru-RU"/>
        </w:rPr>
        <w:t xml:space="preserve">. </w:t>
      </w:r>
      <w:r w:rsidRPr="00E20D7C">
        <w:rPr>
          <w:color w:val="000000" w:themeColor="text1"/>
          <w:shd w:val="clear" w:color="auto" w:fill="FFFFFF"/>
          <w:lang w:val="ru-RU"/>
        </w:rPr>
        <w:t>(</w:t>
      </w:r>
      <w:proofErr w:type="spellStart"/>
      <w:r w:rsidRPr="00A51AD8">
        <w:rPr>
          <w:color w:val="000000" w:themeColor="text1"/>
        </w:rPr>
        <w:t>laruelle</w:t>
      </w:r>
      <w:proofErr w:type="spellEnd"/>
      <w:r w:rsidRPr="00E20D7C">
        <w:rPr>
          <w:color w:val="000000" w:themeColor="text1"/>
          <w:lang w:val="ru-RU"/>
        </w:rPr>
        <w:t>@</w:t>
      </w:r>
      <w:proofErr w:type="spellStart"/>
      <w:r w:rsidRPr="00A51AD8">
        <w:rPr>
          <w:color w:val="000000" w:themeColor="text1"/>
        </w:rPr>
        <w:t>gwu</w:t>
      </w:r>
      <w:proofErr w:type="spellEnd"/>
      <w:r w:rsidRPr="00E20D7C">
        <w:rPr>
          <w:color w:val="000000" w:themeColor="text1"/>
          <w:lang w:val="ru-RU"/>
        </w:rPr>
        <w:t>.</w:t>
      </w:r>
      <w:proofErr w:type="spellStart"/>
      <w:r w:rsidRPr="00A51AD8">
        <w:rPr>
          <w:color w:val="000000" w:themeColor="text1"/>
        </w:rPr>
        <w:t>edu</w:t>
      </w:r>
      <w:proofErr w:type="spellEnd"/>
      <w:r w:rsidRPr="00E20D7C">
        <w:rPr>
          <w:color w:val="000000" w:themeColor="text1"/>
          <w:shd w:val="clear" w:color="auto" w:fill="FFFFFF"/>
          <w:lang w:val="ru-RU"/>
        </w:rPr>
        <w:t>)) была проведена встреча в апреле 2018г. в Университете Дж.Вашингтона</w:t>
      </w:r>
      <w:r w:rsidRPr="00E20D7C">
        <w:rPr>
          <w:color w:val="000000" w:themeColor="text1"/>
          <w:lang w:val="ru-RU"/>
        </w:rPr>
        <w:t xml:space="preserve">, США. Были затронуты темы молодежи, образования в Казахстане. </w:t>
      </w:r>
    </w:p>
    <w:p w:rsidR="00E20D7C" w:rsidRPr="00E20D7C" w:rsidRDefault="00E20D7C" w:rsidP="00E20D7C">
      <w:pPr>
        <w:tabs>
          <w:tab w:val="left" w:pos="993"/>
        </w:tabs>
        <w:spacing w:line="360" w:lineRule="auto"/>
        <w:ind w:firstLine="709"/>
        <w:jc w:val="both"/>
        <w:rPr>
          <w:color w:val="000000" w:themeColor="text1"/>
          <w:lang w:val="ru-RU"/>
        </w:rPr>
      </w:pPr>
      <w:r w:rsidRPr="00E20D7C">
        <w:rPr>
          <w:color w:val="000000" w:themeColor="text1"/>
          <w:shd w:val="clear" w:color="auto" w:fill="FFFFFF"/>
          <w:lang w:val="ru-RU"/>
        </w:rPr>
        <w:t xml:space="preserve">На встрече в университете КИМЭП, 15 мая 2018г. с </w:t>
      </w:r>
      <w:proofErr w:type="spellStart"/>
      <w:r w:rsidRPr="00A51AD8">
        <w:rPr>
          <w:color w:val="000000" w:themeColor="text1"/>
          <w:shd w:val="clear" w:color="auto" w:fill="FFFFFF"/>
        </w:rPr>
        <w:t>Monne</w:t>
      </w:r>
      <w:proofErr w:type="spellEnd"/>
      <w:r w:rsidRPr="00A51AD8">
        <w:rPr>
          <w:color w:val="000000" w:themeColor="text1"/>
          <w:shd w:val="clear" w:color="auto" w:fill="FFFFFF"/>
        </w:rPr>
        <w:t> </w:t>
      </w:r>
      <w:proofErr w:type="spellStart"/>
      <w:r w:rsidRPr="00A51AD8">
        <w:rPr>
          <w:rStyle w:val="Emphasis"/>
          <w:bCs/>
          <w:i w:val="0"/>
          <w:iCs w:val="0"/>
          <w:color w:val="000000" w:themeColor="text1"/>
          <w:shd w:val="clear" w:color="auto" w:fill="FFFFFF"/>
        </w:rPr>
        <w:t>Wihlborg</w:t>
      </w:r>
      <w:proofErr w:type="spellEnd"/>
      <w:r w:rsidRPr="00E20D7C">
        <w:rPr>
          <w:rStyle w:val="Emphasis"/>
          <w:bCs/>
          <w:i w:val="0"/>
          <w:iCs w:val="0"/>
          <w:color w:val="000000" w:themeColor="text1"/>
          <w:shd w:val="clear" w:color="auto" w:fill="FFFFFF"/>
          <w:lang w:val="ru-RU"/>
        </w:rPr>
        <w:t xml:space="preserve"> (доктор наук в области образования, </w:t>
      </w:r>
      <w:r w:rsidRPr="00E20D7C">
        <w:rPr>
          <w:color w:val="000000" w:themeColor="text1"/>
          <w:shd w:val="clear" w:color="auto" w:fill="FFFFFF"/>
          <w:lang w:val="ru-RU"/>
        </w:rPr>
        <w:t>Лундский Университет (</w:t>
      </w:r>
      <w:r w:rsidRPr="00A51AD8">
        <w:rPr>
          <w:color w:val="000000" w:themeColor="text1"/>
          <w:shd w:val="clear" w:color="auto" w:fill="FFFFFF"/>
        </w:rPr>
        <w:t>Lund</w:t>
      </w:r>
      <w:r w:rsidRPr="00E20D7C">
        <w:rPr>
          <w:color w:val="000000" w:themeColor="text1"/>
          <w:shd w:val="clear" w:color="auto" w:fill="FFFFFF"/>
          <w:lang w:val="ru-RU"/>
        </w:rPr>
        <w:t xml:space="preserve"> </w:t>
      </w:r>
      <w:r w:rsidRPr="00A51AD8">
        <w:rPr>
          <w:color w:val="000000" w:themeColor="text1"/>
          <w:shd w:val="clear" w:color="auto" w:fill="FFFFFF"/>
        </w:rPr>
        <w:t>University</w:t>
      </w:r>
      <w:r w:rsidRPr="00E20D7C">
        <w:rPr>
          <w:color w:val="000000" w:themeColor="text1"/>
          <w:shd w:val="clear" w:color="auto" w:fill="FFFFFF"/>
          <w:lang w:val="ru-RU"/>
        </w:rPr>
        <w:t>), Швеция (</w:t>
      </w:r>
      <w:proofErr w:type="spellStart"/>
      <w:r w:rsidRPr="00A51AD8">
        <w:rPr>
          <w:rStyle w:val="Emphasis"/>
          <w:bCs/>
          <w:i w:val="0"/>
          <w:iCs w:val="0"/>
          <w:color w:val="000000" w:themeColor="text1"/>
          <w:shd w:val="clear" w:color="auto" w:fill="FFFFFF"/>
        </w:rPr>
        <w:t>monne</w:t>
      </w:r>
      <w:proofErr w:type="spellEnd"/>
      <w:r w:rsidRPr="00E20D7C">
        <w:rPr>
          <w:rStyle w:val="Emphasis"/>
          <w:i w:val="0"/>
          <w:iCs w:val="0"/>
          <w:color w:val="000000" w:themeColor="text1"/>
          <w:shd w:val="clear" w:color="auto" w:fill="FFFFFF"/>
          <w:lang w:val="ru-RU"/>
        </w:rPr>
        <w:t>.</w:t>
      </w:r>
      <w:proofErr w:type="spellStart"/>
      <w:r w:rsidRPr="00A51AD8">
        <w:rPr>
          <w:rStyle w:val="Emphasis"/>
          <w:bCs/>
          <w:i w:val="0"/>
          <w:iCs w:val="0"/>
          <w:color w:val="000000" w:themeColor="text1"/>
          <w:shd w:val="clear" w:color="auto" w:fill="FFFFFF"/>
        </w:rPr>
        <w:t>wihlborg</w:t>
      </w:r>
      <w:proofErr w:type="spellEnd"/>
      <w:r w:rsidRPr="00E20D7C">
        <w:rPr>
          <w:rStyle w:val="Emphasis"/>
          <w:i w:val="0"/>
          <w:iCs w:val="0"/>
          <w:color w:val="000000" w:themeColor="text1"/>
          <w:shd w:val="clear" w:color="auto" w:fill="FFFFFF"/>
          <w:lang w:val="ru-RU"/>
        </w:rPr>
        <w:t>@</w:t>
      </w:r>
      <w:r w:rsidRPr="00A51AD8">
        <w:rPr>
          <w:rStyle w:val="Emphasis"/>
          <w:i w:val="0"/>
          <w:iCs w:val="0"/>
          <w:color w:val="000000" w:themeColor="text1"/>
          <w:shd w:val="clear" w:color="auto" w:fill="FFFFFF"/>
        </w:rPr>
        <w:t>med</w:t>
      </w:r>
      <w:r w:rsidRPr="00E20D7C">
        <w:rPr>
          <w:rStyle w:val="Emphasis"/>
          <w:i w:val="0"/>
          <w:iCs w:val="0"/>
          <w:color w:val="000000" w:themeColor="text1"/>
          <w:shd w:val="clear" w:color="auto" w:fill="FFFFFF"/>
          <w:lang w:val="ru-RU"/>
        </w:rPr>
        <w:t>.</w:t>
      </w:r>
      <w:proofErr w:type="spellStart"/>
      <w:r w:rsidRPr="00A51AD8">
        <w:rPr>
          <w:rStyle w:val="Emphasis"/>
          <w:i w:val="0"/>
          <w:iCs w:val="0"/>
          <w:color w:val="000000" w:themeColor="text1"/>
          <w:shd w:val="clear" w:color="auto" w:fill="FFFFFF"/>
        </w:rPr>
        <w:t>lu</w:t>
      </w:r>
      <w:proofErr w:type="spellEnd"/>
      <w:r w:rsidRPr="00E20D7C">
        <w:rPr>
          <w:rStyle w:val="Emphasis"/>
          <w:i w:val="0"/>
          <w:iCs w:val="0"/>
          <w:color w:val="000000" w:themeColor="text1"/>
          <w:shd w:val="clear" w:color="auto" w:fill="FFFFFF"/>
          <w:lang w:val="ru-RU"/>
        </w:rPr>
        <w:t>.</w:t>
      </w:r>
      <w:r w:rsidRPr="00A51AD8">
        <w:rPr>
          <w:rStyle w:val="Emphasis"/>
          <w:i w:val="0"/>
          <w:iCs w:val="0"/>
          <w:color w:val="000000" w:themeColor="text1"/>
          <w:shd w:val="clear" w:color="auto" w:fill="FFFFFF"/>
        </w:rPr>
        <w:t>se</w:t>
      </w:r>
      <w:r w:rsidRPr="00E20D7C">
        <w:rPr>
          <w:rStyle w:val="Emphasis"/>
          <w:i w:val="0"/>
          <w:iCs w:val="0"/>
          <w:color w:val="000000" w:themeColor="text1"/>
          <w:shd w:val="clear" w:color="auto" w:fill="FFFFFF"/>
          <w:lang w:val="ru-RU"/>
        </w:rPr>
        <w:t>)</w:t>
      </w:r>
      <w:r w:rsidRPr="00E20D7C">
        <w:rPr>
          <w:color w:val="000000" w:themeColor="text1"/>
          <w:shd w:val="clear" w:color="auto" w:fill="FFFFFF"/>
          <w:lang w:val="ru-RU"/>
        </w:rPr>
        <w:t>) обсуждалась тема гуманистических методов образования, его влияния на посторение инклюзивных институтов, опыт Швеции в этом, получены  рекомендации по проведению исследования.</w:t>
      </w:r>
    </w:p>
    <w:p w:rsidR="00E20D7C" w:rsidRPr="00E20D7C" w:rsidRDefault="00E20D7C" w:rsidP="00E20D7C">
      <w:pPr>
        <w:spacing w:line="360" w:lineRule="auto"/>
        <w:ind w:firstLine="567"/>
        <w:jc w:val="center"/>
        <w:rPr>
          <w:lang w:val="ru-RU"/>
        </w:rPr>
      </w:pPr>
    </w:p>
    <w:p w:rsidR="00E20D7C" w:rsidRPr="00E20D7C" w:rsidRDefault="00E20D7C" w:rsidP="00E20D7C">
      <w:pPr>
        <w:spacing w:line="360" w:lineRule="auto"/>
        <w:jc w:val="center"/>
        <w:rPr>
          <w:lang w:val="ru-RU"/>
        </w:rPr>
      </w:pPr>
    </w:p>
    <w:p w:rsidR="00E20D7C" w:rsidRPr="00E20D7C" w:rsidRDefault="00E20D7C" w:rsidP="00E20D7C">
      <w:pPr>
        <w:spacing w:line="360" w:lineRule="auto"/>
        <w:jc w:val="center"/>
        <w:rPr>
          <w:lang w:val="ru-RU"/>
        </w:rPr>
      </w:pPr>
    </w:p>
    <w:p w:rsidR="002254BB" w:rsidRDefault="00B10DB4">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240" w:line="276" w:lineRule="auto"/>
        <w:ind w:left="624"/>
        <w:jc w:val="center"/>
        <w:rPr>
          <w:rFonts w:hint="eastAsia"/>
        </w:rPr>
      </w:pPr>
      <w:r>
        <w:rPr>
          <w:rFonts w:ascii="Arial Unicode MS" w:hAnsi="Arial Unicode MS"/>
          <w:b w:val="0"/>
          <w:bCs w:val="0"/>
          <w:sz w:val="24"/>
          <w:szCs w:val="24"/>
          <w:u w:color="000000"/>
        </w:rPr>
        <w:br w:type="page"/>
      </w:r>
    </w:p>
    <w:p w:rsidR="002254BB" w:rsidRDefault="00B10DB4">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240" w:line="276" w:lineRule="auto"/>
        <w:ind w:left="624"/>
        <w:jc w:val="center"/>
        <w:rPr>
          <w:rFonts w:ascii="American Typewriter" w:hAnsi="American Typewriter" w:hint="eastAsia"/>
          <w:b w:val="0"/>
          <w:bCs w:val="0"/>
          <w:sz w:val="24"/>
          <w:szCs w:val="24"/>
          <w:u w:color="000000"/>
        </w:rPr>
      </w:pPr>
      <w:bookmarkStart w:id="29" w:name="_Toc527565233"/>
      <w:bookmarkStart w:id="30" w:name="_Toc527707452"/>
      <w:r>
        <w:rPr>
          <w:rFonts w:ascii="American Typewriter" w:hAnsi="American Typewriter"/>
          <w:b w:val="0"/>
          <w:bCs w:val="0"/>
          <w:sz w:val="24"/>
          <w:szCs w:val="24"/>
          <w:u w:color="000000"/>
        </w:rPr>
        <w:lastRenderedPageBreak/>
        <w:t>ПРИЛОЖЕНИЕ Б</w:t>
      </w:r>
      <w:bookmarkEnd w:id="29"/>
      <w:bookmarkEnd w:id="30"/>
    </w:p>
    <w:p w:rsidR="008A0442" w:rsidRPr="008A0442" w:rsidRDefault="008A0442" w:rsidP="008A0442">
      <w:pPr>
        <w:pStyle w:val="Body"/>
        <w:jc w:val="center"/>
        <w:rPr>
          <w:rFonts w:hint="eastAsia"/>
        </w:rPr>
      </w:pPr>
      <w:r>
        <w:t>АНКЕТА 1</w:t>
      </w:r>
    </w:p>
    <w:p w:rsidR="008A0442" w:rsidRDefault="008A0442" w:rsidP="008A0442">
      <w:pPr>
        <w:jc w:val="right"/>
        <w:rPr>
          <w:b/>
          <w:lang w:val="ru-RU"/>
        </w:rPr>
      </w:pPr>
    </w:p>
    <w:p w:rsidR="008A0442" w:rsidRPr="003B2DE1"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jc w:val="center"/>
        <w:rPr>
          <w:b/>
          <w:color w:val="FFFFFF" w:themeColor="background1"/>
          <w:lang w:val="ru-RU"/>
        </w:rPr>
      </w:pPr>
      <w:r w:rsidRPr="003B2DE1">
        <w:rPr>
          <w:b/>
          <w:color w:val="FFFFFF" w:themeColor="background1"/>
          <w:lang w:val="ru-RU"/>
        </w:rPr>
        <w:t>Оценка приятия основных либеральных ценностей и национальной идентичности среди молодежи Казахстана</w:t>
      </w:r>
    </w:p>
    <w:p w:rsidR="008A0442" w:rsidRPr="003B2DE1"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jc w:val="right"/>
        <w:rPr>
          <w:b/>
          <w:color w:val="FFFFFF" w:themeColor="background1"/>
          <w:u w:val="single"/>
          <w:lang w:val="ru-RU"/>
        </w:rPr>
      </w:pPr>
    </w:p>
    <w:p w:rsidR="008A0442" w:rsidRPr="003B2DE1"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jc w:val="center"/>
        <w:rPr>
          <w:b/>
          <w:color w:val="FFFFFF" w:themeColor="background1"/>
          <w:u w:val="single"/>
          <w:lang w:val="ru-RU"/>
        </w:rPr>
      </w:pPr>
      <w:r w:rsidRPr="003B2DE1">
        <w:rPr>
          <w:b/>
          <w:color w:val="FFFFFF" w:themeColor="background1"/>
          <w:u w:val="single"/>
          <w:lang w:val="ru-RU"/>
        </w:rPr>
        <w:t>Всего получено 266 ответа, из которых 261 - молодежь</w:t>
      </w:r>
    </w:p>
    <w:p w:rsidR="008A0442"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rPr>
          <w:lang w:val="ru-RU"/>
        </w:rPr>
      </w:pPr>
    </w:p>
    <w:p w:rsidR="008A0442" w:rsidRDefault="008A0442" w:rsidP="008A0442">
      <w:pPr>
        <w:jc w:val="center"/>
        <w:rPr>
          <w:b/>
          <w:sz w:val="28"/>
          <w:szCs w:val="28"/>
          <w:lang w:val="ru-RU"/>
        </w:rPr>
      </w:pPr>
    </w:p>
    <w:p w:rsidR="008A0442" w:rsidRPr="003B2DE1"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b/>
          <w:color w:val="FFFFFF" w:themeColor="background1"/>
          <w:lang w:val="ru-RU"/>
        </w:rPr>
      </w:pPr>
      <w:r w:rsidRPr="003B2DE1">
        <w:rPr>
          <w:b/>
          <w:color w:val="FFFFFF" w:themeColor="background1"/>
          <w:lang w:val="ru-RU"/>
        </w:rPr>
        <w:t>Распределение по ВУЗам (факультетам)</w:t>
      </w:r>
    </w:p>
    <w:p w:rsidR="008A0442" w:rsidRDefault="008A0442" w:rsidP="008A0442">
      <w:pPr>
        <w:jc w:val="center"/>
        <w:rPr>
          <w:b/>
          <w:sz w:val="28"/>
          <w:szCs w:val="28"/>
          <w:lang w:val="ru-RU"/>
        </w:rPr>
      </w:pPr>
      <w:r w:rsidRPr="007E1CBC">
        <w:rPr>
          <w:b/>
          <w:noProof/>
          <w:sz w:val="28"/>
          <w:szCs w:val="28"/>
          <w:lang w:val="ru-RU" w:eastAsia="ru-RU"/>
        </w:rPr>
        <w:drawing>
          <wp:inline distT="0" distB="0" distL="0" distR="0">
            <wp:extent cx="4444779" cy="2926080"/>
            <wp:effectExtent l="1905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327" w:rsidRPr="007E1CBC" w:rsidRDefault="00E16327" w:rsidP="008A0442">
      <w:pPr>
        <w:jc w:val="center"/>
        <w:rPr>
          <w:b/>
          <w:sz w:val="28"/>
          <w:szCs w:val="28"/>
          <w:lang w:val="ru-RU"/>
        </w:rPr>
      </w:pPr>
    </w:p>
    <w:p w:rsidR="008A0442" w:rsidRPr="003B2DE1"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b/>
          <w:color w:val="FFFFFF" w:themeColor="background1"/>
          <w:lang w:val="ru-RU"/>
        </w:rPr>
      </w:pPr>
      <w:r w:rsidRPr="003B2DE1">
        <w:rPr>
          <w:b/>
          <w:color w:val="FFFFFF" w:themeColor="background1"/>
          <w:lang w:val="ru-RU"/>
        </w:rPr>
        <w:t>Распределение по регионам</w:t>
      </w:r>
    </w:p>
    <w:p w:rsidR="008A0442" w:rsidRDefault="008A0442" w:rsidP="008A0442">
      <w:pPr>
        <w:jc w:val="center"/>
        <w:rPr>
          <w:lang w:val="ru-RU"/>
        </w:rPr>
      </w:pPr>
      <w:r w:rsidRPr="007E1CBC">
        <w:rPr>
          <w:noProof/>
          <w:lang w:val="ru-RU" w:eastAsia="ru-RU"/>
        </w:rPr>
        <w:drawing>
          <wp:inline distT="0" distB="0" distL="0" distR="0">
            <wp:extent cx="5085660" cy="2393343"/>
            <wp:effectExtent l="19050" t="0" r="69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lastRenderedPageBreak/>
        <w:t>Одним из основных приоритетов общества и государства должна быть</w:t>
      </w:r>
      <w:r w:rsidRPr="003B2DE1">
        <w:rPr>
          <w:rFonts w:ascii="Times New Roman" w:hAnsi="Times New Roman"/>
          <w:b/>
          <w:color w:val="FFFFFF" w:themeColor="background1"/>
          <w:sz w:val="24"/>
          <w:szCs w:val="24"/>
          <w:u w:color="000000"/>
          <w:shd w:val="clear" w:color="auto" w:fill="FFFFFF"/>
        </w:rPr>
        <w:t xml:space="preserve"> </w:t>
      </w: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защита прав человека</w:t>
      </w:r>
    </w:p>
    <w:p w:rsidR="008A0442" w:rsidRDefault="008A0442" w:rsidP="008A0442">
      <w:pPr>
        <w:jc w:val="center"/>
        <w:rPr>
          <w:lang w:val="ru-RU"/>
        </w:rPr>
      </w:pPr>
      <w:r w:rsidRPr="00D60A3C">
        <w:rPr>
          <w:noProof/>
          <w:lang w:val="ru-RU" w:eastAsia="ru-RU"/>
        </w:rPr>
        <w:drawing>
          <wp:inline distT="0" distB="0" distL="0" distR="0">
            <wp:extent cx="5308323" cy="2130950"/>
            <wp:effectExtent l="19050" t="0" r="6627"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0442" w:rsidRPr="003B2DE1" w:rsidRDefault="008A0442" w:rsidP="008A044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color w:val="FFFFFF" w:themeColor="background1"/>
          <w:lang w:val="ru-RU"/>
        </w:rPr>
      </w:pPr>
      <w:r w:rsidRPr="003B2DE1">
        <w:rPr>
          <w:b/>
          <w:color w:val="FFFFFF" w:themeColor="background1"/>
          <w:u w:color="000000"/>
          <w:bdr w:val="none" w:sz="0" w:space="0" w:color="auto"/>
          <w:shd w:val="clear" w:color="auto" w:fill="BFBFBF" w:themeFill="background1" w:themeFillShade="BF"/>
          <w:lang w:val="ru-RU"/>
        </w:rPr>
        <w:t>Закон должен применяться одинаково для всех граждан, должно быть</w:t>
      </w:r>
      <w:r w:rsidRPr="003B2DE1">
        <w:rPr>
          <w:b/>
          <w:color w:val="FFFFFF" w:themeColor="background1"/>
          <w:u w:color="000000"/>
          <w:shd w:val="clear" w:color="auto" w:fill="FFFFFF"/>
          <w:lang w:val="ru-RU"/>
        </w:rPr>
        <w:t xml:space="preserve"> </w:t>
      </w:r>
      <w:r w:rsidRPr="003B2DE1">
        <w:rPr>
          <w:b/>
          <w:color w:val="FFFFFF" w:themeColor="background1"/>
          <w:u w:color="000000"/>
          <w:bdr w:val="none" w:sz="0" w:space="0" w:color="auto"/>
          <w:shd w:val="clear" w:color="auto" w:fill="BFBFBF" w:themeFill="background1" w:themeFillShade="BF"/>
          <w:lang w:val="ru-RU"/>
        </w:rPr>
        <w:t>верховенство закона</w:t>
      </w:r>
    </w:p>
    <w:p w:rsidR="008A0442" w:rsidRDefault="008A0442" w:rsidP="008A0442">
      <w:pPr>
        <w:jc w:val="center"/>
        <w:rPr>
          <w:noProof/>
          <w:lang w:val="ru-RU" w:eastAsia="ru-RU"/>
        </w:rPr>
      </w:pPr>
    </w:p>
    <w:p w:rsidR="008A0442" w:rsidRDefault="008A0442" w:rsidP="008A0442">
      <w:pPr>
        <w:jc w:val="center"/>
        <w:rPr>
          <w:lang w:val="ru-RU"/>
        </w:rPr>
      </w:pPr>
      <w:r w:rsidRPr="00D60A3C">
        <w:rPr>
          <w:noProof/>
          <w:lang w:val="ru-RU" w:eastAsia="ru-RU"/>
        </w:rPr>
        <w:drawing>
          <wp:inline distT="0" distB="0" distL="0" distR="0">
            <wp:extent cx="6146358" cy="2027583"/>
            <wp:effectExtent l="19050" t="0" r="6792"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Простые люди должны иметь свободный доступ к образованию и здравохранению</w:t>
      </w:r>
    </w:p>
    <w:p w:rsidR="008A0442" w:rsidRDefault="008A0442" w:rsidP="008A0442">
      <w:pPr>
        <w:rPr>
          <w:lang w:val="ru-RU"/>
        </w:rPr>
      </w:pPr>
    </w:p>
    <w:p w:rsidR="008A0442" w:rsidRDefault="008A0442" w:rsidP="008A0442">
      <w:pPr>
        <w:jc w:val="center"/>
        <w:rPr>
          <w:lang w:val="ru-RU"/>
        </w:rPr>
      </w:pPr>
      <w:r w:rsidRPr="001E134E">
        <w:rPr>
          <w:noProof/>
          <w:lang w:val="ru-RU" w:eastAsia="ru-RU"/>
        </w:rPr>
        <w:drawing>
          <wp:inline distT="0" distB="0" distL="0" distR="0">
            <wp:extent cx="5772647" cy="2488758"/>
            <wp:effectExtent l="19050" t="0" r="0" b="0"/>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A0442" w:rsidRDefault="008A0442" w:rsidP="008A0442">
      <w:pPr>
        <w:rPr>
          <w:lang w:val="ru-RU"/>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lastRenderedPageBreak/>
        <w:t>Граждане пост-советских стран как и жители западных стран нуждаются в таких ценностях как приоритет защиты прав человека, уважение свободы выбора каждого человека, подотчетное гражданам власть, верховенство закона</w:t>
      </w:r>
    </w:p>
    <w:p w:rsidR="008A0442" w:rsidRDefault="008A0442" w:rsidP="008A0442">
      <w:pPr>
        <w:rPr>
          <w:lang w:val="ru-RU"/>
        </w:rPr>
      </w:pPr>
    </w:p>
    <w:p w:rsidR="008A0442" w:rsidRDefault="008A0442" w:rsidP="008A0442">
      <w:pPr>
        <w:jc w:val="center"/>
        <w:rPr>
          <w:lang w:val="ru-RU"/>
        </w:rPr>
      </w:pPr>
      <w:r w:rsidRPr="001E134E">
        <w:rPr>
          <w:noProof/>
          <w:lang w:val="ru-RU" w:eastAsia="ru-RU"/>
        </w:rPr>
        <w:drawing>
          <wp:inline distT="0" distB="0" distL="0" distR="0">
            <wp:extent cx="5565913" cy="2154804"/>
            <wp:effectExtent l="19050" t="0" r="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2DE1" w:rsidRDefault="003B2DE1" w:rsidP="008A0442">
      <w:pPr>
        <w:jc w:val="center"/>
        <w:rPr>
          <w:lang w:val="ru-RU"/>
        </w:rPr>
      </w:pP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Власть и государственные органы должны быть подотчетны гражданам</w:t>
      </w:r>
    </w:p>
    <w:p w:rsidR="008A0442" w:rsidRDefault="008A0442" w:rsidP="008A0442">
      <w:pPr>
        <w:rPr>
          <w:lang w:val="ru-RU"/>
        </w:rPr>
      </w:pPr>
    </w:p>
    <w:p w:rsidR="008A0442" w:rsidRDefault="008A0442" w:rsidP="008A0442">
      <w:pPr>
        <w:jc w:val="center"/>
        <w:rPr>
          <w:lang w:val="ru-RU"/>
        </w:rPr>
      </w:pPr>
      <w:r w:rsidRPr="008044AB">
        <w:rPr>
          <w:noProof/>
          <w:lang w:val="ru-RU" w:eastAsia="ru-RU"/>
        </w:rPr>
        <w:drawing>
          <wp:inline distT="0" distB="0" distL="0" distR="0">
            <wp:extent cx="3593990" cy="1963972"/>
            <wp:effectExtent l="0" t="0" r="0"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2DE1" w:rsidRDefault="003B2DE1" w:rsidP="008A0442">
      <w:pPr>
        <w:jc w:val="center"/>
        <w:rPr>
          <w:lang w:val="ru-RU"/>
        </w:rPr>
      </w:pP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shd w:val="clear" w:color="auto" w:fill="FFFFFF"/>
        </w:rPr>
      </w:pPr>
      <w:r w:rsidRPr="003B2DE1">
        <w:rPr>
          <w:rFonts w:ascii="Times New Roman" w:eastAsia="Times New Roman" w:hAnsi="Times New Roman" w:cs="Times New Roman"/>
          <w:b/>
          <w:color w:val="FFFFFF" w:themeColor="background1"/>
          <w:sz w:val="24"/>
          <w:szCs w:val="24"/>
          <w:u w:color="000000"/>
          <w:bdr w:val="none" w:sz="0" w:space="0" w:color="auto"/>
          <w:shd w:val="clear" w:color="auto" w:fill="BFBFBF" w:themeFill="background1" w:themeFillShade="BF"/>
        </w:rPr>
        <w:t>Интересы государства/общества стоят выше интересов человека т.е. права отдельного человека могут быть принесены в жертву интересам государства/общества/коллектива.</w:t>
      </w:r>
    </w:p>
    <w:p w:rsidR="008A0442" w:rsidRPr="008044AB" w:rsidRDefault="008A0442" w:rsidP="008A0442">
      <w:pPr>
        <w:jc w:val="center"/>
        <w:rPr>
          <w:color w:val="FFFFFF" w:themeColor="background1"/>
          <w:sz w:val="28"/>
          <w:szCs w:val="28"/>
          <w:lang w:val="ru-RU"/>
        </w:rPr>
      </w:pPr>
    </w:p>
    <w:p w:rsidR="008A0442" w:rsidRDefault="008A0442" w:rsidP="008A0442">
      <w:pPr>
        <w:jc w:val="center"/>
        <w:rPr>
          <w:lang w:val="ru-RU"/>
        </w:rPr>
      </w:pPr>
      <w:r w:rsidRPr="008044AB">
        <w:rPr>
          <w:noProof/>
          <w:lang w:val="ru-RU" w:eastAsia="ru-RU"/>
        </w:rPr>
        <w:drawing>
          <wp:inline distT="0" distB="0" distL="0" distR="0">
            <wp:extent cx="6198870" cy="1908313"/>
            <wp:effectExtent l="19050" t="0" r="0" b="0"/>
            <wp:docPr id="2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0442" w:rsidRPr="00515E15" w:rsidRDefault="008A0442" w:rsidP="008A0442">
      <w:pPr>
        <w:jc w:val="center"/>
        <w:rPr>
          <w:lang w:val="ru-RU"/>
        </w:rPr>
      </w:pPr>
    </w:p>
    <w:p w:rsidR="008A0442" w:rsidRPr="00DE23EF" w:rsidRDefault="008A0442" w:rsidP="008A0442">
      <w:pPr>
        <w:pStyle w:val="Default"/>
        <w:rPr>
          <w:rFonts w:ascii="Times New Roman" w:eastAsia="Times New Roman" w:hAnsi="Times New Roman" w:cs="Times New Roman"/>
          <w:color w:val="444444"/>
          <w:sz w:val="10"/>
          <w:szCs w:val="10"/>
          <w:u w:color="444444"/>
          <w:shd w:val="clear" w:color="auto" w:fill="FFFFFF"/>
          <w:lang w:val="en-US"/>
        </w:rPr>
      </w:pPr>
    </w:p>
    <w:p w:rsidR="008A0442" w:rsidRDefault="008A0442" w:rsidP="008A0442">
      <w:pPr>
        <w:pStyle w:val="Default"/>
        <w:rPr>
          <w:rFonts w:ascii="Times New Roman" w:hAnsi="Times New Roman"/>
          <w:b/>
          <w:u w:color="000000"/>
          <w:shd w:val="clear" w:color="auto" w:fill="FFFFFF"/>
        </w:rPr>
      </w:pPr>
    </w:p>
    <w:p w:rsidR="008A0442" w:rsidRDefault="008A0442" w:rsidP="008A0442">
      <w:pPr>
        <w:pStyle w:val="Default"/>
        <w:rPr>
          <w:rFonts w:ascii="Times New Roman" w:hAnsi="Times New Roman"/>
          <w:b/>
          <w:u w:color="000000"/>
          <w:shd w:val="clear" w:color="auto" w:fill="FFFFFF"/>
        </w:rPr>
      </w:pPr>
    </w:p>
    <w:p w:rsidR="008A0442" w:rsidRDefault="008A0442" w:rsidP="008A0442">
      <w:pPr>
        <w:pStyle w:val="Default"/>
        <w:rPr>
          <w:rFonts w:ascii="Times New Roman" w:hAnsi="Times New Roman"/>
          <w:b/>
          <w:u w:color="000000"/>
          <w:shd w:val="clear" w:color="auto" w:fill="FFFFFF"/>
        </w:rPr>
      </w:pP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rPr>
      </w:pPr>
      <w:r w:rsidRPr="003B2DE1">
        <w:rPr>
          <w:rFonts w:ascii="Times New Roman" w:hAnsi="Times New Roman"/>
          <w:b/>
          <w:color w:val="FFFFFF" w:themeColor="background1"/>
          <w:sz w:val="24"/>
          <w:szCs w:val="24"/>
          <w:u w:color="000000"/>
        </w:rPr>
        <w:lastRenderedPageBreak/>
        <w:t xml:space="preserve">Если ваши традиции противоречат принципам справедливости (например правовое равенство людей, этическое отношение начальника к подчиненному)  </w:t>
      </w:r>
    </w:p>
    <w:p w:rsidR="008A0442" w:rsidRDefault="008A0442" w:rsidP="008A0442">
      <w:pPr>
        <w:pStyle w:val="Default"/>
        <w:rPr>
          <w:rFonts w:ascii="Times New Roman" w:hAnsi="Times New Roman"/>
          <w:b/>
          <w:u w:color="000000"/>
          <w:shd w:val="clear" w:color="auto" w:fill="FFFFFF"/>
        </w:rPr>
      </w:pPr>
    </w:p>
    <w:p w:rsidR="008A0442" w:rsidRDefault="008A0442" w:rsidP="008A0442">
      <w:pPr>
        <w:pStyle w:val="Default"/>
        <w:jc w:val="center"/>
        <w:rPr>
          <w:rFonts w:ascii="Times New Roman" w:hAnsi="Times New Roman"/>
          <w:b/>
          <w:u w:color="000000"/>
          <w:shd w:val="clear" w:color="auto" w:fill="FFFFFF"/>
        </w:rPr>
      </w:pPr>
      <w:r w:rsidRPr="008044AB">
        <w:rPr>
          <w:rFonts w:ascii="Times New Roman" w:hAnsi="Times New Roman"/>
          <w:b/>
          <w:noProof/>
          <w:u w:color="000000"/>
          <w:shd w:val="clear" w:color="auto" w:fill="FFFFFF"/>
        </w:rPr>
        <w:drawing>
          <wp:inline distT="0" distB="0" distL="0" distR="0">
            <wp:extent cx="5661328" cy="1948070"/>
            <wp:effectExtent l="0" t="0" r="0" b="0"/>
            <wp:docPr id="2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0442" w:rsidRDefault="008A0442" w:rsidP="008A0442">
      <w:pPr>
        <w:pStyle w:val="Default"/>
        <w:rPr>
          <w:rFonts w:ascii="Times New Roman" w:hAnsi="Times New Roman"/>
          <w:b/>
          <w:u w:color="000000"/>
          <w:shd w:val="clear" w:color="auto" w:fill="FFFFFF"/>
        </w:rPr>
      </w:pPr>
    </w:p>
    <w:p w:rsidR="003B2DE1" w:rsidRDefault="003B2DE1" w:rsidP="008A0442">
      <w:pPr>
        <w:pStyle w:val="Default"/>
        <w:rPr>
          <w:rFonts w:ascii="Times New Roman" w:hAnsi="Times New Roman"/>
          <w:b/>
          <w:u w:color="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9"/>
        <w:gridCol w:w="4791"/>
      </w:tblGrid>
      <w:tr w:rsidR="008A0442" w:rsidRPr="00FF0C4B" w:rsidTr="00E16327">
        <w:tc>
          <w:tcPr>
            <w:tcW w:w="4785" w:type="dxa"/>
          </w:tcPr>
          <w:p w:rsidR="008A0442" w:rsidRPr="003B2DE1" w:rsidRDefault="008A0442"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002060"/>
                <w:sz w:val="24"/>
                <w:szCs w:val="24"/>
                <w:u w:color="000000"/>
                <w:shd w:val="clear" w:color="auto" w:fill="FFFFFF"/>
              </w:rPr>
            </w:pPr>
            <w:r w:rsidRPr="003B2DE1">
              <w:rPr>
                <w:rFonts w:ascii="Times New Roman" w:eastAsia="Times New Roman" w:hAnsi="Times New Roman" w:cs="Times New Roman"/>
                <w:b/>
                <w:color w:val="002060"/>
                <w:sz w:val="24"/>
                <w:szCs w:val="24"/>
                <w:u w:color="000000"/>
                <w:shd w:val="clear" w:color="auto" w:fill="FFFFFF"/>
              </w:rPr>
              <w:t>Какой отенок для вас имеет термин «</w:t>
            </w:r>
            <w:r w:rsidRPr="003B2DE1">
              <w:rPr>
                <w:rFonts w:ascii="Times New Roman" w:eastAsia="Times New Roman" w:hAnsi="Times New Roman" w:cs="Times New Roman"/>
                <w:b/>
                <w:color w:val="0070C0"/>
                <w:sz w:val="24"/>
                <w:szCs w:val="24"/>
                <w:u w:color="000000"/>
                <w:shd w:val="clear" w:color="auto" w:fill="FFFFFF"/>
              </w:rPr>
              <w:t>либерализм</w:t>
            </w:r>
            <w:r w:rsidRPr="003B2DE1">
              <w:rPr>
                <w:rFonts w:ascii="Times New Roman" w:eastAsia="Times New Roman" w:hAnsi="Times New Roman" w:cs="Times New Roman"/>
                <w:b/>
                <w:color w:val="002060"/>
                <w:sz w:val="24"/>
                <w:szCs w:val="24"/>
                <w:u w:color="000000"/>
                <w:shd w:val="clear" w:color="auto" w:fill="FFFFFF"/>
              </w:rPr>
              <w:t>»?</w:t>
            </w:r>
          </w:p>
          <w:p w:rsidR="008A0442" w:rsidRDefault="008A0442"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sz w:val="28"/>
                <w:szCs w:val="28"/>
                <w:u w:color="000000"/>
                <w:shd w:val="clear" w:color="auto" w:fill="FFFFFF"/>
              </w:rPr>
            </w:pPr>
          </w:p>
          <w:p w:rsidR="008A0442" w:rsidRDefault="008A0442"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u w:color="000000"/>
                <w:shd w:val="clear" w:color="auto" w:fill="FFFFFF"/>
              </w:rPr>
            </w:pPr>
            <w:r w:rsidRPr="005F4EC6">
              <w:rPr>
                <w:rFonts w:ascii="Times New Roman" w:hAnsi="Times New Roman"/>
                <w:b/>
                <w:noProof/>
                <w:u w:color="000000"/>
                <w:shd w:val="clear" w:color="auto" w:fill="FFFFFF"/>
              </w:rPr>
              <w:drawing>
                <wp:inline distT="0" distB="0" distL="0" distR="0">
                  <wp:extent cx="2828925" cy="2552700"/>
                  <wp:effectExtent l="0" t="0" r="0" b="0"/>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2DE1" w:rsidRPr="003B2DE1" w:rsidRDefault="003B2DE1"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u w:color="000000"/>
                <w:shd w:val="clear" w:color="auto" w:fill="FFFFFF"/>
              </w:rPr>
            </w:pPr>
          </w:p>
          <w:p w:rsidR="008A0442" w:rsidRDefault="008A0442"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u w:color="000000"/>
                <w:shd w:val="clear" w:color="auto" w:fill="FFFFFF"/>
              </w:rPr>
            </w:pPr>
          </w:p>
        </w:tc>
        <w:tc>
          <w:tcPr>
            <w:tcW w:w="4786" w:type="dxa"/>
          </w:tcPr>
          <w:p w:rsidR="008A0442" w:rsidRPr="003B2DE1" w:rsidRDefault="008A0442" w:rsidP="00E16327">
            <w:pPr>
              <w:pStyle w:val="Default"/>
              <w:jc w:val="center"/>
              <w:rPr>
                <w:rFonts w:ascii="Times New Roman" w:eastAsia="Times New Roman" w:hAnsi="Times New Roman" w:cs="Times New Roman"/>
                <w:b/>
                <w:color w:val="002060"/>
                <w:sz w:val="24"/>
                <w:szCs w:val="24"/>
                <w:u w:color="000000"/>
                <w:shd w:val="clear" w:color="auto" w:fill="FFFFFF"/>
              </w:rPr>
            </w:pPr>
            <w:r w:rsidRPr="003B2DE1">
              <w:rPr>
                <w:rFonts w:ascii="Times New Roman" w:eastAsia="Times New Roman" w:hAnsi="Times New Roman" w:cs="Times New Roman"/>
                <w:b/>
                <w:color w:val="002060"/>
                <w:sz w:val="24"/>
                <w:szCs w:val="24"/>
                <w:u w:color="000000"/>
                <w:shd w:val="clear" w:color="auto" w:fill="FFFFFF"/>
              </w:rPr>
              <w:t>Какой отенок для вас имеет термин «</w:t>
            </w:r>
            <w:r w:rsidRPr="003B2DE1">
              <w:rPr>
                <w:rFonts w:ascii="Times New Roman" w:eastAsia="Times New Roman" w:hAnsi="Times New Roman" w:cs="Times New Roman"/>
                <w:b/>
                <w:color w:val="0070C0"/>
                <w:sz w:val="24"/>
                <w:szCs w:val="24"/>
                <w:u w:color="000000"/>
                <w:shd w:val="clear" w:color="auto" w:fill="FFFFFF"/>
              </w:rPr>
              <w:t>демократия</w:t>
            </w:r>
            <w:r w:rsidRPr="003B2DE1">
              <w:rPr>
                <w:rFonts w:ascii="Times New Roman" w:eastAsia="Times New Roman" w:hAnsi="Times New Roman" w:cs="Times New Roman"/>
                <w:b/>
                <w:color w:val="002060"/>
                <w:sz w:val="24"/>
                <w:szCs w:val="24"/>
                <w:u w:color="000000"/>
                <w:shd w:val="clear" w:color="auto" w:fill="FFFFFF"/>
              </w:rPr>
              <w:t>»?</w:t>
            </w:r>
          </w:p>
          <w:p w:rsidR="008A0442" w:rsidRDefault="008A0442" w:rsidP="00E16327">
            <w:pPr>
              <w:pStyle w:val="Default"/>
              <w:jc w:val="center"/>
              <w:rPr>
                <w:rFonts w:ascii="Times New Roman" w:eastAsia="Times New Roman" w:hAnsi="Times New Roman" w:cs="Times New Roman"/>
                <w:b/>
                <w:sz w:val="28"/>
                <w:szCs w:val="28"/>
                <w:u w:color="000000"/>
                <w:shd w:val="clear" w:color="auto" w:fill="FFFFFF"/>
              </w:rPr>
            </w:pPr>
          </w:p>
          <w:p w:rsidR="008A0442" w:rsidRDefault="008A0442" w:rsidP="00E16327">
            <w:pPr>
              <w:pStyle w:val="Default"/>
              <w:jc w:val="center"/>
              <w:rPr>
                <w:rFonts w:ascii="Times New Roman" w:eastAsia="Times New Roman" w:hAnsi="Times New Roman" w:cs="Times New Roman"/>
                <w:b/>
                <w:sz w:val="28"/>
                <w:szCs w:val="28"/>
                <w:u w:color="000000"/>
                <w:shd w:val="clear" w:color="auto" w:fill="FFFFFF"/>
              </w:rPr>
            </w:pPr>
            <w:r w:rsidRPr="005F4EC6">
              <w:rPr>
                <w:rFonts w:ascii="Times New Roman" w:eastAsia="Times New Roman" w:hAnsi="Times New Roman" w:cs="Times New Roman"/>
                <w:b/>
                <w:noProof/>
                <w:sz w:val="28"/>
                <w:szCs w:val="28"/>
                <w:u w:color="000000"/>
                <w:shd w:val="clear" w:color="auto" w:fill="FFFFFF"/>
              </w:rPr>
              <w:drawing>
                <wp:inline distT="0" distB="0" distL="0" distR="0">
                  <wp:extent cx="2905125" cy="2600325"/>
                  <wp:effectExtent l="0" t="0" r="0" b="0"/>
                  <wp:docPr id="2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A0442" w:rsidRDefault="008A0442"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u w:color="000000"/>
                <w:shd w:val="clear" w:color="auto" w:fill="FFFFFF"/>
              </w:rPr>
            </w:pPr>
          </w:p>
        </w:tc>
      </w:tr>
    </w:tbl>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Свобода выбора может навредить нашему обществу и традициям</w:t>
      </w:r>
    </w:p>
    <w:p w:rsidR="008A0442" w:rsidRDefault="008A0442" w:rsidP="008A0442">
      <w:pPr>
        <w:pStyle w:val="Default"/>
        <w:jc w:val="center"/>
        <w:rPr>
          <w:rFonts w:ascii="Times New Roman" w:hAnsi="Times New Roman"/>
          <w:b/>
          <w:sz w:val="28"/>
          <w:szCs w:val="28"/>
          <w:u w:color="000000"/>
          <w:shd w:val="clear" w:color="auto" w:fill="FFFFFF"/>
        </w:rPr>
      </w:pPr>
    </w:p>
    <w:p w:rsidR="008A0442" w:rsidRDefault="008A0442" w:rsidP="008A0442">
      <w:pPr>
        <w:pStyle w:val="Default"/>
        <w:jc w:val="center"/>
        <w:rPr>
          <w:rFonts w:ascii="Times New Roman" w:hAnsi="Times New Roman"/>
          <w:b/>
          <w:sz w:val="28"/>
          <w:szCs w:val="28"/>
          <w:u w:color="000000"/>
          <w:shd w:val="clear" w:color="auto" w:fill="FFFFFF"/>
        </w:rPr>
      </w:pPr>
      <w:r w:rsidRPr="005F4EC6">
        <w:rPr>
          <w:rFonts w:ascii="Times New Roman" w:hAnsi="Times New Roman"/>
          <w:b/>
          <w:noProof/>
          <w:sz w:val="28"/>
          <w:szCs w:val="28"/>
          <w:u w:color="000000"/>
          <w:shd w:val="clear" w:color="auto" w:fill="FFFFFF"/>
        </w:rPr>
        <w:drawing>
          <wp:inline distT="0" distB="0" distL="0" distR="0">
            <wp:extent cx="5049079" cy="2107095"/>
            <wp:effectExtent l="0" t="0" r="0" b="0"/>
            <wp:docPr id="2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0442" w:rsidRDefault="008A0442" w:rsidP="008A0442">
      <w:pPr>
        <w:pStyle w:val="Default"/>
        <w:jc w:val="center"/>
        <w:rPr>
          <w:rFonts w:ascii="Times New Roman" w:hAnsi="Times New Roman"/>
          <w:b/>
          <w:sz w:val="28"/>
          <w:szCs w:val="28"/>
          <w:u w:color="000000"/>
          <w:shd w:val="clear" w:color="auto" w:fill="FFFFFF"/>
        </w:rPr>
      </w:pPr>
    </w:p>
    <w:p w:rsidR="003B2DE1" w:rsidRPr="00540984" w:rsidRDefault="003B2DE1" w:rsidP="008A0442">
      <w:pPr>
        <w:pStyle w:val="Default"/>
        <w:jc w:val="center"/>
        <w:rPr>
          <w:rFonts w:ascii="Times New Roman" w:hAnsi="Times New Roman"/>
          <w:b/>
          <w:sz w:val="28"/>
          <w:szCs w:val="28"/>
          <w:u w:color="000000"/>
          <w:shd w:val="clear" w:color="auto" w:fill="FFFFFF"/>
        </w:rPr>
      </w:pP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rPr>
      </w:pPr>
      <w:r w:rsidRPr="003B2DE1">
        <w:rPr>
          <w:rFonts w:ascii="Times New Roman" w:hAnsi="Times New Roman"/>
          <w:b/>
          <w:color w:val="FFFFFF" w:themeColor="background1"/>
          <w:sz w:val="24"/>
          <w:szCs w:val="24"/>
          <w:u w:color="000000"/>
        </w:rPr>
        <w:t>В каких типах компаний или организаций вы предпочли бы работать?</w:t>
      </w:r>
    </w:p>
    <w:p w:rsidR="008A0442" w:rsidRDefault="008A0442" w:rsidP="008A0442">
      <w:pPr>
        <w:pStyle w:val="Default"/>
        <w:jc w:val="center"/>
        <w:rPr>
          <w:rFonts w:ascii="Times New Roman" w:hAnsi="Times New Roman"/>
          <w:b/>
          <w:sz w:val="28"/>
          <w:szCs w:val="28"/>
          <w:u w:color="000000"/>
        </w:rPr>
      </w:pPr>
    </w:p>
    <w:p w:rsidR="008A0442" w:rsidRDefault="008A0442" w:rsidP="008A0442">
      <w:pPr>
        <w:pStyle w:val="Default"/>
        <w:jc w:val="center"/>
        <w:rPr>
          <w:rFonts w:ascii="Times New Roman" w:hAnsi="Times New Roman"/>
          <w:b/>
          <w:sz w:val="28"/>
          <w:szCs w:val="28"/>
          <w:u w:color="000000"/>
        </w:rPr>
      </w:pPr>
      <w:r w:rsidRPr="005F4EC6">
        <w:rPr>
          <w:rFonts w:ascii="Times New Roman" w:hAnsi="Times New Roman"/>
          <w:b/>
          <w:noProof/>
          <w:sz w:val="28"/>
          <w:szCs w:val="28"/>
          <w:u w:color="000000"/>
        </w:rPr>
        <w:drawing>
          <wp:inline distT="0" distB="0" distL="0" distR="0">
            <wp:extent cx="5255812" cy="1932167"/>
            <wp:effectExtent l="0" t="0" r="0" b="0"/>
            <wp:docPr id="2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A0442" w:rsidRPr="003B2DE1" w:rsidRDefault="008A0442" w:rsidP="008A0442">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shd w:val="clear" w:color="auto" w:fill="FFFFFF"/>
        </w:rPr>
      </w:pPr>
      <w:r w:rsidRPr="003B2DE1">
        <w:rPr>
          <w:rFonts w:ascii="Times New Roman" w:eastAsia="Times New Roman" w:hAnsi="Times New Roman" w:cs="Times New Roman"/>
          <w:b/>
          <w:color w:val="FFFFFF" w:themeColor="background1"/>
          <w:sz w:val="24"/>
          <w:szCs w:val="24"/>
          <w:u w:color="000000"/>
          <w:bdr w:val="none" w:sz="0" w:space="0" w:color="auto"/>
          <w:shd w:val="clear" w:color="auto" w:fill="BFBFBF" w:themeFill="background1" w:themeFillShade="BF"/>
        </w:rPr>
        <w:t>К кому вы себя относите?</w:t>
      </w:r>
    </w:p>
    <w:p w:rsidR="008A0442" w:rsidRDefault="008A0442" w:rsidP="008A0442">
      <w:pPr>
        <w:pStyle w:val="Default"/>
        <w:rPr>
          <w:rFonts w:ascii="Times New Roman" w:eastAsia="Times New Roman" w:hAnsi="Times New Roman" w:cs="Times New Roman"/>
          <w:b/>
          <w:noProof/>
          <w:sz w:val="28"/>
          <w:szCs w:val="28"/>
          <w:u w:color="000000"/>
          <w:shd w:val="clear" w:color="auto" w:fill="FFFFFF"/>
        </w:rPr>
      </w:pPr>
    </w:p>
    <w:p w:rsidR="008A0442" w:rsidRDefault="008A0442" w:rsidP="00E16327">
      <w:pPr>
        <w:pStyle w:val="Title"/>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ind w:firstLine="709"/>
        <w:jc w:val="center"/>
        <w:rPr>
          <w:rFonts w:ascii="Times New Roman" w:eastAsia="Times New Roman" w:hAnsi="Times New Roman" w:cs="Times New Roman"/>
          <w:b w:val="0"/>
          <w:noProof/>
          <w:sz w:val="28"/>
          <w:szCs w:val="28"/>
          <w:u w:color="000000"/>
          <w:shd w:val="clear" w:color="auto" w:fill="FFFFFF"/>
        </w:rPr>
      </w:pPr>
      <w:r w:rsidRPr="003C7247">
        <w:rPr>
          <w:rFonts w:ascii="Times New Roman" w:eastAsia="Times New Roman" w:hAnsi="Times New Roman" w:cs="Times New Roman"/>
          <w:b w:val="0"/>
          <w:noProof/>
          <w:sz w:val="28"/>
          <w:szCs w:val="28"/>
          <w:u w:color="000000"/>
          <w:shd w:val="clear" w:color="auto" w:fill="FFFFFF"/>
        </w:rPr>
        <w:drawing>
          <wp:inline distT="0" distB="0" distL="0" distR="0">
            <wp:extent cx="5136542" cy="2130949"/>
            <wp:effectExtent l="0" t="0" r="0" b="0"/>
            <wp:docPr id="3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rsidP="00E16327">
      <w:pPr>
        <w:pStyle w:val="Body"/>
        <w:rPr>
          <w:rFonts w:hint="eastAsia"/>
        </w:rPr>
      </w:pPr>
    </w:p>
    <w:p w:rsidR="00E16327" w:rsidRDefault="00E16327">
      <w:pPr>
        <w:rPr>
          <w:rFonts w:ascii="Helvetica Neue" w:hAnsi="Helvetica Neue" w:cs="Arial Unicode MS" w:hint="eastAsia"/>
          <w:color w:val="000000"/>
          <w:sz w:val="22"/>
          <w:szCs w:val="22"/>
          <w:lang w:val="ru-RU" w:eastAsia="ru-RU"/>
        </w:rPr>
      </w:pPr>
      <w:r>
        <w:rPr>
          <w:rFonts w:hint="eastAsia"/>
        </w:rPr>
        <w:br w:type="page"/>
      </w:r>
    </w:p>
    <w:p w:rsidR="00E16327" w:rsidRDefault="00E16327" w:rsidP="00E16327">
      <w:pPr>
        <w:pStyle w:val="Heading"/>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240" w:line="276" w:lineRule="auto"/>
        <w:ind w:left="624"/>
        <w:jc w:val="center"/>
        <w:rPr>
          <w:rFonts w:ascii="American Typewriter" w:hAnsi="American Typewriter" w:hint="eastAsia"/>
          <w:b w:val="0"/>
          <w:bCs w:val="0"/>
          <w:sz w:val="24"/>
          <w:szCs w:val="24"/>
          <w:u w:color="000000"/>
        </w:rPr>
      </w:pPr>
      <w:bookmarkStart w:id="31" w:name="_Toc527707453"/>
      <w:r>
        <w:rPr>
          <w:rFonts w:ascii="American Typewriter" w:hAnsi="American Typewriter"/>
          <w:b w:val="0"/>
          <w:bCs w:val="0"/>
          <w:sz w:val="24"/>
          <w:szCs w:val="24"/>
          <w:u w:color="000000"/>
        </w:rPr>
        <w:lastRenderedPageBreak/>
        <w:t xml:space="preserve">ПРИЛОЖЕНИЕ </w:t>
      </w:r>
      <w:r w:rsidR="00C321A0">
        <w:rPr>
          <w:rFonts w:ascii="American Typewriter" w:hAnsi="American Typewriter"/>
          <w:b w:val="0"/>
          <w:bCs w:val="0"/>
          <w:sz w:val="24"/>
          <w:szCs w:val="24"/>
          <w:u w:color="000000"/>
        </w:rPr>
        <w:t>В</w:t>
      </w:r>
      <w:bookmarkEnd w:id="31"/>
    </w:p>
    <w:p w:rsidR="00E16327" w:rsidRPr="008A0442" w:rsidRDefault="00E16327" w:rsidP="00E16327">
      <w:pPr>
        <w:pStyle w:val="Body"/>
        <w:jc w:val="center"/>
        <w:rPr>
          <w:rFonts w:hint="eastAsia"/>
        </w:rPr>
      </w:pPr>
      <w:r>
        <w:t>АНКЕТА 2</w:t>
      </w:r>
    </w:p>
    <w:p w:rsidR="00E16327" w:rsidRDefault="00E16327" w:rsidP="00E16327">
      <w:pPr>
        <w:jc w:val="right"/>
        <w:rPr>
          <w:b/>
          <w:lang w:val="ru-RU"/>
        </w:rPr>
      </w:pP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jc w:val="center"/>
        <w:rPr>
          <w:b/>
          <w:color w:val="FFFFFF" w:themeColor="background1"/>
          <w:lang w:val="ru-RU"/>
        </w:rPr>
      </w:pPr>
      <w:r w:rsidRPr="003B2DE1">
        <w:rPr>
          <w:b/>
          <w:color w:val="FFFFFF" w:themeColor="background1"/>
          <w:lang w:val="ru-RU"/>
        </w:rPr>
        <w:t>Оценка уровня экологической культуры и сознательности, уровня эмпатии, приятия «других», выявления стиля семейного воспитания приемлемого среди молодежи Казахстана</w:t>
      </w: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jc w:val="right"/>
        <w:rPr>
          <w:b/>
          <w:color w:val="FFFFFF" w:themeColor="background1"/>
          <w:u w:val="single"/>
          <w:lang w:val="ru-RU"/>
        </w:rPr>
      </w:pP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jc w:val="center"/>
        <w:rPr>
          <w:b/>
          <w:color w:val="FFFFFF" w:themeColor="background1"/>
          <w:u w:val="single"/>
          <w:lang w:val="ru-RU"/>
        </w:rPr>
      </w:pPr>
      <w:r w:rsidRPr="003B2DE1">
        <w:rPr>
          <w:b/>
          <w:color w:val="FFFFFF" w:themeColor="background1"/>
          <w:u w:val="single"/>
          <w:lang w:val="ru-RU"/>
        </w:rPr>
        <w:t>Всего получено 308 ответов, из которых 280 - молодежь</w:t>
      </w:r>
    </w:p>
    <w:p w:rsidR="00E16327"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79BF" w:themeFill="accent1" w:themeFillShade="BF"/>
        <w:rPr>
          <w:lang w:val="ru-RU"/>
        </w:rPr>
      </w:pPr>
    </w:p>
    <w:p w:rsidR="00E16327" w:rsidRDefault="00E16327" w:rsidP="00E16327">
      <w:pPr>
        <w:jc w:val="center"/>
        <w:rPr>
          <w:b/>
          <w:sz w:val="28"/>
          <w:szCs w:val="28"/>
          <w:lang w:val="ru-RU"/>
        </w:rPr>
      </w:pPr>
    </w:p>
    <w:p w:rsidR="003B2DE1" w:rsidRDefault="003B2DE1" w:rsidP="00E16327">
      <w:pPr>
        <w:jc w:val="center"/>
        <w:rPr>
          <w:b/>
          <w:sz w:val="28"/>
          <w:szCs w:val="28"/>
          <w:lang w:val="ru-RU"/>
        </w:rPr>
      </w:pP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b/>
          <w:color w:val="FFFFFF" w:themeColor="background1"/>
          <w:lang w:val="ru-RU"/>
        </w:rPr>
      </w:pPr>
      <w:r w:rsidRPr="003B2DE1">
        <w:rPr>
          <w:b/>
          <w:color w:val="FFFFFF" w:themeColor="background1"/>
          <w:lang w:val="ru-RU"/>
        </w:rPr>
        <w:t>Распределение по ВУЗам (факультетам)</w:t>
      </w:r>
    </w:p>
    <w:p w:rsidR="00E16327" w:rsidRDefault="00E16327" w:rsidP="00E16327">
      <w:pPr>
        <w:jc w:val="center"/>
        <w:rPr>
          <w:b/>
          <w:sz w:val="28"/>
          <w:szCs w:val="28"/>
          <w:lang w:val="ru-RU"/>
        </w:rPr>
      </w:pPr>
    </w:p>
    <w:p w:rsidR="00E16327" w:rsidRDefault="00E16327" w:rsidP="00E16327">
      <w:pPr>
        <w:jc w:val="center"/>
        <w:rPr>
          <w:b/>
          <w:sz w:val="28"/>
          <w:szCs w:val="28"/>
          <w:lang w:val="ru-RU"/>
        </w:rPr>
      </w:pPr>
      <w:r w:rsidRPr="003E3E88">
        <w:rPr>
          <w:b/>
          <w:noProof/>
          <w:sz w:val="28"/>
          <w:szCs w:val="28"/>
          <w:lang w:val="ru-RU" w:eastAsia="ru-RU"/>
        </w:rPr>
        <w:drawing>
          <wp:inline distT="0" distB="0" distL="0" distR="0">
            <wp:extent cx="4635610" cy="2329732"/>
            <wp:effectExtent l="0" t="0" r="0" b="0"/>
            <wp:docPr id="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B2DE1" w:rsidRDefault="003B2DE1" w:rsidP="00E16327">
      <w:pPr>
        <w:jc w:val="center"/>
        <w:rPr>
          <w:b/>
          <w:sz w:val="28"/>
          <w:szCs w:val="28"/>
          <w:lang w:val="ru-RU"/>
        </w:rPr>
      </w:pP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b/>
          <w:color w:val="FFFFFF" w:themeColor="background1"/>
          <w:lang w:val="ru-RU"/>
        </w:rPr>
      </w:pPr>
      <w:r w:rsidRPr="003B2DE1">
        <w:rPr>
          <w:b/>
          <w:color w:val="FFFFFF" w:themeColor="background1"/>
          <w:lang w:val="ru-RU"/>
        </w:rPr>
        <w:t>Распределение по регионам</w:t>
      </w:r>
    </w:p>
    <w:p w:rsidR="00E16327" w:rsidRDefault="00E16327" w:rsidP="00E16327">
      <w:pPr>
        <w:rPr>
          <w:lang w:val="ru-RU"/>
        </w:rPr>
      </w:pPr>
    </w:p>
    <w:p w:rsidR="00E16327" w:rsidRDefault="00E16327" w:rsidP="00E16327">
      <w:pPr>
        <w:jc w:val="center"/>
        <w:rPr>
          <w:lang w:val="ru-RU"/>
        </w:rPr>
      </w:pPr>
      <w:r w:rsidRPr="003E3E88">
        <w:rPr>
          <w:noProof/>
          <w:lang w:val="ru-RU" w:eastAsia="ru-RU"/>
        </w:rPr>
        <w:drawing>
          <wp:inline distT="0" distB="0" distL="0" distR="0">
            <wp:extent cx="4834393" cy="2870421"/>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B2DE1" w:rsidRDefault="003B2DE1" w:rsidP="00E16327">
      <w:pPr>
        <w:jc w:val="center"/>
        <w:rPr>
          <w:lang w:val="ru-RU"/>
        </w:rPr>
      </w:pPr>
    </w:p>
    <w:p w:rsidR="003B2DE1" w:rsidRDefault="003B2DE1" w:rsidP="00E16327">
      <w:pPr>
        <w:jc w:val="center"/>
        <w:rPr>
          <w:lang w:val="ru-RU"/>
        </w:rPr>
      </w:pPr>
    </w:p>
    <w:p w:rsidR="003B2DE1" w:rsidRDefault="003B2DE1" w:rsidP="00E16327">
      <w:pPr>
        <w:jc w:val="center"/>
        <w:rPr>
          <w:lang w:val="ru-RU"/>
        </w:rPr>
      </w:pPr>
    </w:p>
    <w:p w:rsidR="003B2DE1" w:rsidRDefault="003B2DE1" w:rsidP="00E16327">
      <w:pPr>
        <w:jc w:val="center"/>
        <w:rPr>
          <w:lang w:val="ru-RU"/>
        </w:rPr>
      </w:pPr>
    </w:p>
    <w:p w:rsidR="003B2DE1" w:rsidRDefault="003B2DE1" w:rsidP="00E16327">
      <w:pPr>
        <w:jc w:val="center"/>
        <w:rPr>
          <w:lang w:val="ru-RU"/>
        </w:rPr>
      </w:pP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b/>
          <w:color w:val="FFFFFF" w:themeColor="background1"/>
          <w:lang w:val="ru-RU"/>
        </w:rPr>
      </w:pPr>
      <w:r w:rsidRPr="003B2DE1">
        <w:rPr>
          <w:b/>
          <w:color w:val="FFFFFF" w:themeColor="background1"/>
          <w:lang w:val="ru-RU"/>
        </w:rPr>
        <w:t>Распределение по полу</w:t>
      </w:r>
    </w:p>
    <w:p w:rsidR="00E16327" w:rsidRDefault="00E16327" w:rsidP="00E16327">
      <w:pPr>
        <w:pStyle w:val="Default"/>
        <w:jc w:val="center"/>
        <w:rPr>
          <w:rFonts w:ascii="Times New Roman" w:hAnsi="Times New Roman"/>
          <w:b/>
          <w:sz w:val="28"/>
          <w:szCs w:val="28"/>
          <w:u w:color="000000"/>
          <w:shd w:val="clear" w:color="auto" w:fill="FFFFFF"/>
        </w:rPr>
      </w:pPr>
    </w:p>
    <w:p w:rsidR="00E16327" w:rsidRDefault="00E16327" w:rsidP="00E16327">
      <w:pPr>
        <w:pStyle w:val="Default"/>
        <w:jc w:val="center"/>
        <w:rPr>
          <w:rFonts w:ascii="Times New Roman" w:hAnsi="Times New Roman"/>
          <w:b/>
          <w:sz w:val="28"/>
          <w:szCs w:val="28"/>
          <w:u w:color="000000"/>
          <w:shd w:val="clear" w:color="auto" w:fill="FFFFFF"/>
        </w:rPr>
      </w:pPr>
      <w:r w:rsidRPr="007F5BDC">
        <w:rPr>
          <w:rFonts w:ascii="Times New Roman" w:hAnsi="Times New Roman"/>
          <w:b/>
          <w:noProof/>
          <w:sz w:val="28"/>
          <w:szCs w:val="28"/>
          <w:u w:color="000000"/>
          <w:shd w:val="clear" w:color="auto" w:fill="FFFFFF"/>
        </w:rPr>
        <w:drawing>
          <wp:inline distT="0" distB="0" distL="0" distR="0">
            <wp:extent cx="4770782" cy="2027582"/>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Являются ли насегодня актуальными строгие методы воспитания и образования</w:t>
      </w:r>
    </w:p>
    <w:p w:rsidR="00E16327" w:rsidRDefault="00E16327" w:rsidP="00E16327">
      <w:pPr>
        <w:rPr>
          <w:lang w:val="ru-RU"/>
        </w:rPr>
      </w:pPr>
    </w:p>
    <w:p w:rsidR="00E16327" w:rsidRDefault="00E16327" w:rsidP="00E16327">
      <w:pPr>
        <w:jc w:val="center"/>
        <w:rPr>
          <w:lang w:val="ru-RU"/>
        </w:rPr>
      </w:pPr>
      <w:r w:rsidRPr="007F5BDC">
        <w:rPr>
          <w:noProof/>
          <w:lang w:val="ru-RU" w:eastAsia="ru-RU"/>
        </w:rPr>
        <w:drawing>
          <wp:inline distT="0" distB="0" distL="0" distR="0">
            <wp:extent cx="4277801" cy="2568271"/>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color w:val="FFFFFF" w:themeColor="background1"/>
          <w:lang w:val="ru-RU"/>
        </w:rPr>
      </w:pPr>
      <w:r w:rsidRPr="003B2DE1">
        <w:rPr>
          <w:b/>
          <w:color w:val="FFFFFF" w:themeColor="background1"/>
          <w:u w:color="000000"/>
          <w:bdr w:val="none" w:sz="0" w:space="0" w:color="auto"/>
          <w:shd w:val="clear" w:color="auto" w:fill="BFBFBF" w:themeFill="background1" w:themeFillShade="BF"/>
          <w:lang w:val="ru-RU"/>
        </w:rPr>
        <w:t>Как вы относитесь к устрашению, жестким мерам в воспитании и образовании?</w:t>
      </w:r>
    </w:p>
    <w:p w:rsidR="00E16327" w:rsidRDefault="00E16327" w:rsidP="00E16327">
      <w:pPr>
        <w:jc w:val="center"/>
        <w:rPr>
          <w:noProof/>
          <w:lang w:val="ru-RU" w:eastAsia="ru-RU"/>
        </w:rPr>
      </w:pPr>
    </w:p>
    <w:p w:rsidR="00E16327" w:rsidRDefault="00E16327" w:rsidP="00E16327">
      <w:pPr>
        <w:jc w:val="center"/>
        <w:rPr>
          <w:noProof/>
          <w:lang w:val="ru-RU" w:eastAsia="ru-RU"/>
        </w:rPr>
      </w:pPr>
      <w:r w:rsidRPr="007F5BDC">
        <w:rPr>
          <w:noProof/>
          <w:lang w:val="ru-RU" w:eastAsia="ru-RU"/>
        </w:rPr>
        <w:drawing>
          <wp:inline distT="0" distB="0" distL="0" distR="0">
            <wp:extent cx="5578668" cy="2107096"/>
            <wp:effectExtent l="19050" t="0" r="2982" b="0"/>
            <wp:docPr id="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16327" w:rsidRDefault="00E16327" w:rsidP="00E16327">
      <w:pPr>
        <w:jc w:val="center"/>
        <w:rPr>
          <w:noProof/>
          <w:lang w:val="ru-RU" w:eastAsia="ru-RU"/>
        </w:rPr>
      </w:pPr>
    </w:p>
    <w:p w:rsidR="00E16327" w:rsidRDefault="00E16327" w:rsidP="00E16327">
      <w:pPr>
        <w:jc w:val="center"/>
        <w:rPr>
          <w:noProof/>
          <w:lang w:val="ru-RU" w:eastAsia="ru-RU"/>
        </w:rPr>
      </w:pPr>
    </w:p>
    <w:p w:rsidR="00E16327" w:rsidRDefault="00E16327" w:rsidP="00E16327">
      <w:pPr>
        <w:jc w:val="center"/>
        <w:rPr>
          <w:noProof/>
          <w:lang w:val="ru-RU" w:eastAsia="ru-RU"/>
        </w:rPr>
      </w:pPr>
    </w:p>
    <w:p w:rsidR="00E16327" w:rsidRDefault="00E16327" w:rsidP="00E16327">
      <w:pPr>
        <w:jc w:val="center"/>
        <w:rPr>
          <w:noProof/>
          <w:lang w:val="ru-RU" w:eastAsia="ru-RU"/>
        </w:rPr>
      </w:pPr>
    </w:p>
    <w:p w:rsidR="00E16327" w:rsidRDefault="00E16327" w:rsidP="00E16327">
      <w:pPr>
        <w:jc w:val="center"/>
        <w:rPr>
          <w:noProof/>
          <w:lang w:val="ru-RU" w:eastAsia="ru-RU"/>
        </w:rPr>
      </w:pPr>
    </w:p>
    <w:p w:rsidR="00E16327" w:rsidRPr="003B2DE1" w:rsidRDefault="00E16327" w:rsidP="00E16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color w:val="FFFFFF" w:themeColor="background1"/>
          <w:lang w:val="ru-RU"/>
        </w:rPr>
      </w:pPr>
      <w:r w:rsidRPr="003B2DE1">
        <w:rPr>
          <w:b/>
          <w:color w:val="FFFFFF" w:themeColor="background1"/>
          <w:u w:color="000000"/>
          <w:bdr w:val="none" w:sz="0" w:space="0" w:color="auto"/>
          <w:shd w:val="clear" w:color="auto" w:fill="BFBFBF" w:themeFill="background1" w:themeFillShade="BF"/>
          <w:lang w:val="ru-RU"/>
        </w:rPr>
        <w:lastRenderedPageBreak/>
        <w:t>Какое отношение заслуживают люди совершившие преступления и пребывающие в местах заключения?</w:t>
      </w:r>
    </w:p>
    <w:p w:rsidR="00E16327" w:rsidRDefault="00E16327" w:rsidP="00E16327">
      <w:pPr>
        <w:jc w:val="center"/>
        <w:rPr>
          <w:noProof/>
          <w:lang w:val="ru-RU" w:eastAsia="ru-RU"/>
        </w:rPr>
      </w:pPr>
    </w:p>
    <w:p w:rsidR="00E16327" w:rsidRDefault="00E16327" w:rsidP="00E16327">
      <w:pPr>
        <w:jc w:val="center"/>
        <w:rPr>
          <w:noProof/>
          <w:lang w:val="ru-RU" w:eastAsia="ru-RU"/>
        </w:rPr>
      </w:pPr>
      <w:r w:rsidRPr="00DF04F3">
        <w:rPr>
          <w:noProof/>
          <w:lang w:val="ru-RU" w:eastAsia="ru-RU"/>
        </w:rPr>
        <w:drawing>
          <wp:inline distT="0" distB="0" distL="0" distR="0">
            <wp:extent cx="5454594" cy="3307743"/>
            <wp:effectExtent l="0" t="0" r="0" b="0"/>
            <wp:docPr id="11"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B2DE1" w:rsidRDefault="003B2DE1" w:rsidP="00E16327">
      <w:pPr>
        <w:jc w:val="center"/>
        <w:rPr>
          <w:noProof/>
          <w:lang w:val="ru-RU" w:eastAsia="ru-RU"/>
        </w:rPr>
      </w:pP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Какие методы наиболее эффективны в искоренении преступности?</w:t>
      </w:r>
    </w:p>
    <w:p w:rsidR="00E16327" w:rsidRDefault="00E16327" w:rsidP="00E16327">
      <w:pPr>
        <w:rPr>
          <w:lang w:val="ru-RU"/>
        </w:rPr>
      </w:pPr>
    </w:p>
    <w:p w:rsidR="00E16327" w:rsidRDefault="00E16327" w:rsidP="00E16327">
      <w:pPr>
        <w:jc w:val="center"/>
        <w:rPr>
          <w:lang w:val="ru-RU"/>
        </w:rPr>
      </w:pPr>
      <w:r w:rsidRPr="007F5BDC">
        <w:rPr>
          <w:noProof/>
          <w:lang w:val="ru-RU" w:eastAsia="ru-RU"/>
        </w:rPr>
        <w:drawing>
          <wp:inline distT="0" distB="0" distL="0" distR="0">
            <wp:extent cx="5025224" cy="2122998"/>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Метод «Кнута и пряника» самый действенный, проверенный временем метод управления людьми. Тогда как человеко-центричные, мотивирующие методы только расхолаживают людей.</w:t>
      </w:r>
    </w:p>
    <w:p w:rsidR="00E16327" w:rsidRDefault="00E16327" w:rsidP="00E16327">
      <w:pPr>
        <w:jc w:val="center"/>
        <w:rPr>
          <w:lang w:val="ru-RU"/>
        </w:rPr>
      </w:pPr>
      <w:r w:rsidRPr="00FC57B4">
        <w:rPr>
          <w:noProof/>
          <w:lang w:val="ru-RU" w:eastAsia="ru-RU"/>
        </w:rPr>
        <w:drawing>
          <wp:inline distT="0" distB="0" distL="0" distR="0">
            <wp:extent cx="3641698" cy="2011680"/>
            <wp:effectExtent l="0" t="0" r="0" b="0"/>
            <wp:docPr id="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lastRenderedPageBreak/>
        <w:t xml:space="preserve">Готовы ли вы сортировать домашний мусор (к примеру на пластик, стекло, бумагу)? </w:t>
      </w:r>
    </w:p>
    <w:p w:rsidR="00E16327" w:rsidRDefault="00E16327" w:rsidP="00E16327">
      <w:pPr>
        <w:rPr>
          <w:lang w:val="ru-RU"/>
        </w:rPr>
      </w:pPr>
    </w:p>
    <w:p w:rsidR="00E16327" w:rsidRDefault="00E16327" w:rsidP="00E16327">
      <w:pPr>
        <w:jc w:val="center"/>
        <w:rPr>
          <w:lang w:val="ru-RU"/>
        </w:rPr>
      </w:pPr>
      <w:r w:rsidRPr="00F15628">
        <w:rPr>
          <w:noProof/>
          <w:lang w:val="ru-RU" w:eastAsia="ru-RU"/>
        </w:rPr>
        <w:drawing>
          <wp:inline distT="0" distB="0" distL="0" distR="0">
            <wp:extent cx="4564049" cy="2083242"/>
            <wp:effectExtent l="0" t="0" r="0" b="0"/>
            <wp:docPr id="7"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B2DE1" w:rsidRDefault="003B2DE1" w:rsidP="00E16327">
      <w:pPr>
        <w:jc w:val="center"/>
        <w:rPr>
          <w:lang w:val="ru-RU"/>
        </w:rPr>
      </w:pP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 xml:space="preserve">Занялись ли вы бы очисткой от мусора загрязненной территории по собственной инициативе? </w:t>
      </w:r>
    </w:p>
    <w:p w:rsidR="00E16327" w:rsidRDefault="00E16327" w:rsidP="00E16327">
      <w:pPr>
        <w:jc w:val="center"/>
        <w:rPr>
          <w:lang w:val="ru-RU"/>
        </w:rPr>
      </w:pPr>
    </w:p>
    <w:p w:rsidR="00E16327" w:rsidRDefault="00E16327" w:rsidP="00E16327">
      <w:pPr>
        <w:jc w:val="center"/>
        <w:rPr>
          <w:lang w:val="ru-RU"/>
        </w:rPr>
      </w:pPr>
      <w:r w:rsidRPr="001D4D57">
        <w:rPr>
          <w:noProof/>
          <w:lang w:val="ru-RU" w:eastAsia="ru-RU"/>
        </w:rPr>
        <w:drawing>
          <wp:inline distT="0" distB="0" distL="0" distR="0">
            <wp:extent cx="4564049" cy="2258170"/>
            <wp:effectExtent l="0" t="0" r="0" b="0"/>
            <wp:docPr id="8"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B2DE1" w:rsidRDefault="003B2DE1" w:rsidP="00E16327">
      <w:pPr>
        <w:jc w:val="center"/>
        <w:rPr>
          <w:lang w:val="ru-RU"/>
        </w:rPr>
      </w:pP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hAnsi="Times New Roman"/>
          <w:b/>
          <w:color w:val="FFFFFF" w:themeColor="background1"/>
          <w:sz w:val="24"/>
          <w:szCs w:val="24"/>
          <w:u w:color="000000"/>
          <w:shd w:val="clear" w:color="auto" w:fill="FFFFFF"/>
        </w:rPr>
      </w:pPr>
      <w:r w:rsidRPr="003B2DE1">
        <w:rPr>
          <w:rFonts w:ascii="Times New Roman" w:hAnsi="Times New Roman"/>
          <w:b/>
          <w:color w:val="FFFFFF" w:themeColor="background1"/>
          <w:sz w:val="24"/>
          <w:szCs w:val="24"/>
          <w:u w:color="000000"/>
          <w:bdr w:val="none" w:sz="0" w:space="0" w:color="auto"/>
          <w:shd w:val="clear" w:color="auto" w:fill="BFBFBF" w:themeFill="background1" w:themeFillShade="BF"/>
        </w:rPr>
        <w:t xml:space="preserve">Представьте ситуацию, вы являетесь одним из руководителей компании, которая сильно загрязняет экологию и наносит вред здоровью людей. Что вы предпримете? </w:t>
      </w:r>
    </w:p>
    <w:p w:rsidR="00E16327" w:rsidRDefault="00E16327" w:rsidP="00E16327">
      <w:pPr>
        <w:jc w:val="center"/>
        <w:rPr>
          <w:lang w:val="ru-RU"/>
        </w:rPr>
      </w:pPr>
      <w:r w:rsidRPr="00F15628">
        <w:rPr>
          <w:noProof/>
          <w:lang w:val="ru-RU" w:eastAsia="ru-RU"/>
        </w:rPr>
        <w:drawing>
          <wp:inline distT="0" distB="0" distL="0" distR="0">
            <wp:extent cx="4723075" cy="2528515"/>
            <wp:effectExtent l="0" t="0" r="0" b="0"/>
            <wp:docPr id="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B2DE1" w:rsidRDefault="003B2DE1" w:rsidP="00E16327">
      <w:pPr>
        <w:jc w:val="center"/>
        <w:rPr>
          <w:lang w:val="ru-RU"/>
        </w:rPr>
      </w:pPr>
    </w:p>
    <w:p w:rsidR="00E16327" w:rsidRDefault="00E16327" w:rsidP="00E16327">
      <w:pPr>
        <w:pStyle w:val="Default"/>
        <w:rPr>
          <w:rFonts w:ascii="Times New Roman" w:eastAsia="Times New Roman" w:hAnsi="Times New Roman" w:cs="Times New Roman"/>
          <w:b/>
          <w:u w:color="000000"/>
          <w:shd w:val="clear" w:color="auto" w:fill="FFFFFF"/>
        </w:rPr>
      </w:pP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shd w:val="clear" w:color="auto" w:fill="FFFFFF"/>
        </w:rPr>
      </w:pPr>
      <w:r w:rsidRPr="003B2DE1">
        <w:rPr>
          <w:rFonts w:ascii="Times New Roman" w:eastAsia="Times New Roman" w:hAnsi="Times New Roman" w:cs="Times New Roman"/>
          <w:b/>
          <w:color w:val="FFFFFF" w:themeColor="background1"/>
          <w:sz w:val="24"/>
          <w:szCs w:val="24"/>
          <w:u w:color="000000"/>
          <w:bdr w:val="none" w:sz="0" w:space="0" w:color="auto"/>
          <w:shd w:val="clear" w:color="auto" w:fill="BFBFBF" w:themeFill="background1" w:themeFillShade="BF"/>
        </w:rPr>
        <w:lastRenderedPageBreak/>
        <w:t>Что бы вы выбрали гражданскую модель (н-р, казахстанцы вне зависимости от происхождения) или этноцентричную модель нации для своей страны?</w:t>
      </w:r>
    </w:p>
    <w:p w:rsidR="00E16327" w:rsidRPr="008044AB" w:rsidRDefault="00E16327" w:rsidP="00E16327">
      <w:pPr>
        <w:jc w:val="center"/>
        <w:rPr>
          <w:color w:val="FFFFFF" w:themeColor="background1"/>
          <w:sz w:val="28"/>
          <w:szCs w:val="28"/>
          <w:lang w:val="ru-RU"/>
        </w:rPr>
      </w:pPr>
    </w:p>
    <w:p w:rsidR="00E16327" w:rsidRPr="00DE23EF" w:rsidRDefault="00E16327" w:rsidP="00E16327">
      <w:pPr>
        <w:jc w:val="center"/>
        <w:rPr>
          <w:rFonts w:eastAsia="Times New Roman"/>
          <w:color w:val="444444"/>
          <w:sz w:val="10"/>
          <w:szCs w:val="10"/>
          <w:u w:color="444444"/>
          <w:shd w:val="clear" w:color="auto" w:fill="FFFFFF"/>
        </w:rPr>
      </w:pPr>
      <w:r w:rsidRPr="00CD5A07">
        <w:rPr>
          <w:noProof/>
          <w:lang w:val="ru-RU" w:eastAsia="ru-RU"/>
        </w:rPr>
        <w:drawing>
          <wp:inline distT="0" distB="0" distL="0" distR="0">
            <wp:extent cx="3879933" cy="2385391"/>
            <wp:effectExtent l="19050" t="0" r="6267" b="0"/>
            <wp:docPr id="10"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shd w:val="clear" w:color="auto" w:fill="FFFFFF"/>
        </w:rPr>
      </w:pPr>
      <w:r w:rsidRPr="003B2DE1">
        <w:rPr>
          <w:rFonts w:ascii="Times New Roman" w:eastAsia="Times New Roman" w:hAnsi="Times New Roman" w:cs="Times New Roman"/>
          <w:b/>
          <w:color w:val="FFFFFF" w:themeColor="background1"/>
          <w:sz w:val="24"/>
          <w:szCs w:val="24"/>
          <w:u w:color="000000"/>
          <w:bdr w:val="none" w:sz="0" w:space="0" w:color="auto"/>
          <w:shd w:val="clear" w:color="auto" w:fill="BFBFBF" w:themeFill="background1" w:themeFillShade="BF"/>
        </w:rPr>
        <w:t>Как вы отнесетесь к тому чтобы акимом вашего города, либо вашим начальником был выходец из экзотичной для вашего общества страны (н-р, Нигерия, Индия) но вполне компетентный специалист и гуманный порядочный человек.</w:t>
      </w:r>
    </w:p>
    <w:p w:rsidR="00E16327" w:rsidRPr="008044AB" w:rsidRDefault="00E16327" w:rsidP="00E16327">
      <w:pPr>
        <w:jc w:val="center"/>
        <w:rPr>
          <w:color w:val="FFFFFF" w:themeColor="background1"/>
          <w:sz w:val="28"/>
          <w:szCs w:val="28"/>
          <w:lang w:val="ru-RU"/>
        </w:rPr>
      </w:pPr>
    </w:p>
    <w:p w:rsidR="00E16327" w:rsidRDefault="00E16327" w:rsidP="00E16327">
      <w:pPr>
        <w:pStyle w:val="Default"/>
        <w:jc w:val="center"/>
        <w:rPr>
          <w:rFonts w:ascii="Times New Roman" w:hAnsi="Times New Roman"/>
          <w:b/>
          <w:u w:color="000000"/>
          <w:shd w:val="clear" w:color="auto" w:fill="FFFFFF"/>
        </w:rPr>
      </w:pPr>
      <w:r w:rsidRPr="003B5110">
        <w:rPr>
          <w:rFonts w:ascii="Times New Roman" w:hAnsi="Times New Roman"/>
          <w:b/>
          <w:noProof/>
          <w:u w:color="000000"/>
          <w:shd w:val="clear" w:color="auto" w:fill="FFFFFF"/>
        </w:rPr>
        <w:drawing>
          <wp:inline distT="0" distB="0" distL="0" distR="0">
            <wp:extent cx="4529096" cy="2321781"/>
            <wp:effectExtent l="0" t="0" r="0" b="0"/>
            <wp:docPr id="14"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16327" w:rsidRPr="003B2DE1" w:rsidRDefault="00E16327" w:rsidP="00E16327">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jc w:val="center"/>
        <w:rPr>
          <w:rFonts w:ascii="Times New Roman" w:eastAsia="Times New Roman" w:hAnsi="Times New Roman" w:cs="Times New Roman"/>
          <w:b/>
          <w:color w:val="FFFFFF" w:themeColor="background1"/>
          <w:sz w:val="24"/>
          <w:szCs w:val="24"/>
          <w:u w:color="000000"/>
          <w:shd w:val="clear" w:color="auto" w:fill="FFFFFF"/>
        </w:rPr>
      </w:pPr>
      <w:r w:rsidRPr="003B2DE1">
        <w:rPr>
          <w:rFonts w:ascii="Times New Roman" w:eastAsia="Times New Roman" w:hAnsi="Times New Roman" w:cs="Times New Roman"/>
          <w:b/>
          <w:color w:val="FFFFFF" w:themeColor="background1"/>
          <w:sz w:val="24"/>
          <w:szCs w:val="24"/>
          <w:u w:color="000000"/>
          <w:bdr w:val="none" w:sz="0" w:space="0" w:color="auto"/>
          <w:shd w:val="clear" w:color="auto" w:fill="BFBFBF" w:themeFill="background1" w:themeFillShade="BF"/>
        </w:rPr>
        <w:t>Поддерживаете ли вы политику развитых стран Европы принимающих потоки беженцев (н-р из стран Африки, Сирии)?</w:t>
      </w:r>
    </w:p>
    <w:p w:rsidR="00E16327" w:rsidRDefault="00E16327" w:rsidP="003B2DE1">
      <w:pPr>
        <w:pStyle w:val="Default"/>
        <w:jc w:val="center"/>
        <w:rPr>
          <w:rFonts w:hint="eastAsia"/>
        </w:rPr>
      </w:pPr>
      <w:r w:rsidRPr="003B5110">
        <w:rPr>
          <w:rFonts w:ascii="Times New Roman" w:hAnsi="Times New Roman"/>
          <w:b/>
          <w:noProof/>
          <w:u w:color="000000"/>
          <w:shd w:val="clear" w:color="auto" w:fill="FFFFFF"/>
        </w:rPr>
        <w:drawing>
          <wp:inline distT="0" distB="0" distL="0" distR="0">
            <wp:extent cx="4341412" cy="1924215"/>
            <wp:effectExtent l="0" t="0" r="0" b="0"/>
            <wp:docPr id="15"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B2DE1" w:rsidRPr="003B2DE1" w:rsidRDefault="003B2DE1" w:rsidP="003B2DE1">
      <w:pPr>
        <w:rPr>
          <w:lang w:val="ru-RU"/>
        </w:rPr>
      </w:pPr>
    </w:p>
    <w:sectPr w:rsidR="003B2DE1" w:rsidRPr="003B2DE1" w:rsidSect="00986BE2">
      <w:footerReference w:type="default" r:id="rId37"/>
      <w:pgSz w:w="11906" w:h="16838"/>
      <w:pgMar w:top="1134" w:right="851" w:bottom="1134" w:left="1701" w:header="709" w:footer="851"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04D" w:rsidRDefault="00F2204D" w:rsidP="002254BB">
      <w:r>
        <w:separator/>
      </w:r>
    </w:p>
  </w:endnote>
  <w:endnote w:type="continuationSeparator" w:id="0">
    <w:p w:rsidR="00F2204D" w:rsidRDefault="00F2204D" w:rsidP="002254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merican Typewriter">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496635"/>
      <w:docPartObj>
        <w:docPartGallery w:val="Page Numbers (Bottom of Page)"/>
        <w:docPartUnique/>
      </w:docPartObj>
    </w:sdtPr>
    <w:sdtContent>
      <w:p w:rsidR="00E16327" w:rsidRDefault="00AF56B9">
        <w:pPr>
          <w:pStyle w:val="Footer"/>
          <w:jc w:val="center"/>
        </w:pPr>
        <w:fldSimple w:instr=" PAGE   \* MERGEFORMAT ">
          <w:r w:rsidR="001669CA">
            <w:rPr>
              <w:noProof/>
            </w:rPr>
            <w:t>24</w:t>
          </w:r>
        </w:fldSimple>
      </w:p>
    </w:sdtContent>
  </w:sdt>
  <w:p w:rsidR="00E16327" w:rsidRDefault="00E163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04D" w:rsidRDefault="00F2204D" w:rsidP="002254BB">
      <w:r>
        <w:separator/>
      </w:r>
    </w:p>
  </w:footnote>
  <w:footnote w:type="continuationSeparator" w:id="0">
    <w:p w:rsidR="00F2204D" w:rsidRDefault="00F2204D" w:rsidP="00225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D75D4"/>
    <w:multiLevelType w:val="hybridMultilevel"/>
    <w:tmpl w:val="537E9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2254BB"/>
    <w:rsid w:val="00010C5A"/>
    <w:rsid w:val="000458B2"/>
    <w:rsid w:val="00050378"/>
    <w:rsid w:val="00086CEB"/>
    <w:rsid w:val="00101D60"/>
    <w:rsid w:val="0010650E"/>
    <w:rsid w:val="00130802"/>
    <w:rsid w:val="00143D81"/>
    <w:rsid w:val="001669CA"/>
    <w:rsid w:val="001743C3"/>
    <w:rsid w:val="00174B4D"/>
    <w:rsid w:val="00210D21"/>
    <w:rsid w:val="002156D4"/>
    <w:rsid w:val="002254BB"/>
    <w:rsid w:val="00244A09"/>
    <w:rsid w:val="00284D1C"/>
    <w:rsid w:val="0034158D"/>
    <w:rsid w:val="00345D06"/>
    <w:rsid w:val="003A4FA9"/>
    <w:rsid w:val="003B2DE1"/>
    <w:rsid w:val="003D3670"/>
    <w:rsid w:val="003F4383"/>
    <w:rsid w:val="0040367A"/>
    <w:rsid w:val="0046007E"/>
    <w:rsid w:val="00485BDB"/>
    <w:rsid w:val="004C5CA1"/>
    <w:rsid w:val="004C688C"/>
    <w:rsid w:val="005328DC"/>
    <w:rsid w:val="00553E58"/>
    <w:rsid w:val="00561265"/>
    <w:rsid w:val="00574EEA"/>
    <w:rsid w:val="00575D0F"/>
    <w:rsid w:val="005813D9"/>
    <w:rsid w:val="0059041C"/>
    <w:rsid w:val="005C55F7"/>
    <w:rsid w:val="005D196A"/>
    <w:rsid w:val="005E650E"/>
    <w:rsid w:val="005F33FD"/>
    <w:rsid w:val="005F34FB"/>
    <w:rsid w:val="00611FAE"/>
    <w:rsid w:val="006A7DFD"/>
    <w:rsid w:val="006C0256"/>
    <w:rsid w:val="006E3B9B"/>
    <w:rsid w:val="006F3A6E"/>
    <w:rsid w:val="00722AE1"/>
    <w:rsid w:val="007343EC"/>
    <w:rsid w:val="007A5C39"/>
    <w:rsid w:val="007C3FF4"/>
    <w:rsid w:val="007E5741"/>
    <w:rsid w:val="00805AC3"/>
    <w:rsid w:val="0082680D"/>
    <w:rsid w:val="008473DB"/>
    <w:rsid w:val="00851226"/>
    <w:rsid w:val="00865FD5"/>
    <w:rsid w:val="00895941"/>
    <w:rsid w:val="008A0442"/>
    <w:rsid w:val="008D2996"/>
    <w:rsid w:val="008E249F"/>
    <w:rsid w:val="00947BF2"/>
    <w:rsid w:val="00955C00"/>
    <w:rsid w:val="00974E42"/>
    <w:rsid w:val="00986BE2"/>
    <w:rsid w:val="00995A72"/>
    <w:rsid w:val="00A03CAA"/>
    <w:rsid w:val="00A1313B"/>
    <w:rsid w:val="00A359AE"/>
    <w:rsid w:val="00A4728B"/>
    <w:rsid w:val="00A72FCE"/>
    <w:rsid w:val="00A73ADD"/>
    <w:rsid w:val="00A74991"/>
    <w:rsid w:val="00A76E07"/>
    <w:rsid w:val="00A8619E"/>
    <w:rsid w:val="00AB756B"/>
    <w:rsid w:val="00AC25CD"/>
    <w:rsid w:val="00AE4B70"/>
    <w:rsid w:val="00AE5E0A"/>
    <w:rsid w:val="00AF4C23"/>
    <w:rsid w:val="00AF56B9"/>
    <w:rsid w:val="00B10DB4"/>
    <w:rsid w:val="00B41505"/>
    <w:rsid w:val="00B610C0"/>
    <w:rsid w:val="00BE0532"/>
    <w:rsid w:val="00BE3B2A"/>
    <w:rsid w:val="00BF570B"/>
    <w:rsid w:val="00C321A0"/>
    <w:rsid w:val="00C37608"/>
    <w:rsid w:val="00C6081A"/>
    <w:rsid w:val="00C84FF0"/>
    <w:rsid w:val="00C90BE1"/>
    <w:rsid w:val="00CA14C7"/>
    <w:rsid w:val="00CF7535"/>
    <w:rsid w:val="00D1085D"/>
    <w:rsid w:val="00D26CA1"/>
    <w:rsid w:val="00D550B2"/>
    <w:rsid w:val="00D64462"/>
    <w:rsid w:val="00D94E80"/>
    <w:rsid w:val="00E16327"/>
    <w:rsid w:val="00E20D7C"/>
    <w:rsid w:val="00EB5677"/>
    <w:rsid w:val="00ED6BF8"/>
    <w:rsid w:val="00F2204D"/>
    <w:rsid w:val="00F76EBA"/>
    <w:rsid w:val="00FA5C8C"/>
    <w:rsid w:val="00FB4F39"/>
    <w:rsid w:val="00FC62B7"/>
    <w:rsid w:val="00FE1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54BB"/>
    <w:rPr>
      <w:sz w:val="24"/>
      <w:szCs w:val="24"/>
      <w:lang w:val="en-US" w:eastAsia="en-US"/>
    </w:rPr>
  </w:style>
  <w:style w:type="paragraph" w:styleId="Heading1">
    <w:name w:val="heading 1"/>
    <w:basedOn w:val="Normal"/>
    <w:next w:val="Normal"/>
    <w:link w:val="Heading1Char"/>
    <w:uiPriority w:val="9"/>
    <w:qFormat/>
    <w:rsid w:val="00A73ADD"/>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paragraph" w:styleId="Heading2">
    <w:name w:val="heading 2"/>
    <w:basedOn w:val="Normal"/>
    <w:next w:val="Normal"/>
    <w:link w:val="Heading2Char"/>
    <w:uiPriority w:val="9"/>
    <w:semiHidden/>
    <w:unhideWhenUsed/>
    <w:qFormat/>
    <w:rsid w:val="00CA14C7"/>
    <w:pPr>
      <w:keepNext/>
      <w:keepLines/>
      <w:spacing w:before="200"/>
      <w:outlineLvl w:val="1"/>
    </w:pPr>
    <w:rPr>
      <w:rFonts w:asciiTheme="majorHAnsi" w:eastAsiaTheme="majorEastAsia" w:hAnsiTheme="majorHAnsi" w:cstheme="majorBidi"/>
      <w:b/>
      <w:bCs/>
      <w:color w:val="00A2F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54BB"/>
    <w:rPr>
      <w:u w:val="single"/>
    </w:rPr>
  </w:style>
  <w:style w:type="paragraph" w:customStyle="1" w:styleId="Heading">
    <w:name w:val="Heading"/>
    <w:next w:val="Body"/>
    <w:rsid w:val="002254BB"/>
    <w:pPr>
      <w:keepNext/>
      <w:outlineLvl w:val="0"/>
    </w:pPr>
    <w:rPr>
      <w:rFonts w:ascii="Helvetica Neue" w:hAnsi="Helvetica Neue" w:cs="Arial Unicode MS"/>
      <w:b/>
      <w:bCs/>
      <w:color w:val="000000"/>
      <w:sz w:val="36"/>
      <w:szCs w:val="36"/>
    </w:rPr>
  </w:style>
  <w:style w:type="paragraph" w:customStyle="1" w:styleId="Body">
    <w:name w:val="Body"/>
    <w:rsid w:val="002254BB"/>
    <w:rPr>
      <w:rFonts w:ascii="Helvetica Neue" w:hAnsi="Helvetica Neue" w:cs="Arial Unicode MS"/>
      <w:color w:val="000000"/>
      <w:sz w:val="22"/>
      <w:szCs w:val="22"/>
    </w:rPr>
  </w:style>
  <w:style w:type="character" w:customStyle="1" w:styleId="None">
    <w:name w:val="None"/>
    <w:rsid w:val="002254BB"/>
  </w:style>
  <w:style w:type="character" w:customStyle="1" w:styleId="Hyperlink0">
    <w:name w:val="Hyperlink.0"/>
    <w:basedOn w:val="None"/>
    <w:rsid w:val="002254BB"/>
    <w:rPr>
      <w:sz w:val="24"/>
      <w:szCs w:val="24"/>
    </w:rPr>
  </w:style>
  <w:style w:type="paragraph" w:customStyle="1" w:styleId="Default">
    <w:name w:val="Default"/>
    <w:rsid w:val="002254BB"/>
    <w:rPr>
      <w:rFonts w:ascii="Helvetica Neue" w:hAnsi="Helvetica Neue" w:cs="Arial Unicode MS"/>
      <w:color w:val="000000"/>
      <w:sz w:val="22"/>
      <w:szCs w:val="22"/>
    </w:rPr>
  </w:style>
  <w:style w:type="character" w:customStyle="1" w:styleId="Hyperlink1">
    <w:name w:val="Hyperlink.1"/>
    <w:basedOn w:val="None"/>
    <w:rsid w:val="002254BB"/>
    <w:rPr>
      <w:u w:val="single"/>
      <w:lang w:val="nl-NL"/>
    </w:rPr>
  </w:style>
  <w:style w:type="character" w:customStyle="1" w:styleId="Hyperlink2">
    <w:name w:val="Hyperlink.2"/>
    <w:basedOn w:val="None"/>
    <w:rsid w:val="002254BB"/>
    <w:rPr>
      <w:u w:val="single"/>
      <w:lang w:val="en-US"/>
    </w:rPr>
  </w:style>
  <w:style w:type="character" w:customStyle="1" w:styleId="Hyperlink3">
    <w:name w:val="Hyperlink.3"/>
    <w:basedOn w:val="None"/>
    <w:rsid w:val="002254BB"/>
    <w:rPr>
      <w:color w:val="0000FF"/>
      <w:u w:val="single" w:color="0000FF"/>
      <w:lang w:val="en-US"/>
    </w:rPr>
  </w:style>
  <w:style w:type="character" w:customStyle="1" w:styleId="Link">
    <w:name w:val="Link"/>
    <w:rsid w:val="002254BB"/>
    <w:rPr>
      <w:u w:val="single"/>
    </w:rPr>
  </w:style>
  <w:style w:type="character" w:customStyle="1" w:styleId="Hyperlink4">
    <w:name w:val="Hyperlink.4"/>
    <w:basedOn w:val="Link"/>
    <w:rsid w:val="002254BB"/>
    <w:rPr>
      <w:rFonts w:ascii="American Typewriter" w:eastAsia="American Typewriter" w:hAnsi="American Typewriter" w:cs="American Typewriter"/>
      <w:strike w:val="0"/>
      <w:dstrike w:val="0"/>
      <w:color w:val="000000"/>
      <w:sz w:val="24"/>
      <w:szCs w:val="24"/>
      <w:u w:val="none" w:color="000000"/>
    </w:rPr>
  </w:style>
  <w:style w:type="paragraph" w:styleId="Title">
    <w:name w:val="Title"/>
    <w:next w:val="Body"/>
    <w:rsid w:val="002254BB"/>
    <w:pPr>
      <w:keepNext/>
    </w:pPr>
    <w:rPr>
      <w:rFonts w:ascii="Helvetica Neue" w:hAnsi="Helvetica Neue" w:cs="Arial Unicode MS"/>
      <w:b/>
      <w:bCs/>
      <w:color w:val="000000"/>
      <w:sz w:val="60"/>
      <w:szCs w:val="60"/>
    </w:rPr>
  </w:style>
  <w:style w:type="paragraph" w:styleId="Subtitle">
    <w:name w:val="Subtitle"/>
    <w:next w:val="Body"/>
    <w:link w:val="SubtitleChar"/>
    <w:rsid w:val="003F4383"/>
    <w:pPr>
      <w:keepNext/>
    </w:pPr>
    <w:rPr>
      <w:rFonts w:ascii="Helvetica Neue" w:eastAsia="Helvetica Neue" w:hAnsi="Helvetica Neue" w:cs="Helvetica Neue"/>
      <w:color w:val="000000"/>
      <w:sz w:val="40"/>
      <w:szCs w:val="40"/>
    </w:rPr>
  </w:style>
  <w:style w:type="character" w:customStyle="1" w:styleId="SubtitleChar">
    <w:name w:val="Subtitle Char"/>
    <w:basedOn w:val="DefaultParagraphFont"/>
    <w:link w:val="Subtitle"/>
    <w:rsid w:val="003F4383"/>
    <w:rPr>
      <w:rFonts w:ascii="Helvetica Neue" w:eastAsia="Helvetica Neue" w:hAnsi="Helvetica Neue" w:cs="Helvetica Neue"/>
      <w:color w:val="000000"/>
      <w:sz w:val="40"/>
      <w:szCs w:val="40"/>
    </w:rPr>
  </w:style>
  <w:style w:type="paragraph" w:styleId="NormalWeb">
    <w:name w:val="Normal (Web)"/>
    <w:basedOn w:val="Normal"/>
    <w:uiPriority w:val="99"/>
    <w:unhideWhenUsed/>
    <w:rsid w:val="003F43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A73ADD"/>
    <w:rPr>
      <w:rFonts w:asciiTheme="majorHAnsi" w:eastAsiaTheme="majorEastAsia" w:hAnsiTheme="majorHAnsi" w:cstheme="majorBidi"/>
      <w:b/>
      <w:bCs/>
      <w:color w:val="0079BF" w:themeColor="accent1" w:themeShade="BF"/>
      <w:sz w:val="28"/>
      <w:szCs w:val="28"/>
      <w:lang w:val="en-US" w:eastAsia="en-US"/>
    </w:rPr>
  </w:style>
  <w:style w:type="paragraph" w:styleId="TOCHeading">
    <w:name w:val="TOC Heading"/>
    <w:basedOn w:val="Heading1"/>
    <w:next w:val="Normal"/>
    <w:uiPriority w:val="39"/>
    <w:unhideWhenUsed/>
    <w:qFormat/>
    <w:rsid w:val="00A73AD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rPr>
  </w:style>
  <w:style w:type="paragraph" w:styleId="TOC1">
    <w:name w:val="toc 1"/>
    <w:basedOn w:val="Normal"/>
    <w:next w:val="Normal"/>
    <w:autoRedefine/>
    <w:uiPriority w:val="39"/>
    <w:unhideWhenUsed/>
    <w:rsid w:val="00D26CA1"/>
    <w:pPr>
      <w:spacing w:after="100"/>
    </w:pPr>
  </w:style>
  <w:style w:type="paragraph" w:styleId="TOC2">
    <w:name w:val="toc 2"/>
    <w:basedOn w:val="Normal"/>
    <w:next w:val="Normal"/>
    <w:autoRedefine/>
    <w:uiPriority w:val="39"/>
    <w:unhideWhenUsed/>
    <w:rsid w:val="00D26CA1"/>
    <w:pPr>
      <w:spacing w:after="100"/>
      <w:ind w:left="240"/>
    </w:pPr>
  </w:style>
  <w:style w:type="paragraph" w:styleId="TOC3">
    <w:name w:val="toc 3"/>
    <w:basedOn w:val="Normal"/>
    <w:next w:val="Normal"/>
    <w:autoRedefine/>
    <w:uiPriority w:val="39"/>
    <w:unhideWhenUsed/>
    <w:rsid w:val="00D26CA1"/>
    <w:pPr>
      <w:spacing w:after="100"/>
      <w:ind w:left="480"/>
    </w:pPr>
  </w:style>
  <w:style w:type="paragraph" w:styleId="BalloonText">
    <w:name w:val="Balloon Text"/>
    <w:basedOn w:val="Normal"/>
    <w:link w:val="BalloonTextChar"/>
    <w:uiPriority w:val="99"/>
    <w:semiHidden/>
    <w:unhideWhenUsed/>
    <w:rsid w:val="00D26CA1"/>
    <w:rPr>
      <w:rFonts w:ascii="Tahoma" w:hAnsi="Tahoma" w:cs="Tahoma"/>
      <w:sz w:val="16"/>
      <w:szCs w:val="16"/>
    </w:rPr>
  </w:style>
  <w:style w:type="character" w:customStyle="1" w:styleId="BalloonTextChar">
    <w:name w:val="Balloon Text Char"/>
    <w:basedOn w:val="DefaultParagraphFont"/>
    <w:link w:val="BalloonText"/>
    <w:uiPriority w:val="99"/>
    <w:semiHidden/>
    <w:rsid w:val="00D26CA1"/>
    <w:rPr>
      <w:rFonts w:ascii="Tahoma" w:hAnsi="Tahoma" w:cs="Tahoma"/>
      <w:sz w:val="16"/>
      <w:szCs w:val="16"/>
      <w:lang w:val="en-US" w:eastAsia="en-US"/>
    </w:rPr>
  </w:style>
  <w:style w:type="paragraph" w:styleId="Header">
    <w:name w:val="header"/>
    <w:basedOn w:val="Normal"/>
    <w:link w:val="HeaderChar"/>
    <w:uiPriority w:val="99"/>
    <w:semiHidden/>
    <w:unhideWhenUsed/>
    <w:rsid w:val="00974E42"/>
    <w:pPr>
      <w:tabs>
        <w:tab w:val="center" w:pos="4677"/>
        <w:tab w:val="right" w:pos="9355"/>
      </w:tabs>
    </w:pPr>
  </w:style>
  <w:style w:type="character" w:customStyle="1" w:styleId="HeaderChar">
    <w:name w:val="Header Char"/>
    <w:basedOn w:val="DefaultParagraphFont"/>
    <w:link w:val="Header"/>
    <w:uiPriority w:val="99"/>
    <w:semiHidden/>
    <w:rsid w:val="00974E42"/>
    <w:rPr>
      <w:sz w:val="24"/>
      <w:szCs w:val="24"/>
      <w:lang w:val="en-US" w:eastAsia="en-US"/>
    </w:rPr>
  </w:style>
  <w:style w:type="paragraph" w:styleId="Footer">
    <w:name w:val="footer"/>
    <w:basedOn w:val="Normal"/>
    <w:link w:val="FooterChar"/>
    <w:uiPriority w:val="99"/>
    <w:unhideWhenUsed/>
    <w:rsid w:val="00974E42"/>
    <w:pPr>
      <w:tabs>
        <w:tab w:val="center" w:pos="4677"/>
        <w:tab w:val="right" w:pos="9355"/>
      </w:tabs>
    </w:pPr>
  </w:style>
  <w:style w:type="character" w:customStyle="1" w:styleId="FooterChar">
    <w:name w:val="Footer Char"/>
    <w:basedOn w:val="DefaultParagraphFont"/>
    <w:link w:val="Footer"/>
    <w:uiPriority w:val="99"/>
    <w:rsid w:val="00974E42"/>
    <w:rPr>
      <w:sz w:val="24"/>
      <w:szCs w:val="24"/>
      <w:lang w:val="en-US" w:eastAsia="en-US"/>
    </w:rPr>
  </w:style>
  <w:style w:type="character" w:customStyle="1" w:styleId="Heading2Char">
    <w:name w:val="Heading 2 Char"/>
    <w:basedOn w:val="DefaultParagraphFont"/>
    <w:link w:val="Heading2"/>
    <w:uiPriority w:val="9"/>
    <w:semiHidden/>
    <w:rsid w:val="00CA14C7"/>
    <w:rPr>
      <w:rFonts w:asciiTheme="majorHAnsi" w:eastAsiaTheme="majorEastAsia" w:hAnsiTheme="majorHAnsi" w:cstheme="majorBidi"/>
      <w:b/>
      <w:bCs/>
      <w:color w:val="00A2FF" w:themeColor="accent1"/>
      <w:sz w:val="26"/>
      <w:szCs w:val="26"/>
      <w:lang w:val="en-US" w:eastAsia="en-US"/>
    </w:rPr>
  </w:style>
  <w:style w:type="character" w:styleId="Emphasis">
    <w:name w:val="Emphasis"/>
    <w:basedOn w:val="DefaultParagraphFont"/>
    <w:uiPriority w:val="20"/>
    <w:qFormat/>
    <w:rsid w:val="00E20D7C"/>
    <w:rPr>
      <w:i/>
      <w:iCs/>
    </w:rPr>
  </w:style>
  <w:style w:type="character" w:customStyle="1" w:styleId="s0">
    <w:name w:val="s0"/>
    <w:rsid w:val="00E20D7C"/>
    <w:rPr>
      <w:rFonts w:ascii="Times New Roman" w:hAnsi="Times New Roman" w:cs="Times New Roman"/>
      <w:b w:val="0"/>
      <w:bCs w:val="0"/>
      <w:i w:val="0"/>
      <w:iCs w:val="0"/>
      <w:strike w:val="0"/>
      <w:dstrike w:val="0"/>
      <w:color w:val="000000"/>
      <w:sz w:val="32"/>
      <w:szCs w:val="32"/>
      <w:u w:val="none"/>
    </w:rPr>
  </w:style>
  <w:style w:type="paragraph" w:styleId="NoSpacing">
    <w:name w:val="No Spacing"/>
    <w:uiPriority w:val="1"/>
    <w:qFormat/>
    <w:rsid w:val="00E20D7C"/>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onsolas" w:hAnsi="Consolas" w:cs="Consolas"/>
      <w:sz w:val="22"/>
      <w:szCs w:val="22"/>
      <w:bdr w:val="none" w:sz="0" w:space="0" w:color="auto"/>
      <w:lang w:val="en-US" w:eastAsia="en-US"/>
    </w:rPr>
  </w:style>
  <w:style w:type="character" w:styleId="Strong">
    <w:name w:val="Strong"/>
    <w:basedOn w:val="DefaultParagraphFont"/>
    <w:uiPriority w:val="22"/>
    <w:qFormat/>
    <w:rsid w:val="00E20D7C"/>
    <w:rPr>
      <w:b/>
      <w:bCs/>
    </w:rPr>
  </w:style>
  <w:style w:type="character" w:customStyle="1" w:styleId="a">
    <w:name w:val="a"/>
    <w:basedOn w:val="DefaultParagraphFont"/>
    <w:rsid w:val="00E20D7C"/>
  </w:style>
  <w:style w:type="table" w:styleId="TableGrid">
    <w:name w:val="Table Grid"/>
    <w:basedOn w:val="TableNormal"/>
    <w:uiPriority w:val="59"/>
    <w:rsid w:val="008A0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4A0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aruelle@gwu.edu"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Desktop\&#1055;&#1088;&#1086;&#1077;&#1082;&#1090;%202018-2020\2018%20&#1075;&#1086;&#1076;\&#1054;&#1090;&#1095;&#1077;&#1090;&#1085;&#1086;&#1089;&#1090;&#1100;\1%20&#1087;&#1086;&#1083;&#1091;&#1075;&#1086;&#1076;&#1080;&#1077;%202018%20&#1086;&#1090;&#1095;&#1077;&#1090;&#1085;&#1086;&#1089;&#1090;&#1100;\&#1074;&#1099;&#1087;&#1086;&#1083;&#1085;&#1077;&#1085;&#1085;&#1099;&#1077;%20&#1088;&#1072;&#1073;&#1086;&#1090;&#1099;\Anketa\2%20Rus%20Questionnaire%20(Responses)%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view3D>
      <c:rotX val="30"/>
      <c:perspective val="30"/>
    </c:view3D>
    <c:plotArea>
      <c:layout/>
      <c:pie3DChart>
        <c:varyColors val="1"/>
        <c:ser>
          <c:idx val="0"/>
          <c:order val="0"/>
          <c:dLbls>
            <c:dLbl>
              <c:idx val="0"/>
              <c:layout>
                <c:manualLayout>
                  <c:x val="-6.5013806085746986E-2"/>
                  <c:y val="0.12150385498687674"/>
                </c:manualLayout>
              </c:layout>
              <c:showCatName val="1"/>
              <c:showPercent val="1"/>
            </c:dLbl>
            <c:dLbl>
              <c:idx val="2"/>
              <c:layout>
                <c:manualLayout>
                  <c:x val="-0.15277914695291894"/>
                  <c:y val="-0.21776858579158792"/>
                </c:manualLayout>
              </c:layout>
              <c:showCatName val="1"/>
              <c:showPercent val="1"/>
            </c:dLbl>
            <c:dLbl>
              <c:idx val="3"/>
              <c:layout>
                <c:manualLayout>
                  <c:x val="9.813443318143597E-2"/>
                  <c:y val="-0.17698664125060234"/>
                </c:manualLayout>
              </c:layout>
              <c:showCatName val="1"/>
              <c:showPercent val="1"/>
            </c:dLbl>
            <c:dLbl>
              <c:idx val="4"/>
              <c:layout>
                <c:manualLayout>
                  <c:x val="0.1358641228281541"/>
                  <c:y val="-0.16290053587051623"/>
                </c:manualLayout>
              </c:layout>
              <c:showCatName val="1"/>
              <c:showPercent val="1"/>
            </c:dLbl>
            <c:dLbl>
              <c:idx val="5"/>
              <c:layout>
                <c:manualLayout>
                  <c:x val="0.15783553449210269"/>
                  <c:y val="2.7763967545036825E-2"/>
                </c:manualLayout>
              </c:layout>
              <c:showCatName val="1"/>
              <c:showPercent val="1"/>
            </c:dLbl>
            <c:dLbl>
              <c:idx val="6"/>
              <c:layout>
                <c:manualLayout>
                  <c:x val="0.12862371784963866"/>
                  <c:y val="0.14011783683289625"/>
                </c:manualLayout>
              </c:layout>
              <c:showCatName val="1"/>
              <c:showPercent val="1"/>
            </c:dLbl>
            <c:dLbl>
              <c:idx val="7"/>
              <c:layout>
                <c:manualLayout>
                  <c:x val="4.3578422964761505E-2"/>
                  <c:y val="-9.5251335109159639E-3"/>
                </c:manualLayout>
              </c:layout>
              <c:showCatName val="1"/>
              <c:showPercent val="1"/>
            </c:dLbl>
            <c:showCatName val="1"/>
            <c:showPercent val="1"/>
            <c:showLeaderLines val="1"/>
          </c:dLbls>
          <c:cat>
            <c:strRef>
              <c:f>'1 graphs'!$B$449:$B$456</c:f>
              <c:strCache>
                <c:ptCount val="7"/>
                <c:pt idx="0">
                  <c:v>КИМЭП</c:v>
                </c:pt>
                <c:pt idx="1">
                  <c:v>SDU Бизнес Школа</c:v>
                </c:pt>
                <c:pt idx="2">
                  <c:v>SDU Инженерный факультет</c:v>
                </c:pt>
                <c:pt idx="3">
                  <c:v>SDU Международные Отношения и Право</c:v>
                </c:pt>
                <c:pt idx="4">
                  <c:v>SDU Факультет журналистики</c:v>
                </c:pt>
                <c:pt idx="5">
                  <c:v>Государственный медицинский университет г. Семей</c:v>
                </c:pt>
                <c:pt idx="6">
                  <c:v>Рабочая молодежь</c:v>
                </c:pt>
              </c:strCache>
            </c:strRef>
          </c:cat>
          <c:val>
            <c:numRef>
              <c:f>'1 graphs'!$C$449:$C$456</c:f>
              <c:numCache>
                <c:formatCode>General</c:formatCode>
                <c:ptCount val="8"/>
                <c:pt idx="0">
                  <c:v>16</c:v>
                </c:pt>
                <c:pt idx="1">
                  <c:v>64</c:v>
                </c:pt>
                <c:pt idx="2">
                  <c:v>37</c:v>
                </c:pt>
                <c:pt idx="3">
                  <c:v>37</c:v>
                </c:pt>
                <c:pt idx="4">
                  <c:v>17</c:v>
                </c:pt>
                <c:pt idx="5">
                  <c:v>54</c:v>
                </c:pt>
                <c:pt idx="6">
                  <c:v>36</c:v>
                </c:pt>
              </c:numCache>
            </c:numRef>
          </c:val>
        </c:ser>
        <c:dLbls>
          <c:showCatName val="1"/>
          <c:showPercent val="1"/>
        </c:dLbls>
      </c:pie3DChart>
      <c:spPr>
        <a:ln>
          <a:noFill/>
        </a:ln>
      </c:spPr>
    </c:plotArea>
    <c:plotVisOnly val="1"/>
  </c:chart>
  <c:spPr>
    <a:ln>
      <a:noFill/>
    </a:ln>
  </c:spPr>
  <c:txPr>
    <a:bodyPr/>
    <a:lstStyle/>
    <a:p>
      <a:pPr>
        <a:defRPr sz="900" b="1">
          <a:solidFill>
            <a:schemeClr val="bg1"/>
          </a:solidFill>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layout>
                <c:manualLayout>
                  <c:x val="-1.7473231071029612E-2"/>
                  <c:y val="1.4420025854977128E-3"/>
                </c:manualLayout>
              </c:layout>
              <c:showCatName val="1"/>
              <c:showPercent val="1"/>
            </c:dLbl>
            <c:dLbl>
              <c:idx val="1"/>
              <c:layout>
                <c:manualLayout>
                  <c:x val="-1.2097103778982661E-4"/>
                  <c:y val="7.6325851059662317E-2"/>
                </c:manualLayout>
              </c:layout>
              <c:showCatName val="1"/>
              <c:showPercent val="1"/>
            </c:dLbl>
            <c:dLbl>
              <c:idx val="2"/>
              <c:layout>
                <c:manualLayout>
                  <c:x val="-0.11264183672542658"/>
                  <c:y val="-9.7236651388725615E-2"/>
                </c:manualLayout>
              </c:layout>
              <c:showCatName val="1"/>
              <c:showPercent val="1"/>
            </c:dLbl>
            <c:dLbl>
              <c:idx val="3"/>
              <c:layout>
                <c:manualLayout>
                  <c:x val="9.7100509495136642E-2"/>
                  <c:y val="-0.12623535863987151"/>
                </c:manualLayout>
              </c:layout>
              <c:showCatName val="1"/>
              <c:showPercent val="1"/>
            </c:dLbl>
            <c:dLbl>
              <c:idx val="4"/>
              <c:layout>
                <c:manualLayout>
                  <c:x val="0.13368934419529796"/>
                  <c:y val="0.20784581031848631"/>
                </c:manualLayout>
              </c:layout>
              <c:showCatName val="1"/>
              <c:showPercent val="1"/>
            </c:dLbl>
            <c:dLbl>
              <c:idx val="5"/>
              <c:layout>
                <c:manualLayout>
                  <c:x val="-7.5784540773233794E-2"/>
                  <c:y val="1.4443530379598091E-3"/>
                </c:manualLayout>
              </c:layout>
              <c:showCatName val="1"/>
              <c:showPercent val="1"/>
            </c:dLbl>
            <c:txPr>
              <a:bodyPr/>
              <a:lstStyle/>
              <a:p>
                <a:pPr>
                  <a:defRPr b="1">
                    <a:solidFill>
                      <a:srgbClr val="002060"/>
                    </a:solidFill>
                  </a:defRPr>
                </a:pPr>
                <a:endParaRPr lang="ru-RU"/>
              </a:p>
            </c:txPr>
            <c:showCatName val="1"/>
            <c:showPercent val="1"/>
            <c:showLeaderLines val="1"/>
          </c:dLbls>
          <c:cat>
            <c:strRef>
              <c:f>'1 graphs'!$K$321:$K$326</c:f>
              <c:strCache>
                <c:ptCount val="6"/>
                <c:pt idx="0">
                  <c:v>Негативный</c:v>
                </c:pt>
                <c:pt idx="1">
                  <c:v>Скорее негативный</c:v>
                </c:pt>
                <c:pt idx="2">
                  <c:v>Нейтральный</c:v>
                </c:pt>
                <c:pt idx="3">
                  <c:v>Скорее позитивный</c:v>
                </c:pt>
                <c:pt idx="4">
                  <c:v>Позитивный</c:v>
                </c:pt>
                <c:pt idx="5">
                  <c:v>Нет ответа</c:v>
                </c:pt>
              </c:strCache>
            </c:strRef>
          </c:cat>
          <c:val>
            <c:numRef>
              <c:f>'1 graphs'!$L$321:$L$326</c:f>
              <c:numCache>
                <c:formatCode>General</c:formatCode>
                <c:ptCount val="6"/>
                <c:pt idx="0">
                  <c:v>8</c:v>
                </c:pt>
                <c:pt idx="1">
                  <c:v>25</c:v>
                </c:pt>
                <c:pt idx="2">
                  <c:v>112</c:v>
                </c:pt>
                <c:pt idx="3">
                  <c:v>61</c:v>
                </c:pt>
                <c:pt idx="4">
                  <c:v>46</c:v>
                </c:pt>
                <c:pt idx="5">
                  <c:v>9</c:v>
                </c:pt>
              </c:numCache>
            </c:numRef>
          </c:val>
        </c:ser>
        <c:dLbls>
          <c:showCatName val="1"/>
          <c:showPercent val="1"/>
        </c:dLbls>
        <c:firstSliceAng val="0"/>
      </c:pieChart>
    </c:plotArea>
    <c:plotVisOnly val="1"/>
  </c:chart>
  <c:spPr>
    <a:ln>
      <a:noFill/>
    </a:ln>
  </c:spPr>
  <c:txPr>
    <a:bodyPr/>
    <a:lstStyle/>
    <a:p>
      <a:pPr>
        <a:defRPr sz="900"/>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layout>
                <c:manualLayout>
                  <c:x val="-0.10553143152187967"/>
                  <c:y val="0"/>
                </c:manualLayout>
              </c:layout>
              <c:showCatName val="1"/>
              <c:showPercent val="1"/>
            </c:dLbl>
            <c:dLbl>
              <c:idx val="1"/>
              <c:layout>
                <c:manualLayout>
                  <c:x val="-1.7286347403295897E-2"/>
                  <c:y val="2.1328103217866999E-3"/>
                </c:manualLayout>
              </c:layout>
              <c:showCatName val="1"/>
              <c:showPercent val="1"/>
            </c:dLbl>
            <c:dLbl>
              <c:idx val="2"/>
              <c:layout>
                <c:manualLayout>
                  <c:x val="-4.6942558409706965E-2"/>
                  <c:y val="0.16268120331112459"/>
                </c:manualLayout>
              </c:layout>
              <c:showCatName val="1"/>
              <c:showPercent val="1"/>
            </c:dLbl>
            <c:dLbl>
              <c:idx val="3"/>
              <c:layout>
                <c:manualLayout>
                  <c:x val="-0.16086450669076202"/>
                  <c:y val="-0.14862026862026861"/>
                </c:manualLayout>
              </c:layout>
              <c:spPr>
                <a:ln>
                  <a:noFill/>
                </a:ln>
              </c:spPr>
              <c:txPr>
                <a:bodyPr/>
                <a:lstStyle/>
                <a:p>
                  <a:pPr>
                    <a:defRPr/>
                  </a:pPr>
                  <a:endParaRPr lang="ru-RU"/>
                </a:p>
              </c:txPr>
              <c:showCatName val="1"/>
              <c:showPercent val="1"/>
            </c:dLbl>
            <c:dLbl>
              <c:idx val="4"/>
              <c:layout>
                <c:manualLayout>
                  <c:x val="0.12221161417322852"/>
                  <c:y val="-0.14408256959277341"/>
                </c:manualLayout>
              </c:layout>
              <c:showCatName val="1"/>
              <c:showPercent val="1"/>
            </c:dLbl>
            <c:dLbl>
              <c:idx val="5"/>
              <c:layout>
                <c:manualLayout>
                  <c:x val="8.835729959984541E-2"/>
                  <c:y val="0.17422783690500226"/>
                </c:manualLayout>
              </c:layout>
              <c:showCatName val="1"/>
              <c:showPercent val="1"/>
            </c:dLbl>
            <c:showCatName val="1"/>
            <c:showPercent val="1"/>
            <c:showLeaderLines val="1"/>
          </c:dLbls>
          <c:cat>
            <c:strRef>
              <c:f>'1 graphs'!$S$319:$S$324</c:f>
              <c:strCache>
                <c:ptCount val="6"/>
                <c:pt idx="0">
                  <c:v>Негативный</c:v>
                </c:pt>
                <c:pt idx="1">
                  <c:v>Скорее негативный</c:v>
                </c:pt>
                <c:pt idx="2">
                  <c:v>Нейтральный</c:v>
                </c:pt>
                <c:pt idx="3">
                  <c:v>Скорее позитивный</c:v>
                </c:pt>
                <c:pt idx="4">
                  <c:v>Позитивный</c:v>
                </c:pt>
                <c:pt idx="5">
                  <c:v>Нет ответа</c:v>
                </c:pt>
              </c:strCache>
            </c:strRef>
          </c:cat>
          <c:val>
            <c:numRef>
              <c:f>'1 graphs'!$T$319:$T$324</c:f>
              <c:numCache>
                <c:formatCode>General</c:formatCode>
                <c:ptCount val="6"/>
                <c:pt idx="0">
                  <c:v>6</c:v>
                </c:pt>
                <c:pt idx="1">
                  <c:v>11</c:v>
                </c:pt>
                <c:pt idx="2">
                  <c:v>42</c:v>
                </c:pt>
                <c:pt idx="3">
                  <c:v>77</c:v>
                </c:pt>
                <c:pt idx="4">
                  <c:v>61</c:v>
                </c:pt>
                <c:pt idx="5">
                  <c:v>64</c:v>
                </c:pt>
              </c:numCache>
            </c:numRef>
          </c:val>
        </c:ser>
        <c:dLbls>
          <c:showCatName val="1"/>
          <c:showPercent val="1"/>
        </c:dLbls>
        <c:firstSliceAng val="0"/>
      </c:pieChart>
    </c:plotArea>
    <c:plotVisOnly val="1"/>
  </c:chart>
  <c:spPr>
    <a:ln>
      <a:noFill/>
    </a:ln>
  </c:spPr>
  <c:txPr>
    <a:bodyPr/>
    <a:lstStyle/>
    <a:p>
      <a:pPr>
        <a:defRPr sz="900" b="1">
          <a:solidFill>
            <a:srgbClr val="002060"/>
          </a:solidFill>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layout>
                <c:manualLayout>
                  <c:x val="-7.4189632545932083E-3"/>
                  <c:y val="0.12583230689587471"/>
                </c:manualLayout>
              </c:layout>
              <c:showCatName val="1"/>
              <c:showPercent val="1"/>
            </c:dLbl>
            <c:dLbl>
              <c:idx val="1"/>
              <c:layout>
                <c:manualLayout>
                  <c:x val="-8.6722878390201721E-2"/>
                  <c:y val="-6.6940116163211383E-2"/>
                </c:manualLayout>
              </c:layout>
              <c:showCatName val="1"/>
              <c:showPercent val="1"/>
            </c:dLbl>
            <c:dLbl>
              <c:idx val="2"/>
              <c:layout>
                <c:manualLayout>
                  <c:x val="0.11538779527559055"/>
                  <c:y val="-4.9835496775693114E-2"/>
                </c:manualLayout>
              </c:layout>
              <c:showCatName val="1"/>
              <c:showPercent val="1"/>
            </c:dLbl>
            <c:dLbl>
              <c:idx val="3"/>
              <c:layout>
                <c:manualLayout>
                  <c:x val="9.9618657042869665E-2"/>
                  <c:y val="4.2749708462617046E-2"/>
                </c:manualLayout>
              </c:layout>
              <c:showCatName val="1"/>
              <c:showPercent val="1"/>
            </c:dLbl>
            <c:dLbl>
              <c:idx val="4"/>
              <c:layout>
                <c:manualLayout>
                  <c:x val="1.074103237095363E-2"/>
                  <c:y val="0.10816082444331071"/>
                </c:manualLayout>
              </c:layout>
              <c:showCatName val="1"/>
              <c:showPercent val="1"/>
            </c:dLbl>
            <c:dLbl>
              <c:idx val="5"/>
              <c:layout>
                <c:manualLayout>
                  <c:x val="4.2689632545931923E-2"/>
                  <c:y val="7.7263508627357119E-2"/>
                </c:manualLayout>
              </c:layout>
              <c:showCatName val="1"/>
              <c:showPercent val="1"/>
            </c:dLbl>
            <c:showCatName val="1"/>
            <c:showPercent val="1"/>
            <c:showLeaderLines val="1"/>
          </c:dLbls>
          <c:cat>
            <c:strRef>
              <c:f>'1 graphs'!$X$319:$X$324</c:f>
              <c:strCache>
                <c:ptCount val="6"/>
                <c:pt idx="0">
                  <c:v>Нет</c:v>
                </c:pt>
                <c:pt idx="1">
                  <c:v>Скорее нет</c:v>
                </c:pt>
                <c:pt idx="2">
                  <c:v>Затрудняюсь с ответом</c:v>
                </c:pt>
                <c:pt idx="3">
                  <c:v>Скорее да</c:v>
                </c:pt>
                <c:pt idx="4">
                  <c:v>Да</c:v>
                </c:pt>
                <c:pt idx="5">
                  <c:v>Нет ответа</c:v>
                </c:pt>
              </c:strCache>
            </c:strRef>
          </c:cat>
          <c:val>
            <c:numRef>
              <c:f>'1 graphs'!$Y$319:$Y$324</c:f>
              <c:numCache>
                <c:formatCode>General</c:formatCode>
                <c:ptCount val="6"/>
                <c:pt idx="0">
                  <c:v>57</c:v>
                </c:pt>
                <c:pt idx="1">
                  <c:v>59</c:v>
                </c:pt>
                <c:pt idx="2">
                  <c:v>54</c:v>
                </c:pt>
                <c:pt idx="3">
                  <c:v>60</c:v>
                </c:pt>
                <c:pt idx="4">
                  <c:v>21</c:v>
                </c:pt>
                <c:pt idx="5">
                  <c:v>10</c:v>
                </c:pt>
              </c:numCache>
            </c:numRef>
          </c:val>
        </c:ser>
        <c:dLbls>
          <c:showCatName val="1"/>
          <c:showPercent val="1"/>
        </c:dLbls>
        <c:firstSliceAng val="0"/>
      </c:pieChart>
    </c:plotArea>
    <c:plotVisOnly val="1"/>
  </c:chart>
  <c:spPr>
    <a:ln>
      <a:noFill/>
    </a:ln>
  </c:spPr>
  <c:txPr>
    <a:bodyPr/>
    <a:lstStyle/>
    <a:p>
      <a:pPr>
        <a:defRPr sz="900" b="1">
          <a:solidFill>
            <a:srgbClr val="002060"/>
          </a:solidFill>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layout>
                <c:manualLayout>
                  <c:x val="0.14013528796705291"/>
                  <c:y val="2.7461067366579304E-2"/>
                </c:manualLayout>
              </c:layout>
              <c:showCatName val="1"/>
              <c:showPercent val="1"/>
            </c:dLbl>
            <c:dLbl>
              <c:idx val="1"/>
              <c:layout>
                <c:manualLayout>
                  <c:x val="-0.16723214476239331"/>
                  <c:y val="-0.16007932341790609"/>
                </c:manualLayout>
              </c:layout>
              <c:spPr/>
              <c:txPr>
                <a:bodyPr/>
                <a:lstStyle/>
                <a:p>
                  <a:pPr>
                    <a:defRPr sz="900" b="1">
                      <a:solidFill>
                        <a:schemeClr val="bg1"/>
                      </a:solidFill>
                    </a:defRPr>
                  </a:pPr>
                  <a:endParaRPr lang="ru-RU"/>
                </a:p>
              </c:txPr>
              <c:showCatName val="1"/>
              <c:showPercent val="1"/>
            </c:dLbl>
            <c:dLbl>
              <c:idx val="3"/>
              <c:layout>
                <c:manualLayout>
                  <c:x val="-5.2472953075987462E-2"/>
                  <c:y val="2.8599300087489156E-2"/>
                </c:manualLayout>
              </c:layout>
              <c:showCatName val="1"/>
              <c:showPercent val="1"/>
            </c:dLbl>
            <c:txPr>
              <a:bodyPr/>
              <a:lstStyle/>
              <a:p>
                <a:pPr>
                  <a:defRPr sz="900" b="1"/>
                </a:pPr>
                <a:endParaRPr lang="ru-RU"/>
              </a:p>
            </c:txPr>
            <c:showCatName val="1"/>
            <c:showPercent val="1"/>
            <c:showLeaderLines val="1"/>
          </c:dLbls>
          <c:cat>
            <c:strRef>
              <c:f>'1 graphs'!$V$297:$V$300</c:f>
              <c:strCache>
                <c:ptCount val="4"/>
                <c:pt idx="0">
                  <c:v>С вертикальной организационной структурой (системой управления)</c:v>
                </c:pt>
                <c:pt idx="1">
                  <c:v>С горизонтальной организационной структурой</c:v>
                </c:pt>
                <c:pt idx="2">
                  <c:v>Все равно</c:v>
                </c:pt>
                <c:pt idx="3">
                  <c:v>Без ответа</c:v>
                </c:pt>
              </c:strCache>
            </c:strRef>
          </c:cat>
          <c:val>
            <c:numRef>
              <c:f>'1 graphs'!$W$297:$W$300</c:f>
              <c:numCache>
                <c:formatCode>General</c:formatCode>
                <c:ptCount val="4"/>
                <c:pt idx="0">
                  <c:v>20</c:v>
                </c:pt>
                <c:pt idx="1">
                  <c:v>191</c:v>
                </c:pt>
                <c:pt idx="2">
                  <c:v>41</c:v>
                </c:pt>
                <c:pt idx="3">
                  <c:v>9</c:v>
                </c:pt>
              </c:numCache>
            </c:numRef>
          </c:val>
        </c:ser>
        <c:dLbls>
          <c:showCatName val="1"/>
          <c:showPercent val="1"/>
        </c:dLbls>
        <c:firstSliceAng val="0"/>
      </c:pieChart>
    </c:plotArea>
    <c:plotVisOnly val="1"/>
  </c:chart>
  <c:spPr>
    <a:ln>
      <a:noFill/>
    </a:ln>
  </c:spPr>
  <c:txPr>
    <a:bodyPr/>
    <a:lstStyle/>
    <a:p>
      <a:pPr>
        <a:defRPr>
          <a:solidFill>
            <a:srgbClr val="002060"/>
          </a:solidFill>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tx>
                <c:rich>
                  <a:bodyPr/>
                  <a:lstStyle/>
                  <a:p>
                    <a:r>
                      <a:rPr lang="ru-RU" b="1"/>
                      <a:t>С</a:t>
                    </a:r>
                    <a:r>
                      <a:rPr lang="ru-RU"/>
                      <a:t>трого придерживаюсь традиций, обычаев. 
7%</a:t>
                    </a:r>
                  </a:p>
                </c:rich>
              </c:tx>
              <c:showCatName val="1"/>
              <c:showPercent val="1"/>
            </c:dLbl>
            <c:dLbl>
              <c:idx val="2"/>
              <c:layout>
                <c:manualLayout>
                  <c:x val="0.1874971566054254"/>
                  <c:y val="-0.11891259965638493"/>
                </c:manualLayout>
              </c:layout>
              <c:tx>
                <c:rich>
                  <a:bodyPr/>
                  <a:lstStyle/>
                  <a:p>
                    <a:r>
                      <a:rPr lang="ru-RU" b="1"/>
                      <a:t>Н</a:t>
                    </a:r>
                    <a:r>
                      <a:rPr lang="ru-RU"/>
                      <a:t>е придерживаюсь традиций, которые мешают развитию,
49%</a:t>
                    </a:r>
                  </a:p>
                </c:rich>
              </c:tx>
              <c:showCatName val="1"/>
              <c:showPercent val="1"/>
            </c:dLbl>
            <c:dLbl>
              <c:idx val="3"/>
              <c:layout>
                <c:manualLayout>
                  <c:x val="-0.11655894575678052"/>
                  <c:y val="0.37592005922186955"/>
                </c:manualLayout>
              </c:layout>
              <c:tx>
                <c:rich>
                  <a:bodyPr/>
                  <a:lstStyle/>
                  <a:p>
                    <a:r>
                      <a:rPr lang="ru-RU" b="1"/>
                      <a:t>О</a:t>
                    </a:r>
                    <a:r>
                      <a:rPr lang="ru-RU"/>
                      <a:t>тношусь критически, считаю немало традиций препятствуют развитию общества
9%</a:t>
                    </a:r>
                  </a:p>
                </c:rich>
              </c:tx>
              <c:showCatName val="1"/>
              <c:showPercent val="1"/>
            </c:dLbl>
            <c:dLbl>
              <c:idx val="4"/>
              <c:layout>
                <c:manualLayout>
                  <c:x val="-0.11309722222222222"/>
                  <c:y val="1.1566771052980624E-3"/>
                </c:manualLayout>
              </c:layout>
              <c:showCatName val="1"/>
              <c:showPercent val="1"/>
            </c:dLbl>
            <c:dLbl>
              <c:idx val="5"/>
              <c:layout>
                <c:manualLayout>
                  <c:x val="1.8203193350831145E-2"/>
                  <c:y val="1.0410093947682495E-2"/>
                </c:manualLayout>
              </c:layout>
              <c:showCatName val="1"/>
              <c:showPercent val="1"/>
            </c:dLbl>
            <c:showCatName val="1"/>
            <c:showPercent val="1"/>
            <c:showLeaderLines val="1"/>
          </c:dLbls>
          <c:cat>
            <c:strRef>
              <c:f>'1 graphs'!$AC$298:$AC$303</c:f>
              <c:strCache>
                <c:ptCount val="6"/>
                <c:pt idx="0">
                  <c:v>Строго придерживаюсь традиций, обычаев. Они священны</c:v>
                </c:pt>
                <c:pt idx="1">
                  <c:v>Уважаю традиции, обычаи но не все в равной степени</c:v>
                </c:pt>
                <c:pt idx="2">
                  <c:v>Отношусь рационально, не придерживаюсь тех традиций, обычаев, которые мешают развитию, противоречат правам человека</c:v>
                </c:pt>
                <c:pt idx="3">
                  <c:v>Отношусь критически, считаю немало традиций и обычаев препятствуют развитию общества, противоречат правам человека</c:v>
                </c:pt>
                <c:pt idx="4">
                  <c:v>Отношусь очень критически к традициям и обычаям</c:v>
                </c:pt>
                <c:pt idx="5">
                  <c:v>Без ответа</c:v>
                </c:pt>
              </c:strCache>
            </c:strRef>
          </c:cat>
          <c:val>
            <c:numRef>
              <c:f>'1 graphs'!$AD$298:$AD$303</c:f>
              <c:numCache>
                <c:formatCode>General</c:formatCode>
                <c:ptCount val="6"/>
                <c:pt idx="0">
                  <c:v>18</c:v>
                </c:pt>
                <c:pt idx="1">
                  <c:v>75</c:v>
                </c:pt>
                <c:pt idx="2">
                  <c:v>128</c:v>
                </c:pt>
                <c:pt idx="3">
                  <c:v>25</c:v>
                </c:pt>
                <c:pt idx="4">
                  <c:v>10</c:v>
                </c:pt>
                <c:pt idx="5">
                  <c:v>5</c:v>
                </c:pt>
              </c:numCache>
            </c:numRef>
          </c:val>
        </c:ser>
        <c:dLbls>
          <c:showCatName val="1"/>
          <c:showPercent val="1"/>
        </c:dLbls>
        <c:firstSliceAng val="0"/>
      </c:pieChart>
    </c:plotArea>
    <c:plotVisOnly val="1"/>
  </c:chart>
  <c:spPr>
    <a:ln>
      <a:noFill/>
    </a:ln>
  </c:spPr>
  <c:txPr>
    <a:bodyPr/>
    <a:lstStyle/>
    <a:p>
      <a:pPr>
        <a:defRPr sz="900" b="1">
          <a:solidFill>
            <a:srgbClr val="002060"/>
          </a:solidFill>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doughnutChart>
        <c:varyColors val="1"/>
        <c:ser>
          <c:idx val="0"/>
          <c:order val="0"/>
          <c:dLbls>
            <c:dLbl>
              <c:idx val="0"/>
              <c:layout>
                <c:manualLayout>
                  <c:x val="8.888888888888935E-2"/>
                  <c:y val="-0.10648148148148186"/>
                </c:manualLayout>
              </c:layout>
              <c:showCatName val="1"/>
              <c:showPercent val="1"/>
            </c:dLbl>
            <c:dLbl>
              <c:idx val="1"/>
              <c:layout>
                <c:manualLayout>
                  <c:x val="9.4444444444444525E-2"/>
                  <c:y val="7.4074074074074153E-2"/>
                </c:manualLayout>
              </c:layout>
              <c:showCatName val="1"/>
              <c:showPercent val="1"/>
            </c:dLbl>
            <c:dLbl>
              <c:idx val="2"/>
              <c:layout>
                <c:manualLayout>
                  <c:x val="-3.055555555555561E-2"/>
                  <c:y val="1.3888888888888954E-2"/>
                </c:manualLayout>
              </c:layout>
              <c:showCatName val="1"/>
              <c:showPercent val="1"/>
            </c:dLbl>
            <c:dLbl>
              <c:idx val="3"/>
              <c:layout>
                <c:manualLayout>
                  <c:x val="-0.11944444444444446"/>
                  <c:y val="2.3148148148148188E-2"/>
                </c:manualLayout>
              </c:layout>
              <c:tx>
                <c:rich>
                  <a:bodyPr/>
                  <a:lstStyle/>
                  <a:p>
                    <a:r>
                      <a:rPr lang="ru-RU" b="1">
                        <a:solidFill>
                          <a:srgbClr val="002060"/>
                        </a:solidFill>
                      </a:rPr>
                      <a:t>Р</a:t>
                    </a:r>
                    <a:r>
                      <a:rPr lang="ru-RU"/>
                      <a:t>абочая молодежь г. Алматы, области
21%</a:t>
                    </a:r>
                  </a:p>
                </c:rich>
              </c:tx>
              <c:showCatName val="1"/>
              <c:showPercent val="1"/>
            </c:dLbl>
            <c:dLbl>
              <c:idx val="4"/>
              <c:layout>
                <c:manualLayout>
                  <c:x val="-0.10833333333333336"/>
                  <c:y val="-0.12426655001458205"/>
                </c:manualLayout>
              </c:layout>
              <c:showCatName val="1"/>
              <c:showPercent val="1"/>
            </c:dLbl>
            <c:dLbl>
              <c:idx val="5"/>
              <c:layout>
                <c:manualLayout>
                  <c:x val="1.1111111111111125E-2"/>
                  <c:y val="-0.10185185185185186"/>
                </c:manualLayout>
              </c:layout>
              <c:showCatName val="1"/>
              <c:showPercent val="1"/>
            </c:dLbl>
            <c:showCatName val="1"/>
            <c:showPercent val="1"/>
            <c:showLeaderLines val="1"/>
          </c:dLbls>
          <c:cat>
            <c:strRef>
              <c:f>'2 graphs rus'!$E$315:$E$320</c:f>
              <c:strCache>
                <c:ptCount val="6"/>
                <c:pt idx="0">
                  <c:v>SDU Бизнес Школа</c:v>
                </c:pt>
                <c:pt idx="1">
                  <c:v>SDU Международные Отношения и Право</c:v>
                </c:pt>
                <c:pt idx="2">
                  <c:v>Государственный медицинский университет г. Семей</c:v>
                </c:pt>
                <c:pt idx="3">
                  <c:v>Рабочая молодежь г. Алматы, Алматинской области</c:v>
                </c:pt>
                <c:pt idx="4">
                  <c:v>Рабоча молодежь г.Астаны</c:v>
                </c:pt>
                <c:pt idx="5">
                  <c:v>Рабочая молодежь г.Атырау</c:v>
                </c:pt>
              </c:strCache>
            </c:strRef>
          </c:cat>
          <c:val>
            <c:numRef>
              <c:f>'2 graphs rus'!$F$315:$F$320</c:f>
              <c:numCache>
                <c:formatCode>General</c:formatCode>
                <c:ptCount val="6"/>
                <c:pt idx="0">
                  <c:v>68</c:v>
                </c:pt>
                <c:pt idx="1">
                  <c:v>42</c:v>
                </c:pt>
                <c:pt idx="2">
                  <c:v>82</c:v>
                </c:pt>
                <c:pt idx="3">
                  <c:v>57</c:v>
                </c:pt>
                <c:pt idx="4">
                  <c:v>5</c:v>
                </c:pt>
                <c:pt idx="5">
                  <c:v>26</c:v>
                </c:pt>
              </c:numCache>
            </c:numRef>
          </c:val>
        </c:ser>
        <c:dLbls>
          <c:showCatName val="1"/>
          <c:showPercent val="1"/>
        </c:dLbls>
        <c:firstSliceAng val="0"/>
        <c:holeSize val="50"/>
      </c:doughnutChart>
    </c:plotArea>
    <c:plotVisOnly val="1"/>
  </c:chart>
  <c:spPr>
    <a:ln>
      <a:noFill/>
    </a:ln>
  </c:spPr>
  <c:txPr>
    <a:bodyPr/>
    <a:lstStyle/>
    <a:p>
      <a:pPr>
        <a:defRPr sz="900" b="1">
          <a:solidFill>
            <a:srgbClr val="002060"/>
          </a:solidFill>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spPr/>
              <c:txPr>
                <a:bodyPr/>
                <a:lstStyle/>
                <a:p>
                  <a:pPr>
                    <a:defRPr sz="900" b="1">
                      <a:solidFill>
                        <a:schemeClr val="bg1"/>
                      </a:solidFill>
                    </a:defRPr>
                  </a:pPr>
                  <a:endParaRPr lang="ru-RU"/>
                </a:p>
              </c:txPr>
            </c:dLbl>
            <c:dLbl>
              <c:idx val="1"/>
              <c:spPr/>
              <c:txPr>
                <a:bodyPr/>
                <a:lstStyle/>
                <a:p>
                  <a:pPr>
                    <a:defRPr sz="900" b="1">
                      <a:solidFill>
                        <a:schemeClr val="bg1"/>
                      </a:solidFill>
                    </a:defRPr>
                  </a:pPr>
                  <a:endParaRPr lang="ru-RU"/>
                </a:p>
              </c:txPr>
            </c:dLbl>
            <c:dLbl>
              <c:idx val="2"/>
              <c:layout>
                <c:manualLayout>
                  <c:x val="1.9535496207303982E-2"/>
                  <c:y val="-0.105249343832021"/>
                </c:manualLayout>
              </c:layout>
              <c:spPr/>
              <c:txPr>
                <a:bodyPr/>
                <a:lstStyle/>
                <a:p>
                  <a:pPr>
                    <a:defRPr sz="900" b="1">
                      <a:solidFill>
                        <a:schemeClr val="bg1"/>
                      </a:solidFill>
                    </a:defRPr>
                  </a:pPr>
                  <a:endParaRPr lang="ru-RU"/>
                </a:p>
              </c:txPr>
              <c:showCatName val="1"/>
              <c:showPercent val="1"/>
            </c:dLbl>
            <c:dLbl>
              <c:idx val="3"/>
              <c:spPr/>
              <c:txPr>
                <a:bodyPr/>
                <a:lstStyle/>
                <a:p>
                  <a:pPr>
                    <a:defRPr sz="900" b="1">
                      <a:solidFill>
                        <a:schemeClr val="bg1"/>
                      </a:solidFill>
                    </a:defRPr>
                  </a:pPr>
                  <a:endParaRPr lang="ru-RU"/>
                </a:p>
              </c:txPr>
            </c:dLbl>
            <c:dLbl>
              <c:idx val="4"/>
              <c:layout>
                <c:manualLayout>
                  <c:x val="3.5403324584427097E-2"/>
                  <c:y val="3.6107830271216224E-2"/>
                </c:manualLayout>
              </c:layout>
              <c:showCatName val="1"/>
              <c:showPercent val="1"/>
            </c:dLbl>
            <c:dLbl>
              <c:idx val="7"/>
              <c:layout>
                <c:manualLayout>
                  <c:x val="2.1543415320507641E-2"/>
                  <c:y val="0.10055865921787698"/>
                </c:manualLayout>
              </c:layout>
              <c:showCatName val="1"/>
              <c:showPercent val="1"/>
            </c:dLbl>
            <c:txPr>
              <a:bodyPr/>
              <a:lstStyle/>
              <a:p>
                <a:pPr>
                  <a:defRPr sz="900" b="1">
                    <a:solidFill>
                      <a:srgbClr val="002060"/>
                    </a:solidFill>
                  </a:defRPr>
                </a:pPr>
                <a:endParaRPr lang="ru-RU"/>
              </a:p>
            </c:txPr>
            <c:showCatName val="1"/>
            <c:showPercent val="1"/>
            <c:showLeaderLines val="1"/>
          </c:dLbls>
          <c:cat>
            <c:strRef>
              <c:f>'2 graphs rus'!$M$314:$M$321</c:f>
              <c:strCache>
                <c:ptCount val="8"/>
                <c:pt idx="0">
                  <c:v>г.Алматы, область</c:v>
                </c:pt>
                <c:pt idx="1">
                  <c:v>Восточный </c:v>
                </c:pt>
                <c:pt idx="2">
                  <c:v>г.Астана</c:v>
                </c:pt>
                <c:pt idx="3">
                  <c:v>Западный </c:v>
                </c:pt>
                <c:pt idx="4">
                  <c:v>Северный </c:v>
                </c:pt>
                <c:pt idx="5">
                  <c:v>Центральный</c:v>
                </c:pt>
                <c:pt idx="6">
                  <c:v>Южный</c:v>
                </c:pt>
                <c:pt idx="7">
                  <c:v>Без ответа</c:v>
                </c:pt>
              </c:strCache>
            </c:strRef>
          </c:cat>
          <c:val>
            <c:numRef>
              <c:f>'2 graphs rus'!$N$314:$N$321</c:f>
              <c:numCache>
                <c:formatCode>General</c:formatCode>
                <c:ptCount val="8"/>
                <c:pt idx="0">
                  <c:v>78</c:v>
                </c:pt>
                <c:pt idx="1">
                  <c:v>57</c:v>
                </c:pt>
                <c:pt idx="2">
                  <c:v>6</c:v>
                </c:pt>
                <c:pt idx="3">
                  <c:v>44</c:v>
                </c:pt>
                <c:pt idx="4">
                  <c:v>14</c:v>
                </c:pt>
                <c:pt idx="5">
                  <c:v>4</c:v>
                </c:pt>
                <c:pt idx="6">
                  <c:v>60</c:v>
                </c:pt>
                <c:pt idx="7">
                  <c:v>8</c:v>
                </c:pt>
              </c:numCache>
            </c:numRef>
          </c:val>
        </c:ser>
        <c:dLbls>
          <c:showCatName val="1"/>
          <c:showPercent val="1"/>
        </c:dLbls>
        <c:firstSliceAng val="0"/>
      </c:pieChart>
    </c:plotArea>
    <c:plotVisOnly val="1"/>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doughnutChart>
        <c:varyColors val="1"/>
        <c:ser>
          <c:idx val="0"/>
          <c:order val="0"/>
          <c:explosion val="25"/>
          <c:dLbls>
            <c:txPr>
              <a:bodyPr/>
              <a:lstStyle/>
              <a:p>
                <a:pPr>
                  <a:defRPr sz="900" b="1">
                    <a:solidFill>
                      <a:srgbClr val="002060"/>
                    </a:solidFill>
                  </a:defRPr>
                </a:pPr>
                <a:endParaRPr lang="ru-RU"/>
              </a:p>
            </c:txPr>
            <c:showCatName val="1"/>
            <c:showPercent val="1"/>
            <c:showLeaderLines val="1"/>
          </c:dLbls>
          <c:cat>
            <c:strRef>
              <c:f>'2 graphs rus'!$E$329:$E$331</c:f>
              <c:strCache>
                <c:ptCount val="3"/>
                <c:pt idx="0">
                  <c:v>Женщины </c:v>
                </c:pt>
                <c:pt idx="1">
                  <c:v>Мужчины</c:v>
                </c:pt>
                <c:pt idx="2">
                  <c:v>Без ответа</c:v>
                </c:pt>
              </c:strCache>
            </c:strRef>
          </c:cat>
          <c:val>
            <c:numRef>
              <c:f>'2 graphs rus'!$F$329:$F$331</c:f>
              <c:numCache>
                <c:formatCode>General</c:formatCode>
                <c:ptCount val="3"/>
                <c:pt idx="0">
                  <c:v>164</c:v>
                </c:pt>
                <c:pt idx="1">
                  <c:v>109</c:v>
                </c:pt>
                <c:pt idx="2">
                  <c:v>7</c:v>
                </c:pt>
              </c:numCache>
            </c:numRef>
          </c:val>
        </c:ser>
        <c:dLbls>
          <c:showCatName val="1"/>
          <c:showPercent val="1"/>
        </c:dLbls>
        <c:firstSliceAng val="0"/>
        <c:holeSize val="50"/>
      </c:doughnutChart>
    </c:plotArea>
    <c:plotVisOnly val="1"/>
  </c:chart>
  <c:spPr>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doughnutChart>
        <c:varyColors val="1"/>
        <c:ser>
          <c:idx val="0"/>
          <c:order val="0"/>
          <c:dLbls>
            <c:dLbl>
              <c:idx val="0"/>
              <c:layout>
                <c:manualLayout>
                  <c:x val="1.6666666666666701E-2"/>
                  <c:y val="2.7777777777777981E-2"/>
                </c:manualLayout>
              </c:layout>
              <c:showCatName val="1"/>
              <c:showPercent val="1"/>
            </c:dLbl>
            <c:dLbl>
              <c:idx val="1"/>
              <c:layout>
                <c:manualLayout>
                  <c:x val="-5.5555555555555455E-2"/>
                  <c:y val="0.12037037037037046"/>
                </c:manualLayout>
              </c:layout>
              <c:showCatName val="1"/>
              <c:showPercent val="1"/>
            </c:dLbl>
            <c:dLbl>
              <c:idx val="2"/>
              <c:layout>
                <c:manualLayout>
                  <c:x val="3.888888888888889E-2"/>
                  <c:y val="9.2592592592593267E-2"/>
                </c:manualLayout>
              </c:layout>
              <c:showCatName val="1"/>
              <c:showPercent val="1"/>
            </c:dLbl>
            <c:txPr>
              <a:bodyPr/>
              <a:lstStyle/>
              <a:p>
                <a:pPr>
                  <a:defRPr sz="900" b="1">
                    <a:solidFill>
                      <a:schemeClr val="bg1"/>
                    </a:solidFill>
                  </a:defRPr>
                </a:pPr>
                <a:endParaRPr lang="ru-RU"/>
              </a:p>
            </c:txPr>
            <c:showCatName val="1"/>
            <c:showPercent val="1"/>
            <c:showLeaderLines val="1"/>
          </c:dLbls>
          <c:cat>
            <c:strRef>
              <c:f>'2 graphs rus'!$M$335:$M$339</c:f>
              <c:strCache>
                <c:ptCount val="5"/>
                <c:pt idx="0">
                  <c:v>Нет</c:v>
                </c:pt>
                <c:pt idx="1">
                  <c:v>Скорее нет</c:v>
                </c:pt>
                <c:pt idx="2">
                  <c:v>Скорее да</c:v>
                </c:pt>
                <c:pt idx="3">
                  <c:v>Да</c:v>
                </c:pt>
                <c:pt idx="4">
                  <c:v>Без ответа</c:v>
                </c:pt>
              </c:strCache>
            </c:strRef>
          </c:cat>
          <c:val>
            <c:numRef>
              <c:f>'2 graphs rus'!$N$335:$N$339</c:f>
              <c:numCache>
                <c:formatCode>General</c:formatCode>
                <c:ptCount val="5"/>
                <c:pt idx="0">
                  <c:v>38</c:v>
                </c:pt>
                <c:pt idx="1">
                  <c:v>106</c:v>
                </c:pt>
                <c:pt idx="2">
                  <c:v>79</c:v>
                </c:pt>
                <c:pt idx="3">
                  <c:v>45</c:v>
                </c:pt>
                <c:pt idx="4">
                  <c:v>12</c:v>
                </c:pt>
              </c:numCache>
            </c:numRef>
          </c:val>
        </c:ser>
        <c:dLbls>
          <c:showCatName val="1"/>
          <c:showPercent val="1"/>
        </c:dLbls>
        <c:firstSliceAng val="0"/>
        <c:holeSize val="50"/>
      </c:doughnutChart>
    </c:plotArea>
    <c:plotVisOnly val="1"/>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view3D>
      <c:rAngAx val="1"/>
    </c:view3D>
    <c:sideWall>
      <c:spPr>
        <a:ln>
          <a:noFill/>
        </a:ln>
      </c:spPr>
    </c:sideWall>
    <c:backWall>
      <c:spPr>
        <a:ln>
          <a:noFill/>
        </a:ln>
      </c:spPr>
    </c:backWall>
    <c:plotArea>
      <c:layout/>
      <c:bar3DChart>
        <c:barDir val="col"/>
        <c:grouping val="stacked"/>
        <c:ser>
          <c:idx val="0"/>
          <c:order val="0"/>
          <c:dLbls>
            <c:dLbl>
              <c:idx val="0"/>
              <c:tx>
                <c:rich>
                  <a:bodyPr/>
                  <a:lstStyle/>
                  <a:p>
                    <a:r>
                      <a:rPr lang="ru-RU" b="1">
                        <a:solidFill>
                          <a:schemeClr val="bg1"/>
                        </a:solidFill>
                      </a:rPr>
                      <a:t>4</a:t>
                    </a:r>
                    <a:r>
                      <a:rPr lang="ru-RU"/>
                      <a:t>7%</a:t>
                    </a:r>
                    <a:endParaRPr lang="en-US"/>
                  </a:p>
                </c:rich>
              </c:tx>
              <c:showVal val="1"/>
            </c:dLbl>
            <c:dLbl>
              <c:idx val="1"/>
              <c:tx>
                <c:rich>
                  <a:bodyPr/>
                  <a:lstStyle/>
                  <a:p>
                    <a:r>
                      <a:rPr lang="ru-RU" b="1">
                        <a:solidFill>
                          <a:schemeClr val="bg1"/>
                        </a:solidFill>
                      </a:rPr>
                      <a:t>2</a:t>
                    </a:r>
                    <a:r>
                      <a:rPr lang="ru-RU"/>
                      <a:t>4%</a:t>
                    </a:r>
                    <a:endParaRPr lang="en-US"/>
                  </a:p>
                </c:rich>
              </c:tx>
              <c:showVal val="1"/>
            </c:dLbl>
            <c:dLbl>
              <c:idx val="2"/>
              <c:tx>
                <c:rich>
                  <a:bodyPr/>
                  <a:lstStyle/>
                  <a:p>
                    <a:r>
                      <a:rPr lang="ru-RU" b="1">
                        <a:solidFill>
                          <a:schemeClr val="bg1"/>
                        </a:solidFill>
                      </a:rPr>
                      <a:t>1</a:t>
                    </a:r>
                    <a:r>
                      <a:rPr lang="ru-RU"/>
                      <a:t>7%</a:t>
                    </a:r>
                    <a:endParaRPr lang="en-US"/>
                  </a:p>
                </c:rich>
              </c:tx>
              <c:showVal val="1"/>
            </c:dLbl>
            <c:delete val="1"/>
            <c:txPr>
              <a:bodyPr/>
              <a:lstStyle/>
              <a:p>
                <a:pPr>
                  <a:defRPr b="1">
                    <a:solidFill>
                      <a:schemeClr val="bg1"/>
                    </a:solidFill>
                  </a:defRPr>
                </a:pPr>
                <a:endParaRPr lang="ru-RU"/>
              </a:p>
            </c:txPr>
          </c:dLbls>
          <c:cat>
            <c:strRef>
              <c:f>'2 graphs rus'!$E$345:$E$350</c:f>
              <c:strCache>
                <c:ptCount val="6"/>
                <c:pt idx="0">
                  <c:v>Негативно</c:v>
                </c:pt>
                <c:pt idx="1">
                  <c:v>Скорее негативно</c:v>
                </c:pt>
                <c:pt idx="2">
                  <c:v>Нейтрально</c:v>
                </c:pt>
                <c:pt idx="3">
                  <c:v>Скорее позитивно</c:v>
                </c:pt>
                <c:pt idx="4">
                  <c:v>Позитивно</c:v>
                </c:pt>
                <c:pt idx="5">
                  <c:v>Без ответа</c:v>
                </c:pt>
              </c:strCache>
            </c:strRef>
          </c:cat>
          <c:val>
            <c:numRef>
              <c:f>'2 graphs rus'!$F$345:$F$350</c:f>
              <c:numCache>
                <c:formatCode>General</c:formatCode>
                <c:ptCount val="6"/>
                <c:pt idx="0">
                  <c:v>131</c:v>
                </c:pt>
                <c:pt idx="1">
                  <c:v>67</c:v>
                </c:pt>
                <c:pt idx="2">
                  <c:v>47</c:v>
                </c:pt>
                <c:pt idx="3">
                  <c:v>17</c:v>
                </c:pt>
                <c:pt idx="4">
                  <c:v>10</c:v>
                </c:pt>
                <c:pt idx="5">
                  <c:v>8</c:v>
                </c:pt>
              </c:numCache>
            </c:numRef>
          </c:val>
        </c:ser>
        <c:gapWidth val="55"/>
        <c:gapDepth val="55"/>
        <c:shape val="box"/>
        <c:axId val="317077376"/>
        <c:axId val="317078912"/>
        <c:axId val="0"/>
      </c:bar3DChart>
      <c:catAx>
        <c:axId val="317077376"/>
        <c:scaling>
          <c:orientation val="minMax"/>
        </c:scaling>
        <c:axPos val="b"/>
        <c:majorTickMark val="none"/>
        <c:tickLblPos val="nextTo"/>
        <c:txPr>
          <a:bodyPr/>
          <a:lstStyle/>
          <a:p>
            <a:pPr>
              <a:defRPr sz="900" b="1">
                <a:solidFill>
                  <a:srgbClr val="002060"/>
                </a:solidFill>
              </a:defRPr>
            </a:pPr>
            <a:endParaRPr lang="ru-RU"/>
          </a:p>
        </c:txPr>
        <c:crossAx val="317078912"/>
        <c:crosses val="autoZero"/>
        <c:auto val="1"/>
        <c:lblAlgn val="ctr"/>
        <c:lblOffset val="100"/>
      </c:catAx>
      <c:valAx>
        <c:axId val="317078912"/>
        <c:scaling>
          <c:orientation val="minMax"/>
        </c:scaling>
        <c:axPos val="l"/>
        <c:majorGridlines/>
        <c:numFmt formatCode="General" sourceLinked="1"/>
        <c:majorTickMark val="none"/>
        <c:tickLblPos val="nextTo"/>
        <c:crossAx val="317077376"/>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view3D>
      <c:rotX val="30"/>
      <c:perspective val="30"/>
    </c:view3D>
    <c:plotArea>
      <c:layout/>
      <c:pie3DChart>
        <c:varyColors val="1"/>
        <c:ser>
          <c:idx val="0"/>
          <c:order val="0"/>
          <c:dLbls>
            <c:dLbl>
              <c:idx val="1"/>
              <c:layout>
                <c:manualLayout>
                  <c:x val="-0.12064919100302336"/>
                  <c:y val="1.2810679057833224E-2"/>
                </c:manualLayout>
              </c:layout>
              <c:showCatName val="1"/>
              <c:showPercent val="1"/>
            </c:dLbl>
            <c:dLbl>
              <c:idx val="2"/>
              <c:layout>
                <c:manualLayout>
                  <c:x val="-0.18411199333026612"/>
                  <c:y val="-0.22019075410419653"/>
                </c:manualLayout>
              </c:layout>
              <c:showCatName val="1"/>
              <c:showPercent val="1"/>
            </c:dLbl>
            <c:dLbl>
              <c:idx val="3"/>
              <c:layout>
                <c:manualLayout>
                  <c:x val="0.12705509216109634"/>
                  <c:y val="-0.27545445847085032"/>
                </c:manualLayout>
              </c:layout>
              <c:showCatName val="1"/>
              <c:showPercent val="1"/>
            </c:dLbl>
            <c:dLbl>
              <c:idx val="4"/>
              <c:layout>
                <c:manualLayout>
                  <c:x val="0.15193839147721297"/>
                  <c:y val="-0.14609105339268141"/>
                </c:manualLayout>
              </c:layout>
              <c:showCatName val="1"/>
              <c:showPercent val="1"/>
            </c:dLbl>
            <c:dLbl>
              <c:idx val="5"/>
              <c:layout>
                <c:manualLayout>
                  <c:x val="0.12838357524924512"/>
                  <c:y val="-0.18324094163908491"/>
                </c:manualLayout>
              </c:layout>
              <c:showCatName val="1"/>
              <c:showPercent val="1"/>
            </c:dLbl>
            <c:dLbl>
              <c:idx val="6"/>
              <c:layout>
                <c:manualLayout>
                  <c:x val="0.16582547791240471"/>
                  <c:y val="5.3258977087697001E-2"/>
                </c:manualLayout>
              </c:layout>
              <c:showCatName val="1"/>
              <c:showPercent val="1"/>
            </c:dLbl>
            <c:dLbl>
              <c:idx val="7"/>
              <c:layout>
                <c:manualLayout>
                  <c:x val="6.4569593720382415E-2"/>
                  <c:y val="3.6023670656483452E-2"/>
                </c:manualLayout>
              </c:layout>
              <c:showCatName val="1"/>
              <c:showPercent val="1"/>
            </c:dLbl>
            <c:txPr>
              <a:bodyPr/>
              <a:lstStyle/>
              <a:p>
                <a:pPr>
                  <a:defRPr sz="900" b="1">
                    <a:solidFill>
                      <a:srgbClr val="002060"/>
                    </a:solidFill>
                  </a:defRPr>
                </a:pPr>
                <a:endParaRPr lang="ru-RU"/>
              </a:p>
            </c:txPr>
            <c:showCatName val="1"/>
            <c:showPercent val="1"/>
            <c:showLeaderLines val="1"/>
          </c:dLbls>
          <c:cat>
            <c:strRef>
              <c:f>'1 graphs'!$H$445:$H$452</c:f>
              <c:strCache>
                <c:ptCount val="8"/>
                <c:pt idx="0">
                  <c:v>г. Алматы</c:v>
                </c:pt>
                <c:pt idx="1">
                  <c:v>г. Астана</c:v>
                </c:pt>
                <c:pt idx="2">
                  <c:v>Восточный Казахстан</c:v>
                </c:pt>
                <c:pt idx="3">
                  <c:v>Западный Казахстан</c:v>
                </c:pt>
                <c:pt idx="4">
                  <c:v>Центральный Казахстан</c:v>
                </c:pt>
                <c:pt idx="5">
                  <c:v>Северный Казахстан</c:v>
                </c:pt>
                <c:pt idx="6">
                  <c:v>Южный Казахстан</c:v>
                </c:pt>
                <c:pt idx="7">
                  <c:v>без ответа</c:v>
                </c:pt>
              </c:strCache>
            </c:strRef>
          </c:cat>
          <c:val>
            <c:numRef>
              <c:f>'1 graphs'!$I$445:$I$452</c:f>
              <c:numCache>
                <c:formatCode>General</c:formatCode>
                <c:ptCount val="8"/>
                <c:pt idx="0">
                  <c:v>58</c:v>
                </c:pt>
                <c:pt idx="1">
                  <c:v>12</c:v>
                </c:pt>
                <c:pt idx="2">
                  <c:v>51</c:v>
                </c:pt>
                <c:pt idx="3">
                  <c:v>43</c:v>
                </c:pt>
                <c:pt idx="4">
                  <c:v>13</c:v>
                </c:pt>
                <c:pt idx="5">
                  <c:v>19</c:v>
                </c:pt>
                <c:pt idx="6">
                  <c:v>54</c:v>
                </c:pt>
                <c:pt idx="7">
                  <c:v>11</c:v>
                </c:pt>
              </c:numCache>
            </c:numRef>
          </c:val>
        </c:ser>
        <c:dLbls>
          <c:showCatName val="1"/>
          <c:showPercent val="1"/>
        </c:dLbls>
      </c:pie3DChart>
    </c:plotArea>
    <c:plotVisOnly val="1"/>
  </c:chart>
  <c:spPr>
    <a:ln>
      <a:no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doughnutChart>
        <c:varyColors val="1"/>
        <c:ser>
          <c:idx val="0"/>
          <c:order val="0"/>
          <c:dLbls>
            <c:dLbl>
              <c:idx val="0"/>
              <c:layout>
                <c:manualLayout>
                  <c:x val="0.20731711298581021"/>
                  <c:y val="-0.12710280373831767"/>
                </c:manualLayout>
              </c:layout>
              <c:showCatName val="1"/>
              <c:showPercent val="1"/>
            </c:dLbl>
            <c:dLbl>
              <c:idx val="1"/>
              <c:layout>
                <c:manualLayout>
                  <c:x val="0.21707321242043695"/>
                  <c:y val="0"/>
                </c:manualLayout>
              </c:layout>
              <c:showCatName val="1"/>
              <c:showPercent val="1"/>
            </c:dLbl>
            <c:dLbl>
              <c:idx val="2"/>
              <c:layout>
                <c:manualLayout>
                  <c:x val="-0.21235255270510542"/>
                  <c:y val="7.5492861598578334E-2"/>
                </c:manualLayout>
              </c:layout>
              <c:showCatName val="1"/>
              <c:showPercent val="1"/>
            </c:dLbl>
            <c:dLbl>
              <c:idx val="3"/>
              <c:layout>
                <c:manualLayout>
                  <c:x val="-0.18292686439924424"/>
                  <c:y val="-0.16074766355140258"/>
                </c:manualLayout>
              </c:layout>
              <c:tx>
                <c:rich>
                  <a:bodyPr/>
                  <a:lstStyle/>
                  <a:p>
                    <a:r>
                      <a:rPr lang="ru-RU" sz="800"/>
                      <a:t>Н</a:t>
                    </a:r>
                    <a:r>
                      <a:rPr lang="ru-RU"/>
                      <a:t>икто не застрахован от ошибок.</a:t>
                    </a:r>
                    <a:r>
                      <a:rPr lang="ru-RU" baseline="0"/>
                      <a:t> </a:t>
                    </a:r>
                    <a:r>
                      <a:rPr lang="ru-RU"/>
                      <a:t>Виноват не только человек, но и общество,</a:t>
                    </a:r>
                    <a:r>
                      <a:rPr lang="ru-RU" baseline="0"/>
                      <a:t> возможно</a:t>
                    </a:r>
                    <a:r>
                      <a:rPr lang="ru-RU"/>
                      <a:t> он - жертва. Кто бы ни был, они нуждаются в реабилитации.
26%</a:t>
                    </a:r>
                  </a:p>
                </c:rich>
              </c:tx>
              <c:showCatName val="1"/>
              <c:showPercent val="1"/>
            </c:dLbl>
            <c:dLbl>
              <c:idx val="4"/>
              <c:layout>
                <c:manualLayout>
                  <c:x val="0"/>
                  <c:y val="-0.13457943925233698"/>
                </c:manualLayout>
              </c:layout>
              <c:showCatName val="1"/>
              <c:showPercent val="1"/>
            </c:dLbl>
            <c:txPr>
              <a:bodyPr/>
              <a:lstStyle/>
              <a:p>
                <a:pPr>
                  <a:defRPr sz="800" b="1">
                    <a:solidFill>
                      <a:srgbClr val="002060"/>
                    </a:solidFill>
                  </a:defRPr>
                </a:pPr>
                <a:endParaRPr lang="ru-RU"/>
              </a:p>
            </c:txPr>
            <c:showCatName val="1"/>
            <c:showPercent val="1"/>
            <c:showLeaderLines val="1"/>
          </c:dLbls>
          <c:cat>
            <c:strRef>
              <c:f>'2 graphs rus'!$N$375:$N$379</c:f>
              <c:strCache>
                <c:ptCount val="5"/>
                <c:pt idx="0">
                  <c:v>Преступник должен понести наказание по всей строгости закона, и никакой жалости</c:v>
                </c:pt>
                <c:pt idx="1">
                  <c:v>Отношусь с опасением, но стоит различать их по тяжести совершенных преступлений.</c:v>
                </c:pt>
                <c:pt idx="2">
                  <c:v>Совершившие преступление заслуживают наказание, но несмотря на тяжесть преступления они все-таки же люди, у которых тоже есть права</c:v>
                </c:pt>
                <c:pt idx="3">
                  <c:v>Никто не застрахован от ошибок, поэтому надо постараться их понять. Виноват не только человек, но и общество, может он - жертва определенных обстоятельств (н-р. психологическая травма). Кто бы ни был, они нуждаются в реабилитации.</c:v>
                </c:pt>
                <c:pt idx="4">
                  <c:v>Без ответа</c:v>
                </c:pt>
              </c:strCache>
            </c:strRef>
          </c:cat>
          <c:val>
            <c:numRef>
              <c:f>'2 graphs rus'!$O$375:$O$379</c:f>
              <c:numCache>
                <c:formatCode>General</c:formatCode>
                <c:ptCount val="5"/>
                <c:pt idx="0">
                  <c:v>56</c:v>
                </c:pt>
                <c:pt idx="1">
                  <c:v>89</c:v>
                </c:pt>
                <c:pt idx="2">
                  <c:v>58</c:v>
                </c:pt>
                <c:pt idx="3">
                  <c:v>74</c:v>
                </c:pt>
                <c:pt idx="4">
                  <c:v>3</c:v>
                </c:pt>
              </c:numCache>
            </c:numRef>
          </c:val>
        </c:ser>
        <c:dLbls>
          <c:showCatName val="1"/>
          <c:showPercent val="1"/>
        </c:dLbls>
        <c:firstSliceAng val="0"/>
        <c:holeSize val="50"/>
      </c:doughnutChart>
    </c:plotArea>
    <c:plotVisOnly val="1"/>
  </c:chart>
  <c:spPr>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ru-RU"/>
  <c:style val="11"/>
  <c:chart>
    <c:autoTitleDeleted val="1"/>
    <c:plotArea>
      <c:layout/>
      <c:doughnutChart>
        <c:varyColors val="1"/>
        <c:ser>
          <c:idx val="0"/>
          <c:order val="0"/>
          <c:explosion val="25"/>
          <c:dLbls>
            <c:dLbl>
              <c:idx val="0"/>
              <c:layout>
                <c:manualLayout>
                  <c:x val="8.981481481481482E-2"/>
                  <c:y val="-0.10843872608707419"/>
                </c:manualLayout>
              </c:layout>
              <c:tx>
                <c:rich>
                  <a:bodyPr/>
                  <a:lstStyle/>
                  <a:p>
                    <a:r>
                      <a:rPr lang="ru-RU" sz="900"/>
                      <a:t>Р</a:t>
                    </a:r>
                    <a:r>
                      <a:rPr lang="ru-RU"/>
                      <a:t>епрессивные (силовые структуры)
</a:t>
                    </a:r>
                    <a:r>
                      <a:rPr lang="ru-RU">
                        <a:solidFill>
                          <a:srgbClr val="FF0000"/>
                        </a:solidFill>
                      </a:rPr>
                      <a:t>11%</a:t>
                    </a:r>
                  </a:p>
                </c:rich>
              </c:tx>
              <c:showCatName val="1"/>
              <c:showPercent val="1"/>
            </c:dLbl>
            <c:dLbl>
              <c:idx val="1"/>
              <c:layout>
                <c:manualLayout>
                  <c:x val="0.20488599115183742"/>
                  <c:y val="-3.1785710584748612E-2"/>
                </c:manualLayout>
              </c:layout>
              <c:tx>
                <c:rich>
                  <a:bodyPr/>
                  <a:lstStyle/>
                  <a:p>
                    <a:r>
                      <a:rPr lang="ru-RU" sz="900"/>
                      <a:t>П</a:t>
                    </a:r>
                    <a:r>
                      <a:rPr lang="ru-RU"/>
                      <a:t>ропагандистские со стороны государства
</a:t>
                    </a:r>
                    <a:r>
                      <a:rPr lang="ru-RU">
                        <a:solidFill>
                          <a:srgbClr val="FF0000"/>
                        </a:solidFill>
                      </a:rPr>
                      <a:t>9%</a:t>
                    </a:r>
                  </a:p>
                </c:rich>
              </c:tx>
              <c:showCatName val="1"/>
              <c:showPercent val="1"/>
            </c:dLbl>
            <c:dLbl>
              <c:idx val="2"/>
              <c:layout>
                <c:manualLayout>
                  <c:x val="0.15601815398075244"/>
                  <c:y val="3.7896203696187458E-2"/>
                </c:manualLayout>
              </c:layout>
              <c:tx>
                <c:rich>
                  <a:bodyPr/>
                  <a:lstStyle/>
                  <a:p>
                    <a:r>
                      <a:rPr lang="ru-RU" sz="900"/>
                      <a:t>Э</a:t>
                    </a:r>
                    <a:r>
                      <a:rPr lang="ru-RU"/>
                      <a:t>кономическо-социальные (н-р. рост уровня жизни)
</a:t>
                    </a:r>
                    <a:r>
                      <a:rPr lang="ru-RU">
                        <a:solidFill>
                          <a:srgbClr val="FF0000"/>
                        </a:solidFill>
                      </a:rPr>
                      <a:t>27%</a:t>
                    </a:r>
                  </a:p>
                </c:rich>
              </c:tx>
              <c:showCatName val="1"/>
              <c:showPercent val="1"/>
            </c:dLbl>
            <c:dLbl>
              <c:idx val="3"/>
              <c:layout>
                <c:manualLayout>
                  <c:x val="-0.14722222222222275"/>
                  <c:y val="-6.4814814814815103E-2"/>
                </c:manualLayout>
              </c:layout>
              <c:tx>
                <c:rich>
                  <a:bodyPr/>
                  <a:lstStyle/>
                  <a:p>
                    <a:r>
                      <a:rPr lang="ru-RU" sz="900"/>
                      <a:t>О</a:t>
                    </a:r>
                    <a:r>
                      <a:rPr lang="ru-RU"/>
                      <a:t>бразование и воспитание (семья и школа)
</a:t>
                    </a:r>
                    <a:r>
                      <a:rPr lang="ru-RU">
                        <a:solidFill>
                          <a:srgbClr val="FF0000"/>
                        </a:solidFill>
                      </a:rPr>
                      <a:t>50%</a:t>
                    </a:r>
                  </a:p>
                </c:rich>
              </c:tx>
              <c:showCatName val="1"/>
              <c:showPercent val="1"/>
            </c:dLbl>
            <c:dLbl>
              <c:idx val="4"/>
              <c:layout>
                <c:manualLayout>
                  <c:x val="-3.333333333333334E-2"/>
                  <c:y val="-0.11636117650242174"/>
                </c:manualLayout>
              </c:layout>
              <c:tx>
                <c:rich>
                  <a:bodyPr/>
                  <a:lstStyle/>
                  <a:p>
                    <a:r>
                      <a:rPr lang="ru-RU" sz="900"/>
                      <a:t>Б</a:t>
                    </a:r>
                    <a:r>
                      <a:rPr lang="ru-RU"/>
                      <a:t>ез ответа
</a:t>
                    </a:r>
                    <a:r>
                      <a:rPr lang="ru-RU">
                        <a:solidFill>
                          <a:srgbClr val="FF0000"/>
                        </a:solidFill>
                      </a:rPr>
                      <a:t>3%</a:t>
                    </a:r>
                  </a:p>
                </c:rich>
              </c:tx>
              <c:showCatName val="1"/>
              <c:showPercent val="1"/>
            </c:dLbl>
            <c:txPr>
              <a:bodyPr/>
              <a:lstStyle/>
              <a:p>
                <a:pPr>
                  <a:defRPr sz="900" b="1">
                    <a:solidFill>
                      <a:srgbClr val="002060"/>
                    </a:solidFill>
                  </a:defRPr>
                </a:pPr>
                <a:endParaRPr lang="ru-RU"/>
              </a:p>
            </c:txPr>
            <c:showCatName val="1"/>
            <c:showPercent val="1"/>
            <c:showLeaderLines val="1"/>
          </c:dLbls>
          <c:cat>
            <c:strRef>
              <c:f>'2 graphs rus'!$P$353:$P$357</c:f>
              <c:strCache>
                <c:ptCount val="5"/>
                <c:pt idx="0">
                  <c:v>Репрессивные (силовые структуры)</c:v>
                </c:pt>
                <c:pt idx="1">
                  <c:v>Пропагандистские со стороны государства</c:v>
                </c:pt>
                <c:pt idx="2">
                  <c:v>Экономическо-социальные (н-р. рост уровня жизни)</c:v>
                </c:pt>
                <c:pt idx="3">
                  <c:v>Образование и воспитание (семья и школа)</c:v>
                </c:pt>
                <c:pt idx="4">
                  <c:v>Без ответа</c:v>
                </c:pt>
              </c:strCache>
            </c:strRef>
          </c:cat>
          <c:val>
            <c:numRef>
              <c:f>'2 graphs rus'!$Q$353:$Q$357</c:f>
              <c:numCache>
                <c:formatCode>General</c:formatCode>
                <c:ptCount val="5"/>
                <c:pt idx="0">
                  <c:v>31</c:v>
                </c:pt>
                <c:pt idx="1">
                  <c:v>25</c:v>
                </c:pt>
                <c:pt idx="2">
                  <c:v>76</c:v>
                </c:pt>
                <c:pt idx="3">
                  <c:v>140</c:v>
                </c:pt>
                <c:pt idx="4">
                  <c:v>8</c:v>
                </c:pt>
              </c:numCache>
            </c:numRef>
          </c:val>
        </c:ser>
        <c:dLbls>
          <c:showCatName val="1"/>
          <c:showPercent val="1"/>
        </c:dLbls>
        <c:firstSliceAng val="0"/>
        <c:holeSize val="50"/>
      </c:doughnutChart>
    </c:plotArea>
    <c:plotVisOnly val="1"/>
  </c:chart>
  <c:spPr>
    <a:ln>
      <a:noFill/>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ru-RU"/>
  <c:style val="11"/>
  <c:chart>
    <c:autoTitleDeleted val="1"/>
    <c:plotArea>
      <c:layout/>
      <c:pieChart>
        <c:varyColors val="1"/>
        <c:ser>
          <c:idx val="0"/>
          <c:order val="0"/>
          <c:explosion val="25"/>
          <c:dLbls>
            <c:dLbl>
              <c:idx val="0"/>
              <c:spPr/>
              <c:txPr>
                <a:bodyPr/>
                <a:lstStyle/>
                <a:p>
                  <a:pPr>
                    <a:defRPr sz="900" b="1">
                      <a:solidFill>
                        <a:schemeClr val="bg1"/>
                      </a:solidFill>
                    </a:defRPr>
                  </a:pPr>
                  <a:endParaRPr lang="ru-RU"/>
                </a:p>
              </c:txPr>
            </c:dLbl>
            <c:dLbl>
              <c:idx val="1"/>
              <c:spPr/>
              <c:txPr>
                <a:bodyPr/>
                <a:lstStyle/>
                <a:p>
                  <a:pPr>
                    <a:defRPr sz="900" b="1">
                      <a:solidFill>
                        <a:schemeClr val="bg1"/>
                      </a:solidFill>
                    </a:defRPr>
                  </a:pPr>
                  <a:endParaRPr lang="ru-RU"/>
                </a:p>
              </c:txPr>
            </c:dLbl>
            <c:dLbl>
              <c:idx val="2"/>
              <c:layout>
                <c:manualLayout>
                  <c:x val="-7.9444230310372038E-2"/>
                  <c:y val="-6.2026187404540717E-2"/>
                </c:manualLayout>
              </c:layout>
              <c:showCatName val="1"/>
              <c:showPercent val="1"/>
            </c:dLbl>
            <c:dLbl>
              <c:idx val="4"/>
              <c:layout>
                <c:manualLayout>
                  <c:x val="3.058552055993001E-2"/>
                  <c:y val="3.6726815398075242E-2"/>
                </c:manualLayout>
              </c:layout>
              <c:showCatName val="1"/>
              <c:showPercent val="1"/>
            </c:dLbl>
            <c:txPr>
              <a:bodyPr/>
              <a:lstStyle/>
              <a:p>
                <a:pPr>
                  <a:defRPr sz="900" b="1">
                    <a:solidFill>
                      <a:srgbClr val="002060"/>
                    </a:solidFill>
                  </a:defRPr>
                </a:pPr>
                <a:endParaRPr lang="ru-RU"/>
              </a:p>
            </c:txPr>
            <c:showCatName val="1"/>
            <c:showPercent val="1"/>
            <c:showLeaderLines val="1"/>
          </c:dLbls>
          <c:cat>
            <c:strRef>
              <c:f>'2 graphs rus'!$V$334:$V$338</c:f>
              <c:strCache>
                <c:ptCount val="5"/>
                <c:pt idx="0">
                  <c:v>Согласен</c:v>
                </c:pt>
                <c:pt idx="1">
                  <c:v>Скорее согласен</c:v>
                </c:pt>
                <c:pt idx="2">
                  <c:v>Скорее не согласен</c:v>
                </c:pt>
                <c:pt idx="3">
                  <c:v>Не согласен</c:v>
                </c:pt>
                <c:pt idx="4">
                  <c:v>Не знаю</c:v>
                </c:pt>
              </c:strCache>
            </c:strRef>
          </c:cat>
          <c:val>
            <c:numRef>
              <c:f>'2 graphs rus'!$W$334:$W$338</c:f>
              <c:numCache>
                <c:formatCode>General</c:formatCode>
                <c:ptCount val="5"/>
                <c:pt idx="0">
                  <c:v>52</c:v>
                </c:pt>
                <c:pt idx="1">
                  <c:v>69</c:v>
                </c:pt>
                <c:pt idx="2">
                  <c:v>72</c:v>
                </c:pt>
                <c:pt idx="3">
                  <c:v>58</c:v>
                </c:pt>
                <c:pt idx="4">
                  <c:v>29</c:v>
                </c:pt>
              </c:numCache>
            </c:numRef>
          </c:val>
        </c:ser>
        <c:dLbls>
          <c:showCatName val="1"/>
          <c:showPercent val="1"/>
        </c:dLbls>
        <c:firstSliceAng val="0"/>
      </c:pieChart>
    </c:plotArea>
    <c:plotVisOnly val="1"/>
  </c:chart>
  <c:spPr>
    <a:ln>
      <a:noFill/>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doughnutChart>
        <c:varyColors val="1"/>
        <c:ser>
          <c:idx val="0"/>
          <c:order val="0"/>
          <c:explosion val="25"/>
          <c:dLbls>
            <c:dLbl>
              <c:idx val="1"/>
              <c:layout>
                <c:manualLayout>
                  <c:x val="4.4444444444444502E-2"/>
                  <c:y val="-9.7222222222222224E-2"/>
                </c:manualLayout>
              </c:layout>
              <c:showCatName val="1"/>
              <c:showPercent val="1"/>
            </c:dLbl>
            <c:dLbl>
              <c:idx val="2"/>
              <c:layout>
                <c:manualLayout>
                  <c:x val="0.125"/>
                  <c:y val="-5.0925925925925902E-2"/>
                </c:manualLayout>
              </c:layout>
              <c:showCatName val="1"/>
              <c:showPercent val="1"/>
            </c:dLbl>
            <c:dLbl>
              <c:idx val="3"/>
              <c:layout>
                <c:manualLayout>
                  <c:x val="0.14722222222222278"/>
                  <c:y val="4.6296296296296511E-3"/>
                </c:manualLayout>
              </c:layout>
              <c:showCatName val="1"/>
              <c:showPercent val="1"/>
            </c:dLbl>
            <c:dLbl>
              <c:idx val="5"/>
              <c:layout>
                <c:manualLayout>
                  <c:x val="-8.3333333333333367E-3"/>
                  <c:y val="-4.6296296296296511E-3"/>
                </c:manualLayout>
              </c:layout>
              <c:showCatName val="1"/>
              <c:showPercent val="1"/>
            </c:dLbl>
            <c:dLbl>
              <c:idx val="6"/>
              <c:layout>
                <c:manualLayout>
                  <c:x val="-0.05"/>
                  <c:y val="-9.7222222222222224E-2"/>
                </c:manualLayout>
              </c:layout>
              <c:showCatName val="1"/>
              <c:showPercent val="1"/>
            </c:dLbl>
            <c:txPr>
              <a:bodyPr/>
              <a:lstStyle/>
              <a:p>
                <a:pPr>
                  <a:defRPr sz="900" b="1">
                    <a:solidFill>
                      <a:srgbClr val="002060"/>
                    </a:solidFill>
                  </a:defRPr>
                </a:pPr>
                <a:endParaRPr lang="ru-RU"/>
              </a:p>
            </c:txPr>
            <c:showCatName val="1"/>
            <c:showPercent val="1"/>
            <c:showLeaderLines val="1"/>
          </c:dLbls>
          <c:cat>
            <c:strRef>
              <c:f>'2 graphs rus'!$V$314:$V$320</c:f>
              <c:strCache>
                <c:ptCount val="7"/>
                <c:pt idx="0">
                  <c:v>Готовы ли вы сортировать домашний мусор (к примеру на пластик, стекло, бумагу)?</c:v>
                </c:pt>
                <c:pt idx="1">
                  <c:v>Нет</c:v>
                </c:pt>
                <c:pt idx="2">
                  <c:v>Скорее нет</c:v>
                </c:pt>
                <c:pt idx="3">
                  <c:v>Затрудняюсь с ответом</c:v>
                </c:pt>
                <c:pt idx="4">
                  <c:v>Скорее да</c:v>
                </c:pt>
                <c:pt idx="5">
                  <c:v>Да</c:v>
                </c:pt>
                <c:pt idx="6">
                  <c:v>Без ответа</c:v>
                </c:pt>
              </c:strCache>
            </c:strRef>
          </c:cat>
          <c:val>
            <c:numRef>
              <c:f>'2 graphs rus'!$W$314:$W$320</c:f>
              <c:numCache>
                <c:formatCode>General</c:formatCode>
                <c:ptCount val="7"/>
                <c:pt idx="1">
                  <c:v>22</c:v>
                </c:pt>
                <c:pt idx="2">
                  <c:v>32</c:v>
                </c:pt>
                <c:pt idx="3">
                  <c:v>38</c:v>
                </c:pt>
                <c:pt idx="4">
                  <c:v>59</c:v>
                </c:pt>
                <c:pt idx="5">
                  <c:v>121</c:v>
                </c:pt>
                <c:pt idx="6">
                  <c:v>8</c:v>
                </c:pt>
              </c:numCache>
            </c:numRef>
          </c:val>
        </c:ser>
        <c:dLbls>
          <c:showCatName val="1"/>
          <c:showPercent val="1"/>
        </c:dLbls>
        <c:firstSliceAng val="0"/>
        <c:holeSize val="50"/>
      </c:doughnutChart>
    </c:plotArea>
    <c:plotVisOnly val="1"/>
  </c:chart>
  <c:spPr>
    <a:ln>
      <a:noFill/>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doughnutChart>
        <c:varyColors val="1"/>
        <c:ser>
          <c:idx val="0"/>
          <c:order val="0"/>
          <c:dLbls>
            <c:dLbl>
              <c:idx val="1"/>
              <c:layout>
                <c:manualLayout>
                  <c:x val="0.12777777777777777"/>
                  <c:y val="-9.7222586759988336E-2"/>
                </c:manualLayout>
              </c:layout>
              <c:showCatName val="1"/>
              <c:showPercent val="1"/>
            </c:dLbl>
            <c:dLbl>
              <c:idx val="2"/>
              <c:layout>
                <c:manualLayout>
                  <c:x val="0.20833333333333393"/>
                  <c:y val="5.0925925925925923E-2"/>
                </c:manualLayout>
              </c:layout>
              <c:showCatName val="1"/>
              <c:showPercent val="1"/>
            </c:dLbl>
            <c:dLbl>
              <c:idx val="3"/>
              <c:layout>
                <c:manualLayout>
                  <c:x val="0.13055555555555537"/>
                  <c:y val="8.796296296296334E-2"/>
                </c:manualLayout>
              </c:layout>
              <c:showCatName val="1"/>
              <c:showPercent val="1"/>
            </c:dLbl>
            <c:dLbl>
              <c:idx val="5"/>
              <c:layout>
                <c:manualLayout>
                  <c:x val="-0.1388888888888889"/>
                  <c:y val="1.3888888888888954E-2"/>
                </c:manualLayout>
              </c:layout>
              <c:showCatName val="1"/>
              <c:showPercent val="1"/>
            </c:dLbl>
            <c:dLbl>
              <c:idx val="6"/>
              <c:delete val="1"/>
            </c:dLbl>
            <c:dLbl>
              <c:idx val="7"/>
              <c:layout>
                <c:manualLayout>
                  <c:x val="-1.1111548556430447E-2"/>
                  <c:y val="-0.12962962962962887"/>
                </c:manualLayout>
              </c:layout>
              <c:showCatName val="1"/>
              <c:showPercent val="1"/>
            </c:dLbl>
            <c:txPr>
              <a:bodyPr/>
              <a:lstStyle/>
              <a:p>
                <a:pPr>
                  <a:defRPr sz="900" b="1">
                    <a:solidFill>
                      <a:srgbClr val="002060"/>
                    </a:solidFill>
                  </a:defRPr>
                </a:pPr>
                <a:endParaRPr lang="ru-RU"/>
              </a:p>
            </c:txPr>
            <c:showCatName val="1"/>
            <c:showPercent val="1"/>
            <c:showLeaderLines val="1"/>
          </c:dLbls>
          <c:cat>
            <c:strRef>
              <c:f>'2 graphs rus'!$Y$314:$Y$321</c:f>
              <c:strCache>
                <c:ptCount val="8"/>
                <c:pt idx="0">
                  <c:v>Занялись ли вы бы очисткой от мусора загрязненной территории по собственной инициативе?</c:v>
                </c:pt>
                <c:pt idx="1">
                  <c:v>Нет. Это дело дворников</c:v>
                </c:pt>
                <c:pt idx="2">
                  <c:v>Пусть убирают те, кто насорил</c:v>
                </c:pt>
                <c:pt idx="3">
                  <c:v>Убирать бесполезно</c:v>
                </c:pt>
                <c:pt idx="4">
                  <c:v>Скорее да</c:v>
                </c:pt>
                <c:pt idx="5">
                  <c:v>Безусловно, это наш общий дом</c:v>
                </c:pt>
                <c:pt idx="6">
                  <c:v>Затрудняюсь с ответом</c:v>
                </c:pt>
                <c:pt idx="7">
                  <c:v>Без ответа</c:v>
                </c:pt>
              </c:strCache>
            </c:strRef>
          </c:cat>
          <c:val>
            <c:numRef>
              <c:f>'2 graphs rus'!$Z$314:$Z$321</c:f>
              <c:numCache>
                <c:formatCode>General</c:formatCode>
                <c:ptCount val="8"/>
                <c:pt idx="1">
                  <c:v>25</c:v>
                </c:pt>
                <c:pt idx="2">
                  <c:v>47</c:v>
                </c:pt>
                <c:pt idx="3">
                  <c:v>28</c:v>
                </c:pt>
                <c:pt idx="4">
                  <c:v>90</c:v>
                </c:pt>
                <c:pt idx="5">
                  <c:v>83</c:v>
                </c:pt>
                <c:pt idx="6">
                  <c:v>1</c:v>
                </c:pt>
                <c:pt idx="7">
                  <c:v>6</c:v>
                </c:pt>
              </c:numCache>
            </c:numRef>
          </c:val>
        </c:ser>
        <c:dLbls>
          <c:showCatName val="1"/>
          <c:showPercent val="1"/>
        </c:dLbls>
        <c:firstSliceAng val="0"/>
        <c:holeSize val="50"/>
      </c:doughnutChart>
    </c:plotArea>
    <c:plotVisOnly val="1"/>
  </c:chart>
  <c:spPr>
    <a:ln>
      <a:noFill/>
    </a:ln>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pieChart>
        <c:varyColors val="1"/>
        <c:ser>
          <c:idx val="0"/>
          <c:order val="0"/>
          <c:dLbls>
            <c:dLbl>
              <c:idx val="0"/>
              <c:layout>
                <c:manualLayout>
                  <c:x val="-0.23929156841384319"/>
                  <c:y val="1.1569920039064922E-3"/>
                </c:manualLayout>
              </c:layout>
              <c:tx>
                <c:rich>
                  <a:bodyPr/>
                  <a:lstStyle/>
                  <a:p>
                    <a:r>
                      <a:rPr lang="ru-RU" sz="900"/>
                      <a:t>П</a:t>
                    </a:r>
                    <a:r>
                      <a:rPr lang="ru-RU"/>
                      <a:t>рибыль важнее. Ничего не предприму.
</a:t>
                    </a:r>
                    <a:r>
                      <a:rPr lang="ru-RU">
                        <a:solidFill>
                          <a:srgbClr val="FF0000"/>
                        </a:solidFill>
                      </a:rPr>
                      <a:t>2%</a:t>
                    </a:r>
                  </a:p>
                </c:rich>
              </c:tx>
              <c:showCatName val="1"/>
              <c:showPercent val="1"/>
            </c:dLbl>
            <c:dLbl>
              <c:idx val="1"/>
              <c:layout>
                <c:manualLayout>
                  <c:x val="8.1618195273751928E-2"/>
                  <c:y val="2.7723860098882941E-3"/>
                </c:manualLayout>
              </c:layout>
              <c:tx>
                <c:rich>
                  <a:bodyPr/>
                  <a:lstStyle/>
                  <a:p>
                    <a:r>
                      <a:rPr lang="ru-RU" sz="900"/>
                      <a:t>С</a:t>
                    </a:r>
                    <a:r>
                      <a:rPr lang="ru-RU"/>
                      <a:t>корее ничего не предприму, если это трудоемко и затратно.
</a:t>
                    </a:r>
                    <a:r>
                      <a:rPr lang="ru-RU">
                        <a:solidFill>
                          <a:srgbClr val="FF0000"/>
                        </a:solidFill>
                      </a:rPr>
                      <a:t>10%</a:t>
                    </a:r>
                  </a:p>
                </c:rich>
              </c:tx>
              <c:showCatName val="1"/>
              <c:showPercent val="1"/>
            </c:dLbl>
            <c:dLbl>
              <c:idx val="2"/>
              <c:layout>
                <c:manualLayout>
                  <c:x val="2.5047664921687668E-2"/>
                  <c:y val="9.838502045667126E-2"/>
                </c:manualLayout>
              </c:layout>
              <c:tx>
                <c:rich>
                  <a:bodyPr/>
                  <a:lstStyle/>
                  <a:p>
                    <a:r>
                      <a:rPr lang="ru-RU" sz="900"/>
                      <a:t>С</a:t>
                    </a:r>
                    <a:r>
                      <a:rPr lang="ru-RU"/>
                      <a:t>корее буду действовать, но отложу на будущее.
</a:t>
                    </a:r>
                    <a:r>
                      <a:rPr lang="ru-RU">
                        <a:solidFill>
                          <a:srgbClr val="FF0000"/>
                        </a:solidFill>
                      </a:rPr>
                      <a:t>21%</a:t>
                    </a:r>
                  </a:p>
                </c:rich>
              </c:tx>
              <c:showCatName val="1"/>
              <c:showPercent val="1"/>
            </c:dLbl>
            <c:dLbl>
              <c:idx val="3"/>
              <c:layout>
                <c:manualLayout>
                  <c:x val="0.1719820244226484"/>
                  <c:y val="-0.22739869053574921"/>
                </c:manualLayout>
              </c:layout>
              <c:tx>
                <c:rich>
                  <a:bodyPr/>
                  <a:lstStyle/>
                  <a:p>
                    <a:pPr>
                      <a:defRPr sz="900" b="1">
                        <a:solidFill>
                          <a:schemeClr val="bg1"/>
                        </a:solidFill>
                      </a:defRPr>
                    </a:pPr>
                    <a:r>
                      <a:rPr lang="ru-RU" sz="900">
                        <a:solidFill>
                          <a:schemeClr val="bg1"/>
                        </a:solidFill>
                      </a:rPr>
                      <a:t>П</a:t>
                    </a:r>
                    <a:r>
                      <a:rPr lang="ru-RU">
                        <a:solidFill>
                          <a:schemeClr val="bg1"/>
                        </a:solidFill>
                      </a:rPr>
                      <a:t>редприму кардинальные меры, нельзя зарабатывать деньги на здоровье людей.
</a:t>
                    </a:r>
                    <a:r>
                      <a:rPr lang="ru-RU">
                        <a:solidFill>
                          <a:srgbClr val="FF0000"/>
                        </a:solidFill>
                      </a:rPr>
                      <a:t>63%</a:t>
                    </a:r>
                  </a:p>
                </c:rich>
              </c:tx>
              <c:spPr/>
              <c:showCatName val="1"/>
              <c:showPercent val="1"/>
            </c:dLbl>
            <c:dLbl>
              <c:idx val="4"/>
              <c:layout>
                <c:manualLayout>
                  <c:x val="2.5869060588092012E-2"/>
                  <c:y val="0.16125282304828167"/>
                </c:manualLayout>
              </c:layout>
              <c:tx>
                <c:rich>
                  <a:bodyPr/>
                  <a:lstStyle/>
                  <a:p>
                    <a:r>
                      <a:rPr lang="ru-RU" sz="900"/>
                      <a:t>Б</a:t>
                    </a:r>
                    <a:r>
                      <a:rPr lang="ru-RU"/>
                      <a:t>ез ответа
</a:t>
                    </a:r>
                    <a:r>
                      <a:rPr lang="ru-RU">
                        <a:solidFill>
                          <a:srgbClr val="FF0000"/>
                        </a:solidFill>
                      </a:rPr>
                      <a:t>4%</a:t>
                    </a:r>
                  </a:p>
                </c:rich>
              </c:tx>
              <c:showCatName val="1"/>
              <c:showPercent val="1"/>
            </c:dLbl>
            <c:txPr>
              <a:bodyPr/>
              <a:lstStyle/>
              <a:p>
                <a:pPr>
                  <a:defRPr sz="900" b="1">
                    <a:solidFill>
                      <a:srgbClr val="002060"/>
                    </a:solidFill>
                  </a:defRPr>
                </a:pPr>
                <a:endParaRPr lang="ru-RU"/>
              </a:p>
            </c:txPr>
            <c:showCatName val="1"/>
            <c:showPercent val="1"/>
            <c:showLeaderLines val="1"/>
          </c:dLbls>
          <c:cat>
            <c:strRef>
              <c:f>'2 graphs rus'!$Z$336:$Z$340</c:f>
              <c:strCache>
                <c:ptCount val="5"/>
                <c:pt idx="0">
                  <c:v>Прибыль важнее экологии. Ничего не предприму.</c:v>
                </c:pt>
                <c:pt idx="1">
                  <c:v>Скорее ничего не предприму, если это трудоемко и затратно.</c:v>
                </c:pt>
                <c:pt idx="2">
                  <c:v>Скорее буду действовать, но отложу на будущее.</c:v>
                </c:pt>
                <c:pt idx="3">
                  <c:v>Предприму кардинальные меры, нельзя зарабатывать деньги на здоровье людей.</c:v>
                </c:pt>
                <c:pt idx="4">
                  <c:v>Без ответа</c:v>
                </c:pt>
              </c:strCache>
            </c:strRef>
          </c:cat>
          <c:val>
            <c:numRef>
              <c:f>'2 graphs rus'!$AA$336:$AA$340</c:f>
              <c:numCache>
                <c:formatCode>General</c:formatCode>
                <c:ptCount val="5"/>
                <c:pt idx="0">
                  <c:v>6</c:v>
                </c:pt>
                <c:pt idx="1">
                  <c:v>29</c:v>
                </c:pt>
                <c:pt idx="2">
                  <c:v>58</c:v>
                </c:pt>
                <c:pt idx="3">
                  <c:v>176</c:v>
                </c:pt>
                <c:pt idx="4">
                  <c:v>11</c:v>
                </c:pt>
              </c:numCache>
            </c:numRef>
          </c:val>
        </c:ser>
        <c:dLbls>
          <c:showCatName val="1"/>
          <c:showPercent val="1"/>
        </c:dLbls>
        <c:firstSliceAng val="0"/>
      </c:pieChart>
    </c:plotArea>
    <c:plotVisOnly val="1"/>
  </c:chart>
  <c:spPr>
    <a:ln>
      <a:noFill/>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ru-RU"/>
  <c:style val="11"/>
  <c:chart>
    <c:autoTitleDeleted val="1"/>
    <c:view3D>
      <c:rotX val="30"/>
      <c:perspective val="30"/>
    </c:view3D>
    <c:plotArea>
      <c:layout/>
      <c:pie3DChart>
        <c:varyColors val="1"/>
        <c:ser>
          <c:idx val="0"/>
          <c:order val="0"/>
          <c:explosion val="25"/>
          <c:dLbls>
            <c:dLbl>
              <c:idx val="0"/>
              <c:spPr/>
              <c:txPr>
                <a:bodyPr/>
                <a:lstStyle/>
                <a:p>
                  <a:pPr>
                    <a:defRPr sz="900" b="1">
                      <a:solidFill>
                        <a:schemeClr val="bg1"/>
                      </a:solidFill>
                    </a:defRPr>
                  </a:pPr>
                  <a:endParaRPr lang="ru-RU"/>
                </a:p>
              </c:txPr>
            </c:dLbl>
            <c:dLbl>
              <c:idx val="1"/>
              <c:layout>
                <c:manualLayout>
                  <c:x val="1.2014435695538125E-3"/>
                  <c:y val="-1.7852872557596967E-2"/>
                </c:manualLayout>
              </c:layout>
              <c:showCatName val="1"/>
              <c:showPercent val="1"/>
            </c:dLbl>
            <c:txPr>
              <a:bodyPr/>
              <a:lstStyle/>
              <a:p>
                <a:pPr>
                  <a:defRPr sz="900" b="1">
                    <a:solidFill>
                      <a:srgbClr val="002060"/>
                    </a:solidFill>
                  </a:defRPr>
                </a:pPr>
                <a:endParaRPr lang="ru-RU"/>
              </a:p>
            </c:txPr>
            <c:showCatName val="1"/>
            <c:showPercent val="1"/>
            <c:showLeaderLines val="1"/>
          </c:dLbls>
          <c:cat>
            <c:strRef>
              <c:f>'2 graphs rus'!$AF$339:$AF$341</c:f>
              <c:strCache>
                <c:ptCount val="3"/>
                <c:pt idx="0">
                  <c:v>Гражданскую модель</c:v>
                </c:pt>
                <c:pt idx="1">
                  <c:v>Этноцентричную модель</c:v>
                </c:pt>
                <c:pt idx="2">
                  <c:v>Без ответа</c:v>
                </c:pt>
              </c:strCache>
            </c:strRef>
          </c:cat>
          <c:val>
            <c:numRef>
              <c:f>'2 graphs rus'!$AG$339:$AG$341</c:f>
              <c:numCache>
                <c:formatCode>General</c:formatCode>
                <c:ptCount val="3"/>
                <c:pt idx="0">
                  <c:v>171</c:v>
                </c:pt>
                <c:pt idx="1">
                  <c:v>64</c:v>
                </c:pt>
                <c:pt idx="2">
                  <c:v>45</c:v>
                </c:pt>
              </c:numCache>
            </c:numRef>
          </c:val>
        </c:ser>
        <c:dLbls>
          <c:showCatName val="1"/>
          <c:showPercent val="1"/>
        </c:dLbls>
      </c:pie3DChart>
    </c:plotArea>
    <c:plotVisOnly val="1"/>
  </c:chart>
  <c:spPr>
    <a:ln>
      <a:noFill/>
    </a:ln>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txPr>
              <a:bodyPr/>
              <a:lstStyle/>
              <a:p>
                <a:pPr>
                  <a:defRPr sz="900" b="1">
                    <a:solidFill>
                      <a:srgbClr val="002060"/>
                    </a:solidFill>
                  </a:defRPr>
                </a:pPr>
                <a:endParaRPr lang="ru-RU"/>
              </a:p>
            </c:txPr>
            <c:showCatName val="1"/>
            <c:showPercent val="1"/>
            <c:showLeaderLines val="1"/>
          </c:dLbls>
          <c:cat>
            <c:strRef>
              <c:f>'2 graphs rus'!$T$355:$T$360</c:f>
              <c:strCache>
                <c:ptCount val="6"/>
                <c:pt idx="0">
                  <c:v>Негативно, буду выступать против</c:v>
                </c:pt>
                <c:pt idx="1">
                  <c:v>Отнесусь с опасением, но если не будет другого выхода, смирюсь</c:v>
                </c:pt>
                <c:pt idx="2">
                  <c:v>Нейтрально</c:v>
                </c:pt>
                <c:pt idx="3">
                  <c:v>Скорее отнесусь с пониманием, может в этом будет какая-то польза</c:v>
                </c:pt>
                <c:pt idx="4">
                  <c:v>Позитивно, главное – это профессионализм и человеческие качества.</c:v>
                </c:pt>
                <c:pt idx="5">
                  <c:v>Без ответа</c:v>
                </c:pt>
              </c:strCache>
            </c:strRef>
          </c:cat>
          <c:val>
            <c:numRef>
              <c:f>'2 graphs rus'!$U$355:$U$360</c:f>
              <c:numCache>
                <c:formatCode>General</c:formatCode>
                <c:ptCount val="6"/>
                <c:pt idx="0">
                  <c:v>49</c:v>
                </c:pt>
                <c:pt idx="1">
                  <c:v>25</c:v>
                </c:pt>
                <c:pt idx="2">
                  <c:v>51</c:v>
                </c:pt>
                <c:pt idx="3">
                  <c:v>49</c:v>
                </c:pt>
                <c:pt idx="4">
                  <c:v>96</c:v>
                </c:pt>
                <c:pt idx="5">
                  <c:v>10</c:v>
                </c:pt>
              </c:numCache>
            </c:numRef>
          </c:val>
        </c:ser>
        <c:dLbls>
          <c:showCatName val="1"/>
          <c:showPercent val="1"/>
        </c:dLbls>
        <c:firstSliceAng val="0"/>
      </c:pieChart>
    </c:plotArea>
    <c:plotVisOnly val="1"/>
  </c:chart>
  <c:spPr>
    <a:ln>
      <a:noFill/>
    </a:ln>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ru-RU"/>
  <c:style val="19"/>
  <c:chart>
    <c:autoTitleDeleted val="1"/>
    <c:plotArea>
      <c:layout/>
      <c:doughnutChart>
        <c:varyColors val="1"/>
        <c:ser>
          <c:idx val="0"/>
          <c:order val="0"/>
          <c:dLbls>
            <c:dLbl>
              <c:idx val="1"/>
              <c:layout>
                <c:manualLayout>
                  <c:x val="5.265567976501654E-2"/>
                  <c:y val="0"/>
                </c:manualLayout>
              </c:layout>
              <c:showCatName val="1"/>
              <c:showPercent val="1"/>
            </c:dLbl>
            <c:dLbl>
              <c:idx val="4"/>
              <c:layout>
                <c:manualLayout>
                  <c:x val="-3.8029102052511955E-2"/>
                  <c:y val="-9.2401316900658184E-2"/>
                </c:manualLayout>
              </c:layout>
              <c:showCatName val="1"/>
              <c:showPercent val="1"/>
            </c:dLbl>
            <c:txPr>
              <a:bodyPr/>
              <a:lstStyle/>
              <a:p>
                <a:pPr>
                  <a:defRPr sz="900" b="1">
                    <a:solidFill>
                      <a:srgbClr val="002060"/>
                    </a:solidFill>
                  </a:defRPr>
                </a:pPr>
                <a:endParaRPr lang="ru-RU"/>
              </a:p>
            </c:txPr>
            <c:showCatName val="1"/>
            <c:showPercent val="1"/>
            <c:showLeaderLines val="1"/>
          </c:dLbls>
          <c:cat>
            <c:strRef>
              <c:f>'2 graphs rus'!$T$383:$T$387</c:f>
              <c:strCache>
                <c:ptCount val="5"/>
                <c:pt idx="0">
                  <c:v>Нет</c:v>
                </c:pt>
                <c:pt idx="1">
                  <c:v>Скорее нет</c:v>
                </c:pt>
                <c:pt idx="2">
                  <c:v>Скорее да</c:v>
                </c:pt>
                <c:pt idx="3">
                  <c:v>Да</c:v>
                </c:pt>
                <c:pt idx="4">
                  <c:v>Без ответа</c:v>
                </c:pt>
              </c:strCache>
            </c:strRef>
          </c:cat>
          <c:val>
            <c:numRef>
              <c:f>'2 graphs rus'!$U$383:$U$387</c:f>
              <c:numCache>
                <c:formatCode>General</c:formatCode>
                <c:ptCount val="5"/>
                <c:pt idx="0">
                  <c:v>44</c:v>
                </c:pt>
                <c:pt idx="1">
                  <c:v>50</c:v>
                </c:pt>
                <c:pt idx="2">
                  <c:v>96</c:v>
                </c:pt>
                <c:pt idx="3">
                  <c:v>77</c:v>
                </c:pt>
                <c:pt idx="4">
                  <c:v>13</c:v>
                </c:pt>
              </c:numCache>
            </c:numRef>
          </c:val>
        </c:ser>
        <c:dLbls>
          <c:showCatName val="1"/>
          <c:showPercent val="1"/>
        </c:dLbls>
        <c:firstSliceAng val="0"/>
        <c:holeSize val="50"/>
      </c:doughnutChart>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dLbls>
            <c:dLbl>
              <c:idx val="3"/>
              <c:tx>
                <c:rich>
                  <a:bodyPr/>
                  <a:lstStyle/>
                  <a:p>
                    <a:r>
                      <a:rPr lang="ru-RU" b="1">
                        <a:solidFill>
                          <a:srgbClr val="FF0000"/>
                        </a:solidFill>
                      </a:rPr>
                      <a:t>2</a:t>
                    </a:r>
                    <a:r>
                      <a:rPr lang="ru-RU"/>
                      <a:t>1%</a:t>
                    </a:r>
                    <a:endParaRPr lang="en-US"/>
                  </a:p>
                </c:rich>
              </c:tx>
              <c:showVal val="1"/>
            </c:dLbl>
            <c:dLbl>
              <c:idx val="4"/>
              <c:layout>
                <c:manualLayout>
                  <c:x val="5.5555555555555558E-3"/>
                  <c:y val="-2.3133558961430663E-2"/>
                </c:manualLayout>
              </c:layout>
              <c:tx>
                <c:rich>
                  <a:bodyPr/>
                  <a:lstStyle/>
                  <a:p>
                    <a:r>
                      <a:rPr lang="ru-RU" b="1">
                        <a:solidFill>
                          <a:srgbClr val="FF0000"/>
                        </a:solidFill>
                      </a:rPr>
                      <a:t>7</a:t>
                    </a:r>
                    <a:r>
                      <a:rPr lang="ru-RU"/>
                      <a:t>4%</a:t>
                    </a:r>
                    <a:endParaRPr lang="en-US"/>
                  </a:p>
                </c:rich>
              </c:tx>
              <c:showVal val="1"/>
            </c:dLbl>
            <c:delete val="1"/>
          </c:dLbls>
          <c:cat>
            <c:strRef>
              <c:f>'1 graphs'!$I$437:$I$441</c:f>
              <c:strCache>
                <c:ptCount val="5"/>
                <c:pt idx="0">
                  <c:v>Нет</c:v>
                </c:pt>
                <c:pt idx="1">
                  <c:v>Скорее нет</c:v>
                </c:pt>
                <c:pt idx="2">
                  <c:v>Затрудняюсь с ответом</c:v>
                </c:pt>
                <c:pt idx="3">
                  <c:v>Скорее да</c:v>
                </c:pt>
                <c:pt idx="4">
                  <c:v>Да</c:v>
                </c:pt>
              </c:strCache>
            </c:strRef>
          </c:cat>
          <c:val>
            <c:numRef>
              <c:f>'1 graphs'!$J$437:$J$441</c:f>
              <c:numCache>
                <c:formatCode>General</c:formatCode>
                <c:ptCount val="5"/>
                <c:pt idx="0">
                  <c:v>3</c:v>
                </c:pt>
                <c:pt idx="1">
                  <c:v>2</c:v>
                </c:pt>
                <c:pt idx="2">
                  <c:v>7</c:v>
                </c:pt>
                <c:pt idx="3">
                  <c:v>55</c:v>
                </c:pt>
                <c:pt idx="4">
                  <c:v>194</c:v>
                </c:pt>
              </c:numCache>
            </c:numRef>
          </c:val>
        </c:ser>
        <c:shape val="box"/>
        <c:axId val="275683200"/>
        <c:axId val="275698432"/>
        <c:axId val="0"/>
      </c:bar3DChart>
      <c:catAx>
        <c:axId val="275683200"/>
        <c:scaling>
          <c:orientation val="minMax"/>
        </c:scaling>
        <c:axPos val="b"/>
        <c:majorTickMark val="none"/>
        <c:tickLblPos val="nextTo"/>
        <c:crossAx val="275698432"/>
        <c:crosses val="autoZero"/>
        <c:auto val="1"/>
        <c:lblAlgn val="ctr"/>
        <c:lblOffset val="100"/>
      </c:catAx>
      <c:valAx>
        <c:axId val="275698432"/>
        <c:scaling>
          <c:orientation val="minMax"/>
        </c:scaling>
        <c:axPos val="l"/>
        <c:majorGridlines/>
        <c:title>
          <c:tx>
            <c:rich>
              <a:bodyPr/>
              <a:lstStyle/>
              <a:p>
                <a:pPr>
                  <a:defRPr/>
                </a:pPr>
                <a:r>
                  <a:rPr lang="ru-RU"/>
                  <a:t>кол-во  человек</a:t>
                </a:r>
              </a:p>
            </c:rich>
          </c:tx>
        </c:title>
        <c:numFmt formatCode="General" sourceLinked="1"/>
        <c:majorTickMark val="none"/>
        <c:tickLblPos val="nextTo"/>
        <c:crossAx val="275683200"/>
        <c:crosses val="autoZero"/>
        <c:crossBetween val="between"/>
      </c:valAx>
      <c:dTable>
        <c:showHorzBorder val="1"/>
        <c:showVertBorder val="1"/>
        <c:showOutline val="1"/>
        <c:showKeys val="1"/>
      </c:dTable>
    </c:plotArea>
    <c:plotVisOnly val="1"/>
  </c:chart>
  <c:spPr>
    <a:ln>
      <a:noFill/>
    </a:ln>
  </c:spPr>
  <c:txPr>
    <a:bodyPr/>
    <a:lstStyle/>
    <a:p>
      <a:pPr>
        <a:defRPr sz="9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dLbls>
            <c:dLbl>
              <c:idx val="3"/>
              <c:tx>
                <c:rich>
                  <a:bodyPr/>
                  <a:lstStyle/>
                  <a:p>
                    <a:r>
                      <a:rPr lang="ru-RU" b="1">
                        <a:solidFill>
                          <a:srgbClr val="FF0000"/>
                        </a:solidFill>
                      </a:rPr>
                      <a:t>1</a:t>
                    </a:r>
                    <a:r>
                      <a:rPr lang="ru-RU"/>
                      <a:t>6%</a:t>
                    </a:r>
                    <a:endParaRPr lang="en-US"/>
                  </a:p>
                </c:rich>
              </c:tx>
              <c:showVal val="1"/>
            </c:dLbl>
            <c:dLbl>
              <c:idx val="4"/>
              <c:tx>
                <c:rich>
                  <a:bodyPr/>
                  <a:lstStyle/>
                  <a:p>
                    <a:r>
                      <a:rPr lang="ru-RU" b="1">
                        <a:solidFill>
                          <a:srgbClr val="FF0000"/>
                        </a:solidFill>
                      </a:rPr>
                      <a:t>7</a:t>
                    </a:r>
                    <a:r>
                      <a:rPr lang="ru-RU"/>
                      <a:t>8%</a:t>
                    </a:r>
                    <a:endParaRPr lang="en-US"/>
                  </a:p>
                </c:rich>
              </c:tx>
              <c:showVal val="1"/>
            </c:dLbl>
            <c:delete val="1"/>
            <c:txPr>
              <a:bodyPr/>
              <a:lstStyle/>
              <a:p>
                <a:pPr>
                  <a:defRPr b="1">
                    <a:solidFill>
                      <a:srgbClr val="FF0000"/>
                    </a:solidFill>
                  </a:defRPr>
                </a:pPr>
                <a:endParaRPr lang="ru-RU"/>
              </a:p>
            </c:txPr>
          </c:dLbls>
          <c:cat>
            <c:strRef>
              <c:f>'1 graphs'!$B$410:$B$415</c:f>
              <c:strCache>
                <c:ptCount val="6"/>
                <c:pt idx="0">
                  <c:v>Нет</c:v>
                </c:pt>
                <c:pt idx="1">
                  <c:v>Скорее нет</c:v>
                </c:pt>
                <c:pt idx="2">
                  <c:v>Затрудняюсь с ответом</c:v>
                </c:pt>
                <c:pt idx="3">
                  <c:v>Скорее да</c:v>
                </c:pt>
                <c:pt idx="4">
                  <c:v>да</c:v>
                </c:pt>
                <c:pt idx="5">
                  <c:v>нет ответа</c:v>
                </c:pt>
              </c:strCache>
            </c:strRef>
          </c:cat>
          <c:val>
            <c:numRef>
              <c:f>'1 graphs'!$C$410:$C$415</c:f>
              <c:numCache>
                <c:formatCode>General</c:formatCode>
                <c:ptCount val="6"/>
                <c:pt idx="0">
                  <c:v>2</c:v>
                </c:pt>
                <c:pt idx="1">
                  <c:v>2</c:v>
                </c:pt>
                <c:pt idx="2">
                  <c:v>9</c:v>
                </c:pt>
                <c:pt idx="3">
                  <c:v>42</c:v>
                </c:pt>
                <c:pt idx="4">
                  <c:v>203</c:v>
                </c:pt>
                <c:pt idx="5">
                  <c:v>3</c:v>
                </c:pt>
              </c:numCache>
            </c:numRef>
          </c:val>
        </c:ser>
        <c:shape val="box"/>
        <c:axId val="284988928"/>
        <c:axId val="285194496"/>
        <c:axId val="0"/>
      </c:bar3DChart>
      <c:catAx>
        <c:axId val="284988928"/>
        <c:scaling>
          <c:orientation val="minMax"/>
        </c:scaling>
        <c:axPos val="b"/>
        <c:majorTickMark val="none"/>
        <c:tickLblPos val="nextTo"/>
        <c:crossAx val="285194496"/>
        <c:crosses val="autoZero"/>
        <c:auto val="1"/>
        <c:lblAlgn val="ctr"/>
        <c:lblOffset val="100"/>
      </c:catAx>
      <c:valAx>
        <c:axId val="285194496"/>
        <c:scaling>
          <c:orientation val="minMax"/>
        </c:scaling>
        <c:axPos val="l"/>
        <c:majorGridlines/>
        <c:numFmt formatCode="General" sourceLinked="1"/>
        <c:majorTickMark val="none"/>
        <c:tickLblPos val="nextTo"/>
        <c:crossAx val="284988928"/>
        <c:crosses val="autoZero"/>
        <c:crossBetween val="between"/>
      </c:valAx>
      <c:dTable>
        <c:showHorzBorder val="1"/>
        <c:showVertBorder val="1"/>
        <c:showOutline val="1"/>
        <c:showKeys val="1"/>
        <c:txPr>
          <a:bodyPr/>
          <a:lstStyle/>
          <a:p>
            <a:pPr rtl="0">
              <a:defRPr sz="900"/>
            </a:pPr>
            <a:endParaRPr lang="ru-RU"/>
          </a:p>
        </c:txPr>
      </c:dTable>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autoTitleDeleted val="1"/>
    <c:view3D>
      <c:rAngAx val="1"/>
    </c:view3D>
    <c:plotArea>
      <c:layout/>
      <c:bar3DChart>
        <c:barDir val="col"/>
        <c:grouping val="clustered"/>
        <c:ser>
          <c:idx val="0"/>
          <c:order val="0"/>
          <c:dLbls>
            <c:dLbl>
              <c:idx val="4"/>
              <c:tx>
                <c:rich>
                  <a:bodyPr/>
                  <a:lstStyle/>
                  <a:p>
                    <a:r>
                      <a:rPr lang="ru-RU" b="1">
                        <a:solidFill>
                          <a:srgbClr val="FF0000"/>
                        </a:solidFill>
                      </a:rPr>
                      <a:t>7</a:t>
                    </a:r>
                    <a:r>
                      <a:rPr lang="ru-RU"/>
                      <a:t>9%</a:t>
                    </a:r>
                    <a:endParaRPr lang="en-US"/>
                  </a:p>
                </c:rich>
              </c:tx>
              <c:showVal val="1"/>
            </c:dLbl>
            <c:delete val="1"/>
          </c:dLbls>
          <c:cat>
            <c:strRef>
              <c:f>'1 graphs'!$B$393:$B$397</c:f>
              <c:strCache>
                <c:ptCount val="5"/>
                <c:pt idx="0">
                  <c:v>Нет</c:v>
                </c:pt>
                <c:pt idx="1">
                  <c:v>Скорее нет</c:v>
                </c:pt>
                <c:pt idx="2">
                  <c:v>Затрудняюсь с ответом</c:v>
                </c:pt>
                <c:pt idx="3">
                  <c:v>Скорее да</c:v>
                </c:pt>
                <c:pt idx="4">
                  <c:v>да</c:v>
                </c:pt>
              </c:strCache>
            </c:strRef>
          </c:cat>
          <c:val>
            <c:numRef>
              <c:f>'1 graphs'!$C$393:$C$397</c:f>
              <c:numCache>
                <c:formatCode>General</c:formatCode>
                <c:ptCount val="5"/>
                <c:pt idx="0">
                  <c:v>3</c:v>
                </c:pt>
                <c:pt idx="1">
                  <c:v>5</c:v>
                </c:pt>
                <c:pt idx="2">
                  <c:v>7</c:v>
                </c:pt>
                <c:pt idx="3">
                  <c:v>39</c:v>
                </c:pt>
                <c:pt idx="4">
                  <c:v>207</c:v>
                </c:pt>
              </c:numCache>
            </c:numRef>
          </c:val>
        </c:ser>
        <c:shape val="box"/>
        <c:axId val="293017856"/>
        <c:axId val="293919360"/>
        <c:axId val="0"/>
      </c:bar3DChart>
      <c:catAx>
        <c:axId val="293017856"/>
        <c:scaling>
          <c:orientation val="minMax"/>
        </c:scaling>
        <c:axPos val="b"/>
        <c:majorTickMark val="none"/>
        <c:tickLblPos val="nextTo"/>
        <c:crossAx val="293919360"/>
        <c:crosses val="autoZero"/>
        <c:auto val="1"/>
        <c:lblAlgn val="ctr"/>
        <c:lblOffset val="100"/>
      </c:catAx>
      <c:valAx>
        <c:axId val="293919360"/>
        <c:scaling>
          <c:orientation val="minMax"/>
        </c:scaling>
        <c:axPos val="l"/>
        <c:majorGridlines/>
        <c:title>
          <c:tx>
            <c:rich>
              <a:bodyPr/>
              <a:lstStyle/>
              <a:p>
                <a:pPr>
                  <a:defRPr/>
                </a:pPr>
                <a:r>
                  <a:rPr lang="ru-RU"/>
                  <a:t>кол-во  человек</a:t>
                </a:r>
              </a:p>
            </c:rich>
          </c:tx>
        </c:title>
        <c:numFmt formatCode="General" sourceLinked="1"/>
        <c:majorTickMark val="none"/>
        <c:tickLblPos val="nextTo"/>
        <c:crossAx val="293017856"/>
        <c:crosses val="autoZero"/>
        <c:crossBetween val="between"/>
      </c:valAx>
      <c:dTable>
        <c:showHorzBorder val="1"/>
        <c:showVertBorder val="1"/>
        <c:showOutline val="1"/>
        <c:showKeys val="1"/>
      </c:dTable>
    </c:plotArea>
    <c:plotVisOnly val="1"/>
  </c:chart>
  <c:spPr>
    <a:ln>
      <a:noFill/>
    </a:ln>
  </c:spPr>
  <c:txPr>
    <a:bodyPr/>
    <a:lstStyle/>
    <a:p>
      <a:pPr>
        <a:defRPr sz="9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dLbls>
            <c:dLbl>
              <c:idx val="3"/>
              <c:tx>
                <c:rich>
                  <a:bodyPr/>
                  <a:lstStyle/>
                  <a:p>
                    <a:r>
                      <a:rPr lang="ru-RU" b="1">
                        <a:solidFill>
                          <a:srgbClr val="FF0000"/>
                        </a:solidFill>
                      </a:rPr>
                      <a:t>2</a:t>
                    </a:r>
                    <a:r>
                      <a:rPr lang="ru-RU"/>
                      <a:t>5%</a:t>
                    </a:r>
                    <a:endParaRPr lang="en-US"/>
                  </a:p>
                </c:rich>
              </c:tx>
              <c:showVal val="1"/>
            </c:dLbl>
            <c:dLbl>
              <c:idx val="4"/>
              <c:tx>
                <c:rich>
                  <a:bodyPr/>
                  <a:lstStyle/>
                  <a:p>
                    <a:r>
                      <a:rPr lang="ru-RU" b="1">
                        <a:solidFill>
                          <a:srgbClr val="FF0000"/>
                        </a:solidFill>
                      </a:rPr>
                      <a:t>5</a:t>
                    </a:r>
                    <a:r>
                      <a:rPr lang="ru-RU"/>
                      <a:t>4%</a:t>
                    </a:r>
                    <a:endParaRPr lang="en-US"/>
                  </a:p>
                </c:rich>
              </c:tx>
              <c:showVal val="1"/>
            </c:dLbl>
            <c:delete val="1"/>
          </c:dLbls>
          <c:cat>
            <c:strRef>
              <c:f>'1 graphs'!$B$377:$B$382</c:f>
              <c:strCache>
                <c:ptCount val="6"/>
                <c:pt idx="0">
                  <c:v>Нет</c:v>
                </c:pt>
                <c:pt idx="1">
                  <c:v>Скорее нет</c:v>
                </c:pt>
                <c:pt idx="2">
                  <c:v>Затрудняюсь с ответом</c:v>
                </c:pt>
                <c:pt idx="3">
                  <c:v>Скорее да</c:v>
                </c:pt>
                <c:pt idx="4">
                  <c:v>Да</c:v>
                </c:pt>
                <c:pt idx="5">
                  <c:v>Нет ответа</c:v>
                </c:pt>
              </c:strCache>
            </c:strRef>
          </c:cat>
          <c:val>
            <c:numRef>
              <c:f>'1 graphs'!$C$377:$C$382</c:f>
              <c:numCache>
                <c:formatCode>General</c:formatCode>
                <c:ptCount val="6"/>
                <c:pt idx="0">
                  <c:v>4</c:v>
                </c:pt>
                <c:pt idx="1">
                  <c:v>9</c:v>
                </c:pt>
                <c:pt idx="2">
                  <c:v>37</c:v>
                </c:pt>
                <c:pt idx="3">
                  <c:v>65</c:v>
                </c:pt>
                <c:pt idx="4">
                  <c:v>142</c:v>
                </c:pt>
                <c:pt idx="5">
                  <c:v>4</c:v>
                </c:pt>
              </c:numCache>
            </c:numRef>
          </c:val>
        </c:ser>
        <c:shape val="box"/>
        <c:axId val="296974592"/>
        <c:axId val="297215104"/>
        <c:axId val="0"/>
      </c:bar3DChart>
      <c:catAx>
        <c:axId val="296974592"/>
        <c:scaling>
          <c:orientation val="minMax"/>
        </c:scaling>
        <c:axPos val="b"/>
        <c:majorTickMark val="none"/>
        <c:tickLblPos val="nextTo"/>
        <c:crossAx val="297215104"/>
        <c:crosses val="autoZero"/>
        <c:auto val="1"/>
        <c:lblAlgn val="ctr"/>
        <c:lblOffset val="100"/>
      </c:catAx>
      <c:valAx>
        <c:axId val="297215104"/>
        <c:scaling>
          <c:orientation val="minMax"/>
        </c:scaling>
        <c:axPos val="l"/>
        <c:majorGridlines/>
        <c:numFmt formatCode="General" sourceLinked="1"/>
        <c:majorTickMark val="none"/>
        <c:tickLblPos val="nextTo"/>
        <c:crossAx val="296974592"/>
        <c:crosses val="autoZero"/>
        <c:crossBetween val="between"/>
      </c:valAx>
      <c:dTable>
        <c:showHorzBorder val="1"/>
        <c:showVertBorder val="1"/>
        <c:showOutline val="1"/>
        <c:showKeys val="1"/>
      </c:dTable>
    </c:plotArea>
    <c:plotVisOnly val="1"/>
  </c:chart>
  <c:spPr>
    <a:ln>
      <a:noFill/>
    </a:ln>
  </c:spPr>
  <c:txPr>
    <a:bodyPr/>
    <a:lstStyle/>
    <a:p>
      <a:pPr>
        <a:defRPr sz="900"/>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pieChart>
        <c:varyColors val="1"/>
        <c:ser>
          <c:idx val="0"/>
          <c:order val="0"/>
          <c:dLbls>
            <c:dLbl>
              <c:idx val="0"/>
              <c:layout>
                <c:manualLayout>
                  <c:x val="5.6433577381774652E-2"/>
                  <c:y val="1.8049230332694899E-2"/>
                </c:manualLayout>
              </c:layout>
              <c:showCatName val="1"/>
              <c:showPercent val="1"/>
            </c:dLbl>
            <c:dLbl>
              <c:idx val="1"/>
              <c:layout>
                <c:manualLayout>
                  <c:x val="4.5718503937008083E-2"/>
                  <c:y val="8.2274563550049612E-2"/>
                </c:manualLayout>
              </c:layout>
              <c:showCatName val="1"/>
              <c:showPercent val="1"/>
            </c:dLbl>
            <c:dLbl>
              <c:idx val="2"/>
              <c:layout>
                <c:manualLayout>
                  <c:x val="2.8127296587926596E-2"/>
                  <c:y val="0.10927560656351709"/>
                </c:manualLayout>
              </c:layout>
              <c:showCatName val="1"/>
              <c:showPercent val="1"/>
            </c:dLbl>
            <c:dLbl>
              <c:idx val="5"/>
              <c:layout>
                <c:manualLayout>
                  <c:x val="-9.9528652668416942E-2"/>
                  <c:y val="8.9522468870802938E-2"/>
                </c:manualLayout>
              </c:layout>
              <c:showCatName val="1"/>
              <c:showPercent val="1"/>
            </c:dLbl>
            <c:showCatName val="1"/>
            <c:showPercent val="1"/>
            <c:showLeaderLines val="1"/>
          </c:dLbls>
          <c:cat>
            <c:strRef>
              <c:f>'1 graphs'!$T$378:$T$383</c:f>
              <c:strCache>
                <c:ptCount val="6"/>
                <c:pt idx="0">
                  <c:v>Нет</c:v>
                </c:pt>
                <c:pt idx="1">
                  <c:v>Скорее нет</c:v>
                </c:pt>
                <c:pt idx="2">
                  <c:v>Затрудняюсь с ответом</c:v>
                </c:pt>
                <c:pt idx="3">
                  <c:v>Скорее да</c:v>
                </c:pt>
                <c:pt idx="4">
                  <c:v>Да</c:v>
                </c:pt>
                <c:pt idx="5">
                  <c:v>Нет ответа</c:v>
                </c:pt>
              </c:strCache>
            </c:strRef>
          </c:cat>
          <c:val>
            <c:numRef>
              <c:f>'1 graphs'!$U$378:$U$383</c:f>
              <c:numCache>
                <c:formatCode>General</c:formatCode>
                <c:ptCount val="6"/>
                <c:pt idx="0">
                  <c:v>6</c:v>
                </c:pt>
                <c:pt idx="1">
                  <c:v>11</c:v>
                </c:pt>
                <c:pt idx="2">
                  <c:v>20</c:v>
                </c:pt>
                <c:pt idx="3">
                  <c:v>42</c:v>
                </c:pt>
                <c:pt idx="4">
                  <c:v>80</c:v>
                </c:pt>
                <c:pt idx="5">
                  <c:v>5</c:v>
                </c:pt>
              </c:numCache>
            </c:numRef>
          </c:val>
        </c:ser>
        <c:dLbls>
          <c:showCatName val="1"/>
          <c:showPercent val="1"/>
        </c:dLbls>
        <c:firstSliceAng val="0"/>
      </c:pieChart>
    </c:plotArea>
    <c:plotVisOnly val="1"/>
  </c:chart>
  <c:spPr>
    <a:ln>
      <a:noFill/>
    </a:ln>
  </c:spPr>
  <c:txPr>
    <a:bodyPr/>
    <a:lstStyle/>
    <a:p>
      <a:pPr>
        <a:defRPr sz="900" b="1">
          <a:solidFill>
            <a:srgbClr val="002060"/>
          </a:solidFill>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dLbls>
            <c:dLbl>
              <c:idx val="0"/>
              <c:tx>
                <c:rich>
                  <a:bodyPr/>
                  <a:lstStyle/>
                  <a:p>
                    <a:r>
                      <a:rPr lang="ru-RU" b="1">
                        <a:solidFill>
                          <a:srgbClr val="FF0000"/>
                        </a:solidFill>
                      </a:rPr>
                      <a:t>2</a:t>
                    </a:r>
                    <a:r>
                      <a:rPr lang="ru-RU"/>
                      <a:t>1%</a:t>
                    </a:r>
                    <a:endParaRPr lang="en-US"/>
                  </a:p>
                </c:rich>
              </c:tx>
              <c:showVal val="1"/>
            </c:dLbl>
            <c:dLbl>
              <c:idx val="1"/>
              <c:tx>
                <c:rich>
                  <a:bodyPr/>
                  <a:lstStyle/>
                  <a:p>
                    <a:r>
                      <a:rPr lang="ru-RU" b="1">
                        <a:solidFill>
                          <a:srgbClr val="FF0000"/>
                        </a:solidFill>
                      </a:rPr>
                      <a:t>1</a:t>
                    </a:r>
                    <a:r>
                      <a:rPr lang="ru-RU"/>
                      <a:t>7%</a:t>
                    </a:r>
                    <a:endParaRPr lang="en-US"/>
                  </a:p>
                </c:rich>
              </c:tx>
              <c:showVal val="1"/>
            </c:dLbl>
            <c:dLbl>
              <c:idx val="2"/>
              <c:tx>
                <c:rich>
                  <a:bodyPr/>
                  <a:lstStyle/>
                  <a:p>
                    <a:r>
                      <a:rPr lang="ru-RU" b="1">
                        <a:solidFill>
                          <a:srgbClr val="FF0000"/>
                        </a:solidFill>
                      </a:rPr>
                      <a:t>2</a:t>
                    </a:r>
                    <a:r>
                      <a:rPr lang="ru-RU"/>
                      <a:t>6%</a:t>
                    </a:r>
                    <a:endParaRPr lang="en-US"/>
                  </a:p>
                </c:rich>
              </c:tx>
              <c:showVal val="1"/>
            </c:dLbl>
            <c:dLbl>
              <c:idx val="3"/>
              <c:tx>
                <c:rich>
                  <a:bodyPr/>
                  <a:lstStyle/>
                  <a:p>
                    <a:r>
                      <a:rPr lang="ru-RU" b="1">
                        <a:solidFill>
                          <a:srgbClr val="FF0000"/>
                        </a:solidFill>
                      </a:rPr>
                      <a:t>2</a:t>
                    </a:r>
                    <a:r>
                      <a:rPr lang="ru-RU"/>
                      <a:t>0%</a:t>
                    </a:r>
                    <a:endParaRPr lang="en-US"/>
                  </a:p>
                </c:rich>
              </c:tx>
              <c:showVal val="1"/>
            </c:dLbl>
            <c:dLbl>
              <c:idx val="4"/>
              <c:tx>
                <c:rich>
                  <a:bodyPr/>
                  <a:lstStyle/>
                  <a:p>
                    <a:r>
                      <a:rPr lang="ru-RU" b="1">
                        <a:solidFill>
                          <a:srgbClr val="FF0000"/>
                        </a:solidFill>
                      </a:rPr>
                      <a:t>1</a:t>
                    </a:r>
                    <a:r>
                      <a:rPr lang="ru-RU"/>
                      <a:t>4%</a:t>
                    </a:r>
                    <a:endParaRPr lang="en-US"/>
                  </a:p>
                </c:rich>
              </c:tx>
              <c:showVal val="1"/>
            </c:dLbl>
            <c:dLbl>
              <c:idx val="5"/>
              <c:delete val="1"/>
            </c:dLbl>
            <c:showVal val="1"/>
          </c:dLbls>
          <c:cat>
            <c:strRef>
              <c:f>'1 graphs'!$K$379:$K$384</c:f>
              <c:strCache>
                <c:ptCount val="6"/>
                <c:pt idx="0">
                  <c:v>Нет</c:v>
                </c:pt>
                <c:pt idx="1">
                  <c:v>Скорее нет</c:v>
                </c:pt>
                <c:pt idx="2">
                  <c:v>Затрудняюсь с ответом</c:v>
                </c:pt>
                <c:pt idx="3">
                  <c:v>Скорее да</c:v>
                </c:pt>
                <c:pt idx="4">
                  <c:v>Да</c:v>
                </c:pt>
                <c:pt idx="5">
                  <c:v>Нет ответа</c:v>
                </c:pt>
              </c:strCache>
            </c:strRef>
          </c:cat>
          <c:val>
            <c:numRef>
              <c:f>'1 graphs'!$L$379:$L$384</c:f>
              <c:numCache>
                <c:formatCode>General</c:formatCode>
                <c:ptCount val="6"/>
                <c:pt idx="0">
                  <c:v>55</c:v>
                </c:pt>
                <c:pt idx="1">
                  <c:v>44</c:v>
                </c:pt>
                <c:pt idx="2">
                  <c:v>67</c:v>
                </c:pt>
                <c:pt idx="3">
                  <c:v>52</c:v>
                </c:pt>
                <c:pt idx="4">
                  <c:v>36</c:v>
                </c:pt>
                <c:pt idx="5">
                  <c:v>7</c:v>
                </c:pt>
              </c:numCache>
            </c:numRef>
          </c:val>
        </c:ser>
        <c:shape val="cylinder"/>
        <c:axId val="295006208"/>
        <c:axId val="295007744"/>
        <c:axId val="0"/>
      </c:bar3DChart>
      <c:catAx>
        <c:axId val="295006208"/>
        <c:scaling>
          <c:orientation val="minMax"/>
        </c:scaling>
        <c:axPos val="b"/>
        <c:majorTickMark val="none"/>
        <c:tickLblPos val="nextTo"/>
        <c:crossAx val="295007744"/>
        <c:crosses val="autoZero"/>
        <c:auto val="1"/>
        <c:lblAlgn val="ctr"/>
        <c:lblOffset val="100"/>
      </c:catAx>
      <c:valAx>
        <c:axId val="295007744"/>
        <c:scaling>
          <c:orientation val="minMax"/>
        </c:scaling>
        <c:axPos val="l"/>
        <c:majorGridlines/>
        <c:numFmt formatCode="General" sourceLinked="1"/>
        <c:majorTickMark val="none"/>
        <c:tickLblPos val="nextTo"/>
        <c:crossAx val="295006208"/>
        <c:crosses val="autoZero"/>
        <c:crossBetween val="between"/>
      </c:valAx>
      <c:dTable>
        <c:showHorzBorder val="1"/>
        <c:showVertBorder val="1"/>
        <c:showOutline val="1"/>
        <c:showKeys val="1"/>
      </c:dTable>
    </c:plotArea>
    <c:plotVisOnly val="1"/>
  </c:chart>
  <c:spPr>
    <a:ln>
      <a:noFill/>
    </a:ln>
  </c:spPr>
  <c:txPr>
    <a:bodyPr/>
    <a:lstStyle/>
    <a:p>
      <a:pPr>
        <a:defRPr sz="900"/>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11"/>
  <c:chart>
    <c:autoTitleDeleted val="1"/>
    <c:plotArea>
      <c:layout/>
      <c:barChart>
        <c:barDir val="col"/>
        <c:grouping val="clustered"/>
        <c:ser>
          <c:idx val="0"/>
          <c:order val="0"/>
          <c:dLbls>
            <c:dLbl>
              <c:idx val="3"/>
              <c:tx>
                <c:rich>
                  <a:bodyPr/>
                  <a:lstStyle/>
                  <a:p>
                    <a:r>
                      <a:rPr lang="ru-RU" b="1">
                        <a:solidFill>
                          <a:srgbClr val="FF0000"/>
                        </a:solidFill>
                      </a:rPr>
                      <a:t>5</a:t>
                    </a:r>
                    <a:r>
                      <a:rPr lang="ru-RU"/>
                      <a:t>3%</a:t>
                    </a:r>
                    <a:endParaRPr lang="en-US"/>
                  </a:p>
                </c:rich>
              </c:tx>
              <c:showVal val="1"/>
            </c:dLbl>
            <c:dLbl>
              <c:idx val="4"/>
              <c:tx>
                <c:rich>
                  <a:bodyPr/>
                  <a:lstStyle/>
                  <a:p>
                    <a:r>
                      <a:rPr lang="ru-RU" b="1">
                        <a:solidFill>
                          <a:srgbClr val="FF0000"/>
                        </a:solidFill>
                      </a:rPr>
                      <a:t>2</a:t>
                    </a:r>
                    <a:r>
                      <a:rPr lang="ru-RU"/>
                      <a:t>5%</a:t>
                    </a:r>
                    <a:endParaRPr lang="en-US"/>
                  </a:p>
                </c:rich>
              </c:tx>
              <c:showVal val="1"/>
            </c:dLbl>
            <c:delete val="1"/>
          </c:dLbls>
          <c:cat>
            <c:strRef>
              <c:f>'1 graphs'!$R$357:$R$362</c:f>
              <c:strCache>
                <c:ptCount val="6"/>
                <c:pt idx="0">
                  <c:v>Я всегда буду строго следовать традициям</c:v>
                </c:pt>
                <c:pt idx="1">
                  <c:v>Скорее буду следовать традициям</c:v>
                </c:pt>
                <c:pt idx="2">
                  <c:v>Затрудняюсь с ответом</c:v>
                </c:pt>
                <c:pt idx="3">
                  <c:v>Скорее буду следовать законам и нормам справедливости и правам человека</c:v>
                </c:pt>
                <c:pt idx="4">
                  <c:v>Обязательно буду следовать нормам справедливости и правам человека несмотря на традиции</c:v>
                </c:pt>
                <c:pt idx="5">
                  <c:v>Нет ответа </c:v>
                </c:pt>
              </c:strCache>
            </c:strRef>
          </c:cat>
          <c:val>
            <c:numRef>
              <c:f>'1 graphs'!$S$357:$S$362</c:f>
              <c:numCache>
                <c:formatCode>General</c:formatCode>
                <c:ptCount val="6"/>
                <c:pt idx="0">
                  <c:v>16</c:v>
                </c:pt>
                <c:pt idx="1">
                  <c:v>9</c:v>
                </c:pt>
                <c:pt idx="2">
                  <c:v>20</c:v>
                </c:pt>
                <c:pt idx="3">
                  <c:v>139</c:v>
                </c:pt>
                <c:pt idx="4">
                  <c:v>64</c:v>
                </c:pt>
                <c:pt idx="5">
                  <c:v>13</c:v>
                </c:pt>
              </c:numCache>
            </c:numRef>
          </c:val>
        </c:ser>
        <c:axId val="295045376"/>
        <c:axId val="309022720"/>
      </c:barChart>
      <c:catAx>
        <c:axId val="295045376"/>
        <c:scaling>
          <c:orientation val="minMax"/>
        </c:scaling>
        <c:axPos val="b"/>
        <c:majorTickMark val="none"/>
        <c:tickLblPos val="nextTo"/>
        <c:crossAx val="309022720"/>
        <c:crosses val="autoZero"/>
        <c:auto val="1"/>
        <c:lblAlgn val="ctr"/>
        <c:lblOffset val="100"/>
      </c:catAx>
      <c:valAx>
        <c:axId val="309022720"/>
        <c:scaling>
          <c:orientation val="minMax"/>
        </c:scaling>
        <c:axPos val="l"/>
        <c:majorGridlines/>
        <c:numFmt formatCode="General" sourceLinked="1"/>
        <c:majorTickMark val="none"/>
        <c:tickLblPos val="nextTo"/>
        <c:crossAx val="295045376"/>
        <c:crosses val="autoZero"/>
        <c:crossBetween val="between"/>
      </c:valAx>
      <c:dTable>
        <c:showHorzBorder val="1"/>
        <c:showVertBorder val="1"/>
        <c:showOutline val="1"/>
        <c:showKeys val="1"/>
      </c:dTable>
    </c:plotArea>
    <c:plotVisOnly val="1"/>
  </c:chart>
  <c:spPr>
    <a:ln>
      <a:noFill/>
    </a:ln>
  </c:spPr>
  <c:txPr>
    <a:bodyPr/>
    <a:lstStyle/>
    <a:p>
      <a:pPr>
        <a:defRPr sz="900"/>
      </a:pPr>
      <a:endParaRPr lang="ru-RU"/>
    </a:p>
  </c:txPr>
  <c:externalData r:id="rId1"/>
</c:chartSpac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B5020-6C0E-4E9D-923C-6EDB094E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41</Pages>
  <Words>9726</Words>
  <Characters>55444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 Zh</dc:creator>
  <cp:lastModifiedBy>1</cp:lastModifiedBy>
  <cp:revision>10</cp:revision>
  <cp:lastPrinted>2018-10-19T04:05:00Z</cp:lastPrinted>
  <dcterms:created xsi:type="dcterms:W3CDTF">2018-10-18T19:17:00Z</dcterms:created>
  <dcterms:modified xsi:type="dcterms:W3CDTF">2018-10-20T08:49:00Z</dcterms:modified>
</cp:coreProperties>
</file>