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null)"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00A12" w14:textId="77777777" w:rsidR="00A47E05" w:rsidRPr="00A47E05" w:rsidRDefault="00A47E05" w:rsidP="00A47E05">
      <w:pPr>
        <w:suppressAutoHyphens/>
        <w:spacing w:after="160" w:line="256" w:lineRule="auto"/>
        <w:ind w:firstLine="0"/>
        <w:jc w:val="center"/>
        <w:rPr>
          <w:rFonts w:eastAsia="Times New Roman"/>
          <w:color w:val="0D0D0D"/>
          <w:kern w:val="16"/>
          <w:lang w:eastAsia="ar-SA"/>
        </w:rPr>
      </w:pPr>
      <w:r w:rsidRPr="00A47E05">
        <w:rPr>
          <w:rFonts w:eastAsia="Times New Roman"/>
          <w:color w:val="0D0D0D"/>
          <w:kern w:val="16"/>
          <w:lang w:eastAsia="ar-SA"/>
        </w:rPr>
        <w:t xml:space="preserve">Министерство образования и науки Республики Казахстан </w:t>
      </w:r>
    </w:p>
    <w:p w14:paraId="4F7F5ACF" w14:textId="77777777" w:rsidR="00A47E05" w:rsidRPr="00A47E05" w:rsidRDefault="00A47E05" w:rsidP="00A47E05">
      <w:pPr>
        <w:suppressAutoHyphens/>
        <w:spacing w:after="160" w:line="256" w:lineRule="auto"/>
        <w:ind w:firstLine="0"/>
        <w:jc w:val="center"/>
        <w:rPr>
          <w:rFonts w:eastAsia="Times New Roman"/>
          <w:color w:val="0D0D0D"/>
          <w:kern w:val="16"/>
          <w:lang w:eastAsia="ar-SA"/>
        </w:rPr>
      </w:pPr>
      <w:r w:rsidRPr="00A47E05">
        <w:rPr>
          <w:rFonts w:eastAsia="Times New Roman"/>
          <w:color w:val="0D0D0D"/>
          <w:kern w:val="16"/>
          <w:lang w:eastAsia="ar-SA"/>
        </w:rPr>
        <w:t>«КАЗАХСКИЙ НАЦИОНАЛЬНЫЙ УНИВЕРСИТЕТ ИМ. АЛЬ-ФАРАБИ</w:t>
      </w:r>
    </w:p>
    <w:p w14:paraId="63CBA438" w14:textId="77777777" w:rsidR="00A47E05" w:rsidRPr="00A47E05" w:rsidRDefault="00A47E05" w:rsidP="00A47E05">
      <w:pPr>
        <w:suppressAutoHyphens/>
        <w:spacing w:after="160" w:line="256" w:lineRule="auto"/>
        <w:ind w:firstLine="0"/>
        <w:jc w:val="center"/>
        <w:rPr>
          <w:rFonts w:eastAsia="Times New Roman"/>
          <w:color w:val="0D0D0D"/>
          <w:kern w:val="16"/>
          <w:lang w:eastAsia="ar-SA"/>
        </w:rPr>
      </w:pPr>
      <w:r w:rsidRPr="00A47E05">
        <w:rPr>
          <w:rFonts w:eastAsia="Times New Roman"/>
          <w:color w:val="0D0D0D"/>
          <w:kern w:val="16"/>
          <w:lang w:eastAsia="ar-SA"/>
        </w:rPr>
        <w:t>ДГП «ЦЕНТР ФИЗИКО-ХИМИЧЕСКИХ МЕТОДОВ ИССЛЕДОВАНИЯ И АНАЛИЗА»</w:t>
      </w:r>
    </w:p>
    <w:p w14:paraId="1667DD33" w14:textId="77777777" w:rsidR="00A47E05" w:rsidRPr="00A47E05" w:rsidRDefault="00A47E05" w:rsidP="00A47E05">
      <w:pPr>
        <w:suppressAutoHyphens/>
        <w:spacing w:after="160" w:line="256" w:lineRule="auto"/>
        <w:ind w:firstLine="0"/>
        <w:jc w:val="center"/>
        <w:rPr>
          <w:rFonts w:eastAsia="Times New Roman"/>
          <w:color w:val="0D0D0D"/>
          <w:kern w:val="16"/>
          <w:lang w:eastAsia="ar-SA"/>
        </w:rPr>
      </w:pPr>
      <w:r w:rsidRPr="00A47E05">
        <w:rPr>
          <w:rFonts w:eastAsia="Times New Roman"/>
          <w:color w:val="0D0D0D"/>
          <w:kern w:val="16"/>
          <w:lang w:eastAsia="ar-SA"/>
        </w:rPr>
        <w:t>(ЦФХМА)</w:t>
      </w:r>
    </w:p>
    <w:p w14:paraId="220514B5" w14:textId="77777777" w:rsidR="00A47E05" w:rsidRPr="00A47E05" w:rsidRDefault="00A47E05" w:rsidP="00A47E05">
      <w:pPr>
        <w:suppressAutoHyphens/>
        <w:spacing w:line="256" w:lineRule="auto"/>
        <w:ind w:firstLine="0"/>
        <w:jc w:val="center"/>
        <w:rPr>
          <w:rFonts w:eastAsia="Times New Roman"/>
          <w:color w:val="0D0D0D"/>
          <w:kern w:val="16"/>
          <w:lang w:eastAsia="ar-SA"/>
        </w:rPr>
      </w:pPr>
    </w:p>
    <w:p w14:paraId="37F81C53" w14:textId="77777777" w:rsidR="00A47E05" w:rsidRPr="00A47E05" w:rsidRDefault="00A47E05" w:rsidP="00A47E05">
      <w:pPr>
        <w:suppressAutoHyphens/>
        <w:spacing w:line="276" w:lineRule="auto"/>
        <w:ind w:firstLine="0"/>
        <w:jc w:val="left"/>
        <w:rPr>
          <w:rFonts w:eastAsia="Times New Roman"/>
          <w:color w:val="0D0D0D"/>
          <w:kern w:val="16"/>
          <w:lang w:eastAsia="ar-SA"/>
        </w:rPr>
      </w:pPr>
      <w:r w:rsidRPr="00A47E05">
        <w:rPr>
          <w:rFonts w:eastAsia="Times New Roman"/>
          <w:color w:val="0D0D0D"/>
          <w:kern w:val="16"/>
          <w:lang w:eastAsia="ar-SA"/>
        </w:rPr>
        <w:t>МРНТИ 87.15.03</w:t>
      </w:r>
    </w:p>
    <w:p w14:paraId="44637B50" w14:textId="77777777" w:rsidR="00A47E05" w:rsidRPr="00A47E05" w:rsidRDefault="00A47E05" w:rsidP="00A47E05">
      <w:pPr>
        <w:suppressAutoHyphens/>
        <w:spacing w:line="276" w:lineRule="auto"/>
        <w:ind w:firstLine="0"/>
        <w:jc w:val="left"/>
        <w:rPr>
          <w:rFonts w:eastAsia="Times New Roman"/>
          <w:color w:val="0D0D0D"/>
          <w:kern w:val="16"/>
          <w:lang w:eastAsia="ar-SA"/>
        </w:rPr>
      </w:pPr>
      <w:r w:rsidRPr="00A47E05">
        <w:rPr>
          <w:rFonts w:eastAsia="Times New Roman"/>
          <w:color w:val="0D0D0D"/>
          <w:kern w:val="16"/>
          <w:lang w:eastAsia="ar-SA"/>
        </w:rPr>
        <w:t>УДК 502.3</w:t>
      </w:r>
    </w:p>
    <w:p w14:paraId="377E79C4" w14:textId="77777777" w:rsidR="00A47E05" w:rsidRPr="00A47E05" w:rsidRDefault="00A47E05" w:rsidP="00A47E05">
      <w:pPr>
        <w:suppressAutoHyphens/>
        <w:spacing w:line="276" w:lineRule="auto"/>
        <w:ind w:firstLine="0"/>
        <w:jc w:val="left"/>
        <w:rPr>
          <w:rFonts w:eastAsia="Times New Roman"/>
          <w:color w:val="0D0D0D"/>
          <w:kern w:val="16"/>
          <w:lang w:eastAsia="ar-SA"/>
        </w:rPr>
      </w:pPr>
      <w:r w:rsidRPr="00A47E05">
        <w:rPr>
          <w:rFonts w:eastAsia="Times New Roman"/>
          <w:color w:val="0D0D0D"/>
          <w:lang w:eastAsia="ar-SA"/>
        </w:rPr>
        <w:t>№ госрегистрации 0118РК00519</w:t>
      </w:r>
    </w:p>
    <w:p w14:paraId="0A12158B" w14:textId="77777777" w:rsidR="00A47E05" w:rsidRPr="00A47E05" w:rsidRDefault="00A47E05" w:rsidP="00A47E05">
      <w:pPr>
        <w:suppressAutoHyphens/>
        <w:spacing w:line="276" w:lineRule="auto"/>
        <w:ind w:firstLine="0"/>
        <w:jc w:val="left"/>
        <w:rPr>
          <w:rFonts w:eastAsia="Times New Roman"/>
          <w:color w:val="0D0D0D"/>
          <w:lang w:eastAsia="ar-SA"/>
        </w:rPr>
      </w:pPr>
      <w:r w:rsidRPr="00A47E05">
        <w:rPr>
          <w:rFonts w:eastAsia="Times New Roman"/>
          <w:color w:val="0D0D0D"/>
          <w:lang w:eastAsia="ar-SA"/>
        </w:rPr>
        <w:t>Инв. №</w:t>
      </w:r>
    </w:p>
    <w:tbl>
      <w:tblPr>
        <w:tblpPr w:leftFromText="180" w:rightFromText="180" w:bottomFromText="160" w:vertAnchor="text" w:horzAnchor="margin" w:tblpY="218"/>
        <w:tblW w:w="9606" w:type="dxa"/>
        <w:tblLook w:val="01E0" w:firstRow="1" w:lastRow="1" w:firstColumn="1" w:lastColumn="1" w:noHBand="0" w:noVBand="0"/>
      </w:tblPr>
      <w:tblGrid>
        <w:gridCol w:w="5211"/>
        <w:gridCol w:w="4395"/>
      </w:tblGrid>
      <w:tr w:rsidR="00A47E05" w:rsidRPr="00A47E05" w14:paraId="6BD664F5" w14:textId="77777777" w:rsidTr="00EB7063">
        <w:trPr>
          <w:trHeight w:val="2131"/>
        </w:trPr>
        <w:tc>
          <w:tcPr>
            <w:tcW w:w="5211" w:type="dxa"/>
            <w:hideMark/>
          </w:tcPr>
          <w:p w14:paraId="72D137F4" w14:textId="77777777" w:rsidR="00A47E05" w:rsidRPr="00A47E05" w:rsidRDefault="00A47E05" w:rsidP="00A47E05">
            <w:pPr>
              <w:suppressAutoHyphens/>
              <w:spacing w:after="160" w:line="256" w:lineRule="auto"/>
              <w:ind w:firstLine="0"/>
              <w:jc w:val="left"/>
              <w:rPr>
                <w:rFonts w:ascii="Calibri" w:eastAsia="Times New Roman" w:hAnsi="Calibri"/>
                <w:b/>
                <w:color w:val="0D0D0D"/>
                <w:sz w:val="22"/>
                <w:szCs w:val="22"/>
                <w:lang w:eastAsia="ar-SA"/>
              </w:rPr>
            </w:pPr>
            <w:r w:rsidRPr="00A47E05">
              <w:rPr>
                <w:rFonts w:ascii="Calibri" w:eastAsia="Times New Roman" w:hAnsi="Calibri"/>
                <w:b/>
                <w:color w:val="0D0D0D"/>
                <w:sz w:val="22"/>
                <w:szCs w:val="22"/>
                <w:lang w:eastAsia="ar-SA"/>
              </w:rPr>
              <w:t xml:space="preserve">           </w:t>
            </w:r>
          </w:p>
        </w:tc>
        <w:tc>
          <w:tcPr>
            <w:tcW w:w="4395" w:type="dxa"/>
            <w:hideMark/>
          </w:tcPr>
          <w:p w14:paraId="5F5C9043" w14:textId="77777777" w:rsidR="00A47E05" w:rsidRPr="00A47E05" w:rsidRDefault="00A47E05" w:rsidP="00A47E05">
            <w:pPr>
              <w:keepNext/>
              <w:suppressAutoHyphens/>
              <w:spacing w:line="256" w:lineRule="auto"/>
              <w:ind w:firstLine="0"/>
              <w:jc w:val="right"/>
              <w:outlineLvl w:val="1"/>
              <w:rPr>
                <w:rFonts w:eastAsia="Times New Roman"/>
                <w:bCs/>
                <w:iCs/>
                <w:color w:val="0D0D0D"/>
                <w:kern w:val="16"/>
                <w:lang w:eastAsia="ar-SA"/>
              </w:rPr>
            </w:pPr>
            <w:r w:rsidRPr="00A47E05">
              <w:rPr>
                <w:rFonts w:eastAsia="Times New Roman"/>
                <w:b/>
                <w:bCs/>
                <w:iCs/>
                <w:color w:val="0D0D0D"/>
                <w:kern w:val="16"/>
                <w:lang w:eastAsia="ar-SA"/>
              </w:rPr>
              <w:t xml:space="preserve">             </w:t>
            </w:r>
            <w:bookmarkStart w:id="0" w:name="_Toc433026454"/>
            <w:r w:rsidRPr="00A47E05">
              <w:rPr>
                <w:rFonts w:eastAsia="Times New Roman"/>
                <w:b/>
                <w:bCs/>
                <w:iCs/>
                <w:color w:val="0D0D0D"/>
                <w:kern w:val="16"/>
                <w:lang w:eastAsia="ar-SA"/>
              </w:rPr>
              <w:t>«</w:t>
            </w:r>
            <w:r w:rsidRPr="00A47E05">
              <w:rPr>
                <w:rFonts w:eastAsia="Times New Roman"/>
                <w:bCs/>
                <w:iCs/>
                <w:color w:val="0D0D0D"/>
                <w:kern w:val="16"/>
                <w:lang w:eastAsia="ar-SA"/>
              </w:rPr>
              <w:t>УТВЕРЖДАЮ</w:t>
            </w:r>
            <w:bookmarkEnd w:id="0"/>
            <w:r w:rsidRPr="00A47E05">
              <w:rPr>
                <w:rFonts w:eastAsia="Times New Roman"/>
                <w:bCs/>
                <w:iCs/>
                <w:color w:val="0D0D0D"/>
                <w:kern w:val="16"/>
                <w:lang w:eastAsia="ar-SA"/>
              </w:rPr>
              <w:t xml:space="preserve">» </w:t>
            </w:r>
          </w:p>
          <w:p w14:paraId="7D1747A8" w14:textId="77777777" w:rsidR="00A47E05" w:rsidRPr="00A47E05" w:rsidRDefault="00A47E05" w:rsidP="00A47E05">
            <w:pPr>
              <w:keepNext/>
              <w:tabs>
                <w:tab w:val="left" w:pos="1202"/>
              </w:tabs>
              <w:suppressAutoHyphens/>
              <w:spacing w:line="256" w:lineRule="auto"/>
              <w:ind w:firstLine="0"/>
              <w:jc w:val="left"/>
              <w:outlineLvl w:val="1"/>
              <w:rPr>
                <w:rFonts w:eastAsia="Times New Roman"/>
                <w:bCs/>
                <w:iCs/>
                <w:color w:val="0D0D0D"/>
                <w:kern w:val="16"/>
                <w:lang w:eastAsia="ar-SA"/>
              </w:rPr>
            </w:pPr>
            <w:bookmarkStart w:id="1" w:name="_Toc433026455"/>
            <w:r w:rsidRPr="00A47E05">
              <w:rPr>
                <w:rFonts w:eastAsia="Times New Roman"/>
                <w:bCs/>
                <w:iCs/>
                <w:color w:val="0D0D0D"/>
                <w:kern w:val="16"/>
                <w:lang w:eastAsia="ar-SA"/>
              </w:rPr>
              <w:t xml:space="preserve">         Заместитель директор</w:t>
            </w:r>
            <w:bookmarkEnd w:id="1"/>
            <w:r w:rsidRPr="00A47E05">
              <w:rPr>
                <w:rFonts w:eastAsia="Times New Roman"/>
                <w:bCs/>
                <w:iCs/>
                <w:color w:val="0D0D0D"/>
                <w:kern w:val="16"/>
                <w:lang w:eastAsia="ar-SA"/>
              </w:rPr>
              <w:t>а «ЦФХМА»</w:t>
            </w:r>
          </w:p>
          <w:p w14:paraId="0124F8C3" w14:textId="77777777" w:rsidR="00A47E05" w:rsidRPr="00A47E05" w:rsidRDefault="00A47E05" w:rsidP="00A47E05">
            <w:pPr>
              <w:keepNext/>
              <w:suppressAutoHyphens/>
              <w:spacing w:line="256" w:lineRule="auto"/>
              <w:ind w:firstLine="0"/>
              <w:jc w:val="right"/>
              <w:outlineLvl w:val="1"/>
              <w:rPr>
                <w:rFonts w:eastAsia="Times New Roman"/>
                <w:bCs/>
                <w:iCs/>
                <w:color w:val="0D0D0D"/>
                <w:kern w:val="16"/>
                <w:lang w:eastAsia="ar-SA"/>
              </w:rPr>
            </w:pPr>
            <w:r w:rsidRPr="00A47E05">
              <w:rPr>
                <w:rFonts w:eastAsia="Times New Roman"/>
                <w:bCs/>
                <w:iCs/>
                <w:color w:val="0D0D0D"/>
                <w:kern w:val="16"/>
                <w:lang w:eastAsia="ar-SA"/>
              </w:rPr>
              <w:t xml:space="preserve">  </w:t>
            </w:r>
            <w:bookmarkStart w:id="2" w:name="_Toc433026458"/>
            <w:r w:rsidRPr="00A47E05">
              <w:rPr>
                <w:rFonts w:eastAsia="Times New Roman"/>
                <w:bCs/>
                <w:iCs/>
                <w:color w:val="0D0D0D"/>
                <w:kern w:val="16"/>
                <w:lang w:eastAsia="ar-SA"/>
              </w:rPr>
              <w:t>______________</w:t>
            </w:r>
            <w:bookmarkEnd w:id="2"/>
            <w:r w:rsidRPr="00A47E05">
              <w:rPr>
                <w:rFonts w:eastAsia="Times New Roman"/>
                <w:bCs/>
                <w:iCs/>
                <w:color w:val="0D0D0D"/>
                <w:kern w:val="16"/>
                <w:lang w:eastAsia="ar-SA"/>
              </w:rPr>
              <w:t xml:space="preserve">А.К. </w:t>
            </w:r>
            <w:proofErr w:type="spellStart"/>
            <w:r w:rsidRPr="00A47E05">
              <w:rPr>
                <w:rFonts w:eastAsia="Times New Roman"/>
                <w:bCs/>
                <w:iCs/>
                <w:color w:val="0D0D0D"/>
                <w:kern w:val="16"/>
                <w:lang w:eastAsia="ar-SA"/>
              </w:rPr>
              <w:t>Галеева</w:t>
            </w:r>
            <w:proofErr w:type="spellEnd"/>
          </w:p>
          <w:p w14:paraId="026806B8" w14:textId="77777777" w:rsidR="00A47E05" w:rsidRPr="00A47E05" w:rsidRDefault="00A47E05" w:rsidP="00A47E05">
            <w:pPr>
              <w:suppressAutoHyphens/>
              <w:spacing w:line="256" w:lineRule="auto"/>
              <w:ind w:firstLine="0"/>
              <w:jc w:val="right"/>
              <w:rPr>
                <w:rFonts w:ascii="Calibri" w:eastAsia="Times New Roman" w:hAnsi="Calibri"/>
                <w:color w:val="0D0D0D"/>
                <w:sz w:val="22"/>
                <w:szCs w:val="22"/>
                <w:lang w:eastAsia="ar-SA"/>
              </w:rPr>
            </w:pPr>
            <w:r w:rsidRPr="00A47E05">
              <w:rPr>
                <w:rFonts w:eastAsia="Times New Roman"/>
                <w:color w:val="0D0D0D"/>
                <w:kern w:val="16"/>
                <w:lang w:eastAsia="ar-SA"/>
              </w:rPr>
              <w:t xml:space="preserve"> «_____»  _____________2018 г.</w:t>
            </w:r>
          </w:p>
        </w:tc>
      </w:tr>
    </w:tbl>
    <w:p w14:paraId="1AEC0579" w14:textId="77777777" w:rsidR="00A47E05" w:rsidRPr="00A47E05" w:rsidRDefault="00A47E05" w:rsidP="00A47E05">
      <w:pPr>
        <w:suppressAutoHyphens/>
        <w:spacing w:line="256" w:lineRule="auto"/>
        <w:ind w:firstLine="0"/>
        <w:jc w:val="center"/>
        <w:rPr>
          <w:rFonts w:eastAsia="Times New Roman"/>
          <w:color w:val="0D0D0D"/>
          <w:kern w:val="16"/>
          <w:sz w:val="26"/>
          <w:szCs w:val="26"/>
          <w:lang w:eastAsia="ar-SA"/>
        </w:rPr>
      </w:pPr>
      <w:r w:rsidRPr="00A47E05">
        <w:rPr>
          <w:rFonts w:eastAsia="Times New Roman"/>
          <w:color w:val="0D0D0D"/>
          <w:kern w:val="16"/>
          <w:sz w:val="26"/>
          <w:szCs w:val="26"/>
          <w:lang w:eastAsia="ar-SA"/>
        </w:rPr>
        <w:t>ОТЧЕТ</w:t>
      </w:r>
    </w:p>
    <w:p w14:paraId="6B9AC4DA" w14:textId="77777777" w:rsidR="00A47E05" w:rsidRPr="00A47E05" w:rsidRDefault="00A47E05" w:rsidP="00A47E05">
      <w:pPr>
        <w:suppressAutoHyphens/>
        <w:spacing w:line="240" w:lineRule="auto"/>
        <w:ind w:firstLine="0"/>
        <w:jc w:val="center"/>
        <w:rPr>
          <w:rFonts w:eastAsia="Times New Roman"/>
          <w:color w:val="0D0D0D"/>
          <w:kern w:val="16"/>
          <w:sz w:val="26"/>
          <w:szCs w:val="26"/>
          <w:lang w:eastAsia="ar-SA"/>
        </w:rPr>
      </w:pPr>
      <w:r w:rsidRPr="00A47E05">
        <w:rPr>
          <w:rFonts w:eastAsia="Times New Roman"/>
          <w:color w:val="0D0D0D"/>
          <w:kern w:val="16"/>
          <w:sz w:val="26"/>
          <w:szCs w:val="26"/>
          <w:lang w:eastAsia="ar-SA"/>
        </w:rPr>
        <w:t>О НАУЧНО-ИССЛЕДОВАТЕЛЬСКОЙ РАБОТЕ</w:t>
      </w:r>
    </w:p>
    <w:p w14:paraId="2B7ECD7E" w14:textId="77777777" w:rsidR="00A47E05" w:rsidRPr="00A47E05" w:rsidRDefault="00A47E05" w:rsidP="00A47E05">
      <w:pPr>
        <w:suppressAutoHyphens/>
        <w:spacing w:line="256" w:lineRule="auto"/>
        <w:ind w:firstLine="0"/>
        <w:jc w:val="center"/>
        <w:rPr>
          <w:rFonts w:eastAsia="Times New Roman"/>
          <w:color w:val="0D0D0D"/>
          <w:kern w:val="16"/>
          <w:sz w:val="26"/>
          <w:szCs w:val="26"/>
          <w:lang w:eastAsia="ar-SA"/>
        </w:rPr>
      </w:pPr>
      <w:r w:rsidRPr="00A47E05">
        <w:rPr>
          <w:caps/>
          <w:kern w:val="16"/>
          <w:sz w:val="26"/>
          <w:szCs w:val="26"/>
        </w:rPr>
        <w:t>«</w:t>
      </w:r>
      <w:r w:rsidRPr="00A47E05">
        <w:rPr>
          <w:bCs/>
          <w:caps/>
          <w:kern w:val="16"/>
          <w:sz w:val="26"/>
          <w:szCs w:val="26"/>
          <w:lang w:val="kk-KZ"/>
        </w:rPr>
        <w:t>Разработка методик анализа, материалов и оборудования для экономически-эффективного "зеленого" экологического мониторинга</w:t>
      </w:r>
      <w:r w:rsidRPr="00A47E05">
        <w:rPr>
          <w:caps/>
          <w:kern w:val="16"/>
          <w:sz w:val="26"/>
          <w:szCs w:val="26"/>
        </w:rPr>
        <w:t>»</w:t>
      </w:r>
      <w:r w:rsidRPr="00A47E05">
        <w:rPr>
          <w:rFonts w:eastAsia="Times New Roman"/>
          <w:color w:val="0D0D0D"/>
          <w:kern w:val="16"/>
          <w:sz w:val="26"/>
          <w:szCs w:val="26"/>
          <w:lang w:eastAsia="ar-SA"/>
        </w:rPr>
        <w:t xml:space="preserve"> </w:t>
      </w:r>
    </w:p>
    <w:p w14:paraId="3A9E1CA3" w14:textId="77777777" w:rsidR="00A47E05" w:rsidRPr="00A47E05" w:rsidRDefault="00A47E05" w:rsidP="00A47E05">
      <w:pPr>
        <w:suppressAutoHyphens/>
        <w:spacing w:line="256" w:lineRule="auto"/>
        <w:ind w:firstLine="0"/>
        <w:jc w:val="center"/>
        <w:rPr>
          <w:rFonts w:eastAsia="Times New Roman"/>
          <w:color w:val="0D0D0D"/>
          <w:kern w:val="16"/>
          <w:sz w:val="26"/>
          <w:szCs w:val="26"/>
          <w:lang w:eastAsia="ar-SA"/>
        </w:rPr>
      </w:pPr>
      <w:r w:rsidRPr="00A47E05">
        <w:rPr>
          <w:rFonts w:eastAsia="Times New Roman"/>
          <w:color w:val="0D0D0D"/>
          <w:kern w:val="16"/>
          <w:sz w:val="26"/>
          <w:szCs w:val="26"/>
          <w:lang w:eastAsia="ar-SA"/>
        </w:rPr>
        <w:t>(промежуточный)</w:t>
      </w:r>
    </w:p>
    <w:p w14:paraId="5EBD6617" w14:textId="77777777" w:rsidR="00A47E05" w:rsidRPr="00A47E05" w:rsidRDefault="00A47E05" w:rsidP="00A47E05">
      <w:pPr>
        <w:suppressAutoHyphens/>
        <w:spacing w:after="160" w:line="256" w:lineRule="auto"/>
        <w:ind w:firstLine="0"/>
        <w:jc w:val="center"/>
        <w:rPr>
          <w:rFonts w:ascii="Calibri" w:eastAsia="Times New Roman" w:hAnsi="Calibri"/>
          <w:color w:val="0D0D0D"/>
          <w:kern w:val="16"/>
          <w:sz w:val="22"/>
          <w:szCs w:val="22"/>
          <w:lang w:eastAsia="ar-SA"/>
        </w:rPr>
      </w:pPr>
    </w:p>
    <w:p w14:paraId="23026822" w14:textId="77777777" w:rsidR="00A47E05" w:rsidRPr="00A47E05" w:rsidRDefault="00A47E05" w:rsidP="00A47E05">
      <w:pPr>
        <w:suppressAutoHyphens/>
        <w:snapToGrid w:val="0"/>
        <w:spacing w:line="256" w:lineRule="auto"/>
        <w:ind w:firstLine="0"/>
        <w:jc w:val="center"/>
        <w:rPr>
          <w:rFonts w:eastAsia="Times New Roman"/>
          <w:color w:val="0D0D0D"/>
          <w:kern w:val="16"/>
          <w:sz w:val="26"/>
          <w:szCs w:val="26"/>
          <w:lang w:eastAsia="ar-SA"/>
        </w:rPr>
      </w:pPr>
      <w:r w:rsidRPr="00A47E05">
        <w:rPr>
          <w:rFonts w:eastAsia="Times New Roman"/>
          <w:color w:val="0D0D0D"/>
          <w:kern w:val="16"/>
          <w:sz w:val="26"/>
          <w:szCs w:val="26"/>
          <w:lang w:val="kk-KZ" w:eastAsia="ar-SA"/>
        </w:rPr>
        <w:t xml:space="preserve">по бюджетной программе 217 «Развитие науки», подпрограмма 102 «Грантовое финансирование научных исследований» </w:t>
      </w:r>
      <w:r w:rsidRPr="00A47E05">
        <w:rPr>
          <w:rFonts w:eastAsia="Times New Roman"/>
          <w:color w:val="0D0D0D"/>
          <w:kern w:val="16"/>
          <w:sz w:val="26"/>
          <w:szCs w:val="26"/>
          <w:lang w:eastAsia="ar-SA"/>
        </w:rPr>
        <w:t xml:space="preserve"> </w:t>
      </w:r>
      <w:r w:rsidRPr="00A47E05">
        <w:rPr>
          <w:rFonts w:eastAsia="Times New Roman"/>
          <w:color w:val="0D0D0D"/>
          <w:kern w:val="16"/>
          <w:sz w:val="26"/>
          <w:szCs w:val="26"/>
          <w:lang w:val="kk-KZ" w:eastAsia="ar-SA"/>
        </w:rPr>
        <w:t>156 «Оплата консалтинговых услуг и исследований»</w:t>
      </w:r>
    </w:p>
    <w:p w14:paraId="2E61A9C8" w14:textId="77777777" w:rsidR="00A47E05" w:rsidRPr="00A47E05" w:rsidRDefault="00A47E05" w:rsidP="00A47E05">
      <w:pPr>
        <w:suppressAutoHyphens/>
        <w:spacing w:after="160" w:line="256" w:lineRule="auto"/>
        <w:ind w:firstLine="0"/>
        <w:jc w:val="center"/>
        <w:rPr>
          <w:rFonts w:ascii="Calibri" w:eastAsia="Times New Roman" w:hAnsi="Calibri"/>
          <w:color w:val="0D0D0D"/>
          <w:sz w:val="22"/>
          <w:szCs w:val="22"/>
          <w:lang w:eastAsia="ar-SA"/>
        </w:rPr>
      </w:pPr>
    </w:p>
    <w:p w14:paraId="73BB37CB" w14:textId="77777777" w:rsidR="00A47E05" w:rsidRPr="00A47E05" w:rsidRDefault="00A47E05" w:rsidP="00A47E05">
      <w:pPr>
        <w:suppressAutoHyphens/>
        <w:snapToGrid w:val="0"/>
        <w:spacing w:line="256" w:lineRule="auto"/>
        <w:ind w:firstLine="0"/>
        <w:jc w:val="center"/>
        <w:rPr>
          <w:rFonts w:eastAsia="Times New Roman"/>
          <w:color w:val="0D0D0D"/>
          <w:kern w:val="16"/>
          <w:sz w:val="26"/>
          <w:szCs w:val="26"/>
          <w:lang w:eastAsia="ar-SA"/>
        </w:rPr>
      </w:pPr>
      <w:r w:rsidRPr="00A47E05">
        <w:rPr>
          <w:rFonts w:eastAsia="Times New Roman"/>
          <w:color w:val="0D0D0D"/>
          <w:kern w:val="16"/>
          <w:sz w:val="26"/>
          <w:szCs w:val="26"/>
          <w:lang w:eastAsia="ar-SA"/>
        </w:rPr>
        <w:t>приоритет: «</w:t>
      </w:r>
      <w:r w:rsidRPr="00A47E05">
        <w:rPr>
          <w:rFonts w:eastAsia="Times New Roman"/>
          <w:color w:val="0D0D0D"/>
          <w:kern w:val="16"/>
          <w:sz w:val="26"/>
          <w:szCs w:val="26"/>
          <w:lang w:val="kk-KZ" w:eastAsia="ar-SA"/>
        </w:rPr>
        <w:t>Рациональное использование природных ресурсов, в том числе водных ресурсов, геология, переработка, новые материалы и технологии, безопасные изделия и конструкции</w:t>
      </w:r>
      <w:r w:rsidRPr="00A47E05">
        <w:rPr>
          <w:rFonts w:eastAsia="Times New Roman"/>
          <w:color w:val="0D0D0D"/>
          <w:kern w:val="16"/>
          <w:sz w:val="26"/>
          <w:szCs w:val="26"/>
          <w:lang w:eastAsia="ar-SA"/>
        </w:rPr>
        <w:t xml:space="preserve">» </w:t>
      </w:r>
    </w:p>
    <w:p w14:paraId="7058544A" w14:textId="77777777" w:rsidR="00A47E05" w:rsidRPr="00A47E05" w:rsidRDefault="00A47E05" w:rsidP="00A47E05">
      <w:pPr>
        <w:suppressAutoHyphens/>
        <w:snapToGrid w:val="0"/>
        <w:spacing w:line="256" w:lineRule="auto"/>
        <w:ind w:firstLine="0"/>
        <w:jc w:val="center"/>
        <w:rPr>
          <w:rFonts w:eastAsia="Times New Roman"/>
          <w:color w:val="0D0D0D"/>
          <w:kern w:val="16"/>
          <w:sz w:val="26"/>
          <w:szCs w:val="26"/>
          <w:lang w:eastAsia="ar-SA"/>
        </w:rPr>
      </w:pPr>
    </w:p>
    <w:p w14:paraId="07A68A4E" w14:textId="77777777" w:rsidR="00A47E05" w:rsidRPr="00A47E05" w:rsidRDefault="00A47E05" w:rsidP="00A47E05">
      <w:pPr>
        <w:keepNext/>
        <w:suppressAutoHyphens/>
        <w:spacing w:line="256" w:lineRule="auto"/>
        <w:ind w:firstLine="0"/>
        <w:jc w:val="left"/>
        <w:outlineLvl w:val="1"/>
        <w:rPr>
          <w:rFonts w:eastAsia="Times New Roman"/>
          <w:color w:val="0D0D0D"/>
          <w:kern w:val="16"/>
          <w:lang w:eastAsia="ar-SA"/>
        </w:rPr>
      </w:pPr>
      <w:bookmarkStart w:id="3" w:name="_Toc433026459"/>
    </w:p>
    <w:p w14:paraId="1B1489B6" w14:textId="77777777" w:rsidR="00A47E05" w:rsidRPr="00A47E05" w:rsidRDefault="00A47E05" w:rsidP="00A47E05">
      <w:pPr>
        <w:keepNext/>
        <w:suppressAutoHyphens/>
        <w:spacing w:line="256" w:lineRule="auto"/>
        <w:ind w:firstLine="0"/>
        <w:jc w:val="left"/>
        <w:outlineLvl w:val="1"/>
        <w:rPr>
          <w:rFonts w:eastAsia="Times New Roman"/>
          <w:color w:val="0D0D0D"/>
          <w:kern w:val="16"/>
          <w:lang w:eastAsia="ar-SA"/>
        </w:rPr>
      </w:pPr>
      <w:r w:rsidRPr="00A47E05">
        <w:rPr>
          <w:rFonts w:eastAsia="Times New Roman"/>
          <w:color w:val="0D0D0D"/>
          <w:kern w:val="16"/>
          <w:lang w:eastAsia="ar-SA"/>
        </w:rPr>
        <w:t>Руководитель проекта,</w:t>
      </w:r>
      <w:bookmarkEnd w:id="3"/>
    </w:p>
    <w:p w14:paraId="7DF3C782" w14:textId="77777777" w:rsidR="00A47E05" w:rsidRPr="00A47E05" w:rsidRDefault="00A47E05" w:rsidP="00A47E05">
      <w:pPr>
        <w:keepNext/>
        <w:suppressAutoHyphens/>
        <w:spacing w:line="240" w:lineRule="auto"/>
        <w:ind w:firstLine="0"/>
        <w:jc w:val="left"/>
        <w:outlineLvl w:val="1"/>
        <w:rPr>
          <w:rFonts w:eastAsia="Times New Roman"/>
          <w:color w:val="0D0D0D"/>
          <w:kern w:val="16"/>
          <w:lang w:eastAsia="ar-SA"/>
        </w:rPr>
      </w:pPr>
      <w:bookmarkStart w:id="4" w:name="_Toc433026460"/>
      <w:r w:rsidRPr="00A47E05">
        <w:rPr>
          <w:rFonts w:eastAsia="Times New Roman"/>
          <w:color w:val="0D0D0D"/>
          <w:kern w:val="16"/>
          <w:lang w:eastAsia="ar-SA"/>
        </w:rPr>
        <w:t xml:space="preserve">кандидат химических наук, </w:t>
      </w:r>
    </w:p>
    <w:p w14:paraId="0C39AF81" w14:textId="77777777" w:rsidR="00A47E05" w:rsidRPr="00A47E05" w:rsidRDefault="00A47E05" w:rsidP="00A47E05">
      <w:pPr>
        <w:keepNext/>
        <w:suppressAutoHyphens/>
        <w:spacing w:line="240" w:lineRule="auto"/>
        <w:ind w:firstLine="0"/>
        <w:jc w:val="left"/>
        <w:outlineLvl w:val="1"/>
        <w:rPr>
          <w:rFonts w:eastAsia="Times New Roman"/>
          <w:color w:val="0D0D0D"/>
          <w:kern w:val="16"/>
          <w:lang w:eastAsia="ar-SA"/>
        </w:rPr>
      </w:pPr>
      <w:r w:rsidRPr="00A47E05">
        <w:rPr>
          <w:rFonts w:eastAsia="Times New Roman"/>
          <w:color w:val="0D0D0D"/>
          <w:kern w:val="16"/>
          <w:lang w:eastAsia="ar-SA"/>
        </w:rPr>
        <w:t xml:space="preserve">профессор                                                            ___________________          </w:t>
      </w:r>
      <w:proofErr w:type="spellStart"/>
      <w:r w:rsidRPr="00A47E05">
        <w:rPr>
          <w:rFonts w:eastAsia="Times New Roman"/>
          <w:color w:val="0D0D0D"/>
          <w:kern w:val="16"/>
          <w:lang w:eastAsia="ar-SA"/>
        </w:rPr>
        <w:t>Кенесов</w:t>
      </w:r>
      <w:proofErr w:type="spellEnd"/>
      <w:r w:rsidRPr="00A47E05">
        <w:rPr>
          <w:rFonts w:eastAsia="Times New Roman"/>
          <w:color w:val="0D0D0D"/>
          <w:kern w:val="16"/>
          <w:lang w:eastAsia="ar-SA"/>
        </w:rPr>
        <w:t xml:space="preserve"> Б.Н.</w:t>
      </w:r>
      <w:bookmarkEnd w:id="4"/>
    </w:p>
    <w:p w14:paraId="1C0EA349" w14:textId="77777777" w:rsidR="00A47E05" w:rsidRPr="00A47E05" w:rsidRDefault="00A47E05" w:rsidP="00A47E05">
      <w:pPr>
        <w:suppressAutoHyphens/>
        <w:spacing w:line="240" w:lineRule="auto"/>
        <w:ind w:firstLine="0"/>
        <w:jc w:val="right"/>
        <w:rPr>
          <w:rFonts w:eastAsia="Times New Roman"/>
          <w:color w:val="0D0D0D"/>
          <w:lang w:eastAsia="ar-SA"/>
        </w:rPr>
      </w:pPr>
      <w:r w:rsidRPr="00A47E05">
        <w:rPr>
          <w:rFonts w:eastAsia="Times New Roman"/>
          <w:color w:val="0D0D0D"/>
          <w:lang w:eastAsia="ar-SA"/>
        </w:rPr>
        <w:t xml:space="preserve">                                                                                                                                                                                                       «___» ______________   2018 г.</w:t>
      </w:r>
    </w:p>
    <w:p w14:paraId="789ADC91" w14:textId="77777777" w:rsidR="00A47E05" w:rsidRPr="00A47E05" w:rsidRDefault="00A47E05" w:rsidP="00A47E05">
      <w:pPr>
        <w:tabs>
          <w:tab w:val="left" w:pos="0"/>
        </w:tabs>
        <w:suppressAutoHyphens/>
        <w:spacing w:line="256" w:lineRule="auto"/>
        <w:ind w:firstLine="0"/>
        <w:jc w:val="center"/>
        <w:rPr>
          <w:rFonts w:eastAsia="Times New Roman"/>
          <w:color w:val="0D0D0D"/>
          <w:kern w:val="16"/>
          <w:sz w:val="26"/>
          <w:szCs w:val="26"/>
          <w:lang w:eastAsia="ar-SA"/>
        </w:rPr>
      </w:pPr>
    </w:p>
    <w:p w14:paraId="680C9797" w14:textId="77777777" w:rsidR="00A47E05" w:rsidRPr="00A47E05" w:rsidRDefault="00A47E05" w:rsidP="00A47E05">
      <w:pPr>
        <w:tabs>
          <w:tab w:val="left" w:pos="0"/>
        </w:tabs>
        <w:suppressAutoHyphens/>
        <w:spacing w:line="256" w:lineRule="auto"/>
        <w:ind w:firstLine="0"/>
        <w:jc w:val="center"/>
        <w:rPr>
          <w:rFonts w:eastAsia="Times New Roman"/>
          <w:color w:val="0D0D0D"/>
          <w:kern w:val="16"/>
          <w:sz w:val="26"/>
          <w:szCs w:val="26"/>
          <w:lang w:eastAsia="ar-SA"/>
        </w:rPr>
      </w:pPr>
    </w:p>
    <w:p w14:paraId="462071DE" w14:textId="77777777" w:rsidR="00A47E05" w:rsidRPr="00A47E05" w:rsidRDefault="00A47E05" w:rsidP="00A47E05">
      <w:pPr>
        <w:tabs>
          <w:tab w:val="left" w:pos="0"/>
        </w:tabs>
        <w:suppressAutoHyphens/>
        <w:spacing w:line="256" w:lineRule="auto"/>
        <w:ind w:firstLine="0"/>
        <w:jc w:val="center"/>
        <w:rPr>
          <w:rFonts w:eastAsia="Times New Roman"/>
          <w:color w:val="0D0D0D"/>
          <w:kern w:val="16"/>
          <w:sz w:val="26"/>
          <w:szCs w:val="26"/>
          <w:lang w:eastAsia="ar-SA"/>
        </w:rPr>
      </w:pPr>
      <w:r w:rsidRPr="00A47E05">
        <w:rPr>
          <w:rFonts w:eastAsia="Times New Roman"/>
          <w:color w:val="0D0D0D"/>
          <w:kern w:val="16"/>
          <w:sz w:val="26"/>
          <w:szCs w:val="26"/>
          <w:lang w:eastAsia="ar-SA"/>
        </w:rPr>
        <w:t>Республика Казахстан</w:t>
      </w:r>
    </w:p>
    <w:p w14:paraId="65BD2EB5" w14:textId="77777777" w:rsidR="00A47E05" w:rsidRPr="00A47E05" w:rsidRDefault="00A47E05" w:rsidP="00A47E05">
      <w:pPr>
        <w:tabs>
          <w:tab w:val="left" w:pos="0"/>
        </w:tabs>
        <w:suppressAutoHyphens/>
        <w:spacing w:line="256" w:lineRule="auto"/>
        <w:ind w:firstLine="0"/>
        <w:jc w:val="center"/>
        <w:rPr>
          <w:rFonts w:eastAsia="Times New Roman"/>
          <w:color w:val="0D0D0D"/>
          <w:kern w:val="16"/>
          <w:sz w:val="26"/>
          <w:szCs w:val="26"/>
          <w:lang w:eastAsia="ar-SA"/>
        </w:rPr>
      </w:pPr>
      <w:r w:rsidRPr="00A47E05">
        <w:rPr>
          <w:rFonts w:eastAsia="Times New Roman"/>
          <w:noProof/>
          <w:color w:val="0D0D0D"/>
          <w:kern w:val="16"/>
          <w:lang w:eastAsia="ru-RU" w:bidi="as-IN"/>
        </w:rPr>
        <mc:AlternateContent>
          <mc:Choice Requires="wps">
            <w:drawing>
              <wp:anchor distT="45720" distB="45720" distL="114300" distR="114300" simplePos="0" relativeHeight="251663360" behindDoc="0" locked="0" layoutInCell="1" allowOverlap="1" wp14:anchorId="25B5C686" wp14:editId="498DC451">
                <wp:simplePos x="0" y="0"/>
                <wp:positionH relativeFrom="margin">
                  <wp:posOffset>2886339</wp:posOffset>
                </wp:positionH>
                <wp:positionV relativeFrom="paragraph">
                  <wp:posOffset>397510</wp:posOffset>
                </wp:positionV>
                <wp:extent cx="353060" cy="1404620"/>
                <wp:effectExtent l="0" t="0" r="889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404620"/>
                        </a:xfrm>
                        <a:prstGeom prst="rect">
                          <a:avLst/>
                        </a:prstGeom>
                        <a:solidFill>
                          <a:sysClr val="window" lastClr="FFFFFF"/>
                        </a:solidFill>
                        <a:ln w="9525">
                          <a:noFill/>
                          <a:miter lim="800000"/>
                          <a:headEnd/>
                          <a:tailEnd/>
                        </a:ln>
                      </wps:spPr>
                      <wps:txbx>
                        <w:txbxContent>
                          <w:p w14:paraId="681D9A1A" w14:textId="77777777" w:rsidR="007D7946" w:rsidRDefault="007D7946" w:rsidP="00A47E0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B5C686" id="_x0000_t202" coordsize="21600,21600" o:spt="202" path="m,l,21600r21600,l21600,xe">
                <v:stroke joinstyle="miter"/>
                <v:path gradientshapeok="t" o:connecttype="rect"/>
              </v:shapetype>
              <v:shape id="Надпись 2" o:spid="_x0000_s1026" type="#_x0000_t202" style="position:absolute;left:0;text-align:left;margin-left:227.25pt;margin-top:31.3pt;width:27.8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y6QgIAADMEAAAOAAAAZHJzL2Uyb0RvYy54bWysU0uOEzEQ3SNxB8t70p9J5tNKZzRkCEIa&#10;PtLAARy3O23hdhnbSXfYzZ4rcAcWLNhxhcyNKLszmWjYIbywbFf5+dWr5+ll3yqyEdZJ0CXNRikl&#10;QnOopF6V9NPHxYtzSpxnumIKtCjpVjh6OXv+bNqZQuTQgKqEJQiiXdGZkjbemyJJHG9Ey9wIjNAY&#10;rMG2zOPWrpLKsg7RW5XkaXqadGArY4EL5/D0egjSWcSva8H9+7p2whNVUuTm42zjvAxzMpuyYmWZ&#10;aSTf02D/wKJlUuOjB6hr5hlZW/kXVCu5BQe1H3FoE6hryUWsAavJ0ifV3DbMiFgLiuPMQSb3/2D5&#10;u80HS2RV0jw7o0SzFpu0+777sfu5+737dX93/43kQaXOuAKTbw2m+/4l9NjtWLEzN8A/O6Jh3jC9&#10;ElfWQtcIViHLLNxMjq4OOC6ALLu3UOFjbO0hAvW1bYOEKApBdOzW9tAh0XvC8fBkcpKeYoRjKBun&#10;49M8tjBhxcNtY51/LaAlYVFSiw6I6Gxz43xgw4qHlPCYAyWrhVQqbrZurizZMDQLeqyCjhLFnMfD&#10;ki7iiAU9uaY06Up6Mckn8SUNAS8aq5Ue3a1kW9LzNIzBb0GdV7qKKZ5JNayRmdJ7uYJCg1a+X/aY&#10;GDRcQrVF4SwMLsZfh4sG7FdKOnRwSd2XNbMCOb/RKP5FNh4Hy8fNeHKGUhF7HFkeR5jmCFVST8mw&#10;nPv4TaIu5gqbtJBRv0cme67ozCjr/hcF6x/vY9bjX5/9AQAA//8DAFBLAwQUAAYACAAAACEAOu3Z&#10;tt8AAAAKAQAADwAAAGRycy9kb3ducmV2LnhtbEyPQU+EMBCF7yb+h2ZMvLktuLCEpWwM0Zh4E714&#10;69JZINIpacsu+uutJz1O3pf3vqkOq5nYGZ0fLUlINgIYUmf1SL2E97enuwKYD4q0miyhhC/0cKiv&#10;rypVanuhVzy3oWexhHypJAwhzCXnvhvQKL+xM1LMTtYZFeLpeq6dusRyM/FUiJwbNVJcGNSMzYDd&#10;Z7sYCXPzLMyjw+V794JLkafNR7Nrpby9WR/2wAKu4Q+GX/2oDnV0OtqFtGeThG22zSIqIU9zYBHI&#10;EpEAO0pIi/sCeF3x/y/UPwAAAP//AwBQSwECLQAUAAYACAAAACEAtoM4kv4AAADhAQAAEwAAAAAA&#10;AAAAAAAAAAAAAAAAW0NvbnRlbnRfVHlwZXNdLnhtbFBLAQItABQABgAIAAAAIQA4/SH/1gAAAJQB&#10;AAALAAAAAAAAAAAAAAAAAC8BAABfcmVscy8ucmVsc1BLAQItABQABgAIAAAAIQDtLuy6QgIAADME&#10;AAAOAAAAAAAAAAAAAAAAAC4CAABkcnMvZTJvRG9jLnhtbFBLAQItABQABgAIAAAAIQA67dm23wAA&#10;AAoBAAAPAAAAAAAAAAAAAAAAAJwEAABkcnMvZG93bnJldi54bWxQSwUGAAAAAAQABADzAAAAqAUA&#10;AAAA&#10;" fillcolor="window" stroked="f">
                <v:textbox style="mso-fit-shape-to-text:t">
                  <w:txbxContent>
                    <w:p w14:paraId="681D9A1A" w14:textId="77777777" w:rsidR="007D7946" w:rsidRDefault="007D7946" w:rsidP="00A47E05"/>
                  </w:txbxContent>
                </v:textbox>
                <w10:wrap anchorx="margin"/>
              </v:shape>
            </w:pict>
          </mc:Fallback>
        </mc:AlternateContent>
      </w:r>
      <w:r w:rsidRPr="00A47E05">
        <w:rPr>
          <w:rFonts w:eastAsia="Times New Roman"/>
          <w:color w:val="0D0D0D"/>
          <w:kern w:val="16"/>
          <w:sz w:val="26"/>
          <w:szCs w:val="26"/>
          <w:lang w:eastAsia="ar-SA"/>
        </w:rPr>
        <w:t>Алматы 2018</w:t>
      </w:r>
    </w:p>
    <w:p w14:paraId="5EC79EFC" w14:textId="067EF68F" w:rsidR="00E17BE1" w:rsidRPr="000D5507" w:rsidRDefault="00E17BE1" w:rsidP="00E17BE1">
      <w:pPr>
        <w:tabs>
          <w:tab w:val="left" w:pos="0"/>
        </w:tabs>
        <w:suppressAutoHyphens/>
        <w:spacing w:line="259" w:lineRule="auto"/>
        <w:ind w:firstLine="0"/>
        <w:jc w:val="center"/>
        <w:rPr>
          <w:rFonts w:eastAsia="Times New Roman"/>
          <w:color w:val="0D0D0D"/>
          <w:kern w:val="16"/>
          <w:sz w:val="26"/>
          <w:szCs w:val="26"/>
          <w:lang w:eastAsia="ar-SA"/>
        </w:rPr>
      </w:pPr>
    </w:p>
    <w:p w14:paraId="2989C39E" w14:textId="77777777" w:rsidR="00A9200B" w:rsidRDefault="00A9200B" w:rsidP="00A9200B">
      <w:pPr>
        <w:pageBreakBefore/>
        <w:jc w:val="center"/>
        <w:rPr>
          <w:sz w:val="28"/>
          <w:szCs w:val="28"/>
        </w:rPr>
      </w:pPr>
      <w:r>
        <w:rPr>
          <w:sz w:val="28"/>
          <w:szCs w:val="28"/>
        </w:rPr>
        <w:lastRenderedPageBreak/>
        <w:t>СПИСОК ИСПОЛНИТЕЛЕЙ</w:t>
      </w:r>
    </w:p>
    <w:p w14:paraId="25224091" w14:textId="77777777" w:rsidR="00A9200B" w:rsidRDefault="00A9200B" w:rsidP="00A9200B">
      <w:pPr>
        <w:jc w:val="center"/>
      </w:pPr>
    </w:p>
    <w:tbl>
      <w:tblPr>
        <w:tblW w:w="9157" w:type="dxa"/>
        <w:tblLayout w:type="fixed"/>
        <w:tblCellMar>
          <w:left w:w="0" w:type="dxa"/>
          <w:right w:w="0" w:type="dxa"/>
        </w:tblCellMar>
        <w:tblLook w:val="04A0" w:firstRow="1" w:lastRow="0" w:firstColumn="1" w:lastColumn="0" w:noHBand="0" w:noVBand="1"/>
      </w:tblPr>
      <w:tblGrid>
        <w:gridCol w:w="2977"/>
        <w:gridCol w:w="2760"/>
        <w:gridCol w:w="3420"/>
      </w:tblGrid>
      <w:tr w:rsidR="00A9200B" w14:paraId="22A0A361" w14:textId="77777777" w:rsidTr="00A9200B">
        <w:tc>
          <w:tcPr>
            <w:tcW w:w="2977" w:type="dxa"/>
            <w:hideMark/>
          </w:tcPr>
          <w:p w14:paraId="2E13CF0C" w14:textId="77777777" w:rsidR="00A9200B" w:rsidRDefault="00A9200B" w:rsidP="00A9200B">
            <w:pPr>
              <w:spacing w:line="257" w:lineRule="auto"/>
              <w:ind w:firstLine="0"/>
              <w:rPr>
                <w:lang w:eastAsia="ru-RU"/>
              </w:rPr>
            </w:pPr>
            <w:r>
              <w:rPr>
                <w:lang w:eastAsia="ru-RU"/>
              </w:rPr>
              <w:t>Руководитель проекта:</w:t>
            </w:r>
          </w:p>
        </w:tc>
        <w:tc>
          <w:tcPr>
            <w:tcW w:w="2760" w:type="dxa"/>
          </w:tcPr>
          <w:p w14:paraId="48FAC711" w14:textId="77777777" w:rsidR="00A9200B" w:rsidRDefault="00A9200B" w:rsidP="00A9200B">
            <w:pPr>
              <w:spacing w:line="257" w:lineRule="auto"/>
              <w:ind w:firstLine="0"/>
              <w:jc w:val="center"/>
              <w:rPr>
                <w:lang w:eastAsia="ru-RU"/>
              </w:rPr>
            </w:pPr>
          </w:p>
        </w:tc>
        <w:tc>
          <w:tcPr>
            <w:tcW w:w="3420" w:type="dxa"/>
          </w:tcPr>
          <w:p w14:paraId="57B3AA7F" w14:textId="77777777" w:rsidR="00A9200B" w:rsidRDefault="00A9200B" w:rsidP="00A9200B">
            <w:pPr>
              <w:spacing w:line="257" w:lineRule="auto"/>
              <w:ind w:firstLine="0"/>
              <w:rPr>
                <w:lang w:eastAsia="ru-RU"/>
              </w:rPr>
            </w:pPr>
          </w:p>
        </w:tc>
      </w:tr>
      <w:tr w:rsidR="00A9200B" w:rsidRPr="004148F7" w14:paraId="723A5F87" w14:textId="77777777" w:rsidTr="00A9200B">
        <w:tc>
          <w:tcPr>
            <w:tcW w:w="2977" w:type="dxa"/>
            <w:hideMark/>
          </w:tcPr>
          <w:p w14:paraId="07A88088" w14:textId="77777777" w:rsidR="00A9200B" w:rsidRDefault="00A9200B" w:rsidP="00A9200B">
            <w:pPr>
              <w:spacing w:line="257" w:lineRule="auto"/>
              <w:ind w:firstLine="0"/>
              <w:rPr>
                <w:lang w:eastAsia="ru-RU"/>
              </w:rPr>
            </w:pPr>
            <w:r>
              <w:rPr>
                <w:lang w:eastAsia="ru-RU"/>
              </w:rPr>
              <w:t>К.х.н., проф.</w:t>
            </w:r>
          </w:p>
        </w:tc>
        <w:tc>
          <w:tcPr>
            <w:tcW w:w="2760" w:type="dxa"/>
          </w:tcPr>
          <w:p w14:paraId="66578F09" w14:textId="77777777" w:rsidR="00A9200B" w:rsidRDefault="00A9200B" w:rsidP="00A9200B">
            <w:pPr>
              <w:spacing w:line="257" w:lineRule="auto"/>
              <w:ind w:firstLine="0"/>
              <w:rPr>
                <w:lang w:eastAsia="ru-RU"/>
              </w:rPr>
            </w:pPr>
            <w:r>
              <w:rPr>
                <w:lang w:eastAsia="ru-RU"/>
              </w:rPr>
              <w:t>___________________</w:t>
            </w:r>
          </w:p>
          <w:p w14:paraId="48173DDC" w14:textId="77777777" w:rsidR="00A9200B" w:rsidRDefault="00A9200B" w:rsidP="00A9200B">
            <w:pPr>
              <w:spacing w:line="257" w:lineRule="auto"/>
              <w:ind w:firstLine="0"/>
              <w:jc w:val="center"/>
              <w:rPr>
                <w:lang w:eastAsia="ru-RU"/>
              </w:rPr>
            </w:pPr>
          </w:p>
          <w:p w14:paraId="3EAD08D9" w14:textId="77777777" w:rsidR="00A9200B" w:rsidRDefault="00A9200B" w:rsidP="00A9200B">
            <w:pPr>
              <w:spacing w:line="257" w:lineRule="auto"/>
              <w:ind w:firstLine="0"/>
              <w:rPr>
                <w:lang w:eastAsia="ru-RU"/>
              </w:rPr>
            </w:pPr>
            <w:r>
              <w:rPr>
                <w:lang w:eastAsia="ru-RU"/>
              </w:rPr>
              <w:t>«___»___________2018 г.</w:t>
            </w:r>
          </w:p>
        </w:tc>
        <w:tc>
          <w:tcPr>
            <w:tcW w:w="3420" w:type="dxa"/>
            <w:hideMark/>
          </w:tcPr>
          <w:p w14:paraId="0F394434" w14:textId="77777777" w:rsidR="00A9200B" w:rsidRDefault="00A9200B" w:rsidP="00A9200B">
            <w:pPr>
              <w:tabs>
                <w:tab w:val="left" w:pos="6840"/>
              </w:tabs>
              <w:spacing w:line="257" w:lineRule="auto"/>
              <w:ind w:firstLine="0"/>
            </w:pPr>
            <w:r>
              <w:t xml:space="preserve">Б.Н. </w:t>
            </w:r>
            <w:proofErr w:type="spellStart"/>
            <w:r>
              <w:t>Кенесов</w:t>
            </w:r>
            <w:proofErr w:type="spellEnd"/>
            <w:r>
              <w:t xml:space="preserve"> </w:t>
            </w:r>
          </w:p>
          <w:p w14:paraId="22FA2A6D" w14:textId="77777777" w:rsidR="00A9200B" w:rsidRDefault="00A9200B" w:rsidP="00A9200B">
            <w:pPr>
              <w:spacing w:line="257" w:lineRule="auto"/>
              <w:ind w:firstLine="0"/>
              <w:rPr>
                <w:lang w:eastAsia="ru-RU"/>
              </w:rPr>
            </w:pPr>
            <w:r>
              <w:rPr>
                <w:lang w:eastAsia="ru-RU"/>
              </w:rPr>
              <w:t>(общее руководство проектом, введение, заключение, разделы 1</w:t>
            </w:r>
            <w:r w:rsidRPr="00D51C8A">
              <w:rPr>
                <w:lang w:eastAsia="ru-RU"/>
              </w:rPr>
              <w:t>.1</w:t>
            </w:r>
            <w:r>
              <w:rPr>
                <w:lang w:eastAsia="ru-RU"/>
              </w:rPr>
              <w:t>-</w:t>
            </w:r>
            <w:r w:rsidRPr="00D51C8A">
              <w:rPr>
                <w:lang w:eastAsia="ru-RU"/>
              </w:rPr>
              <w:t>1.</w:t>
            </w:r>
            <w:r>
              <w:rPr>
                <w:lang w:eastAsia="ru-RU"/>
              </w:rPr>
              <w:t>8)</w:t>
            </w:r>
          </w:p>
        </w:tc>
      </w:tr>
      <w:tr w:rsidR="00A9200B" w14:paraId="09CC53D7" w14:textId="77777777" w:rsidTr="00A9200B">
        <w:tc>
          <w:tcPr>
            <w:tcW w:w="2977" w:type="dxa"/>
            <w:hideMark/>
          </w:tcPr>
          <w:p w14:paraId="446FA645" w14:textId="77777777" w:rsidR="00A9200B" w:rsidRDefault="00A9200B" w:rsidP="00A9200B">
            <w:pPr>
              <w:spacing w:line="257" w:lineRule="auto"/>
              <w:ind w:firstLine="0"/>
              <w:rPr>
                <w:lang w:eastAsia="ru-RU"/>
              </w:rPr>
            </w:pPr>
            <w:r>
              <w:rPr>
                <w:lang w:eastAsia="ru-RU"/>
              </w:rPr>
              <w:t>Исполнители:</w:t>
            </w:r>
          </w:p>
        </w:tc>
        <w:tc>
          <w:tcPr>
            <w:tcW w:w="2760" w:type="dxa"/>
          </w:tcPr>
          <w:p w14:paraId="0A4A7205" w14:textId="77777777" w:rsidR="00A9200B" w:rsidRDefault="00A9200B" w:rsidP="00A9200B">
            <w:pPr>
              <w:spacing w:line="257" w:lineRule="auto"/>
              <w:ind w:firstLine="0"/>
              <w:rPr>
                <w:lang w:eastAsia="ru-RU"/>
              </w:rPr>
            </w:pPr>
          </w:p>
        </w:tc>
        <w:tc>
          <w:tcPr>
            <w:tcW w:w="3420" w:type="dxa"/>
          </w:tcPr>
          <w:p w14:paraId="6504F232" w14:textId="77777777" w:rsidR="00A9200B" w:rsidRDefault="00A9200B" w:rsidP="00A9200B">
            <w:pPr>
              <w:spacing w:line="257" w:lineRule="auto"/>
              <w:ind w:firstLine="0"/>
              <w:rPr>
                <w:lang w:eastAsia="ru-RU"/>
              </w:rPr>
            </w:pPr>
          </w:p>
        </w:tc>
      </w:tr>
      <w:tr w:rsidR="00A9200B" w14:paraId="50CFB235" w14:textId="77777777" w:rsidTr="00A9200B">
        <w:trPr>
          <w:trHeight w:val="575"/>
        </w:trPr>
        <w:tc>
          <w:tcPr>
            <w:tcW w:w="2977" w:type="dxa"/>
            <w:vAlign w:val="center"/>
          </w:tcPr>
          <w:p w14:paraId="7EB91341" w14:textId="77777777" w:rsidR="00A9200B" w:rsidRDefault="00A9200B" w:rsidP="00A9200B">
            <w:pPr>
              <w:spacing w:line="257" w:lineRule="auto"/>
              <w:ind w:firstLine="0"/>
              <w:rPr>
                <w:lang w:eastAsia="ru-RU"/>
              </w:rPr>
            </w:pPr>
            <w:r>
              <w:rPr>
                <w:lang w:eastAsia="ru-RU"/>
              </w:rPr>
              <w:t xml:space="preserve">Стар. науч. </w:t>
            </w:r>
            <w:proofErr w:type="spellStart"/>
            <w:r>
              <w:rPr>
                <w:lang w:eastAsia="ru-RU"/>
              </w:rPr>
              <w:t>сотр</w:t>
            </w:r>
            <w:proofErr w:type="spellEnd"/>
            <w:r>
              <w:rPr>
                <w:lang w:eastAsia="ru-RU"/>
              </w:rPr>
              <w:t xml:space="preserve">. </w:t>
            </w:r>
            <w:r>
              <w:rPr>
                <w:lang w:val="en-US" w:eastAsia="ru-RU"/>
              </w:rPr>
              <w:t>PhD</w:t>
            </w:r>
            <w:r>
              <w:rPr>
                <w:lang w:eastAsia="ru-RU"/>
              </w:rPr>
              <w:t xml:space="preserve">          </w:t>
            </w:r>
          </w:p>
        </w:tc>
        <w:tc>
          <w:tcPr>
            <w:tcW w:w="2760" w:type="dxa"/>
            <w:vAlign w:val="center"/>
          </w:tcPr>
          <w:p w14:paraId="1D248EA4" w14:textId="77777777" w:rsidR="00A9200B" w:rsidRDefault="00A9200B" w:rsidP="00A9200B">
            <w:pPr>
              <w:spacing w:line="257" w:lineRule="auto"/>
              <w:ind w:firstLine="0"/>
              <w:rPr>
                <w:lang w:eastAsia="ru-RU"/>
              </w:rPr>
            </w:pPr>
            <w:r>
              <w:rPr>
                <w:lang w:eastAsia="ru-RU"/>
              </w:rPr>
              <w:t xml:space="preserve"> ___________________</w:t>
            </w:r>
          </w:p>
        </w:tc>
        <w:tc>
          <w:tcPr>
            <w:tcW w:w="3420" w:type="dxa"/>
          </w:tcPr>
          <w:p w14:paraId="003289AE" w14:textId="77777777" w:rsidR="00C07EA3" w:rsidRDefault="00A9200B" w:rsidP="00A9200B">
            <w:pPr>
              <w:spacing w:line="257" w:lineRule="auto"/>
              <w:ind w:firstLine="0"/>
              <w:rPr>
                <w:lang w:eastAsia="ru-RU"/>
              </w:rPr>
            </w:pPr>
            <w:r>
              <w:rPr>
                <w:lang w:eastAsia="ru-RU"/>
              </w:rPr>
              <w:t xml:space="preserve">Н.Х. </w:t>
            </w:r>
            <w:proofErr w:type="spellStart"/>
            <w:r>
              <w:rPr>
                <w:lang w:eastAsia="ru-RU"/>
              </w:rPr>
              <w:t>Байматова</w:t>
            </w:r>
            <w:proofErr w:type="spellEnd"/>
            <w:r>
              <w:rPr>
                <w:lang w:eastAsia="ru-RU"/>
              </w:rPr>
              <w:t xml:space="preserve"> </w:t>
            </w:r>
          </w:p>
          <w:p w14:paraId="1E80DDF5" w14:textId="1037F04B" w:rsidR="00A9200B" w:rsidRDefault="00A9200B" w:rsidP="00A9200B">
            <w:pPr>
              <w:spacing w:line="257" w:lineRule="auto"/>
              <w:ind w:firstLine="0"/>
              <w:rPr>
                <w:lang w:eastAsia="ru-RU"/>
              </w:rPr>
            </w:pPr>
            <w:r>
              <w:rPr>
                <w:lang w:eastAsia="ru-RU"/>
              </w:rPr>
              <w:t xml:space="preserve">(разделы </w:t>
            </w:r>
            <w:r>
              <w:rPr>
                <w:lang w:val="en-US" w:eastAsia="ru-RU"/>
              </w:rPr>
              <w:t>1.2, 1.3,</w:t>
            </w:r>
            <w:r w:rsidR="00614197">
              <w:rPr>
                <w:lang w:eastAsia="ru-RU"/>
              </w:rPr>
              <w:t xml:space="preserve"> </w:t>
            </w:r>
            <w:r>
              <w:rPr>
                <w:lang w:val="en-US" w:eastAsia="ru-RU"/>
              </w:rPr>
              <w:t>1.6</w:t>
            </w:r>
            <w:r>
              <w:rPr>
                <w:lang w:eastAsia="ru-RU"/>
              </w:rPr>
              <w:t>)</w:t>
            </w:r>
          </w:p>
        </w:tc>
      </w:tr>
      <w:tr w:rsidR="00A9200B" w14:paraId="1F430078" w14:textId="77777777" w:rsidTr="00A9200B">
        <w:trPr>
          <w:trHeight w:val="434"/>
        </w:trPr>
        <w:tc>
          <w:tcPr>
            <w:tcW w:w="2977" w:type="dxa"/>
          </w:tcPr>
          <w:p w14:paraId="4AF4698E" w14:textId="77777777" w:rsidR="00A9200B" w:rsidRDefault="00A9200B" w:rsidP="00A9200B">
            <w:pPr>
              <w:spacing w:line="257" w:lineRule="auto"/>
              <w:ind w:firstLine="0"/>
              <w:rPr>
                <w:lang w:eastAsia="ru-RU"/>
              </w:rPr>
            </w:pPr>
          </w:p>
        </w:tc>
        <w:tc>
          <w:tcPr>
            <w:tcW w:w="2760" w:type="dxa"/>
            <w:hideMark/>
          </w:tcPr>
          <w:p w14:paraId="28C3818F" w14:textId="36390997" w:rsidR="00A9200B" w:rsidRDefault="00A9200B" w:rsidP="00A9200B">
            <w:pPr>
              <w:spacing w:line="257" w:lineRule="auto"/>
              <w:ind w:firstLine="0"/>
              <w:rPr>
                <w:lang w:eastAsia="ru-RU"/>
              </w:rPr>
            </w:pPr>
            <w:r>
              <w:rPr>
                <w:lang w:eastAsia="ru-RU"/>
              </w:rPr>
              <w:t xml:space="preserve"> «___»___________201</w:t>
            </w:r>
            <w:r>
              <w:rPr>
                <w:lang w:val="en-US" w:eastAsia="ru-RU"/>
              </w:rPr>
              <w:t>8</w:t>
            </w:r>
            <w:r>
              <w:rPr>
                <w:lang w:eastAsia="ru-RU"/>
              </w:rPr>
              <w:t xml:space="preserve"> г.</w:t>
            </w:r>
          </w:p>
        </w:tc>
        <w:tc>
          <w:tcPr>
            <w:tcW w:w="3420" w:type="dxa"/>
          </w:tcPr>
          <w:p w14:paraId="6F4E05D7" w14:textId="77777777" w:rsidR="00A9200B" w:rsidRDefault="00A9200B" w:rsidP="00A9200B">
            <w:pPr>
              <w:spacing w:line="257" w:lineRule="auto"/>
              <w:ind w:firstLine="0"/>
              <w:rPr>
                <w:lang w:eastAsia="ru-RU"/>
              </w:rPr>
            </w:pPr>
          </w:p>
        </w:tc>
      </w:tr>
      <w:tr w:rsidR="00A9200B" w14:paraId="4AAA5D1D" w14:textId="77777777" w:rsidTr="00A9200B">
        <w:trPr>
          <w:trHeight w:val="661"/>
        </w:trPr>
        <w:tc>
          <w:tcPr>
            <w:tcW w:w="2977" w:type="dxa"/>
          </w:tcPr>
          <w:p w14:paraId="6875BCB4" w14:textId="77777777" w:rsidR="00A9200B" w:rsidRDefault="00A9200B" w:rsidP="00A9200B">
            <w:pPr>
              <w:spacing w:line="257" w:lineRule="auto"/>
              <w:ind w:firstLine="0"/>
              <w:rPr>
                <w:lang w:eastAsia="ru-RU"/>
              </w:rPr>
            </w:pPr>
          </w:p>
          <w:p w14:paraId="07D53FAD" w14:textId="77777777" w:rsidR="00A9200B" w:rsidRDefault="00A9200B" w:rsidP="00A9200B">
            <w:pPr>
              <w:spacing w:line="257" w:lineRule="auto"/>
              <w:ind w:firstLine="0"/>
              <w:rPr>
                <w:lang w:eastAsia="ru-RU"/>
              </w:rPr>
            </w:pPr>
            <w:r>
              <w:rPr>
                <w:lang w:eastAsia="ru-RU"/>
              </w:rPr>
              <w:t xml:space="preserve">Науч. </w:t>
            </w:r>
            <w:proofErr w:type="spellStart"/>
            <w:r>
              <w:rPr>
                <w:lang w:eastAsia="ru-RU"/>
              </w:rPr>
              <w:t>сотр</w:t>
            </w:r>
            <w:proofErr w:type="spellEnd"/>
            <w:r>
              <w:rPr>
                <w:lang w:eastAsia="ru-RU"/>
              </w:rPr>
              <w:t xml:space="preserve">.     </w:t>
            </w:r>
          </w:p>
        </w:tc>
        <w:tc>
          <w:tcPr>
            <w:tcW w:w="2760" w:type="dxa"/>
          </w:tcPr>
          <w:p w14:paraId="1AF8941C" w14:textId="77777777" w:rsidR="00A9200B" w:rsidRDefault="00A9200B" w:rsidP="00A9200B">
            <w:pPr>
              <w:spacing w:line="257" w:lineRule="auto"/>
              <w:ind w:firstLine="0"/>
              <w:jc w:val="center"/>
              <w:rPr>
                <w:lang w:eastAsia="ru-RU"/>
              </w:rPr>
            </w:pPr>
          </w:p>
          <w:p w14:paraId="4D56BBDB" w14:textId="77777777" w:rsidR="00A9200B" w:rsidRDefault="00A9200B" w:rsidP="00A9200B">
            <w:pPr>
              <w:spacing w:line="257" w:lineRule="auto"/>
              <w:ind w:firstLine="0"/>
              <w:rPr>
                <w:lang w:eastAsia="ru-RU"/>
              </w:rPr>
            </w:pPr>
            <w:r>
              <w:rPr>
                <w:lang w:eastAsia="ru-RU"/>
              </w:rPr>
              <w:t>___________________</w:t>
            </w:r>
          </w:p>
        </w:tc>
        <w:tc>
          <w:tcPr>
            <w:tcW w:w="3420" w:type="dxa"/>
          </w:tcPr>
          <w:p w14:paraId="1371978E" w14:textId="77777777" w:rsidR="00A9200B" w:rsidRDefault="00A9200B" w:rsidP="00A9200B">
            <w:pPr>
              <w:spacing w:line="257" w:lineRule="auto"/>
              <w:ind w:firstLine="0"/>
              <w:rPr>
                <w:lang w:eastAsia="ru-RU"/>
              </w:rPr>
            </w:pPr>
          </w:p>
          <w:p w14:paraId="07CFD1A5" w14:textId="77777777" w:rsidR="00A9200B" w:rsidRDefault="00A9200B" w:rsidP="00A9200B">
            <w:pPr>
              <w:spacing w:line="257" w:lineRule="auto"/>
              <w:ind w:firstLine="0"/>
              <w:rPr>
                <w:lang w:eastAsia="ru-RU"/>
              </w:rPr>
            </w:pPr>
            <w:r>
              <w:rPr>
                <w:lang w:eastAsia="ru-RU"/>
              </w:rPr>
              <w:t xml:space="preserve">Д.С. </w:t>
            </w:r>
            <w:proofErr w:type="spellStart"/>
            <w:r>
              <w:rPr>
                <w:lang w:eastAsia="ru-RU"/>
              </w:rPr>
              <w:t>Оразбаева</w:t>
            </w:r>
            <w:proofErr w:type="spellEnd"/>
            <w:r>
              <w:rPr>
                <w:lang w:eastAsia="ru-RU"/>
              </w:rPr>
              <w:t xml:space="preserve"> (раздел </w:t>
            </w:r>
            <w:r>
              <w:rPr>
                <w:lang w:val="en-US" w:eastAsia="ru-RU"/>
              </w:rPr>
              <w:t>1.5</w:t>
            </w:r>
            <w:r>
              <w:rPr>
                <w:lang w:eastAsia="ru-RU"/>
              </w:rPr>
              <w:t>)</w:t>
            </w:r>
          </w:p>
        </w:tc>
      </w:tr>
      <w:tr w:rsidR="00A9200B" w14:paraId="6593A6B1" w14:textId="77777777" w:rsidTr="00A9200B">
        <w:trPr>
          <w:trHeight w:val="394"/>
        </w:trPr>
        <w:tc>
          <w:tcPr>
            <w:tcW w:w="2977" w:type="dxa"/>
          </w:tcPr>
          <w:p w14:paraId="04C307E4" w14:textId="77777777" w:rsidR="00A9200B" w:rsidRDefault="00A9200B" w:rsidP="00A9200B">
            <w:pPr>
              <w:spacing w:line="257" w:lineRule="auto"/>
              <w:ind w:firstLine="0"/>
              <w:rPr>
                <w:lang w:eastAsia="ru-RU"/>
              </w:rPr>
            </w:pPr>
          </w:p>
        </w:tc>
        <w:tc>
          <w:tcPr>
            <w:tcW w:w="2760" w:type="dxa"/>
            <w:hideMark/>
          </w:tcPr>
          <w:p w14:paraId="6310DEFD" w14:textId="4531BD86" w:rsidR="00A9200B" w:rsidRDefault="00A9200B" w:rsidP="00A9200B">
            <w:pPr>
              <w:spacing w:line="257" w:lineRule="auto"/>
              <w:ind w:firstLine="0"/>
              <w:rPr>
                <w:lang w:eastAsia="ru-RU"/>
              </w:rPr>
            </w:pPr>
            <w:r>
              <w:rPr>
                <w:lang w:eastAsia="ru-RU"/>
              </w:rPr>
              <w:t xml:space="preserve"> «___»___________201</w:t>
            </w:r>
            <w:r>
              <w:rPr>
                <w:lang w:val="en-US" w:eastAsia="ru-RU"/>
              </w:rPr>
              <w:t>8</w:t>
            </w:r>
            <w:r>
              <w:rPr>
                <w:lang w:eastAsia="ru-RU"/>
              </w:rPr>
              <w:t xml:space="preserve"> г.</w:t>
            </w:r>
          </w:p>
        </w:tc>
        <w:tc>
          <w:tcPr>
            <w:tcW w:w="3420" w:type="dxa"/>
          </w:tcPr>
          <w:p w14:paraId="19477657" w14:textId="77777777" w:rsidR="00A9200B" w:rsidRDefault="00A9200B" w:rsidP="00A9200B">
            <w:pPr>
              <w:spacing w:line="257" w:lineRule="auto"/>
              <w:ind w:firstLine="0"/>
              <w:rPr>
                <w:lang w:eastAsia="ru-RU"/>
              </w:rPr>
            </w:pPr>
          </w:p>
        </w:tc>
      </w:tr>
      <w:tr w:rsidR="00A9200B" w14:paraId="0777CE4F" w14:textId="77777777" w:rsidTr="00A9200B">
        <w:trPr>
          <w:trHeight w:val="394"/>
        </w:trPr>
        <w:tc>
          <w:tcPr>
            <w:tcW w:w="2977" w:type="dxa"/>
          </w:tcPr>
          <w:p w14:paraId="6C6ED241" w14:textId="77777777" w:rsidR="00A9200B" w:rsidRDefault="00A9200B" w:rsidP="00A9200B">
            <w:pPr>
              <w:spacing w:line="257" w:lineRule="auto"/>
              <w:ind w:firstLine="0"/>
              <w:rPr>
                <w:lang w:eastAsia="ru-RU"/>
              </w:rPr>
            </w:pPr>
          </w:p>
          <w:p w14:paraId="7284EE6A" w14:textId="77777777" w:rsidR="00A9200B" w:rsidRDefault="00A9200B" w:rsidP="00A9200B">
            <w:pPr>
              <w:spacing w:line="257" w:lineRule="auto"/>
              <w:ind w:firstLine="0"/>
              <w:rPr>
                <w:lang w:eastAsia="ru-RU"/>
              </w:rPr>
            </w:pPr>
            <w:r>
              <w:rPr>
                <w:lang w:eastAsia="ru-RU"/>
              </w:rPr>
              <w:t xml:space="preserve">Науч. </w:t>
            </w:r>
            <w:proofErr w:type="spellStart"/>
            <w:r>
              <w:rPr>
                <w:lang w:eastAsia="ru-RU"/>
              </w:rPr>
              <w:t>сотр</w:t>
            </w:r>
            <w:proofErr w:type="spellEnd"/>
            <w:r>
              <w:rPr>
                <w:lang w:eastAsia="ru-RU"/>
              </w:rPr>
              <w:t xml:space="preserve">.        </w:t>
            </w:r>
          </w:p>
        </w:tc>
        <w:tc>
          <w:tcPr>
            <w:tcW w:w="2760" w:type="dxa"/>
          </w:tcPr>
          <w:p w14:paraId="70BB3A70" w14:textId="77777777" w:rsidR="00A9200B" w:rsidRDefault="00A9200B" w:rsidP="00A9200B">
            <w:pPr>
              <w:spacing w:line="257" w:lineRule="auto"/>
              <w:ind w:firstLine="0"/>
              <w:rPr>
                <w:lang w:eastAsia="ru-RU"/>
              </w:rPr>
            </w:pPr>
            <w:r>
              <w:rPr>
                <w:lang w:eastAsia="ru-RU"/>
              </w:rPr>
              <w:t xml:space="preserve">  </w:t>
            </w:r>
          </w:p>
          <w:p w14:paraId="59BDC41C" w14:textId="77777777" w:rsidR="00A9200B" w:rsidRDefault="00A9200B" w:rsidP="00A9200B">
            <w:pPr>
              <w:spacing w:line="257" w:lineRule="auto"/>
              <w:ind w:firstLine="0"/>
              <w:rPr>
                <w:lang w:eastAsia="ru-RU"/>
              </w:rPr>
            </w:pPr>
            <w:r>
              <w:rPr>
                <w:lang w:eastAsia="ru-RU"/>
              </w:rPr>
              <w:t xml:space="preserve"> ___________________</w:t>
            </w:r>
          </w:p>
        </w:tc>
        <w:tc>
          <w:tcPr>
            <w:tcW w:w="3420" w:type="dxa"/>
          </w:tcPr>
          <w:p w14:paraId="601955E3" w14:textId="77777777" w:rsidR="00A9200B" w:rsidRDefault="00A9200B" w:rsidP="00A9200B">
            <w:pPr>
              <w:spacing w:line="257" w:lineRule="auto"/>
              <w:ind w:firstLine="0"/>
              <w:rPr>
                <w:lang w:eastAsia="ru-RU"/>
              </w:rPr>
            </w:pPr>
          </w:p>
          <w:p w14:paraId="4700DF00" w14:textId="77777777" w:rsidR="00A9200B" w:rsidRDefault="00A9200B" w:rsidP="00A9200B">
            <w:pPr>
              <w:spacing w:line="257" w:lineRule="auto"/>
              <w:ind w:firstLine="0"/>
              <w:rPr>
                <w:lang w:eastAsia="ru-RU"/>
              </w:rPr>
            </w:pPr>
            <w:r>
              <w:rPr>
                <w:lang w:eastAsia="ru-RU"/>
              </w:rPr>
              <w:t xml:space="preserve">Н.В. </w:t>
            </w:r>
            <w:proofErr w:type="spellStart"/>
            <w:r>
              <w:rPr>
                <w:lang w:eastAsia="ru-RU"/>
              </w:rPr>
              <w:t>Бакайкина</w:t>
            </w:r>
            <w:proofErr w:type="spellEnd"/>
            <w:r>
              <w:rPr>
                <w:lang w:eastAsia="ru-RU"/>
              </w:rPr>
              <w:t xml:space="preserve"> (раздел </w:t>
            </w:r>
            <w:r>
              <w:rPr>
                <w:lang w:val="en-US" w:eastAsia="ru-RU"/>
              </w:rPr>
              <w:t>1.</w:t>
            </w:r>
            <w:r>
              <w:rPr>
                <w:lang w:eastAsia="ru-RU"/>
              </w:rPr>
              <w:t>7)</w:t>
            </w:r>
          </w:p>
        </w:tc>
      </w:tr>
      <w:tr w:rsidR="00A9200B" w14:paraId="21249833" w14:textId="77777777" w:rsidTr="00A9200B">
        <w:trPr>
          <w:trHeight w:val="394"/>
        </w:trPr>
        <w:tc>
          <w:tcPr>
            <w:tcW w:w="2977" w:type="dxa"/>
          </w:tcPr>
          <w:p w14:paraId="1A324EDF" w14:textId="77777777" w:rsidR="00A9200B" w:rsidRDefault="00A9200B" w:rsidP="00A9200B">
            <w:pPr>
              <w:spacing w:line="257" w:lineRule="auto"/>
              <w:ind w:firstLine="0"/>
              <w:rPr>
                <w:lang w:eastAsia="ru-RU"/>
              </w:rPr>
            </w:pPr>
          </w:p>
        </w:tc>
        <w:tc>
          <w:tcPr>
            <w:tcW w:w="2760" w:type="dxa"/>
          </w:tcPr>
          <w:p w14:paraId="396CBC77" w14:textId="20408517" w:rsidR="00A9200B" w:rsidRDefault="00A9200B" w:rsidP="00A9200B">
            <w:pPr>
              <w:spacing w:line="257" w:lineRule="auto"/>
              <w:ind w:firstLine="0"/>
              <w:rPr>
                <w:lang w:eastAsia="ru-RU"/>
              </w:rPr>
            </w:pPr>
            <w:r>
              <w:rPr>
                <w:lang w:eastAsia="ru-RU"/>
              </w:rPr>
              <w:t xml:space="preserve"> «___»___________201</w:t>
            </w:r>
            <w:r>
              <w:rPr>
                <w:lang w:val="en-US" w:eastAsia="ru-RU"/>
              </w:rPr>
              <w:t>8</w:t>
            </w:r>
            <w:r>
              <w:rPr>
                <w:lang w:eastAsia="ru-RU"/>
              </w:rPr>
              <w:t xml:space="preserve"> г.</w:t>
            </w:r>
          </w:p>
        </w:tc>
        <w:tc>
          <w:tcPr>
            <w:tcW w:w="3420" w:type="dxa"/>
          </w:tcPr>
          <w:p w14:paraId="1B86E5A4" w14:textId="77777777" w:rsidR="00A9200B" w:rsidRDefault="00A9200B" w:rsidP="00A9200B">
            <w:pPr>
              <w:spacing w:line="257" w:lineRule="auto"/>
              <w:ind w:firstLine="0"/>
              <w:rPr>
                <w:lang w:eastAsia="ru-RU"/>
              </w:rPr>
            </w:pPr>
          </w:p>
        </w:tc>
      </w:tr>
      <w:tr w:rsidR="00A9200B" w14:paraId="648B70C4" w14:textId="77777777" w:rsidTr="00A9200B">
        <w:trPr>
          <w:trHeight w:val="394"/>
        </w:trPr>
        <w:tc>
          <w:tcPr>
            <w:tcW w:w="2977" w:type="dxa"/>
          </w:tcPr>
          <w:p w14:paraId="13EFAB48" w14:textId="77777777" w:rsidR="00A9200B" w:rsidRDefault="00A9200B" w:rsidP="00A9200B">
            <w:pPr>
              <w:spacing w:line="257" w:lineRule="auto"/>
              <w:ind w:firstLine="0"/>
              <w:rPr>
                <w:lang w:eastAsia="ru-RU"/>
              </w:rPr>
            </w:pPr>
          </w:p>
          <w:p w14:paraId="6C8A98F5" w14:textId="77777777" w:rsidR="00A9200B" w:rsidRDefault="00A9200B" w:rsidP="00A9200B">
            <w:pPr>
              <w:spacing w:line="257" w:lineRule="auto"/>
              <w:ind w:firstLine="0"/>
              <w:rPr>
                <w:lang w:eastAsia="ru-RU"/>
              </w:rPr>
            </w:pPr>
            <w:r>
              <w:rPr>
                <w:lang w:eastAsia="ru-RU"/>
              </w:rPr>
              <w:t xml:space="preserve">Науч. </w:t>
            </w:r>
            <w:proofErr w:type="spellStart"/>
            <w:r>
              <w:rPr>
                <w:lang w:eastAsia="ru-RU"/>
              </w:rPr>
              <w:t>сотр</w:t>
            </w:r>
            <w:proofErr w:type="spellEnd"/>
            <w:r>
              <w:rPr>
                <w:lang w:eastAsia="ru-RU"/>
              </w:rPr>
              <w:t xml:space="preserve">.     </w:t>
            </w:r>
          </w:p>
        </w:tc>
        <w:tc>
          <w:tcPr>
            <w:tcW w:w="2760" w:type="dxa"/>
          </w:tcPr>
          <w:p w14:paraId="1C1AEADD" w14:textId="77777777" w:rsidR="00A9200B" w:rsidRDefault="00A9200B" w:rsidP="00A9200B">
            <w:pPr>
              <w:spacing w:line="257" w:lineRule="auto"/>
              <w:ind w:firstLine="0"/>
              <w:jc w:val="center"/>
              <w:rPr>
                <w:lang w:eastAsia="ru-RU"/>
              </w:rPr>
            </w:pPr>
          </w:p>
          <w:p w14:paraId="4FB0DD80" w14:textId="77777777" w:rsidR="00A9200B" w:rsidRDefault="00A9200B" w:rsidP="00A9200B">
            <w:pPr>
              <w:spacing w:line="257" w:lineRule="auto"/>
              <w:ind w:firstLine="0"/>
              <w:rPr>
                <w:lang w:eastAsia="ru-RU"/>
              </w:rPr>
            </w:pPr>
            <w:r>
              <w:rPr>
                <w:lang w:eastAsia="ru-RU"/>
              </w:rPr>
              <w:t>___________________</w:t>
            </w:r>
          </w:p>
        </w:tc>
        <w:tc>
          <w:tcPr>
            <w:tcW w:w="3420" w:type="dxa"/>
          </w:tcPr>
          <w:p w14:paraId="4F2E60B3" w14:textId="77777777" w:rsidR="00A9200B" w:rsidRDefault="00A9200B" w:rsidP="00A9200B">
            <w:pPr>
              <w:spacing w:line="257" w:lineRule="auto"/>
              <w:ind w:firstLine="0"/>
              <w:rPr>
                <w:lang w:eastAsia="ru-RU"/>
              </w:rPr>
            </w:pPr>
          </w:p>
          <w:p w14:paraId="693CBC0C" w14:textId="77777777" w:rsidR="00C07EA3" w:rsidRDefault="00A9200B" w:rsidP="00A9200B">
            <w:pPr>
              <w:spacing w:line="257" w:lineRule="auto"/>
              <w:ind w:firstLine="0"/>
            </w:pPr>
            <w:r>
              <w:t>М</w:t>
            </w:r>
            <w:r w:rsidRPr="00E709C9">
              <w:t>.</w:t>
            </w:r>
            <w:r>
              <w:t xml:space="preserve"> А</w:t>
            </w:r>
            <w:r w:rsidRPr="00E709C9">
              <w:t xml:space="preserve">. </w:t>
            </w:r>
            <w:proofErr w:type="spellStart"/>
            <w:r>
              <w:t>Дербисалин</w:t>
            </w:r>
            <w:proofErr w:type="spellEnd"/>
            <w:r>
              <w:t xml:space="preserve"> </w:t>
            </w:r>
          </w:p>
          <w:p w14:paraId="41408DC4" w14:textId="5A06FD10" w:rsidR="00A9200B" w:rsidRPr="00E709C9" w:rsidRDefault="00A9200B" w:rsidP="00A9200B">
            <w:pPr>
              <w:spacing w:line="257" w:lineRule="auto"/>
              <w:ind w:firstLine="0"/>
              <w:rPr>
                <w:lang w:eastAsia="ru-RU"/>
              </w:rPr>
            </w:pPr>
            <w:r w:rsidRPr="00E709C9">
              <w:t>(</w:t>
            </w:r>
            <w:r>
              <w:t>раздел</w:t>
            </w:r>
            <w:r w:rsidR="00C07EA3">
              <w:t>ы</w:t>
            </w:r>
            <w:r>
              <w:t xml:space="preserve"> 1</w:t>
            </w:r>
            <w:r w:rsidRPr="00D51C8A">
              <w:t>.1</w:t>
            </w:r>
            <w:r>
              <w:t>,</w:t>
            </w:r>
            <w:r>
              <w:rPr>
                <w:lang w:val="en-US"/>
              </w:rPr>
              <w:t xml:space="preserve"> </w:t>
            </w:r>
            <w:r w:rsidRPr="00D51C8A">
              <w:t>1.</w:t>
            </w:r>
            <w:r>
              <w:t xml:space="preserve">4, </w:t>
            </w:r>
            <w:r>
              <w:rPr>
                <w:lang w:val="en-US"/>
              </w:rPr>
              <w:t>1.</w:t>
            </w:r>
            <w:r>
              <w:t>8)</w:t>
            </w:r>
          </w:p>
        </w:tc>
      </w:tr>
      <w:tr w:rsidR="00A9200B" w14:paraId="59E42BC7" w14:textId="77777777" w:rsidTr="00A9200B">
        <w:trPr>
          <w:trHeight w:val="394"/>
        </w:trPr>
        <w:tc>
          <w:tcPr>
            <w:tcW w:w="2977" w:type="dxa"/>
          </w:tcPr>
          <w:p w14:paraId="547203DE" w14:textId="77777777" w:rsidR="00A9200B" w:rsidRDefault="00A9200B" w:rsidP="00A9200B">
            <w:pPr>
              <w:spacing w:line="257" w:lineRule="auto"/>
              <w:ind w:firstLine="0"/>
              <w:rPr>
                <w:lang w:eastAsia="ru-RU"/>
              </w:rPr>
            </w:pPr>
          </w:p>
        </w:tc>
        <w:tc>
          <w:tcPr>
            <w:tcW w:w="2760" w:type="dxa"/>
          </w:tcPr>
          <w:p w14:paraId="08FEBA5F" w14:textId="663E7ACD" w:rsidR="00A9200B" w:rsidRDefault="00A9200B" w:rsidP="00A9200B">
            <w:pPr>
              <w:spacing w:line="257" w:lineRule="auto"/>
              <w:ind w:firstLine="0"/>
              <w:rPr>
                <w:lang w:eastAsia="ru-RU"/>
              </w:rPr>
            </w:pPr>
            <w:r>
              <w:rPr>
                <w:lang w:eastAsia="ru-RU"/>
              </w:rPr>
              <w:t xml:space="preserve"> «___»___________201</w:t>
            </w:r>
            <w:r w:rsidRPr="00E709C9">
              <w:rPr>
                <w:lang w:eastAsia="ru-RU"/>
              </w:rPr>
              <w:t>8</w:t>
            </w:r>
            <w:r>
              <w:rPr>
                <w:lang w:eastAsia="ru-RU"/>
              </w:rPr>
              <w:t xml:space="preserve"> г.</w:t>
            </w:r>
          </w:p>
        </w:tc>
        <w:tc>
          <w:tcPr>
            <w:tcW w:w="3420" w:type="dxa"/>
          </w:tcPr>
          <w:p w14:paraId="2F408968" w14:textId="77777777" w:rsidR="00A9200B" w:rsidRDefault="00A9200B" w:rsidP="00A9200B">
            <w:pPr>
              <w:spacing w:line="257" w:lineRule="auto"/>
              <w:ind w:firstLine="0"/>
              <w:rPr>
                <w:lang w:eastAsia="ru-RU"/>
              </w:rPr>
            </w:pPr>
          </w:p>
        </w:tc>
      </w:tr>
      <w:tr w:rsidR="00A9200B" w14:paraId="59C47B00" w14:textId="77777777" w:rsidTr="00A9200B">
        <w:trPr>
          <w:trHeight w:val="673"/>
        </w:trPr>
        <w:tc>
          <w:tcPr>
            <w:tcW w:w="2977" w:type="dxa"/>
          </w:tcPr>
          <w:p w14:paraId="217058B2" w14:textId="77777777" w:rsidR="00A9200B" w:rsidRDefault="00A9200B" w:rsidP="00A9200B">
            <w:pPr>
              <w:spacing w:line="257" w:lineRule="auto"/>
              <w:ind w:firstLine="0"/>
              <w:rPr>
                <w:lang w:eastAsia="ru-RU"/>
              </w:rPr>
            </w:pPr>
          </w:p>
          <w:p w14:paraId="6E07719D" w14:textId="77777777" w:rsidR="00A9200B" w:rsidRDefault="00A9200B" w:rsidP="00A9200B">
            <w:pPr>
              <w:spacing w:line="257" w:lineRule="auto"/>
              <w:ind w:firstLine="0"/>
              <w:rPr>
                <w:lang w:eastAsia="ru-RU"/>
              </w:rPr>
            </w:pPr>
            <w:r>
              <w:rPr>
                <w:lang w:eastAsia="ru-RU"/>
              </w:rPr>
              <w:t xml:space="preserve">Науч. </w:t>
            </w:r>
            <w:proofErr w:type="spellStart"/>
            <w:r>
              <w:rPr>
                <w:lang w:eastAsia="ru-RU"/>
              </w:rPr>
              <w:t>сотр</w:t>
            </w:r>
            <w:proofErr w:type="spellEnd"/>
            <w:r>
              <w:rPr>
                <w:lang w:eastAsia="ru-RU"/>
              </w:rPr>
              <w:t xml:space="preserve">.     </w:t>
            </w:r>
          </w:p>
        </w:tc>
        <w:tc>
          <w:tcPr>
            <w:tcW w:w="2760" w:type="dxa"/>
          </w:tcPr>
          <w:p w14:paraId="2E9E82C8" w14:textId="77777777" w:rsidR="00A9200B" w:rsidRDefault="00A9200B" w:rsidP="00A9200B">
            <w:pPr>
              <w:spacing w:line="257" w:lineRule="auto"/>
              <w:ind w:firstLine="0"/>
              <w:rPr>
                <w:lang w:eastAsia="ru-RU"/>
              </w:rPr>
            </w:pPr>
          </w:p>
          <w:p w14:paraId="120BF81E" w14:textId="77777777" w:rsidR="00A9200B" w:rsidRDefault="00A9200B" w:rsidP="00A9200B">
            <w:pPr>
              <w:spacing w:line="257" w:lineRule="auto"/>
              <w:ind w:firstLine="0"/>
              <w:rPr>
                <w:lang w:eastAsia="ru-RU"/>
              </w:rPr>
            </w:pPr>
            <w:r>
              <w:rPr>
                <w:lang w:eastAsia="ru-RU"/>
              </w:rPr>
              <w:t>___________________</w:t>
            </w:r>
          </w:p>
        </w:tc>
        <w:tc>
          <w:tcPr>
            <w:tcW w:w="3420" w:type="dxa"/>
          </w:tcPr>
          <w:p w14:paraId="703A58FC" w14:textId="77777777" w:rsidR="00A9200B" w:rsidRDefault="00A9200B" w:rsidP="00A9200B">
            <w:pPr>
              <w:spacing w:line="257" w:lineRule="auto"/>
              <w:ind w:firstLine="0"/>
              <w:rPr>
                <w:lang w:eastAsia="ru-RU"/>
              </w:rPr>
            </w:pPr>
          </w:p>
          <w:p w14:paraId="09749D55" w14:textId="77777777" w:rsidR="00A9200B" w:rsidRPr="00E709C9" w:rsidRDefault="00A9200B" w:rsidP="00A9200B">
            <w:pPr>
              <w:spacing w:line="257" w:lineRule="auto"/>
              <w:ind w:firstLine="0"/>
              <w:rPr>
                <w:lang w:eastAsia="ru-RU"/>
              </w:rPr>
            </w:pPr>
            <w:r>
              <w:t>А.А.</w:t>
            </w:r>
            <w:r w:rsidRPr="00E709C9">
              <w:t xml:space="preserve"> </w:t>
            </w:r>
            <w:proofErr w:type="spellStart"/>
            <w:r>
              <w:t>Жакупбекова</w:t>
            </w:r>
            <w:proofErr w:type="spellEnd"/>
            <w:r>
              <w:t xml:space="preserve"> </w:t>
            </w:r>
            <w:r w:rsidRPr="00E709C9">
              <w:t>(</w:t>
            </w:r>
            <w:r>
              <w:t xml:space="preserve">раздел </w:t>
            </w:r>
            <w:r>
              <w:rPr>
                <w:lang w:val="en-US"/>
              </w:rPr>
              <w:t>1.</w:t>
            </w:r>
            <w:r>
              <w:t>6)</w:t>
            </w:r>
          </w:p>
        </w:tc>
      </w:tr>
      <w:tr w:rsidR="00A9200B" w14:paraId="1102E232" w14:textId="77777777" w:rsidTr="00A9200B">
        <w:trPr>
          <w:trHeight w:val="434"/>
        </w:trPr>
        <w:tc>
          <w:tcPr>
            <w:tcW w:w="2977" w:type="dxa"/>
          </w:tcPr>
          <w:p w14:paraId="61AFA6E2" w14:textId="77777777" w:rsidR="00A9200B" w:rsidRDefault="00A9200B" w:rsidP="00A9200B">
            <w:pPr>
              <w:spacing w:line="257" w:lineRule="auto"/>
              <w:ind w:firstLine="0"/>
              <w:rPr>
                <w:lang w:eastAsia="ru-RU"/>
              </w:rPr>
            </w:pPr>
          </w:p>
        </w:tc>
        <w:tc>
          <w:tcPr>
            <w:tcW w:w="2760" w:type="dxa"/>
          </w:tcPr>
          <w:p w14:paraId="286296D7" w14:textId="05F9F433" w:rsidR="00A9200B" w:rsidRDefault="00A9200B" w:rsidP="00A9200B">
            <w:pPr>
              <w:spacing w:line="257" w:lineRule="auto"/>
              <w:ind w:firstLine="0"/>
              <w:rPr>
                <w:lang w:eastAsia="ru-RU"/>
              </w:rPr>
            </w:pPr>
            <w:r>
              <w:rPr>
                <w:lang w:eastAsia="ru-RU"/>
              </w:rPr>
              <w:t xml:space="preserve"> «___»___________201</w:t>
            </w:r>
            <w:r w:rsidRPr="00E709C9">
              <w:rPr>
                <w:lang w:eastAsia="ru-RU"/>
              </w:rPr>
              <w:t>8</w:t>
            </w:r>
            <w:r>
              <w:rPr>
                <w:lang w:eastAsia="ru-RU"/>
              </w:rPr>
              <w:t xml:space="preserve"> г.</w:t>
            </w:r>
          </w:p>
        </w:tc>
        <w:tc>
          <w:tcPr>
            <w:tcW w:w="3420" w:type="dxa"/>
          </w:tcPr>
          <w:p w14:paraId="6941811B" w14:textId="77777777" w:rsidR="00A9200B" w:rsidRDefault="00A9200B" w:rsidP="00A9200B">
            <w:pPr>
              <w:spacing w:line="257" w:lineRule="auto"/>
              <w:ind w:firstLine="0"/>
              <w:rPr>
                <w:lang w:eastAsia="ru-RU"/>
              </w:rPr>
            </w:pPr>
          </w:p>
        </w:tc>
      </w:tr>
      <w:tr w:rsidR="00A9200B" w14:paraId="7302BFA6" w14:textId="77777777" w:rsidTr="00A9200B">
        <w:trPr>
          <w:trHeight w:val="394"/>
        </w:trPr>
        <w:tc>
          <w:tcPr>
            <w:tcW w:w="2977" w:type="dxa"/>
          </w:tcPr>
          <w:p w14:paraId="36AC5588" w14:textId="77777777" w:rsidR="00A9200B" w:rsidRDefault="00A9200B" w:rsidP="00A9200B">
            <w:pPr>
              <w:spacing w:line="257" w:lineRule="auto"/>
              <w:ind w:firstLine="0"/>
              <w:rPr>
                <w:lang w:eastAsia="ru-RU"/>
              </w:rPr>
            </w:pPr>
          </w:p>
          <w:p w14:paraId="0C5A132F" w14:textId="77777777" w:rsidR="00A9200B" w:rsidRDefault="00A9200B" w:rsidP="00A9200B">
            <w:pPr>
              <w:spacing w:line="257" w:lineRule="auto"/>
              <w:ind w:firstLine="0"/>
              <w:rPr>
                <w:lang w:eastAsia="ru-RU"/>
              </w:rPr>
            </w:pPr>
            <w:r>
              <w:rPr>
                <w:lang w:eastAsia="ru-RU"/>
              </w:rPr>
              <w:t xml:space="preserve">Мл. науч. </w:t>
            </w:r>
            <w:proofErr w:type="spellStart"/>
            <w:r>
              <w:rPr>
                <w:lang w:eastAsia="ru-RU"/>
              </w:rPr>
              <w:t>сотр</w:t>
            </w:r>
            <w:proofErr w:type="spellEnd"/>
            <w:r>
              <w:rPr>
                <w:lang w:eastAsia="ru-RU"/>
              </w:rPr>
              <w:t>.</w:t>
            </w:r>
          </w:p>
        </w:tc>
        <w:tc>
          <w:tcPr>
            <w:tcW w:w="2760" w:type="dxa"/>
          </w:tcPr>
          <w:p w14:paraId="769E9E34" w14:textId="77777777" w:rsidR="00A9200B" w:rsidRDefault="00A9200B" w:rsidP="00A9200B">
            <w:pPr>
              <w:spacing w:line="257" w:lineRule="auto"/>
              <w:ind w:firstLine="0"/>
              <w:jc w:val="center"/>
              <w:rPr>
                <w:lang w:eastAsia="ru-RU"/>
              </w:rPr>
            </w:pPr>
          </w:p>
          <w:p w14:paraId="3E283092" w14:textId="77777777" w:rsidR="00A9200B" w:rsidRDefault="00A9200B" w:rsidP="00A9200B">
            <w:pPr>
              <w:spacing w:line="257" w:lineRule="auto"/>
              <w:ind w:firstLine="0"/>
              <w:rPr>
                <w:lang w:eastAsia="ru-RU"/>
              </w:rPr>
            </w:pPr>
            <w:r>
              <w:rPr>
                <w:lang w:eastAsia="ru-RU"/>
              </w:rPr>
              <w:t>___________________</w:t>
            </w:r>
          </w:p>
        </w:tc>
        <w:tc>
          <w:tcPr>
            <w:tcW w:w="3420" w:type="dxa"/>
          </w:tcPr>
          <w:p w14:paraId="26DC184C" w14:textId="77777777" w:rsidR="00A9200B" w:rsidRDefault="00A9200B" w:rsidP="00A9200B">
            <w:pPr>
              <w:spacing w:line="257" w:lineRule="auto"/>
              <w:ind w:firstLine="0"/>
              <w:rPr>
                <w:lang w:eastAsia="ru-RU"/>
              </w:rPr>
            </w:pPr>
          </w:p>
          <w:p w14:paraId="649CEB7B" w14:textId="77777777" w:rsidR="00A9200B" w:rsidRDefault="00A9200B" w:rsidP="00A9200B">
            <w:pPr>
              <w:spacing w:line="257" w:lineRule="auto"/>
              <w:ind w:firstLine="0"/>
              <w:rPr>
                <w:lang w:eastAsia="ru-RU"/>
              </w:rPr>
            </w:pPr>
            <w:r>
              <w:rPr>
                <w:lang w:eastAsia="ru-RU"/>
              </w:rPr>
              <w:t xml:space="preserve">О. П. Демьяненко (разделы </w:t>
            </w:r>
            <w:r>
              <w:rPr>
                <w:lang w:val="en-US" w:eastAsia="ru-RU"/>
              </w:rPr>
              <w:t>1.</w:t>
            </w:r>
            <w:r>
              <w:rPr>
                <w:lang w:eastAsia="ru-RU"/>
              </w:rPr>
              <w:t>2)</w:t>
            </w:r>
          </w:p>
        </w:tc>
      </w:tr>
      <w:tr w:rsidR="00A9200B" w14:paraId="3D8B9BEF" w14:textId="77777777" w:rsidTr="00A9200B">
        <w:trPr>
          <w:trHeight w:val="394"/>
        </w:trPr>
        <w:tc>
          <w:tcPr>
            <w:tcW w:w="2977" w:type="dxa"/>
          </w:tcPr>
          <w:p w14:paraId="4B7F27B5" w14:textId="77777777" w:rsidR="00A9200B" w:rsidRDefault="00A9200B" w:rsidP="00A9200B">
            <w:pPr>
              <w:spacing w:line="257" w:lineRule="auto"/>
              <w:ind w:firstLine="0"/>
              <w:rPr>
                <w:lang w:eastAsia="ru-RU"/>
              </w:rPr>
            </w:pPr>
          </w:p>
        </w:tc>
        <w:tc>
          <w:tcPr>
            <w:tcW w:w="2760" w:type="dxa"/>
          </w:tcPr>
          <w:p w14:paraId="298A1283" w14:textId="611A0751" w:rsidR="00A9200B" w:rsidRDefault="00A9200B" w:rsidP="00A9200B">
            <w:pPr>
              <w:spacing w:line="257" w:lineRule="auto"/>
              <w:ind w:firstLine="0"/>
              <w:rPr>
                <w:lang w:eastAsia="ru-RU"/>
              </w:rPr>
            </w:pPr>
            <w:r>
              <w:rPr>
                <w:lang w:eastAsia="ru-RU"/>
              </w:rPr>
              <w:t xml:space="preserve"> «___»___________201</w:t>
            </w:r>
            <w:r w:rsidRPr="00E57600">
              <w:rPr>
                <w:lang w:eastAsia="ru-RU"/>
              </w:rPr>
              <w:t>8</w:t>
            </w:r>
            <w:r>
              <w:rPr>
                <w:lang w:eastAsia="ru-RU"/>
              </w:rPr>
              <w:t xml:space="preserve"> г.</w:t>
            </w:r>
          </w:p>
        </w:tc>
        <w:tc>
          <w:tcPr>
            <w:tcW w:w="3420" w:type="dxa"/>
          </w:tcPr>
          <w:p w14:paraId="30F4E1EA" w14:textId="77777777" w:rsidR="00A9200B" w:rsidRDefault="00A9200B" w:rsidP="00A9200B">
            <w:pPr>
              <w:spacing w:line="257" w:lineRule="auto"/>
              <w:ind w:firstLine="0"/>
              <w:rPr>
                <w:lang w:eastAsia="ru-RU"/>
              </w:rPr>
            </w:pPr>
          </w:p>
        </w:tc>
      </w:tr>
      <w:tr w:rsidR="00A9200B" w14:paraId="0DF48270" w14:textId="77777777" w:rsidTr="00A9200B">
        <w:trPr>
          <w:trHeight w:val="394"/>
        </w:trPr>
        <w:tc>
          <w:tcPr>
            <w:tcW w:w="2977" w:type="dxa"/>
            <w:vAlign w:val="center"/>
          </w:tcPr>
          <w:p w14:paraId="2FE9F611" w14:textId="77777777" w:rsidR="00A9200B" w:rsidRDefault="00A9200B" w:rsidP="00A9200B">
            <w:pPr>
              <w:spacing w:line="257" w:lineRule="auto"/>
              <w:ind w:firstLine="0"/>
              <w:rPr>
                <w:lang w:eastAsia="ru-RU"/>
              </w:rPr>
            </w:pPr>
          </w:p>
          <w:p w14:paraId="3D91C6A3" w14:textId="77777777" w:rsidR="00A9200B" w:rsidRDefault="00A9200B" w:rsidP="00A9200B">
            <w:pPr>
              <w:spacing w:line="257" w:lineRule="auto"/>
              <w:ind w:firstLine="0"/>
              <w:rPr>
                <w:lang w:eastAsia="ru-RU"/>
              </w:rPr>
            </w:pPr>
            <w:r>
              <w:rPr>
                <w:lang w:eastAsia="ru-RU"/>
              </w:rPr>
              <w:t xml:space="preserve">Мл. науч. </w:t>
            </w:r>
            <w:proofErr w:type="spellStart"/>
            <w:r>
              <w:rPr>
                <w:lang w:eastAsia="ru-RU"/>
              </w:rPr>
              <w:t>сотр</w:t>
            </w:r>
            <w:proofErr w:type="spellEnd"/>
            <w:r>
              <w:rPr>
                <w:lang w:eastAsia="ru-RU"/>
              </w:rPr>
              <w:t>.</w:t>
            </w:r>
          </w:p>
        </w:tc>
        <w:tc>
          <w:tcPr>
            <w:tcW w:w="2760" w:type="dxa"/>
            <w:vAlign w:val="center"/>
          </w:tcPr>
          <w:p w14:paraId="1C7E3A9A" w14:textId="77777777" w:rsidR="00A9200B" w:rsidRDefault="00A9200B" w:rsidP="00A9200B">
            <w:pPr>
              <w:spacing w:line="257" w:lineRule="auto"/>
              <w:ind w:firstLine="0"/>
              <w:rPr>
                <w:lang w:eastAsia="ru-RU"/>
              </w:rPr>
            </w:pPr>
          </w:p>
          <w:p w14:paraId="319AE230" w14:textId="77777777" w:rsidR="00A9200B" w:rsidRDefault="00A9200B" w:rsidP="00A9200B">
            <w:pPr>
              <w:spacing w:line="257" w:lineRule="auto"/>
              <w:ind w:firstLine="0"/>
              <w:rPr>
                <w:lang w:eastAsia="ru-RU"/>
              </w:rPr>
            </w:pPr>
            <w:r>
              <w:rPr>
                <w:lang w:eastAsia="ru-RU"/>
              </w:rPr>
              <w:t>___________________</w:t>
            </w:r>
          </w:p>
        </w:tc>
        <w:tc>
          <w:tcPr>
            <w:tcW w:w="3420" w:type="dxa"/>
            <w:vAlign w:val="center"/>
          </w:tcPr>
          <w:p w14:paraId="1DE426C7" w14:textId="77777777" w:rsidR="00A9200B" w:rsidRDefault="00A9200B" w:rsidP="00A9200B">
            <w:pPr>
              <w:spacing w:line="257" w:lineRule="auto"/>
              <w:ind w:firstLine="0"/>
              <w:rPr>
                <w:lang w:eastAsia="ru-RU"/>
              </w:rPr>
            </w:pPr>
          </w:p>
          <w:p w14:paraId="54B063E1" w14:textId="5F490B00" w:rsidR="00A9200B" w:rsidRPr="00E57600" w:rsidRDefault="00A9200B" w:rsidP="00A9200B">
            <w:pPr>
              <w:spacing w:line="257" w:lineRule="auto"/>
              <w:ind w:firstLine="0"/>
              <w:rPr>
                <w:lang w:eastAsia="ru-RU"/>
              </w:rPr>
            </w:pPr>
            <w:r>
              <w:rPr>
                <w:lang w:eastAsia="ru-RU"/>
              </w:rPr>
              <w:t xml:space="preserve">Р.Р. </w:t>
            </w:r>
            <w:proofErr w:type="spellStart"/>
            <w:r>
              <w:rPr>
                <w:lang w:eastAsia="ru-RU"/>
              </w:rPr>
              <w:t>Маметов</w:t>
            </w:r>
            <w:proofErr w:type="spellEnd"/>
            <w:r>
              <w:rPr>
                <w:lang w:eastAsia="ru-RU"/>
              </w:rPr>
              <w:t xml:space="preserve"> (раздел</w:t>
            </w:r>
            <w:r w:rsidR="00614197">
              <w:rPr>
                <w:lang w:eastAsia="ru-RU"/>
              </w:rPr>
              <w:t>ы</w:t>
            </w:r>
            <w:r>
              <w:rPr>
                <w:lang w:eastAsia="ru-RU"/>
              </w:rPr>
              <w:t xml:space="preserve"> </w:t>
            </w:r>
            <w:r w:rsidRPr="00D51C8A">
              <w:rPr>
                <w:lang w:eastAsia="ru-RU"/>
              </w:rPr>
              <w:t>1.</w:t>
            </w:r>
            <w:r>
              <w:rPr>
                <w:lang w:eastAsia="ru-RU"/>
              </w:rPr>
              <w:t>7,</w:t>
            </w:r>
            <w:r>
              <w:rPr>
                <w:lang w:val="en-US" w:eastAsia="ru-RU"/>
              </w:rPr>
              <w:t xml:space="preserve"> </w:t>
            </w:r>
            <w:r w:rsidRPr="00D51C8A">
              <w:rPr>
                <w:lang w:eastAsia="ru-RU"/>
              </w:rPr>
              <w:t>1.</w:t>
            </w:r>
            <w:r>
              <w:rPr>
                <w:lang w:eastAsia="ru-RU"/>
              </w:rPr>
              <w:t>8)</w:t>
            </w:r>
          </w:p>
        </w:tc>
      </w:tr>
      <w:tr w:rsidR="00A9200B" w14:paraId="03281196" w14:textId="77777777" w:rsidTr="00A9200B">
        <w:trPr>
          <w:trHeight w:val="394"/>
        </w:trPr>
        <w:tc>
          <w:tcPr>
            <w:tcW w:w="2977" w:type="dxa"/>
          </w:tcPr>
          <w:p w14:paraId="783CB20A" w14:textId="77777777" w:rsidR="00A9200B" w:rsidRDefault="00A9200B" w:rsidP="00A9200B">
            <w:pPr>
              <w:spacing w:line="257" w:lineRule="auto"/>
              <w:ind w:firstLine="0"/>
              <w:rPr>
                <w:lang w:eastAsia="ru-RU"/>
              </w:rPr>
            </w:pPr>
          </w:p>
        </w:tc>
        <w:tc>
          <w:tcPr>
            <w:tcW w:w="2760" w:type="dxa"/>
          </w:tcPr>
          <w:p w14:paraId="1A31D5F1" w14:textId="3E979082" w:rsidR="00A9200B" w:rsidRDefault="00A9200B" w:rsidP="00A9200B">
            <w:pPr>
              <w:spacing w:line="257" w:lineRule="auto"/>
              <w:ind w:firstLine="0"/>
              <w:rPr>
                <w:lang w:eastAsia="ru-RU"/>
              </w:rPr>
            </w:pPr>
            <w:r w:rsidRPr="00E57600">
              <w:rPr>
                <w:lang w:eastAsia="ru-RU"/>
              </w:rPr>
              <w:t xml:space="preserve"> «___»___________2018 г.</w:t>
            </w:r>
          </w:p>
        </w:tc>
        <w:tc>
          <w:tcPr>
            <w:tcW w:w="3420" w:type="dxa"/>
          </w:tcPr>
          <w:p w14:paraId="04E93F25" w14:textId="77777777" w:rsidR="00A9200B" w:rsidRDefault="00A9200B" w:rsidP="00A9200B">
            <w:pPr>
              <w:spacing w:line="257" w:lineRule="auto"/>
              <w:ind w:firstLine="0"/>
              <w:rPr>
                <w:lang w:eastAsia="ru-RU"/>
              </w:rPr>
            </w:pPr>
          </w:p>
        </w:tc>
      </w:tr>
      <w:tr w:rsidR="00A9200B" w14:paraId="2207CFEF" w14:textId="77777777" w:rsidTr="00A9200B">
        <w:trPr>
          <w:trHeight w:val="394"/>
        </w:trPr>
        <w:tc>
          <w:tcPr>
            <w:tcW w:w="2977" w:type="dxa"/>
            <w:vAlign w:val="center"/>
          </w:tcPr>
          <w:p w14:paraId="3337623D" w14:textId="77777777" w:rsidR="00A9200B" w:rsidRDefault="00A9200B" w:rsidP="00A9200B">
            <w:pPr>
              <w:spacing w:line="257" w:lineRule="auto"/>
              <w:ind w:firstLine="0"/>
              <w:rPr>
                <w:lang w:eastAsia="ru-RU"/>
              </w:rPr>
            </w:pPr>
          </w:p>
          <w:p w14:paraId="6EC08139" w14:textId="77777777" w:rsidR="00A9200B" w:rsidRPr="00D51C8A" w:rsidRDefault="00A9200B" w:rsidP="00A9200B">
            <w:pPr>
              <w:spacing w:line="257" w:lineRule="auto"/>
              <w:ind w:firstLine="0"/>
              <w:rPr>
                <w:lang w:eastAsia="ru-RU"/>
              </w:rPr>
            </w:pPr>
            <w:r>
              <w:rPr>
                <w:lang w:eastAsia="ru-RU"/>
              </w:rPr>
              <w:t xml:space="preserve">Мл. науч. </w:t>
            </w:r>
            <w:proofErr w:type="spellStart"/>
            <w:r>
              <w:rPr>
                <w:lang w:eastAsia="ru-RU"/>
              </w:rPr>
              <w:t>сотр</w:t>
            </w:r>
            <w:proofErr w:type="spellEnd"/>
            <w:r>
              <w:rPr>
                <w:lang w:eastAsia="ru-RU"/>
              </w:rPr>
              <w:t xml:space="preserve">., </w:t>
            </w:r>
            <w:r>
              <w:rPr>
                <w:lang w:val="en-US" w:eastAsia="ru-RU"/>
              </w:rPr>
              <w:t>PhD</w:t>
            </w:r>
          </w:p>
        </w:tc>
        <w:tc>
          <w:tcPr>
            <w:tcW w:w="2760" w:type="dxa"/>
            <w:vAlign w:val="center"/>
          </w:tcPr>
          <w:p w14:paraId="6A2A47FD" w14:textId="77777777" w:rsidR="00A9200B" w:rsidRDefault="00A9200B" w:rsidP="00A9200B">
            <w:pPr>
              <w:spacing w:line="257" w:lineRule="auto"/>
              <w:ind w:firstLine="0"/>
              <w:rPr>
                <w:lang w:eastAsia="ru-RU"/>
              </w:rPr>
            </w:pPr>
          </w:p>
          <w:p w14:paraId="73189E7B" w14:textId="77777777" w:rsidR="00A9200B" w:rsidRDefault="00A9200B" w:rsidP="00A9200B">
            <w:pPr>
              <w:spacing w:line="257" w:lineRule="auto"/>
              <w:ind w:firstLine="0"/>
              <w:rPr>
                <w:lang w:eastAsia="ru-RU"/>
              </w:rPr>
            </w:pPr>
            <w:r>
              <w:rPr>
                <w:lang w:eastAsia="ru-RU"/>
              </w:rPr>
              <w:t>___________________</w:t>
            </w:r>
          </w:p>
        </w:tc>
        <w:tc>
          <w:tcPr>
            <w:tcW w:w="3420" w:type="dxa"/>
          </w:tcPr>
          <w:p w14:paraId="1284D244" w14:textId="77777777" w:rsidR="00A9200B" w:rsidRDefault="00A9200B" w:rsidP="00A9200B">
            <w:pPr>
              <w:spacing w:line="257" w:lineRule="auto"/>
              <w:ind w:firstLine="0"/>
              <w:rPr>
                <w:lang w:eastAsia="ru-RU"/>
              </w:rPr>
            </w:pPr>
          </w:p>
          <w:p w14:paraId="0C833EAB" w14:textId="77777777" w:rsidR="00A9200B" w:rsidRPr="00C56BA1" w:rsidRDefault="00A9200B" w:rsidP="00A9200B">
            <w:pPr>
              <w:spacing w:line="257" w:lineRule="auto"/>
              <w:ind w:firstLine="0"/>
              <w:rPr>
                <w:lang w:eastAsia="ru-RU"/>
              </w:rPr>
            </w:pPr>
            <w:r>
              <w:rPr>
                <w:lang w:eastAsia="ru-RU"/>
              </w:rPr>
              <w:t xml:space="preserve">А.М. </w:t>
            </w:r>
            <w:proofErr w:type="spellStart"/>
            <w:r>
              <w:rPr>
                <w:lang w:eastAsia="ru-RU"/>
              </w:rPr>
              <w:t>Керимрай</w:t>
            </w:r>
            <w:proofErr w:type="spellEnd"/>
            <w:r>
              <w:rPr>
                <w:lang w:eastAsia="ru-RU"/>
              </w:rPr>
              <w:t xml:space="preserve"> (раздел </w:t>
            </w:r>
            <w:r>
              <w:rPr>
                <w:lang w:val="en-US" w:eastAsia="ru-RU"/>
              </w:rPr>
              <w:t>1.2</w:t>
            </w:r>
            <w:r>
              <w:rPr>
                <w:lang w:eastAsia="ru-RU"/>
              </w:rPr>
              <w:t>)</w:t>
            </w:r>
          </w:p>
        </w:tc>
      </w:tr>
      <w:tr w:rsidR="00A9200B" w14:paraId="65E30CDE" w14:textId="77777777" w:rsidTr="00A9200B">
        <w:trPr>
          <w:trHeight w:val="394"/>
        </w:trPr>
        <w:tc>
          <w:tcPr>
            <w:tcW w:w="2977" w:type="dxa"/>
          </w:tcPr>
          <w:p w14:paraId="20C0C4F0" w14:textId="77777777" w:rsidR="00A9200B" w:rsidRDefault="00A9200B" w:rsidP="00A9200B">
            <w:pPr>
              <w:spacing w:line="257" w:lineRule="auto"/>
              <w:ind w:firstLine="0"/>
              <w:rPr>
                <w:lang w:eastAsia="ru-RU"/>
              </w:rPr>
            </w:pPr>
          </w:p>
        </w:tc>
        <w:tc>
          <w:tcPr>
            <w:tcW w:w="2760" w:type="dxa"/>
          </w:tcPr>
          <w:p w14:paraId="7DFA996E" w14:textId="578F9C26" w:rsidR="00A9200B" w:rsidRDefault="00A9200B" w:rsidP="00A9200B">
            <w:pPr>
              <w:spacing w:line="257" w:lineRule="auto"/>
              <w:ind w:firstLine="0"/>
              <w:rPr>
                <w:lang w:eastAsia="ru-RU"/>
              </w:rPr>
            </w:pPr>
            <w:r w:rsidRPr="00E57600">
              <w:rPr>
                <w:lang w:eastAsia="ru-RU"/>
              </w:rPr>
              <w:t xml:space="preserve"> «___»___________2018 г.</w:t>
            </w:r>
          </w:p>
        </w:tc>
        <w:tc>
          <w:tcPr>
            <w:tcW w:w="3420" w:type="dxa"/>
          </w:tcPr>
          <w:p w14:paraId="11DCFD03" w14:textId="77777777" w:rsidR="00A9200B" w:rsidRDefault="00A9200B" w:rsidP="00A9200B">
            <w:pPr>
              <w:spacing w:line="257" w:lineRule="auto"/>
              <w:ind w:firstLine="0"/>
              <w:rPr>
                <w:lang w:eastAsia="ru-RU"/>
              </w:rPr>
            </w:pPr>
          </w:p>
        </w:tc>
      </w:tr>
      <w:tr w:rsidR="00A9200B" w14:paraId="3AA9E212" w14:textId="77777777" w:rsidTr="00A9200B">
        <w:trPr>
          <w:trHeight w:val="394"/>
        </w:trPr>
        <w:tc>
          <w:tcPr>
            <w:tcW w:w="2977" w:type="dxa"/>
          </w:tcPr>
          <w:p w14:paraId="52718401" w14:textId="77777777" w:rsidR="00A9200B" w:rsidRDefault="00A9200B" w:rsidP="00A9200B">
            <w:pPr>
              <w:spacing w:line="257" w:lineRule="auto"/>
              <w:ind w:firstLine="0"/>
              <w:rPr>
                <w:lang w:eastAsia="ru-RU"/>
              </w:rPr>
            </w:pPr>
          </w:p>
          <w:p w14:paraId="67E1EEA8" w14:textId="77777777" w:rsidR="00A9200B" w:rsidRPr="00D51C8A" w:rsidRDefault="00A9200B" w:rsidP="00A9200B">
            <w:pPr>
              <w:spacing w:line="257" w:lineRule="auto"/>
              <w:ind w:firstLine="0"/>
              <w:rPr>
                <w:lang w:val="en-US" w:eastAsia="ru-RU"/>
              </w:rPr>
            </w:pPr>
            <w:r>
              <w:rPr>
                <w:lang w:eastAsia="ru-RU"/>
              </w:rPr>
              <w:t xml:space="preserve">Мл. науч. </w:t>
            </w:r>
            <w:proofErr w:type="spellStart"/>
            <w:r>
              <w:rPr>
                <w:lang w:eastAsia="ru-RU"/>
              </w:rPr>
              <w:t>сотр</w:t>
            </w:r>
            <w:proofErr w:type="spellEnd"/>
            <w:r>
              <w:rPr>
                <w:lang w:eastAsia="ru-RU"/>
              </w:rPr>
              <w:t>.</w:t>
            </w:r>
          </w:p>
        </w:tc>
        <w:tc>
          <w:tcPr>
            <w:tcW w:w="2760" w:type="dxa"/>
          </w:tcPr>
          <w:p w14:paraId="618D8A21" w14:textId="77777777" w:rsidR="00A9200B" w:rsidRDefault="00A9200B" w:rsidP="00A9200B">
            <w:pPr>
              <w:spacing w:line="257" w:lineRule="auto"/>
              <w:ind w:firstLine="0"/>
              <w:jc w:val="center"/>
              <w:rPr>
                <w:lang w:eastAsia="ru-RU"/>
              </w:rPr>
            </w:pPr>
          </w:p>
          <w:p w14:paraId="0DF911CC" w14:textId="77777777" w:rsidR="00A9200B" w:rsidRDefault="00A9200B" w:rsidP="00A9200B">
            <w:pPr>
              <w:spacing w:line="257" w:lineRule="auto"/>
              <w:ind w:firstLine="0"/>
              <w:rPr>
                <w:lang w:eastAsia="ru-RU"/>
              </w:rPr>
            </w:pPr>
            <w:r>
              <w:rPr>
                <w:lang w:eastAsia="ru-RU"/>
              </w:rPr>
              <w:t>___________________</w:t>
            </w:r>
          </w:p>
        </w:tc>
        <w:tc>
          <w:tcPr>
            <w:tcW w:w="3420" w:type="dxa"/>
          </w:tcPr>
          <w:p w14:paraId="272C719D" w14:textId="77777777" w:rsidR="00A9200B" w:rsidRDefault="00A9200B" w:rsidP="00A9200B">
            <w:pPr>
              <w:spacing w:line="257" w:lineRule="auto"/>
              <w:ind w:firstLine="0"/>
              <w:rPr>
                <w:lang w:eastAsia="ru-RU"/>
              </w:rPr>
            </w:pPr>
          </w:p>
          <w:p w14:paraId="6F0F57D8" w14:textId="77777777" w:rsidR="00A9200B" w:rsidRDefault="00A9200B" w:rsidP="00A9200B">
            <w:pPr>
              <w:spacing w:line="257" w:lineRule="auto"/>
              <w:ind w:firstLine="0"/>
              <w:rPr>
                <w:lang w:eastAsia="ru-RU"/>
              </w:rPr>
            </w:pPr>
            <w:r>
              <w:rPr>
                <w:lang w:eastAsia="ru-RU"/>
              </w:rPr>
              <w:t xml:space="preserve">Б.О. </w:t>
            </w:r>
            <w:proofErr w:type="spellStart"/>
            <w:r>
              <w:rPr>
                <w:lang w:eastAsia="ru-RU"/>
              </w:rPr>
              <w:t>Букенов</w:t>
            </w:r>
            <w:proofErr w:type="spellEnd"/>
            <w:r>
              <w:rPr>
                <w:lang w:eastAsia="ru-RU"/>
              </w:rPr>
              <w:t xml:space="preserve"> (раздел </w:t>
            </w:r>
            <w:r>
              <w:rPr>
                <w:lang w:val="en-US" w:eastAsia="ru-RU"/>
              </w:rPr>
              <w:t>1.</w:t>
            </w:r>
            <w:r>
              <w:rPr>
                <w:lang w:eastAsia="ru-RU"/>
              </w:rPr>
              <w:t>3)</w:t>
            </w:r>
          </w:p>
        </w:tc>
      </w:tr>
      <w:tr w:rsidR="00A9200B" w14:paraId="492615B6" w14:textId="77777777" w:rsidTr="00A9200B">
        <w:trPr>
          <w:trHeight w:val="394"/>
        </w:trPr>
        <w:tc>
          <w:tcPr>
            <w:tcW w:w="2977" w:type="dxa"/>
          </w:tcPr>
          <w:p w14:paraId="225295E5" w14:textId="77777777" w:rsidR="00A9200B" w:rsidRDefault="00A9200B" w:rsidP="00A9200B">
            <w:pPr>
              <w:spacing w:line="257" w:lineRule="auto"/>
              <w:ind w:firstLine="0"/>
              <w:rPr>
                <w:lang w:eastAsia="ru-RU"/>
              </w:rPr>
            </w:pPr>
          </w:p>
        </w:tc>
        <w:tc>
          <w:tcPr>
            <w:tcW w:w="2760" w:type="dxa"/>
          </w:tcPr>
          <w:p w14:paraId="106ACC17" w14:textId="3B663E3D" w:rsidR="00A9200B" w:rsidRDefault="00A9200B" w:rsidP="00A9200B">
            <w:pPr>
              <w:spacing w:line="257" w:lineRule="auto"/>
              <w:ind w:firstLine="0"/>
              <w:rPr>
                <w:lang w:eastAsia="ru-RU"/>
              </w:rPr>
            </w:pPr>
            <w:r>
              <w:rPr>
                <w:lang w:eastAsia="ru-RU"/>
              </w:rPr>
              <w:t xml:space="preserve"> «___»___________201</w:t>
            </w:r>
            <w:r w:rsidRPr="00E709C9">
              <w:rPr>
                <w:lang w:eastAsia="ru-RU"/>
              </w:rPr>
              <w:t>8</w:t>
            </w:r>
            <w:r>
              <w:rPr>
                <w:lang w:eastAsia="ru-RU"/>
              </w:rPr>
              <w:t xml:space="preserve"> г.</w:t>
            </w:r>
          </w:p>
        </w:tc>
        <w:tc>
          <w:tcPr>
            <w:tcW w:w="3420" w:type="dxa"/>
          </w:tcPr>
          <w:p w14:paraId="6C2456E2" w14:textId="77777777" w:rsidR="00A9200B" w:rsidRDefault="00A9200B" w:rsidP="00A9200B">
            <w:pPr>
              <w:spacing w:line="257" w:lineRule="auto"/>
              <w:ind w:firstLine="0"/>
              <w:rPr>
                <w:lang w:eastAsia="ru-RU"/>
              </w:rPr>
            </w:pPr>
          </w:p>
        </w:tc>
      </w:tr>
      <w:tr w:rsidR="00A9200B" w14:paraId="6F7DE0B9" w14:textId="77777777" w:rsidTr="00A9200B">
        <w:trPr>
          <w:trHeight w:val="394"/>
        </w:trPr>
        <w:tc>
          <w:tcPr>
            <w:tcW w:w="2977" w:type="dxa"/>
          </w:tcPr>
          <w:p w14:paraId="551BB976" w14:textId="77777777" w:rsidR="00A9200B" w:rsidRDefault="00A9200B" w:rsidP="00A9200B">
            <w:pPr>
              <w:spacing w:line="257" w:lineRule="auto"/>
              <w:ind w:firstLine="0"/>
              <w:rPr>
                <w:lang w:eastAsia="ru-RU"/>
              </w:rPr>
            </w:pPr>
          </w:p>
          <w:p w14:paraId="23A6D59C" w14:textId="77777777" w:rsidR="00A9200B" w:rsidRDefault="00A9200B" w:rsidP="00A9200B">
            <w:pPr>
              <w:spacing w:line="257" w:lineRule="auto"/>
              <w:ind w:firstLine="0"/>
              <w:rPr>
                <w:lang w:eastAsia="ru-RU"/>
              </w:rPr>
            </w:pPr>
            <w:r>
              <w:rPr>
                <w:lang w:eastAsia="ru-RU"/>
              </w:rPr>
              <w:t>Лаборант</w:t>
            </w:r>
          </w:p>
        </w:tc>
        <w:tc>
          <w:tcPr>
            <w:tcW w:w="2760" w:type="dxa"/>
          </w:tcPr>
          <w:p w14:paraId="525D912C" w14:textId="77777777" w:rsidR="00A9200B" w:rsidRDefault="00A9200B" w:rsidP="00A9200B">
            <w:pPr>
              <w:spacing w:line="257" w:lineRule="auto"/>
              <w:ind w:firstLine="0"/>
              <w:jc w:val="center"/>
              <w:rPr>
                <w:lang w:eastAsia="ru-RU"/>
              </w:rPr>
            </w:pPr>
          </w:p>
          <w:p w14:paraId="6A97141B" w14:textId="77777777" w:rsidR="00A9200B" w:rsidRDefault="00A9200B" w:rsidP="00A9200B">
            <w:pPr>
              <w:spacing w:line="257" w:lineRule="auto"/>
              <w:ind w:firstLine="0"/>
              <w:rPr>
                <w:lang w:eastAsia="ru-RU"/>
              </w:rPr>
            </w:pPr>
            <w:r>
              <w:rPr>
                <w:lang w:eastAsia="ru-RU"/>
              </w:rPr>
              <w:t>___________________</w:t>
            </w:r>
          </w:p>
        </w:tc>
        <w:tc>
          <w:tcPr>
            <w:tcW w:w="3420" w:type="dxa"/>
          </w:tcPr>
          <w:p w14:paraId="40EB48D1" w14:textId="77777777" w:rsidR="00A9200B" w:rsidRDefault="00A9200B" w:rsidP="00A9200B">
            <w:pPr>
              <w:spacing w:line="257" w:lineRule="auto"/>
              <w:ind w:firstLine="0"/>
              <w:rPr>
                <w:lang w:eastAsia="ru-RU"/>
              </w:rPr>
            </w:pPr>
          </w:p>
          <w:p w14:paraId="1D55612E" w14:textId="77777777" w:rsidR="00A9200B" w:rsidRDefault="00A9200B" w:rsidP="00A9200B">
            <w:pPr>
              <w:spacing w:line="257" w:lineRule="auto"/>
              <w:ind w:firstLine="0"/>
              <w:rPr>
                <w:lang w:eastAsia="ru-RU"/>
              </w:rPr>
            </w:pPr>
            <w:r>
              <w:rPr>
                <w:lang w:eastAsia="ru-RU"/>
              </w:rPr>
              <w:t xml:space="preserve">М.А. </w:t>
            </w:r>
            <w:proofErr w:type="spellStart"/>
            <w:r>
              <w:rPr>
                <w:lang w:eastAsia="ru-RU"/>
              </w:rPr>
              <w:t>Рябичева</w:t>
            </w:r>
            <w:proofErr w:type="spellEnd"/>
            <w:r>
              <w:rPr>
                <w:lang w:eastAsia="ru-RU"/>
              </w:rPr>
              <w:t xml:space="preserve"> (раздел </w:t>
            </w:r>
            <w:r>
              <w:rPr>
                <w:lang w:val="en-US" w:eastAsia="ru-RU"/>
              </w:rPr>
              <w:t>1.</w:t>
            </w:r>
            <w:r>
              <w:rPr>
                <w:lang w:eastAsia="ru-RU"/>
              </w:rPr>
              <w:t>4)</w:t>
            </w:r>
          </w:p>
        </w:tc>
      </w:tr>
      <w:tr w:rsidR="00A9200B" w14:paraId="019739B7" w14:textId="77777777" w:rsidTr="00A9200B">
        <w:trPr>
          <w:trHeight w:val="394"/>
        </w:trPr>
        <w:tc>
          <w:tcPr>
            <w:tcW w:w="2977" w:type="dxa"/>
          </w:tcPr>
          <w:p w14:paraId="4B231031" w14:textId="77777777" w:rsidR="00A9200B" w:rsidRDefault="00A9200B" w:rsidP="00A9200B">
            <w:pPr>
              <w:spacing w:line="257" w:lineRule="auto"/>
              <w:ind w:firstLine="0"/>
              <w:rPr>
                <w:lang w:eastAsia="ru-RU"/>
              </w:rPr>
            </w:pPr>
          </w:p>
        </w:tc>
        <w:tc>
          <w:tcPr>
            <w:tcW w:w="2760" w:type="dxa"/>
          </w:tcPr>
          <w:p w14:paraId="1B3112BA" w14:textId="77777777" w:rsidR="00A9200B" w:rsidRDefault="00A9200B" w:rsidP="00A9200B">
            <w:pPr>
              <w:spacing w:line="257" w:lineRule="auto"/>
              <w:ind w:firstLine="0"/>
              <w:rPr>
                <w:lang w:eastAsia="ru-RU"/>
              </w:rPr>
            </w:pPr>
            <w:r>
              <w:rPr>
                <w:lang w:eastAsia="ru-RU"/>
              </w:rPr>
              <w:t>«___»___________201</w:t>
            </w:r>
            <w:r w:rsidRPr="00E57600">
              <w:rPr>
                <w:lang w:eastAsia="ru-RU"/>
              </w:rPr>
              <w:t>8</w:t>
            </w:r>
            <w:r>
              <w:rPr>
                <w:lang w:eastAsia="ru-RU"/>
              </w:rPr>
              <w:t xml:space="preserve"> г.</w:t>
            </w:r>
          </w:p>
        </w:tc>
        <w:tc>
          <w:tcPr>
            <w:tcW w:w="3420" w:type="dxa"/>
          </w:tcPr>
          <w:p w14:paraId="44A824C4" w14:textId="77777777" w:rsidR="00A9200B" w:rsidRDefault="00A9200B" w:rsidP="00A9200B">
            <w:pPr>
              <w:spacing w:line="257" w:lineRule="auto"/>
              <w:ind w:firstLine="0"/>
              <w:rPr>
                <w:lang w:eastAsia="ru-RU"/>
              </w:rPr>
            </w:pPr>
          </w:p>
        </w:tc>
      </w:tr>
    </w:tbl>
    <w:p w14:paraId="4FF44C41" w14:textId="77777777" w:rsidR="00B50D58" w:rsidRPr="000D5507" w:rsidRDefault="00B50D58" w:rsidP="00B50D58">
      <w:pPr>
        <w:pageBreakBefore/>
        <w:ind w:firstLine="0"/>
        <w:jc w:val="center"/>
        <w:rPr>
          <w:caps/>
          <w:kern w:val="16"/>
        </w:rPr>
      </w:pPr>
      <w:r w:rsidRPr="000D5507">
        <w:rPr>
          <w:caps/>
          <w:kern w:val="16"/>
        </w:rPr>
        <w:lastRenderedPageBreak/>
        <w:t>Реферат</w:t>
      </w:r>
    </w:p>
    <w:p w14:paraId="6A1E4BE0" w14:textId="238A7445" w:rsidR="00B50D58" w:rsidRPr="000D5507" w:rsidRDefault="00B50D58" w:rsidP="00B50D58">
      <w:pPr>
        <w:ind w:firstLine="567"/>
        <w:rPr>
          <w:kern w:val="16"/>
        </w:rPr>
      </w:pPr>
    </w:p>
    <w:p w14:paraId="2751D0A7" w14:textId="24726F0B" w:rsidR="00B50D58" w:rsidRPr="00CC1427" w:rsidRDefault="00815FB1" w:rsidP="00B50D58">
      <w:pPr>
        <w:ind w:firstLine="567"/>
        <w:rPr>
          <w:kern w:val="16"/>
        </w:rPr>
      </w:pPr>
      <w:r w:rsidRPr="00E71434">
        <w:rPr>
          <w:kern w:val="16"/>
        </w:rPr>
        <w:t xml:space="preserve">Отчет </w:t>
      </w:r>
      <w:r w:rsidR="00AD22FF" w:rsidRPr="00E71434">
        <w:rPr>
          <w:kern w:val="16"/>
        </w:rPr>
        <w:t>5</w:t>
      </w:r>
      <w:r w:rsidR="00865219" w:rsidRPr="00E71434">
        <w:rPr>
          <w:kern w:val="16"/>
        </w:rPr>
        <w:t>0</w:t>
      </w:r>
      <w:r w:rsidR="00B50D58" w:rsidRPr="00E71434">
        <w:rPr>
          <w:kern w:val="16"/>
        </w:rPr>
        <w:t xml:space="preserve"> с., </w:t>
      </w:r>
      <w:r w:rsidR="00CD037B" w:rsidRPr="00E71434">
        <w:rPr>
          <w:kern w:val="16"/>
        </w:rPr>
        <w:t>2</w:t>
      </w:r>
      <w:r w:rsidR="00B017F1" w:rsidRPr="00E71434">
        <w:rPr>
          <w:kern w:val="16"/>
        </w:rPr>
        <w:t>6</w:t>
      </w:r>
      <w:r w:rsidR="00D74720" w:rsidRPr="00E71434">
        <w:rPr>
          <w:kern w:val="16"/>
        </w:rPr>
        <w:t xml:space="preserve"> рис., </w:t>
      </w:r>
      <w:r w:rsidR="00865219" w:rsidRPr="00E71434">
        <w:rPr>
          <w:kern w:val="16"/>
        </w:rPr>
        <w:t xml:space="preserve">5 </w:t>
      </w:r>
      <w:r w:rsidR="00B50D58" w:rsidRPr="00E71434">
        <w:rPr>
          <w:kern w:val="16"/>
        </w:rPr>
        <w:t xml:space="preserve">табл., </w:t>
      </w:r>
      <w:r w:rsidR="00B017F1" w:rsidRPr="00E71434">
        <w:rPr>
          <w:kern w:val="16"/>
        </w:rPr>
        <w:t>31</w:t>
      </w:r>
      <w:r w:rsidR="00170956" w:rsidRPr="00E71434">
        <w:rPr>
          <w:kern w:val="16"/>
        </w:rPr>
        <w:t xml:space="preserve"> источник</w:t>
      </w:r>
      <w:r w:rsidR="00B017F1" w:rsidRPr="00E71434">
        <w:rPr>
          <w:kern w:val="16"/>
        </w:rPr>
        <w:t>а</w:t>
      </w:r>
      <w:r w:rsidR="00170956" w:rsidRPr="00E71434">
        <w:rPr>
          <w:kern w:val="16"/>
        </w:rPr>
        <w:t>, приложения А, Б.</w:t>
      </w:r>
    </w:p>
    <w:p w14:paraId="208AA4BB" w14:textId="77777777" w:rsidR="00586290" w:rsidRDefault="00586290" w:rsidP="00586290">
      <w:pPr>
        <w:suppressAutoHyphens/>
        <w:ind w:firstLine="567"/>
        <w:rPr>
          <w:rFonts w:eastAsia="Times New Roman"/>
          <w:kern w:val="16"/>
          <w:lang w:eastAsia="ar-SA"/>
        </w:rPr>
      </w:pPr>
      <w:r w:rsidRPr="006B31D1">
        <w:rPr>
          <w:rFonts w:eastAsia="Times New Roman"/>
          <w:kern w:val="16"/>
          <w:lang w:eastAsia="ar-SA"/>
        </w:rPr>
        <w:t>ТВЕРДОФАЗНАЯ МИКРОЭКСТРАКЦИЯ</w:t>
      </w:r>
      <w:r w:rsidRPr="00F5420E">
        <w:rPr>
          <w:rFonts w:eastAsia="Times New Roman"/>
          <w:kern w:val="16"/>
          <w:lang w:eastAsia="ar-SA"/>
        </w:rPr>
        <w:t xml:space="preserve">, </w:t>
      </w:r>
      <w:r w:rsidRPr="006B31D1">
        <w:rPr>
          <w:rFonts w:eastAsia="Times New Roman"/>
          <w:kern w:val="16"/>
          <w:lang w:eastAsia="ar-SA"/>
        </w:rPr>
        <w:t>ГАЗОВАЯ ХРОМАТОГРАФИЯ</w:t>
      </w:r>
      <w:r w:rsidRPr="00F5420E">
        <w:rPr>
          <w:rFonts w:eastAsia="Times New Roman"/>
          <w:kern w:val="16"/>
          <w:lang w:eastAsia="ar-SA"/>
        </w:rPr>
        <w:t xml:space="preserve">, </w:t>
      </w:r>
      <w:r w:rsidRPr="006B31D1">
        <w:rPr>
          <w:rFonts w:eastAsia="Times New Roman"/>
          <w:kern w:val="16"/>
          <w:lang w:eastAsia="ar-SA"/>
        </w:rPr>
        <w:t>АНАЛИЗ ОБЪЕКТОВ ОКРУЖАЮЩЕЙ СРЕДЫ</w:t>
      </w:r>
      <w:r w:rsidRPr="00F5420E">
        <w:rPr>
          <w:rFonts w:eastAsia="Times New Roman"/>
          <w:kern w:val="16"/>
          <w:lang w:eastAsia="ar-SA"/>
        </w:rPr>
        <w:t xml:space="preserve">, </w:t>
      </w:r>
      <w:r w:rsidRPr="006B31D1">
        <w:rPr>
          <w:rFonts w:eastAsia="Times New Roman"/>
          <w:kern w:val="16"/>
          <w:lang w:eastAsia="ar-SA"/>
        </w:rPr>
        <w:t>ПРОБООТБОР</w:t>
      </w:r>
      <w:r w:rsidRPr="00F5420E">
        <w:rPr>
          <w:rFonts w:eastAsia="Times New Roman"/>
          <w:kern w:val="16"/>
          <w:lang w:eastAsia="ar-SA"/>
        </w:rPr>
        <w:t xml:space="preserve">, </w:t>
      </w:r>
      <w:r w:rsidRPr="006B31D1">
        <w:rPr>
          <w:rFonts w:eastAsia="Times New Roman"/>
          <w:kern w:val="16"/>
          <w:lang w:eastAsia="ar-SA"/>
        </w:rPr>
        <w:t>ПРОБОПОДГОТОВКА</w:t>
      </w:r>
      <w:r w:rsidRPr="00F5420E">
        <w:rPr>
          <w:rFonts w:eastAsia="Times New Roman"/>
          <w:kern w:val="16"/>
          <w:lang w:eastAsia="ar-SA"/>
        </w:rPr>
        <w:t xml:space="preserve">, </w:t>
      </w:r>
      <w:r w:rsidRPr="006B31D1">
        <w:rPr>
          <w:rFonts w:eastAsia="Times New Roman"/>
          <w:kern w:val="16"/>
          <w:lang w:eastAsia="ar-SA"/>
        </w:rPr>
        <w:t>КОЛИЧЕСТВЕННОЕ ОПРЕДЕЛЕНИЕ</w:t>
      </w:r>
      <w:r w:rsidRPr="00F5420E">
        <w:rPr>
          <w:rFonts w:eastAsia="Times New Roman"/>
          <w:kern w:val="16"/>
          <w:lang w:eastAsia="ar-SA"/>
        </w:rPr>
        <w:t xml:space="preserve">, </w:t>
      </w:r>
      <w:r w:rsidRPr="006B31D1">
        <w:rPr>
          <w:rFonts w:eastAsia="Times New Roman"/>
          <w:kern w:val="16"/>
          <w:lang w:eastAsia="ar-SA"/>
        </w:rPr>
        <w:t>ЛЕТУЧИЕ ОРГАНИЧЕСКИЕ СОЕДИНЕНИЯ</w:t>
      </w:r>
      <w:r w:rsidRPr="00F5420E">
        <w:rPr>
          <w:rFonts w:eastAsia="Times New Roman"/>
          <w:kern w:val="16"/>
          <w:lang w:eastAsia="ar-SA"/>
        </w:rPr>
        <w:t xml:space="preserve">, </w:t>
      </w:r>
      <w:r w:rsidRPr="006B31D1">
        <w:rPr>
          <w:rFonts w:eastAsia="Times New Roman"/>
          <w:kern w:val="16"/>
          <w:lang w:eastAsia="ar-SA"/>
        </w:rPr>
        <w:t>МАТРИЧНЫЙ ЭФФЕКТ</w:t>
      </w:r>
      <w:r w:rsidRPr="00F5420E">
        <w:rPr>
          <w:rFonts w:eastAsia="Times New Roman"/>
          <w:kern w:val="16"/>
          <w:lang w:eastAsia="ar-SA"/>
        </w:rPr>
        <w:t xml:space="preserve">, </w:t>
      </w:r>
      <w:r w:rsidRPr="006B31D1">
        <w:rPr>
          <w:rFonts w:eastAsia="Times New Roman"/>
          <w:kern w:val="16"/>
          <w:lang w:eastAsia="ar-SA"/>
        </w:rPr>
        <w:t>ЗЕЛЕНАЯ АНАЛИТИЧЕСКАЯ ХИМИЯ</w:t>
      </w:r>
    </w:p>
    <w:p w14:paraId="01DE6158" w14:textId="77777777" w:rsidR="00586290" w:rsidRPr="006A29C6" w:rsidRDefault="00586290" w:rsidP="00586290">
      <w:pPr>
        <w:suppressAutoHyphens/>
        <w:ind w:firstLine="567"/>
        <w:rPr>
          <w:rFonts w:eastAsia="Times New Roman"/>
          <w:kern w:val="16"/>
          <w:lang w:eastAsia="ar-SA"/>
        </w:rPr>
      </w:pPr>
      <w:r w:rsidRPr="006A29C6">
        <w:rPr>
          <w:rFonts w:eastAsia="Times New Roman"/>
          <w:kern w:val="16"/>
          <w:lang w:eastAsia="ar-SA"/>
        </w:rPr>
        <w:t>Объекты исследования –</w:t>
      </w:r>
      <w:r>
        <w:rPr>
          <w:rFonts w:eastAsia="Times New Roman"/>
          <w:kern w:val="16"/>
          <w:lang w:eastAsia="ar-SA"/>
        </w:rPr>
        <w:t xml:space="preserve"> </w:t>
      </w:r>
      <w:r w:rsidRPr="00F5420E">
        <w:rPr>
          <w:rFonts w:eastAsia="Times New Roman"/>
          <w:kern w:val="16"/>
          <w:lang w:eastAsia="ar-SA"/>
        </w:rPr>
        <w:t xml:space="preserve">методики </w:t>
      </w:r>
      <w:r>
        <w:rPr>
          <w:rFonts w:eastAsia="Times New Roman"/>
          <w:kern w:val="16"/>
          <w:lang w:eastAsia="ar-SA"/>
        </w:rPr>
        <w:t>анализа</w:t>
      </w:r>
      <w:r w:rsidRPr="00F5420E">
        <w:rPr>
          <w:rFonts w:eastAsia="Times New Roman"/>
          <w:kern w:val="16"/>
          <w:lang w:eastAsia="ar-SA"/>
        </w:rPr>
        <w:t>, материалы и оборудовани</w:t>
      </w:r>
      <w:r w:rsidRPr="006A29C6">
        <w:rPr>
          <w:rFonts w:eastAsia="Times New Roman"/>
          <w:kern w:val="16"/>
          <w:lang w:eastAsia="ar-SA"/>
        </w:rPr>
        <w:t>е</w:t>
      </w:r>
      <w:r w:rsidRPr="00F5420E">
        <w:rPr>
          <w:rFonts w:eastAsia="Times New Roman"/>
          <w:kern w:val="16"/>
          <w:lang w:eastAsia="ar-SA"/>
        </w:rPr>
        <w:t xml:space="preserve"> для экономически эффективного «зеленого» экологического мониторинга</w:t>
      </w:r>
      <w:r w:rsidRPr="006A29C6">
        <w:rPr>
          <w:rFonts w:eastAsia="Times New Roman"/>
          <w:kern w:val="16"/>
          <w:lang w:eastAsia="ar-SA"/>
        </w:rPr>
        <w:t>.</w:t>
      </w:r>
    </w:p>
    <w:p w14:paraId="4B49246A" w14:textId="77777777" w:rsidR="00586290" w:rsidRDefault="00586290" w:rsidP="00586290">
      <w:pPr>
        <w:tabs>
          <w:tab w:val="left" w:pos="851"/>
        </w:tabs>
        <w:autoSpaceDE w:val="0"/>
        <w:ind w:firstLine="567"/>
        <w:rPr>
          <w:rFonts w:eastAsia="Times New Roman"/>
          <w:kern w:val="16"/>
          <w:lang w:eastAsia="ar-SA"/>
        </w:rPr>
      </w:pPr>
      <w:r w:rsidRPr="006A29C6">
        <w:rPr>
          <w:rFonts w:eastAsia="Times New Roman"/>
          <w:kern w:val="16"/>
          <w:lang w:eastAsia="ar-SA"/>
        </w:rPr>
        <w:t xml:space="preserve">Цель работы – </w:t>
      </w:r>
      <w:r w:rsidRPr="00F5420E">
        <w:rPr>
          <w:rFonts w:eastAsia="Times New Roman"/>
          <w:kern w:val="16"/>
          <w:lang w:eastAsia="ar-SA"/>
        </w:rPr>
        <w:t>разработка новых методик, материалов и оборудования для определения органических загрязнителей в объектах окружающей сред</w:t>
      </w:r>
      <w:r>
        <w:rPr>
          <w:rFonts w:eastAsia="Times New Roman"/>
          <w:kern w:val="16"/>
          <w:lang w:eastAsia="ar-SA"/>
        </w:rPr>
        <w:t>ы на основе твердофазной микроэкстракции (ТФМЭ)</w:t>
      </w:r>
      <w:r w:rsidRPr="006A29C6">
        <w:rPr>
          <w:rFonts w:eastAsia="Times New Roman"/>
          <w:kern w:val="16"/>
          <w:lang w:eastAsia="ar-SA"/>
        </w:rPr>
        <w:t>.</w:t>
      </w:r>
    </w:p>
    <w:p w14:paraId="5006E03C" w14:textId="77777777" w:rsidR="00586290" w:rsidRDefault="00586290" w:rsidP="00586290">
      <w:pPr>
        <w:ind w:firstLine="567"/>
      </w:pPr>
      <w:r w:rsidRPr="006A29C6">
        <w:rPr>
          <w:rFonts w:eastAsia="Times New Roman"/>
          <w:bCs/>
          <w:lang w:eastAsia="ar-SA"/>
        </w:rPr>
        <w:t xml:space="preserve">За отчетный период </w:t>
      </w:r>
      <w:r>
        <w:rPr>
          <w:rFonts w:eastAsia="Times New Roman"/>
          <w:bCs/>
          <w:lang w:eastAsia="ar-SA"/>
        </w:rPr>
        <w:t xml:space="preserve">получены микрофотографии </w:t>
      </w:r>
      <w:r>
        <w:rPr>
          <w:color w:val="0D0D0D"/>
        </w:rPr>
        <w:t>волокон для ТФМЭ, по которым установлен</w:t>
      </w:r>
      <w:r>
        <w:t xml:space="preserve"> с</w:t>
      </w:r>
      <w:r w:rsidRPr="00E13ADC">
        <w:t xml:space="preserve">редний диаметр частиц </w:t>
      </w:r>
      <w:proofErr w:type="spellStart"/>
      <w:r w:rsidRPr="00E13ADC">
        <w:t>Карбоксена</w:t>
      </w:r>
      <w:proofErr w:type="spellEnd"/>
      <w:r w:rsidRPr="00E13ADC">
        <w:t xml:space="preserve">, покрытых тонким слоем </w:t>
      </w:r>
      <w:proofErr w:type="spellStart"/>
      <w:r w:rsidRPr="00E13ADC">
        <w:t>полидиметилсилоксана</w:t>
      </w:r>
      <w:proofErr w:type="spellEnd"/>
      <w:r w:rsidRPr="00E13ADC">
        <w:t xml:space="preserve">, </w:t>
      </w:r>
      <w:r>
        <w:t xml:space="preserve">который составляет </w:t>
      </w:r>
      <w:r w:rsidRPr="00E13ADC">
        <w:t xml:space="preserve">1037±517 </w:t>
      </w:r>
      <w:proofErr w:type="spellStart"/>
      <w:r w:rsidRPr="00E13ADC">
        <w:t>нм</w:t>
      </w:r>
      <w:proofErr w:type="spellEnd"/>
      <w:r w:rsidRPr="00E13ADC">
        <w:t>.</w:t>
      </w:r>
      <w:r>
        <w:t xml:space="preserve"> По этим данным в программном обеспечении </w:t>
      </w:r>
      <w:r>
        <w:rPr>
          <w:lang w:val="en-US"/>
        </w:rPr>
        <w:t>COMSOL</w:t>
      </w:r>
      <w:r w:rsidRPr="005C15F3">
        <w:t xml:space="preserve"> </w:t>
      </w:r>
      <w:r>
        <w:rPr>
          <w:lang w:val="en-US"/>
        </w:rPr>
        <w:t>Multiphysics</w:t>
      </w:r>
      <w:r>
        <w:t xml:space="preserve"> построена более точная модель участка экстракционного покрытия </w:t>
      </w:r>
      <w:proofErr w:type="spellStart"/>
      <w:r>
        <w:t>Карбоксен</w:t>
      </w:r>
      <w:proofErr w:type="spellEnd"/>
      <w:r>
        <w:t>/полидиметилсилоксан</w:t>
      </w:r>
      <w:r w:rsidRPr="00F5420E">
        <w:t xml:space="preserve">. </w:t>
      </w:r>
      <w:r>
        <w:t>Согласно</w:t>
      </w:r>
      <w:r w:rsidRPr="00E13ADC">
        <w:t xml:space="preserve"> </w:t>
      </w:r>
      <w:r>
        <w:t>данной модели, м</w:t>
      </w:r>
      <w:r w:rsidRPr="00E13ADC">
        <w:t>ассоперенос бензола</w:t>
      </w:r>
      <w:r>
        <w:t xml:space="preserve"> протекает </w:t>
      </w:r>
      <w:r w:rsidRPr="00E13ADC">
        <w:t xml:space="preserve">медленней, чем </w:t>
      </w:r>
      <w:r>
        <w:t>считалось ранее</w:t>
      </w:r>
      <w:r w:rsidRPr="00E13ADC">
        <w:t>.</w:t>
      </w:r>
      <w:r>
        <w:t xml:space="preserve"> Начата разработка модели твердофазной микроэкстракции органических соединений из воды и воздуха.</w:t>
      </w:r>
    </w:p>
    <w:p w14:paraId="32D53397" w14:textId="51B17D60" w:rsidR="00586290" w:rsidRDefault="00586290" w:rsidP="00586290">
      <w:pPr>
        <w:ind w:firstLine="567"/>
      </w:pPr>
      <w:r>
        <w:t xml:space="preserve">Оптимизированы параметры экстракции </w:t>
      </w:r>
      <w:r w:rsidRPr="00E13ADC">
        <w:t xml:space="preserve">летучих органических соединений </w:t>
      </w:r>
      <w:r>
        <w:t xml:space="preserve">(ЛОС) и продуктов трансформации несимметричного диметилгидразина </w:t>
      </w:r>
      <w:r w:rsidR="007D2B96">
        <w:t xml:space="preserve">(НДМГ) </w:t>
      </w:r>
      <w:r>
        <w:t>из</w:t>
      </w:r>
      <w:r w:rsidRPr="00E13ADC">
        <w:t xml:space="preserve"> воздух</w:t>
      </w:r>
      <w:r>
        <w:t>а</w:t>
      </w:r>
      <w:r w:rsidRPr="00E13ADC">
        <w:t>.</w:t>
      </w:r>
      <w:r w:rsidRPr="00E13ADC">
        <w:rPr>
          <w:rFonts w:ascii="Calibri" w:hAnsi="Calibri"/>
        </w:rPr>
        <w:t xml:space="preserve"> </w:t>
      </w:r>
      <w:r w:rsidRPr="00E13ADC">
        <w:t xml:space="preserve">Транспортировку и хранение образцов воздуха </w:t>
      </w:r>
      <w:r>
        <w:t xml:space="preserve">для определения ЛОС </w:t>
      </w:r>
      <w:r w:rsidRPr="00E13ADC">
        <w:t>в течение 48 ч можно проводить без значимых потерь аналитов.</w:t>
      </w:r>
      <w:r>
        <w:t xml:space="preserve"> </w:t>
      </w:r>
      <w:r w:rsidRPr="00E13ADC">
        <w:t xml:space="preserve">Для обеспечения максимальной точности </w:t>
      </w:r>
      <w:r>
        <w:t xml:space="preserve">определения </w:t>
      </w:r>
      <w:r w:rsidRPr="00E13ADC">
        <w:t xml:space="preserve">продуктов трансформации </w:t>
      </w:r>
      <w:r>
        <w:t xml:space="preserve">НДМГ </w:t>
      </w:r>
      <w:r w:rsidRPr="00E13ADC">
        <w:t xml:space="preserve">отбор образцов воздуха необходимо осуществлять в </w:t>
      </w:r>
      <w:proofErr w:type="spellStart"/>
      <w:r w:rsidRPr="00E13ADC">
        <w:t>виалы</w:t>
      </w:r>
      <w:proofErr w:type="spellEnd"/>
      <w:r w:rsidRPr="00E13ADC">
        <w:t xml:space="preserve"> из темного стекла.</w:t>
      </w:r>
    </w:p>
    <w:p w14:paraId="382900DF" w14:textId="77777777" w:rsidR="00586290" w:rsidRDefault="00586290" w:rsidP="00586290">
      <w:pPr>
        <w:ind w:firstLine="567"/>
      </w:pPr>
      <w:r>
        <w:t xml:space="preserve">По результатам исследований разработана методика определения основных </w:t>
      </w:r>
      <w:r w:rsidRPr="00E13ADC">
        <w:t>продуктов трансформации НДМГ</w:t>
      </w:r>
      <w:r>
        <w:t xml:space="preserve"> в воде на основе в</w:t>
      </w:r>
      <w:r w:rsidRPr="00E13ADC">
        <w:t>акуумн</w:t>
      </w:r>
      <w:r>
        <w:t>ой</w:t>
      </w:r>
      <w:r w:rsidRPr="00E13ADC">
        <w:t xml:space="preserve"> ТФМЭ</w:t>
      </w:r>
      <w:r>
        <w:t xml:space="preserve">, которая обеспечивает на 1 порядок ниже пределы обнаружения. Начата разработка методики определения данных аналитов в почве на основе вакуумной ТФМЭ. Разработан способ модификации </w:t>
      </w:r>
      <w:proofErr w:type="spellStart"/>
      <w:r>
        <w:t>автосамплера</w:t>
      </w:r>
      <w:proofErr w:type="spellEnd"/>
      <w:r>
        <w:t xml:space="preserve"> </w:t>
      </w:r>
      <w:r>
        <w:rPr>
          <w:lang w:val="en-US"/>
        </w:rPr>
        <w:t>Gerstel</w:t>
      </w:r>
      <w:r w:rsidRPr="00F5420E">
        <w:t xml:space="preserve"> </w:t>
      </w:r>
      <w:r>
        <w:rPr>
          <w:lang w:val="en-US"/>
        </w:rPr>
        <w:t>MPS</w:t>
      </w:r>
      <w:r w:rsidRPr="00F5420E">
        <w:t xml:space="preserve">2 </w:t>
      </w:r>
      <w:r>
        <w:t xml:space="preserve">для автоматизации вакуумной ТФМЭ. </w:t>
      </w:r>
      <w:r w:rsidRPr="00E13ADC">
        <w:t>П</w:t>
      </w:r>
      <w:r>
        <w:t xml:space="preserve">оказано, что предварительная заморозка позволяет </w:t>
      </w:r>
      <w:proofErr w:type="spellStart"/>
      <w:r>
        <w:t>вакуумировать</w:t>
      </w:r>
      <w:proofErr w:type="spellEnd"/>
      <w:r>
        <w:t xml:space="preserve"> </w:t>
      </w:r>
      <w:proofErr w:type="spellStart"/>
      <w:r>
        <w:t>виалы</w:t>
      </w:r>
      <w:proofErr w:type="spellEnd"/>
      <w:r>
        <w:t xml:space="preserve"> с почвой без значительных потерь аналитов</w:t>
      </w:r>
      <w:r w:rsidRPr="00E13ADC">
        <w:t xml:space="preserve">. </w:t>
      </w:r>
    </w:p>
    <w:p w14:paraId="18133CC3" w14:textId="388B82BF" w:rsidR="00586290" w:rsidRPr="006A29C6" w:rsidRDefault="00586290" w:rsidP="00586290">
      <w:pPr>
        <w:ind w:firstLine="567"/>
        <w:rPr>
          <w:rFonts w:eastAsia="Arial Unicode MS" w:cs="Tahoma"/>
          <w:color w:val="000000"/>
          <w:lang w:bidi="en-US"/>
        </w:rPr>
      </w:pPr>
      <w:r>
        <w:t>Получены первые образцы покрытий на основе металл-органических каркасных структур</w:t>
      </w:r>
      <w:r w:rsidRPr="00E13ADC">
        <w:t xml:space="preserve"> ZIF-8</w:t>
      </w:r>
      <w:r w:rsidR="005951F3">
        <w:t>, которые позволяю</w:t>
      </w:r>
      <w:r>
        <w:t>т</w:t>
      </w:r>
      <w:r w:rsidRPr="00E13ADC">
        <w:t xml:space="preserve"> </w:t>
      </w:r>
      <w:r>
        <w:t>определять</w:t>
      </w:r>
      <w:r w:rsidRPr="00E13ADC">
        <w:t xml:space="preserve"> продукты трансформации </w:t>
      </w:r>
      <w:r>
        <w:t>НДМГ</w:t>
      </w:r>
      <w:r w:rsidRPr="00E13ADC">
        <w:t xml:space="preserve"> </w:t>
      </w:r>
      <w:r>
        <w:t>в</w:t>
      </w:r>
      <w:r w:rsidRPr="00E13ADC">
        <w:t xml:space="preserve"> загрязненных образц</w:t>
      </w:r>
      <w:r>
        <w:t>ах</w:t>
      </w:r>
      <w:r w:rsidRPr="00E13ADC">
        <w:t xml:space="preserve"> воды и почвы.</w:t>
      </w:r>
    </w:p>
    <w:p w14:paraId="4EADAD33" w14:textId="15F40FF8" w:rsidR="00B50D58" w:rsidRPr="000D5507" w:rsidRDefault="00B50D58" w:rsidP="00AE74FD">
      <w:pPr>
        <w:pageBreakBefore/>
        <w:suppressAutoHyphens/>
        <w:ind w:firstLine="0"/>
        <w:jc w:val="center"/>
        <w:rPr>
          <w:caps/>
          <w:kern w:val="16"/>
        </w:rPr>
      </w:pPr>
      <w:r w:rsidRPr="000D5507">
        <w:rPr>
          <w:caps/>
          <w:kern w:val="16"/>
        </w:rPr>
        <w:lastRenderedPageBreak/>
        <w:t>Реферат</w:t>
      </w:r>
    </w:p>
    <w:p w14:paraId="77DA4CF3" w14:textId="17813FFF" w:rsidR="00B50D58" w:rsidRPr="000D5507" w:rsidRDefault="00B50D58" w:rsidP="00B50D58">
      <w:pPr>
        <w:ind w:firstLine="567"/>
        <w:jc w:val="center"/>
        <w:rPr>
          <w:caps/>
          <w:kern w:val="16"/>
        </w:rPr>
      </w:pPr>
    </w:p>
    <w:p w14:paraId="0CC6F4CD" w14:textId="551AB90F" w:rsidR="00B50D58" w:rsidRPr="00CB045C" w:rsidRDefault="00815FB1" w:rsidP="00B50D58">
      <w:pPr>
        <w:ind w:firstLine="567"/>
        <w:rPr>
          <w:kern w:val="16"/>
          <w:lang w:val="kk-KZ"/>
        </w:rPr>
      </w:pPr>
      <w:r w:rsidRPr="00E71434">
        <w:rPr>
          <w:kern w:val="16"/>
          <w:lang w:val="kk-KZ"/>
        </w:rPr>
        <w:t xml:space="preserve">Есеп </w:t>
      </w:r>
      <w:r w:rsidR="00865219" w:rsidRPr="00E71434">
        <w:rPr>
          <w:kern w:val="16"/>
          <w:lang w:val="kk-KZ"/>
        </w:rPr>
        <w:t>50</w:t>
      </w:r>
      <w:r w:rsidRPr="00E71434">
        <w:rPr>
          <w:kern w:val="16"/>
          <w:lang w:val="kk-KZ"/>
        </w:rPr>
        <w:t xml:space="preserve"> бет, </w:t>
      </w:r>
      <w:r w:rsidR="00CB045C" w:rsidRPr="00E71434">
        <w:rPr>
          <w:kern w:val="16"/>
          <w:lang w:val="kk-KZ"/>
        </w:rPr>
        <w:t>2</w:t>
      </w:r>
      <w:r w:rsidR="00964A53" w:rsidRPr="00E71434">
        <w:rPr>
          <w:kern w:val="16"/>
          <w:lang w:val="kk-KZ"/>
        </w:rPr>
        <w:t>6</w:t>
      </w:r>
      <w:r w:rsidRPr="00E71434">
        <w:rPr>
          <w:kern w:val="16"/>
          <w:lang w:val="kk-KZ"/>
        </w:rPr>
        <w:t xml:space="preserve"> сурет, </w:t>
      </w:r>
      <w:r w:rsidR="00865219" w:rsidRPr="00E71434">
        <w:rPr>
          <w:kern w:val="16"/>
          <w:lang w:val="kk-KZ"/>
        </w:rPr>
        <w:t xml:space="preserve">5 </w:t>
      </w:r>
      <w:r w:rsidR="00CB045C" w:rsidRPr="00E71434">
        <w:rPr>
          <w:kern w:val="16"/>
          <w:lang w:val="kk-KZ"/>
        </w:rPr>
        <w:t xml:space="preserve">кесте, </w:t>
      </w:r>
      <w:r w:rsidR="00964A53" w:rsidRPr="00E71434">
        <w:rPr>
          <w:kern w:val="16"/>
          <w:lang w:val="kk-KZ"/>
        </w:rPr>
        <w:t>31</w:t>
      </w:r>
      <w:r w:rsidR="00CB045C" w:rsidRPr="00E71434">
        <w:rPr>
          <w:kern w:val="16"/>
          <w:lang w:val="kk-KZ"/>
        </w:rPr>
        <w:t xml:space="preserve"> әдеби көздер, </w:t>
      </w:r>
      <w:proofErr w:type="spellStart"/>
      <w:r w:rsidR="00845BDC" w:rsidRPr="00E71434">
        <w:rPr>
          <w:kern w:val="16"/>
        </w:rPr>
        <w:t>қосымшалар</w:t>
      </w:r>
      <w:proofErr w:type="spellEnd"/>
      <w:r w:rsidR="00CB045C" w:rsidRPr="00E71434">
        <w:rPr>
          <w:kern w:val="16"/>
        </w:rPr>
        <w:t xml:space="preserve"> А, Б.</w:t>
      </w:r>
    </w:p>
    <w:p w14:paraId="2D99C12B" w14:textId="107814D1" w:rsidR="000561A9" w:rsidRDefault="000561A9" w:rsidP="00B50D58">
      <w:pPr>
        <w:tabs>
          <w:tab w:val="left" w:pos="578"/>
        </w:tabs>
        <w:ind w:firstLine="567"/>
        <w:rPr>
          <w:caps/>
          <w:kern w:val="16"/>
          <w:lang w:val="kk-KZ"/>
        </w:rPr>
      </w:pPr>
      <w:r>
        <w:rPr>
          <w:caps/>
          <w:kern w:val="16"/>
          <w:lang w:val="kk-KZ"/>
        </w:rPr>
        <w:t>қатты фазалы микроэкстракция, газды хроматография, қоршаған орта объектілерінің анализы, сынама алу, сынама дайыедау, сандық анықтау, ұшқыш органикалық қоспадар, матрицалық әсер, жасыл аналитикалық химия</w:t>
      </w:r>
    </w:p>
    <w:p w14:paraId="06CC708F" w14:textId="77777777" w:rsidR="00CC5D92" w:rsidRPr="008F6F82" w:rsidRDefault="00CC5D92" w:rsidP="00CC5D92">
      <w:pPr>
        <w:ind w:firstLine="567"/>
        <w:rPr>
          <w:kern w:val="16"/>
          <w:lang w:val="kk-KZ"/>
        </w:rPr>
      </w:pPr>
      <w:r w:rsidRPr="00CC5D92">
        <w:rPr>
          <w:kern w:val="16"/>
          <w:lang w:val="kk-KZ"/>
        </w:rPr>
        <w:t>З</w:t>
      </w:r>
      <w:r w:rsidRPr="008F6F82">
        <w:rPr>
          <w:kern w:val="16"/>
          <w:lang w:val="kk-KZ"/>
        </w:rPr>
        <w:t xml:space="preserve">ерттеу </w:t>
      </w:r>
      <w:r w:rsidRPr="00CC5D92">
        <w:rPr>
          <w:kern w:val="16"/>
          <w:lang w:val="kk-KZ"/>
        </w:rPr>
        <w:t>нысандары</w:t>
      </w:r>
      <w:r w:rsidRPr="008F6F82">
        <w:rPr>
          <w:kern w:val="16"/>
          <w:lang w:val="kk-KZ"/>
        </w:rPr>
        <w:t xml:space="preserve"> – эко</w:t>
      </w:r>
      <w:r w:rsidRPr="00CC5D92">
        <w:rPr>
          <w:kern w:val="16"/>
          <w:lang w:val="kk-KZ"/>
        </w:rPr>
        <w:t>номиялық</w:t>
      </w:r>
      <w:r w:rsidRPr="008F6F82">
        <w:rPr>
          <w:kern w:val="16"/>
          <w:lang w:val="kk-KZ"/>
        </w:rPr>
        <w:t xml:space="preserve"> тұрғыдан </w:t>
      </w:r>
      <w:r w:rsidRPr="00CC5D92">
        <w:rPr>
          <w:kern w:val="16"/>
          <w:lang w:val="kk-KZ"/>
        </w:rPr>
        <w:t xml:space="preserve">жоғары </w:t>
      </w:r>
      <w:r w:rsidRPr="008F6F82">
        <w:rPr>
          <w:kern w:val="16"/>
          <w:lang w:val="kk-KZ"/>
        </w:rPr>
        <w:t>тиімді «</w:t>
      </w:r>
      <w:r w:rsidRPr="00CC5D92">
        <w:rPr>
          <w:kern w:val="16"/>
          <w:lang w:val="kk-KZ"/>
        </w:rPr>
        <w:t>жасыл</w:t>
      </w:r>
      <w:r w:rsidRPr="008F6F82">
        <w:rPr>
          <w:kern w:val="16"/>
          <w:lang w:val="kk-KZ"/>
        </w:rPr>
        <w:t>» экологиялық мониторинг</w:t>
      </w:r>
      <w:r w:rsidRPr="00CC5D92">
        <w:rPr>
          <w:kern w:val="16"/>
          <w:lang w:val="kk-KZ"/>
        </w:rPr>
        <w:t>і</w:t>
      </w:r>
      <w:r w:rsidRPr="008F6F82">
        <w:rPr>
          <w:kern w:val="16"/>
          <w:lang w:val="kk-KZ"/>
        </w:rPr>
        <w:t xml:space="preserve"> үшін </w:t>
      </w:r>
      <w:r w:rsidRPr="00CC5D92">
        <w:rPr>
          <w:kern w:val="16"/>
          <w:lang w:val="kk-KZ"/>
        </w:rPr>
        <w:t xml:space="preserve">аналитикалық </w:t>
      </w:r>
      <w:r w:rsidRPr="008F6F82">
        <w:rPr>
          <w:kern w:val="16"/>
          <w:lang w:val="kk-KZ"/>
        </w:rPr>
        <w:t>әдісте</w:t>
      </w:r>
      <w:r w:rsidRPr="00CC5D92">
        <w:rPr>
          <w:kern w:val="16"/>
          <w:lang w:val="kk-KZ"/>
        </w:rPr>
        <w:t>меле</w:t>
      </w:r>
      <w:r w:rsidRPr="008F6F82">
        <w:rPr>
          <w:kern w:val="16"/>
          <w:lang w:val="kk-KZ"/>
        </w:rPr>
        <w:t>р</w:t>
      </w:r>
      <w:r w:rsidRPr="00CC5D92">
        <w:rPr>
          <w:kern w:val="16"/>
          <w:lang w:val="kk-KZ"/>
        </w:rPr>
        <w:t>, материалдар мен жабдықтар</w:t>
      </w:r>
      <w:r w:rsidRPr="008F6F82">
        <w:rPr>
          <w:kern w:val="16"/>
          <w:lang w:val="kk-KZ"/>
        </w:rPr>
        <w:t>.</w:t>
      </w:r>
    </w:p>
    <w:p w14:paraId="6C06D086" w14:textId="381CAC10" w:rsidR="00CC5D92" w:rsidRPr="00CC5D92" w:rsidRDefault="00CC5D92" w:rsidP="00CC5D92">
      <w:pPr>
        <w:ind w:firstLine="567"/>
        <w:rPr>
          <w:kern w:val="16"/>
          <w:lang w:val="kk-KZ"/>
        </w:rPr>
      </w:pPr>
      <w:r w:rsidRPr="00CC5D92">
        <w:rPr>
          <w:kern w:val="16"/>
          <w:lang w:val="kk-KZ"/>
        </w:rPr>
        <w:t>Жұмыс мақсаты</w:t>
      </w:r>
      <w:r w:rsidRPr="008F6F82">
        <w:rPr>
          <w:kern w:val="16"/>
          <w:lang w:val="kk-KZ"/>
        </w:rPr>
        <w:t xml:space="preserve"> – қоршаған орта</w:t>
      </w:r>
      <w:r w:rsidRPr="00CC5D92">
        <w:rPr>
          <w:kern w:val="16"/>
          <w:lang w:val="kk-KZ"/>
        </w:rPr>
        <w:t xml:space="preserve"> объектілеріндегі органикалық ластағыштарды анықтау үшін қатты фазалы микроэкстракция</w:t>
      </w:r>
      <w:r>
        <w:rPr>
          <w:kern w:val="16"/>
          <w:lang w:val="kk-KZ"/>
        </w:rPr>
        <w:t xml:space="preserve"> (ҚФМЭ)</w:t>
      </w:r>
      <w:r w:rsidRPr="00CC5D92">
        <w:rPr>
          <w:kern w:val="16"/>
          <w:lang w:val="kk-KZ"/>
        </w:rPr>
        <w:t xml:space="preserve"> негізінде жаңа әдістемелерді, </w:t>
      </w:r>
      <w:r w:rsidRPr="008F6F82">
        <w:rPr>
          <w:kern w:val="16"/>
          <w:lang w:val="kk-KZ"/>
        </w:rPr>
        <w:t>материалдарды</w:t>
      </w:r>
      <w:r w:rsidRPr="00CC5D92">
        <w:rPr>
          <w:kern w:val="16"/>
          <w:lang w:val="kk-KZ"/>
        </w:rPr>
        <w:t xml:space="preserve"> және жабдықтарды дайындау.</w:t>
      </w:r>
    </w:p>
    <w:p w14:paraId="7F8D295C" w14:textId="0CF75ABB" w:rsidR="000561A9" w:rsidRDefault="00CC5D92" w:rsidP="00A521CF">
      <w:pPr>
        <w:suppressAutoHyphens/>
        <w:ind w:firstLine="567"/>
        <w:rPr>
          <w:kern w:val="16"/>
          <w:lang w:val="kk-KZ"/>
        </w:rPr>
      </w:pPr>
      <w:r>
        <w:rPr>
          <w:rFonts w:eastAsia="Times New Roman"/>
          <w:kern w:val="16"/>
          <w:lang w:val="kk-KZ" w:eastAsia="ar-SA"/>
        </w:rPr>
        <w:t xml:space="preserve">Есеп беру мерзімінде ҚФМЭ талшықтары үшін микрофотографиялары алынып, олар арқылы </w:t>
      </w:r>
      <w:r w:rsidR="00FD2249" w:rsidRPr="008F6F82">
        <w:rPr>
          <w:lang w:val="kk-KZ"/>
        </w:rPr>
        <w:t>полидиметилсилоксанмен</w:t>
      </w:r>
      <w:r w:rsidRPr="008F6F82">
        <w:rPr>
          <w:lang w:val="kk-KZ"/>
        </w:rPr>
        <w:t xml:space="preserve"> жұқа</w:t>
      </w:r>
      <w:r w:rsidR="00FD2249">
        <w:rPr>
          <w:lang w:val="kk-KZ"/>
        </w:rPr>
        <w:t xml:space="preserve"> қабатталған</w:t>
      </w:r>
      <w:r>
        <w:rPr>
          <w:rFonts w:eastAsia="Times New Roman"/>
          <w:kern w:val="16"/>
          <w:lang w:val="kk-KZ" w:eastAsia="ar-SA"/>
        </w:rPr>
        <w:t xml:space="preserve"> Карбоксен бөлшектерінің орташа диаметрі анықталды,</w:t>
      </w:r>
      <w:r w:rsidR="00FD2249">
        <w:rPr>
          <w:rFonts w:eastAsia="Times New Roman"/>
          <w:kern w:val="16"/>
          <w:lang w:val="kk-KZ" w:eastAsia="ar-SA"/>
        </w:rPr>
        <w:t xml:space="preserve"> ол </w:t>
      </w:r>
      <w:r w:rsidR="00FD2249" w:rsidRPr="008F6F82">
        <w:rPr>
          <w:lang w:val="kk-KZ"/>
        </w:rPr>
        <w:t>1037±517 нм</w:t>
      </w:r>
      <w:r w:rsidR="00FD2249">
        <w:rPr>
          <w:lang w:val="kk-KZ"/>
        </w:rPr>
        <w:t xml:space="preserve"> болып табылды</w:t>
      </w:r>
      <w:r w:rsidR="00FD2249" w:rsidRPr="008F6F82">
        <w:rPr>
          <w:lang w:val="kk-KZ"/>
        </w:rPr>
        <w:t>.</w:t>
      </w:r>
      <w:r w:rsidR="00FD2249">
        <w:rPr>
          <w:lang w:val="kk-KZ"/>
        </w:rPr>
        <w:t xml:space="preserve"> Осы мә</w:t>
      </w:r>
      <w:r w:rsidR="007D7946">
        <w:rPr>
          <w:lang w:val="kk-KZ"/>
        </w:rPr>
        <w:t>л</w:t>
      </w:r>
      <w:r w:rsidR="00FD2249">
        <w:rPr>
          <w:lang w:val="kk-KZ"/>
        </w:rPr>
        <w:t xml:space="preserve">іметтер арқылы </w:t>
      </w:r>
      <w:r w:rsidR="00FD2249" w:rsidRPr="000561A9">
        <w:rPr>
          <w:kern w:val="16"/>
          <w:lang w:val="kk-KZ"/>
        </w:rPr>
        <w:t>COMSOL Multiphysics бағдарлама</w:t>
      </w:r>
      <w:r w:rsidR="00FD2249">
        <w:rPr>
          <w:kern w:val="16"/>
          <w:lang w:val="kk-KZ"/>
        </w:rPr>
        <w:t>лық жаса</w:t>
      </w:r>
      <w:r w:rsidR="000210F8">
        <w:rPr>
          <w:kern w:val="16"/>
          <w:lang w:val="kk-KZ"/>
        </w:rPr>
        <w:t>қ</w:t>
      </w:r>
      <w:r w:rsidR="00FD2249">
        <w:rPr>
          <w:kern w:val="16"/>
          <w:lang w:val="kk-KZ"/>
        </w:rPr>
        <w:t xml:space="preserve">тамасында </w:t>
      </w:r>
      <w:r w:rsidR="00FD2249" w:rsidRPr="008F6F82">
        <w:rPr>
          <w:lang w:val="kk-KZ"/>
        </w:rPr>
        <w:t>Карбоксен/полидиметилсилоксан</w:t>
      </w:r>
      <w:r w:rsidR="00FD2249">
        <w:rPr>
          <w:lang w:val="kk-KZ"/>
        </w:rPr>
        <w:t xml:space="preserve"> жабындының бөлімшесінің дәлірек моделі құрастырылды. Осы модельге сәйкес, бензолдың </w:t>
      </w:r>
      <w:r w:rsidR="00FD2249" w:rsidRPr="00FD2249">
        <w:rPr>
          <w:lang w:val="kk-KZ"/>
        </w:rPr>
        <w:t>массатасымалдау</w:t>
      </w:r>
      <w:r w:rsidR="00FD2249">
        <w:rPr>
          <w:lang w:val="kk-KZ"/>
        </w:rPr>
        <w:t xml:space="preserve">ы </w:t>
      </w:r>
      <w:r w:rsidR="007D2B96" w:rsidRPr="007D2B96">
        <w:rPr>
          <w:lang w:val="kk-KZ"/>
        </w:rPr>
        <w:t>бұрын саналған</w:t>
      </w:r>
      <w:r w:rsidR="007D2B96">
        <w:rPr>
          <w:lang w:val="kk-KZ"/>
        </w:rPr>
        <w:t>ына</w:t>
      </w:r>
      <w:r w:rsidR="007D2B96" w:rsidRPr="007D2B96">
        <w:rPr>
          <w:lang w:val="kk-KZ"/>
        </w:rPr>
        <w:t xml:space="preserve"> </w:t>
      </w:r>
      <w:r w:rsidR="00FD2249">
        <w:rPr>
          <w:lang w:val="kk-KZ"/>
        </w:rPr>
        <w:t>қарағанда</w:t>
      </w:r>
      <w:r w:rsidR="007D2B96">
        <w:rPr>
          <w:lang w:val="kk-KZ"/>
        </w:rPr>
        <w:t xml:space="preserve"> баяу өтеді. </w:t>
      </w:r>
      <w:r w:rsidR="000561A9" w:rsidRPr="000561A9">
        <w:rPr>
          <w:kern w:val="16"/>
          <w:lang w:val="kk-KZ"/>
        </w:rPr>
        <w:t xml:space="preserve">Су мен ауадан органикалық </w:t>
      </w:r>
      <w:r w:rsidR="007D2B96">
        <w:rPr>
          <w:kern w:val="16"/>
          <w:lang w:val="kk-KZ"/>
        </w:rPr>
        <w:t>қоспалардың қатты фазалы</w:t>
      </w:r>
      <w:r w:rsidR="000561A9" w:rsidRPr="000561A9">
        <w:rPr>
          <w:kern w:val="16"/>
          <w:lang w:val="kk-KZ"/>
        </w:rPr>
        <w:t xml:space="preserve"> микроэкстракцияның моделін құ</w:t>
      </w:r>
      <w:r w:rsidR="007D2B96">
        <w:rPr>
          <w:kern w:val="16"/>
          <w:lang w:val="kk-KZ"/>
        </w:rPr>
        <w:t>растыруы басталды</w:t>
      </w:r>
      <w:r w:rsidR="000561A9" w:rsidRPr="000561A9">
        <w:rPr>
          <w:kern w:val="16"/>
          <w:lang w:val="kk-KZ"/>
        </w:rPr>
        <w:t>.</w:t>
      </w:r>
    </w:p>
    <w:p w14:paraId="6C8535C1" w14:textId="293FBA96" w:rsidR="000561A9" w:rsidRDefault="007D2B96" w:rsidP="00A521CF">
      <w:pPr>
        <w:suppressAutoHyphens/>
        <w:ind w:firstLine="567"/>
        <w:rPr>
          <w:kern w:val="16"/>
          <w:lang w:val="kk-KZ"/>
        </w:rPr>
      </w:pPr>
      <w:r>
        <w:rPr>
          <w:kern w:val="16"/>
          <w:lang w:val="kk-KZ"/>
        </w:rPr>
        <w:t>Ауадан ұшқыш</w:t>
      </w:r>
      <w:r w:rsidRPr="007D2B96">
        <w:rPr>
          <w:kern w:val="16"/>
          <w:lang w:val="kk-KZ"/>
        </w:rPr>
        <w:t xml:space="preserve"> органикалық қос</w:t>
      </w:r>
      <w:r>
        <w:rPr>
          <w:kern w:val="16"/>
          <w:lang w:val="kk-KZ"/>
        </w:rPr>
        <w:t>палардың (ҰОҚ</w:t>
      </w:r>
      <w:r w:rsidRPr="007D2B96">
        <w:rPr>
          <w:kern w:val="16"/>
          <w:lang w:val="kk-KZ"/>
        </w:rPr>
        <w:t xml:space="preserve">) және симметриялық емес диметилгидразиннің </w:t>
      </w:r>
      <w:r>
        <w:rPr>
          <w:kern w:val="16"/>
          <w:lang w:val="kk-KZ"/>
        </w:rPr>
        <w:t xml:space="preserve">(СЕДМГ) </w:t>
      </w:r>
      <w:r w:rsidRPr="007D2B96">
        <w:rPr>
          <w:kern w:val="16"/>
          <w:lang w:val="kk-KZ"/>
        </w:rPr>
        <w:t>трансформация</w:t>
      </w:r>
      <w:r>
        <w:rPr>
          <w:kern w:val="16"/>
          <w:lang w:val="kk-KZ"/>
        </w:rPr>
        <w:t>сы</w:t>
      </w:r>
      <w:r w:rsidRPr="007D2B96">
        <w:rPr>
          <w:kern w:val="16"/>
          <w:lang w:val="kk-KZ"/>
        </w:rPr>
        <w:t xml:space="preserve"> өнімдерінің </w:t>
      </w:r>
      <w:r>
        <w:rPr>
          <w:kern w:val="16"/>
          <w:lang w:val="kk-KZ"/>
        </w:rPr>
        <w:t>экстракциясы</w:t>
      </w:r>
      <w:r w:rsidRPr="007D2B96">
        <w:rPr>
          <w:kern w:val="16"/>
          <w:lang w:val="kk-KZ"/>
        </w:rPr>
        <w:t xml:space="preserve"> параметрлері оңтайландырылды. </w:t>
      </w:r>
      <w:r>
        <w:rPr>
          <w:kern w:val="16"/>
          <w:lang w:val="kk-KZ"/>
        </w:rPr>
        <w:t>ҰОҚ</w:t>
      </w:r>
      <w:r w:rsidRPr="007D2B96">
        <w:rPr>
          <w:kern w:val="16"/>
          <w:lang w:val="kk-KZ"/>
        </w:rPr>
        <w:t xml:space="preserve"> анықтау үшін ауа </w:t>
      </w:r>
      <w:r>
        <w:rPr>
          <w:kern w:val="16"/>
          <w:lang w:val="kk-KZ"/>
        </w:rPr>
        <w:t>сынамаларының</w:t>
      </w:r>
      <w:r w:rsidRPr="007D2B96">
        <w:rPr>
          <w:kern w:val="16"/>
          <w:lang w:val="kk-KZ"/>
        </w:rPr>
        <w:t xml:space="preserve"> тасымалдау</w:t>
      </w:r>
      <w:r>
        <w:rPr>
          <w:kern w:val="16"/>
          <w:lang w:val="kk-KZ"/>
        </w:rPr>
        <w:t>ын</w:t>
      </w:r>
      <w:r w:rsidRPr="007D2B96">
        <w:rPr>
          <w:kern w:val="16"/>
          <w:lang w:val="kk-KZ"/>
        </w:rPr>
        <w:t xml:space="preserve"> және сақтау</w:t>
      </w:r>
      <w:r>
        <w:rPr>
          <w:kern w:val="16"/>
          <w:lang w:val="kk-KZ"/>
        </w:rPr>
        <w:t xml:space="preserve">ын </w:t>
      </w:r>
      <w:r w:rsidRPr="007D2B96">
        <w:rPr>
          <w:kern w:val="16"/>
          <w:lang w:val="kk-KZ"/>
        </w:rPr>
        <w:t xml:space="preserve"> талдаудың </w:t>
      </w:r>
      <w:r>
        <w:rPr>
          <w:kern w:val="16"/>
          <w:lang w:val="kk-KZ"/>
        </w:rPr>
        <w:t>48 сағ</w:t>
      </w:r>
      <w:r w:rsidRPr="007D2B96">
        <w:rPr>
          <w:kern w:val="16"/>
          <w:lang w:val="kk-KZ"/>
        </w:rPr>
        <w:t xml:space="preserve"> ішінде </w:t>
      </w:r>
      <w:r w:rsidR="00911403" w:rsidRPr="00F727DB">
        <w:rPr>
          <w:kern w:val="16"/>
          <w:lang w:val="kk-KZ"/>
        </w:rPr>
        <w:t xml:space="preserve">айтарлықтай </w:t>
      </w:r>
      <w:r w:rsidRPr="007D2B96">
        <w:rPr>
          <w:kern w:val="16"/>
          <w:lang w:val="kk-KZ"/>
        </w:rPr>
        <w:t>айырылу</w:t>
      </w:r>
      <w:r w:rsidR="005951F3">
        <w:rPr>
          <w:kern w:val="16"/>
          <w:lang w:val="kk-KZ"/>
        </w:rPr>
        <w:t>ы</w:t>
      </w:r>
      <w:r>
        <w:rPr>
          <w:kern w:val="16"/>
          <w:lang w:val="kk-KZ"/>
        </w:rPr>
        <w:t>сыз</w:t>
      </w:r>
      <w:r w:rsidRPr="007D2B96">
        <w:rPr>
          <w:kern w:val="16"/>
          <w:lang w:val="kk-KZ"/>
        </w:rPr>
        <w:t xml:space="preserve"> </w:t>
      </w:r>
      <w:r>
        <w:rPr>
          <w:kern w:val="16"/>
          <w:lang w:val="kk-KZ"/>
        </w:rPr>
        <w:t>жүргізуге болады. СЕ</w:t>
      </w:r>
      <w:r w:rsidRPr="007D2B96">
        <w:rPr>
          <w:kern w:val="16"/>
          <w:lang w:val="kk-KZ"/>
        </w:rPr>
        <w:t>ДМГ трансформация</w:t>
      </w:r>
      <w:r>
        <w:rPr>
          <w:kern w:val="16"/>
          <w:lang w:val="kk-KZ"/>
        </w:rPr>
        <w:t>сы</w:t>
      </w:r>
      <w:r w:rsidRPr="007D2B96">
        <w:rPr>
          <w:kern w:val="16"/>
          <w:lang w:val="kk-KZ"/>
        </w:rPr>
        <w:t xml:space="preserve"> өнімдерін анықтаудың барынша дәлдігін қамтамасыз ету үшін ауа </w:t>
      </w:r>
      <w:r>
        <w:rPr>
          <w:kern w:val="16"/>
          <w:lang w:val="kk-KZ"/>
        </w:rPr>
        <w:t>сынамаларын</w:t>
      </w:r>
      <w:r w:rsidRPr="007D2B96">
        <w:rPr>
          <w:kern w:val="16"/>
          <w:lang w:val="kk-KZ"/>
        </w:rPr>
        <w:t xml:space="preserve"> </w:t>
      </w:r>
      <w:r>
        <w:rPr>
          <w:kern w:val="16"/>
          <w:lang w:val="kk-KZ"/>
        </w:rPr>
        <w:t>алуды</w:t>
      </w:r>
      <w:r w:rsidRPr="007D2B96">
        <w:rPr>
          <w:kern w:val="16"/>
          <w:lang w:val="kk-KZ"/>
        </w:rPr>
        <w:t xml:space="preserve"> қараңғы шыныдан жасалған виалдарға жүзеге асыру қажет.</w:t>
      </w:r>
    </w:p>
    <w:p w14:paraId="71158820" w14:textId="4CD51C1D" w:rsidR="007D2B96" w:rsidRDefault="00F727DB" w:rsidP="00A521CF">
      <w:pPr>
        <w:suppressAutoHyphens/>
        <w:ind w:firstLine="567"/>
        <w:rPr>
          <w:kern w:val="16"/>
          <w:lang w:val="kk-KZ"/>
        </w:rPr>
      </w:pPr>
      <w:r>
        <w:rPr>
          <w:kern w:val="16"/>
          <w:lang w:val="kk-KZ"/>
        </w:rPr>
        <w:t>Зерттеу нәтижесінде</w:t>
      </w:r>
      <w:r w:rsidRPr="00F727DB">
        <w:rPr>
          <w:kern w:val="16"/>
          <w:lang w:val="kk-KZ"/>
        </w:rPr>
        <w:t xml:space="preserve"> вакуумд</w:t>
      </w:r>
      <w:r>
        <w:rPr>
          <w:kern w:val="16"/>
          <w:lang w:val="kk-KZ"/>
        </w:rPr>
        <w:t>ы</w:t>
      </w:r>
      <w:r w:rsidRPr="00F727DB">
        <w:rPr>
          <w:kern w:val="16"/>
          <w:lang w:val="kk-KZ"/>
        </w:rPr>
        <w:t xml:space="preserve"> </w:t>
      </w:r>
      <w:r>
        <w:rPr>
          <w:kern w:val="16"/>
          <w:lang w:val="kk-KZ"/>
        </w:rPr>
        <w:t>ҚФМЭ</w:t>
      </w:r>
      <w:r w:rsidRPr="00F727DB">
        <w:rPr>
          <w:kern w:val="16"/>
          <w:lang w:val="kk-KZ"/>
        </w:rPr>
        <w:t xml:space="preserve"> негізінде суда </w:t>
      </w:r>
      <w:r>
        <w:rPr>
          <w:kern w:val="16"/>
          <w:lang w:val="kk-KZ"/>
        </w:rPr>
        <w:t>СЕ</w:t>
      </w:r>
      <w:r w:rsidRPr="00F727DB">
        <w:rPr>
          <w:kern w:val="16"/>
          <w:lang w:val="kk-KZ"/>
        </w:rPr>
        <w:t>ДМГ трансформациясының негізгі өнімдерін анықтау әдістемесі әзірленді</w:t>
      </w:r>
      <w:r>
        <w:rPr>
          <w:kern w:val="16"/>
          <w:lang w:val="kk-KZ"/>
        </w:rPr>
        <w:t>, ол анықтау шектерін</w:t>
      </w:r>
      <w:r w:rsidRPr="00F727DB">
        <w:rPr>
          <w:kern w:val="16"/>
          <w:lang w:val="kk-KZ"/>
        </w:rPr>
        <w:t xml:space="preserve"> 1 </w:t>
      </w:r>
      <w:r>
        <w:rPr>
          <w:kern w:val="16"/>
          <w:lang w:val="kk-KZ"/>
        </w:rPr>
        <w:t>қатарға</w:t>
      </w:r>
      <w:r w:rsidRPr="00F727DB">
        <w:rPr>
          <w:kern w:val="16"/>
          <w:lang w:val="kk-KZ"/>
        </w:rPr>
        <w:t xml:space="preserve"> төмен</w:t>
      </w:r>
      <w:r>
        <w:rPr>
          <w:kern w:val="16"/>
          <w:lang w:val="kk-KZ"/>
        </w:rPr>
        <w:t>детуды</w:t>
      </w:r>
      <w:r w:rsidRPr="00F727DB">
        <w:rPr>
          <w:kern w:val="16"/>
          <w:lang w:val="kk-KZ"/>
        </w:rPr>
        <w:t xml:space="preserve"> қамтамасыз етеді. </w:t>
      </w:r>
      <w:r>
        <w:rPr>
          <w:kern w:val="16"/>
          <w:lang w:val="kk-KZ"/>
        </w:rPr>
        <w:t>Вакуумды ҚФМЭ негізінде осы аналиттерді топырақта</w:t>
      </w:r>
      <w:r w:rsidRPr="00F727DB">
        <w:rPr>
          <w:kern w:val="16"/>
          <w:lang w:val="kk-KZ"/>
        </w:rPr>
        <w:t xml:space="preserve"> анықтау әдістемесін</w:t>
      </w:r>
      <w:r>
        <w:rPr>
          <w:kern w:val="16"/>
          <w:lang w:val="kk-KZ"/>
        </w:rPr>
        <w:t>ің дайындалуы</w:t>
      </w:r>
      <w:r w:rsidRPr="00F727DB">
        <w:rPr>
          <w:kern w:val="16"/>
          <w:lang w:val="kk-KZ"/>
        </w:rPr>
        <w:t xml:space="preserve"> басталды. </w:t>
      </w:r>
      <w:r>
        <w:rPr>
          <w:kern w:val="16"/>
          <w:lang w:val="kk-KZ"/>
        </w:rPr>
        <w:t>Вакуумды ҚФМЭ автоматтандыру үшін Gerstel MPS</w:t>
      </w:r>
      <w:r w:rsidRPr="00F727DB">
        <w:rPr>
          <w:kern w:val="16"/>
          <w:lang w:val="kk-KZ"/>
        </w:rPr>
        <w:t xml:space="preserve">2 автосамплерін </w:t>
      </w:r>
      <w:r w:rsidR="00911403" w:rsidRPr="00911403">
        <w:rPr>
          <w:kern w:val="16"/>
          <w:lang w:val="kk-KZ"/>
        </w:rPr>
        <w:t xml:space="preserve">түрлендіру </w:t>
      </w:r>
      <w:r w:rsidRPr="00F727DB">
        <w:rPr>
          <w:kern w:val="16"/>
          <w:lang w:val="kk-KZ"/>
        </w:rPr>
        <w:t xml:space="preserve">әдісі әзірленді. Алдын ала мұздату </w:t>
      </w:r>
      <w:r w:rsidR="005951F3">
        <w:rPr>
          <w:kern w:val="16"/>
          <w:lang w:val="kk-KZ"/>
        </w:rPr>
        <w:t>аналиттердің</w:t>
      </w:r>
      <w:r w:rsidRPr="00F727DB">
        <w:rPr>
          <w:kern w:val="16"/>
          <w:lang w:val="kk-KZ"/>
        </w:rPr>
        <w:t xml:space="preserve"> айтарлықтай </w:t>
      </w:r>
      <w:r w:rsidR="005951F3" w:rsidRPr="007D2B96">
        <w:rPr>
          <w:kern w:val="16"/>
          <w:lang w:val="kk-KZ"/>
        </w:rPr>
        <w:t>айырылу</w:t>
      </w:r>
      <w:r w:rsidR="005951F3">
        <w:rPr>
          <w:kern w:val="16"/>
          <w:lang w:val="kk-KZ"/>
        </w:rPr>
        <w:t>ысыз</w:t>
      </w:r>
      <w:r w:rsidR="005951F3" w:rsidRPr="007D2B96">
        <w:rPr>
          <w:kern w:val="16"/>
          <w:lang w:val="kk-KZ"/>
        </w:rPr>
        <w:t xml:space="preserve"> </w:t>
      </w:r>
      <w:r w:rsidR="005951F3">
        <w:rPr>
          <w:kern w:val="16"/>
          <w:lang w:val="kk-KZ"/>
        </w:rPr>
        <w:t>топырақ салынған виалдарды</w:t>
      </w:r>
      <w:r w:rsidRPr="00F727DB">
        <w:rPr>
          <w:kern w:val="16"/>
          <w:lang w:val="kk-KZ"/>
        </w:rPr>
        <w:t xml:space="preserve"> вакуумдауға мүмкіндік бере</w:t>
      </w:r>
      <w:r w:rsidR="005951F3">
        <w:rPr>
          <w:kern w:val="16"/>
          <w:lang w:val="kk-KZ"/>
        </w:rPr>
        <w:t>тіні көрсетілді.</w:t>
      </w:r>
    </w:p>
    <w:p w14:paraId="798A7696" w14:textId="7B50F400" w:rsidR="00B50D58" w:rsidRPr="00D51DB4" w:rsidRDefault="00F727DB" w:rsidP="00A521CF">
      <w:pPr>
        <w:suppressAutoHyphens/>
        <w:ind w:firstLine="567"/>
        <w:rPr>
          <w:lang w:val="kk-KZ"/>
        </w:rPr>
      </w:pPr>
      <w:r w:rsidRPr="00F727DB">
        <w:rPr>
          <w:rFonts w:eastAsia="Times New Roman"/>
          <w:bCs/>
          <w:lang w:val="kk-KZ" w:eastAsia="ar-SA"/>
        </w:rPr>
        <w:t>ZIF-8 металл</w:t>
      </w:r>
      <w:r w:rsidR="005951F3">
        <w:rPr>
          <w:rFonts w:eastAsia="Times New Roman"/>
          <w:bCs/>
          <w:lang w:val="kk-KZ" w:eastAsia="ar-SA"/>
        </w:rPr>
        <w:t>-</w:t>
      </w:r>
      <w:r w:rsidRPr="00F727DB">
        <w:rPr>
          <w:rFonts w:eastAsia="Times New Roman"/>
          <w:bCs/>
          <w:lang w:val="kk-KZ" w:eastAsia="ar-SA"/>
        </w:rPr>
        <w:t>органикалық қаңқалы құрылымдар негізіндегі жабындардың алғашқы үлгілері алынды,</w:t>
      </w:r>
      <w:r w:rsidR="005951F3">
        <w:rPr>
          <w:rFonts w:eastAsia="Times New Roman"/>
          <w:bCs/>
          <w:lang w:val="kk-KZ" w:eastAsia="ar-SA"/>
        </w:rPr>
        <w:t xml:space="preserve"> </w:t>
      </w:r>
      <w:r w:rsidRPr="00F727DB">
        <w:rPr>
          <w:rFonts w:eastAsia="Times New Roman"/>
          <w:bCs/>
          <w:lang w:val="kk-KZ" w:eastAsia="ar-SA"/>
        </w:rPr>
        <w:t>ол</w:t>
      </w:r>
      <w:r w:rsidR="005951F3">
        <w:rPr>
          <w:rFonts w:eastAsia="Times New Roman"/>
          <w:bCs/>
          <w:lang w:val="kk-KZ" w:eastAsia="ar-SA"/>
        </w:rPr>
        <w:t>ар</w:t>
      </w:r>
      <w:r w:rsidRPr="00F727DB">
        <w:rPr>
          <w:rFonts w:eastAsia="Times New Roman"/>
          <w:bCs/>
          <w:lang w:val="kk-KZ" w:eastAsia="ar-SA"/>
        </w:rPr>
        <w:t xml:space="preserve"> </w:t>
      </w:r>
      <w:r w:rsidR="005951F3" w:rsidRPr="00F727DB">
        <w:rPr>
          <w:rFonts w:eastAsia="Times New Roman"/>
          <w:bCs/>
          <w:lang w:val="kk-KZ" w:eastAsia="ar-SA"/>
        </w:rPr>
        <w:t xml:space="preserve">ластанған </w:t>
      </w:r>
      <w:r w:rsidRPr="00F727DB">
        <w:rPr>
          <w:rFonts w:eastAsia="Times New Roman"/>
          <w:bCs/>
          <w:lang w:val="kk-KZ" w:eastAsia="ar-SA"/>
        </w:rPr>
        <w:t xml:space="preserve">су мен топырақ </w:t>
      </w:r>
      <w:r w:rsidR="005951F3">
        <w:rPr>
          <w:rFonts w:eastAsia="Times New Roman"/>
          <w:bCs/>
          <w:lang w:val="kk-KZ" w:eastAsia="ar-SA"/>
        </w:rPr>
        <w:t>сынамаларында СЕ</w:t>
      </w:r>
      <w:r w:rsidRPr="00F727DB">
        <w:rPr>
          <w:rFonts w:eastAsia="Times New Roman"/>
          <w:bCs/>
          <w:lang w:val="kk-KZ" w:eastAsia="ar-SA"/>
        </w:rPr>
        <w:t>ДМГ трансформация</w:t>
      </w:r>
      <w:r w:rsidR="005951F3">
        <w:rPr>
          <w:rFonts w:eastAsia="Times New Roman"/>
          <w:bCs/>
          <w:lang w:val="kk-KZ" w:eastAsia="ar-SA"/>
        </w:rPr>
        <w:t>сы</w:t>
      </w:r>
      <w:r w:rsidRPr="00F727DB">
        <w:rPr>
          <w:rFonts w:eastAsia="Times New Roman"/>
          <w:bCs/>
          <w:lang w:val="kk-KZ" w:eastAsia="ar-SA"/>
        </w:rPr>
        <w:t xml:space="preserve"> өнімдерін анықтауға мүмкіндік береді.</w:t>
      </w:r>
      <w:r w:rsidR="00B50D58" w:rsidRPr="000D5507">
        <w:rPr>
          <w:noProof/>
          <w:lang w:eastAsia="ru-RU" w:bidi="as-IN"/>
        </w:rPr>
        <mc:AlternateContent>
          <mc:Choice Requires="wps">
            <w:drawing>
              <wp:anchor distT="0" distB="0" distL="114300" distR="114300" simplePos="0" relativeHeight="251658240" behindDoc="0" locked="0" layoutInCell="1" allowOverlap="1" wp14:anchorId="02FFE167" wp14:editId="200E0B39">
                <wp:simplePos x="0" y="0"/>
                <wp:positionH relativeFrom="margin">
                  <wp:align>center</wp:align>
                </wp:positionH>
                <wp:positionV relativeFrom="paragraph">
                  <wp:posOffset>5990664</wp:posOffset>
                </wp:positionV>
                <wp:extent cx="539932" cy="322217"/>
                <wp:effectExtent l="0" t="0" r="0" b="1905"/>
                <wp:wrapNone/>
                <wp:docPr id="83" name="Rectangle 83"/>
                <wp:cNvGraphicFramePr/>
                <a:graphic xmlns:a="http://schemas.openxmlformats.org/drawingml/2006/main">
                  <a:graphicData uri="http://schemas.microsoft.com/office/word/2010/wordprocessingShape">
                    <wps:wsp>
                      <wps:cNvSpPr/>
                      <wps:spPr>
                        <a:xfrm>
                          <a:off x="0" y="0"/>
                          <a:ext cx="539932" cy="3222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2F66B" id="Rectangle 83" o:spid="_x0000_s1026" style="position:absolute;margin-left:0;margin-top:471.7pt;width:42.5pt;height:25.35pt;z-index:251658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VmkwIAAIUFAAAOAAAAZHJzL2Uyb0RvYy54bWysVN9P2zAQfp+0/8Hy+0iTwoCqKaqKmCYh&#10;QMDEs+vYTSTH59lu0+6v39lOUmBoD9P64Pp83333I3c3v9q3iuyEdQ3okuYnE0qE5lA1elPSH883&#10;Xy4ocZ7piinQoqQH4ejV4vOneWdmooAaVCUsQRLtZp0pae29mWWZ47VomTsBIzQqJdiWeRTtJqss&#10;65C9VVkxmXzNOrCVscCFc/h6nZR0EfmlFNzfS+mEJ6qkGJuPp43nOpzZYs5mG8tM3fA+DPYPUbSs&#10;0eh0pLpmnpGtbf6gahtuwYH0JxzaDKRsuIg5YDb55F02TzUzIuaCxXFmLJP7f7T8bvdgSVOV9GJK&#10;iWYtfqNHrBrTGyUIvmGBOuNmiHsyD7aXHF5Dtntp2/CPeZB9LOphLKrYe8Lx8Wx6eTktKOGomhZF&#10;kZ8HzuxobKzz3wS0JFxKatF7LCXb3TqfoAMk+HKgmuqmUSoKoU/ESlmyY/iF15u8J3+DUjpgNQSr&#10;RBhespBXyiTe/EGJgFP6UUgsCcZexEBiMx6dMM6F9nlS1awSyffZBH+D9yGsmGgkDMwS/Y/cPcGA&#10;TCQDd4qyxwdTEXt5NJ78LbBkPFpEz6D9aNw2GuxHBAqz6j0n/FCkVJpQpTVUB2wYC2mSnOE3DX62&#10;W+b8A7M4OjhkuA78PR5SQVdS6G+U1GB/ffQe8NjRqKWkw1Esqfu5ZVZQor5r7PXL/PQ0zG4UTs/O&#10;CxTsa836tUZv2xVgL+S4eAyP14D3arhKC+0Lbo1l8Ioqpjn6Lin3dhBWPq0I3DtcLJcRhvNqmL/V&#10;T4YH8lDV0JbP+xdmTd+7Hpv+DoaxZbN3LZywwVLDcutBNrG/j3Xt642zHhun30thmbyWI+q4PRe/&#10;AQAA//8DAFBLAwQUAAYACAAAACEANiloOd0AAAAHAQAADwAAAGRycy9kb3ducmV2LnhtbEyPwU7D&#10;MBBE70j8g7VI3KhTmtA2xKkQgopyoxDObrwkEfY6xE4b/p7lBMeZWc28LTaTs+KIQ+g8KZjPEhBI&#10;tTcdNQreXh+vViBC1GS09YQKvjHApjw/K3Ru/Ile8LiPjeASCrlW0MbY51KGukWnw8z3SJx9+MHp&#10;yHJopBn0icudlddJciOd7ogXWt3jfYv15350CsZsuXuY3r+2iyqpls+VzZ7itlfq8mK6uwURcYp/&#10;x/CLz+hQMtPBj2SCsAr4kahgnS5SEByvMjYObKzTOciykP/5yx8AAAD//wMAUEsBAi0AFAAGAAgA&#10;AAAhALaDOJL+AAAA4QEAABMAAAAAAAAAAAAAAAAAAAAAAFtDb250ZW50X1R5cGVzXS54bWxQSwEC&#10;LQAUAAYACAAAACEAOP0h/9YAAACUAQAACwAAAAAAAAAAAAAAAAAvAQAAX3JlbHMvLnJlbHNQSwEC&#10;LQAUAAYACAAAACEAZJplZpMCAACFBQAADgAAAAAAAAAAAAAAAAAuAgAAZHJzL2Uyb0RvYy54bWxQ&#10;SwECLQAUAAYACAAAACEANiloOd0AAAAHAQAADwAAAAAAAAAAAAAAAADtBAAAZHJzL2Rvd25yZXYu&#10;eG1sUEsFBgAAAAAEAAQA8wAAAPcFAAAAAA==&#10;" fillcolor="white [3212]" stroked="f" strokeweight="2pt">
                <w10:wrap anchorx="margin"/>
              </v:rect>
            </w:pict>
          </mc:Fallback>
        </mc:AlternateContent>
      </w:r>
      <w:r w:rsidR="00B50D58" w:rsidRPr="00D51DB4">
        <w:rPr>
          <w:lang w:val="kk-KZ"/>
        </w:rPr>
        <w:br w:type="page"/>
      </w:r>
    </w:p>
    <w:p w14:paraId="7512D0BF" w14:textId="77777777" w:rsidR="00B50D58" w:rsidRPr="000D5507" w:rsidRDefault="00B50D58" w:rsidP="00B50D58">
      <w:pPr>
        <w:pageBreakBefore/>
        <w:suppressAutoHyphens/>
        <w:ind w:firstLine="0"/>
        <w:jc w:val="center"/>
        <w:rPr>
          <w:rFonts w:eastAsia="Times New Roman"/>
          <w:caps/>
          <w:color w:val="0D0D0D" w:themeColor="text1" w:themeTint="F2"/>
          <w:lang w:eastAsia="ar-SA"/>
        </w:rPr>
      </w:pPr>
      <w:r w:rsidRPr="000D5507">
        <w:rPr>
          <w:rFonts w:eastAsia="Times New Roman"/>
          <w:caps/>
          <w:color w:val="0D0D0D" w:themeColor="text1" w:themeTint="F2"/>
          <w:lang w:eastAsia="ar-SA"/>
        </w:rPr>
        <w:lastRenderedPageBreak/>
        <w:t>Содержание</w:t>
      </w:r>
    </w:p>
    <w:p w14:paraId="6DDF1523" w14:textId="2E8FF827" w:rsidR="00B50D58" w:rsidRPr="004E7923" w:rsidRDefault="00A12D50" w:rsidP="00B50D58">
      <w:pPr>
        <w:suppressAutoHyphens/>
        <w:ind w:firstLine="0"/>
        <w:jc w:val="left"/>
        <w:rPr>
          <w:rFonts w:eastAsia="Times New Roman"/>
          <w:color w:val="0D0D0D" w:themeColor="text1" w:themeTint="F2"/>
          <w:kern w:val="16"/>
          <w:lang w:eastAsia="ar-SA"/>
        </w:rPr>
      </w:pPr>
      <w:r>
        <w:rPr>
          <w:rFonts w:eastAsia="Times New Roman"/>
          <w:color w:val="0D0D0D" w:themeColor="text1" w:themeTint="F2"/>
          <w:kern w:val="16"/>
          <w:lang w:eastAsia="ar-SA"/>
        </w:rPr>
        <w:t xml:space="preserve"> </w:t>
      </w:r>
    </w:p>
    <w:tbl>
      <w:tblPr>
        <w:tblStyle w:val="22"/>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100"/>
        <w:gridCol w:w="671"/>
      </w:tblGrid>
      <w:tr w:rsidR="004E7923" w:rsidRPr="00E71434" w14:paraId="737A7587" w14:textId="77777777" w:rsidTr="009706D5">
        <w:tc>
          <w:tcPr>
            <w:tcW w:w="567" w:type="dxa"/>
          </w:tcPr>
          <w:p w14:paraId="1F22FBC0" w14:textId="77777777" w:rsidR="004E7923" w:rsidRPr="00E71434" w:rsidRDefault="004E7923" w:rsidP="00E71434">
            <w:pPr>
              <w:ind w:firstLine="0"/>
              <w:jc w:val="left"/>
              <w:rPr>
                <w:rFonts w:ascii="Times New Roman" w:hAnsi="Times New Roman"/>
                <w:color w:val="0D0D0D"/>
                <w:sz w:val="24"/>
                <w:szCs w:val="24"/>
              </w:rPr>
            </w:pPr>
          </w:p>
        </w:tc>
        <w:tc>
          <w:tcPr>
            <w:tcW w:w="8100" w:type="dxa"/>
          </w:tcPr>
          <w:p w14:paraId="1C20B68A" w14:textId="77777777" w:rsidR="004E7923" w:rsidRPr="00E71434" w:rsidRDefault="004E7923" w:rsidP="00E71434">
            <w:pPr>
              <w:ind w:firstLine="0"/>
              <w:jc w:val="left"/>
              <w:rPr>
                <w:rFonts w:ascii="Times New Roman" w:hAnsi="Times New Roman"/>
                <w:color w:val="0D0D0D"/>
                <w:sz w:val="24"/>
                <w:szCs w:val="24"/>
              </w:rPr>
            </w:pPr>
          </w:p>
        </w:tc>
        <w:tc>
          <w:tcPr>
            <w:tcW w:w="671" w:type="dxa"/>
          </w:tcPr>
          <w:p w14:paraId="2E07920B" w14:textId="77777777" w:rsidR="004E7923" w:rsidRPr="00E71434" w:rsidRDefault="004E7923" w:rsidP="00E71434">
            <w:pPr>
              <w:ind w:firstLine="0"/>
              <w:jc w:val="center"/>
              <w:rPr>
                <w:rFonts w:ascii="Times New Roman" w:hAnsi="Times New Roman"/>
                <w:color w:val="0D0D0D"/>
                <w:sz w:val="24"/>
                <w:szCs w:val="24"/>
              </w:rPr>
            </w:pPr>
            <w:r w:rsidRPr="00E71434">
              <w:rPr>
                <w:rFonts w:ascii="Times New Roman" w:hAnsi="Times New Roman"/>
                <w:color w:val="0D0D0D"/>
                <w:sz w:val="24"/>
                <w:szCs w:val="24"/>
              </w:rPr>
              <w:t>Стр.</w:t>
            </w:r>
          </w:p>
        </w:tc>
      </w:tr>
      <w:tr w:rsidR="004E7923" w:rsidRPr="00E71434" w14:paraId="54965D4D" w14:textId="77777777" w:rsidTr="009706D5">
        <w:tc>
          <w:tcPr>
            <w:tcW w:w="567" w:type="dxa"/>
          </w:tcPr>
          <w:p w14:paraId="3BFBAB76" w14:textId="77777777" w:rsidR="004E7923" w:rsidRPr="00E71434" w:rsidRDefault="004E7923" w:rsidP="00E71434">
            <w:pPr>
              <w:ind w:firstLine="0"/>
              <w:jc w:val="left"/>
              <w:rPr>
                <w:rFonts w:ascii="Times New Roman" w:hAnsi="Times New Roman"/>
                <w:color w:val="0D0D0D"/>
                <w:sz w:val="24"/>
                <w:szCs w:val="24"/>
              </w:rPr>
            </w:pPr>
          </w:p>
        </w:tc>
        <w:tc>
          <w:tcPr>
            <w:tcW w:w="8100" w:type="dxa"/>
          </w:tcPr>
          <w:p w14:paraId="40EDAB9A" w14:textId="77777777" w:rsidR="004E7923" w:rsidRPr="00E71434" w:rsidRDefault="004E7923" w:rsidP="00E71434">
            <w:pPr>
              <w:ind w:firstLine="0"/>
              <w:jc w:val="left"/>
              <w:rPr>
                <w:rFonts w:ascii="Times New Roman" w:hAnsi="Times New Roman"/>
                <w:color w:val="0D0D0D"/>
                <w:sz w:val="24"/>
                <w:szCs w:val="24"/>
              </w:rPr>
            </w:pPr>
            <w:r w:rsidRPr="00E71434">
              <w:rPr>
                <w:rFonts w:ascii="Times New Roman" w:hAnsi="Times New Roman"/>
                <w:color w:val="0D0D0D"/>
                <w:sz w:val="24"/>
                <w:szCs w:val="24"/>
              </w:rPr>
              <w:t>ОБОЗНАЧЕНИЯ И СОКРАЩЕНИЯ</w:t>
            </w:r>
          </w:p>
        </w:tc>
        <w:tc>
          <w:tcPr>
            <w:tcW w:w="671" w:type="dxa"/>
          </w:tcPr>
          <w:p w14:paraId="78DD15B3" w14:textId="77777777" w:rsidR="004E7923" w:rsidRPr="00E71434" w:rsidRDefault="004E7923" w:rsidP="00E71434">
            <w:pPr>
              <w:ind w:firstLine="0"/>
              <w:jc w:val="center"/>
              <w:rPr>
                <w:rFonts w:ascii="Times New Roman" w:hAnsi="Times New Roman"/>
                <w:color w:val="0D0D0D"/>
                <w:sz w:val="24"/>
                <w:szCs w:val="24"/>
              </w:rPr>
            </w:pPr>
            <w:r w:rsidRPr="00E71434">
              <w:rPr>
                <w:rFonts w:ascii="Times New Roman" w:hAnsi="Times New Roman"/>
                <w:color w:val="0D0D0D"/>
                <w:sz w:val="24"/>
                <w:szCs w:val="24"/>
              </w:rPr>
              <w:t>6</w:t>
            </w:r>
          </w:p>
        </w:tc>
      </w:tr>
      <w:tr w:rsidR="004E7923" w:rsidRPr="00E71434" w14:paraId="7BD7D127" w14:textId="77777777" w:rsidTr="009706D5">
        <w:tc>
          <w:tcPr>
            <w:tcW w:w="567" w:type="dxa"/>
          </w:tcPr>
          <w:p w14:paraId="278634C2" w14:textId="77777777" w:rsidR="004E7923" w:rsidRPr="00E71434" w:rsidRDefault="004E7923" w:rsidP="00E71434">
            <w:pPr>
              <w:ind w:firstLine="0"/>
              <w:jc w:val="left"/>
              <w:rPr>
                <w:rFonts w:ascii="Times New Roman" w:hAnsi="Times New Roman"/>
                <w:color w:val="0D0D0D"/>
                <w:sz w:val="24"/>
                <w:szCs w:val="24"/>
              </w:rPr>
            </w:pPr>
          </w:p>
        </w:tc>
        <w:tc>
          <w:tcPr>
            <w:tcW w:w="8100" w:type="dxa"/>
          </w:tcPr>
          <w:p w14:paraId="62A2AB86" w14:textId="77777777" w:rsidR="004E7923" w:rsidRPr="00E71434" w:rsidRDefault="004E7923" w:rsidP="00E71434">
            <w:pPr>
              <w:ind w:firstLine="0"/>
              <w:jc w:val="left"/>
              <w:rPr>
                <w:rFonts w:ascii="Times New Roman" w:hAnsi="Times New Roman"/>
                <w:color w:val="0D0D0D"/>
                <w:sz w:val="24"/>
                <w:szCs w:val="24"/>
              </w:rPr>
            </w:pPr>
            <w:r w:rsidRPr="00E71434">
              <w:rPr>
                <w:rFonts w:ascii="Times New Roman" w:hAnsi="Times New Roman"/>
                <w:color w:val="0D0D0D"/>
                <w:sz w:val="24"/>
                <w:szCs w:val="24"/>
              </w:rPr>
              <w:t>ВВЕДЕНИЕ</w:t>
            </w:r>
          </w:p>
        </w:tc>
        <w:tc>
          <w:tcPr>
            <w:tcW w:w="671" w:type="dxa"/>
          </w:tcPr>
          <w:p w14:paraId="159B2499" w14:textId="77777777" w:rsidR="004E7923" w:rsidRPr="00E71434" w:rsidRDefault="004E7923" w:rsidP="00E71434">
            <w:pPr>
              <w:ind w:firstLine="0"/>
              <w:jc w:val="center"/>
              <w:rPr>
                <w:rFonts w:ascii="Times New Roman" w:hAnsi="Times New Roman"/>
                <w:color w:val="0D0D0D"/>
                <w:sz w:val="24"/>
                <w:szCs w:val="24"/>
              </w:rPr>
            </w:pPr>
            <w:r w:rsidRPr="00E71434">
              <w:rPr>
                <w:rFonts w:ascii="Times New Roman" w:hAnsi="Times New Roman"/>
                <w:color w:val="0D0D0D"/>
                <w:sz w:val="24"/>
                <w:szCs w:val="24"/>
              </w:rPr>
              <w:t>8</w:t>
            </w:r>
          </w:p>
        </w:tc>
      </w:tr>
      <w:tr w:rsidR="004E7923" w:rsidRPr="00E71434" w14:paraId="3A8A0E35" w14:textId="77777777" w:rsidTr="009706D5">
        <w:tc>
          <w:tcPr>
            <w:tcW w:w="567" w:type="dxa"/>
          </w:tcPr>
          <w:p w14:paraId="217FC1A0" w14:textId="77777777" w:rsidR="004E7923" w:rsidRPr="00E71434" w:rsidRDefault="004E7923" w:rsidP="00E71434">
            <w:pPr>
              <w:ind w:firstLine="0"/>
              <w:jc w:val="left"/>
              <w:rPr>
                <w:rFonts w:ascii="Times New Roman" w:hAnsi="Times New Roman"/>
                <w:color w:val="0D0D0D"/>
                <w:sz w:val="24"/>
                <w:szCs w:val="24"/>
                <w:lang w:val="en-US"/>
              </w:rPr>
            </w:pPr>
            <w:r w:rsidRPr="00E71434">
              <w:rPr>
                <w:rFonts w:ascii="Times New Roman" w:hAnsi="Times New Roman"/>
                <w:color w:val="0D0D0D"/>
                <w:sz w:val="24"/>
                <w:szCs w:val="24"/>
              </w:rPr>
              <w:t>1</w:t>
            </w:r>
            <w:r w:rsidRPr="00E71434">
              <w:rPr>
                <w:rFonts w:ascii="Times New Roman" w:hAnsi="Times New Roman"/>
                <w:color w:val="0D0D0D"/>
                <w:sz w:val="24"/>
                <w:szCs w:val="24"/>
                <w:lang w:val="en-US"/>
              </w:rPr>
              <w:t>.1</w:t>
            </w:r>
          </w:p>
        </w:tc>
        <w:tc>
          <w:tcPr>
            <w:tcW w:w="8100" w:type="dxa"/>
          </w:tcPr>
          <w:p w14:paraId="3D33E5BA" w14:textId="77777777" w:rsidR="004E7923" w:rsidRPr="00E71434" w:rsidRDefault="004E7923" w:rsidP="00E71434">
            <w:pPr>
              <w:ind w:firstLine="0"/>
              <w:jc w:val="left"/>
              <w:rPr>
                <w:rFonts w:ascii="Times New Roman" w:hAnsi="Times New Roman"/>
                <w:color w:val="0D0D0D"/>
                <w:sz w:val="24"/>
                <w:szCs w:val="24"/>
              </w:rPr>
            </w:pPr>
            <w:r w:rsidRPr="00E71434">
              <w:rPr>
                <w:rFonts w:ascii="Times New Roman" w:hAnsi="Times New Roman"/>
                <w:sz w:val="24"/>
                <w:szCs w:val="24"/>
              </w:rPr>
              <w:t>Разработка точной численной модели для симуляции отбора воздуха с использованием микроэкстракции.</w:t>
            </w:r>
          </w:p>
        </w:tc>
        <w:tc>
          <w:tcPr>
            <w:tcW w:w="671" w:type="dxa"/>
          </w:tcPr>
          <w:p w14:paraId="0B00D8CE" w14:textId="77777777" w:rsidR="004E7923" w:rsidRPr="00E71434" w:rsidRDefault="004E7923" w:rsidP="00E71434">
            <w:pPr>
              <w:ind w:firstLine="0"/>
              <w:jc w:val="center"/>
              <w:rPr>
                <w:rFonts w:ascii="Times New Roman" w:hAnsi="Times New Roman"/>
                <w:color w:val="0D0D0D"/>
                <w:sz w:val="24"/>
                <w:szCs w:val="24"/>
              </w:rPr>
            </w:pPr>
            <w:r w:rsidRPr="00E71434">
              <w:rPr>
                <w:rFonts w:ascii="Times New Roman" w:hAnsi="Times New Roman"/>
                <w:color w:val="0D0D0D"/>
                <w:sz w:val="24"/>
                <w:szCs w:val="24"/>
              </w:rPr>
              <w:t>10</w:t>
            </w:r>
          </w:p>
        </w:tc>
      </w:tr>
      <w:tr w:rsidR="004E7923" w:rsidRPr="00E71434" w14:paraId="3FD8A933" w14:textId="77777777" w:rsidTr="009706D5">
        <w:tc>
          <w:tcPr>
            <w:tcW w:w="567" w:type="dxa"/>
          </w:tcPr>
          <w:p w14:paraId="5D4FEA02" w14:textId="77777777" w:rsidR="004E7923" w:rsidRPr="00E71434" w:rsidRDefault="004E7923" w:rsidP="00E71434">
            <w:pPr>
              <w:ind w:firstLine="0"/>
              <w:jc w:val="left"/>
              <w:rPr>
                <w:rFonts w:ascii="Times New Roman" w:hAnsi="Times New Roman"/>
                <w:color w:val="0D0D0D"/>
                <w:sz w:val="24"/>
                <w:szCs w:val="24"/>
                <w:lang w:val="en-US"/>
              </w:rPr>
            </w:pPr>
            <w:r w:rsidRPr="00E71434">
              <w:rPr>
                <w:rFonts w:ascii="Times New Roman" w:hAnsi="Times New Roman"/>
                <w:color w:val="0D0D0D"/>
                <w:sz w:val="24"/>
                <w:szCs w:val="24"/>
                <w:lang w:val="en-US"/>
              </w:rPr>
              <w:t>1.2</w:t>
            </w:r>
          </w:p>
        </w:tc>
        <w:tc>
          <w:tcPr>
            <w:tcW w:w="8100" w:type="dxa"/>
          </w:tcPr>
          <w:p w14:paraId="5DD13800" w14:textId="77777777" w:rsidR="004E7923" w:rsidRPr="00E71434" w:rsidRDefault="004E7923" w:rsidP="00E71434">
            <w:pPr>
              <w:ind w:firstLine="0"/>
              <w:jc w:val="left"/>
              <w:rPr>
                <w:rFonts w:ascii="Times New Roman" w:hAnsi="Times New Roman"/>
                <w:color w:val="0D0D0D"/>
                <w:sz w:val="24"/>
                <w:szCs w:val="24"/>
                <w:highlight w:val="yellow"/>
              </w:rPr>
            </w:pPr>
            <w:r w:rsidRPr="00E71434">
              <w:rPr>
                <w:rFonts w:ascii="Times New Roman" w:hAnsi="Times New Roman"/>
                <w:sz w:val="24"/>
                <w:szCs w:val="24"/>
              </w:rPr>
              <w:t>Разработка методики определения 25 летучих органических соединений в атмосферном воздухе на основе твердофазной микроэкстракции.</w:t>
            </w:r>
          </w:p>
        </w:tc>
        <w:tc>
          <w:tcPr>
            <w:tcW w:w="671" w:type="dxa"/>
          </w:tcPr>
          <w:p w14:paraId="3E5E39B5" w14:textId="77777777" w:rsidR="004E7923" w:rsidRPr="00E71434" w:rsidRDefault="004E7923" w:rsidP="00E71434">
            <w:pPr>
              <w:ind w:firstLine="0"/>
              <w:jc w:val="center"/>
              <w:rPr>
                <w:rFonts w:ascii="Times New Roman" w:hAnsi="Times New Roman"/>
                <w:color w:val="0D0D0D"/>
                <w:sz w:val="24"/>
                <w:szCs w:val="24"/>
              </w:rPr>
            </w:pPr>
            <w:r w:rsidRPr="00E71434">
              <w:rPr>
                <w:rFonts w:ascii="Times New Roman" w:hAnsi="Times New Roman"/>
                <w:color w:val="0D0D0D"/>
                <w:sz w:val="24"/>
                <w:szCs w:val="24"/>
              </w:rPr>
              <w:t>15</w:t>
            </w:r>
          </w:p>
        </w:tc>
      </w:tr>
      <w:tr w:rsidR="004E7923" w:rsidRPr="00E71434" w14:paraId="70404E18" w14:textId="77777777" w:rsidTr="009706D5">
        <w:tc>
          <w:tcPr>
            <w:tcW w:w="567" w:type="dxa"/>
          </w:tcPr>
          <w:p w14:paraId="75DFD833" w14:textId="77777777" w:rsidR="004E7923" w:rsidRPr="00E71434" w:rsidRDefault="004E7923" w:rsidP="00E71434">
            <w:pPr>
              <w:ind w:firstLine="0"/>
              <w:jc w:val="left"/>
              <w:rPr>
                <w:rFonts w:ascii="Times New Roman" w:hAnsi="Times New Roman"/>
                <w:sz w:val="24"/>
                <w:szCs w:val="24"/>
              </w:rPr>
            </w:pPr>
            <w:r w:rsidRPr="00E71434">
              <w:rPr>
                <w:rFonts w:ascii="Times New Roman" w:hAnsi="Times New Roman"/>
                <w:sz w:val="24"/>
                <w:szCs w:val="24"/>
                <w:lang w:val="en-US"/>
              </w:rPr>
              <w:t>1.</w:t>
            </w:r>
            <w:r w:rsidRPr="00E71434">
              <w:rPr>
                <w:rFonts w:ascii="Times New Roman" w:hAnsi="Times New Roman"/>
                <w:sz w:val="24"/>
                <w:szCs w:val="24"/>
              </w:rPr>
              <w:t>3</w:t>
            </w:r>
          </w:p>
        </w:tc>
        <w:tc>
          <w:tcPr>
            <w:tcW w:w="8100" w:type="dxa"/>
          </w:tcPr>
          <w:p w14:paraId="27761217" w14:textId="77777777" w:rsidR="004E7923" w:rsidRPr="00E71434" w:rsidRDefault="004E7923" w:rsidP="00E71434">
            <w:pPr>
              <w:ind w:firstLine="0"/>
              <w:jc w:val="left"/>
              <w:rPr>
                <w:rFonts w:ascii="Times New Roman" w:hAnsi="Times New Roman"/>
                <w:sz w:val="24"/>
                <w:szCs w:val="24"/>
              </w:rPr>
            </w:pPr>
            <w:r w:rsidRPr="00E71434">
              <w:rPr>
                <w:rFonts w:ascii="Times New Roman" w:hAnsi="Times New Roman"/>
                <w:sz w:val="24"/>
                <w:szCs w:val="24"/>
              </w:rPr>
              <w:t>Разработка методики определения продуктов трансформации несимметричного диметилгидразина в атмосферном воздухе на основе твердофазной микроэкстракции.</w:t>
            </w:r>
          </w:p>
        </w:tc>
        <w:tc>
          <w:tcPr>
            <w:tcW w:w="671" w:type="dxa"/>
          </w:tcPr>
          <w:p w14:paraId="77A0D60B"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20</w:t>
            </w:r>
          </w:p>
        </w:tc>
      </w:tr>
      <w:tr w:rsidR="004E7923" w:rsidRPr="00E71434" w14:paraId="6007BD3E" w14:textId="77777777" w:rsidTr="009706D5">
        <w:tc>
          <w:tcPr>
            <w:tcW w:w="567" w:type="dxa"/>
          </w:tcPr>
          <w:p w14:paraId="6E00D059" w14:textId="77777777" w:rsidR="004E7923" w:rsidRPr="00E71434" w:rsidRDefault="004E7923" w:rsidP="00E71434">
            <w:pPr>
              <w:ind w:firstLine="0"/>
              <w:jc w:val="left"/>
              <w:rPr>
                <w:rFonts w:ascii="Times New Roman" w:hAnsi="Times New Roman"/>
                <w:sz w:val="24"/>
                <w:szCs w:val="24"/>
              </w:rPr>
            </w:pPr>
            <w:r w:rsidRPr="00E71434">
              <w:rPr>
                <w:rFonts w:ascii="Times New Roman" w:hAnsi="Times New Roman"/>
                <w:sz w:val="24"/>
                <w:szCs w:val="24"/>
                <w:lang w:val="en-US"/>
              </w:rPr>
              <w:t>1.</w:t>
            </w:r>
            <w:r w:rsidRPr="00E71434">
              <w:rPr>
                <w:rFonts w:ascii="Times New Roman" w:hAnsi="Times New Roman"/>
                <w:sz w:val="24"/>
                <w:szCs w:val="24"/>
              </w:rPr>
              <w:t>4</w:t>
            </w:r>
          </w:p>
        </w:tc>
        <w:tc>
          <w:tcPr>
            <w:tcW w:w="8100" w:type="dxa"/>
          </w:tcPr>
          <w:p w14:paraId="3045DA3F" w14:textId="77777777" w:rsidR="004E7923" w:rsidRPr="00E71434" w:rsidRDefault="004E7923" w:rsidP="00E71434">
            <w:pPr>
              <w:ind w:firstLine="0"/>
              <w:jc w:val="left"/>
              <w:rPr>
                <w:rFonts w:ascii="Times New Roman" w:hAnsi="Times New Roman"/>
                <w:sz w:val="24"/>
                <w:szCs w:val="24"/>
                <w:highlight w:val="yellow"/>
              </w:rPr>
            </w:pPr>
            <w:r w:rsidRPr="00E71434">
              <w:rPr>
                <w:rFonts w:ascii="Times New Roman" w:hAnsi="Times New Roman"/>
                <w:sz w:val="24"/>
                <w:szCs w:val="24"/>
              </w:rPr>
              <w:t>Разработка численной модели симуляции анализа воды и почвы методом твердофазной микроэкстракции.</w:t>
            </w:r>
          </w:p>
        </w:tc>
        <w:tc>
          <w:tcPr>
            <w:tcW w:w="671" w:type="dxa"/>
          </w:tcPr>
          <w:p w14:paraId="02D27CBB"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25</w:t>
            </w:r>
          </w:p>
        </w:tc>
      </w:tr>
      <w:tr w:rsidR="004E7923" w:rsidRPr="00E71434" w14:paraId="4CAF01A2" w14:textId="77777777" w:rsidTr="009706D5">
        <w:tc>
          <w:tcPr>
            <w:tcW w:w="567" w:type="dxa"/>
          </w:tcPr>
          <w:p w14:paraId="23F3CCEB" w14:textId="77777777" w:rsidR="004E7923" w:rsidRPr="00E71434" w:rsidRDefault="004E7923" w:rsidP="00E71434">
            <w:pPr>
              <w:ind w:firstLine="0"/>
              <w:jc w:val="left"/>
              <w:rPr>
                <w:rFonts w:ascii="Times New Roman" w:hAnsi="Times New Roman"/>
                <w:sz w:val="24"/>
                <w:szCs w:val="24"/>
                <w:lang w:val="en-US"/>
              </w:rPr>
            </w:pPr>
            <w:r w:rsidRPr="00E71434">
              <w:rPr>
                <w:rFonts w:ascii="Times New Roman" w:hAnsi="Times New Roman"/>
                <w:sz w:val="24"/>
                <w:szCs w:val="24"/>
              </w:rPr>
              <w:t>1</w:t>
            </w:r>
            <w:r w:rsidRPr="00E71434">
              <w:rPr>
                <w:rFonts w:ascii="Times New Roman" w:hAnsi="Times New Roman"/>
                <w:sz w:val="24"/>
                <w:szCs w:val="24"/>
                <w:lang w:val="en-US"/>
              </w:rPr>
              <w:t>.5</w:t>
            </w:r>
          </w:p>
        </w:tc>
        <w:tc>
          <w:tcPr>
            <w:tcW w:w="8100" w:type="dxa"/>
          </w:tcPr>
          <w:p w14:paraId="5B09123C" w14:textId="77777777" w:rsidR="004E7923" w:rsidRPr="00E71434" w:rsidRDefault="004E7923" w:rsidP="00E71434">
            <w:pPr>
              <w:ind w:firstLine="0"/>
              <w:jc w:val="left"/>
              <w:rPr>
                <w:rFonts w:ascii="Times New Roman" w:hAnsi="Times New Roman"/>
                <w:sz w:val="24"/>
                <w:szCs w:val="24"/>
              </w:rPr>
            </w:pPr>
            <w:r w:rsidRPr="00E71434">
              <w:rPr>
                <w:rFonts w:ascii="Times New Roman" w:hAnsi="Times New Roman"/>
                <w:sz w:val="24"/>
                <w:szCs w:val="24"/>
              </w:rPr>
              <w:t>Разработка методики определения следовых концентраций летучих продуктов трансформации несимметричного диметилгидразина в воде и водных экстрактах из почв на основе вакуумной твердофазной микроэкстракции.</w:t>
            </w:r>
          </w:p>
        </w:tc>
        <w:tc>
          <w:tcPr>
            <w:tcW w:w="671" w:type="dxa"/>
          </w:tcPr>
          <w:p w14:paraId="060D70DA"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28</w:t>
            </w:r>
          </w:p>
        </w:tc>
      </w:tr>
      <w:tr w:rsidR="004E7923" w:rsidRPr="00E71434" w14:paraId="7456FAC8" w14:textId="77777777" w:rsidTr="009706D5">
        <w:tc>
          <w:tcPr>
            <w:tcW w:w="567" w:type="dxa"/>
          </w:tcPr>
          <w:p w14:paraId="70DE84A8" w14:textId="77777777" w:rsidR="004E7923" w:rsidRPr="00E71434" w:rsidRDefault="004E7923" w:rsidP="00E71434">
            <w:pPr>
              <w:ind w:firstLine="0"/>
              <w:jc w:val="left"/>
              <w:rPr>
                <w:rFonts w:ascii="Times New Roman" w:hAnsi="Times New Roman"/>
                <w:sz w:val="24"/>
                <w:szCs w:val="24"/>
                <w:lang w:val="en-US"/>
              </w:rPr>
            </w:pPr>
            <w:r w:rsidRPr="00E71434">
              <w:rPr>
                <w:rFonts w:ascii="Times New Roman" w:hAnsi="Times New Roman"/>
                <w:sz w:val="24"/>
                <w:szCs w:val="24"/>
                <w:lang w:val="en-US"/>
              </w:rPr>
              <w:t>1</w:t>
            </w:r>
            <w:r w:rsidRPr="00E71434">
              <w:rPr>
                <w:rFonts w:ascii="Times New Roman" w:hAnsi="Times New Roman"/>
                <w:sz w:val="24"/>
                <w:szCs w:val="24"/>
              </w:rPr>
              <w:t>.</w:t>
            </w:r>
            <w:r w:rsidRPr="00E71434">
              <w:rPr>
                <w:rFonts w:ascii="Times New Roman" w:hAnsi="Times New Roman"/>
                <w:sz w:val="24"/>
                <w:szCs w:val="24"/>
                <w:lang w:val="en-US"/>
              </w:rPr>
              <w:t>6</w:t>
            </w:r>
          </w:p>
        </w:tc>
        <w:tc>
          <w:tcPr>
            <w:tcW w:w="8100" w:type="dxa"/>
          </w:tcPr>
          <w:p w14:paraId="239414F3" w14:textId="77777777" w:rsidR="004E7923" w:rsidRPr="00E71434" w:rsidRDefault="004E7923" w:rsidP="00E71434">
            <w:pPr>
              <w:ind w:firstLine="0"/>
              <w:jc w:val="left"/>
              <w:rPr>
                <w:rFonts w:ascii="Times New Roman" w:hAnsi="Times New Roman"/>
                <w:sz w:val="24"/>
                <w:szCs w:val="24"/>
                <w:highlight w:val="yellow"/>
              </w:rPr>
            </w:pPr>
            <w:r w:rsidRPr="00E71434">
              <w:rPr>
                <w:rFonts w:ascii="Times New Roman" w:hAnsi="Times New Roman"/>
                <w:sz w:val="24"/>
                <w:szCs w:val="24"/>
              </w:rPr>
              <w:t>Разработка методики определения следовых концентраций летучих продуктов трансформации несимметричного диметилгидразина в почвах на основе вакуумной твердофазной микроэкстракции.</w:t>
            </w:r>
          </w:p>
        </w:tc>
        <w:tc>
          <w:tcPr>
            <w:tcW w:w="671" w:type="dxa"/>
          </w:tcPr>
          <w:p w14:paraId="02F461C2"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34</w:t>
            </w:r>
          </w:p>
        </w:tc>
      </w:tr>
      <w:tr w:rsidR="004E7923" w:rsidRPr="00E71434" w14:paraId="42032D44" w14:textId="77777777" w:rsidTr="009706D5">
        <w:tc>
          <w:tcPr>
            <w:tcW w:w="567" w:type="dxa"/>
          </w:tcPr>
          <w:p w14:paraId="47DFCA69" w14:textId="77777777" w:rsidR="004E7923" w:rsidRPr="00E71434" w:rsidRDefault="004E7923" w:rsidP="00E71434">
            <w:pPr>
              <w:ind w:firstLine="0"/>
              <w:jc w:val="left"/>
              <w:rPr>
                <w:rFonts w:ascii="Times New Roman" w:hAnsi="Times New Roman"/>
                <w:sz w:val="24"/>
                <w:szCs w:val="24"/>
                <w:lang w:val="en-US"/>
              </w:rPr>
            </w:pPr>
            <w:r w:rsidRPr="00E71434">
              <w:rPr>
                <w:rFonts w:ascii="Times New Roman" w:hAnsi="Times New Roman"/>
                <w:sz w:val="24"/>
                <w:szCs w:val="24"/>
                <w:lang w:val="en-US"/>
              </w:rPr>
              <w:t>1.7</w:t>
            </w:r>
          </w:p>
        </w:tc>
        <w:tc>
          <w:tcPr>
            <w:tcW w:w="8100" w:type="dxa"/>
          </w:tcPr>
          <w:p w14:paraId="6F65035F" w14:textId="77777777" w:rsidR="004E7923" w:rsidRPr="00E71434" w:rsidRDefault="004E7923" w:rsidP="00E71434">
            <w:pPr>
              <w:ind w:firstLine="0"/>
              <w:jc w:val="left"/>
              <w:rPr>
                <w:rFonts w:ascii="Times New Roman" w:hAnsi="Times New Roman"/>
                <w:sz w:val="24"/>
                <w:szCs w:val="24"/>
                <w:highlight w:val="yellow"/>
              </w:rPr>
            </w:pPr>
            <w:r w:rsidRPr="00E71434">
              <w:rPr>
                <w:rFonts w:ascii="Times New Roman" w:hAnsi="Times New Roman"/>
                <w:sz w:val="24"/>
                <w:szCs w:val="24"/>
              </w:rPr>
              <w:t>Получение волокон для твердофазной микроэкстракции на основе металл-органических каркасных структур методами, описанными в литературе.</w:t>
            </w:r>
          </w:p>
        </w:tc>
        <w:tc>
          <w:tcPr>
            <w:tcW w:w="671" w:type="dxa"/>
          </w:tcPr>
          <w:p w14:paraId="113F3C90"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38</w:t>
            </w:r>
          </w:p>
        </w:tc>
      </w:tr>
      <w:tr w:rsidR="004E7923" w:rsidRPr="00E71434" w14:paraId="5DABC612" w14:textId="77777777" w:rsidTr="009706D5">
        <w:tc>
          <w:tcPr>
            <w:tcW w:w="567" w:type="dxa"/>
          </w:tcPr>
          <w:p w14:paraId="0EEC5216" w14:textId="77777777" w:rsidR="004E7923" w:rsidRPr="00E71434" w:rsidRDefault="004E7923" w:rsidP="00E71434">
            <w:pPr>
              <w:ind w:firstLine="0"/>
              <w:jc w:val="left"/>
              <w:rPr>
                <w:rFonts w:ascii="Times New Roman" w:hAnsi="Times New Roman"/>
                <w:sz w:val="24"/>
                <w:szCs w:val="24"/>
                <w:lang w:val="en-US"/>
              </w:rPr>
            </w:pPr>
            <w:r w:rsidRPr="00E71434">
              <w:rPr>
                <w:rFonts w:ascii="Times New Roman" w:hAnsi="Times New Roman"/>
                <w:color w:val="0D0D0D" w:themeColor="text1" w:themeTint="F2"/>
                <w:sz w:val="24"/>
                <w:szCs w:val="24"/>
              </w:rPr>
              <w:t>1</w:t>
            </w:r>
            <w:r w:rsidRPr="00E71434">
              <w:rPr>
                <w:rFonts w:ascii="Times New Roman" w:hAnsi="Times New Roman"/>
                <w:color w:val="0D0D0D" w:themeColor="text1" w:themeTint="F2"/>
                <w:sz w:val="24"/>
                <w:szCs w:val="24"/>
                <w:lang w:val="en-US"/>
              </w:rPr>
              <w:t>.8</w:t>
            </w:r>
          </w:p>
        </w:tc>
        <w:tc>
          <w:tcPr>
            <w:tcW w:w="8100" w:type="dxa"/>
          </w:tcPr>
          <w:p w14:paraId="1B15DB4E" w14:textId="77777777" w:rsidR="004E7923" w:rsidRPr="00E71434" w:rsidRDefault="004E7923" w:rsidP="00E71434">
            <w:pPr>
              <w:ind w:firstLine="0"/>
              <w:jc w:val="left"/>
              <w:rPr>
                <w:rFonts w:ascii="Times New Roman" w:hAnsi="Times New Roman"/>
                <w:sz w:val="24"/>
                <w:szCs w:val="24"/>
                <w:highlight w:val="yellow"/>
              </w:rPr>
            </w:pPr>
            <w:r w:rsidRPr="00E71434">
              <w:rPr>
                <w:rFonts w:ascii="Times New Roman" w:hAnsi="Times New Roman"/>
                <w:sz w:val="24"/>
                <w:szCs w:val="24"/>
              </w:rPr>
              <w:t xml:space="preserve">Разработка способа модификации </w:t>
            </w:r>
            <w:proofErr w:type="spellStart"/>
            <w:r w:rsidRPr="00E71434">
              <w:rPr>
                <w:rFonts w:ascii="Times New Roman" w:hAnsi="Times New Roman"/>
                <w:sz w:val="24"/>
                <w:szCs w:val="24"/>
              </w:rPr>
              <w:t>автосамплера</w:t>
            </w:r>
            <w:proofErr w:type="spellEnd"/>
            <w:r w:rsidRPr="00E71434">
              <w:rPr>
                <w:rFonts w:ascii="Times New Roman" w:hAnsi="Times New Roman"/>
                <w:sz w:val="24"/>
                <w:szCs w:val="24"/>
              </w:rPr>
              <w:t xml:space="preserve"> </w:t>
            </w:r>
            <w:r w:rsidRPr="00E71434">
              <w:rPr>
                <w:rFonts w:ascii="Times New Roman" w:hAnsi="Times New Roman"/>
                <w:sz w:val="24"/>
                <w:szCs w:val="24"/>
                <w:lang w:val="en-US"/>
              </w:rPr>
              <w:t>Gerstel</w:t>
            </w:r>
            <w:r w:rsidRPr="00E71434">
              <w:rPr>
                <w:rFonts w:ascii="Times New Roman" w:hAnsi="Times New Roman"/>
                <w:sz w:val="24"/>
                <w:szCs w:val="24"/>
              </w:rPr>
              <w:t xml:space="preserve"> </w:t>
            </w:r>
            <w:r w:rsidRPr="00E71434">
              <w:rPr>
                <w:rFonts w:ascii="Times New Roman" w:hAnsi="Times New Roman"/>
                <w:sz w:val="24"/>
                <w:szCs w:val="24"/>
                <w:lang w:val="en-US"/>
              </w:rPr>
              <w:t>MPS</w:t>
            </w:r>
            <w:r w:rsidRPr="00E71434">
              <w:rPr>
                <w:rFonts w:ascii="Times New Roman" w:hAnsi="Times New Roman"/>
                <w:sz w:val="24"/>
                <w:szCs w:val="24"/>
              </w:rPr>
              <w:t>2 для проведения вакуумной твердофазной микроэкстракции при заданной температуре на магнитной мешалке.</w:t>
            </w:r>
          </w:p>
        </w:tc>
        <w:tc>
          <w:tcPr>
            <w:tcW w:w="671" w:type="dxa"/>
          </w:tcPr>
          <w:p w14:paraId="308AF37D"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43</w:t>
            </w:r>
          </w:p>
        </w:tc>
      </w:tr>
      <w:tr w:rsidR="004E7923" w:rsidRPr="00E71434" w14:paraId="3D47D9BA" w14:textId="77777777" w:rsidTr="009706D5">
        <w:tc>
          <w:tcPr>
            <w:tcW w:w="567" w:type="dxa"/>
          </w:tcPr>
          <w:p w14:paraId="21DA7B34" w14:textId="77777777" w:rsidR="004E7923" w:rsidRPr="00E71434" w:rsidRDefault="004E7923" w:rsidP="00E71434">
            <w:pPr>
              <w:ind w:firstLine="0"/>
              <w:jc w:val="left"/>
              <w:rPr>
                <w:rFonts w:ascii="Times New Roman" w:hAnsi="Times New Roman"/>
                <w:sz w:val="24"/>
                <w:szCs w:val="24"/>
              </w:rPr>
            </w:pPr>
            <w:r w:rsidRPr="00E71434">
              <w:rPr>
                <w:rFonts w:ascii="Times New Roman" w:hAnsi="Times New Roman"/>
                <w:bCs/>
                <w:sz w:val="24"/>
                <w:szCs w:val="24"/>
              </w:rPr>
              <w:tab/>
            </w:r>
          </w:p>
        </w:tc>
        <w:tc>
          <w:tcPr>
            <w:tcW w:w="8100" w:type="dxa"/>
          </w:tcPr>
          <w:p w14:paraId="55B54B7D" w14:textId="77777777" w:rsidR="004E7923" w:rsidRPr="00E71434" w:rsidRDefault="004E7923" w:rsidP="00E71434">
            <w:pPr>
              <w:pageBreakBefore/>
              <w:ind w:firstLine="0"/>
              <w:jc w:val="left"/>
              <w:rPr>
                <w:rFonts w:ascii="Times New Roman" w:hAnsi="Times New Roman"/>
                <w:color w:val="0D0D0D"/>
                <w:sz w:val="24"/>
                <w:szCs w:val="24"/>
              </w:rPr>
            </w:pPr>
            <w:r w:rsidRPr="00E71434">
              <w:rPr>
                <w:rFonts w:ascii="Times New Roman" w:hAnsi="Times New Roman"/>
                <w:color w:val="0D0D0D"/>
                <w:sz w:val="24"/>
                <w:szCs w:val="24"/>
              </w:rPr>
              <w:t>ЗАКЛЮЧЕНИЕ</w:t>
            </w:r>
          </w:p>
        </w:tc>
        <w:tc>
          <w:tcPr>
            <w:tcW w:w="671" w:type="dxa"/>
          </w:tcPr>
          <w:p w14:paraId="271DCCD5"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46</w:t>
            </w:r>
          </w:p>
        </w:tc>
      </w:tr>
      <w:tr w:rsidR="004E7923" w:rsidRPr="00E71434" w14:paraId="7FCC9483" w14:textId="77777777" w:rsidTr="009706D5">
        <w:tc>
          <w:tcPr>
            <w:tcW w:w="567" w:type="dxa"/>
          </w:tcPr>
          <w:p w14:paraId="08787FF4" w14:textId="77777777" w:rsidR="004E7923" w:rsidRPr="00E71434" w:rsidRDefault="004E7923" w:rsidP="00E71434">
            <w:pPr>
              <w:ind w:firstLine="0"/>
              <w:jc w:val="left"/>
              <w:rPr>
                <w:rFonts w:ascii="Times New Roman" w:hAnsi="Times New Roman"/>
                <w:sz w:val="24"/>
                <w:szCs w:val="24"/>
              </w:rPr>
            </w:pPr>
          </w:p>
        </w:tc>
        <w:tc>
          <w:tcPr>
            <w:tcW w:w="8100" w:type="dxa"/>
          </w:tcPr>
          <w:p w14:paraId="11D15CC8" w14:textId="77777777" w:rsidR="004E7923" w:rsidRPr="00E71434" w:rsidRDefault="004E7923" w:rsidP="00E71434">
            <w:pPr>
              <w:pageBreakBefore/>
              <w:ind w:firstLine="0"/>
              <w:jc w:val="left"/>
              <w:rPr>
                <w:rFonts w:ascii="Times New Roman" w:hAnsi="Times New Roman"/>
                <w:color w:val="0D0D0D"/>
                <w:sz w:val="24"/>
                <w:szCs w:val="24"/>
              </w:rPr>
            </w:pPr>
            <w:r w:rsidRPr="00E71434">
              <w:rPr>
                <w:rFonts w:ascii="Times New Roman" w:hAnsi="Times New Roman"/>
                <w:color w:val="0D0D0D"/>
                <w:sz w:val="24"/>
                <w:szCs w:val="24"/>
              </w:rPr>
              <w:t>СПИСОК ИСПОЛЬЗОВАННЫХ ИСТОЧНИКОВ</w:t>
            </w:r>
          </w:p>
        </w:tc>
        <w:tc>
          <w:tcPr>
            <w:tcW w:w="671" w:type="dxa"/>
          </w:tcPr>
          <w:p w14:paraId="27E10D6B"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48</w:t>
            </w:r>
          </w:p>
        </w:tc>
      </w:tr>
      <w:tr w:rsidR="004E7923" w:rsidRPr="00E71434" w14:paraId="0B01B8A5" w14:textId="77777777" w:rsidTr="009706D5">
        <w:tc>
          <w:tcPr>
            <w:tcW w:w="567" w:type="dxa"/>
          </w:tcPr>
          <w:p w14:paraId="666A7334" w14:textId="77777777" w:rsidR="004E7923" w:rsidRPr="00E71434" w:rsidRDefault="004E7923" w:rsidP="00E71434">
            <w:pPr>
              <w:ind w:firstLine="0"/>
              <w:jc w:val="left"/>
              <w:rPr>
                <w:rFonts w:ascii="Times New Roman" w:hAnsi="Times New Roman"/>
                <w:sz w:val="24"/>
                <w:szCs w:val="24"/>
              </w:rPr>
            </w:pPr>
          </w:p>
        </w:tc>
        <w:tc>
          <w:tcPr>
            <w:tcW w:w="8100" w:type="dxa"/>
          </w:tcPr>
          <w:p w14:paraId="1CD2776C" w14:textId="77777777" w:rsidR="004E7923" w:rsidRPr="00E71434" w:rsidRDefault="004E7923" w:rsidP="00E71434">
            <w:pPr>
              <w:ind w:firstLine="0"/>
              <w:jc w:val="left"/>
              <w:rPr>
                <w:rFonts w:ascii="Times New Roman" w:hAnsi="Times New Roman"/>
                <w:color w:val="0D0D0D"/>
                <w:sz w:val="24"/>
                <w:szCs w:val="24"/>
              </w:rPr>
            </w:pPr>
            <w:r w:rsidRPr="00E71434">
              <w:rPr>
                <w:rFonts w:ascii="Times New Roman" w:hAnsi="Times New Roman"/>
                <w:sz w:val="24"/>
                <w:szCs w:val="24"/>
              </w:rPr>
              <w:t>ПРИЛОЖЕНИЕ А. Копия технической спецификации и календарного плана</w:t>
            </w:r>
          </w:p>
        </w:tc>
        <w:tc>
          <w:tcPr>
            <w:tcW w:w="671" w:type="dxa"/>
          </w:tcPr>
          <w:p w14:paraId="513C226E"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51</w:t>
            </w:r>
          </w:p>
        </w:tc>
      </w:tr>
      <w:tr w:rsidR="004E7923" w:rsidRPr="00E71434" w14:paraId="70B3959A" w14:textId="77777777" w:rsidTr="009706D5">
        <w:tc>
          <w:tcPr>
            <w:tcW w:w="567" w:type="dxa"/>
          </w:tcPr>
          <w:p w14:paraId="5C154DE2" w14:textId="77777777" w:rsidR="004E7923" w:rsidRPr="00E71434" w:rsidRDefault="004E7923" w:rsidP="00E71434">
            <w:pPr>
              <w:ind w:firstLine="0"/>
              <w:jc w:val="left"/>
              <w:rPr>
                <w:rFonts w:ascii="Times New Roman" w:hAnsi="Times New Roman"/>
                <w:sz w:val="24"/>
                <w:szCs w:val="24"/>
              </w:rPr>
            </w:pPr>
          </w:p>
        </w:tc>
        <w:tc>
          <w:tcPr>
            <w:tcW w:w="8100" w:type="dxa"/>
          </w:tcPr>
          <w:p w14:paraId="3859BCEE" w14:textId="77777777" w:rsidR="004E7923" w:rsidRPr="00E71434" w:rsidRDefault="004E7923" w:rsidP="00E71434">
            <w:pPr>
              <w:ind w:firstLine="0"/>
              <w:jc w:val="left"/>
              <w:rPr>
                <w:rFonts w:ascii="Times New Roman" w:hAnsi="Times New Roman"/>
                <w:sz w:val="24"/>
                <w:szCs w:val="24"/>
              </w:rPr>
            </w:pPr>
            <w:r w:rsidRPr="00E71434">
              <w:rPr>
                <w:rFonts w:ascii="Times New Roman" w:hAnsi="Times New Roman"/>
                <w:sz w:val="24"/>
                <w:szCs w:val="24"/>
              </w:rPr>
              <w:t>ПРИЛОЖЕНИЕ Б. Список опубликованных работ с оттисками</w:t>
            </w:r>
          </w:p>
        </w:tc>
        <w:tc>
          <w:tcPr>
            <w:tcW w:w="671" w:type="dxa"/>
          </w:tcPr>
          <w:p w14:paraId="65B1CA87" w14:textId="77777777" w:rsidR="004E7923" w:rsidRPr="00E71434" w:rsidRDefault="004E7923" w:rsidP="00E71434">
            <w:pPr>
              <w:ind w:firstLine="0"/>
              <w:jc w:val="center"/>
              <w:rPr>
                <w:rFonts w:ascii="Times New Roman" w:hAnsi="Times New Roman"/>
                <w:sz w:val="24"/>
                <w:szCs w:val="24"/>
              </w:rPr>
            </w:pPr>
            <w:r w:rsidRPr="00E71434">
              <w:rPr>
                <w:rFonts w:ascii="Times New Roman" w:hAnsi="Times New Roman"/>
                <w:sz w:val="24"/>
                <w:szCs w:val="24"/>
              </w:rPr>
              <w:t>56</w:t>
            </w:r>
          </w:p>
        </w:tc>
      </w:tr>
      <w:tr w:rsidR="004E7923" w:rsidRPr="00E71434" w14:paraId="7286387E" w14:textId="77777777" w:rsidTr="009706D5">
        <w:tc>
          <w:tcPr>
            <w:tcW w:w="567" w:type="dxa"/>
          </w:tcPr>
          <w:p w14:paraId="347F18C0" w14:textId="77777777" w:rsidR="004E7923" w:rsidRPr="00E71434" w:rsidRDefault="004E7923" w:rsidP="00E71434">
            <w:pPr>
              <w:ind w:firstLine="0"/>
              <w:jc w:val="left"/>
              <w:rPr>
                <w:rFonts w:ascii="Times New Roman" w:hAnsi="Times New Roman"/>
                <w:sz w:val="24"/>
                <w:szCs w:val="24"/>
              </w:rPr>
            </w:pPr>
          </w:p>
        </w:tc>
        <w:tc>
          <w:tcPr>
            <w:tcW w:w="8100" w:type="dxa"/>
          </w:tcPr>
          <w:p w14:paraId="0AE5557F" w14:textId="77777777" w:rsidR="004E7923" w:rsidRPr="00E71434" w:rsidRDefault="004E7923" w:rsidP="00E71434">
            <w:pPr>
              <w:ind w:firstLine="0"/>
              <w:jc w:val="left"/>
              <w:rPr>
                <w:rFonts w:ascii="Times New Roman" w:hAnsi="Times New Roman"/>
                <w:sz w:val="24"/>
                <w:szCs w:val="24"/>
              </w:rPr>
            </w:pPr>
          </w:p>
        </w:tc>
        <w:tc>
          <w:tcPr>
            <w:tcW w:w="671" w:type="dxa"/>
          </w:tcPr>
          <w:p w14:paraId="1B0D9127" w14:textId="77777777" w:rsidR="004E7923" w:rsidRPr="00E71434" w:rsidRDefault="004E7923" w:rsidP="00E71434">
            <w:pPr>
              <w:ind w:firstLine="0"/>
              <w:jc w:val="center"/>
              <w:rPr>
                <w:rFonts w:ascii="Times New Roman" w:hAnsi="Times New Roman"/>
                <w:sz w:val="24"/>
                <w:szCs w:val="24"/>
              </w:rPr>
            </w:pPr>
          </w:p>
        </w:tc>
      </w:tr>
      <w:tr w:rsidR="004E7923" w:rsidRPr="00E71434" w14:paraId="729141D0" w14:textId="77777777" w:rsidTr="009706D5">
        <w:tc>
          <w:tcPr>
            <w:tcW w:w="567" w:type="dxa"/>
          </w:tcPr>
          <w:p w14:paraId="223223E0" w14:textId="77777777" w:rsidR="004E7923" w:rsidRPr="00E71434" w:rsidRDefault="004E7923" w:rsidP="00E71434">
            <w:pPr>
              <w:ind w:firstLine="0"/>
              <w:jc w:val="left"/>
              <w:rPr>
                <w:rFonts w:ascii="Times New Roman" w:hAnsi="Times New Roman"/>
                <w:sz w:val="24"/>
                <w:szCs w:val="24"/>
              </w:rPr>
            </w:pPr>
          </w:p>
        </w:tc>
        <w:tc>
          <w:tcPr>
            <w:tcW w:w="8100" w:type="dxa"/>
          </w:tcPr>
          <w:p w14:paraId="789703A4" w14:textId="77777777" w:rsidR="004E7923" w:rsidRPr="00E71434" w:rsidRDefault="004E7923" w:rsidP="00E71434">
            <w:pPr>
              <w:ind w:firstLine="0"/>
              <w:jc w:val="left"/>
              <w:rPr>
                <w:rFonts w:ascii="Times New Roman" w:hAnsi="Times New Roman"/>
                <w:sz w:val="24"/>
                <w:szCs w:val="24"/>
              </w:rPr>
            </w:pPr>
          </w:p>
        </w:tc>
        <w:tc>
          <w:tcPr>
            <w:tcW w:w="671" w:type="dxa"/>
          </w:tcPr>
          <w:p w14:paraId="54739E6B" w14:textId="77777777" w:rsidR="004E7923" w:rsidRPr="00E71434" w:rsidRDefault="004E7923" w:rsidP="00E71434">
            <w:pPr>
              <w:ind w:firstLine="0"/>
              <w:jc w:val="center"/>
              <w:rPr>
                <w:rFonts w:ascii="Times New Roman" w:hAnsi="Times New Roman"/>
                <w:sz w:val="24"/>
                <w:szCs w:val="24"/>
              </w:rPr>
            </w:pPr>
          </w:p>
        </w:tc>
      </w:tr>
    </w:tbl>
    <w:p w14:paraId="302A3493" w14:textId="77777777" w:rsidR="00B50D58" w:rsidRPr="000D5507" w:rsidRDefault="00B50D58" w:rsidP="00B50D58">
      <w:pPr>
        <w:spacing w:line="240" w:lineRule="auto"/>
        <w:ind w:firstLine="0"/>
        <w:jc w:val="left"/>
        <w:rPr>
          <w:color w:val="0D0D0D" w:themeColor="text1" w:themeTint="F2"/>
        </w:rPr>
      </w:pPr>
    </w:p>
    <w:p w14:paraId="5E2FC756" w14:textId="25DF933E" w:rsidR="00B50D58" w:rsidRPr="000D5507" w:rsidRDefault="007A1936" w:rsidP="00B50D58">
      <w:pPr>
        <w:spacing w:line="240" w:lineRule="auto"/>
        <w:ind w:firstLine="0"/>
        <w:jc w:val="left"/>
        <w:rPr>
          <w:color w:val="0D0D0D" w:themeColor="text1" w:themeTint="F2"/>
        </w:rPr>
      </w:pPr>
      <w:r w:rsidRPr="000D5507">
        <w:rPr>
          <w:rFonts w:eastAsia="Times New Roman"/>
          <w:noProof/>
          <w:color w:val="0D0D0D" w:themeColor="text1" w:themeTint="F2"/>
          <w:kern w:val="16"/>
          <w:lang w:eastAsia="ru-RU" w:bidi="as-IN"/>
        </w:rPr>
        <mc:AlternateContent>
          <mc:Choice Requires="wps">
            <w:drawing>
              <wp:anchor distT="0" distB="0" distL="114300" distR="114300" simplePos="0" relativeHeight="251655168" behindDoc="0" locked="0" layoutInCell="1" allowOverlap="1" wp14:anchorId="3C639001" wp14:editId="6D1BACA5">
                <wp:simplePos x="0" y="0"/>
                <wp:positionH relativeFrom="column">
                  <wp:posOffset>2734483</wp:posOffset>
                </wp:positionH>
                <wp:positionV relativeFrom="paragraph">
                  <wp:posOffset>6575367</wp:posOffset>
                </wp:positionV>
                <wp:extent cx="638175" cy="443923"/>
                <wp:effectExtent l="0" t="0" r="28575" b="13335"/>
                <wp:wrapNone/>
                <wp:docPr id="30" name="Прямоугольник 30"/>
                <wp:cNvGraphicFramePr/>
                <a:graphic xmlns:a="http://schemas.openxmlformats.org/drawingml/2006/main">
                  <a:graphicData uri="http://schemas.microsoft.com/office/word/2010/wordprocessingShape">
                    <wps:wsp>
                      <wps:cNvSpPr/>
                      <wps:spPr>
                        <a:xfrm>
                          <a:off x="0" y="0"/>
                          <a:ext cx="638175" cy="443923"/>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1B882" id="Прямоугольник 30" o:spid="_x0000_s1026" style="position:absolute;margin-left:215.3pt;margin-top:517.75pt;width:50.25pt;height:34.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nxCiwIAAAwFAAAOAAAAZHJzL2Uyb0RvYy54bWysVMlu2zAQvRfoPxC8N/KWzYgcGAlcFAiS&#10;AEmR84QiLQHcStKW3VOBXgvkE/oRvRRd8g3yH3VIKWt7CuoDPcMZzvA9vtHB4UpJsuTOV0bntL/V&#10;o4RrZopKz3P6/nL2Zo8SH0AXII3mOV1zTw8nr18d1HbMB6Y0suCOYBHtx7XNaRmCHWeZZyVX4LeM&#10;5RqDwjgFAV03zwoHNVZXMhv0ejtZbVxhnWHce9w9boN0kuoLwVk4E8LzQGRO8W4hrS6t13HNJgcw&#10;njuwZcW6a8ALbqGg0tj0vtQxBCALV/1VSlXMGW9E2GJGZUaIivGEAdH0e8/QXJRgecKC5Hh7T5P/&#10;f2XZ6fLckarI6RDp0aDwjZqvm0+bm+ZXc7v53Hxrbpufmy/N7+Z784NgEjJWWz/Ggxf23HWeRzPC&#10;Xwmn4j8CI6vE8vqeZb4KhOHmznCvv7tNCcPQaDTcHwxjzezhsHU+vOVGkWjk1OEjJm5heeJDm3qX&#10;Ent5I6tiVkmZnLU/ko4sAd8bZVKYmhIJPuBmTmfp13V7ckxqUud0sD3qIQsMUIhCQkBTWaTG6zkl&#10;IOeocBZcusuT0/5lTSOIY/Ble9tUsbub1BELT/rtMEfOW5ajdW2KNb6bM62gvWWzCqudINJzcKhg&#10;hIFTGc5wEdIgNtNZlJTGffzXfsxHYWGUkhonAnF/WIDjSOA7jZLb749GcYSSM9reHaDjHkeuH0f0&#10;Qh0ZfIQ+zr9lyYz5Qd6Zwhl1hcM7jV0xBJph75bhzjkK7aTi+DM+naY0HBsL4URfWBaLR54ij5er&#10;K3C2U0xAqZ2au+mB8TPhtLnxpDbTRTCiSqp64BXVGB0cuaTL7vMQZ/qxn7IePmKTPwAAAP//AwBQ&#10;SwMEFAAGAAgAAAAhAEoBZs7hAAAADQEAAA8AAABkcnMvZG93bnJldi54bWxMj8FOwzAMhu9IvEPk&#10;SdxYErpOU2k6oQnQTki0O3BMG6+t1iRVk63l7TEnONr/p9+f8/1iB3bDKfTeKZBrAQxd403vWgWn&#10;6u1xByxE7YwevEMF3xhgX9zf5TozfnafeCtjy6jEhUwr6GIcM85D06HVYe1HdJSd/WR1pHFquZn0&#10;TOV24E9CbLnVvaMLnR7x0GFzKa9WQXWsTrKO46Wfd6/l4evjfaiPVqmH1fLyDCziEv9g+NUndSjI&#10;qfZXZwIbFGwSsSWUApGkKTBC0kRKYDWtpEg3wIuc//+i+AEAAP//AwBQSwECLQAUAAYACAAAACEA&#10;toM4kv4AAADhAQAAEwAAAAAAAAAAAAAAAAAAAAAAW0NvbnRlbnRfVHlwZXNdLnhtbFBLAQItABQA&#10;BgAIAAAAIQA4/SH/1gAAAJQBAAALAAAAAAAAAAAAAAAAAC8BAABfcmVscy8ucmVsc1BLAQItABQA&#10;BgAIAAAAIQA52nxCiwIAAAwFAAAOAAAAAAAAAAAAAAAAAC4CAABkcnMvZTJvRG9jLnhtbFBLAQIt&#10;ABQABgAIAAAAIQBKAWbO4QAAAA0BAAAPAAAAAAAAAAAAAAAAAOUEAABkcnMvZG93bnJldi54bWxQ&#10;SwUGAAAAAAQABADzAAAA8wUAAAAA&#10;" fillcolor="window" strokecolor="window" strokeweight="2pt"/>
            </w:pict>
          </mc:Fallback>
        </mc:AlternateContent>
      </w:r>
      <w:r w:rsidR="00B50D58" w:rsidRPr="000D5507">
        <w:rPr>
          <w:rFonts w:eastAsia="Times New Roman"/>
          <w:noProof/>
          <w:color w:val="0D0D0D" w:themeColor="text1" w:themeTint="F2"/>
          <w:kern w:val="16"/>
          <w:lang w:eastAsia="ru-RU" w:bidi="as-IN"/>
        </w:rPr>
        <mc:AlternateContent>
          <mc:Choice Requires="wps">
            <w:drawing>
              <wp:anchor distT="0" distB="0" distL="114300" distR="114300" simplePos="0" relativeHeight="251654144" behindDoc="0" locked="0" layoutInCell="1" allowOverlap="1" wp14:anchorId="3AB2FAB9" wp14:editId="7F496F15">
                <wp:simplePos x="0" y="0"/>
                <wp:positionH relativeFrom="column">
                  <wp:posOffset>2726055</wp:posOffset>
                </wp:positionH>
                <wp:positionV relativeFrom="paragraph">
                  <wp:posOffset>5546725</wp:posOffset>
                </wp:positionV>
                <wp:extent cx="638175" cy="323850"/>
                <wp:effectExtent l="0" t="0" r="28575" b="19050"/>
                <wp:wrapNone/>
                <wp:docPr id="29" name="Прямоугольник 29"/>
                <wp:cNvGraphicFramePr/>
                <a:graphic xmlns:a="http://schemas.openxmlformats.org/drawingml/2006/main">
                  <a:graphicData uri="http://schemas.microsoft.com/office/word/2010/wordprocessingShape">
                    <wps:wsp>
                      <wps:cNvSpPr/>
                      <wps:spPr>
                        <a:xfrm>
                          <a:off x="0" y="0"/>
                          <a:ext cx="638175" cy="3238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515F7" id="Прямоугольник 29" o:spid="_x0000_s1026" style="position:absolute;margin-left:214.65pt;margin-top:436.75pt;width:50.25pt;height:2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MFjwIAAAwFAAAOAAAAZHJzL2Uyb0RvYy54bWysVEtu2zAQ3RfoHQjuG9mOnY8ROTASuCgQ&#10;JAGSImuGoiwBFMmStGV3VaDbAjlCD9FN0U/OIN+oj5TybVdBvaBnOMMZvsc3OjhcVZIshXWlVint&#10;b/UoEYrrrFTzlL6/nL3Zo8R5pjImtRIpXQtHDyevXx3UZiwGutAyE5agiHLj2qS08N6Mk8TxQlTM&#10;bWkjFIK5thXzcO08ySyrUb2SyaDX20lqbTNjNRfOYfe4DdJJrJ/ngvuzPHfCE5lS3M3H1cb1OqzJ&#10;5ICN55aZouTdNdgLblGxUqHpfalj5hlZ2PKvUlXJrXY691tcV4nO85KLiAFo+r1naC4KZkTEAnKc&#10;uafJ/b+y/HR5bkmZpXSwT4liFd6o+br5tLlpfjW3m8/Nt+a2+bn50vxuvjc/CJLAWG3cGAcvzLnt&#10;PAczwF/ltgr/AEZWkeX1Pcti5QnH5s72Xn93RAlHaHuwvTeKr5A8HDbW+bdCVyQYKbV4xMgtW544&#10;j4ZIvUsJvZyWZTYrpYzO2h1JS5YM7w2ZZLqmRDLnsZnSWfwFBCjx5JhUpAYFo2EPIuEMQswl8zAr&#10;A2qcmlPC5BwK597Guzw57V7WNIA4Zq5obxsrdneTKmARUb8d5sB5y3KwrnW2xrtZ3QraGT4rUe0E&#10;SM+ZhYIBA1Ppz7DkUgOb7ixKCm0//ms/5ENYiFJSYyKA+8OCWQEC3ylIbr8/HIYRis5wtDuAYx9H&#10;rh9H1KI60niEPubf8GiGfC/vzNzq6grDOw1dEWKKo3fLcOcc+XZSMf5cTKcxDWNjmD9RF4aH4oGn&#10;wOPl6opZ0ynGQ2qn+m562PiZcNrccFLp6cLrvIyqeuAV+ggORi4qpfs8hJl+7Mesh4/Y5A8AAAD/&#10;/wMAUEsDBBQABgAIAAAAIQDNsMvZ4QAAAAsBAAAPAAAAZHJzL2Rvd25yZXYueG1sTI9NT4NAFEX3&#10;Jv6HyTNxZ4fSooA8GtOo6aqJ0IXLgXkC6XwQZlrw3zuudPnyTu49t9gtWrErTW6wBmG9ioCRaa0c&#10;TIdwqt8eUmDOCyOFsoYQvsnBrry9KUQu7Ww+6Fr5joUQ43KB0Hs/5py7tict3MqOZMLvy05a+HBO&#10;HZeTmEO4VjyOokeuxWBCQy9G2vfUnquLRqgP9Wnd+PE8zOlrtf88vqvmoBHv75aXZ2CeFv8Hw69+&#10;UIcyODX2YqRjCmEbZ5uAIqRPmwRYIJI4C2MahCzeJsDLgv/fUP4AAAD//wMAUEsBAi0AFAAGAAgA&#10;AAAhALaDOJL+AAAA4QEAABMAAAAAAAAAAAAAAAAAAAAAAFtDb250ZW50X1R5cGVzXS54bWxQSwEC&#10;LQAUAAYACAAAACEAOP0h/9YAAACUAQAACwAAAAAAAAAAAAAAAAAvAQAAX3JlbHMvLnJlbHNQSwEC&#10;LQAUAAYACAAAACEAMgfDBY8CAAAMBQAADgAAAAAAAAAAAAAAAAAuAgAAZHJzL2Uyb0RvYy54bWxQ&#10;SwECLQAUAAYACAAAACEAzbDL2eEAAAALAQAADwAAAAAAAAAAAAAAAADpBAAAZHJzL2Rvd25yZXYu&#10;eG1sUEsFBgAAAAAEAAQA8wAAAPcFAAAAAA==&#10;" fillcolor="window" strokecolor="window" strokeweight="2pt"/>
            </w:pict>
          </mc:Fallback>
        </mc:AlternateContent>
      </w:r>
      <w:r w:rsidR="00B50D58" w:rsidRPr="000D5507">
        <w:rPr>
          <w:rFonts w:eastAsia="Times New Roman"/>
          <w:noProof/>
          <w:color w:val="0D0D0D" w:themeColor="text1" w:themeTint="F2"/>
          <w:kern w:val="16"/>
          <w:lang w:eastAsia="ru-RU" w:bidi="as-IN"/>
        </w:rPr>
        <mc:AlternateContent>
          <mc:Choice Requires="wps">
            <w:drawing>
              <wp:anchor distT="0" distB="0" distL="114300" distR="114300" simplePos="0" relativeHeight="251657216" behindDoc="0" locked="0" layoutInCell="1" allowOverlap="1" wp14:anchorId="3F377DB4" wp14:editId="38D0DD05">
                <wp:simplePos x="0" y="0"/>
                <wp:positionH relativeFrom="column">
                  <wp:posOffset>2735884</wp:posOffset>
                </wp:positionH>
                <wp:positionV relativeFrom="paragraph">
                  <wp:posOffset>6019774</wp:posOffset>
                </wp:positionV>
                <wp:extent cx="638175" cy="323850"/>
                <wp:effectExtent l="0" t="0" r="28575" b="19050"/>
                <wp:wrapNone/>
                <wp:docPr id="54" name="Прямоугольник 54"/>
                <wp:cNvGraphicFramePr/>
                <a:graphic xmlns:a="http://schemas.openxmlformats.org/drawingml/2006/main">
                  <a:graphicData uri="http://schemas.microsoft.com/office/word/2010/wordprocessingShape">
                    <wps:wsp>
                      <wps:cNvSpPr/>
                      <wps:spPr>
                        <a:xfrm>
                          <a:off x="0" y="0"/>
                          <a:ext cx="638175" cy="3238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BBFF1" id="Прямоугольник 54" o:spid="_x0000_s1026" style="position:absolute;margin-left:215.4pt;margin-top:474pt;width:50.25pt;height:2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CCjwIAAAwFAAAOAAAAZHJzL2Uyb0RvYy54bWysVEtu2zAQ3RfoHQjuG9mOnaRG5MBI4KJA&#10;kBhIiqwZirIEUCRL0pbdVYFuC/QIPUQ3RT85g3yjPlLKt10F9YKe4Qxn+B7f6PBoXUmyEtaVWqW0&#10;v9OjRCius1ItUvrucvbqgBLnmcqY1EqkdCMcPZq8fHFYm7EY6ELLTFiCIsqNa5PSwnszThLHC1Ex&#10;t6ONUAjm2lbMw7WLJLOsRvVKJoNeby+ptc2M1Vw4h92TNkgnsX6eC+7P89wJT2RKcTcfVxvX67Am&#10;k0M2XlhmipJ312DPuEXFSoWmd6VOmGdkacu/SlUlt9rp3O9wXSU6z0suIgag6feeoLkomBERC8hx&#10;5o4m9//K8rPV3JIyS+loSIliFd6o+br9uP3S/Gputp+ab81N83P7ufndfG9+ECSBsdq4MQ5emLnt&#10;PAczwF/ntgr/AEbWkeXNHcti7QnH5t7uQX9/RAlHaHewezCKr5DcHzbW+TdCVyQYKbV4xMgtW506&#10;j4ZIvU0JvZyWZTYrpYzOxh1LS1YM7w2ZZLqmRDLnsZnSWfwFBCjx6JhUpE7pYDTsQSScQYi5ZB5m&#10;ZUCNUwtKmFxA4dzbeJdHp93zmgYQJ8wV7W1jxe5uUgUsIuq3wxw4b1kO1rXONng3q1tBO8NnJaqd&#10;AumcWSgYMDCV/hxLLjWw6c6ipND2w7/2Qz6EhSglNSYCuN8vmRUg8K2C5F73h8MwQtEZjvYHcOzD&#10;yPXDiFpWxxqP0Mf8Gx7NkO/lrZlbXV1heKehK0JMcfRuGe6cY99OKsafi+k0pmFsDPOn6sLwUDzw&#10;FHi8XF8xazrFeEjtTN9ODxs/EU6bG04qPV16nZdRVfe8Qh/BwchFpXSfhzDTD/2Ydf8Rm/wBAAD/&#10;/wMAUEsDBBQABgAIAAAAIQB7gNKb4AAAAAsBAAAPAAAAZHJzL2Rvd25yZXYueG1sTI/NTsMwEITv&#10;SLyDtUjcqB1SUBLiVKgC1BMSSQ8cnXhJovonit0mvD3LCY6zM5r9ptyt1rALzmH0TkKyEcDQdV6P&#10;rpdwbF7vMmAhKqeV8Q4lfGOAXXV9VapC+8V94KWOPaMSFwolYYhxKjgP3YBWhY2f0JH35WerIsm5&#10;53pWC5Vbw++FeORWjY4+DGrC/YDdqT5bCc2hOSZtnE7jkr3U+8/3N9MerJS3N+vzE7CIa/wLwy8+&#10;oUNFTK0/Ox2YkbBNBaFHCfk2o1GUeEiTFFhLlzwXwKuS/99Q/QAAAP//AwBQSwECLQAUAAYACAAA&#10;ACEAtoM4kv4AAADhAQAAEwAAAAAAAAAAAAAAAAAAAAAAW0NvbnRlbnRfVHlwZXNdLnhtbFBLAQIt&#10;ABQABgAIAAAAIQA4/SH/1gAAAJQBAAALAAAAAAAAAAAAAAAAAC8BAABfcmVscy8ucmVsc1BLAQIt&#10;ABQABgAIAAAAIQCe67CCjwIAAAwFAAAOAAAAAAAAAAAAAAAAAC4CAABkcnMvZTJvRG9jLnhtbFBL&#10;AQItABQABgAIAAAAIQB7gNKb4AAAAAsBAAAPAAAAAAAAAAAAAAAAAOkEAABkcnMvZG93bnJldi54&#10;bWxQSwUGAAAAAAQABADzAAAA9gUAAAAA&#10;" fillcolor="window" strokecolor="window" strokeweight="2pt"/>
            </w:pict>
          </mc:Fallback>
        </mc:AlternateContent>
      </w:r>
      <w:r w:rsidR="00B50D58" w:rsidRPr="000D5507">
        <w:rPr>
          <w:rFonts w:eastAsia="Times New Roman"/>
          <w:noProof/>
          <w:color w:val="0D0D0D" w:themeColor="text1" w:themeTint="F2"/>
          <w:kern w:val="16"/>
          <w:lang w:eastAsia="ru-RU" w:bidi="as-IN"/>
        </w:rPr>
        <mc:AlternateContent>
          <mc:Choice Requires="wps">
            <w:drawing>
              <wp:anchor distT="0" distB="0" distL="114300" distR="114300" simplePos="0" relativeHeight="251661312" behindDoc="0" locked="0" layoutInCell="1" allowOverlap="1" wp14:anchorId="3A325694" wp14:editId="38303B1E">
                <wp:simplePos x="0" y="0"/>
                <wp:positionH relativeFrom="column">
                  <wp:posOffset>2978785</wp:posOffset>
                </wp:positionH>
                <wp:positionV relativeFrom="paragraph">
                  <wp:posOffset>1273538</wp:posOffset>
                </wp:positionV>
                <wp:extent cx="638175" cy="489313"/>
                <wp:effectExtent l="0" t="0" r="28575" b="25400"/>
                <wp:wrapNone/>
                <wp:docPr id="31" name="Прямоугольник 31"/>
                <wp:cNvGraphicFramePr/>
                <a:graphic xmlns:a="http://schemas.openxmlformats.org/drawingml/2006/main">
                  <a:graphicData uri="http://schemas.microsoft.com/office/word/2010/wordprocessingShape">
                    <wps:wsp>
                      <wps:cNvSpPr/>
                      <wps:spPr>
                        <a:xfrm>
                          <a:off x="0" y="0"/>
                          <a:ext cx="638175" cy="4893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446E31" id="Прямоугольник 31" o:spid="_x0000_s1026" style="position:absolute;margin-left:234.55pt;margin-top:100.3pt;width:50.25pt;height:3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3VtwIAAL4FAAAOAAAAZHJzL2Uyb0RvYy54bWysVM1u2zAMvg/YOwi6r46T9C+oUwQtOgwo&#10;2mLt0LMiS7EAWdIkJU52GrDrgD3CHmKXYT99BueNRsmO03bFDsVyUEiT/ER+Inl0vCwlWjDrhFYZ&#10;Tnd6GDFFdS7ULMPvbs5eHWDkPFE5kVqxDK+Yw8fjly+OKjNifV1omTOLAES5UWUyXHhvRkniaMFK&#10;4na0YQqMXNuSeFDtLMktqQC9lEm/19tLKm1zYzVlzsHX08aIxxGfc0b9JeeOeSQzDLn5eNp4TsOZ&#10;jI/IaGaJKQRt0yDPyKIkQsGlHdQp8QTNrfgLqhTUaqe536G6TDTngrJYA1ST9h5Vc10Qw2ItQI4z&#10;HU3u/8HSi8WVRSLP8CDFSJES3qj+uv64/lL/qu/Wn+pv9V39c/25/l1/r38gcALGKuNGEHhtrmyr&#10;ORBD+Utuy/APhaFlZHnVscyWHlH4uDc4SPd3MaJgGh4cDtJBwEy2wcY6/5rpEgUhwxYeMXJLFufO&#10;N64bl3CX01LkZ0LKqITGYSfSogWBJ5/OYsIA/sBLqmcFAkyITEL9TcVR8ivJAp5UbxkHLqHGfkw4&#10;dvE2GUIpUz5tTAXJWZPjbg9+LQVdRCQkAgZkDtV12C3Aw0I32A09rX8IZXEIuuDevxJrgruIeLNW&#10;vgsuhdL2KQAJVbU3N/4bkhpqAktTna+g06xuRtAZeibgec+J81fEwszBdMIe8ZdwcKmrDOtWwqjQ&#10;9sNT34M/jAJYMapghjPs3s+JZRjJNwqG5DAdDsPQR2W4u98Hxd63TO9b1Lw80dAzMAeQXRSDv5cb&#10;kVtd3sK6mYRbwUQUhbszTL3dKCe+2S2wsCibTKIbDLoh/lxdGxrAA6uhfW+Wt8Satsc9DMeF3sw7&#10;GT1q9cY3RCo9mXvNRZyDLa8t37AkYuO0Cy1soft69Nqu3fEfAAAA//8DAFBLAwQUAAYACAAAACEA&#10;obMsid4AAAALAQAADwAAAGRycy9kb3ducmV2LnhtbEyPQU/DMAyF70j8h8hIXBBLi1i7lqYTQuIK&#10;YnDhljVeU9E4VZJ1hV+Pd4Kb7ff03udmu7hRzBji4ElBvspAIHXeDNQr+Hh/vt2AiEmT0aMnVPCN&#10;Ebbt5UWja+NP9IbzLvWCQyjWWoFNaaqljJ1Fp+PKT0isHXxwOvEaemmCPnG4G+VdlhXS6YG4weoJ&#10;nyx2X7ujU1D9dK9p46e1TcNn1bv85RDmG6Wur5bHBxAJl/RnhjM+o0PLTHt/JBPFqOC+qHK2KjjX&#10;gGDHuqh42POlLEuQbSP//9D+AgAA//8DAFBLAQItABQABgAIAAAAIQC2gziS/gAAAOEBAAATAAAA&#10;AAAAAAAAAAAAAAAAAABbQ29udGVudF9UeXBlc10ueG1sUEsBAi0AFAAGAAgAAAAhADj9If/WAAAA&#10;lAEAAAsAAAAAAAAAAAAAAAAALwEAAF9yZWxzLy5yZWxzUEsBAi0AFAAGAAgAAAAhADA6vdW3AgAA&#10;vgUAAA4AAAAAAAAAAAAAAAAALgIAAGRycy9lMm9Eb2MueG1sUEsBAi0AFAAGAAgAAAAhAKGzLIne&#10;AAAACwEAAA8AAAAAAAAAAAAAAAAAEQUAAGRycy9kb3ducmV2LnhtbFBLBQYAAAAABAAEAPMAAAAc&#10;BgAAAAA=&#10;" fillcolor="white [3212]" strokecolor="white [3212]" strokeweight="2pt"/>
            </w:pict>
          </mc:Fallback>
        </mc:AlternateContent>
      </w:r>
      <w:r w:rsidR="00B50D58" w:rsidRPr="000D5507">
        <w:rPr>
          <w:color w:val="0D0D0D" w:themeColor="text1" w:themeTint="F2"/>
        </w:rPr>
        <w:br w:type="page"/>
      </w:r>
    </w:p>
    <w:p w14:paraId="69FF2992" w14:textId="77777777" w:rsidR="00B50D58" w:rsidRPr="000D5507" w:rsidRDefault="00B50D58" w:rsidP="00B50D58">
      <w:pPr>
        <w:pageBreakBefore/>
        <w:tabs>
          <w:tab w:val="num" w:pos="0"/>
        </w:tabs>
        <w:ind w:firstLine="0"/>
        <w:jc w:val="center"/>
      </w:pPr>
      <w:r w:rsidRPr="000D5507">
        <w:lastRenderedPageBreak/>
        <w:t>ОБОЗНАЧЕНИЯ И СОКРАЩЕНИЯ</w:t>
      </w:r>
    </w:p>
    <w:p w14:paraId="1B19C090" w14:textId="77777777" w:rsidR="000A63D3" w:rsidRPr="00CD037B" w:rsidRDefault="000A63D3" w:rsidP="00CD037B">
      <w:pPr>
        <w:suppressAutoHyphens/>
        <w:ind w:firstLine="567"/>
        <w:rPr>
          <w:rFonts w:eastAsia="Times New Roman"/>
          <w:kern w:val="16"/>
          <w:lang w:eastAsia="ar-SA"/>
        </w:rPr>
      </w:pPr>
    </w:p>
    <w:p w14:paraId="42C4718E" w14:textId="55BEFDC1" w:rsidR="000A63D3" w:rsidRPr="00CD037B" w:rsidRDefault="000A63D3" w:rsidP="00CD037B">
      <w:pPr>
        <w:suppressAutoHyphens/>
        <w:ind w:firstLine="567"/>
        <w:rPr>
          <w:rFonts w:eastAsia="Times New Roman"/>
          <w:kern w:val="16"/>
          <w:lang w:eastAsia="ar-SA"/>
        </w:rPr>
      </w:pPr>
      <w:r w:rsidRPr="00CD037B">
        <w:rPr>
          <w:rFonts w:eastAsia="Times New Roman"/>
          <w:kern w:val="16"/>
          <w:lang w:eastAsia="ar-SA"/>
        </w:rPr>
        <w:t>В настоящем отчете о НИР применяют следующие термины с соответствующими обозначениями и сокращениями:</w:t>
      </w:r>
    </w:p>
    <w:p w14:paraId="7CEAC57D" w14:textId="77777777" w:rsidR="00B50D58" w:rsidRPr="00CD037B" w:rsidRDefault="00B50D58" w:rsidP="00CD037B">
      <w:pPr>
        <w:suppressAutoHyphens/>
        <w:ind w:firstLine="0"/>
        <w:jc w:val="left"/>
        <w:rPr>
          <w:rFonts w:eastAsia="Times New Roman"/>
          <w:color w:val="0D0D0D" w:themeColor="text1" w:themeTint="F2"/>
          <w:kern w:val="16"/>
          <w:lang w:eastAsia="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46"/>
        <w:gridCol w:w="7299"/>
      </w:tblGrid>
      <w:tr w:rsidR="005F1532" w:rsidRPr="00E71434" w14:paraId="7F7D00FD" w14:textId="77777777" w:rsidTr="00E71434">
        <w:tc>
          <w:tcPr>
            <w:tcW w:w="2046" w:type="dxa"/>
            <w:vAlign w:val="center"/>
          </w:tcPr>
          <w:p w14:paraId="2A8C0ADB" w14:textId="77777777" w:rsidR="005F1532" w:rsidRPr="00E71434" w:rsidRDefault="005F1532" w:rsidP="00E71434">
            <w:pPr>
              <w:ind w:firstLine="29"/>
              <w:contextualSpacing/>
              <w:jc w:val="left"/>
              <w:rPr>
                <w:i/>
                <w:color w:val="0D0D0D" w:themeColor="text1" w:themeTint="F2"/>
                <w:sz w:val="24"/>
                <w:szCs w:val="24"/>
              </w:rPr>
            </w:pPr>
            <w:r w:rsidRPr="00E71434">
              <w:rPr>
                <w:rFonts w:eastAsiaTheme="minorHAnsi"/>
                <w:i/>
                <w:color w:val="000000" w:themeColor="text1"/>
                <w:sz w:val="24"/>
                <w:szCs w:val="24"/>
                <w:lang w:val="en-US"/>
              </w:rPr>
              <w:t>D</w:t>
            </w:r>
            <w:r w:rsidRPr="00E71434">
              <w:rPr>
                <w:rFonts w:eastAsiaTheme="minorHAnsi"/>
                <w:i/>
                <w:color w:val="000000" w:themeColor="text1"/>
                <w:sz w:val="24"/>
                <w:szCs w:val="24"/>
                <w:vertAlign w:val="subscript"/>
                <w:lang w:val="en-US"/>
              </w:rPr>
              <w:t>a</w:t>
            </w:r>
          </w:p>
        </w:tc>
        <w:tc>
          <w:tcPr>
            <w:tcW w:w="7299" w:type="dxa"/>
            <w:vAlign w:val="center"/>
          </w:tcPr>
          <w:p w14:paraId="5989332C" w14:textId="77777777" w:rsidR="005F1532" w:rsidRPr="00E71434" w:rsidRDefault="005F1532" w:rsidP="00E71434">
            <w:pPr>
              <w:ind w:firstLine="0"/>
              <w:contextualSpacing/>
              <w:jc w:val="left"/>
              <w:rPr>
                <w:color w:val="0D0D0D" w:themeColor="text1" w:themeTint="F2"/>
                <w:sz w:val="24"/>
                <w:szCs w:val="24"/>
              </w:rPr>
            </w:pPr>
            <w:r w:rsidRPr="00E71434">
              <w:rPr>
                <w:rFonts w:eastAsiaTheme="minorHAnsi"/>
                <w:color w:val="000000" w:themeColor="text1"/>
                <w:sz w:val="24"/>
                <w:szCs w:val="24"/>
              </w:rPr>
              <w:t>Коэффициент диффузии в воздухе</w:t>
            </w:r>
          </w:p>
        </w:tc>
      </w:tr>
      <w:tr w:rsidR="005F1532" w:rsidRPr="00E71434" w14:paraId="576CF5C4" w14:textId="77777777" w:rsidTr="00E71434">
        <w:tc>
          <w:tcPr>
            <w:tcW w:w="2046" w:type="dxa"/>
            <w:vAlign w:val="center"/>
          </w:tcPr>
          <w:p w14:paraId="799BDA39" w14:textId="77777777" w:rsidR="005F1532" w:rsidRPr="00E71434" w:rsidRDefault="005F1532" w:rsidP="00E71434">
            <w:pPr>
              <w:ind w:firstLine="29"/>
              <w:contextualSpacing/>
              <w:jc w:val="left"/>
              <w:rPr>
                <w:color w:val="0D0D0D" w:themeColor="text1" w:themeTint="F2"/>
                <w:sz w:val="24"/>
                <w:szCs w:val="24"/>
              </w:rPr>
            </w:pPr>
            <w:r w:rsidRPr="00E71434">
              <w:rPr>
                <w:sz w:val="24"/>
                <w:szCs w:val="24"/>
                <w:lang w:val="en-US" w:bidi="en-US"/>
              </w:rPr>
              <w:t>DMAAN</w:t>
            </w:r>
          </w:p>
        </w:tc>
        <w:tc>
          <w:tcPr>
            <w:tcW w:w="7299" w:type="dxa"/>
            <w:vAlign w:val="center"/>
          </w:tcPr>
          <w:p w14:paraId="6B0FC7B2" w14:textId="77777777" w:rsidR="005F1532" w:rsidRPr="00E71434" w:rsidRDefault="005F1532" w:rsidP="00E71434">
            <w:pPr>
              <w:ind w:firstLine="0"/>
              <w:contextualSpacing/>
              <w:jc w:val="left"/>
              <w:rPr>
                <w:color w:val="0D0D0D" w:themeColor="text1" w:themeTint="F2"/>
                <w:sz w:val="24"/>
                <w:szCs w:val="24"/>
              </w:rPr>
            </w:pPr>
            <w:r w:rsidRPr="00E71434">
              <w:rPr>
                <w:sz w:val="24"/>
                <w:szCs w:val="24"/>
                <w:lang w:bidi="en-US"/>
              </w:rPr>
              <w:t>Диметиламиноацетонитрил</w:t>
            </w:r>
          </w:p>
        </w:tc>
      </w:tr>
      <w:tr w:rsidR="005F1532" w:rsidRPr="00E71434" w14:paraId="72DB2726" w14:textId="77777777" w:rsidTr="00E71434">
        <w:tc>
          <w:tcPr>
            <w:tcW w:w="2046" w:type="dxa"/>
            <w:vAlign w:val="center"/>
          </w:tcPr>
          <w:p w14:paraId="0A1D5505" w14:textId="77777777" w:rsidR="005F1532" w:rsidRPr="00E71434" w:rsidRDefault="005F1532" w:rsidP="00E71434">
            <w:pPr>
              <w:ind w:firstLine="29"/>
              <w:contextualSpacing/>
              <w:jc w:val="left"/>
              <w:rPr>
                <w:sz w:val="24"/>
                <w:szCs w:val="24"/>
              </w:rPr>
            </w:pPr>
            <w:r w:rsidRPr="00E71434">
              <w:rPr>
                <w:sz w:val="24"/>
                <w:szCs w:val="24"/>
                <w:lang w:val="en-US" w:bidi="en-US"/>
              </w:rPr>
              <w:t>DMF</w:t>
            </w:r>
          </w:p>
        </w:tc>
        <w:tc>
          <w:tcPr>
            <w:tcW w:w="7299" w:type="dxa"/>
            <w:vAlign w:val="center"/>
          </w:tcPr>
          <w:p w14:paraId="22535B1D" w14:textId="7D3A59E6" w:rsidR="005F1532" w:rsidRPr="00E71434" w:rsidRDefault="005F1532" w:rsidP="00E71434">
            <w:pPr>
              <w:ind w:firstLine="0"/>
              <w:contextualSpacing/>
              <w:jc w:val="left"/>
              <w:rPr>
                <w:sz w:val="24"/>
                <w:szCs w:val="24"/>
              </w:rPr>
            </w:pPr>
            <w:proofErr w:type="gramStart"/>
            <w:r w:rsidRPr="00E71434">
              <w:rPr>
                <w:i/>
                <w:sz w:val="24"/>
                <w:szCs w:val="24"/>
                <w:lang w:val="en-US" w:bidi="en-US"/>
              </w:rPr>
              <w:t>N</w:t>
            </w:r>
            <w:r w:rsidRPr="00E71434">
              <w:rPr>
                <w:i/>
                <w:sz w:val="24"/>
                <w:szCs w:val="24"/>
                <w:lang w:bidi="en-US"/>
              </w:rPr>
              <w:t>,</w:t>
            </w:r>
            <w:r w:rsidRPr="00E71434">
              <w:rPr>
                <w:i/>
                <w:sz w:val="24"/>
                <w:szCs w:val="24"/>
                <w:lang w:val="en-US" w:bidi="en-US"/>
              </w:rPr>
              <w:t>N</w:t>
            </w:r>
            <w:proofErr w:type="gramEnd"/>
            <w:r w:rsidRPr="00E71434">
              <w:rPr>
                <w:sz w:val="24"/>
                <w:szCs w:val="24"/>
                <w:lang w:bidi="en-US"/>
              </w:rPr>
              <w:t>-</w:t>
            </w:r>
            <w:r w:rsidR="00E71434">
              <w:rPr>
                <w:sz w:val="24"/>
                <w:szCs w:val="24"/>
                <w:lang w:bidi="en-US"/>
              </w:rPr>
              <w:t>Д</w:t>
            </w:r>
            <w:r w:rsidRPr="00E71434">
              <w:rPr>
                <w:sz w:val="24"/>
                <w:szCs w:val="24"/>
                <w:lang w:bidi="en-US"/>
              </w:rPr>
              <w:t>иметилформамид</w:t>
            </w:r>
          </w:p>
        </w:tc>
      </w:tr>
      <w:tr w:rsidR="005F1532" w:rsidRPr="00E71434" w14:paraId="3F52DB82" w14:textId="77777777" w:rsidTr="00E71434">
        <w:tc>
          <w:tcPr>
            <w:tcW w:w="2046" w:type="dxa"/>
            <w:vAlign w:val="center"/>
          </w:tcPr>
          <w:p w14:paraId="5C79BECF" w14:textId="77777777" w:rsidR="005F1532" w:rsidRPr="00E71434" w:rsidRDefault="005F1532" w:rsidP="00E71434">
            <w:pPr>
              <w:ind w:firstLine="29"/>
              <w:contextualSpacing/>
              <w:jc w:val="left"/>
              <w:rPr>
                <w:i/>
                <w:sz w:val="24"/>
                <w:szCs w:val="24"/>
              </w:rPr>
            </w:pPr>
            <w:r w:rsidRPr="00E71434">
              <w:rPr>
                <w:rFonts w:eastAsiaTheme="minorHAnsi"/>
                <w:i/>
                <w:color w:val="000000" w:themeColor="text1"/>
                <w:sz w:val="24"/>
                <w:szCs w:val="24"/>
                <w:lang w:val="en-US"/>
              </w:rPr>
              <w:t>D</w:t>
            </w:r>
            <w:r w:rsidRPr="00E71434">
              <w:rPr>
                <w:rFonts w:eastAsiaTheme="minorHAnsi"/>
                <w:i/>
                <w:color w:val="000000" w:themeColor="text1"/>
                <w:sz w:val="24"/>
                <w:szCs w:val="24"/>
                <w:vertAlign w:val="subscript"/>
                <w:lang w:val="en-US"/>
              </w:rPr>
              <w:t>w</w:t>
            </w:r>
          </w:p>
        </w:tc>
        <w:tc>
          <w:tcPr>
            <w:tcW w:w="7299" w:type="dxa"/>
            <w:vAlign w:val="center"/>
          </w:tcPr>
          <w:p w14:paraId="4599FB84" w14:textId="77777777" w:rsidR="005F1532" w:rsidRPr="00E71434" w:rsidRDefault="005F1532" w:rsidP="00E71434">
            <w:pPr>
              <w:ind w:firstLine="0"/>
              <w:contextualSpacing/>
              <w:jc w:val="left"/>
              <w:rPr>
                <w:sz w:val="24"/>
                <w:szCs w:val="24"/>
              </w:rPr>
            </w:pPr>
            <w:r w:rsidRPr="00E71434">
              <w:rPr>
                <w:rFonts w:eastAsiaTheme="minorHAnsi"/>
                <w:color w:val="000000" w:themeColor="text1"/>
                <w:sz w:val="24"/>
                <w:szCs w:val="24"/>
              </w:rPr>
              <w:t>Коэффициент диффузии в воде</w:t>
            </w:r>
          </w:p>
        </w:tc>
      </w:tr>
      <w:tr w:rsidR="005F1532" w:rsidRPr="00E71434" w14:paraId="38DBB490" w14:textId="77777777" w:rsidTr="00E71434">
        <w:tc>
          <w:tcPr>
            <w:tcW w:w="2046" w:type="dxa"/>
            <w:vAlign w:val="center"/>
          </w:tcPr>
          <w:p w14:paraId="68BBDAEC" w14:textId="77777777" w:rsidR="005F1532" w:rsidRPr="00E71434" w:rsidRDefault="005F1532" w:rsidP="00E71434">
            <w:pPr>
              <w:ind w:firstLine="29"/>
              <w:contextualSpacing/>
              <w:jc w:val="left"/>
              <w:rPr>
                <w:color w:val="0D0D0D" w:themeColor="text1" w:themeTint="F2"/>
                <w:sz w:val="24"/>
                <w:szCs w:val="24"/>
              </w:rPr>
            </w:pPr>
            <w:r w:rsidRPr="00E71434">
              <w:rPr>
                <w:sz w:val="24"/>
                <w:szCs w:val="24"/>
                <w:lang w:val="en-US" w:bidi="en-US"/>
              </w:rPr>
              <w:t>FA</w:t>
            </w:r>
          </w:p>
        </w:tc>
        <w:tc>
          <w:tcPr>
            <w:tcW w:w="7299" w:type="dxa"/>
            <w:vAlign w:val="center"/>
          </w:tcPr>
          <w:p w14:paraId="09CA81A1" w14:textId="77777777" w:rsidR="005F1532" w:rsidRPr="00E71434" w:rsidRDefault="005F1532" w:rsidP="00E71434">
            <w:pPr>
              <w:ind w:firstLine="0"/>
              <w:contextualSpacing/>
              <w:jc w:val="left"/>
              <w:rPr>
                <w:color w:val="0D0D0D" w:themeColor="text1" w:themeTint="F2"/>
                <w:sz w:val="24"/>
                <w:szCs w:val="24"/>
              </w:rPr>
            </w:pPr>
            <w:r w:rsidRPr="00E71434">
              <w:rPr>
                <w:sz w:val="24"/>
                <w:szCs w:val="24"/>
                <w:lang w:bidi="en-US"/>
              </w:rPr>
              <w:t>Формамид</w:t>
            </w:r>
          </w:p>
        </w:tc>
      </w:tr>
      <w:tr w:rsidR="005F1532" w:rsidRPr="00E71434" w14:paraId="229CB229" w14:textId="77777777" w:rsidTr="00E71434">
        <w:tc>
          <w:tcPr>
            <w:tcW w:w="2046" w:type="dxa"/>
            <w:vAlign w:val="center"/>
          </w:tcPr>
          <w:p w14:paraId="5FAABF31" w14:textId="77777777" w:rsidR="005F1532" w:rsidRPr="00E71434" w:rsidRDefault="005F1532" w:rsidP="00E71434">
            <w:pPr>
              <w:ind w:firstLine="29"/>
              <w:contextualSpacing/>
              <w:jc w:val="left"/>
              <w:rPr>
                <w:rFonts w:eastAsia="Arial Unicode MS"/>
                <w:bCs/>
                <w:sz w:val="24"/>
                <w:szCs w:val="24"/>
                <w:lang w:bidi="en-US"/>
              </w:rPr>
            </w:pPr>
            <w:r w:rsidRPr="00E71434">
              <w:rPr>
                <w:rFonts w:eastAsia="Arial Unicode MS"/>
                <w:bCs/>
                <w:sz w:val="24"/>
                <w:szCs w:val="24"/>
                <w:lang w:bidi="en-US"/>
              </w:rPr>
              <w:t>FDMH</w:t>
            </w:r>
          </w:p>
        </w:tc>
        <w:tc>
          <w:tcPr>
            <w:tcW w:w="7299" w:type="dxa"/>
            <w:vAlign w:val="center"/>
          </w:tcPr>
          <w:p w14:paraId="3475B48F" w14:textId="77777777" w:rsidR="005F1532" w:rsidRPr="00E71434" w:rsidRDefault="005F1532" w:rsidP="00E71434">
            <w:pPr>
              <w:ind w:firstLine="29"/>
              <w:contextualSpacing/>
              <w:jc w:val="left"/>
              <w:rPr>
                <w:rFonts w:eastAsia="Arial Unicode MS"/>
                <w:bCs/>
                <w:sz w:val="24"/>
                <w:szCs w:val="24"/>
                <w:lang w:bidi="en-US"/>
              </w:rPr>
            </w:pPr>
            <w:r w:rsidRPr="00E71434">
              <w:rPr>
                <w:rFonts w:eastAsia="Arial Unicode MS"/>
                <w:bCs/>
                <w:sz w:val="24"/>
                <w:szCs w:val="24"/>
                <w:lang w:bidi="en-US"/>
              </w:rPr>
              <w:t>1-Формил-2,2-диметилгидразин</w:t>
            </w:r>
          </w:p>
        </w:tc>
      </w:tr>
      <w:tr w:rsidR="005F1532" w:rsidRPr="00E71434" w14:paraId="114707EF" w14:textId="77777777" w:rsidTr="00E71434">
        <w:tc>
          <w:tcPr>
            <w:tcW w:w="2046" w:type="dxa"/>
            <w:vAlign w:val="center"/>
          </w:tcPr>
          <w:p w14:paraId="706B8B0F" w14:textId="77777777" w:rsidR="005F1532" w:rsidRPr="00E71434" w:rsidRDefault="005F1532" w:rsidP="00E71434">
            <w:pPr>
              <w:ind w:firstLine="29"/>
              <w:contextualSpacing/>
              <w:jc w:val="left"/>
              <w:rPr>
                <w:rFonts w:eastAsiaTheme="minorHAnsi"/>
                <w:i/>
                <w:color w:val="000000" w:themeColor="text1"/>
                <w:sz w:val="24"/>
                <w:szCs w:val="24"/>
              </w:rPr>
            </w:pPr>
            <w:r w:rsidRPr="00E71434">
              <w:rPr>
                <w:rFonts w:eastAsiaTheme="minorHAnsi"/>
                <w:i/>
                <w:color w:val="000000" w:themeColor="text1"/>
                <w:sz w:val="24"/>
                <w:szCs w:val="24"/>
                <w:lang w:val="en-US"/>
              </w:rPr>
              <w:t>Flux</w:t>
            </w:r>
          </w:p>
        </w:tc>
        <w:tc>
          <w:tcPr>
            <w:tcW w:w="7299" w:type="dxa"/>
            <w:vAlign w:val="center"/>
          </w:tcPr>
          <w:p w14:paraId="68C2B92E" w14:textId="77777777" w:rsidR="005F1532" w:rsidRPr="00E71434" w:rsidRDefault="005F1532" w:rsidP="00E71434">
            <w:pPr>
              <w:ind w:firstLine="0"/>
              <w:contextualSpacing/>
              <w:jc w:val="left"/>
              <w:rPr>
                <w:rFonts w:eastAsiaTheme="minorHAnsi"/>
                <w:color w:val="000000" w:themeColor="text1"/>
                <w:sz w:val="24"/>
                <w:szCs w:val="24"/>
              </w:rPr>
            </w:pPr>
            <w:r w:rsidRPr="00E71434">
              <w:rPr>
                <w:rFonts w:eastAsiaTheme="minorHAnsi"/>
                <w:color w:val="000000" w:themeColor="text1"/>
                <w:sz w:val="24"/>
                <w:szCs w:val="24"/>
              </w:rPr>
              <w:t>Плотность потока</w:t>
            </w:r>
          </w:p>
        </w:tc>
      </w:tr>
      <w:tr w:rsidR="005F1532" w:rsidRPr="00E71434" w14:paraId="75225C94" w14:textId="77777777" w:rsidTr="00E71434">
        <w:tc>
          <w:tcPr>
            <w:tcW w:w="2046" w:type="dxa"/>
            <w:vAlign w:val="center"/>
          </w:tcPr>
          <w:p w14:paraId="6D0816B7" w14:textId="77777777" w:rsidR="005F1532" w:rsidRPr="00E71434" w:rsidRDefault="005F1532" w:rsidP="00E71434">
            <w:pPr>
              <w:ind w:firstLine="29"/>
              <w:contextualSpacing/>
              <w:jc w:val="left"/>
              <w:rPr>
                <w:rFonts w:eastAsiaTheme="minorHAnsi"/>
                <w:i/>
                <w:color w:val="000000" w:themeColor="text1"/>
                <w:sz w:val="24"/>
                <w:szCs w:val="24"/>
              </w:rPr>
            </w:pPr>
            <w:r w:rsidRPr="00E71434">
              <w:rPr>
                <w:rFonts w:eastAsiaTheme="minorHAnsi"/>
                <w:i/>
                <w:color w:val="000000" w:themeColor="text1"/>
                <w:sz w:val="24"/>
                <w:szCs w:val="24"/>
                <w:lang w:val="en-US"/>
              </w:rPr>
              <w:t>Flux</w:t>
            </w:r>
            <w:r w:rsidRPr="00E71434">
              <w:rPr>
                <w:rFonts w:eastAsiaTheme="minorHAnsi"/>
                <w:i/>
                <w:color w:val="000000" w:themeColor="text1"/>
                <w:sz w:val="24"/>
                <w:szCs w:val="24"/>
                <w:vertAlign w:val="subscript"/>
              </w:rPr>
              <w:t>1</w:t>
            </w:r>
          </w:p>
        </w:tc>
        <w:tc>
          <w:tcPr>
            <w:tcW w:w="7299" w:type="dxa"/>
            <w:vAlign w:val="center"/>
          </w:tcPr>
          <w:p w14:paraId="6A5C61D7" w14:textId="77777777" w:rsidR="005F1532" w:rsidRPr="00E71434" w:rsidRDefault="005F1532" w:rsidP="00E71434">
            <w:pPr>
              <w:ind w:firstLine="0"/>
              <w:contextualSpacing/>
              <w:jc w:val="left"/>
              <w:rPr>
                <w:rFonts w:eastAsiaTheme="minorHAnsi"/>
                <w:color w:val="000000" w:themeColor="text1"/>
                <w:sz w:val="24"/>
                <w:szCs w:val="24"/>
              </w:rPr>
            </w:pPr>
            <w:r w:rsidRPr="00E71434">
              <w:rPr>
                <w:rFonts w:eastAsiaTheme="minorHAnsi"/>
                <w:color w:val="000000" w:themeColor="text1"/>
                <w:sz w:val="24"/>
                <w:szCs w:val="24"/>
              </w:rPr>
              <w:t xml:space="preserve">Плотность потока </w:t>
            </w:r>
            <w:proofErr w:type="spellStart"/>
            <w:r w:rsidRPr="00E71434">
              <w:rPr>
                <w:rFonts w:eastAsiaTheme="minorHAnsi"/>
                <w:color w:val="000000" w:themeColor="text1"/>
                <w:sz w:val="24"/>
                <w:szCs w:val="24"/>
              </w:rPr>
              <w:t>аналита</w:t>
            </w:r>
            <w:proofErr w:type="spellEnd"/>
            <w:r w:rsidRPr="00E71434">
              <w:rPr>
                <w:rFonts w:eastAsiaTheme="minorHAnsi"/>
                <w:color w:val="000000" w:themeColor="text1"/>
                <w:sz w:val="24"/>
                <w:szCs w:val="24"/>
              </w:rPr>
              <w:t xml:space="preserve"> из водной фазы в газовую</w:t>
            </w:r>
          </w:p>
        </w:tc>
      </w:tr>
      <w:tr w:rsidR="005F1532" w:rsidRPr="00E71434" w14:paraId="2F3CDB3B" w14:textId="77777777" w:rsidTr="00E71434">
        <w:tc>
          <w:tcPr>
            <w:tcW w:w="2046" w:type="dxa"/>
            <w:vAlign w:val="center"/>
          </w:tcPr>
          <w:p w14:paraId="4246940C" w14:textId="77777777" w:rsidR="005F1532" w:rsidRPr="00E71434" w:rsidRDefault="005F1532" w:rsidP="00E71434">
            <w:pPr>
              <w:ind w:firstLine="29"/>
              <w:contextualSpacing/>
              <w:jc w:val="left"/>
              <w:rPr>
                <w:rFonts w:eastAsiaTheme="minorHAnsi"/>
                <w:i/>
                <w:color w:val="000000" w:themeColor="text1"/>
                <w:sz w:val="24"/>
                <w:szCs w:val="24"/>
              </w:rPr>
            </w:pPr>
            <w:r w:rsidRPr="00E71434">
              <w:rPr>
                <w:rFonts w:eastAsiaTheme="minorHAnsi"/>
                <w:i/>
                <w:color w:val="000000" w:themeColor="text1"/>
                <w:sz w:val="24"/>
                <w:szCs w:val="24"/>
                <w:lang w:val="en-US"/>
              </w:rPr>
              <w:t>Flux</w:t>
            </w:r>
            <w:r w:rsidRPr="00E71434">
              <w:rPr>
                <w:rFonts w:eastAsiaTheme="minorHAnsi"/>
                <w:i/>
                <w:color w:val="000000" w:themeColor="text1"/>
                <w:sz w:val="24"/>
                <w:szCs w:val="24"/>
                <w:vertAlign w:val="subscript"/>
              </w:rPr>
              <w:t>2</w:t>
            </w:r>
          </w:p>
        </w:tc>
        <w:tc>
          <w:tcPr>
            <w:tcW w:w="7299" w:type="dxa"/>
            <w:vAlign w:val="center"/>
          </w:tcPr>
          <w:p w14:paraId="28AA7AFC" w14:textId="77777777" w:rsidR="005F1532" w:rsidRPr="00E71434" w:rsidRDefault="005F1532" w:rsidP="00E71434">
            <w:pPr>
              <w:ind w:firstLine="0"/>
              <w:contextualSpacing/>
              <w:jc w:val="left"/>
              <w:rPr>
                <w:rFonts w:eastAsiaTheme="minorHAnsi"/>
                <w:color w:val="000000" w:themeColor="text1"/>
                <w:sz w:val="24"/>
                <w:szCs w:val="24"/>
              </w:rPr>
            </w:pPr>
            <w:r w:rsidRPr="00E71434">
              <w:rPr>
                <w:rFonts w:eastAsiaTheme="minorHAnsi"/>
                <w:color w:val="000000" w:themeColor="text1"/>
                <w:sz w:val="24"/>
                <w:szCs w:val="24"/>
              </w:rPr>
              <w:t xml:space="preserve">Плотность потока </w:t>
            </w:r>
            <w:proofErr w:type="spellStart"/>
            <w:r w:rsidRPr="00E71434">
              <w:rPr>
                <w:rFonts w:eastAsiaTheme="minorHAnsi"/>
                <w:color w:val="000000" w:themeColor="text1"/>
                <w:sz w:val="24"/>
                <w:szCs w:val="24"/>
              </w:rPr>
              <w:t>аналита</w:t>
            </w:r>
            <w:proofErr w:type="spellEnd"/>
            <w:r w:rsidRPr="00E71434">
              <w:rPr>
                <w:rFonts w:eastAsiaTheme="minorHAnsi"/>
                <w:color w:val="000000" w:themeColor="text1"/>
                <w:sz w:val="24"/>
                <w:szCs w:val="24"/>
              </w:rPr>
              <w:t xml:space="preserve"> из газовой фазы в водную</w:t>
            </w:r>
          </w:p>
        </w:tc>
      </w:tr>
      <w:tr w:rsidR="005F1532" w:rsidRPr="00E71434" w14:paraId="38E7EF5E" w14:textId="77777777" w:rsidTr="00E71434">
        <w:tc>
          <w:tcPr>
            <w:tcW w:w="2046" w:type="dxa"/>
            <w:vAlign w:val="center"/>
          </w:tcPr>
          <w:p w14:paraId="24424544" w14:textId="77777777" w:rsidR="005F1532" w:rsidRPr="00E71434" w:rsidRDefault="005F1532" w:rsidP="00E71434">
            <w:pPr>
              <w:ind w:firstLine="29"/>
              <w:contextualSpacing/>
              <w:jc w:val="left"/>
              <w:rPr>
                <w:rFonts w:eastAsiaTheme="minorHAnsi"/>
                <w:i/>
                <w:color w:val="000000" w:themeColor="text1"/>
                <w:sz w:val="24"/>
                <w:szCs w:val="24"/>
              </w:rPr>
            </w:pPr>
            <w:r w:rsidRPr="00E71434">
              <w:rPr>
                <w:rFonts w:eastAsiaTheme="minorHAnsi"/>
                <w:i/>
                <w:color w:val="000000" w:themeColor="text1"/>
                <w:sz w:val="24"/>
                <w:szCs w:val="24"/>
                <w:lang w:val="en-US"/>
              </w:rPr>
              <w:t>k</w:t>
            </w:r>
          </w:p>
        </w:tc>
        <w:tc>
          <w:tcPr>
            <w:tcW w:w="7299" w:type="dxa"/>
            <w:vAlign w:val="center"/>
          </w:tcPr>
          <w:p w14:paraId="1D67F9D4" w14:textId="77777777" w:rsidR="005F1532" w:rsidRPr="00E71434" w:rsidRDefault="005F1532" w:rsidP="00E71434">
            <w:pPr>
              <w:ind w:firstLine="0"/>
              <w:contextualSpacing/>
              <w:jc w:val="left"/>
              <w:rPr>
                <w:rFonts w:eastAsiaTheme="minorHAnsi"/>
                <w:color w:val="000000" w:themeColor="text1"/>
                <w:sz w:val="24"/>
                <w:szCs w:val="24"/>
              </w:rPr>
            </w:pPr>
            <w:r w:rsidRPr="00E71434">
              <w:rPr>
                <w:rFonts w:eastAsiaTheme="minorHAnsi"/>
                <w:color w:val="000000" w:themeColor="text1"/>
                <w:sz w:val="24"/>
                <w:szCs w:val="24"/>
              </w:rPr>
              <w:t>Коэффициент плотности потока</w:t>
            </w:r>
          </w:p>
        </w:tc>
      </w:tr>
      <w:tr w:rsidR="005F1532" w:rsidRPr="00E71434" w14:paraId="1D8D2422" w14:textId="77777777" w:rsidTr="00E71434">
        <w:tc>
          <w:tcPr>
            <w:tcW w:w="2046" w:type="dxa"/>
            <w:vAlign w:val="center"/>
          </w:tcPr>
          <w:p w14:paraId="34D6A937" w14:textId="77777777" w:rsidR="005F1532" w:rsidRPr="00E71434" w:rsidRDefault="005F1532" w:rsidP="00E71434">
            <w:pPr>
              <w:ind w:firstLine="29"/>
              <w:contextualSpacing/>
              <w:jc w:val="left"/>
              <w:rPr>
                <w:rFonts w:eastAsia="Arial Unicode MS"/>
                <w:bCs/>
                <w:sz w:val="24"/>
                <w:szCs w:val="24"/>
                <w:lang w:bidi="en-US"/>
              </w:rPr>
            </w:pPr>
            <w:r w:rsidRPr="00E71434">
              <w:rPr>
                <w:rFonts w:eastAsia="Arial Unicode MS"/>
                <w:bCs/>
                <w:i/>
                <w:sz w:val="24"/>
                <w:szCs w:val="24"/>
                <w:lang w:bidi="en-US"/>
              </w:rPr>
              <w:t>K</w:t>
            </w:r>
            <w:r w:rsidRPr="00E71434">
              <w:rPr>
                <w:rFonts w:eastAsia="Arial Unicode MS"/>
                <w:bCs/>
                <w:i/>
                <w:sz w:val="24"/>
                <w:szCs w:val="24"/>
                <w:vertAlign w:val="subscript"/>
                <w:lang w:bidi="en-US"/>
              </w:rPr>
              <w:t>H</w:t>
            </w:r>
          </w:p>
        </w:tc>
        <w:tc>
          <w:tcPr>
            <w:tcW w:w="7299" w:type="dxa"/>
            <w:vAlign w:val="center"/>
          </w:tcPr>
          <w:p w14:paraId="2A266212" w14:textId="77777777" w:rsidR="005F1532" w:rsidRPr="00E71434" w:rsidRDefault="005F1532" w:rsidP="00E71434">
            <w:pPr>
              <w:ind w:firstLine="0"/>
              <w:contextualSpacing/>
              <w:jc w:val="left"/>
              <w:rPr>
                <w:rFonts w:eastAsia="Arial Unicode MS"/>
                <w:bCs/>
                <w:sz w:val="24"/>
                <w:szCs w:val="24"/>
                <w:lang w:bidi="en-US"/>
              </w:rPr>
            </w:pPr>
            <w:r w:rsidRPr="00E71434">
              <w:rPr>
                <w:rFonts w:eastAsia="Arial Unicode MS"/>
                <w:bCs/>
                <w:sz w:val="24"/>
                <w:szCs w:val="24"/>
                <w:lang w:bidi="en-US"/>
              </w:rPr>
              <w:t>Константа Генри</w:t>
            </w:r>
          </w:p>
        </w:tc>
      </w:tr>
      <w:tr w:rsidR="005F1532" w:rsidRPr="00E71434" w14:paraId="7AEC5D69" w14:textId="77777777" w:rsidTr="00E71434">
        <w:tc>
          <w:tcPr>
            <w:tcW w:w="2046" w:type="dxa"/>
            <w:vAlign w:val="center"/>
          </w:tcPr>
          <w:p w14:paraId="4AAFECCA" w14:textId="77777777" w:rsidR="005F1532" w:rsidRPr="00E71434" w:rsidRDefault="005F1532" w:rsidP="00E71434">
            <w:pPr>
              <w:ind w:firstLine="29"/>
              <w:contextualSpacing/>
              <w:jc w:val="left"/>
              <w:rPr>
                <w:rFonts w:eastAsia="Arial Unicode MS"/>
                <w:bCs/>
                <w:i/>
                <w:sz w:val="24"/>
                <w:szCs w:val="24"/>
                <w:lang w:bidi="en-US"/>
              </w:rPr>
            </w:pPr>
            <w:r w:rsidRPr="00E71434">
              <w:rPr>
                <w:i/>
                <w:sz w:val="24"/>
                <w:szCs w:val="24"/>
                <w:lang w:val="en-US"/>
              </w:rPr>
              <w:t>Layer</w:t>
            </w:r>
            <w:r w:rsidRPr="00E71434">
              <w:rPr>
                <w:i/>
                <w:sz w:val="24"/>
                <w:szCs w:val="24"/>
              </w:rPr>
              <w:t>-</w:t>
            </w:r>
            <w:r w:rsidRPr="00E71434">
              <w:rPr>
                <w:i/>
                <w:sz w:val="24"/>
                <w:szCs w:val="24"/>
                <w:lang w:val="en-US"/>
              </w:rPr>
              <w:t>by</w:t>
            </w:r>
            <w:r w:rsidRPr="00E71434">
              <w:rPr>
                <w:i/>
                <w:sz w:val="24"/>
                <w:szCs w:val="24"/>
              </w:rPr>
              <w:t>-</w:t>
            </w:r>
            <w:r w:rsidRPr="00E71434">
              <w:rPr>
                <w:i/>
                <w:sz w:val="24"/>
                <w:szCs w:val="24"/>
                <w:lang w:val="en-US"/>
              </w:rPr>
              <w:t>layer</w:t>
            </w:r>
          </w:p>
        </w:tc>
        <w:tc>
          <w:tcPr>
            <w:tcW w:w="7299" w:type="dxa"/>
            <w:vAlign w:val="center"/>
          </w:tcPr>
          <w:p w14:paraId="5A1BE350" w14:textId="4297CA82" w:rsidR="005F1532" w:rsidRPr="00E71434" w:rsidRDefault="00E71434" w:rsidP="00E71434">
            <w:pPr>
              <w:ind w:firstLine="0"/>
              <w:contextualSpacing/>
              <w:jc w:val="left"/>
              <w:rPr>
                <w:rFonts w:eastAsia="Arial Unicode MS"/>
                <w:bCs/>
                <w:sz w:val="24"/>
                <w:szCs w:val="24"/>
                <w:lang w:bidi="en-US"/>
              </w:rPr>
            </w:pPr>
            <w:r>
              <w:rPr>
                <w:sz w:val="24"/>
                <w:szCs w:val="24"/>
              </w:rPr>
              <w:t>П</w:t>
            </w:r>
            <w:r w:rsidR="005F1532" w:rsidRPr="00E71434">
              <w:rPr>
                <w:sz w:val="24"/>
                <w:szCs w:val="24"/>
              </w:rPr>
              <w:t>ослойное нанесение частиц сорбента</w:t>
            </w:r>
          </w:p>
        </w:tc>
      </w:tr>
      <w:tr w:rsidR="005F1532" w:rsidRPr="00E71434" w14:paraId="0DC3F2F5" w14:textId="77777777" w:rsidTr="00E71434">
        <w:tc>
          <w:tcPr>
            <w:tcW w:w="2046" w:type="dxa"/>
            <w:vAlign w:val="center"/>
          </w:tcPr>
          <w:p w14:paraId="58C86DD1" w14:textId="77777777" w:rsidR="005F1532" w:rsidRPr="00E71434" w:rsidRDefault="005F1532" w:rsidP="00E71434">
            <w:pPr>
              <w:ind w:firstLine="29"/>
              <w:contextualSpacing/>
              <w:jc w:val="left"/>
              <w:rPr>
                <w:rFonts w:eastAsiaTheme="minorHAnsi"/>
                <w:color w:val="000000" w:themeColor="text1"/>
                <w:sz w:val="24"/>
                <w:szCs w:val="24"/>
              </w:rPr>
            </w:pPr>
            <w:r w:rsidRPr="00E71434">
              <w:rPr>
                <w:rFonts w:eastAsiaTheme="minorHAnsi"/>
                <w:color w:val="000000" w:themeColor="text1"/>
                <w:sz w:val="24"/>
                <w:szCs w:val="24"/>
                <w:lang w:val="en-US"/>
              </w:rPr>
              <w:t>Mesh</w:t>
            </w:r>
          </w:p>
        </w:tc>
        <w:tc>
          <w:tcPr>
            <w:tcW w:w="7299" w:type="dxa"/>
            <w:vAlign w:val="center"/>
          </w:tcPr>
          <w:p w14:paraId="1C29E1B1" w14:textId="77777777" w:rsidR="005F1532" w:rsidRPr="00E71434" w:rsidRDefault="005F1532" w:rsidP="00E71434">
            <w:pPr>
              <w:ind w:firstLine="0"/>
              <w:contextualSpacing/>
              <w:jc w:val="left"/>
              <w:rPr>
                <w:rFonts w:eastAsiaTheme="minorHAnsi"/>
                <w:color w:val="000000" w:themeColor="text1"/>
                <w:sz w:val="24"/>
                <w:szCs w:val="24"/>
              </w:rPr>
            </w:pPr>
            <w:r w:rsidRPr="00E71434">
              <w:rPr>
                <w:rFonts w:eastAsiaTheme="minorHAnsi"/>
                <w:color w:val="000000" w:themeColor="text1"/>
                <w:sz w:val="24"/>
                <w:szCs w:val="24"/>
              </w:rPr>
              <w:t>Сетка</w:t>
            </w:r>
          </w:p>
        </w:tc>
      </w:tr>
      <w:tr w:rsidR="005F1532" w:rsidRPr="00E71434" w14:paraId="459D8B25" w14:textId="77777777" w:rsidTr="00E71434">
        <w:tc>
          <w:tcPr>
            <w:tcW w:w="2046" w:type="dxa"/>
            <w:vAlign w:val="center"/>
          </w:tcPr>
          <w:p w14:paraId="314C6890" w14:textId="77777777" w:rsidR="005F1532" w:rsidRPr="00E71434" w:rsidRDefault="005F1532" w:rsidP="00E71434">
            <w:pPr>
              <w:ind w:firstLine="29"/>
              <w:contextualSpacing/>
              <w:jc w:val="left"/>
              <w:rPr>
                <w:color w:val="0D0D0D" w:themeColor="text1" w:themeTint="F2"/>
                <w:sz w:val="24"/>
                <w:szCs w:val="24"/>
              </w:rPr>
            </w:pPr>
            <w:r w:rsidRPr="00E71434">
              <w:rPr>
                <w:sz w:val="24"/>
                <w:szCs w:val="24"/>
                <w:lang w:val="en-US" w:bidi="en-US"/>
              </w:rPr>
              <w:t>MFA</w:t>
            </w:r>
          </w:p>
        </w:tc>
        <w:tc>
          <w:tcPr>
            <w:tcW w:w="7299" w:type="dxa"/>
            <w:vAlign w:val="center"/>
          </w:tcPr>
          <w:p w14:paraId="5B5421B2" w14:textId="77777777" w:rsidR="005F1532" w:rsidRPr="00E71434" w:rsidRDefault="005F1532" w:rsidP="00E71434">
            <w:pPr>
              <w:ind w:firstLine="0"/>
              <w:contextualSpacing/>
              <w:jc w:val="left"/>
              <w:rPr>
                <w:color w:val="0D0D0D" w:themeColor="text1" w:themeTint="F2"/>
                <w:sz w:val="24"/>
                <w:szCs w:val="24"/>
              </w:rPr>
            </w:pPr>
            <w:r w:rsidRPr="00E71434">
              <w:rPr>
                <w:i/>
                <w:sz w:val="24"/>
                <w:szCs w:val="24"/>
                <w:lang w:val="en-US" w:bidi="en-US"/>
              </w:rPr>
              <w:t>N</w:t>
            </w:r>
            <w:r w:rsidRPr="00E71434">
              <w:rPr>
                <w:sz w:val="24"/>
                <w:szCs w:val="24"/>
                <w:lang w:bidi="en-US"/>
              </w:rPr>
              <w:t>-метилформамид</w:t>
            </w:r>
          </w:p>
        </w:tc>
      </w:tr>
      <w:tr w:rsidR="005F1532" w:rsidRPr="00E71434" w14:paraId="00B889CE" w14:textId="77777777" w:rsidTr="00E71434">
        <w:tc>
          <w:tcPr>
            <w:tcW w:w="2046" w:type="dxa"/>
            <w:vAlign w:val="center"/>
          </w:tcPr>
          <w:p w14:paraId="47EFF058" w14:textId="77777777" w:rsidR="005F1532" w:rsidRPr="00E71434" w:rsidRDefault="005F1532" w:rsidP="00E71434">
            <w:pPr>
              <w:ind w:firstLine="29"/>
              <w:contextualSpacing/>
              <w:jc w:val="left"/>
              <w:rPr>
                <w:sz w:val="24"/>
                <w:szCs w:val="24"/>
                <w:lang w:val="en-US"/>
              </w:rPr>
            </w:pPr>
            <w:r w:rsidRPr="00E71434">
              <w:rPr>
                <w:sz w:val="24"/>
                <w:szCs w:val="24"/>
                <w:lang w:val="en-US" w:bidi="en-US"/>
              </w:rPr>
              <w:t>MI</w:t>
            </w:r>
            <w:r w:rsidRPr="00E71434">
              <w:rPr>
                <w:sz w:val="24"/>
                <w:szCs w:val="24"/>
                <w:lang w:bidi="en-US"/>
              </w:rPr>
              <w:t xml:space="preserve"> или </w:t>
            </w:r>
            <w:r w:rsidRPr="00E71434">
              <w:rPr>
                <w:sz w:val="24"/>
                <w:szCs w:val="24"/>
                <w:lang w:val="en-US" w:bidi="en-US"/>
              </w:rPr>
              <w:t>MIA</w:t>
            </w:r>
          </w:p>
        </w:tc>
        <w:tc>
          <w:tcPr>
            <w:tcW w:w="7299" w:type="dxa"/>
            <w:vAlign w:val="center"/>
          </w:tcPr>
          <w:p w14:paraId="5AE43B01" w14:textId="5440C41A" w:rsidR="005F1532" w:rsidRPr="00E71434" w:rsidRDefault="005F1532" w:rsidP="00E71434">
            <w:pPr>
              <w:ind w:firstLine="0"/>
              <w:contextualSpacing/>
              <w:jc w:val="left"/>
              <w:rPr>
                <w:sz w:val="24"/>
                <w:szCs w:val="24"/>
              </w:rPr>
            </w:pPr>
            <w:r w:rsidRPr="00E71434">
              <w:rPr>
                <w:sz w:val="24"/>
                <w:szCs w:val="24"/>
                <w:lang w:bidi="en-US"/>
              </w:rPr>
              <w:t>1-</w:t>
            </w:r>
            <w:r w:rsidR="00E71434">
              <w:rPr>
                <w:sz w:val="24"/>
                <w:szCs w:val="24"/>
                <w:lang w:bidi="en-US"/>
              </w:rPr>
              <w:t>М</w:t>
            </w:r>
            <w:r w:rsidR="00E71434" w:rsidRPr="00E71434">
              <w:rPr>
                <w:sz w:val="24"/>
                <w:szCs w:val="24"/>
                <w:lang w:bidi="en-US"/>
              </w:rPr>
              <w:t>етил</w:t>
            </w:r>
            <w:r w:rsidRPr="00E71434">
              <w:rPr>
                <w:sz w:val="24"/>
                <w:szCs w:val="24"/>
                <w:lang w:bidi="en-US"/>
              </w:rPr>
              <w:t>-</w:t>
            </w:r>
            <w:r w:rsidRPr="00E71434">
              <w:rPr>
                <w:i/>
                <w:sz w:val="24"/>
                <w:szCs w:val="24"/>
                <w:lang w:bidi="en-US"/>
              </w:rPr>
              <w:t>1Н</w:t>
            </w:r>
            <w:r w:rsidRPr="00E71434">
              <w:rPr>
                <w:sz w:val="24"/>
                <w:szCs w:val="24"/>
                <w:lang w:bidi="en-US"/>
              </w:rPr>
              <w:t>-имидазол</w:t>
            </w:r>
          </w:p>
        </w:tc>
      </w:tr>
      <w:tr w:rsidR="005F1532" w:rsidRPr="00E71434" w14:paraId="1B574B10" w14:textId="77777777" w:rsidTr="00E71434">
        <w:tc>
          <w:tcPr>
            <w:tcW w:w="2046" w:type="dxa"/>
            <w:vAlign w:val="center"/>
          </w:tcPr>
          <w:p w14:paraId="428B61A7" w14:textId="77777777" w:rsidR="005F1532" w:rsidRPr="00E71434" w:rsidRDefault="005F1532" w:rsidP="00E71434">
            <w:pPr>
              <w:ind w:firstLine="29"/>
              <w:contextualSpacing/>
              <w:jc w:val="left"/>
              <w:rPr>
                <w:color w:val="0D0D0D" w:themeColor="text1" w:themeTint="F2"/>
                <w:sz w:val="24"/>
                <w:szCs w:val="24"/>
              </w:rPr>
            </w:pPr>
            <w:r w:rsidRPr="00E71434">
              <w:rPr>
                <w:sz w:val="24"/>
                <w:szCs w:val="24"/>
                <w:lang w:val="en-US" w:bidi="en-US"/>
              </w:rPr>
              <w:t>MPA</w:t>
            </w:r>
          </w:p>
        </w:tc>
        <w:tc>
          <w:tcPr>
            <w:tcW w:w="7299" w:type="dxa"/>
            <w:vAlign w:val="center"/>
          </w:tcPr>
          <w:p w14:paraId="782E17E3" w14:textId="53B00258" w:rsidR="005F1532" w:rsidRPr="00E71434" w:rsidRDefault="005F1532" w:rsidP="00E71434">
            <w:pPr>
              <w:ind w:firstLine="0"/>
              <w:contextualSpacing/>
              <w:jc w:val="left"/>
              <w:rPr>
                <w:color w:val="0D0D0D" w:themeColor="text1" w:themeTint="F2"/>
                <w:sz w:val="24"/>
                <w:szCs w:val="24"/>
              </w:rPr>
            </w:pPr>
            <w:r w:rsidRPr="00E71434">
              <w:rPr>
                <w:sz w:val="24"/>
                <w:szCs w:val="24"/>
                <w:lang w:bidi="en-US"/>
              </w:rPr>
              <w:t>1-</w:t>
            </w:r>
            <w:r w:rsidR="00E71434">
              <w:rPr>
                <w:sz w:val="24"/>
                <w:szCs w:val="24"/>
                <w:lang w:bidi="en-US"/>
              </w:rPr>
              <w:t>М</w:t>
            </w:r>
            <w:r w:rsidRPr="00E71434">
              <w:rPr>
                <w:sz w:val="24"/>
                <w:szCs w:val="24"/>
                <w:lang w:bidi="en-US"/>
              </w:rPr>
              <w:t>етил-</w:t>
            </w:r>
            <w:r w:rsidRPr="00E71434">
              <w:rPr>
                <w:i/>
                <w:sz w:val="24"/>
                <w:szCs w:val="24"/>
                <w:lang w:bidi="en-US"/>
              </w:rPr>
              <w:t>1Н</w:t>
            </w:r>
            <w:r w:rsidRPr="00E71434">
              <w:rPr>
                <w:sz w:val="24"/>
                <w:szCs w:val="24"/>
                <w:lang w:bidi="en-US"/>
              </w:rPr>
              <w:t>-пиразол</w:t>
            </w:r>
          </w:p>
        </w:tc>
      </w:tr>
      <w:tr w:rsidR="005F1532" w:rsidRPr="00E71434" w14:paraId="74968A54" w14:textId="77777777" w:rsidTr="00E71434">
        <w:tc>
          <w:tcPr>
            <w:tcW w:w="2046" w:type="dxa"/>
            <w:vAlign w:val="center"/>
          </w:tcPr>
          <w:p w14:paraId="7EE7785B" w14:textId="77777777" w:rsidR="005F1532" w:rsidRPr="00E71434" w:rsidRDefault="005F1532" w:rsidP="00E71434">
            <w:pPr>
              <w:ind w:firstLine="29"/>
              <w:contextualSpacing/>
              <w:jc w:val="left"/>
              <w:rPr>
                <w:color w:val="0D0D0D" w:themeColor="text1" w:themeTint="F2"/>
                <w:sz w:val="24"/>
                <w:szCs w:val="24"/>
              </w:rPr>
            </w:pPr>
            <w:r w:rsidRPr="00E71434">
              <w:rPr>
                <w:sz w:val="24"/>
                <w:szCs w:val="24"/>
                <w:lang w:val="en-US" w:bidi="en-US"/>
              </w:rPr>
              <w:t>MTA</w:t>
            </w:r>
          </w:p>
        </w:tc>
        <w:tc>
          <w:tcPr>
            <w:tcW w:w="7299" w:type="dxa"/>
            <w:vAlign w:val="center"/>
          </w:tcPr>
          <w:p w14:paraId="11012935" w14:textId="2256CF33" w:rsidR="005F1532" w:rsidRPr="00E71434" w:rsidRDefault="005F1532" w:rsidP="00E71434">
            <w:pPr>
              <w:ind w:firstLine="0"/>
              <w:contextualSpacing/>
              <w:jc w:val="left"/>
              <w:rPr>
                <w:color w:val="0D0D0D" w:themeColor="text1" w:themeTint="F2"/>
                <w:sz w:val="24"/>
                <w:szCs w:val="24"/>
              </w:rPr>
            </w:pPr>
            <w:r w:rsidRPr="00E71434">
              <w:rPr>
                <w:sz w:val="24"/>
                <w:szCs w:val="24"/>
                <w:lang w:bidi="en-US"/>
              </w:rPr>
              <w:t>1-</w:t>
            </w:r>
            <w:r w:rsidR="00E71434">
              <w:rPr>
                <w:sz w:val="24"/>
                <w:szCs w:val="24"/>
                <w:lang w:bidi="en-US"/>
              </w:rPr>
              <w:t>М</w:t>
            </w:r>
            <w:r w:rsidRPr="00E71434">
              <w:rPr>
                <w:sz w:val="24"/>
                <w:szCs w:val="24"/>
                <w:lang w:bidi="en-US"/>
              </w:rPr>
              <w:t>етил-</w:t>
            </w:r>
            <w:r w:rsidRPr="00E71434">
              <w:rPr>
                <w:i/>
                <w:sz w:val="24"/>
                <w:szCs w:val="24"/>
                <w:lang w:bidi="en-US"/>
              </w:rPr>
              <w:t>1Н</w:t>
            </w:r>
            <w:r w:rsidRPr="00E71434">
              <w:rPr>
                <w:sz w:val="24"/>
                <w:szCs w:val="24"/>
                <w:lang w:bidi="en-US"/>
              </w:rPr>
              <w:t>-1,2,4-триазол</w:t>
            </w:r>
          </w:p>
        </w:tc>
      </w:tr>
      <w:tr w:rsidR="005F1532" w:rsidRPr="00E71434" w14:paraId="1C41459E" w14:textId="77777777" w:rsidTr="00E71434">
        <w:tc>
          <w:tcPr>
            <w:tcW w:w="2046" w:type="dxa"/>
            <w:vAlign w:val="center"/>
          </w:tcPr>
          <w:p w14:paraId="4E459B92" w14:textId="77777777" w:rsidR="005F1532" w:rsidRPr="00E71434" w:rsidRDefault="005F1532" w:rsidP="00E71434">
            <w:pPr>
              <w:ind w:firstLine="29"/>
              <w:contextualSpacing/>
              <w:jc w:val="left"/>
              <w:rPr>
                <w:sz w:val="24"/>
                <w:szCs w:val="24"/>
              </w:rPr>
            </w:pPr>
            <w:r w:rsidRPr="00E71434">
              <w:rPr>
                <w:sz w:val="24"/>
                <w:szCs w:val="24"/>
                <w:lang w:val="en-US" w:bidi="en-US"/>
              </w:rPr>
              <w:t>NDMA</w:t>
            </w:r>
          </w:p>
        </w:tc>
        <w:tc>
          <w:tcPr>
            <w:tcW w:w="7299" w:type="dxa"/>
            <w:vAlign w:val="center"/>
          </w:tcPr>
          <w:p w14:paraId="5F6E0EF9" w14:textId="77579A36" w:rsidR="005F1532" w:rsidRPr="00E71434" w:rsidRDefault="005F1532" w:rsidP="00E71434">
            <w:pPr>
              <w:ind w:firstLine="0"/>
              <w:contextualSpacing/>
              <w:jc w:val="left"/>
              <w:rPr>
                <w:sz w:val="24"/>
                <w:szCs w:val="24"/>
              </w:rPr>
            </w:pPr>
            <w:r w:rsidRPr="00E71434">
              <w:rPr>
                <w:i/>
                <w:sz w:val="24"/>
                <w:szCs w:val="24"/>
                <w:lang w:val="en-US" w:bidi="en-US"/>
              </w:rPr>
              <w:t>N</w:t>
            </w:r>
            <w:r w:rsidRPr="00E71434">
              <w:rPr>
                <w:sz w:val="24"/>
                <w:szCs w:val="24"/>
                <w:lang w:bidi="en-US"/>
              </w:rPr>
              <w:t>-</w:t>
            </w:r>
            <w:r w:rsidR="00E71434">
              <w:rPr>
                <w:sz w:val="24"/>
                <w:szCs w:val="24"/>
                <w:lang w:bidi="en-US"/>
              </w:rPr>
              <w:t>Н</w:t>
            </w:r>
            <w:r w:rsidRPr="00E71434">
              <w:rPr>
                <w:sz w:val="24"/>
                <w:szCs w:val="24"/>
                <w:lang w:bidi="en-US"/>
              </w:rPr>
              <w:t>итрозодиметиламин</w:t>
            </w:r>
          </w:p>
        </w:tc>
      </w:tr>
      <w:tr w:rsidR="005F1532" w:rsidRPr="00E71434" w14:paraId="567D1B7B" w14:textId="77777777" w:rsidTr="00E71434">
        <w:tc>
          <w:tcPr>
            <w:tcW w:w="2046" w:type="dxa"/>
            <w:vAlign w:val="center"/>
          </w:tcPr>
          <w:p w14:paraId="0F188C1A" w14:textId="77777777" w:rsidR="005F1532" w:rsidRPr="00E71434" w:rsidRDefault="005F1532" w:rsidP="00E71434">
            <w:pPr>
              <w:ind w:firstLine="29"/>
              <w:contextualSpacing/>
              <w:jc w:val="left"/>
              <w:rPr>
                <w:rFonts w:eastAsia="Arial Unicode MS"/>
                <w:bCs/>
                <w:sz w:val="24"/>
                <w:szCs w:val="24"/>
                <w:lang w:bidi="en-US"/>
              </w:rPr>
            </w:pPr>
            <w:proofErr w:type="spellStart"/>
            <w:r w:rsidRPr="00E71434">
              <w:rPr>
                <w:rFonts w:eastAsia="Arial Unicode MS"/>
                <w:bCs/>
                <w:sz w:val="24"/>
                <w:szCs w:val="24"/>
                <w:lang w:bidi="en-US"/>
              </w:rPr>
              <w:t>PAn</w:t>
            </w:r>
            <w:proofErr w:type="spellEnd"/>
          </w:p>
        </w:tc>
        <w:tc>
          <w:tcPr>
            <w:tcW w:w="7299" w:type="dxa"/>
            <w:vAlign w:val="center"/>
          </w:tcPr>
          <w:p w14:paraId="3BC382C9" w14:textId="77777777" w:rsidR="005F1532" w:rsidRPr="00E71434" w:rsidRDefault="005F1532" w:rsidP="00E71434">
            <w:pPr>
              <w:ind w:firstLine="0"/>
              <w:contextualSpacing/>
              <w:jc w:val="left"/>
              <w:rPr>
                <w:rFonts w:eastAsia="Arial Unicode MS"/>
                <w:bCs/>
                <w:sz w:val="24"/>
                <w:szCs w:val="24"/>
                <w:lang w:bidi="en-US"/>
              </w:rPr>
            </w:pPr>
            <w:r w:rsidRPr="00E71434">
              <w:rPr>
                <w:rFonts w:eastAsia="Arial Unicode MS"/>
                <w:bCs/>
                <w:sz w:val="24"/>
                <w:szCs w:val="24"/>
                <w:lang w:bidi="en-US"/>
              </w:rPr>
              <w:t>Пиразин</w:t>
            </w:r>
          </w:p>
        </w:tc>
      </w:tr>
      <w:tr w:rsidR="005F1532" w:rsidRPr="00E71434" w14:paraId="0CAD5AA3" w14:textId="77777777" w:rsidTr="00E71434">
        <w:tc>
          <w:tcPr>
            <w:tcW w:w="2046" w:type="dxa"/>
            <w:vAlign w:val="center"/>
          </w:tcPr>
          <w:p w14:paraId="18941BF2" w14:textId="77777777" w:rsidR="005F1532" w:rsidRPr="00E71434" w:rsidRDefault="005F1532" w:rsidP="00E71434">
            <w:pPr>
              <w:ind w:firstLine="29"/>
              <w:contextualSpacing/>
              <w:jc w:val="left"/>
              <w:rPr>
                <w:color w:val="0D0D0D" w:themeColor="text1" w:themeTint="F2"/>
                <w:sz w:val="24"/>
                <w:szCs w:val="24"/>
              </w:rPr>
            </w:pPr>
            <w:r w:rsidRPr="00E71434">
              <w:rPr>
                <w:sz w:val="24"/>
                <w:szCs w:val="24"/>
                <w:lang w:val="en-US" w:bidi="en-US"/>
              </w:rPr>
              <w:t xml:space="preserve">Pyr </w:t>
            </w:r>
            <w:r w:rsidRPr="00E71434">
              <w:rPr>
                <w:sz w:val="24"/>
                <w:szCs w:val="24"/>
                <w:lang w:bidi="en-US"/>
              </w:rPr>
              <w:t xml:space="preserve">или </w:t>
            </w:r>
            <w:proofErr w:type="spellStart"/>
            <w:r w:rsidRPr="00E71434">
              <w:rPr>
                <w:sz w:val="24"/>
                <w:szCs w:val="24"/>
                <w:lang w:bidi="en-US"/>
              </w:rPr>
              <w:t>PAl</w:t>
            </w:r>
            <w:proofErr w:type="spellEnd"/>
          </w:p>
        </w:tc>
        <w:tc>
          <w:tcPr>
            <w:tcW w:w="7299" w:type="dxa"/>
            <w:vAlign w:val="center"/>
          </w:tcPr>
          <w:p w14:paraId="0500D9BA" w14:textId="77777777" w:rsidR="005F1532" w:rsidRPr="00E71434" w:rsidRDefault="005F1532" w:rsidP="00E71434">
            <w:pPr>
              <w:ind w:firstLine="0"/>
              <w:contextualSpacing/>
              <w:jc w:val="left"/>
              <w:rPr>
                <w:color w:val="0D0D0D" w:themeColor="text1" w:themeTint="F2"/>
                <w:sz w:val="24"/>
                <w:szCs w:val="24"/>
              </w:rPr>
            </w:pPr>
            <w:r w:rsidRPr="00E71434">
              <w:rPr>
                <w:i/>
                <w:sz w:val="24"/>
                <w:szCs w:val="24"/>
                <w:lang w:bidi="en-US"/>
              </w:rPr>
              <w:t>1Н</w:t>
            </w:r>
            <w:r w:rsidRPr="00E71434">
              <w:rPr>
                <w:sz w:val="24"/>
                <w:szCs w:val="24"/>
                <w:lang w:bidi="en-US"/>
              </w:rPr>
              <w:t>-пиразол</w:t>
            </w:r>
          </w:p>
        </w:tc>
      </w:tr>
      <w:tr w:rsidR="005F1532" w:rsidRPr="00E71434" w14:paraId="12618FB1" w14:textId="77777777" w:rsidTr="00E71434">
        <w:tc>
          <w:tcPr>
            <w:tcW w:w="2046" w:type="dxa"/>
            <w:vAlign w:val="center"/>
          </w:tcPr>
          <w:p w14:paraId="717ADD2E" w14:textId="77777777" w:rsidR="005F1532" w:rsidRPr="00E71434" w:rsidRDefault="005F1532" w:rsidP="00E71434">
            <w:pPr>
              <w:ind w:firstLine="29"/>
              <w:contextualSpacing/>
              <w:jc w:val="left"/>
              <w:rPr>
                <w:i/>
                <w:sz w:val="24"/>
                <w:szCs w:val="24"/>
              </w:rPr>
            </w:pPr>
            <w:r w:rsidRPr="00E71434">
              <w:rPr>
                <w:rFonts w:eastAsia="Arial Unicode MS"/>
                <w:bCs/>
                <w:i/>
                <w:sz w:val="24"/>
                <w:szCs w:val="24"/>
                <w:lang w:val="en-US" w:bidi="en-US"/>
              </w:rPr>
              <w:t>R</w:t>
            </w:r>
            <w:r w:rsidRPr="00E71434">
              <w:rPr>
                <w:rFonts w:eastAsia="Arial Unicode MS"/>
                <w:bCs/>
                <w:i/>
                <w:sz w:val="24"/>
                <w:szCs w:val="24"/>
                <w:vertAlign w:val="superscript"/>
                <w:lang w:bidi="en-US"/>
              </w:rPr>
              <w:t>2</w:t>
            </w:r>
          </w:p>
        </w:tc>
        <w:tc>
          <w:tcPr>
            <w:tcW w:w="7299" w:type="dxa"/>
            <w:vAlign w:val="center"/>
          </w:tcPr>
          <w:p w14:paraId="11840FDF" w14:textId="77777777" w:rsidR="005F1532" w:rsidRPr="00E71434" w:rsidRDefault="005F1532" w:rsidP="00E71434">
            <w:pPr>
              <w:ind w:firstLine="0"/>
              <w:contextualSpacing/>
              <w:jc w:val="left"/>
              <w:rPr>
                <w:sz w:val="24"/>
                <w:szCs w:val="24"/>
              </w:rPr>
            </w:pPr>
            <w:r w:rsidRPr="00E71434">
              <w:rPr>
                <w:rFonts w:eastAsia="Arial Unicode MS"/>
                <w:bCs/>
                <w:sz w:val="24"/>
                <w:szCs w:val="24"/>
                <w:lang w:bidi="en-US"/>
              </w:rPr>
              <w:t>Коэффициенты детерминации</w:t>
            </w:r>
          </w:p>
        </w:tc>
      </w:tr>
      <w:tr w:rsidR="005F1532" w:rsidRPr="00E71434" w14:paraId="629E362C" w14:textId="77777777" w:rsidTr="00E71434">
        <w:tc>
          <w:tcPr>
            <w:tcW w:w="2046" w:type="dxa"/>
            <w:vAlign w:val="center"/>
          </w:tcPr>
          <w:p w14:paraId="43D23D30" w14:textId="77777777" w:rsidR="005F1532" w:rsidRPr="00E71434" w:rsidRDefault="005F1532" w:rsidP="00E71434">
            <w:pPr>
              <w:ind w:firstLine="29"/>
              <w:contextualSpacing/>
              <w:jc w:val="left"/>
              <w:rPr>
                <w:sz w:val="24"/>
                <w:szCs w:val="24"/>
              </w:rPr>
            </w:pPr>
            <w:r w:rsidRPr="00E71434">
              <w:rPr>
                <w:rFonts w:eastAsiaTheme="minorHAnsi"/>
                <w:color w:val="0D0D0D" w:themeColor="text1" w:themeTint="F2"/>
                <w:sz w:val="24"/>
                <w:szCs w:val="24"/>
                <w:lang w:val="x-none"/>
              </w:rPr>
              <w:t>SEM</w:t>
            </w:r>
          </w:p>
        </w:tc>
        <w:tc>
          <w:tcPr>
            <w:tcW w:w="7299" w:type="dxa"/>
            <w:vAlign w:val="center"/>
          </w:tcPr>
          <w:p w14:paraId="738223A4" w14:textId="77777777" w:rsidR="005F1532" w:rsidRPr="00E71434" w:rsidRDefault="005F1532" w:rsidP="00E71434">
            <w:pPr>
              <w:ind w:firstLine="0"/>
              <w:contextualSpacing/>
              <w:jc w:val="left"/>
              <w:rPr>
                <w:sz w:val="24"/>
                <w:szCs w:val="24"/>
              </w:rPr>
            </w:pPr>
            <w:r w:rsidRPr="00E71434">
              <w:rPr>
                <w:rFonts w:eastAsiaTheme="minorHAnsi"/>
                <w:color w:val="0D0D0D" w:themeColor="text1" w:themeTint="F2"/>
                <w:sz w:val="24"/>
                <w:szCs w:val="24"/>
              </w:rPr>
              <w:t>Сканирующая электронная микроскопия</w:t>
            </w:r>
          </w:p>
        </w:tc>
      </w:tr>
      <w:tr w:rsidR="005F1532" w:rsidRPr="00E71434" w14:paraId="658EC9BE" w14:textId="77777777" w:rsidTr="00E71434">
        <w:tc>
          <w:tcPr>
            <w:tcW w:w="2046" w:type="dxa"/>
            <w:vAlign w:val="center"/>
          </w:tcPr>
          <w:p w14:paraId="6A912FE4" w14:textId="77777777" w:rsidR="005F1532" w:rsidRPr="00E71434" w:rsidRDefault="005F1532" w:rsidP="00E71434">
            <w:pPr>
              <w:ind w:firstLine="29"/>
              <w:contextualSpacing/>
              <w:jc w:val="left"/>
              <w:rPr>
                <w:color w:val="0D0D0D" w:themeColor="text1" w:themeTint="F2"/>
                <w:sz w:val="24"/>
                <w:szCs w:val="24"/>
              </w:rPr>
            </w:pPr>
            <w:r w:rsidRPr="00E71434">
              <w:rPr>
                <w:sz w:val="24"/>
                <w:szCs w:val="24"/>
                <w:lang w:val="en-US"/>
              </w:rPr>
              <w:t>SIM</w:t>
            </w:r>
          </w:p>
        </w:tc>
        <w:tc>
          <w:tcPr>
            <w:tcW w:w="7299" w:type="dxa"/>
            <w:vAlign w:val="center"/>
          </w:tcPr>
          <w:p w14:paraId="5EE72BF9" w14:textId="77777777" w:rsidR="005F1532" w:rsidRPr="00E71434" w:rsidRDefault="005F1532" w:rsidP="00E71434">
            <w:pPr>
              <w:ind w:firstLine="0"/>
              <w:contextualSpacing/>
              <w:jc w:val="left"/>
              <w:rPr>
                <w:color w:val="0D0D0D" w:themeColor="text1" w:themeTint="F2"/>
                <w:sz w:val="24"/>
                <w:szCs w:val="24"/>
              </w:rPr>
            </w:pPr>
            <w:r w:rsidRPr="00E71434">
              <w:rPr>
                <w:sz w:val="24"/>
                <w:szCs w:val="24"/>
              </w:rPr>
              <w:t>Режиме мониторинга выбранных ионов</w:t>
            </w:r>
          </w:p>
        </w:tc>
      </w:tr>
      <w:tr w:rsidR="005F1532" w:rsidRPr="006F1A47" w14:paraId="6CA86B4C" w14:textId="77777777" w:rsidTr="00E71434">
        <w:tc>
          <w:tcPr>
            <w:tcW w:w="2046" w:type="dxa"/>
            <w:vAlign w:val="center"/>
          </w:tcPr>
          <w:p w14:paraId="31DE7982" w14:textId="77777777" w:rsidR="005F1532" w:rsidRPr="00E71434" w:rsidRDefault="005F1532" w:rsidP="00E71434">
            <w:pPr>
              <w:ind w:firstLine="29"/>
              <w:contextualSpacing/>
              <w:jc w:val="left"/>
              <w:rPr>
                <w:sz w:val="24"/>
                <w:szCs w:val="24"/>
                <w:lang w:val="en-US"/>
              </w:rPr>
            </w:pPr>
            <w:r w:rsidRPr="00E71434">
              <w:rPr>
                <w:sz w:val="24"/>
                <w:szCs w:val="24"/>
                <w:lang w:val="en-US"/>
              </w:rPr>
              <w:t>ZIF</w:t>
            </w:r>
          </w:p>
        </w:tc>
        <w:tc>
          <w:tcPr>
            <w:tcW w:w="7299" w:type="dxa"/>
            <w:vAlign w:val="center"/>
          </w:tcPr>
          <w:p w14:paraId="3EE830E4" w14:textId="77777777" w:rsidR="005F1532" w:rsidRPr="00E71434" w:rsidRDefault="005F1532" w:rsidP="00E71434">
            <w:pPr>
              <w:ind w:firstLine="0"/>
              <w:contextualSpacing/>
              <w:jc w:val="left"/>
              <w:rPr>
                <w:sz w:val="24"/>
                <w:szCs w:val="24"/>
                <w:lang w:val="en-US"/>
              </w:rPr>
            </w:pPr>
            <w:r w:rsidRPr="00E71434">
              <w:rPr>
                <w:sz w:val="24"/>
                <w:szCs w:val="24"/>
                <w:lang w:val="en-US"/>
              </w:rPr>
              <w:t xml:space="preserve">Zeolitic imidazolate frameworks, </w:t>
            </w:r>
            <w:r w:rsidRPr="00E71434">
              <w:rPr>
                <w:sz w:val="24"/>
                <w:szCs w:val="24"/>
              </w:rPr>
              <w:t>циолит</w:t>
            </w:r>
            <w:r w:rsidRPr="00E71434">
              <w:rPr>
                <w:sz w:val="24"/>
                <w:szCs w:val="24"/>
                <w:lang w:val="en-US"/>
              </w:rPr>
              <w:t>-</w:t>
            </w:r>
            <w:r w:rsidRPr="00E71434">
              <w:rPr>
                <w:sz w:val="24"/>
                <w:szCs w:val="24"/>
              </w:rPr>
              <w:t>имидазолиевые</w:t>
            </w:r>
            <w:r w:rsidRPr="00E71434">
              <w:rPr>
                <w:sz w:val="24"/>
                <w:szCs w:val="24"/>
                <w:lang w:val="en-US"/>
              </w:rPr>
              <w:t xml:space="preserve"> </w:t>
            </w:r>
            <w:r w:rsidRPr="00E71434">
              <w:rPr>
                <w:sz w:val="24"/>
                <w:szCs w:val="24"/>
              </w:rPr>
              <w:t>каркасные</w:t>
            </w:r>
            <w:r w:rsidRPr="00E71434">
              <w:rPr>
                <w:sz w:val="24"/>
                <w:szCs w:val="24"/>
                <w:lang w:val="en-US"/>
              </w:rPr>
              <w:t xml:space="preserve"> </w:t>
            </w:r>
            <w:r w:rsidRPr="00E71434">
              <w:rPr>
                <w:sz w:val="24"/>
                <w:szCs w:val="24"/>
              </w:rPr>
              <w:t>структуры</w:t>
            </w:r>
          </w:p>
        </w:tc>
      </w:tr>
      <w:tr w:rsidR="005F1532" w:rsidRPr="00E71434" w14:paraId="214DD178" w14:textId="77777777" w:rsidTr="00E71434">
        <w:tc>
          <w:tcPr>
            <w:tcW w:w="2046" w:type="dxa"/>
            <w:vAlign w:val="center"/>
          </w:tcPr>
          <w:p w14:paraId="142945F6" w14:textId="77777777" w:rsidR="005F1532" w:rsidRPr="00E71434" w:rsidRDefault="005F1532" w:rsidP="00E71434">
            <w:pPr>
              <w:ind w:firstLine="29"/>
              <w:contextualSpacing/>
              <w:jc w:val="left"/>
              <w:rPr>
                <w:sz w:val="24"/>
                <w:szCs w:val="24"/>
                <w:lang w:val="en-US"/>
              </w:rPr>
            </w:pPr>
            <w:r w:rsidRPr="00E71434">
              <w:rPr>
                <w:sz w:val="24"/>
                <w:szCs w:val="24"/>
                <w:lang w:val="en-US"/>
              </w:rPr>
              <w:t>MOF</w:t>
            </w:r>
          </w:p>
        </w:tc>
        <w:tc>
          <w:tcPr>
            <w:tcW w:w="7299" w:type="dxa"/>
            <w:vAlign w:val="center"/>
          </w:tcPr>
          <w:p w14:paraId="0E6DB1E2" w14:textId="77777777" w:rsidR="005F1532" w:rsidRPr="00E71434" w:rsidRDefault="005F1532" w:rsidP="00E71434">
            <w:pPr>
              <w:ind w:firstLine="0"/>
              <w:contextualSpacing/>
              <w:jc w:val="left"/>
              <w:rPr>
                <w:sz w:val="24"/>
                <w:szCs w:val="24"/>
              </w:rPr>
            </w:pPr>
            <w:r w:rsidRPr="00E71434">
              <w:rPr>
                <w:sz w:val="24"/>
                <w:szCs w:val="24"/>
                <w:lang w:val="en-US"/>
              </w:rPr>
              <w:t>Metal</w:t>
            </w:r>
            <w:r w:rsidRPr="00E71434">
              <w:rPr>
                <w:sz w:val="24"/>
                <w:szCs w:val="24"/>
              </w:rPr>
              <w:t xml:space="preserve"> </w:t>
            </w:r>
            <w:r w:rsidRPr="00E71434">
              <w:rPr>
                <w:sz w:val="24"/>
                <w:szCs w:val="24"/>
                <w:lang w:val="en-US"/>
              </w:rPr>
              <w:t>organic</w:t>
            </w:r>
            <w:r w:rsidRPr="00E71434">
              <w:rPr>
                <w:sz w:val="24"/>
                <w:szCs w:val="24"/>
              </w:rPr>
              <w:t xml:space="preserve"> </w:t>
            </w:r>
            <w:r w:rsidRPr="00E71434">
              <w:rPr>
                <w:sz w:val="24"/>
                <w:szCs w:val="24"/>
                <w:lang w:val="en-US"/>
              </w:rPr>
              <w:t>frameworks</w:t>
            </w:r>
            <w:r w:rsidRPr="00E71434">
              <w:rPr>
                <w:sz w:val="24"/>
                <w:szCs w:val="24"/>
              </w:rPr>
              <w:t xml:space="preserve">, </w:t>
            </w:r>
            <w:proofErr w:type="spellStart"/>
            <w:r w:rsidRPr="00E71434">
              <w:rPr>
                <w:sz w:val="24"/>
                <w:szCs w:val="24"/>
              </w:rPr>
              <w:t>металло</w:t>
            </w:r>
            <w:proofErr w:type="spellEnd"/>
            <w:r w:rsidRPr="00E71434">
              <w:rPr>
                <w:sz w:val="24"/>
                <w:szCs w:val="24"/>
              </w:rPr>
              <w:t>-органические каркасные структуры</w:t>
            </w:r>
          </w:p>
        </w:tc>
      </w:tr>
      <w:tr w:rsidR="005F1532" w:rsidRPr="00E71434" w14:paraId="75676101" w14:textId="77777777" w:rsidTr="00E71434">
        <w:tc>
          <w:tcPr>
            <w:tcW w:w="2046" w:type="dxa"/>
            <w:vAlign w:val="center"/>
          </w:tcPr>
          <w:p w14:paraId="41699C12" w14:textId="77777777" w:rsidR="005F1532" w:rsidRPr="00E71434" w:rsidRDefault="005F1532" w:rsidP="00E71434">
            <w:pPr>
              <w:ind w:firstLine="29"/>
              <w:contextualSpacing/>
              <w:jc w:val="left"/>
              <w:rPr>
                <w:i/>
                <w:sz w:val="24"/>
                <w:szCs w:val="24"/>
              </w:rPr>
            </w:pPr>
            <w:r w:rsidRPr="00E71434">
              <w:rPr>
                <w:rFonts w:eastAsiaTheme="minorHAnsi"/>
                <w:i/>
                <w:color w:val="000000" w:themeColor="text1"/>
                <w:sz w:val="24"/>
                <w:szCs w:val="24"/>
              </w:rPr>
              <w:t>ε</w:t>
            </w:r>
          </w:p>
        </w:tc>
        <w:tc>
          <w:tcPr>
            <w:tcW w:w="7299" w:type="dxa"/>
            <w:vAlign w:val="center"/>
          </w:tcPr>
          <w:p w14:paraId="0B953037" w14:textId="77777777" w:rsidR="005F1532" w:rsidRPr="00E71434" w:rsidRDefault="005F1532" w:rsidP="00E71434">
            <w:pPr>
              <w:ind w:firstLine="0"/>
              <w:contextualSpacing/>
              <w:jc w:val="left"/>
              <w:rPr>
                <w:sz w:val="24"/>
                <w:szCs w:val="24"/>
              </w:rPr>
            </w:pPr>
            <w:r w:rsidRPr="00E71434">
              <w:rPr>
                <w:rFonts w:eastAsiaTheme="minorHAnsi"/>
                <w:color w:val="000000" w:themeColor="text1"/>
                <w:sz w:val="24"/>
                <w:szCs w:val="24"/>
              </w:rPr>
              <w:t>Пористость покрытия</w:t>
            </w:r>
          </w:p>
        </w:tc>
      </w:tr>
      <w:tr w:rsidR="005F1532" w:rsidRPr="00E71434" w14:paraId="20FAA9AC" w14:textId="77777777" w:rsidTr="00E71434">
        <w:tc>
          <w:tcPr>
            <w:tcW w:w="2046" w:type="dxa"/>
            <w:vAlign w:val="center"/>
          </w:tcPr>
          <w:p w14:paraId="1A0157F4" w14:textId="77777777" w:rsidR="005F1532" w:rsidRPr="00E71434" w:rsidRDefault="005F1532" w:rsidP="00E71434">
            <w:pPr>
              <w:ind w:firstLine="29"/>
              <w:contextualSpacing/>
              <w:jc w:val="left"/>
              <w:rPr>
                <w:i/>
                <w:color w:val="0D0D0D" w:themeColor="text1" w:themeTint="F2"/>
                <w:sz w:val="24"/>
                <w:szCs w:val="24"/>
              </w:rPr>
            </w:pPr>
            <w:r w:rsidRPr="00E71434">
              <w:rPr>
                <w:rFonts w:eastAsiaTheme="minorHAnsi"/>
                <w:i/>
                <w:color w:val="000000" w:themeColor="text1"/>
                <w:sz w:val="24"/>
                <w:szCs w:val="24"/>
              </w:rPr>
              <w:t>τ</w:t>
            </w:r>
          </w:p>
        </w:tc>
        <w:tc>
          <w:tcPr>
            <w:tcW w:w="7299" w:type="dxa"/>
            <w:vAlign w:val="center"/>
          </w:tcPr>
          <w:p w14:paraId="4097F765" w14:textId="77777777" w:rsidR="005F1532" w:rsidRPr="00E71434" w:rsidRDefault="005F1532" w:rsidP="00E71434">
            <w:pPr>
              <w:ind w:firstLine="0"/>
              <w:contextualSpacing/>
              <w:jc w:val="left"/>
              <w:rPr>
                <w:color w:val="0D0D0D" w:themeColor="text1" w:themeTint="F2"/>
                <w:sz w:val="24"/>
                <w:szCs w:val="24"/>
              </w:rPr>
            </w:pPr>
            <w:r w:rsidRPr="00E71434">
              <w:rPr>
                <w:rFonts w:eastAsiaTheme="minorHAnsi"/>
                <w:color w:val="000000" w:themeColor="text1"/>
                <w:sz w:val="24"/>
                <w:szCs w:val="24"/>
              </w:rPr>
              <w:t>Кривизна пор</w:t>
            </w:r>
          </w:p>
        </w:tc>
      </w:tr>
      <w:tr w:rsidR="005F1532" w:rsidRPr="00E71434" w14:paraId="1D671BBF" w14:textId="77777777" w:rsidTr="00E71434">
        <w:tc>
          <w:tcPr>
            <w:tcW w:w="2046" w:type="dxa"/>
            <w:vAlign w:val="center"/>
          </w:tcPr>
          <w:p w14:paraId="4B4BE601" w14:textId="77777777" w:rsidR="005F1532" w:rsidRPr="00E71434" w:rsidRDefault="005F1532" w:rsidP="00E71434">
            <w:pPr>
              <w:ind w:firstLine="29"/>
              <w:contextualSpacing/>
              <w:jc w:val="left"/>
              <w:rPr>
                <w:sz w:val="24"/>
                <w:szCs w:val="24"/>
              </w:rPr>
            </w:pPr>
            <w:r w:rsidRPr="00E71434">
              <w:rPr>
                <w:color w:val="0D0D0D" w:themeColor="text1" w:themeTint="F2"/>
                <w:sz w:val="24"/>
                <w:szCs w:val="24"/>
              </w:rPr>
              <w:t>БТЭК</w:t>
            </w:r>
          </w:p>
        </w:tc>
        <w:tc>
          <w:tcPr>
            <w:tcW w:w="7299" w:type="dxa"/>
            <w:vAlign w:val="center"/>
          </w:tcPr>
          <w:p w14:paraId="39C388E2" w14:textId="77777777" w:rsidR="005F1532" w:rsidRPr="00E71434" w:rsidRDefault="005F1532" w:rsidP="00E71434">
            <w:pPr>
              <w:ind w:firstLine="0"/>
              <w:contextualSpacing/>
              <w:jc w:val="left"/>
              <w:rPr>
                <w:sz w:val="24"/>
                <w:szCs w:val="24"/>
              </w:rPr>
            </w:pPr>
            <w:r w:rsidRPr="00E71434">
              <w:rPr>
                <w:color w:val="0D0D0D" w:themeColor="text1" w:themeTint="F2"/>
                <w:sz w:val="24"/>
                <w:szCs w:val="24"/>
              </w:rPr>
              <w:t>Бензол, толуол, этилбензол и ксилолы</w:t>
            </w:r>
          </w:p>
        </w:tc>
      </w:tr>
      <w:tr w:rsidR="005F1532" w:rsidRPr="00E71434" w14:paraId="611697F3" w14:textId="77777777" w:rsidTr="00E71434">
        <w:tc>
          <w:tcPr>
            <w:tcW w:w="2046" w:type="dxa"/>
            <w:vAlign w:val="center"/>
          </w:tcPr>
          <w:p w14:paraId="17A03978" w14:textId="77777777" w:rsidR="005F1532" w:rsidRPr="00E71434" w:rsidRDefault="005F1532" w:rsidP="00E71434">
            <w:pPr>
              <w:ind w:firstLine="29"/>
              <w:contextualSpacing/>
              <w:jc w:val="left"/>
              <w:rPr>
                <w:rFonts w:eastAsia="Arial Unicode MS"/>
                <w:bCs/>
                <w:sz w:val="24"/>
                <w:szCs w:val="24"/>
                <w:lang w:bidi="en-US"/>
              </w:rPr>
            </w:pPr>
            <w:proofErr w:type="spellStart"/>
            <w:r w:rsidRPr="00E71434">
              <w:rPr>
                <w:rFonts w:eastAsia="Arial Unicode MS"/>
                <w:bCs/>
                <w:sz w:val="24"/>
                <w:szCs w:val="24"/>
                <w:lang w:bidi="en-US"/>
              </w:rPr>
              <w:lastRenderedPageBreak/>
              <w:t>Вак</w:t>
            </w:r>
            <w:proofErr w:type="spellEnd"/>
            <w:r w:rsidRPr="00E71434">
              <w:rPr>
                <w:rFonts w:eastAsia="Arial Unicode MS"/>
                <w:bCs/>
                <w:sz w:val="24"/>
                <w:szCs w:val="24"/>
                <w:lang w:bidi="en-US"/>
              </w:rPr>
              <w:t>-ПТФМЭ</w:t>
            </w:r>
          </w:p>
        </w:tc>
        <w:tc>
          <w:tcPr>
            <w:tcW w:w="7299" w:type="dxa"/>
            <w:vAlign w:val="center"/>
          </w:tcPr>
          <w:p w14:paraId="78C96437" w14:textId="77777777" w:rsidR="005F1532" w:rsidRPr="00E71434" w:rsidRDefault="005F1532" w:rsidP="00E71434">
            <w:pPr>
              <w:ind w:firstLine="0"/>
              <w:contextualSpacing/>
              <w:jc w:val="left"/>
              <w:rPr>
                <w:rFonts w:eastAsia="Arial Unicode MS"/>
                <w:bCs/>
                <w:sz w:val="24"/>
                <w:szCs w:val="24"/>
                <w:lang w:bidi="en-US"/>
              </w:rPr>
            </w:pPr>
            <w:r w:rsidRPr="00E71434">
              <w:rPr>
                <w:rFonts w:eastAsia="Arial Unicode MS"/>
                <w:bCs/>
                <w:sz w:val="24"/>
                <w:szCs w:val="24"/>
                <w:lang w:bidi="en-US"/>
              </w:rPr>
              <w:t xml:space="preserve">Вакуумная </w:t>
            </w:r>
            <w:proofErr w:type="spellStart"/>
            <w:r w:rsidRPr="00E71434">
              <w:rPr>
                <w:rFonts w:eastAsia="Arial Unicode MS"/>
                <w:bCs/>
                <w:sz w:val="24"/>
                <w:szCs w:val="24"/>
                <w:lang w:bidi="en-US"/>
              </w:rPr>
              <w:t>парофазная</w:t>
            </w:r>
            <w:proofErr w:type="spellEnd"/>
            <w:r w:rsidRPr="00E71434">
              <w:rPr>
                <w:rFonts w:eastAsia="Arial Unicode MS"/>
                <w:bCs/>
                <w:sz w:val="24"/>
                <w:szCs w:val="24"/>
                <w:lang w:bidi="en-US"/>
              </w:rPr>
              <w:t xml:space="preserve"> твердофазная </w:t>
            </w:r>
            <w:proofErr w:type="spellStart"/>
            <w:r w:rsidRPr="00E71434">
              <w:rPr>
                <w:rFonts w:eastAsia="Arial Unicode MS"/>
                <w:bCs/>
                <w:sz w:val="24"/>
                <w:szCs w:val="24"/>
                <w:lang w:bidi="en-US"/>
              </w:rPr>
              <w:t>микроэкстракция</w:t>
            </w:r>
            <w:proofErr w:type="spellEnd"/>
          </w:p>
        </w:tc>
      </w:tr>
      <w:tr w:rsidR="005F1532" w:rsidRPr="00E71434" w14:paraId="0C83EE22" w14:textId="77777777" w:rsidTr="00E71434">
        <w:tc>
          <w:tcPr>
            <w:tcW w:w="2046" w:type="dxa"/>
            <w:vAlign w:val="center"/>
          </w:tcPr>
          <w:p w14:paraId="3AD03CCA" w14:textId="77777777" w:rsidR="005F1532" w:rsidRPr="00E71434" w:rsidRDefault="005F1532" w:rsidP="00E71434">
            <w:pPr>
              <w:ind w:firstLine="29"/>
              <w:contextualSpacing/>
              <w:jc w:val="left"/>
              <w:rPr>
                <w:sz w:val="24"/>
                <w:szCs w:val="24"/>
              </w:rPr>
            </w:pPr>
            <w:r w:rsidRPr="00E71434">
              <w:rPr>
                <w:rFonts w:eastAsia="Arial Unicode MS"/>
                <w:bCs/>
                <w:sz w:val="24"/>
                <w:szCs w:val="24"/>
                <w:lang w:bidi="en-US"/>
              </w:rPr>
              <w:t>ГХ-МС</w:t>
            </w:r>
          </w:p>
        </w:tc>
        <w:tc>
          <w:tcPr>
            <w:tcW w:w="7299" w:type="dxa"/>
            <w:vAlign w:val="center"/>
          </w:tcPr>
          <w:p w14:paraId="61B8E05B" w14:textId="77777777" w:rsidR="005F1532" w:rsidRPr="00E71434" w:rsidRDefault="005F1532" w:rsidP="00E71434">
            <w:pPr>
              <w:tabs>
                <w:tab w:val="left" w:pos="943"/>
              </w:tabs>
              <w:ind w:firstLine="0"/>
              <w:contextualSpacing/>
              <w:jc w:val="left"/>
              <w:rPr>
                <w:sz w:val="24"/>
                <w:szCs w:val="24"/>
              </w:rPr>
            </w:pPr>
            <w:r w:rsidRPr="00E71434">
              <w:rPr>
                <w:rFonts w:eastAsia="Arial Unicode MS"/>
                <w:bCs/>
                <w:sz w:val="24"/>
                <w:szCs w:val="24"/>
                <w:lang w:bidi="en-US"/>
              </w:rPr>
              <w:t>Газовой хромато-масс-спектрометрия</w:t>
            </w:r>
          </w:p>
        </w:tc>
      </w:tr>
      <w:tr w:rsidR="005F1532" w:rsidRPr="00E71434" w14:paraId="69764ABA" w14:textId="77777777" w:rsidTr="00E71434">
        <w:tc>
          <w:tcPr>
            <w:tcW w:w="2046" w:type="dxa"/>
            <w:vAlign w:val="center"/>
          </w:tcPr>
          <w:p w14:paraId="3C53577B" w14:textId="77777777" w:rsidR="005F1532" w:rsidRPr="00E71434" w:rsidRDefault="005F1532" w:rsidP="00E71434">
            <w:pPr>
              <w:ind w:firstLine="29"/>
              <w:contextualSpacing/>
              <w:jc w:val="left"/>
              <w:rPr>
                <w:color w:val="0D0D0D" w:themeColor="text1" w:themeTint="F2"/>
                <w:sz w:val="24"/>
                <w:szCs w:val="24"/>
              </w:rPr>
            </w:pPr>
            <w:r w:rsidRPr="00E71434">
              <w:rPr>
                <w:sz w:val="24"/>
                <w:szCs w:val="24"/>
                <w:lang w:bidi="en-US"/>
              </w:rPr>
              <w:t>ДВБ/Кар/ПДМС</w:t>
            </w:r>
          </w:p>
        </w:tc>
        <w:tc>
          <w:tcPr>
            <w:tcW w:w="7299" w:type="dxa"/>
            <w:vAlign w:val="center"/>
          </w:tcPr>
          <w:p w14:paraId="644FEE4F" w14:textId="77777777" w:rsidR="005F1532" w:rsidRPr="00E71434" w:rsidRDefault="005F1532" w:rsidP="00E71434">
            <w:pPr>
              <w:ind w:firstLine="0"/>
              <w:contextualSpacing/>
              <w:jc w:val="left"/>
              <w:rPr>
                <w:color w:val="0D0D0D" w:themeColor="text1" w:themeTint="F2"/>
                <w:sz w:val="24"/>
                <w:szCs w:val="24"/>
              </w:rPr>
            </w:pPr>
            <w:r w:rsidRPr="00E71434">
              <w:rPr>
                <w:sz w:val="24"/>
                <w:szCs w:val="24"/>
                <w:lang w:bidi="en-US"/>
              </w:rPr>
              <w:t>Полидиметилсилоксан/дивинилбензол</w:t>
            </w:r>
          </w:p>
        </w:tc>
      </w:tr>
      <w:tr w:rsidR="005F1532" w:rsidRPr="00E71434" w14:paraId="28511E3C" w14:textId="77777777" w:rsidTr="00E71434">
        <w:tc>
          <w:tcPr>
            <w:tcW w:w="2046" w:type="dxa"/>
            <w:vAlign w:val="center"/>
          </w:tcPr>
          <w:p w14:paraId="7A1DAF56" w14:textId="77777777" w:rsidR="005F1532" w:rsidRPr="00E71434" w:rsidRDefault="005F1532" w:rsidP="00E71434">
            <w:pPr>
              <w:ind w:firstLine="29"/>
              <w:contextualSpacing/>
              <w:jc w:val="left"/>
              <w:rPr>
                <w:rFonts w:eastAsiaTheme="minorHAnsi"/>
                <w:color w:val="000000" w:themeColor="text1"/>
                <w:sz w:val="24"/>
                <w:szCs w:val="24"/>
              </w:rPr>
            </w:pPr>
            <w:r w:rsidRPr="00E71434">
              <w:rPr>
                <w:rFonts w:eastAsia="Arial Unicode MS"/>
                <w:bCs/>
                <w:sz w:val="24"/>
                <w:szCs w:val="24"/>
                <w:lang w:bidi="en-US"/>
              </w:rPr>
              <w:t>ЖХ</w:t>
            </w:r>
          </w:p>
        </w:tc>
        <w:tc>
          <w:tcPr>
            <w:tcW w:w="7299" w:type="dxa"/>
            <w:vAlign w:val="center"/>
          </w:tcPr>
          <w:p w14:paraId="5FDC7A6A" w14:textId="77777777" w:rsidR="005F1532" w:rsidRPr="00E71434" w:rsidRDefault="005F1532" w:rsidP="00E71434">
            <w:pPr>
              <w:ind w:firstLine="0"/>
              <w:contextualSpacing/>
              <w:jc w:val="left"/>
              <w:rPr>
                <w:rFonts w:eastAsiaTheme="minorHAnsi"/>
                <w:color w:val="000000" w:themeColor="text1"/>
                <w:sz w:val="24"/>
                <w:szCs w:val="24"/>
              </w:rPr>
            </w:pPr>
            <w:r w:rsidRPr="00E71434">
              <w:rPr>
                <w:rFonts w:eastAsia="Arial Unicode MS"/>
                <w:bCs/>
                <w:sz w:val="24"/>
                <w:szCs w:val="24"/>
                <w:lang w:bidi="en-US"/>
              </w:rPr>
              <w:t>Жидкостной хроматографии</w:t>
            </w:r>
          </w:p>
        </w:tc>
      </w:tr>
      <w:tr w:rsidR="005F1532" w:rsidRPr="00E71434" w14:paraId="2D857654" w14:textId="77777777" w:rsidTr="00E71434">
        <w:tc>
          <w:tcPr>
            <w:tcW w:w="2046" w:type="dxa"/>
            <w:vAlign w:val="center"/>
          </w:tcPr>
          <w:p w14:paraId="4B01A296" w14:textId="77777777" w:rsidR="005F1532" w:rsidRPr="00E71434" w:rsidRDefault="005F1532" w:rsidP="00E71434">
            <w:pPr>
              <w:ind w:firstLine="29"/>
              <w:contextualSpacing/>
              <w:jc w:val="left"/>
              <w:rPr>
                <w:color w:val="0D0D0D" w:themeColor="text1" w:themeTint="F2"/>
                <w:sz w:val="24"/>
                <w:szCs w:val="24"/>
              </w:rPr>
            </w:pPr>
            <w:r w:rsidRPr="00E71434">
              <w:rPr>
                <w:rFonts w:eastAsiaTheme="minorHAnsi"/>
                <w:color w:val="0D0D0D" w:themeColor="text1" w:themeTint="F2"/>
                <w:sz w:val="24"/>
                <w:szCs w:val="24"/>
              </w:rPr>
              <w:t>Кар/ПДМС</w:t>
            </w:r>
          </w:p>
        </w:tc>
        <w:tc>
          <w:tcPr>
            <w:tcW w:w="7299" w:type="dxa"/>
            <w:vAlign w:val="center"/>
          </w:tcPr>
          <w:p w14:paraId="18C73693" w14:textId="77777777" w:rsidR="005F1532" w:rsidRPr="00E71434" w:rsidRDefault="005F1532" w:rsidP="00E71434">
            <w:pPr>
              <w:ind w:firstLine="0"/>
              <w:contextualSpacing/>
              <w:jc w:val="left"/>
              <w:rPr>
                <w:color w:val="0D0D0D" w:themeColor="text1" w:themeTint="F2"/>
                <w:sz w:val="24"/>
                <w:szCs w:val="24"/>
              </w:rPr>
            </w:pPr>
            <w:proofErr w:type="spellStart"/>
            <w:r w:rsidRPr="00E71434">
              <w:rPr>
                <w:rFonts w:eastAsiaTheme="minorHAnsi"/>
                <w:color w:val="0D0D0D" w:themeColor="text1" w:themeTint="F2"/>
                <w:sz w:val="24"/>
                <w:szCs w:val="24"/>
              </w:rPr>
              <w:t>Карбоксен</w:t>
            </w:r>
            <w:proofErr w:type="spellEnd"/>
            <w:r w:rsidRPr="00E71434">
              <w:rPr>
                <w:rFonts w:eastAsiaTheme="minorHAnsi"/>
                <w:color w:val="0D0D0D" w:themeColor="text1" w:themeTint="F2"/>
                <w:sz w:val="24"/>
                <w:szCs w:val="24"/>
              </w:rPr>
              <w:t>/полидиметилсилоксан</w:t>
            </w:r>
          </w:p>
        </w:tc>
      </w:tr>
      <w:tr w:rsidR="005F1532" w:rsidRPr="00E71434" w14:paraId="44D1DFD5" w14:textId="77777777" w:rsidTr="00E71434">
        <w:tc>
          <w:tcPr>
            <w:tcW w:w="2046" w:type="dxa"/>
            <w:vAlign w:val="center"/>
          </w:tcPr>
          <w:p w14:paraId="74192E95" w14:textId="77777777" w:rsidR="005F1532" w:rsidRPr="00E71434" w:rsidRDefault="005F1532" w:rsidP="00E71434">
            <w:pPr>
              <w:ind w:firstLine="29"/>
              <w:contextualSpacing/>
              <w:jc w:val="left"/>
              <w:rPr>
                <w:sz w:val="24"/>
                <w:szCs w:val="24"/>
              </w:rPr>
            </w:pPr>
            <w:r w:rsidRPr="00E71434">
              <w:rPr>
                <w:sz w:val="24"/>
                <w:szCs w:val="24"/>
              </w:rPr>
              <w:t>ЛОС</w:t>
            </w:r>
          </w:p>
        </w:tc>
        <w:tc>
          <w:tcPr>
            <w:tcW w:w="7299" w:type="dxa"/>
            <w:vAlign w:val="center"/>
          </w:tcPr>
          <w:p w14:paraId="051D0192" w14:textId="77777777" w:rsidR="005F1532" w:rsidRPr="00E71434" w:rsidRDefault="005F1532" w:rsidP="00E71434">
            <w:pPr>
              <w:ind w:firstLine="0"/>
              <w:contextualSpacing/>
              <w:jc w:val="left"/>
              <w:rPr>
                <w:sz w:val="24"/>
                <w:szCs w:val="24"/>
              </w:rPr>
            </w:pPr>
            <w:r w:rsidRPr="00E71434">
              <w:rPr>
                <w:sz w:val="24"/>
                <w:szCs w:val="24"/>
              </w:rPr>
              <w:t>Летучие органические соединения</w:t>
            </w:r>
          </w:p>
        </w:tc>
      </w:tr>
      <w:tr w:rsidR="00865219" w:rsidRPr="00E71434" w14:paraId="409037B6" w14:textId="77777777" w:rsidTr="00E71434">
        <w:tc>
          <w:tcPr>
            <w:tcW w:w="2046" w:type="dxa"/>
            <w:vAlign w:val="center"/>
          </w:tcPr>
          <w:p w14:paraId="1C25C32B" w14:textId="2DF1138C" w:rsidR="00865219" w:rsidRPr="00E71434" w:rsidRDefault="00865219" w:rsidP="00E71434">
            <w:pPr>
              <w:ind w:firstLine="29"/>
              <w:contextualSpacing/>
              <w:jc w:val="left"/>
              <w:rPr>
                <w:rFonts w:eastAsia="Arial Unicode MS"/>
                <w:bCs/>
                <w:sz w:val="24"/>
                <w:szCs w:val="24"/>
                <w:lang w:bidi="en-US"/>
              </w:rPr>
            </w:pPr>
            <w:r w:rsidRPr="00E71434">
              <w:rPr>
                <w:rFonts w:eastAsia="Arial Unicode MS"/>
                <w:bCs/>
                <w:sz w:val="24"/>
                <w:szCs w:val="24"/>
                <w:lang w:bidi="en-US"/>
              </w:rPr>
              <w:t>МС</w:t>
            </w:r>
          </w:p>
        </w:tc>
        <w:tc>
          <w:tcPr>
            <w:tcW w:w="7299" w:type="dxa"/>
            <w:vAlign w:val="center"/>
          </w:tcPr>
          <w:p w14:paraId="6FBCFF04" w14:textId="1F19BBA3" w:rsidR="00865219" w:rsidRPr="00E71434" w:rsidRDefault="00865219" w:rsidP="00E71434">
            <w:pPr>
              <w:ind w:firstLine="0"/>
              <w:contextualSpacing/>
              <w:jc w:val="left"/>
              <w:rPr>
                <w:rFonts w:eastAsia="Arial Unicode MS"/>
                <w:bCs/>
                <w:sz w:val="24"/>
                <w:szCs w:val="24"/>
                <w:lang w:bidi="en-US"/>
              </w:rPr>
            </w:pPr>
            <w:r w:rsidRPr="00E71434">
              <w:rPr>
                <w:rFonts w:eastAsia="Arial Unicode MS"/>
                <w:bCs/>
                <w:sz w:val="24"/>
                <w:szCs w:val="24"/>
                <w:lang w:bidi="en-US"/>
              </w:rPr>
              <w:t>Масс-спектрометрия</w:t>
            </w:r>
          </w:p>
        </w:tc>
      </w:tr>
      <w:tr w:rsidR="005F1532" w:rsidRPr="00E71434" w14:paraId="68682353" w14:textId="77777777" w:rsidTr="00E71434">
        <w:tc>
          <w:tcPr>
            <w:tcW w:w="2046" w:type="dxa"/>
            <w:vAlign w:val="center"/>
          </w:tcPr>
          <w:p w14:paraId="4284C525" w14:textId="77777777" w:rsidR="005F1532" w:rsidRPr="00E71434" w:rsidRDefault="005F1532" w:rsidP="00E71434">
            <w:pPr>
              <w:ind w:firstLine="29"/>
              <w:contextualSpacing/>
              <w:jc w:val="left"/>
              <w:rPr>
                <w:sz w:val="24"/>
                <w:szCs w:val="24"/>
              </w:rPr>
            </w:pPr>
            <w:r w:rsidRPr="00E71434">
              <w:rPr>
                <w:rFonts w:eastAsia="Arial Unicode MS"/>
                <w:bCs/>
                <w:sz w:val="24"/>
                <w:szCs w:val="24"/>
                <w:lang w:bidi="en-US"/>
              </w:rPr>
              <w:t>МСД</w:t>
            </w:r>
          </w:p>
        </w:tc>
        <w:tc>
          <w:tcPr>
            <w:tcW w:w="7299" w:type="dxa"/>
            <w:vAlign w:val="center"/>
          </w:tcPr>
          <w:p w14:paraId="7A8C0351" w14:textId="77777777" w:rsidR="005F1532" w:rsidRPr="00E71434" w:rsidRDefault="005F1532" w:rsidP="00E71434">
            <w:pPr>
              <w:ind w:firstLine="0"/>
              <w:contextualSpacing/>
              <w:jc w:val="left"/>
              <w:rPr>
                <w:sz w:val="24"/>
                <w:szCs w:val="24"/>
              </w:rPr>
            </w:pPr>
            <w:r w:rsidRPr="00E71434">
              <w:rPr>
                <w:rFonts w:eastAsia="Arial Unicode MS"/>
                <w:bCs/>
                <w:sz w:val="24"/>
                <w:szCs w:val="24"/>
                <w:lang w:bidi="en-US"/>
              </w:rPr>
              <w:t>Масс-спектрометрический детектор</w:t>
            </w:r>
          </w:p>
        </w:tc>
      </w:tr>
      <w:tr w:rsidR="005F1532" w:rsidRPr="00E71434" w14:paraId="2B01B9D6" w14:textId="77777777" w:rsidTr="00E71434">
        <w:tc>
          <w:tcPr>
            <w:tcW w:w="2046" w:type="dxa"/>
            <w:vAlign w:val="center"/>
          </w:tcPr>
          <w:p w14:paraId="7E200C61" w14:textId="77777777" w:rsidR="005F1532" w:rsidRPr="00E71434" w:rsidRDefault="005F1532" w:rsidP="00E71434">
            <w:pPr>
              <w:ind w:firstLine="29"/>
              <w:contextualSpacing/>
              <w:jc w:val="left"/>
              <w:rPr>
                <w:sz w:val="24"/>
                <w:szCs w:val="24"/>
              </w:rPr>
            </w:pPr>
            <w:r w:rsidRPr="00E71434">
              <w:rPr>
                <w:color w:val="0D0D0D" w:themeColor="text1" w:themeTint="F2"/>
                <w:sz w:val="24"/>
                <w:szCs w:val="24"/>
              </w:rPr>
              <w:t>НДМГ</w:t>
            </w:r>
          </w:p>
        </w:tc>
        <w:tc>
          <w:tcPr>
            <w:tcW w:w="7299" w:type="dxa"/>
            <w:vAlign w:val="center"/>
          </w:tcPr>
          <w:p w14:paraId="2E87CE4A" w14:textId="77777777" w:rsidR="005F1532" w:rsidRPr="00E71434" w:rsidRDefault="005F1532" w:rsidP="00E71434">
            <w:pPr>
              <w:ind w:firstLine="0"/>
              <w:contextualSpacing/>
              <w:jc w:val="left"/>
              <w:rPr>
                <w:sz w:val="24"/>
                <w:szCs w:val="24"/>
              </w:rPr>
            </w:pPr>
            <w:r w:rsidRPr="00E71434">
              <w:rPr>
                <w:color w:val="0D0D0D" w:themeColor="text1" w:themeTint="F2"/>
                <w:sz w:val="24"/>
                <w:szCs w:val="24"/>
              </w:rPr>
              <w:t>Несимметричный диметилгидразин</w:t>
            </w:r>
          </w:p>
        </w:tc>
      </w:tr>
      <w:tr w:rsidR="005F1532" w:rsidRPr="00E71434" w14:paraId="4FABC269" w14:textId="77777777" w:rsidTr="00E71434">
        <w:tc>
          <w:tcPr>
            <w:tcW w:w="2046" w:type="dxa"/>
            <w:vAlign w:val="center"/>
          </w:tcPr>
          <w:p w14:paraId="7C430F1F" w14:textId="77777777" w:rsidR="005F1532" w:rsidRPr="00E71434" w:rsidRDefault="005F1532" w:rsidP="00E71434">
            <w:pPr>
              <w:ind w:firstLine="29"/>
              <w:contextualSpacing/>
              <w:jc w:val="left"/>
              <w:rPr>
                <w:rFonts w:eastAsia="Arial Unicode MS"/>
                <w:bCs/>
                <w:sz w:val="24"/>
                <w:szCs w:val="24"/>
                <w:lang w:bidi="en-US"/>
              </w:rPr>
            </w:pPr>
            <w:r w:rsidRPr="00E71434">
              <w:rPr>
                <w:rFonts w:eastAsia="Arial Unicode MS"/>
                <w:bCs/>
                <w:sz w:val="24"/>
                <w:szCs w:val="24"/>
                <w:lang w:bidi="en-US"/>
              </w:rPr>
              <w:t>ОСО</w:t>
            </w:r>
          </w:p>
        </w:tc>
        <w:tc>
          <w:tcPr>
            <w:tcW w:w="7299" w:type="dxa"/>
            <w:vAlign w:val="center"/>
          </w:tcPr>
          <w:p w14:paraId="33A803EF" w14:textId="77777777" w:rsidR="005F1532" w:rsidRPr="00E71434" w:rsidRDefault="005F1532" w:rsidP="00E71434">
            <w:pPr>
              <w:ind w:firstLine="0"/>
              <w:contextualSpacing/>
              <w:jc w:val="left"/>
              <w:rPr>
                <w:rFonts w:eastAsia="Arial Unicode MS"/>
                <w:bCs/>
                <w:sz w:val="24"/>
                <w:szCs w:val="24"/>
                <w:lang w:bidi="en-US"/>
              </w:rPr>
            </w:pPr>
            <w:r w:rsidRPr="00E71434">
              <w:rPr>
                <w:rFonts w:eastAsia="Arial Unicode MS"/>
                <w:bCs/>
                <w:sz w:val="24"/>
                <w:szCs w:val="24"/>
                <w:lang w:bidi="en-US"/>
              </w:rPr>
              <w:t>Относительное стандартное отклонение</w:t>
            </w:r>
          </w:p>
        </w:tc>
      </w:tr>
      <w:tr w:rsidR="005F1532" w:rsidRPr="00E71434" w14:paraId="4BEDF5F3" w14:textId="77777777" w:rsidTr="00E71434">
        <w:tc>
          <w:tcPr>
            <w:tcW w:w="2046" w:type="dxa"/>
            <w:vAlign w:val="center"/>
          </w:tcPr>
          <w:p w14:paraId="0B4E2724" w14:textId="77777777" w:rsidR="005F1532" w:rsidRPr="00E71434" w:rsidRDefault="005F1532" w:rsidP="00E71434">
            <w:pPr>
              <w:ind w:firstLine="29"/>
              <w:contextualSpacing/>
              <w:jc w:val="left"/>
              <w:rPr>
                <w:color w:val="0D0D0D" w:themeColor="text1" w:themeTint="F2"/>
                <w:sz w:val="24"/>
                <w:szCs w:val="24"/>
              </w:rPr>
            </w:pPr>
            <w:r w:rsidRPr="00E71434">
              <w:rPr>
                <w:sz w:val="24"/>
                <w:szCs w:val="24"/>
                <w:lang w:bidi="en-US"/>
              </w:rPr>
              <w:t>ПДМС</w:t>
            </w:r>
          </w:p>
        </w:tc>
        <w:tc>
          <w:tcPr>
            <w:tcW w:w="7299" w:type="dxa"/>
            <w:vAlign w:val="center"/>
          </w:tcPr>
          <w:p w14:paraId="50404042" w14:textId="77777777" w:rsidR="005F1532" w:rsidRPr="00E71434" w:rsidRDefault="005F1532" w:rsidP="00E71434">
            <w:pPr>
              <w:ind w:firstLine="0"/>
              <w:contextualSpacing/>
              <w:jc w:val="left"/>
              <w:rPr>
                <w:color w:val="0D0D0D" w:themeColor="text1" w:themeTint="F2"/>
                <w:sz w:val="24"/>
                <w:szCs w:val="24"/>
              </w:rPr>
            </w:pPr>
            <w:r w:rsidRPr="00E71434">
              <w:rPr>
                <w:sz w:val="24"/>
                <w:szCs w:val="24"/>
                <w:lang w:bidi="en-US"/>
              </w:rPr>
              <w:t>Полидиметилсилоксан</w:t>
            </w:r>
            <w:r w:rsidRPr="00E71434">
              <w:rPr>
                <w:sz w:val="24"/>
                <w:szCs w:val="24"/>
              </w:rPr>
              <w:t xml:space="preserve"> </w:t>
            </w:r>
          </w:p>
        </w:tc>
      </w:tr>
      <w:tr w:rsidR="005F1532" w:rsidRPr="00E71434" w14:paraId="65149364" w14:textId="77777777" w:rsidTr="00E71434">
        <w:tc>
          <w:tcPr>
            <w:tcW w:w="2046" w:type="dxa"/>
            <w:vAlign w:val="center"/>
          </w:tcPr>
          <w:p w14:paraId="03013A2E" w14:textId="77777777" w:rsidR="005F1532" w:rsidRPr="00E71434" w:rsidRDefault="005F1532" w:rsidP="00E71434">
            <w:pPr>
              <w:ind w:firstLine="29"/>
              <w:contextualSpacing/>
              <w:jc w:val="left"/>
              <w:rPr>
                <w:sz w:val="24"/>
                <w:szCs w:val="24"/>
              </w:rPr>
            </w:pPr>
            <w:r w:rsidRPr="00E71434">
              <w:rPr>
                <w:rFonts w:eastAsiaTheme="minorHAnsi"/>
                <w:color w:val="0D0D0D" w:themeColor="text1" w:themeTint="F2"/>
                <w:sz w:val="24"/>
                <w:szCs w:val="24"/>
              </w:rPr>
              <w:t>ПДМС/ДВБ</w:t>
            </w:r>
          </w:p>
        </w:tc>
        <w:tc>
          <w:tcPr>
            <w:tcW w:w="7299" w:type="dxa"/>
            <w:vAlign w:val="center"/>
          </w:tcPr>
          <w:p w14:paraId="6121B473" w14:textId="77777777" w:rsidR="005F1532" w:rsidRPr="00E71434" w:rsidRDefault="005F1532" w:rsidP="00E71434">
            <w:pPr>
              <w:ind w:firstLine="0"/>
              <w:contextualSpacing/>
              <w:jc w:val="left"/>
              <w:rPr>
                <w:sz w:val="24"/>
                <w:szCs w:val="24"/>
              </w:rPr>
            </w:pPr>
            <w:r w:rsidRPr="00E71434">
              <w:rPr>
                <w:rFonts w:eastAsiaTheme="minorHAnsi"/>
                <w:color w:val="0D0D0D" w:themeColor="text1" w:themeTint="F2"/>
                <w:sz w:val="24"/>
                <w:szCs w:val="24"/>
              </w:rPr>
              <w:t>Полидиметилсилоксан/дивинилбензол</w:t>
            </w:r>
          </w:p>
        </w:tc>
      </w:tr>
      <w:tr w:rsidR="005F1532" w:rsidRPr="00E71434" w14:paraId="20CDCDE0" w14:textId="77777777" w:rsidTr="00E71434">
        <w:tc>
          <w:tcPr>
            <w:tcW w:w="2046" w:type="dxa"/>
            <w:vAlign w:val="center"/>
          </w:tcPr>
          <w:p w14:paraId="61675E95" w14:textId="77777777" w:rsidR="005F1532" w:rsidRPr="00E71434" w:rsidRDefault="005F1532" w:rsidP="00E71434">
            <w:pPr>
              <w:ind w:firstLine="29"/>
              <w:contextualSpacing/>
              <w:jc w:val="left"/>
              <w:rPr>
                <w:rFonts w:eastAsia="Arial Unicode MS"/>
                <w:bCs/>
                <w:sz w:val="24"/>
                <w:szCs w:val="24"/>
                <w:lang w:bidi="en-US"/>
              </w:rPr>
            </w:pPr>
            <w:r w:rsidRPr="00E71434">
              <w:rPr>
                <w:rFonts w:eastAsia="Arial Unicode MS"/>
                <w:bCs/>
                <w:sz w:val="24"/>
                <w:szCs w:val="24"/>
                <w:lang w:bidi="en-US"/>
              </w:rPr>
              <w:t>ПКО</w:t>
            </w:r>
          </w:p>
        </w:tc>
        <w:tc>
          <w:tcPr>
            <w:tcW w:w="7299" w:type="dxa"/>
            <w:vAlign w:val="center"/>
          </w:tcPr>
          <w:p w14:paraId="55A4729D" w14:textId="77777777" w:rsidR="005F1532" w:rsidRPr="00E71434" w:rsidRDefault="005F1532" w:rsidP="00E71434">
            <w:pPr>
              <w:ind w:firstLine="0"/>
              <w:contextualSpacing/>
              <w:jc w:val="left"/>
              <w:rPr>
                <w:rFonts w:eastAsia="Arial Unicode MS"/>
                <w:bCs/>
                <w:sz w:val="24"/>
                <w:szCs w:val="24"/>
                <w:lang w:bidi="en-US"/>
              </w:rPr>
            </w:pPr>
            <w:r w:rsidRPr="00E71434">
              <w:rPr>
                <w:rFonts w:eastAsia="Arial Unicode MS"/>
                <w:bCs/>
                <w:sz w:val="24"/>
                <w:szCs w:val="24"/>
                <w:lang w:bidi="en-US"/>
              </w:rPr>
              <w:t>Предел количественного определения</w:t>
            </w:r>
          </w:p>
        </w:tc>
      </w:tr>
      <w:tr w:rsidR="005F1532" w:rsidRPr="00E71434" w14:paraId="7B3DBA15" w14:textId="77777777" w:rsidTr="00E71434">
        <w:tc>
          <w:tcPr>
            <w:tcW w:w="2046" w:type="dxa"/>
            <w:vAlign w:val="center"/>
          </w:tcPr>
          <w:p w14:paraId="125FBFE0" w14:textId="77777777" w:rsidR="005F1532" w:rsidRPr="00E71434" w:rsidRDefault="005F1532" w:rsidP="00E71434">
            <w:pPr>
              <w:ind w:firstLine="29"/>
              <w:contextualSpacing/>
              <w:jc w:val="left"/>
              <w:rPr>
                <w:rFonts w:eastAsia="Arial Unicode MS"/>
                <w:bCs/>
                <w:sz w:val="24"/>
                <w:szCs w:val="24"/>
                <w:lang w:bidi="en-US"/>
              </w:rPr>
            </w:pPr>
            <w:r w:rsidRPr="00E71434">
              <w:rPr>
                <w:rFonts w:eastAsia="Arial Unicode MS"/>
                <w:bCs/>
                <w:sz w:val="24"/>
                <w:szCs w:val="24"/>
                <w:lang w:bidi="en-US"/>
              </w:rPr>
              <w:t>ПО</w:t>
            </w:r>
          </w:p>
        </w:tc>
        <w:tc>
          <w:tcPr>
            <w:tcW w:w="7299" w:type="dxa"/>
            <w:vAlign w:val="center"/>
          </w:tcPr>
          <w:p w14:paraId="7E50C25F" w14:textId="77777777" w:rsidR="005F1532" w:rsidRPr="00E71434" w:rsidRDefault="005F1532" w:rsidP="00E71434">
            <w:pPr>
              <w:ind w:firstLine="0"/>
              <w:contextualSpacing/>
              <w:jc w:val="left"/>
              <w:rPr>
                <w:rFonts w:eastAsia="Arial Unicode MS"/>
                <w:bCs/>
                <w:sz w:val="24"/>
                <w:szCs w:val="24"/>
                <w:lang w:bidi="en-US"/>
              </w:rPr>
            </w:pPr>
            <w:r w:rsidRPr="00E71434">
              <w:rPr>
                <w:rFonts w:eastAsia="Arial Unicode MS"/>
                <w:bCs/>
                <w:sz w:val="24"/>
                <w:szCs w:val="24"/>
                <w:lang w:bidi="en-US"/>
              </w:rPr>
              <w:t>Предел обнаружения</w:t>
            </w:r>
          </w:p>
        </w:tc>
      </w:tr>
      <w:tr w:rsidR="005F1532" w:rsidRPr="00E71434" w14:paraId="3662BE2C" w14:textId="77777777" w:rsidTr="00E71434">
        <w:tc>
          <w:tcPr>
            <w:tcW w:w="2046" w:type="dxa"/>
            <w:vAlign w:val="center"/>
          </w:tcPr>
          <w:p w14:paraId="0A18B656" w14:textId="77777777" w:rsidR="005F1532" w:rsidRPr="00E71434" w:rsidRDefault="005F1532" w:rsidP="00E71434">
            <w:pPr>
              <w:ind w:firstLine="29"/>
              <w:contextualSpacing/>
              <w:jc w:val="left"/>
              <w:rPr>
                <w:sz w:val="24"/>
                <w:szCs w:val="24"/>
              </w:rPr>
            </w:pPr>
            <w:r w:rsidRPr="00E71434">
              <w:rPr>
                <w:rFonts w:eastAsia="Arial Unicode MS"/>
                <w:bCs/>
                <w:sz w:val="24"/>
                <w:szCs w:val="24"/>
                <w:lang w:bidi="en-US"/>
              </w:rPr>
              <w:t>ПТ</w:t>
            </w:r>
          </w:p>
        </w:tc>
        <w:tc>
          <w:tcPr>
            <w:tcW w:w="7299" w:type="dxa"/>
            <w:vAlign w:val="center"/>
          </w:tcPr>
          <w:p w14:paraId="7117BAB6" w14:textId="77777777" w:rsidR="005F1532" w:rsidRPr="00E71434" w:rsidRDefault="005F1532" w:rsidP="00E71434">
            <w:pPr>
              <w:ind w:firstLine="0"/>
              <w:contextualSpacing/>
              <w:jc w:val="left"/>
              <w:rPr>
                <w:sz w:val="24"/>
                <w:szCs w:val="24"/>
              </w:rPr>
            </w:pPr>
            <w:r w:rsidRPr="00E71434">
              <w:rPr>
                <w:rFonts w:eastAsia="Arial Unicode MS"/>
                <w:bCs/>
                <w:sz w:val="24"/>
                <w:szCs w:val="24"/>
                <w:lang w:bidi="en-US"/>
              </w:rPr>
              <w:t>Продукты трансформации</w:t>
            </w:r>
          </w:p>
        </w:tc>
      </w:tr>
      <w:tr w:rsidR="005F1532" w:rsidRPr="00E71434" w14:paraId="20350238" w14:textId="77777777" w:rsidTr="00E71434">
        <w:tc>
          <w:tcPr>
            <w:tcW w:w="2046" w:type="dxa"/>
            <w:vAlign w:val="center"/>
          </w:tcPr>
          <w:p w14:paraId="052660C0" w14:textId="77777777" w:rsidR="005F1532" w:rsidRPr="00E71434" w:rsidRDefault="005F1532" w:rsidP="00E71434">
            <w:pPr>
              <w:ind w:firstLine="29"/>
              <w:contextualSpacing/>
              <w:jc w:val="left"/>
              <w:rPr>
                <w:rFonts w:eastAsiaTheme="minorHAnsi"/>
                <w:color w:val="000000" w:themeColor="text1"/>
                <w:sz w:val="24"/>
                <w:szCs w:val="24"/>
              </w:rPr>
            </w:pPr>
            <w:r w:rsidRPr="00E71434">
              <w:rPr>
                <w:rFonts w:eastAsia="Arial Unicode MS"/>
                <w:bCs/>
                <w:sz w:val="24"/>
                <w:szCs w:val="24"/>
                <w:lang w:bidi="en-US"/>
              </w:rPr>
              <w:t>ПТФМЭ</w:t>
            </w:r>
          </w:p>
        </w:tc>
        <w:tc>
          <w:tcPr>
            <w:tcW w:w="7299" w:type="dxa"/>
            <w:vAlign w:val="center"/>
          </w:tcPr>
          <w:p w14:paraId="2C5A5328" w14:textId="77777777" w:rsidR="005F1532" w:rsidRPr="00E71434" w:rsidRDefault="005F1532" w:rsidP="00E71434">
            <w:pPr>
              <w:ind w:firstLine="0"/>
              <w:contextualSpacing/>
              <w:jc w:val="left"/>
              <w:rPr>
                <w:rFonts w:eastAsiaTheme="minorHAnsi"/>
                <w:color w:val="000000" w:themeColor="text1"/>
                <w:sz w:val="24"/>
                <w:szCs w:val="24"/>
              </w:rPr>
            </w:pPr>
            <w:proofErr w:type="spellStart"/>
            <w:r w:rsidRPr="00E71434">
              <w:rPr>
                <w:rFonts w:eastAsia="Arial Unicode MS"/>
                <w:bCs/>
                <w:sz w:val="24"/>
                <w:szCs w:val="24"/>
                <w:lang w:bidi="en-US"/>
              </w:rPr>
              <w:t>Парофазная</w:t>
            </w:r>
            <w:proofErr w:type="spellEnd"/>
            <w:r w:rsidRPr="00E71434">
              <w:rPr>
                <w:rFonts w:eastAsia="Arial Unicode MS"/>
                <w:bCs/>
                <w:sz w:val="24"/>
                <w:szCs w:val="24"/>
                <w:lang w:bidi="en-US"/>
              </w:rPr>
              <w:t xml:space="preserve"> твердофазная </w:t>
            </w:r>
            <w:proofErr w:type="spellStart"/>
            <w:r w:rsidRPr="00E71434">
              <w:rPr>
                <w:rFonts w:eastAsia="Arial Unicode MS"/>
                <w:bCs/>
                <w:sz w:val="24"/>
                <w:szCs w:val="24"/>
                <w:lang w:bidi="en-US"/>
              </w:rPr>
              <w:t>микроэкстракция</w:t>
            </w:r>
            <w:proofErr w:type="spellEnd"/>
          </w:p>
        </w:tc>
      </w:tr>
      <w:tr w:rsidR="005F1532" w:rsidRPr="00E71434" w14:paraId="4B595829" w14:textId="77777777" w:rsidTr="00E71434">
        <w:tc>
          <w:tcPr>
            <w:tcW w:w="2046" w:type="dxa"/>
            <w:vAlign w:val="center"/>
          </w:tcPr>
          <w:p w14:paraId="2CA2EC45" w14:textId="77777777" w:rsidR="005F1532" w:rsidRPr="00E71434" w:rsidRDefault="005F1532" w:rsidP="00E71434">
            <w:pPr>
              <w:ind w:firstLine="29"/>
              <w:contextualSpacing/>
              <w:jc w:val="left"/>
              <w:rPr>
                <w:rFonts w:eastAsia="Arial Unicode MS"/>
                <w:bCs/>
                <w:sz w:val="24"/>
                <w:szCs w:val="24"/>
                <w:lang w:bidi="en-US"/>
              </w:rPr>
            </w:pPr>
            <w:r w:rsidRPr="00E71434">
              <w:rPr>
                <w:sz w:val="24"/>
                <w:szCs w:val="24"/>
              </w:rPr>
              <w:t>США</w:t>
            </w:r>
          </w:p>
        </w:tc>
        <w:tc>
          <w:tcPr>
            <w:tcW w:w="7299" w:type="dxa"/>
            <w:vAlign w:val="center"/>
          </w:tcPr>
          <w:p w14:paraId="014EE950" w14:textId="77777777" w:rsidR="005F1532" w:rsidRPr="00E71434" w:rsidRDefault="005F1532" w:rsidP="00E71434">
            <w:pPr>
              <w:ind w:firstLine="0"/>
              <w:contextualSpacing/>
              <w:jc w:val="left"/>
              <w:rPr>
                <w:rFonts w:eastAsia="Arial Unicode MS"/>
                <w:bCs/>
                <w:sz w:val="24"/>
                <w:szCs w:val="24"/>
                <w:lang w:bidi="en-US"/>
              </w:rPr>
            </w:pPr>
            <w:r w:rsidRPr="00E71434">
              <w:rPr>
                <w:rFonts w:eastAsia="Arial Unicode MS"/>
                <w:bCs/>
                <w:sz w:val="24"/>
                <w:szCs w:val="24"/>
                <w:lang w:bidi="en-US"/>
              </w:rPr>
              <w:t>Соединенные Штаты Америки</w:t>
            </w:r>
          </w:p>
        </w:tc>
      </w:tr>
      <w:tr w:rsidR="005F1532" w:rsidRPr="00E71434" w14:paraId="07A47A9C" w14:textId="77777777" w:rsidTr="00E71434">
        <w:tc>
          <w:tcPr>
            <w:tcW w:w="2046" w:type="dxa"/>
            <w:vAlign w:val="center"/>
          </w:tcPr>
          <w:p w14:paraId="3D97FC48" w14:textId="77777777" w:rsidR="005F1532" w:rsidRPr="00E71434" w:rsidRDefault="005F1532" w:rsidP="00E71434">
            <w:pPr>
              <w:ind w:firstLine="29"/>
              <w:contextualSpacing/>
              <w:jc w:val="left"/>
              <w:rPr>
                <w:sz w:val="24"/>
                <w:szCs w:val="24"/>
              </w:rPr>
            </w:pPr>
            <w:r w:rsidRPr="00E71434">
              <w:rPr>
                <w:color w:val="0D0D0D" w:themeColor="text1" w:themeTint="F2"/>
                <w:sz w:val="24"/>
                <w:szCs w:val="24"/>
              </w:rPr>
              <w:t>ТФМЭ</w:t>
            </w:r>
          </w:p>
        </w:tc>
        <w:tc>
          <w:tcPr>
            <w:tcW w:w="7299" w:type="dxa"/>
            <w:vAlign w:val="center"/>
          </w:tcPr>
          <w:p w14:paraId="0AB61DDE" w14:textId="77777777" w:rsidR="005F1532" w:rsidRPr="00E71434" w:rsidRDefault="005F1532" w:rsidP="00E71434">
            <w:pPr>
              <w:ind w:firstLine="0"/>
              <w:contextualSpacing/>
              <w:jc w:val="left"/>
              <w:rPr>
                <w:sz w:val="24"/>
                <w:szCs w:val="24"/>
              </w:rPr>
            </w:pPr>
            <w:r w:rsidRPr="00E71434">
              <w:rPr>
                <w:color w:val="0D0D0D" w:themeColor="text1" w:themeTint="F2"/>
                <w:sz w:val="24"/>
                <w:szCs w:val="24"/>
              </w:rPr>
              <w:t xml:space="preserve">Твердофазная </w:t>
            </w:r>
            <w:proofErr w:type="spellStart"/>
            <w:r w:rsidRPr="00E71434">
              <w:rPr>
                <w:color w:val="0D0D0D" w:themeColor="text1" w:themeTint="F2"/>
                <w:sz w:val="24"/>
                <w:szCs w:val="24"/>
              </w:rPr>
              <w:t>микроэкстракция</w:t>
            </w:r>
            <w:proofErr w:type="spellEnd"/>
          </w:p>
        </w:tc>
      </w:tr>
      <w:tr w:rsidR="005F1532" w:rsidRPr="00E71434" w14:paraId="556056EF" w14:textId="77777777" w:rsidTr="00E71434">
        <w:tc>
          <w:tcPr>
            <w:tcW w:w="2046" w:type="dxa"/>
            <w:vAlign w:val="center"/>
          </w:tcPr>
          <w:p w14:paraId="00EC68B9" w14:textId="77777777" w:rsidR="005F1532" w:rsidRPr="00E71434" w:rsidRDefault="005F1532" w:rsidP="00E71434">
            <w:pPr>
              <w:ind w:firstLine="29"/>
              <w:contextualSpacing/>
              <w:jc w:val="left"/>
              <w:rPr>
                <w:rFonts w:eastAsia="Arial Unicode MS"/>
                <w:bCs/>
                <w:sz w:val="24"/>
                <w:szCs w:val="24"/>
                <w:lang w:bidi="en-US"/>
              </w:rPr>
            </w:pPr>
            <w:r w:rsidRPr="00E71434">
              <w:rPr>
                <w:sz w:val="24"/>
                <w:szCs w:val="24"/>
              </w:rPr>
              <w:t>ЦФХМА</w:t>
            </w:r>
          </w:p>
        </w:tc>
        <w:tc>
          <w:tcPr>
            <w:tcW w:w="7299" w:type="dxa"/>
            <w:vAlign w:val="center"/>
          </w:tcPr>
          <w:p w14:paraId="087A42C6" w14:textId="77777777" w:rsidR="005F1532" w:rsidRPr="00E71434" w:rsidRDefault="005F1532" w:rsidP="00E71434">
            <w:pPr>
              <w:ind w:firstLine="0"/>
              <w:contextualSpacing/>
              <w:jc w:val="left"/>
              <w:rPr>
                <w:rFonts w:eastAsia="Arial Unicode MS"/>
                <w:bCs/>
                <w:sz w:val="24"/>
                <w:szCs w:val="24"/>
                <w:lang w:bidi="en-US"/>
              </w:rPr>
            </w:pPr>
            <w:r w:rsidRPr="00E71434">
              <w:rPr>
                <w:rFonts w:eastAsia="Arial Unicode MS"/>
                <w:bCs/>
                <w:sz w:val="24"/>
                <w:szCs w:val="24"/>
                <w:lang w:bidi="en-US"/>
              </w:rPr>
              <w:t xml:space="preserve">Центр физико-химических методов исследования и анализа </w:t>
            </w:r>
          </w:p>
        </w:tc>
      </w:tr>
      <w:tr w:rsidR="005F1532" w:rsidRPr="00E71434" w14:paraId="0A03D219" w14:textId="77777777" w:rsidTr="00E71434">
        <w:tc>
          <w:tcPr>
            <w:tcW w:w="2046" w:type="dxa"/>
            <w:vAlign w:val="center"/>
          </w:tcPr>
          <w:p w14:paraId="6BF3EC38" w14:textId="77777777" w:rsidR="005F1532" w:rsidRPr="00E71434" w:rsidRDefault="005F1532" w:rsidP="00E71434">
            <w:pPr>
              <w:ind w:firstLine="29"/>
              <w:contextualSpacing/>
              <w:jc w:val="left"/>
              <w:rPr>
                <w:rFonts w:eastAsia="Arial Unicode MS"/>
                <w:bCs/>
                <w:sz w:val="24"/>
                <w:szCs w:val="24"/>
                <w:lang w:bidi="en-US"/>
              </w:rPr>
            </w:pPr>
          </w:p>
        </w:tc>
        <w:tc>
          <w:tcPr>
            <w:tcW w:w="7299" w:type="dxa"/>
            <w:vAlign w:val="center"/>
          </w:tcPr>
          <w:p w14:paraId="07BA1D54" w14:textId="77777777" w:rsidR="005F1532" w:rsidRPr="00E71434" w:rsidRDefault="005F1532" w:rsidP="00E71434">
            <w:pPr>
              <w:ind w:firstLine="0"/>
              <w:contextualSpacing/>
              <w:jc w:val="left"/>
              <w:rPr>
                <w:rFonts w:eastAsia="Arial Unicode MS"/>
                <w:bCs/>
                <w:sz w:val="24"/>
                <w:szCs w:val="24"/>
                <w:lang w:bidi="en-US"/>
              </w:rPr>
            </w:pPr>
          </w:p>
        </w:tc>
      </w:tr>
    </w:tbl>
    <w:p w14:paraId="14D2CF59" w14:textId="77777777" w:rsidR="00E52097" w:rsidRPr="00E1507D" w:rsidRDefault="00E52097" w:rsidP="00FA4A11">
      <w:pPr>
        <w:spacing w:line="240" w:lineRule="auto"/>
        <w:ind w:firstLine="0"/>
        <w:jc w:val="center"/>
      </w:pPr>
    </w:p>
    <w:p w14:paraId="244D7FB7" w14:textId="7C21DB5B" w:rsidR="007B7C3D" w:rsidRPr="000D5507" w:rsidRDefault="00FA4A11" w:rsidP="00702E90">
      <w:pPr>
        <w:pageBreakBefore/>
        <w:spacing w:line="240" w:lineRule="auto"/>
        <w:ind w:firstLine="0"/>
        <w:jc w:val="center"/>
      </w:pPr>
      <w:r w:rsidRPr="000D5507">
        <w:lastRenderedPageBreak/>
        <w:t>ВВЕДЕНИЕ</w:t>
      </w:r>
    </w:p>
    <w:p w14:paraId="324BA471" w14:textId="77777777" w:rsidR="00027FE2" w:rsidRDefault="00027FE2" w:rsidP="00730AAB">
      <w:pPr>
        <w:ind w:firstLine="567"/>
        <w:rPr>
          <w:color w:val="0D0D0D" w:themeColor="text1" w:themeTint="F2"/>
        </w:rPr>
      </w:pPr>
    </w:p>
    <w:p w14:paraId="5F5E36AB" w14:textId="750F2DB6" w:rsidR="006B62C0" w:rsidRDefault="006B62C0" w:rsidP="005607D4">
      <w:pPr>
        <w:pStyle w:val="ad"/>
        <w:widowControl w:val="0"/>
        <w:shd w:val="clear" w:color="auto" w:fill="FFFFFF"/>
        <w:tabs>
          <w:tab w:val="left" w:pos="709"/>
          <w:tab w:val="left" w:pos="851"/>
        </w:tabs>
        <w:spacing w:before="0" w:beforeAutospacing="0" w:after="0" w:afterAutospacing="0" w:line="360" w:lineRule="auto"/>
        <w:ind w:firstLine="567"/>
        <w:contextualSpacing/>
        <w:jc w:val="both"/>
        <w:textAlignment w:val="baseline"/>
      </w:pPr>
      <w:r>
        <w:t>М</w:t>
      </w:r>
      <w:r w:rsidRPr="00B115EB">
        <w:t>ониторинг и оценка воздействия на окружающую среду являются важной частью национальной стратегии, поскольку они позволяют собирать ценную информацию об актуальных уровнях и тенденциях загрязнения, а также принимать эффективные решения и способствовать устойчивому развитию страны. Действующая система экологического мониторинга в Казахстане генерирует крайне ограниченный объем данных о загрязнении окружающей среды в стране</w:t>
      </w:r>
      <w:r>
        <w:t xml:space="preserve"> </w:t>
      </w:r>
      <w:r w:rsidRPr="00317A97">
        <w:fldChar w:fldCharType="begin" w:fldLock="1"/>
      </w:r>
      <w:r w:rsidR="00485974">
        <w:instrText>ADDIN CSL_CITATION {"citationItems":[{"id":"ITEM-1","itemData":{"author":[{"dropping-particle":"","family":"Luhn","given":"Alex","non-dropping-particle":"","parse-names":false,"suffix":""}],"container-title":"Guardian","id":"ITEM-1","issued":{"date-parts":[["2015"]]},"title":"Mystery of Kazakhstan sleeping sickness solved, says government","type":"article-newspaper"},"uris":["http://www.mendeley.com/documents/?uuid=42c1980f-2bdf-49a8-9dc7-bbe5c9c1ff3a"]}],"mendeley":{"formattedCitation":"[1]","manualFormatting":"[1","plainTextFormattedCitation":"[1]","previouslyFormattedCitation":"[1]"},"properties":{"noteIndex":0},"schema":"https://github.com/citation-style-language/schema/raw/master/csl-citation.json"}</w:instrText>
      </w:r>
      <w:r w:rsidRPr="00317A97">
        <w:fldChar w:fldCharType="separate"/>
      </w:r>
      <w:r w:rsidRPr="00317A97">
        <w:rPr>
          <w:noProof/>
        </w:rPr>
        <w:t>[1</w:t>
      </w:r>
      <w:r w:rsidRPr="00317A97">
        <w:fldChar w:fldCharType="end"/>
      </w:r>
      <w:r>
        <w:t>,</w:t>
      </w:r>
      <w:r w:rsidRPr="00317A97">
        <w:fldChar w:fldCharType="begin" w:fldLock="1"/>
      </w:r>
      <w:r w:rsidR="00A46418">
        <w:instrText>ADDIN CSL_CITATION {"citationItems":[{"id":"ITEM-1","itemData":{"author":[{"dropping-particle":"","family":"Solyanik","given":"Sergey","non-dropping-particle":"","parse-names":false,"suffix":""}],"id":"ITEM-1","issued":{"date-parts":[["2016"]]},"title":"Children’s Rights and the Environment","type":"webpage"},"uris":["http://www.mendeley.com/documents/?uuid=16d89b22-f996-47ed-881e-8e454703067d"]}],"mendeley":{"formattedCitation":"[2]","manualFormatting":"2]","plainTextFormattedCitation":"[2]","previouslyFormattedCitation":"[2]"},"properties":{"noteIndex":0},"schema":"https://github.com/citation-style-language/schema/raw/master/csl-citation.json"}</w:instrText>
      </w:r>
      <w:r w:rsidRPr="00317A97">
        <w:fldChar w:fldCharType="separate"/>
      </w:r>
      <w:r w:rsidRPr="00317A97">
        <w:rPr>
          <w:noProof/>
        </w:rPr>
        <w:t>2]</w:t>
      </w:r>
      <w:r w:rsidRPr="00317A97">
        <w:fldChar w:fldCharType="end"/>
      </w:r>
      <w:r w:rsidRPr="00B115EB">
        <w:t xml:space="preserve">. Основной причиной неэффективного экологического мониторинга окружающей среды в Казахстане является его высокая стоимость, которая ограничивает количество контролируемых загрязнителей, число точек отбора проб и частоту анализов. </w:t>
      </w:r>
    </w:p>
    <w:p w14:paraId="3C64309D" w14:textId="1BAA2349" w:rsidR="006B62C0" w:rsidRDefault="006B62C0" w:rsidP="006B62C0">
      <w:pPr>
        <w:pStyle w:val="ad"/>
        <w:widowControl w:val="0"/>
        <w:shd w:val="clear" w:color="auto" w:fill="FFFFFF"/>
        <w:tabs>
          <w:tab w:val="left" w:pos="709"/>
          <w:tab w:val="left" w:pos="851"/>
        </w:tabs>
        <w:spacing w:before="0" w:line="360" w:lineRule="auto"/>
        <w:ind w:firstLine="567"/>
        <w:contextualSpacing/>
        <w:jc w:val="both"/>
        <w:textAlignment w:val="baseline"/>
      </w:pPr>
      <w:r w:rsidRPr="00B115EB">
        <w:t>В настоящее время наиболее перспективным</w:t>
      </w:r>
      <w:r>
        <w:t xml:space="preserve"> «зеленым» методом </w:t>
      </w:r>
      <w:r w:rsidRPr="00B115EB">
        <w:t>пробоподготовки является метод твер</w:t>
      </w:r>
      <w:r>
        <w:t>дофазной микроэкстракции (ТФМЭ).</w:t>
      </w:r>
      <w:r w:rsidRPr="00B115EB">
        <w:t xml:space="preserve"> Подход основан на экстракции аналитов </w:t>
      </w:r>
      <w:proofErr w:type="spellStart"/>
      <w:r w:rsidRPr="00B115EB">
        <w:t>микропокрытием</w:t>
      </w:r>
      <w:proofErr w:type="spellEnd"/>
      <w:r w:rsidRPr="00B115EB">
        <w:t xml:space="preserve"> с последующей их де</w:t>
      </w:r>
      <w:r>
        <w:t>сорбцией в аналитический прибор</w:t>
      </w:r>
      <w:r w:rsidRPr="00B115EB">
        <w:t xml:space="preserve">. Данный метод позволяет упростить и автоматизировать </w:t>
      </w:r>
      <w:proofErr w:type="spellStart"/>
      <w:r w:rsidRPr="00B115EB">
        <w:t>пробоподготовку</w:t>
      </w:r>
      <w:proofErr w:type="spellEnd"/>
      <w:r w:rsidRPr="00B115EB">
        <w:t xml:space="preserve"> для различных образцов и аналитов, исключить</w:t>
      </w:r>
      <w:r>
        <w:t xml:space="preserve"> или сократить использование</w:t>
      </w:r>
      <w:r w:rsidRPr="00B115EB">
        <w:t xml:space="preserve"> органически</w:t>
      </w:r>
      <w:r>
        <w:t>х</w:t>
      </w:r>
      <w:r w:rsidRPr="00B115EB">
        <w:t xml:space="preserve"> растворител</w:t>
      </w:r>
      <w:r>
        <w:t>ей</w:t>
      </w:r>
      <w:r w:rsidRPr="00B115EB">
        <w:t xml:space="preserve"> и делать ее в полевых условиях </w:t>
      </w:r>
      <w:r w:rsidRPr="00B115EB">
        <w:fldChar w:fldCharType="begin" w:fldLock="1"/>
      </w:r>
      <w:r w:rsidR="00485974">
        <w:instrText>ADDIN CSL_CITATION {"citationItems":[{"id":"ITEM-1","itemData":{"DOI":"10.1016/j.trac.2006.05.005","ISSN":"01659936","abstract":"The following review focuses on recent developments in solid-phase microextraction (SPME) for on-site analysis and monitoring of environmental pollutants, including calibration methods and sampling devices. The review emphasizes calibration methods, including traditional, equilibrium extraction and several diffusion-based. We also discuss the characteristics of these calibration methods. © 2006 Elsevier Ltd. All rights reserved.","author":[{"dropping-particle":"","family":"OUYANG","given":"Gangfeng","non-dropping-particle":"","parse-names":false,"suffix":""},{"dropping-particle":"","family":"PAWLISZYN","given":"J","non-dropping-particle":"","parse-names":false,"suffix":""}],"container-title":"TrAC Trends in Analytical Chemistry","id":"ITEM-1","issue":"7","issued":{"date-parts":[["2006","7"]]},"page":"692-703","title":"Recent developments in SPME for on-site analysis and monitoring","type":"article-journal","volume":"25"},"uris":["http://www.mendeley.com/documents/?uuid=40ba1695-ce11-4d1c-a342-014535a36182"]}],"mendeley":{"formattedCitation":"[3]","plainTextFormattedCitation":"[3]","previouslyFormattedCitation":"[3]"},"properties":{"noteIndex":0},"schema":"https://github.com/citation-style-language/schema/raw/master/csl-citation.json"}</w:instrText>
      </w:r>
      <w:r w:rsidRPr="00B115EB">
        <w:fldChar w:fldCharType="separate"/>
      </w:r>
      <w:r w:rsidR="00A46418" w:rsidRPr="00A46418">
        <w:rPr>
          <w:noProof/>
        </w:rPr>
        <w:t>[3]</w:t>
      </w:r>
      <w:r w:rsidRPr="00B115EB">
        <w:fldChar w:fldCharType="end"/>
      </w:r>
      <w:r w:rsidRPr="00B115EB">
        <w:t xml:space="preserve">. </w:t>
      </w:r>
    </w:p>
    <w:p w14:paraId="6AA9BF7D" w14:textId="757162DF" w:rsidR="006B62C0" w:rsidRPr="00317A97" w:rsidRDefault="006B62C0" w:rsidP="006B62C0">
      <w:pPr>
        <w:pStyle w:val="ad"/>
        <w:widowControl w:val="0"/>
        <w:shd w:val="clear" w:color="auto" w:fill="FFFFFF"/>
        <w:tabs>
          <w:tab w:val="left" w:pos="993"/>
        </w:tabs>
        <w:spacing w:before="0" w:after="0" w:line="360" w:lineRule="auto"/>
        <w:ind w:firstLine="709"/>
        <w:contextualSpacing/>
        <w:jc w:val="both"/>
        <w:textAlignment w:val="baseline"/>
      </w:pPr>
      <w:r w:rsidRPr="00B115EB">
        <w:t xml:space="preserve">Несмотря на все преимущества метода ТФМЭ, его широкое применение в коммерческих лабораториях в большинстве случаев ограничено недостаточной точностью разрабатываемых методик, что впоследствии ведет к трудностям с их аттестацией </w:t>
      </w:r>
      <w:r w:rsidRPr="00B115EB">
        <w:fldChar w:fldCharType="begin" w:fldLock="1"/>
      </w:r>
      <w:r w:rsidR="00485974">
        <w:instrText>ADDIN CSL_CITATION {"citationItems":[{"id":"ITEM-1","itemData":{"DOI":"10.1016/j.trac.2015.04.016","ISSN":"01659936","abstract":"The present review, the first of a series of three, aims to describe recent developments in solid-phase microextraction (SPME) technology in the fields of environmental analysis applied to complex environmental matrices. We offer the reader an introductory, concise discussion of SPME fundamentals followed by a perspective on the most commonly used sample-preparation methods. We give particular attention to a comparison of the more recent SPME developments. We especially emphasize the development of new devices, such as cold fiber and thin films. We address quantitation in complex environmental matrices in this review with a concise discussion on calibration strategies for SPME methods.","author":[{"dropping-particle":"","family":"Souza-Silva","given":"Érica A.","non-dropping-particle":"","parse-names":false,"suffix":""},{"dropping-particle":"","family":"Jiang","given":"Ruifen","non-dropping-particle":"","parse-names":false,"suffix":""},{"dropping-particle":"","family":"Rodríguez-Lafuente","given":"Angel","non-dropping-particle":"","parse-names":false,"suffix":""},{"dropping-particle":"","family":"Gionfriddo","given":"Emanuela","non-dropping-particle":"","parse-names":false,"suffix":""},{"dropping-particle":"","family":"Pawliszyn","given":"Janusz","non-dropping-particle":"","parse-names":false,"suffix":""}],"container-title":"TrAC Trends in Analytical Chemistry","id":"ITEM-1","issued":{"date-parts":[["2015","9"]]},"page":"224-235","publisher":"Elsevier B.V.","title":"A critical review of the state of the art of solid-phase microextraction of complex matrices I. Environmental analysis","type":"article-journal","volume":"71"},"uris":["http://www.mendeley.com/documents/?uuid=425d3d4a-2e24-45e6-92af-e88865b0d2e5"]},{"id":"ITEM-2","itemData":{"DOI":"10.1016/j.chemosphere.2013.08.023","ISSN":"1879-1298","PMID":"24034827","abstract":"Solid phase microextraction (SPME) is a fast, cheap and solvent free methodology widely used for environmental analysis. A SPME methodology has been optimized for the analysis of VOCs in a range of matrices covering different soils of varying textures, organic matrices from manures and composts from different origins, and biochars. The performance of the technique was compared for the different matrices spiked with a multicomponent VOC mixture, selected to cover different VOC groups of environmental relevance (ketone, terpene, alcohol, aliphatic hydrocarbons and alkylbenzenes). VOC recovery was dependent on the nature itself of the VOC and the matrix characteristics. The SPME analysis of non-polar compounds, such as alkylbenzenes, terpenes and aliphatic hydrocarbons, was markedly affected by the type of matrix as a consequence of the competition for the adsorption sites in the SPME fiber. These non-polar compounds were strongly retained in the biochar surfaces limiting the use of SPME for this type of matrices. However, this adsorption capacity was not evident when biochar had undergone a weathering/aging process through composting. Polar compounds (alcohol and ketone) showed a similar behavior in all matrices, as a consequence of the hydrophilic characteristics, affected by water content in the matrix. SPME showed a good performance for soils and organic matrices especially for non-polar compounds, achieving a limit of detection (LD) and limit of quantification (LQ) of 0.02 and 0.03ngg(-1) for non-polar compounds and poor extraction for more hydrophilic and polar compounds (LD and LQ higher 310 and 490ngg(-1)). The characteristics of the matrix, especially pH and organic matter, had a marked impact on SPME, due to the competition of the analytes for active sites in the fiber, but VOC biodegradation should not be discarded in matrices with active microbial biomass.","author":[{"dropping-particle":"","family":"Higashikawa","given":"Fábio S","non-dropping-particle":"","parse-names":false,"suffix":""},{"dropping-particle":"","family":"Cayuela","given":"Maria Luz","non-dropping-particle":"","parse-names":false,"suffix":""},{"dropping-particle":"","family":"Roig","given":"Asunción","non-dropping-particle":"","parse-names":false,"suffix":""},{"dropping-particle":"","family":"Silva","given":"Carlos A","non-dropping-particle":"","parse-names":false,"suffix":""},{"dropping-particle":"","family":"Sánchez-Monedero","given":"Miguel A","non-dropping-particle":"","parse-names":false,"suffix":""}],"container-title":"Chemosphere","id":"ITEM-2","issue":"10","issued":{"date-parts":[["2013","11"]]},"page":"2311-2318","publisher":"Elsevier Ltd","title":"Matrix effect on the performance of headspace solid phase microextraction method for the analysis of target volatile organic compounds (VOCs) in environmental samples","type":"article-journal","volume":"93"},"uris":["http://www.mendeley.com/documents/?uuid=de4e9a66-d860-489e-b6dd-68b02e94db57"]},{"id":"ITEM-3","itemData":{"DOI":"10.1016/j.trac.2016.04.007","ISSN":"01659936","abstract":"© 2016 Elsevier B.V.This study explores the current state-of-the-art progress toward on-site quantification of organic pollutants in soils with solid-phase microextraction (SPME). In spite of many available methods, only few publications report on-site analyses of soil samples by SPME. To date, the only application of SPME for the on-site quantification of organic pollutants in soil has been devoted to trichloroethylene. The problem of matrix effects limiting quantification by external standard calibration is discussed. Efficiencies of available approaches for decreasing and controlling matrix effects are evaluated and compared. SPME from a soil sample headspace with internal standard calibration was identified as one of the promising approaches to achieve fast, simple, precise, and accurate on-site quantification of a wide range of organic pollutants in soil. Cold-fiber SPME has a significant development potential, because it is capable of providing lowest detection limits together with a minimum matrix effect. Perspectives for future development of the field are outlined.","author":[{"dropping-particle":"","family":"Kenessov","given":"Bulat","non-dropping-particle":"","parse-names":false,"suffix":""},{"dropping-particle":"","family":"Koziel","given":"Jacek A.","non-dropping-particle":"","parse-names":false,"suffix":""},{"dropping-particle":"V.","family":"Bakaikina","given":"Nadezhda","non-dropping-particle":"","parse-names":false,"suffix":""},{"dropping-particle":"","family":"Orazbayeva","given":"Dina","non-dropping-particle":"","parse-names":false,"suffix":""}],"container-title":"Trends in Analytical Chemistry","id":"ITEM-3","issued":{"date-parts":[["2016","12"]]},"page":"111-122","title":"Perspectives and challenges of on-site quantification of organic pollutants in soils using solid-phase microextraction","type":"article-journal","volume":"85"},"uris":["http://www.mendeley.com/documents/?uuid=63ab3a34-b244-4449-80e8-d6989e144ed1"]}],"mendeley":{"formattedCitation":"[4–6]","plainTextFormattedCitation":"[4–6]","previouslyFormattedCitation":"[4–6]"},"properties":{"noteIndex":0},"schema":"https://github.com/citation-style-language/schema/raw/master/csl-citation.json"}</w:instrText>
      </w:r>
      <w:r w:rsidRPr="00B115EB">
        <w:fldChar w:fldCharType="separate"/>
      </w:r>
      <w:r w:rsidR="00A46418" w:rsidRPr="00A46418">
        <w:rPr>
          <w:noProof/>
        </w:rPr>
        <w:t>[4–6]</w:t>
      </w:r>
      <w:r w:rsidRPr="00B115EB">
        <w:fldChar w:fldCharType="end"/>
      </w:r>
      <w:r w:rsidRPr="00B115EB">
        <w:t xml:space="preserve">. Основными причинами низкой точности является матричный эффект, быстрое насыщение покрытия, конкуренция за сорбционные центры между </w:t>
      </w:r>
      <w:proofErr w:type="spellStart"/>
      <w:r w:rsidRPr="00B115EB">
        <w:t>аналитами</w:t>
      </w:r>
      <w:proofErr w:type="spellEnd"/>
      <w:r w:rsidRPr="00B115EB">
        <w:t xml:space="preserve"> и компонентами матрицы, недостаточная стабильность и прочность коммерчески доступных покрытий. Для решения данных проблем ученые работают над разработкой более селективных покрытий и покрытий с большей сорбционной емкостью </w:t>
      </w:r>
      <w:r w:rsidRPr="00B115EB">
        <w:fldChar w:fldCharType="begin" w:fldLock="1"/>
      </w:r>
      <w:r w:rsidR="00485974">
        <w:instrText>ADDIN CSL_CITATION {"citationItems":[{"id":"ITEM-1","itemData":{"DOI":"10.1016/j.aca.2016.07.047","ISSN":"00032670","author":[{"dropping-particle":"","family":"Rocío-Bautista","given":"Priscilla","non-dropping-particle":"","parse-names":false,"suffix":""},{"dropping-particle":"","family":"Pacheco-Fernández","given":"Idaira","non-dropping-particle":"","parse-names":false,"suffix":""},{"dropping-particle":"","family":"Pasán","given":"Jorge","non-dropping-particle":"","parse-names":false,"suffix":""},{"dropping-particle":"","family":"Pino","given":"Verónica","non-dropping-particle":"","parse-names":false,"suffix":""}],"container-title":"Analytica Chimica Acta","id":"ITEM-1","issued":{"date-parts":[["2016","10"]]},"page":"26-41","title":"Are metal-organic frameworks able to provide a new generation of solid-phase microextraction coatings? – A review","type":"article-journal","volume":"939"},"uris":["http://www.mendeley.com/documents/?uuid=0755b7a7-317d-4a81-acf5-35724d7a2c2f"]},{"id":"ITEM-2","itemData":{"DOI":"10.1016/j.aca.2011.03.034","ISBN":"0003-2670","ISSN":"00032670","PMID":"21601027","abstract":"Solid-phase microextraction (SPME) has undergone a surge in popularity within the field of analytical chemistry in the past two decades since its introduction. Owing to its nature of extraction, SPME has become widely known as a quick and cost-effective sample preparation technique. Although SPME has demonstrated extraordinary versatility in sampling capabilities, the technique continues to experience a tremendous growth in innovation. Presently, increasing efforts have been directed towards the engineering of novel sorbent material in order to expand the applicability of SPME for a wider range of analytes and matrices. This review highlights the application of ionic liquids (ILs) and polymeric ionic liquids (PILs) as innovative sorbent materials for SPME. Characterized by their unique physico-chemical properties, these compounds can be structurally-designed to selectively extract target analytes based on unique molecular interactions. To examine the advantages of IL and PIL-based sorbent coatings in SPME, the field is reviewed by gathering available experimental data and exploring the sensitivity, linear calibration range, as well as detection limits for a variety of target analytes in the methods that have been developed. © 2011 Elsevier B.V.","author":[{"dropping-particle":"","family":"Ho","given":"Tien D.","non-dropping-particle":"","parse-names":false,"suffix":""},{"dropping-particle":"","family":"Canestraro","given":"Anthony J.","non-dropping-particle":"","parse-names":false,"suffix":""},{"dropping-particle":"","family":"Anderson","given":"Jared L.","non-dropping-particle":"","parse-names":false,"suffix":""}],"container-title":"Analytica Chimica Acta","id":"ITEM-2","issue":"1-2","issued":{"date-parts":[["2011"]]},"page":"18-43","publisher":"Elsevier B.V.","title":"Ionic liquids in solid-phase microextraction: A review","type":"article-journal","volume":"695"},"uris":["http://www.mendeley.com/documents/?uuid=944139d4-f3b8-468d-ad3e-e12db8809248"]}],"mendeley":{"formattedCitation":"[7,8]","plainTextFormattedCitation":"[7,8]","previouslyFormattedCitation":"[7,8]"},"properties":{"noteIndex":0},"schema":"https://github.com/citation-style-language/schema/raw/master/csl-citation.json"}</w:instrText>
      </w:r>
      <w:r w:rsidRPr="00B115EB">
        <w:fldChar w:fldCharType="separate"/>
      </w:r>
      <w:r w:rsidR="00A46418" w:rsidRPr="00A46418">
        <w:rPr>
          <w:noProof/>
        </w:rPr>
        <w:t>[7,8]</w:t>
      </w:r>
      <w:r w:rsidRPr="00B115EB">
        <w:fldChar w:fldCharType="end"/>
      </w:r>
      <w:r w:rsidRPr="00B115EB">
        <w:t xml:space="preserve">, новых конфигураций ТФМЭ </w:t>
      </w:r>
      <w:r w:rsidRPr="00B115EB">
        <w:fldChar w:fldCharType="begin" w:fldLock="1"/>
      </w:r>
      <w:r w:rsidR="00485974">
        <w:instrText>ADDIN CSL_CITATION {"citationItems":[{"id":"ITEM-1","itemData":{"DOI":"10.1016/j.aca.2017.06.033","ISSN":"00032670","author":[{"dropping-particle":"","family":"Psillakis","given":"Elefteria","non-dropping-particle":"","parse-names":false,"suffix":""}],"container-title":"Analytica Chimica Acta","id":"ITEM-1","issued":{"date-parts":[["2017","9"]]},"page":"12-24","title":"Vacuum-assisted headspace solid-phase microextraction: A tutorial review","type":"article-journal","volume":"986"},"uris":["http://www.mendeley.com/documents/?uuid=cb36af3d-94dc-4bdb-9b39-44797cdb46ce"]},{"id":"ITEM-2","itemData":{"DOI":"10.1016/j.trac.2015.12.008","ISSN":"01659936","author":[{"dropping-particle":"","family":"Ghiasvand","given":"Ali Reza","non-dropping-particle":"","parse-names":false,"suffix":""},{"dropping-particle":"","family":"Hajipour","given":"Somayeh","non-dropping-particle":"","parse-names":false,"suffix":""},{"dropping-particle":"","family":"Heidari","given":"Nahid","non-dropping-particle":"","parse-names":false,"suffix":""}],"container-title":"TrAC Trends in Analytical Chemistry","id":"ITEM-2","issued":{"date-parts":[["2016"]]},"page":"54-65","publisher":"Elsevier B.V.","title":"Cooling-assisted microextraction: Comparison of techniques and applications","type":"article-journal","volume":"77"},"uris":["http://www.mendeley.com/documents/?uuid=dde0f58b-526c-49fe-be01-465b1c40f0f8"]}],"mendeley":{"formattedCitation":"[9,10]","plainTextFormattedCitation":"[9,10]","previouslyFormattedCitation":"[9,10]"},"properties":{"noteIndex":0},"schema":"https://github.com/citation-style-language/schema/raw/master/csl-citation.json"}</w:instrText>
      </w:r>
      <w:r w:rsidRPr="00B115EB">
        <w:fldChar w:fldCharType="separate"/>
      </w:r>
      <w:r w:rsidR="00A46418" w:rsidRPr="00A46418">
        <w:rPr>
          <w:noProof/>
        </w:rPr>
        <w:t>[9,10]</w:t>
      </w:r>
      <w:r w:rsidRPr="00B115EB">
        <w:fldChar w:fldCharType="end"/>
      </w:r>
      <w:r w:rsidRPr="00B115EB">
        <w:t xml:space="preserve"> и более эффективных способов минимизации и контроля эффекта матрицы </w:t>
      </w:r>
      <w:r w:rsidRPr="00B115EB">
        <w:fldChar w:fldCharType="begin" w:fldLock="1"/>
      </w:r>
      <w:r w:rsidR="00485974">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publisher":"Elsevier","title":"Determination of 1-methyl-1H-1,2,4-triazole in soils contaminated by rocket fuel using solid-phase microextraction, isotope dilution and gas chromatography–mass spectrometry","type":"article-journal","volume":"143"},"uris":["http://www.mendeley.com/documents/?uuid=386b1cc6-7a04-4044-8d31-f1ab71527eca"]},{"id":"ITEM-2","itemData":{"DOI":"10.1007/s10337-017-3340-0","ISSN":"0009-5893","abstract":"There is a great demand for simple, fast and accurate methods for quantification of volatile organic contaminants in soil samples. Solid-phase microextraction (SPME) has a huge potential for this purpose, but its application is limited by insufficient accuracy caused by a matrix effect. The aim of this research was to develop the method for BTEX quantification in soil using combined standard addition (SA) and internal standard (IS) calibration. Deuterated benzene (benzene-d6) was used as the internal standard for all analytes. The optimized method includes spiking replicate samples with different concentrations of BTEX standards and the same concentration of benzene-d6, equilibration of soil samples at 40 °C during 2 h, and SPME–GC–MS analysis. Precision and accuracy of IS and SA methods were compared on different soil matrices. Combined SA + IS method provided more precise calibration plots compared to the conventional SA calibration. The SA + IS calibration provided more precise and accurate results compared with a reference method based on solvent extraction followed by GC–MS when applied to BTEX quantification in real soil samples (spiked with diesel fuel and aged). Recoveries of BTEX from soil samples spiked with known concentrations of analytes using the developed method were in the range of 73–130% with RSD values less than 15% for all BTEX. The proposed simultaneous standard addition and internal standard approach can be advantageous and adopted for improved quantification of other toxic VOCs in soil.","author":[{"dropping-particle":"","family":"Orazbayeva","given":"Dina","non-dropping-particle":"","parse-names":false,"suffix":""},{"dropping-particle":"","family":"Kenessov","given":"Bulat","non-dropping-particle":"","parse-names":false,"suffix":""},{"dropping-particle":"","family":"Koziel","given":"Jacek A.","non-dropping-particle":"","parse-names":false,"suffix":""},{"dropping-particle":"","family":"Nassyrova","given":"Dayana","non-dropping-particle":"","parse-names":false,"suffix":""},{"dropping-particle":"V.","family":"Lyabukhova","given":"Nadezhda","non-dropping-particle":"","parse-names":false,"suffix":""}],"container-title":"Chromatographia","id":"ITEM-2","issue":"8","issued":{"date-parts":[["2017","8","12"]]},"page":"1249-1256","publisher":"Springer Berlin Heidelberg","title":"Quantification of BTEX in Soil by Headspace SPME–GC–MS Using Combined Standard Addition and Internal Standard Calibration","type":"article-journal","volume":"80"},"uris":["http://www.mendeley.com/documents/?uuid=7a8328bc-cd4e-4050-b977-17e710b0a4d3"]}],"mendeley":{"formattedCitation":"[11,12]","plainTextFormattedCitation":"[11,12]","previouslyFormattedCitation":"[11,12]"},"properties":{"noteIndex":0},"schema":"https://github.com/citation-style-language/schema/raw/master/csl-citation.json"}</w:instrText>
      </w:r>
      <w:r w:rsidRPr="00B115EB">
        <w:fldChar w:fldCharType="separate"/>
      </w:r>
      <w:r w:rsidR="00A46418" w:rsidRPr="00A46418">
        <w:rPr>
          <w:noProof/>
        </w:rPr>
        <w:t>[11,12]</w:t>
      </w:r>
      <w:r w:rsidRPr="00B115EB">
        <w:fldChar w:fldCharType="end"/>
      </w:r>
      <w:r>
        <w:t>. Д</w:t>
      </w:r>
      <w:r w:rsidRPr="00317A97">
        <w:t xml:space="preserve">ля лучшего понимания динамики процесса экстракции и более эффективной оптимизации параметров экстракции были разработаны и использованы численные модели </w:t>
      </w:r>
      <w:r w:rsidRPr="00317A97">
        <w:fldChar w:fldCharType="begin" w:fldLock="1"/>
      </w:r>
      <w:r w:rsidR="00485974">
        <w:instrText>ADDIN CSL_CITATION {"citationItems":[{"id":"ITEM-1","itemData":{"DOI":"10.1021/acs.analchem.5b02239","ISSN":"15206882","PMID":"26367855","abstract":"Solid-phase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fiber coating thickness, and presence of a binding matrix component, are discussed. More interestingly, for the first time, shorter or longer equilibrium times in the presence of a binding matrix component were explained with the help of an asymptotic analysis. Parameters that contribute to the variation of the equilibrium times are discussed, with the assumption that one binding matrix component is present in a static sample. Numerical simulation results show that the proposed model captures the phenomena occurring in SPME, leading to a clearer understanding of this process. Therefore, the currently presented model can be used to identify optimum experimental parameters without the need to perform a large number of experiments in the laboratory\\nSolid-phase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fibe…","author":[{"dropping-particle":"","family":"Alam","given":"Md Nazmul","non-dropping-particle":"","parse-names":false,"suffix":""},{"dropping-particle":"","family":"Ricardez-Sandoval","given":"Luis","non-dropping-particle":"","parse-names":false,"suffix":""},{"dropping-particle":"","family":"Pawliszyn","given":"Janusz","non-dropping-particle":"","parse-names":false,"suffix":""}],"container-title":"Analytical Chemistry","id":"ITEM-1","issue":"19","issued":{"date-parts":[["2015"]]},"page":"9846-9854","title":"Numerical Modeling of Solid-Phase Microextraction: Binding Matrix Effect on Equilibrium Time","type":"article-journal","volume":"87"},"uris":["http://www.mendeley.com/documents/?uuid=66509d3e-549f-4629-8a58-0ae6256ed6e9"]}],"mendeley":{"formattedCitation":"[13]","plainTextFormattedCitation":"[13]","previouslyFormattedCitation":"[13]"},"properties":{"noteIndex":0},"schema":"https://github.com/citation-style-language/schema/raw/master/csl-citation.json"}</w:instrText>
      </w:r>
      <w:r w:rsidRPr="00317A97">
        <w:fldChar w:fldCharType="separate"/>
      </w:r>
      <w:r w:rsidR="00A46418" w:rsidRPr="00A46418">
        <w:rPr>
          <w:noProof/>
        </w:rPr>
        <w:t>[13]</w:t>
      </w:r>
      <w:r w:rsidRPr="00317A97">
        <w:fldChar w:fldCharType="end"/>
      </w:r>
      <w:r w:rsidRPr="00317A97">
        <w:t>.</w:t>
      </w:r>
    </w:p>
    <w:p w14:paraId="0D24110E" w14:textId="0C51EB50" w:rsidR="006B62C0" w:rsidRDefault="006B62C0" w:rsidP="006B62C0">
      <w:pPr>
        <w:pStyle w:val="ad"/>
        <w:widowControl w:val="0"/>
        <w:shd w:val="clear" w:color="auto" w:fill="FFFFFF"/>
        <w:tabs>
          <w:tab w:val="left" w:pos="993"/>
        </w:tabs>
        <w:spacing w:before="0" w:line="360" w:lineRule="auto"/>
        <w:ind w:firstLine="567"/>
        <w:contextualSpacing/>
        <w:jc w:val="both"/>
        <w:textAlignment w:val="baseline"/>
      </w:pPr>
      <w:r w:rsidRPr="00B115EB">
        <w:t xml:space="preserve">Наибольшее влияние на точность методик анализа на основе ТФМЭ, особенно для анализа твердых образцов, оказывает матричный эффект. </w:t>
      </w:r>
      <w:r w:rsidRPr="001F63E3">
        <w:t xml:space="preserve">В рамках проекта 3661/ГФ4 для повышения точности и экономической эффективности методики анализа образцов почв были оптимизированы </w:t>
      </w:r>
      <w:r>
        <w:t xml:space="preserve">классические методы калибровки. </w:t>
      </w:r>
      <w:r w:rsidRPr="00B4481A">
        <w:t>Несмотря на достигнутый прогресс</w:t>
      </w:r>
      <w:r>
        <w:t xml:space="preserve"> </w:t>
      </w:r>
      <w:r w:rsidRPr="00317A97">
        <w:t xml:space="preserve"> </w:t>
      </w:r>
      <w:r w:rsidRPr="00317A97">
        <w:fldChar w:fldCharType="begin" w:fldLock="1"/>
      </w:r>
      <w:r w:rsidR="00485974">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publisher":"Elsevier","title":"Determination of 1-methyl-1H-1,2,4-triazole in soils contaminated by rocket fuel using solid-phase microextraction, isotope dilution and gas chromatography–mass spectrometry","type":"article-journal","volume":"143"},"uris":["http://www.mendeley.com/documents/?uuid=386b1cc6-7a04-4044-8d31-f1ab71527eca"]}],"mendeley":{"formattedCitation":"[11]","manualFormatting":"[14","plainTextFormattedCitation":"[11]","previouslyFormattedCitation":"[11]"},"properties":{"noteIndex":0},"schema":"https://github.com/citation-style-language/schema/raw/master/csl-citation.json"}</w:instrText>
      </w:r>
      <w:r w:rsidRPr="00317A97">
        <w:fldChar w:fldCharType="separate"/>
      </w:r>
      <w:r w:rsidRPr="00317A97">
        <w:rPr>
          <w:noProof/>
        </w:rPr>
        <w:t>[14</w:t>
      </w:r>
      <w:r w:rsidRPr="00317A97">
        <w:fldChar w:fldCharType="end"/>
      </w:r>
      <w:r>
        <w:t>,</w:t>
      </w:r>
      <w:r w:rsidRPr="00317A97">
        <w:fldChar w:fldCharType="begin" w:fldLock="1"/>
      </w:r>
      <w:r w:rsidR="00485974">
        <w:instrText>ADDIN CSL_CITATION {"citationItems":[{"id":"ITEM-1","itemData":{"DOI":"10.1007/s10337-017-3340-0","ISSN":"0009-5893","abstract":"There is a great demand for simple, fast and accurate methods for quantification of volatile organic contaminants in soil samples. Solid-phase microextraction (SPME) has a huge potential for this purpose, but its application is limited by insufficient accuracy caused by a matrix effect. The aim of this research was to develop the method for BTEX quantification in soil using combined standard addition (SA) and internal standard (IS) calibration. Deuterated benzene (benzene-d6) was used as the internal standard for all analytes. The optimized method includes spiking replicate samples with different concentrations of BTEX standards and the same concentration of benzene-d6, equilibration of soil samples at 40 °C during 2 h, and SPME–GC–MS analysis. Precision and accuracy of IS and SA methods were compared on different soil matrices. Combined SA + IS method provided more precise calibration plots compared to the conventional SA calibration. The SA + IS calibration provided more precise and accurate results compared with a reference method based on solvent extraction followed by GC–MS when applied to BTEX quantification in real soil samples (spiked with diesel fuel and aged). Recoveries of BTEX from soil samples spiked with known concentrations of analytes using the developed method were in the range of 73–130% with RSD values less than 15% for all BTEX. The proposed simultaneous standard addition and internal standard approach can be advantageous and adopted for improved quantification of other toxic VOCs in soil.","author":[{"dropping-particle":"","family":"Orazbayeva","given":"Dina","non-dropping-particle":"","parse-names":false,"suffix":""},{"dropping-particle":"","family":"Kenessov","given":"Bulat","non-dropping-particle":"","parse-names":false,"suffix":""},{"dropping-particle":"","family":"Koziel","given":"Jacek A.","non-dropping-particle":"","parse-names":false,"suffix":""},{"dropping-particle":"","family":"Nassyrova","given":"Dayana","non-dropping-particle":"","parse-names":false,"suffix":""},{"dropping-particle":"V.","family":"Lyabukhova","given":"Nadezhda","non-dropping-particle":"","parse-names":false,"suffix":""}],"container-title":"Chromatographia","id":"ITEM-1","issue":"8","issued":{"date-parts":[["2017","8","12"]]},"page":"1249-1256","publisher":"Springer Berlin Heidelberg","title":"Quantification of BTEX in Soil by Headspace SPME–GC–MS Using Combined Standard Addition and Internal Standard Calibration","type":"article-journal","volume":"80"},"uris":["http://www.mendeley.com/documents/?uuid=7a8328bc-cd4e-4050-b977-17e710b0a4d3"]}],"mendeley":{"formattedCitation":"[12]","manualFormatting":"15]","plainTextFormattedCitation":"[12]","previouslyFormattedCitation":"[12]"},"properties":{"noteIndex":0},"schema":"https://github.com/citation-style-language/schema/raw/master/csl-citation.json"}</w:instrText>
      </w:r>
      <w:r w:rsidRPr="00317A97">
        <w:fldChar w:fldCharType="separate"/>
      </w:r>
      <w:r w:rsidRPr="00317A97">
        <w:rPr>
          <w:noProof/>
        </w:rPr>
        <w:t>15]</w:t>
      </w:r>
      <w:r w:rsidRPr="00317A97">
        <w:fldChar w:fldCharType="end"/>
      </w:r>
      <w:r w:rsidRPr="00B4481A">
        <w:t>, матричный эффект по-прежнему не позволяет быстро и точно определять многие аналиты.</w:t>
      </w:r>
      <w:r>
        <w:t xml:space="preserve"> </w:t>
      </w:r>
      <w:r w:rsidRPr="00B115EB">
        <w:t>Точность определения часто выходит за допустимые пределы (70-130%)</w:t>
      </w:r>
      <w:r>
        <w:t xml:space="preserve">. </w:t>
      </w:r>
      <w:r w:rsidRPr="00B115EB">
        <w:t xml:space="preserve">Вакуумная ТФМЭ  </w:t>
      </w:r>
      <w:r w:rsidRPr="00B115EB">
        <w:fldChar w:fldCharType="begin" w:fldLock="1"/>
      </w:r>
      <w:r w:rsidR="00485974">
        <w:instrText>ADDIN CSL_CITATION {"citationItems":[{"id":"ITEM-1","itemData":{"DOI":"10.1016/j.aca.2015.05.047","ISBN":"0003-2670","ISSN":"00032670","PMID":"26347172","abstract":"For the first time, Vacuum Assisted Headspace Solid Phase Microextraction (Vac-HSSPME) is used for the recovery of polycyclic aromatic hydrocarbons (PAHs) from solid matrices. The procedure was investigated both theoretically and experimentally. According to the theory, reducing the total pressure increases the vapor flux of chemicals at the soil surface, and hence improves HSSPME extraction kinetics. Vac-HSSPME sampling could be further enhanced by adding water as a modifier and creating a slurry mixture. For these soil-water mixtures, reduced pressure conditions may increase the volatilization rates of compounds with a low K&lt;inf&gt;H&lt;/inf&gt; present in the aqueous phase of the slurry mixture and result in a faster HSSPME extraction process. Nevertheless, analyte desorption from soil to water may become a rate-limiting step when significant depletion of the aqueous analyte concentration takes place during Vac-HSSPME. Sand samples spiked with PAHs were used as simple solid matrices and the effect of different experimental parameters was investigated (extraction temperature, modifiers and extraction time). Vac-HSSPME sampling of dry spiked sand samples provided the first experimental evidence of the positive combined effect of reduced pressure and temperature on HSSPME. Although adding 2 mL of water as a modifier improved Vac-HSSPME, humidity decreased the amount of naphthalene extracted at equilibrium as well as impaired extraction of all analytes at elevated sampling temperatures. Within short HSSPME sampling times and under mild sampling temperatures, Vac-HSSPME yielded linear calibration curves in the range of 1-400 ng g&lt;sup&gt;-1&lt;/sup&gt; and, with the exception of fluorene, regression coefficients were found higher than 0.99. The limits of detection for spiked sand samples ranged from 0.003 to 0.233 ng g&lt;sup&gt;-1&lt;/sup&gt; and repeatability from 4.3 to 10 %. Finally, the amount of PAHs extracted from spiked soil samples was smaller compared to spiked sand samples, confirming that soil could bind target analytes more strongly and thus decrease the readily available fraction of target analytes.","author":[{"dropping-particle":"","family":"Yiantzi","given":"Evangelia","non-dropping-particle":"","parse-names":false,"suffix":""},{"dropping-particle":"","family":"Kalogerakis","given":"Nicolas","non-dropping-particle":"","parse-names":false,"suffix":""},{"dropping-particle":"","family":"Psillakis","given":"Elefteria","non-dropping-particle":"","parse-names":false,"suffix":""}],"container-title":"Analytica Chimica Acta","id":"ITEM-1","issued":{"date-parts":[["2015","8"]]},"note":"From Duplicate 1 (Vacuum-assisted headspace solid phase microextraction of polycyclic aromatic hydrocarbons in solid samples - Yiantzi, Evangelia; Kalogerakis, Nicolas; Psillakis, Elefteria)\n\nFrom Duplicate 1 (Vacuum-assisted headspace solid phase microextraction of polycyclic aromatic hydrocarbons in solid samples - Yiantzi, Evangelia; Kalogerakis, Nicolas; Psillakis, Elefteria)\n\nNULL","page":"108-116","publisher":"Elsevier Ltd","title":"Vacuum-assisted headspace solid phase microextraction of polycyclic aromatic hydrocarbons in solid samples","type":"article-journal","volume":"890"},"uris":["http://www.mendeley.com/documents/?uuid=7b02595a-d33d-4712-9e7e-0892b6cb0d98"]}],"mendeley":{"formattedCitation":"[14]","plainTextFormattedCitation":"[14]","previouslyFormattedCitation":"[14]"},"properties":{"noteIndex":0},"schema":"https://github.com/citation-style-language/schema/raw/master/csl-citation.json"}</w:instrText>
      </w:r>
      <w:r w:rsidRPr="00B115EB">
        <w:fldChar w:fldCharType="separate"/>
      </w:r>
      <w:r w:rsidR="00A46418" w:rsidRPr="00A46418">
        <w:rPr>
          <w:noProof/>
        </w:rPr>
        <w:t>[14]</w:t>
      </w:r>
      <w:r w:rsidRPr="00B115EB">
        <w:fldChar w:fldCharType="end"/>
      </w:r>
      <w:r w:rsidRPr="00B115EB">
        <w:t xml:space="preserve"> и ТФМЭ холодным волокном </w:t>
      </w:r>
      <w:r w:rsidRPr="00B115EB">
        <w:fldChar w:fldCharType="begin" w:fldLock="1"/>
      </w:r>
      <w:r w:rsidR="00485974">
        <w:instrText>ADDIN CSL_CITATION {"citationItems":[{"id":"ITEM-1","itemData":{"DOI":"10.1016/j.trac.2015.12.008","ISSN":"01659936","author":[{"dropping-particle":"","family":"Ghiasvand","given":"Ali Reza","non-dropping-particle":"","parse-names":false,"suffix":""},{"dropping-particle":"","family":"Hajipour","given":"Somayeh","non-dropping-particle":"","parse-names":false,"suffix":""},{"dropping-particle":"","family":"Heidari","given":"Nahid","non-dropping-particle":"","parse-names":false,"suffix":""}],"container-title":"TrAC Trends in Analytical Chemistry","id":"ITEM-1","issued":{"date-parts":[["2016"]]},"page":"54-65","publisher":"Elsevier B.V.","title":"Cooling-assisted microextraction: Comparison of techniques and applications","type":"article-journal","volume":"77"},"uris":["http://www.mendeley.com/documents/?uuid=dde0f58b-526c-49fe-be01-465b1c40f0f8"]}],"mendeley":{"formattedCitation":"[10]","plainTextFormattedCitation":"[10]","previouslyFormattedCitation":"[10]"},"properties":{"noteIndex":0},"schema":"https://github.com/citation-style-language/schema/raw/master/csl-citation.json"}</w:instrText>
      </w:r>
      <w:r w:rsidRPr="00B115EB">
        <w:fldChar w:fldCharType="separate"/>
      </w:r>
      <w:r w:rsidR="00A46418" w:rsidRPr="00A46418">
        <w:rPr>
          <w:noProof/>
        </w:rPr>
        <w:t>[10]</w:t>
      </w:r>
      <w:r w:rsidRPr="00B115EB">
        <w:fldChar w:fldCharType="end"/>
      </w:r>
      <w:r w:rsidRPr="00B115EB">
        <w:t xml:space="preserve"> обеспечивают увеличение скорости и </w:t>
      </w:r>
      <w:r w:rsidRPr="00B115EB">
        <w:lastRenderedPageBreak/>
        <w:t xml:space="preserve">эффективности экстракции, а также могут быть использованы для улучшения точности определения как полярных, так и неполярных аналитов. </w:t>
      </w:r>
    </w:p>
    <w:p w14:paraId="3BAEF61E" w14:textId="5D620A5B" w:rsidR="006B62C0" w:rsidRPr="00B115EB" w:rsidRDefault="006B62C0" w:rsidP="006B62C0">
      <w:pPr>
        <w:pStyle w:val="ad"/>
        <w:widowControl w:val="0"/>
        <w:shd w:val="clear" w:color="auto" w:fill="FFFFFF"/>
        <w:tabs>
          <w:tab w:val="left" w:pos="993"/>
        </w:tabs>
        <w:spacing w:before="0" w:after="0" w:line="360" w:lineRule="auto"/>
        <w:ind w:firstLine="709"/>
        <w:contextualSpacing/>
        <w:jc w:val="both"/>
        <w:textAlignment w:val="baseline"/>
      </w:pPr>
      <w:r w:rsidRPr="00B115EB">
        <w:t xml:space="preserve">Большинство ошибок при анализе воздуха с использованием ТФМЭ вызваны проблемами с калибровкой, которая является время- и </w:t>
      </w:r>
      <w:proofErr w:type="spellStart"/>
      <w:r w:rsidRPr="00B115EB">
        <w:t>трудозатратным</w:t>
      </w:r>
      <w:proofErr w:type="spellEnd"/>
      <w:r w:rsidRPr="00B115EB">
        <w:t xml:space="preserve"> этапом. </w:t>
      </w:r>
      <w:r w:rsidRPr="00981777">
        <w:t>В ра</w:t>
      </w:r>
      <w:r>
        <w:t>м</w:t>
      </w:r>
      <w:r w:rsidRPr="00981777">
        <w:t xml:space="preserve">ках проекта 4185/ГФ4 нами разработана простая и точная методика определения БТЭК в образцах воздуха </w:t>
      </w:r>
      <w:r w:rsidRPr="00981777">
        <w:rPr>
          <w:lang w:val="en-US"/>
        </w:rPr>
        <w:fldChar w:fldCharType="begin" w:fldLock="1"/>
      </w:r>
      <w:r w:rsidR="00485974">
        <w:rPr>
          <w:lang w:val="en-US"/>
        </w:rPr>
        <w:instrText>ADDIN</w:instrText>
      </w:r>
      <w:r w:rsidR="00485974" w:rsidRPr="008F6F82">
        <w:instrText xml:space="preserve"> </w:instrText>
      </w:r>
      <w:r w:rsidR="00485974">
        <w:rPr>
          <w:lang w:val="en-US"/>
        </w:rPr>
        <w:instrText>CSL</w:instrText>
      </w:r>
      <w:r w:rsidR="00485974" w:rsidRPr="008F6F82">
        <w:instrText>_</w:instrText>
      </w:r>
      <w:r w:rsidR="00485974">
        <w:rPr>
          <w:lang w:val="en-US"/>
        </w:rPr>
        <w:instrText>CITATION</w:instrText>
      </w:r>
      <w:r w:rsidR="00485974" w:rsidRPr="008F6F82">
        <w:instrText xml:space="preserve"> {"</w:instrText>
      </w:r>
      <w:r w:rsidR="00485974">
        <w:rPr>
          <w:lang w:val="en-US"/>
        </w:rPr>
        <w:instrText>citationItems</w:instrText>
      </w:r>
      <w:r w:rsidR="00485974" w:rsidRPr="008F6F82">
        <w:instrText>":[{"</w:instrText>
      </w:r>
      <w:r w:rsidR="00485974">
        <w:rPr>
          <w:lang w:val="en-US"/>
        </w:rPr>
        <w:instrText>id</w:instrText>
      </w:r>
      <w:r w:rsidR="00485974" w:rsidRPr="008F6F82">
        <w:instrText>":"</w:instrText>
      </w:r>
      <w:r w:rsidR="00485974">
        <w:rPr>
          <w:lang w:val="en-US"/>
        </w:rPr>
        <w:instrText>ITEM</w:instrText>
      </w:r>
      <w:r w:rsidR="00485974" w:rsidRPr="008F6F82">
        <w:instrText>-1","</w:instrText>
      </w:r>
      <w:r w:rsidR="00485974">
        <w:rPr>
          <w:lang w:val="en-US"/>
        </w:rPr>
        <w:instrText>itemData</w:instrText>
      </w:r>
      <w:r w:rsidR="00485974" w:rsidRPr="008F6F82">
        <w:instrText>":{"</w:instrText>
      </w:r>
      <w:r w:rsidR="00485974">
        <w:rPr>
          <w:lang w:val="en-US"/>
        </w:rPr>
        <w:instrText>DOI</w:instrText>
      </w:r>
      <w:r w:rsidR="00485974" w:rsidRPr="008F6F82">
        <w:instrText>":"10.1016/</w:instrText>
      </w:r>
      <w:r w:rsidR="00485974">
        <w:rPr>
          <w:lang w:val="en-US"/>
        </w:rPr>
        <w:instrText>j</w:instrText>
      </w:r>
      <w:r w:rsidR="00485974" w:rsidRPr="008F6F82">
        <w:instrText>.</w:instrText>
      </w:r>
      <w:r w:rsidR="00485974">
        <w:rPr>
          <w:lang w:val="en-US"/>
        </w:rPr>
        <w:instrText>talanta</w:instrText>
      </w:r>
      <w:r w:rsidR="00485974" w:rsidRPr="008F6F82">
        <w:instrText>.2016.03.050","</w:instrText>
      </w:r>
      <w:r w:rsidR="00485974">
        <w:rPr>
          <w:lang w:val="en-US"/>
        </w:rPr>
        <w:instrText>ISSN</w:instrText>
      </w:r>
      <w:r w:rsidR="00485974" w:rsidRPr="008F6F82">
        <w:instrText>":"00399140","</w:instrText>
      </w:r>
      <w:r w:rsidR="00485974">
        <w:rPr>
          <w:lang w:val="en-US"/>
        </w:rPr>
        <w:instrText>abstract</w:instrText>
      </w:r>
      <w:r w:rsidR="00485974" w:rsidRPr="008F6F82">
        <w:instrText>":"</w:instrText>
      </w:r>
      <w:r w:rsidR="00485974">
        <w:rPr>
          <w:lang w:val="en-US"/>
        </w:rPr>
        <w:instrText>Benzene</w:instrText>
      </w:r>
      <w:r w:rsidR="00485974" w:rsidRPr="008F6F82">
        <w:instrText xml:space="preserve">, </w:instrText>
      </w:r>
      <w:r w:rsidR="00485974">
        <w:rPr>
          <w:lang w:val="en-US"/>
        </w:rPr>
        <w:instrText>toluene</w:instrText>
      </w:r>
      <w:r w:rsidR="00485974" w:rsidRPr="008F6F82">
        <w:instrText xml:space="preserve">, </w:instrText>
      </w:r>
      <w:r w:rsidR="00485974">
        <w:rPr>
          <w:lang w:val="en-US"/>
        </w:rPr>
        <w:instrText>ethylbenzene</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xylenes</w:instrText>
      </w:r>
      <w:r w:rsidR="00485974" w:rsidRPr="008F6F82">
        <w:instrText xml:space="preserve"> (</w:instrText>
      </w:r>
      <w:r w:rsidR="00485974">
        <w:rPr>
          <w:lang w:val="en-US"/>
        </w:rPr>
        <w:instrText>BTEX</w:instrText>
      </w:r>
      <w:r w:rsidR="00485974" w:rsidRPr="008F6F82">
        <w:instrText xml:space="preserve">) </w:instrText>
      </w:r>
      <w:r w:rsidR="00485974">
        <w:rPr>
          <w:lang w:val="en-US"/>
        </w:rPr>
        <w:instrText>comprise</w:instrText>
      </w:r>
      <w:r w:rsidR="00485974" w:rsidRPr="008F6F82">
        <w:instrText xml:space="preserve"> </w:instrText>
      </w:r>
      <w:r w:rsidR="00485974">
        <w:rPr>
          <w:lang w:val="en-US"/>
        </w:rPr>
        <w:instrText>one</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the</w:instrText>
      </w:r>
      <w:r w:rsidR="00485974" w:rsidRPr="008F6F82">
        <w:instrText xml:space="preserve"> </w:instrText>
      </w:r>
      <w:r w:rsidR="00485974">
        <w:rPr>
          <w:lang w:val="en-US"/>
        </w:rPr>
        <w:instrText>most</w:instrText>
      </w:r>
      <w:r w:rsidR="00485974" w:rsidRPr="008F6F82">
        <w:instrText xml:space="preserve"> </w:instrText>
      </w:r>
      <w:r w:rsidR="00485974">
        <w:rPr>
          <w:lang w:val="en-US"/>
        </w:rPr>
        <w:instrText>ubiquitous</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hazardous</w:instrText>
      </w:r>
      <w:r w:rsidR="00485974" w:rsidRPr="008F6F82">
        <w:instrText xml:space="preserve"> </w:instrText>
      </w:r>
      <w:r w:rsidR="00485974">
        <w:rPr>
          <w:lang w:val="en-US"/>
        </w:rPr>
        <w:instrText>groups</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ambient</w:instrText>
      </w:r>
      <w:r w:rsidR="00485974" w:rsidRPr="008F6F82">
        <w:instrText xml:space="preserve"> </w:instrText>
      </w:r>
      <w:r w:rsidR="00485974">
        <w:rPr>
          <w:lang w:val="en-US"/>
        </w:rPr>
        <w:instrText>air</w:instrText>
      </w:r>
      <w:r w:rsidR="00485974" w:rsidRPr="008F6F82">
        <w:instrText xml:space="preserve"> </w:instrText>
      </w:r>
      <w:r w:rsidR="00485974">
        <w:rPr>
          <w:lang w:val="en-US"/>
        </w:rPr>
        <w:instrText>pollutants</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concern</w:instrText>
      </w:r>
      <w:r w:rsidR="00485974" w:rsidRPr="008F6F82">
        <w:instrText xml:space="preserve">. </w:instrText>
      </w:r>
      <w:r w:rsidR="00485974">
        <w:rPr>
          <w:lang w:val="en-US"/>
        </w:rPr>
        <w:instrText>Application</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standard</w:instrText>
      </w:r>
      <w:r w:rsidR="00485974" w:rsidRPr="008F6F82">
        <w:instrText xml:space="preserve"> </w:instrText>
      </w:r>
      <w:r w:rsidR="00485974">
        <w:rPr>
          <w:lang w:val="en-US"/>
        </w:rPr>
        <w:instrText>analytical</w:instrText>
      </w:r>
      <w:r w:rsidR="00485974" w:rsidRPr="008F6F82">
        <w:instrText xml:space="preserve"> </w:instrText>
      </w:r>
      <w:r w:rsidR="00485974">
        <w:rPr>
          <w:lang w:val="en-US"/>
        </w:rPr>
        <w:instrText>methods</w:instrText>
      </w:r>
      <w:r w:rsidR="00485974" w:rsidRPr="008F6F82">
        <w:instrText xml:space="preserve"> </w:instrText>
      </w:r>
      <w:r w:rsidR="00485974">
        <w:rPr>
          <w:lang w:val="en-US"/>
        </w:rPr>
        <w:instrText>for</w:instrText>
      </w:r>
      <w:r w:rsidR="00485974" w:rsidRPr="008F6F82">
        <w:instrText xml:space="preserve"> </w:instrText>
      </w:r>
      <w:r w:rsidR="00485974">
        <w:rPr>
          <w:lang w:val="en-US"/>
        </w:rPr>
        <w:instrText>quantification</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BTEX</w:instrText>
      </w:r>
      <w:r w:rsidR="00485974" w:rsidRPr="008F6F82">
        <w:instrText xml:space="preserve"> </w:instrText>
      </w:r>
      <w:r w:rsidR="00485974">
        <w:rPr>
          <w:lang w:val="en-US"/>
        </w:rPr>
        <w:instrText>is</w:instrText>
      </w:r>
      <w:r w:rsidR="00485974" w:rsidRPr="008F6F82">
        <w:instrText xml:space="preserve"> </w:instrText>
      </w:r>
      <w:r w:rsidR="00485974">
        <w:rPr>
          <w:lang w:val="en-US"/>
        </w:rPr>
        <w:instrText>limited</w:instrText>
      </w:r>
      <w:r w:rsidR="00485974" w:rsidRPr="008F6F82">
        <w:instrText xml:space="preserve"> </w:instrText>
      </w:r>
      <w:r w:rsidR="00485974">
        <w:rPr>
          <w:lang w:val="en-US"/>
        </w:rPr>
        <w:instrText>by</w:instrText>
      </w:r>
      <w:r w:rsidR="00485974" w:rsidRPr="008F6F82">
        <w:instrText xml:space="preserve"> </w:instrText>
      </w:r>
      <w:r w:rsidR="00485974">
        <w:rPr>
          <w:lang w:val="en-US"/>
        </w:rPr>
        <w:instrText>the</w:instrText>
      </w:r>
      <w:r w:rsidR="00485974" w:rsidRPr="008F6F82">
        <w:instrText xml:space="preserve"> </w:instrText>
      </w:r>
      <w:r w:rsidR="00485974">
        <w:rPr>
          <w:lang w:val="en-US"/>
        </w:rPr>
        <w:instrText>complexity</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sampling</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sample</w:instrText>
      </w:r>
      <w:r w:rsidR="00485974" w:rsidRPr="008F6F82">
        <w:instrText xml:space="preserve"> </w:instrText>
      </w:r>
      <w:r w:rsidR="00485974">
        <w:rPr>
          <w:lang w:val="en-US"/>
        </w:rPr>
        <w:instrText>preparation</w:instrText>
      </w:r>
      <w:r w:rsidR="00485974" w:rsidRPr="008F6F82">
        <w:instrText xml:space="preserve"> </w:instrText>
      </w:r>
      <w:r w:rsidR="00485974">
        <w:rPr>
          <w:lang w:val="en-US"/>
        </w:rPr>
        <w:instrText>equipment</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budget</w:instrText>
      </w:r>
      <w:r w:rsidR="00485974" w:rsidRPr="008F6F82">
        <w:instrText xml:space="preserve"> </w:instrText>
      </w:r>
      <w:r w:rsidR="00485974">
        <w:rPr>
          <w:lang w:val="en-US"/>
        </w:rPr>
        <w:instrText>requirements</w:instrText>
      </w:r>
      <w:r w:rsidR="00485974" w:rsidRPr="008F6F82">
        <w:instrText xml:space="preserve">. </w:instrText>
      </w:r>
      <w:r w:rsidR="00485974">
        <w:rPr>
          <w:lang w:val="en-US"/>
        </w:rPr>
        <w:instrText>Methods</w:instrText>
      </w:r>
      <w:r w:rsidR="00485974" w:rsidRPr="008F6F82">
        <w:instrText xml:space="preserve"> </w:instrText>
      </w:r>
      <w:r w:rsidR="00485974">
        <w:rPr>
          <w:lang w:val="en-US"/>
        </w:rPr>
        <w:instrText>based</w:instrText>
      </w:r>
      <w:r w:rsidR="00485974" w:rsidRPr="008F6F82">
        <w:instrText xml:space="preserve"> </w:instrText>
      </w:r>
      <w:r w:rsidR="00485974">
        <w:rPr>
          <w:lang w:val="en-US"/>
        </w:rPr>
        <w:instrText>on</w:instrText>
      </w:r>
      <w:r w:rsidR="00485974" w:rsidRPr="008F6F82">
        <w:instrText xml:space="preserve"> </w:instrText>
      </w:r>
      <w:r w:rsidR="00485974">
        <w:rPr>
          <w:lang w:val="en-US"/>
        </w:rPr>
        <w:instrText>SPME</w:instrText>
      </w:r>
      <w:r w:rsidR="00485974" w:rsidRPr="008F6F82">
        <w:instrText xml:space="preserve"> </w:instrText>
      </w:r>
      <w:r w:rsidR="00485974">
        <w:rPr>
          <w:lang w:val="en-US"/>
        </w:rPr>
        <w:instrText>represent</w:instrText>
      </w:r>
      <w:r w:rsidR="00485974" w:rsidRPr="008F6F82">
        <w:instrText xml:space="preserve"> </w:instrText>
      </w:r>
      <w:r w:rsidR="00485974">
        <w:rPr>
          <w:lang w:val="en-US"/>
        </w:rPr>
        <w:instrText>simpler</w:instrText>
      </w:r>
      <w:r w:rsidR="00485974" w:rsidRPr="008F6F82">
        <w:instrText xml:space="preserve"> </w:instrText>
      </w:r>
      <w:r w:rsidR="00485974">
        <w:rPr>
          <w:lang w:val="en-US"/>
        </w:rPr>
        <w:instrText>alternative</w:instrText>
      </w:r>
      <w:r w:rsidR="00485974" w:rsidRPr="008F6F82">
        <w:instrText xml:space="preserve">, </w:instrText>
      </w:r>
      <w:r w:rsidR="00485974">
        <w:rPr>
          <w:lang w:val="en-US"/>
        </w:rPr>
        <w:instrText>but</w:instrText>
      </w:r>
      <w:r w:rsidR="00485974" w:rsidRPr="008F6F82">
        <w:instrText xml:space="preserve"> </w:instrText>
      </w:r>
      <w:r w:rsidR="00485974">
        <w:rPr>
          <w:lang w:val="en-US"/>
        </w:rPr>
        <w:instrText>still</w:instrText>
      </w:r>
      <w:r w:rsidR="00485974" w:rsidRPr="008F6F82">
        <w:instrText xml:space="preserve"> </w:instrText>
      </w:r>
      <w:r w:rsidR="00485974">
        <w:rPr>
          <w:lang w:val="en-US"/>
        </w:rPr>
        <w:instrText>require</w:instrText>
      </w:r>
      <w:r w:rsidR="00485974" w:rsidRPr="008F6F82">
        <w:instrText xml:space="preserve"> </w:instrText>
      </w:r>
      <w:r w:rsidR="00485974">
        <w:rPr>
          <w:lang w:val="en-US"/>
        </w:rPr>
        <w:instrText>complex</w:instrText>
      </w:r>
      <w:r w:rsidR="00485974" w:rsidRPr="008F6F82">
        <w:instrText xml:space="preserve"> </w:instrText>
      </w:r>
      <w:r w:rsidR="00485974">
        <w:rPr>
          <w:lang w:val="en-US"/>
        </w:rPr>
        <w:instrText>calibration</w:instrText>
      </w:r>
      <w:r w:rsidR="00485974" w:rsidRPr="008F6F82">
        <w:instrText xml:space="preserve"> </w:instrText>
      </w:r>
      <w:r w:rsidR="00485974">
        <w:rPr>
          <w:lang w:val="en-US"/>
        </w:rPr>
        <w:instrText>procedures</w:instrText>
      </w:r>
      <w:r w:rsidR="00485974" w:rsidRPr="008F6F82">
        <w:instrText xml:space="preserve">. </w:instrText>
      </w:r>
      <w:r w:rsidR="00485974">
        <w:rPr>
          <w:lang w:val="en-US"/>
        </w:rPr>
        <w:instrText>The</w:instrText>
      </w:r>
      <w:r w:rsidR="00485974" w:rsidRPr="008F6F82">
        <w:instrText xml:space="preserve"> </w:instrText>
      </w:r>
      <w:r w:rsidR="00485974">
        <w:rPr>
          <w:lang w:val="en-US"/>
        </w:rPr>
        <w:instrText>objective</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this</w:instrText>
      </w:r>
      <w:r w:rsidR="00485974" w:rsidRPr="008F6F82">
        <w:instrText xml:space="preserve"> </w:instrText>
      </w:r>
      <w:r w:rsidR="00485974">
        <w:rPr>
          <w:lang w:val="en-US"/>
        </w:rPr>
        <w:instrText>research</w:instrText>
      </w:r>
      <w:r w:rsidR="00485974" w:rsidRPr="008F6F82">
        <w:instrText xml:space="preserve"> </w:instrText>
      </w:r>
      <w:r w:rsidR="00485974">
        <w:rPr>
          <w:lang w:val="en-US"/>
        </w:rPr>
        <w:instrText>was</w:instrText>
      </w:r>
      <w:r w:rsidR="00485974" w:rsidRPr="008F6F82">
        <w:instrText xml:space="preserve"> </w:instrText>
      </w:r>
      <w:r w:rsidR="00485974">
        <w:rPr>
          <w:lang w:val="en-US"/>
        </w:rPr>
        <w:instrText>to</w:instrText>
      </w:r>
      <w:r w:rsidR="00485974" w:rsidRPr="008F6F82">
        <w:instrText xml:space="preserve"> </w:instrText>
      </w:r>
      <w:r w:rsidR="00485974">
        <w:rPr>
          <w:lang w:val="en-US"/>
        </w:rPr>
        <w:instrText>develop</w:instrText>
      </w:r>
      <w:r w:rsidR="00485974" w:rsidRPr="008F6F82">
        <w:instrText xml:space="preserve"> </w:instrText>
      </w:r>
      <w:r w:rsidR="00485974">
        <w:rPr>
          <w:lang w:val="en-US"/>
        </w:rPr>
        <w:instrText>a</w:instrText>
      </w:r>
      <w:r w:rsidR="00485974" w:rsidRPr="008F6F82">
        <w:instrText xml:space="preserve"> </w:instrText>
      </w:r>
      <w:r w:rsidR="00485974">
        <w:rPr>
          <w:lang w:val="en-US"/>
        </w:rPr>
        <w:instrText>simpler</w:instrText>
      </w:r>
      <w:r w:rsidR="00485974" w:rsidRPr="008F6F82">
        <w:instrText xml:space="preserve">, </w:instrText>
      </w:r>
      <w:r w:rsidR="00485974">
        <w:rPr>
          <w:lang w:val="en-US"/>
        </w:rPr>
        <w:instrText>low</w:instrText>
      </w:r>
      <w:r w:rsidR="00485974" w:rsidRPr="008F6F82">
        <w:instrText>-</w:instrText>
      </w:r>
      <w:r w:rsidR="00485974">
        <w:rPr>
          <w:lang w:val="en-US"/>
        </w:rPr>
        <w:instrText>budget</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accurate</w:instrText>
      </w:r>
      <w:r w:rsidR="00485974" w:rsidRPr="008F6F82">
        <w:instrText xml:space="preserve"> </w:instrText>
      </w:r>
      <w:r w:rsidR="00485974">
        <w:rPr>
          <w:lang w:val="en-US"/>
        </w:rPr>
        <w:instrText>method</w:instrText>
      </w:r>
      <w:r w:rsidR="00485974" w:rsidRPr="008F6F82">
        <w:instrText xml:space="preserve"> </w:instrText>
      </w:r>
      <w:r w:rsidR="00485974">
        <w:rPr>
          <w:lang w:val="en-US"/>
        </w:rPr>
        <w:instrText>for</w:instrText>
      </w:r>
      <w:r w:rsidR="00485974" w:rsidRPr="008F6F82">
        <w:instrText xml:space="preserve"> </w:instrText>
      </w:r>
      <w:r w:rsidR="00485974">
        <w:rPr>
          <w:lang w:val="en-US"/>
        </w:rPr>
        <w:instrText>quantification</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BTEX</w:instrText>
      </w:r>
      <w:r w:rsidR="00485974" w:rsidRPr="008F6F82">
        <w:instrText xml:space="preserve"> </w:instrText>
      </w:r>
      <w:r w:rsidR="00485974">
        <w:rPr>
          <w:lang w:val="en-US"/>
        </w:rPr>
        <w:instrText>in</w:instrText>
      </w:r>
      <w:r w:rsidR="00485974" w:rsidRPr="008F6F82">
        <w:instrText xml:space="preserve"> </w:instrText>
      </w:r>
      <w:r w:rsidR="00485974">
        <w:rPr>
          <w:lang w:val="en-US"/>
        </w:rPr>
        <w:instrText>ambient</w:instrText>
      </w:r>
      <w:r w:rsidR="00485974" w:rsidRPr="008F6F82">
        <w:instrText xml:space="preserve"> </w:instrText>
      </w:r>
      <w:r w:rsidR="00485974">
        <w:rPr>
          <w:lang w:val="en-US"/>
        </w:rPr>
        <w:instrText>air</w:instrText>
      </w:r>
      <w:r w:rsidR="00485974" w:rsidRPr="008F6F82">
        <w:instrText xml:space="preserve"> </w:instrText>
      </w:r>
      <w:r w:rsidR="00485974">
        <w:rPr>
          <w:lang w:val="en-US"/>
        </w:rPr>
        <w:instrText>based</w:instrText>
      </w:r>
      <w:r w:rsidR="00485974" w:rsidRPr="008F6F82">
        <w:instrText xml:space="preserve"> </w:instrText>
      </w:r>
      <w:r w:rsidR="00485974">
        <w:rPr>
          <w:lang w:val="en-US"/>
        </w:rPr>
        <w:instrText>on</w:instrText>
      </w:r>
      <w:r w:rsidR="00485974" w:rsidRPr="008F6F82">
        <w:instrText xml:space="preserve"> </w:instrText>
      </w:r>
      <w:r w:rsidR="00485974">
        <w:rPr>
          <w:lang w:val="en-US"/>
        </w:rPr>
        <w:instrText>SPME</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GC</w:instrText>
      </w:r>
      <w:r w:rsidR="00485974" w:rsidRPr="008F6F82">
        <w:instrText>–</w:instrText>
      </w:r>
      <w:r w:rsidR="00485974">
        <w:rPr>
          <w:lang w:val="en-US"/>
        </w:rPr>
        <w:instrText>MS</w:instrText>
      </w:r>
      <w:r w:rsidR="00485974" w:rsidRPr="008F6F82">
        <w:instrText xml:space="preserve">. </w:instrText>
      </w:r>
      <w:r w:rsidR="00485974">
        <w:rPr>
          <w:lang w:val="en-US"/>
        </w:rPr>
        <w:instrText>Standard</w:instrText>
      </w:r>
      <w:r w:rsidR="00485974" w:rsidRPr="008F6F82">
        <w:instrText xml:space="preserve"> 20-</w:instrText>
      </w:r>
      <w:r w:rsidR="00485974">
        <w:rPr>
          <w:lang w:val="en-US"/>
        </w:rPr>
        <w:instrText>mL</w:instrText>
      </w:r>
      <w:r w:rsidR="00485974" w:rsidRPr="008F6F82">
        <w:instrText xml:space="preserve"> </w:instrText>
      </w:r>
      <w:r w:rsidR="00485974">
        <w:rPr>
          <w:lang w:val="en-US"/>
        </w:rPr>
        <w:instrText>headspace</w:instrText>
      </w:r>
      <w:r w:rsidR="00485974" w:rsidRPr="008F6F82">
        <w:instrText xml:space="preserve"> </w:instrText>
      </w:r>
      <w:r w:rsidR="00485974">
        <w:rPr>
          <w:lang w:val="en-US"/>
        </w:rPr>
        <w:instrText>vials</w:instrText>
      </w:r>
      <w:r w:rsidR="00485974" w:rsidRPr="008F6F82">
        <w:instrText xml:space="preserve"> </w:instrText>
      </w:r>
      <w:r w:rsidR="00485974">
        <w:rPr>
          <w:lang w:val="en-US"/>
        </w:rPr>
        <w:instrText>were</w:instrText>
      </w:r>
      <w:r w:rsidR="00485974" w:rsidRPr="008F6F82">
        <w:instrText xml:space="preserve"> </w:instrText>
      </w:r>
      <w:r w:rsidR="00485974">
        <w:rPr>
          <w:lang w:val="en-US"/>
        </w:rPr>
        <w:instrText>used</w:instrText>
      </w:r>
      <w:r w:rsidR="00485974" w:rsidRPr="008F6F82">
        <w:instrText xml:space="preserve"> </w:instrText>
      </w:r>
      <w:r w:rsidR="00485974">
        <w:rPr>
          <w:lang w:val="en-US"/>
        </w:rPr>
        <w:instrText>for</w:instrText>
      </w:r>
      <w:r w:rsidR="00485974" w:rsidRPr="008F6F82">
        <w:instrText xml:space="preserve"> </w:instrText>
      </w:r>
      <w:r w:rsidR="00485974">
        <w:rPr>
          <w:lang w:val="en-US"/>
        </w:rPr>
        <w:instrText>field</w:instrText>
      </w:r>
      <w:r w:rsidR="00485974" w:rsidRPr="008F6F82">
        <w:instrText xml:space="preserve"> </w:instrText>
      </w:r>
      <w:r w:rsidR="00485974">
        <w:rPr>
          <w:lang w:val="en-US"/>
        </w:rPr>
        <w:instrText>air</w:instrText>
      </w:r>
      <w:r w:rsidR="00485974" w:rsidRPr="008F6F82">
        <w:instrText xml:space="preserve"> </w:instrText>
      </w:r>
      <w:r w:rsidR="00485974">
        <w:rPr>
          <w:lang w:val="en-US"/>
        </w:rPr>
        <w:instrText>sampling</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calibration</w:instrText>
      </w:r>
      <w:r w:rsidR="00485974" w:rsidRPr="008F6F82">
        <w:instrText xml:space="preserve">. </w:instrText>
      </w:r>
      <w:r w:rsidR="00485974">
        <w:rPr>
          <w:lang w:val="en-US"/>
        </w:rPr>
        <w:instrText>To</w:instrText>
      </w:r>
      <w:r w:rsidR="00485974" w:rsidRPr="008F6F82">
        <w:instrText xml:space="preserve"> </w:instrText>
      </w:r>
      <w:r w:rsidR="00485974">
        <w:rPr>
          <w:lang w:val="en-US"/>
        </w:rPr>
        <w:instrText>avoid</w:instrText>
      </w:r>
      <w:r w:rsidR="00485974" w:rsidRPr="008F6F82">
        <w:instrText xml:space="preserve"> </w:instrText>
      </w:r>
      <w:r w:rsidR="00485974">
        <w:rPr>
          <w:lang w:val="en-US"/>
        </w:rPr>
        <w:instrText>challenges</w:instrText>
      </w:r>
      <w:r w:rsidR="00485974" w:rsidRPr="008F6F82">
        <w:instrText xml:space="preserve"> </w:instrText>
      </w:r>
      <w:r w:rsidR="00485974">
        <w:rPr>
          <w:lang w:val="en-US"/>
        </w:rPr>
        <w:instrText>with</w:instrText>
      </w:r>
      <w:r w:rsidR="00485974" w:rsidRPr="008F6F82">
        <w:instrText xml:space="preserve"> </w:instrText>
      </w:r>
      <w:r w:rsidR="00485974">
        <w:rPr>
          <w:lang w:val="en-US"/>
        </w:rPr>
        <w:instrText>obtaining</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working</w:instrText>
      </w:r>
      <w:r w:rsidR="00485974" w:rsidRPr="008F6F82">
        <w:instrText xml:space="preserve"> </w:instrText>
      </w:r>
      <w:r w:rsidR="00485974">
        <w:rPr>
          <w:lang w:val="en-US"/>
        </w:rPr>
        <w:instrText>with</w:instrText>
      </w:r>
      <w:r w:rsidR="00485974" w:rsidRPr="008F6F82">
        <w:instrText xml:space="preserve"> </w:instrText>
      </w:r>
      <w:r w:rsidR="00485974">
        <w:rPr>
          <w:lang w:val="en-US"/>
        </w:rPr>
        <w:instrText>required</w:instrText>
      </w:r>
      <w:r w:rsidR="00485974" w:rsidRPr="008F6F82">
        <w:instrText xml:space="preserve"> ‘</w:instrText>
      </w:r>
      <w:r w:rsidR="00485974">
        <w:rPr>
          <w:lang w:val="en-US"/>
        </w:rPr>
        <w:instrText>zero</w:instrText>
      </w:r>
      <w:r w:rsidR="00485974" w:rsidRPr="008F6F82">
        <w:instrText xml:space="preserve">’ </w:instrText>
      </w:r>
      <w:r w:rsidR="00485974">
        <w:rPr>
          <w:lang w:val="en-US"/>
        </w:rPr>
        <w:instrText>air</w:instrText>
      </w:r>
      <w:r w:rsidR="00485974" w:rsidRPr="008F6F82">
        <w:instrText xml:space="preserve">, </w:instrText>
      </w:r>
      <w:r w:rsidR="00485974">
        <w:rPr>
          <w:lang w:val="en-US"/>
        </w:rPr>
        <w:instrText>slope</w:instrText>
      </w:r>
      <w:r w:rsidR="00485974" w:rsidRPr="008F6F82">
        <w:instrText xml:space="preserve"> </w:instrText>
      </w:r>
      <w:r w:rsidR="00485974">
        <w:rPr>
          <w:lang w:val="en-US"/>
        </w:rPr>
        <w:instrText>factors</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external</w:instrText>
      </w:r>
      <w:r w:rsidR="00485974" w:rsidRPr="008F6F82">
        <w:instrText xml:space="preserve"> </w:instrText>
      </w:r>
      <w:r w:rsidR="00485974">
        <w:rPr>
          <w:lang w:val="en-US"/>
        </w:rPr>
        <w:instrText>standard</w:instrText>
      </w:r>
      <w:r w:rsidR="00485974" w:rsidRPr="008F6F82">
        <w:instrText xml:space="preserve"> </w:instrText>
      </w:r>
      <w:r w:rsidR="00485974">
        <w:rPr>
          <w:lang w:val="en-US"/>
        </w:rPr>
        <w:instrText>calibration</w:instrText>
      </w:r>
      <w:r w:rsidR="00485974" w:rsidRPr="008F6F82">
        <w:instrText xml:space="preserve"> </w:instrText>
      </w:r>
      <w:r w:rsidR="00485974">
        <w:rPr>
          <w:lang w:val="en-US"/>
        </w:rPr>
        <w:instrText>were</w:instrText>
      </w:r>
      <w:r w:rsidR="00485974" w:rsidRPr="008F6F82">
        <w:instrText xml:space="preserve"> </w:instrText>
      </w:r>
      <w:r w:rsidR="00485974">
        <w:rPr>
          <w:lang w:val="en-US"/>
        </w:rPr>
        <w:instrText>determined</w:instrText>
      </w:r>
      <w:r w:rsidR="00485974" w:rsidRPr="008F6F82">
        <w:instrText xml:space="preserve"> </w:instrText>
      </w:r>
      <w:r w:rsidR="00485974">
        <w:rPr>
          <w:lang w:val="en-US"/>
        </w:rPr>
        <w:instrText>using</w:instrText>
      </w:r>
      <w:r w:rsidR="00485974" w:rsidRPr="008F6F82">
        <w:instrText xml:space="preserve"> </w:instrText>
      </w:r>
      <w:r w:rsidR="00485974">
        <w:rPr>
          <w:lang w:val="en-US"/>
        </w:rPr>
        <w:instrText>standard</w:instrText>
      </w:r>
      <w:r w:rsidR="00485974" w:rsidRPr="008F6F82">
        <w:instrText xml:space="preserve"> </w:instrText>
      </w:r>
      <w:r w:rsidR="00485974">
        <w:rPr>
          <w:lang w:val="en-US"/>
        </w:rPr>
        <w:instrText>addition</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an</w:instrText>
      </w:r>
      <w:r w:rsidR="00485974" w:rsidRPr="008F6F82">
        <w:instrText xml:space="preserve"> </w:instrText>
      </w:r>
      <w:r w:rsidR="00485974">
        <w:rPr>
          <w:lang w:val="en-US"/>
        </w:rPr>
        <w:instrText>inherently</w:instrText>
      </w:r>
      <w:r w:rsidR="00485974" w:rsidRPr="008F6F82">
        <w:instrText xml:space="preserve"> </w:instrText>
      </w:r>
      <w:r w:rsidR="00485974">
        <w:rPr>
          <w:lang w:val="en-US"/>
        </w:rPr>
        <w:instrText>polluted</w:instrText>
      </w:r>
      <w:r w:rsidR="00485974" w:rsidRPr="008F6F82">
        <w:instrText xml:space="preserve"> </w:instrText>
      </w:r>
      <w:r w:rsidR="00485974">
        <w:rPr>
          <w:lang w:val="en-US"/>
        </w:rPr>
        <w:instrText>lab</w:instrText>
      </w:r>
      <w:r w:rsidR="00485974" w:rsidRPr="008F6F82">
        <w:instrText xml:space="preserve"> </w:instrText>
      </w:r>
      <w:r w:rsidR="00485974">
        <w:rPr>
          <w:lang w:val="en-US"/>
        </w:rPr>
        <w:instrText>air</w:instrText>
      </w:r>
      <w:r w:rsidR="00485974" w:rsidRPr="008F6F82">
        <w:instrText xml:space="preserve">. </w:instrText>
      </w:r>
      <w:r w:rsidR="00485974">
        <w:rPr>
          <w:lang w:val="en-US"/>
        </w:rPr>
        <w:instrText>For</w:instrText>
      </w:r>
      <w:r w:rsidR="00485974" w:rsidRPr="008F6F82">
        <w:instrText xml:space="preserve"> </w:instrText>
      </w:r>
      <w:r w:rsidR="00485974">
        <w:rPr>
          <w:lang w:val="en-US"/>
        </w:rPr>
        <w:instrText>polydimethylsiloxane</w:instrText>
      </w:r>
      <w:r w:rsidR="00485974" w:rsidRPr="008F6F82">
        <w:instrText xml:space="preserve"> (</w:instrText>
      </w:r>
      <w:r w:rsidR="00485974">
        <w:rPr>
          <w:lang w:val="en-US"/>
        </w:rPr>
        <w:instrText>PDMS</w:instrText>
      </w:r>
      <w:r w:rsidR="00485974" w:rsidRPr="008F6F82">
        <w:instrText xml:space="preserve">) </w:instrText>
      </w:r>
      <w:r w:rsidR="00485974">
        <w:rPr>
          <w:lang w:val="en-US"/>
        </w:rPr>
        <w:instrText>fiber</w:instrText>
      </w:r>
      <w:r w:rsidR="00485974" w:rsidRPr="008F6F82">
        <w:instrText xml:space="preserve">, </w:instrText>
      </w:r>
      <w:r w:rsidR="00485974">
        <w:rPr>
          <w:lang w:val="en-US"/>
        </w:rPr>
        <w:instrText>differences</w:instrText>
      </w:r>
      <w:r w:rsidR="00485974" w:rsidRPr="008F6F82">
        <w:instrText xml:space="preserve"> </w:instrText>
      </w:r>
      <w:r w:rsidR="00485974">
        <w:rPr>
          <w:lang w:val="en-US"/>
        </w:rPr>
        <w:instrText>between</w:instrText>
      </w:r>
      <w:r w:rsidR="00485974" w:rsidRPr="008F6F82">
        <w:instrText xml:space="preserve"> </w:instrText>
      </w:r>
      <w:r w:rsidR="00485974">
        <w:rPr>
          <w:lang w:val="en-US"/>
        </w:rPr>
        <w:instrText>slope</w:instrText>
      </w:r>
      <w:r w:rsidR="00485974" w:rsidRPr="008F6F82">
        <w:instrText xml:space="preserve"> </w:instrText>
      </w:r>
      <w:r w:rsidR="00485974">
        <w:rPr>
          <w:lang w:val="en-US"/>
        </w:rPr>
        <w:instrText>factors</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calibration</w:instrText>
      </w:r>
      <w:r w:rsidR="00485974" w:rsidRPr="008F6F82">
        <w:instrText xml:space="preserve"> </w:instrText>
      </w:r>
      <w:r w:rsidR="00485974">
        <w:rPr>
          <w:lang w:val="en-US"/>
        </w:rPr>
        <w:instrText>plots</w:instrText>
      </w:r>
      <w:r w:rsidR="00485974" w:rsidRPr="008F6F82">
        <w:instrText xml:space="preserve"> </w:instrText>
      </w:r>
      <w:r w:rsidR="00485974">
        <w:rPr>
          <w:lang w:val="en-US"/>
        </w:rPr>
        <w:instrText>obtained</w:instrText>
      </w:r>
      <w:r w:rsidR="00485974" w:rsidRPr="008F6F82">
        <w:instrText xml:space="preserve"> </w:instrText>
      </w:r>
      <w:r w:rsidR="00485974">
        <w:rPr>
          <w:lang w:val="en-US"/>
        </w:rPr>
        <w:instrText>using</w:instrText>
      </w:r>
      <w:r w:rsidR="00485974" w:rsidRPr="008F6F82">
        <w:instrText xml:space="preserve"> </w:instrText>
      </w:r>
      <w:r w:rsidR="00485974">
        <w:rPr>
          <w:lang w:val="en-US"/>
        </w:rPr>
        <w:instrText>lab</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outdoor</w:instrText>
      </w:r>
      <w:r w:rsidR="00485974" w:rsidRPr="008F6F82">
        <w:instrText xml:space="preserve"> </w:instrText>
      </w:r>
      <w:r w:rsidR="00485974">
        <w:rPr>
          <w:lang w:val="en-US"/>
        </w:rPr>
        <w:instrText>air</w:instrText>
      </w:r>
      <w:r w:rsidR="00485974" w:rsidRPr="008F6F82">
        <w:instrText xml:space="preserve"> </w:instrText>
      </w:r>
      <w:r w:rsidR="00485974">
        <w:rPr>
          <w:lang w:val="en-US"/>
        </w:rPr>
        <w:instrText>were</w:instrText>
      </w:r>
      <w:r w:rsidR="00485974" w:rsidRPr="008F6F82">
        <w:instrText xml:space="preserve"> </w:instrText>
      </w:r>
      <w:r w:rsidR="00485974">
        <w:rPr>
          <w:lang w:val="en-US"/>
        </w:rPr>
        <w:instrText>below</w:instrText>
      </w:r>
      <w:r w:rsidR="00485974" w:rsidRPr="008F6F82">
        <w:instrText xml:space="preserve"> 14%. </w:instrText>
      </w:r>
      <w:r w:rsidR="00485974">
        <w:rPr>
          <w:lang w:val="en-US"/>
        </w:rPr>
        <w:instrText>PDMS</w:instrText>
      </w:r>
      <w:r w:rsidR="00485974" w:rsidRPr="008F6F82">
        <w:instrText xml:space="preserve"> </w:instrText>
      </w:r>
      <w:r w:rsidR="00485974">
        <w:rPr>
          <w:lang w:val="en-US"/>
        </w:rPr>
        <w:instrText>fiber</w:instrText>
      </w:r>
      <w:r w:rsidR="00485974" w:rsidRPr="008F6F82">
        <w:instrText xml:space="preserve"> </w:instrText>
      </w:r>
      <w:r w:rsidR="00485974">
        <w:rPr>
          <w:lang w:val="en-US"/>
        </w:rPr>
        <w:instrText>provided</w:instrText>
      </w:r>
      <w:r w:rsidR="00485974" w:rsidRPr="008F6F82">
        <w:instrText xml:space="preserve"> </w:instrText>
      </w:r>
      <w:r w:rsidR="00485974">
        <w:rPr>
          <w:lang w:val="en-US"/>
        </w:rPr>
        <w:instrText>higher</w:instrText>
      </w:r>
      <w:r w:rsidR="00485974" w:rsidRPr="008F6F82">
        <w:instrText xml:space="preserve"> </w:instrText>
      </w:r>
      <w:r w:rsidR="00485974">
        <w:rPr>
          <w:lang w:val="en-US"/>
        </w:rPr>
        <w:instrText>precision</w:instrText>
      </w:r>
      <w:r w:rsidR="00485974" w:rsidRPr="008F6F82">
        <w:instrText xml:space="preserve"> </w:instrText>
      </w:r>
      <w:r w:rsidR="00485974">
        <w:rPr>
          <w:lang w:val="en-US"/>
        </w:rPr>
        <w:instrText>during</w:instrText>
      </w:r>
      <w:r w:rsidR="00485974" w:rsidRPr="008F6F82">
        <w:instrText xml:space="preserve"> </w:instrText>
      </w:r>
      <w:r w:rsidR="00485974">
        <w:rPr>
          <w:lang w:val="en-US"/>
        </w:rPr>
        <w:instrText>calibration</w:instrText>
      </w:r>
      <w:r w:rsidR="00485974" w:rsidRPr="008F6F82">
        <w:instrText xml:space="preserve"> </w:instrText>
      </w:r>
      <w:r w:rsidR="00485974">
        <w:rPr>
          <w:lang w:val="en-US"/>
        </w:rPr>
        <w:instrText>while</w:instrText>
      </w:r>
      <w:r w:rsidR="00485974" w:rsidRPr="008F6F82">
        <w:instrText xml:space="preserve"> </w:instrText>
      </w:r>
      <w:r w:rsidR="00485974">
        <w:rPr>
          <w:lang w:val="en-US"/>
        </w:rPr>
        <w:instrText>the</w:instrText>
      </w:r>
      <w:r w:rsidR="00485974" w:rsidRPr="008F6F82">
        <w:instrText xml:space="preserve"> </w:instrText>
      </w:r>
      <w:r w:rsidR="00485974">
        <w:rPr>
          <w:lang w:val="en-US"/>
        </w:rPr>
        <w:instrText>use</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Carboxen</w:instrText>
      </w:r>
      <w:r w:rsidR="00485974" w:rsidRPr="008F6F82">
        <w:instrText>/</w:instrText>
      </w:r>
      <w:r w:rsidR="00485974">
        <w:rPr>
          <w:lang w:val="en-US"/>
        </w:rPr>
        <w:instrText>PDMS</w:instrText>
      </w:r>
      <w:r w:rsidR="00485974" w:rsidRPr="008F6F82">
        <w:instrText xml:space="preserve"> </w:instrText>
      </w:r>
      <w:r w:rsidR="00485974">
        <w:rPr>
          <w:lang w:val="en-US"/>
        </w:rPr>
        <w:instrText>fiber</w:instrText>
      </w:r>
      <w:r w:rsidR="00485974" w:rsidRPr="008F6F82">
        <w:instrText xml:space="preserve"> </w:instrText>
      </w:r>
      <w:r w:rsidR="00485974">
        <w:rPr>
          <w:lang w:val="en-US"/>
        </w:rPr>
        <w:instrText>resulted</w:instrText>
      </w:r>
      <w:r w:rsidR="00485974" w:rsidRPr="008F6F82">
        <w:instrText xml:space="preserve"> </w:instrText>
      </w:r>
      <w:r w:rsidR="00485974">
        <w:rPr>
          <w:lang w:val="en-US"/>
        </w:rPr>
        <w:instrText>in</w:instrText>
      </w:r>
      <w:r w:rsidR="00485974" w:rsidRPr="008F6F82">
        <w:instrText xml:space="preserve"> </w:instrText>
      </w:r>
      <w:r w:rsidR="00485974">
        <w:rPr>
          <w:lang w:val="en-US"/>
        </w:rPr>
        <w:instrText>lower</w:instrText>
      </w:r>
      <w:r w:rsidR="00485974" w:rsidRPr="008F6F82">
        <w:instrText xml:space="preserve"> </w:instrText>
      </w:r>
      <w:r w:rsidR="00485974">
        <w:rPr>
          <w:lang w:val="en-US"/>
        </w:rPr>
        <w:instrText>detection</w:instrText>
      </w:r>
      <w:r w:rsidR="00485974" w:rsidRPr="008F6F82">
        <w:instrText xml:space="preserve"> </w:instrText>
      </w:r>
      <w:r w:rsidR="00485974">
        <w:rPr>
          <w:lang w:val="en-US"/>
        </w:rPr>
        <w:instrText>limits</w:instrText>
      </w:r>
      <w:r w:rsidR="00485974" w:rsidRPr="008F6F82">
        <w:instrText xml:space="preserve"> </w:instrText>
      </w:r>
      <w:r w:rsidR="00485974">
        <w:rPr>
          <w:lang w:val="en-US"/>
        </w:rPr>
        <w:instrText>for</w:instrText>
      </w:r>
      <w:r w:rsidR="00485974" w:rsidRPr="008F6F82">
        <w:instrText xml:space="preserve"> </w:instrText>
      </w:r>
      <w:r w:rsidR="00485974">
        <w:rPr>
          <w:lang w:val="en-US"/>
        </w:rPr>
        <w:instrText>benzene</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toluene</w:instrText>
      </w:r>
      <w:r w:rsidR="00485974" w:rsidRPr="008F6F82">
        <w:instrText xml:space="preserve">. </w:instrText>
      </w:r>
      <w:r w:rsidR="00485974">
        <w:rPr>
          <w:lang w:val="en-US"/>
        </w:rPr>
        <w:instrText>To</w:instrText>
      </w:r>
      <w:r w:rsidR="00485974" w:rsidRPr="008F6F82">
        <w:instrText xml:space="preserve"> </w:instrText>
      </w:r>
      <w:r w:rsidR="00485974">
        <w:rPr>
          <w:lang w:val="en-US"/>
        </w:rPr>
        <w:instrText>provide</w:instrText>
      </w:r>
      <w:r w:rsidR="00485974" w:rsidRPr="008F6F82">
        <w:instrText xml:space="preserve"> </w:instrText>
      </w:r>
      <w:r w:rsidR="00485974">
        <w:rPr>
          <w:lang w:val="en-US"/>
        </w:rPr>
        <w:instrText>sufficient</w:instrText>
      </w:r>
      <w:r w:rsidR="00485974" w:rsidRPr="008F6F82">
        <w:instrText xml:space="preserve"> </w:instrText>
      </w:r>
      <w:r w:rsidR="00485974">
        <w:rPr>
          <w:lang w:val="en-US"/>
        </w:rPr>
        <w:instrText>accuracy</w:instrText>
      </w:r>
      <w:r w:rsidR="00485974" w:rsidRPr="008F6F82">
        <w:instrText xml:space="preserve">, </w:instrText>
      </w:r>
      <w:r w:rsidR="00485974">
        <w:rPr>
          <w:lang w:val="en-US"/>
        </w:rPr>
        <w:instrText>the</w:instrText>
      </w:r>
      <w:r w:rsidR="00485974" w:rsidRPr="008F6F82">
        <w:instrText xml:space="preserve"> </w:instrText>
      </w:r>
      <w:r w:rsidR="00485974">
        <w:rPr>
          <w:lang w:val="en-US"/>
        </w:rPr>
        <w:instrText>use</w:instrText>
      </w:r>
      <w:r w:rsidR="00485974" w:rsidRPr="008F6F82">
        <w:instrText xml:space="preserve"> </w:instrText>
      </w:r>
      <w:r w:rsidR="00485974">
        <w:rPr>
          <w:lang w:val="en-US"/>
        </w:rPr>
        <w:instrText>of</w:instrText>
      </w:r>
      <w:r w:rsidR="00485974" w:rsidRPr="008F6F82">
        <w:instrText xml:space="preserve"> 20 </w:instrText>
      </w:r>
      <w:r w:rsidR="00485974">
        <w:rPr>
          <w:lang w:val="en-US"/>
        </w:rPr>
        <w:instrText>mL</w:instrText>
      </w:r>
      <w:r w:rsidR="00485974" w:rsidRPr="008F6F82">
        <w:instrText xml:space="preserve"> </w:instrText>
      </w:r>
      <w:r w:rsidR="00485974">
        <w:rPr>
          <w:lang w:val="en-US"/>
        </w:rPr>
        <w:instrText>vials</w:instrText>
      </w:r>
      <w:r w:rsidR="00485974" w:rsidRPr="008F6F82">
        <w:instrText xml:space="preserve"> </w:instrText>
      </w:r>
      <w:r w:rsidR="00485974">
        <w:rPr>
          <w:lang w:val="en-US"/>
        </w:rPr>
        <w:instrText>requires</w:instrText>
      </w:r>
      <w:r w:rsidR="00485974" w:rsidRPr="008F6F82">
        <w:instrText xml:space="preserve"> </w:instrText>
      </w:r>
      <w:r w:rsidR="00485974">
        <w:rPr>
          <w:lang w:val="en-US"/>
        </w:rPr>
        <w:instrText>triplicate</w:instrText>
      </w:r>
      <w:r w:rsidR="00485974" w:rsidRPr="008F6F82">
        <w:instrText xml:space="preserve"> </w:instrText>
      </w:r>
      <w:r w:rsidR="00485974">
        <w:rPr>
          <w:lang w:val="en-US"/>
        </w:rPr>
        <w:instrText>sampling</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analysis</w:instrText>
      </w:r>
      <w:r w:rsidR="00485974" w:rsidRPr="008F6F82">
        <w:instrText xml:space="preserve">. </w:instrText>
      </w:r>
      <w:r w:rsidR="00485974">
        <w:rPr>
          <w:lang w:val="en-US"/>
        </w:rPr>
        <w:instrText>The</w:instrText>
      </w:r>
      <w:r w:rsidR="00485974" w:rsidRPr="008F6F82">
        <w:instrText xml:space="preserve"> </w:instrText>
      </w:r>
      <w:r w:rsidR="00485974">
        <w:rPr>
          <w:lang w:val="en-US"/>
        </w:rPr>
        <w:instrText>method</w:instrText>
      </w:r>
      <w:r w:rsidR="00485974" w:rsidRPr="008F6F82">
        <w:instrText xml:space="preserve"> </w:instrText>
      </w:r>
      <w:r w:rsidR="00485974">
        <w:rPr>
          <w:lang w:val="en-US"/>
        </w:rPr>
        <w:instrText>was</w:instrText>
      </w:r>
      <w:r w:rsidR="00485974" w:rsidRPr="008F6F82">
        <w:instrText xml:space="preserve"> </w:instrText>
      </w:r>
      <w:r w:rsidR="00485974">
        <w:rPr>
          <w:lang w:val="en-US"/>
        </w:rPr>
        <w:instrText>successfully</w:instrText>
      </w:r>
      <w:r w:rsidR="00485974" w:rsidRPr="008F6F82">
        <w:instrText xml:space="preserve"> </w:instrText>
      </w:r>
      <w:r w:rsidR="00485974">
        <w:rPr>
          <w:lang w:val="en-US"/>
        </w:rPr>
        <w:instrText>applied</w:instrText>
      </w:r>
      <w:r w:rsidR="00485974" w:rsidRPr="008F6F82">
        <w:instrText xml:space="preserve"> </w:instrText>
      </w:r>
      <w:r w:rsidR="00485974">
        <w:rPr>
          <w:lang w:val="en-US"/>
        </w:rPr>
        <w:instrText>for</w:instrText>
      </w:r>
      <w:r w:rsidR="00485974" w:rsidRPr="008F6F82">
        <w:instrText xml:space="preserve"> </w:instrText>
      </w:r>
      <w:r w:rsidR="00485974">
        <w:rPr>
          <w:lang w:val="en-US"/>
        </w:rPr>
        <w:instrText>analysis</w:instrText>
      </w:r>
      <w:r w:rsidR="00485974" w:rsidRPr="008F6F82">
        <w:instrText xml:space="preserve"> </w:instrText>
      </w:r>
      <w:r w:rsidR="00485974">
        <w:rPr>
          <w:lang w:val="en-US"/>
        </w:rPr>
        <w:instrText>of</w:instrText>
      </w:r>
      <w:r w:rsidR="00485974" w:rsidRPr="008F6F82">
        <w:instrText xml:space="preserve"> 108 </w:instrText>
      </w:r>
      <w:r w:rsidR="00485974">
        <w:rPr>
          <w:lang w:val="en-US"/>
        </w:rPr>
        <w:instrText>ambient</w:instrText>
      </w:r>
      <w:r w:rsidR="00485974" w:rsidRPr="008F6F82">
        <w:instrText xml:space="preserve"> </w:instrText>
      </w:r>
      <w:r w:rsidR="00485974">
        <w:rPr>
          <w:lang w:val="en-US"/>
        </w:rPr>
        <w:instrText>air</w:instrText>
      </w:r>
      <w:r w:rsidR="00485974" w:rsidRPr="008F6F82">
        <w:instrText xml:space="preserve"> </w:instrText>
      </w:r>
      <w:r w:rsidR="00485974">
        <w:rPr>
          <w:lang w:val="en-US"/>
        </w:rPr>
        <w:instrText>samples</w:instrText>
      </w:r>
      <w:r w:rsidR="00485974" w:rsidRPr="008F6F82">
        <w:instrText xml:space="preserve"> </w:instrText>
      </w:r>
      <w:r w:rsidR="00485974">
        <w:rPr>
          <w:lang w:val="en-US"/>
        </w:rPr>
        <w:instrText>from</w:instrText>
      </w:r>
      <w:r w:rsidR="00485974" w:rsidRPr="008F6F82">
        <w:instrText xml:space="preserve"> </w:instrText>
      </w:r>
      <w:r w:rsidR="00485974">
        <w:rPr>
          <w:lang w:val="en-US"/>
        </w:rPr>
        <w:instrText>Almaty</w:instrText>
      </w:r>
      <w:r w:rsidR="00485974" w:rsidRPr="008F6F82">
        <w:instrText xml:space="preserve">, </w:instrText>
      </w:r>
      <w:r w:rsidR="00485974">
        <w:rPr>
          <w:lang w:val="en-US"/>
        </w:rPr>
        <w:instrText>Kazakhstan</w:instrText>
      </w:r>
      <w:r w:rsidR="00485974" w:rsidRPr="008F6F82">
        <w:instrText xml:space="preserve">. </w:instrText>
      </w:r>
      <w:r w:rsidR="00485974">
        <w:rPr>
          <w:lang w:val="en-US"/>
        </w:rPr>
        <w:instrText>Average</w:instrText>
      </w:r>
      <w:r w:rsidR="00485974" w:rsidRPr="008F6F82">
        <w:instrText xml:space="preserve"> </w:instrText>
      </w:r>
      <w:r w:rsidR="00485974">
        <w:rPr>
          <w:lang w:val="en-US"/>
        </w:rPr>
        <w:instrText>concentrations</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benzene</w:instrText>
      </w:r>
      <w:r w:rsidR="00485974" w:rsidRPr="008F6F82">
        <w:instrText xml:space="preserve">, </w:instrText>
      </w:r>
      <w:r w:rsidR="00485974">
        <w:rPr>
          <w:lang w:val="en-US"/>
        </w:rPr>
        <w:instrText>toluene</w:instrText>
      </w:r>
      <w:r w:rsidR="00485974" w:rsidRPr="008F6F82">
        <w:instrText xml:space="preserve">, </w:instrText>
      </w:r>
      <w:r w:rsidR="00485974">
        <w:rPr>
          <w:lang w:val="en-US"/>
        </w:rPr>
        <w:instrText>ethylbenzene</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o</w:instrText>
      </w:r>
      <w:r w:rsidR="00485974" w:rsidRPr="008F6F82">
        <w:instrText>-</w:instrText>
      </w:r>
      <w:r w:rsidR="00485974">
        <w:rPr>
          <w:lang w:val="en-US"/>
        </w:rPr>
        <w:instrText>xylene</w:instrText>
      </w:r>
      <w:r w:rsidR="00485974" w:rsidRPr="008F6F82">
        <w:instrText xml:space="preserve"> </w:instrText>
      </w:r>
      <w:r w:rsidR="00485974">
        <w:rPr>
          <w:lang w:val="en-US"/>
        </w:rPr>
        <w:instrText>were</w:instrText>
      </w:r>
      <w:r w:rsidR="00485974" w:rsidRPr="008F6F82">
        <w:instrText xml:space="preserve"> 53, 57, 11 </w:instrText>
      </w:r>
      <w:r w:rsidR="00485974">
        <w:rPr>
          <w:lang w:val="en-US"/>
        </w:rPr>
        <w:instrText>and</w:instrText>
      </w:r>
      <w:r w:rsidR="00485974" w:rsidRPr="008F6F82">
        <w:instrText xml:space="preserve"> 14 µ</w:instrText>
      </w:r>
      <w:r w:rsidR="00485974">
        <w:rPr>
          <w:lang w:val="en-US"/>
        </w:rPr>
        <w:instrText>g</w:instrText>
      </w:r>
      <w:r w:rsidR="00485974" w:rsidRPr="008F6F82">
        <w:instrText xml:space="preserve"> </w:instrText>
      </w:r>
      <w:r w:rsidR="00485974">
        <w:rPr>
          <w:lang w:val="en-US"/>
        </w:rPr>
        <w:instrText>m</w:instrText>
      </w:r>
      <w:r w:rsidR="00485974" w:rsidRPr="008F6F82">
        <w:instrText xml:space="preserve">−3, </w:instrText>
      </w:r>
      <w:r w:rsidR="00485974">
        <w:rPr>
          <w:lang w:val="en-US"/>
        </w:rPr>
        <w:instrText>respectively</w:instrText>
      </w:r>
      <w:r w:rsidR="00485974" w:rsidRPr="008F6F82">
        <w:instrText xml:space="preserve">. </w:instrText>
      </w:r>
      <w:r w:rsidR="00485974">
        <w:rPr>
          <w:lang w:val="en-US"/>
        </w:rPr>
        <w:instrText>The</w:instrText>
      </w:r>
      <w:r w:rsidR="00485974" w:rsidRPr="008F6F82">
        <w:instrText xml:space="preserve"> </w:instrText>
      </w:r>
      <w:r w:rsidR="00485974">
        <w:rPr>
          <w:lang w:val="en-US"/>
        </w:rPr>
        <w:instrText>developed</w:instrText>
      </w:r>
      <w:r w:rsidR="00485974" w:rsidRPr="008F6F82">
        <w:instrText xml:space="preserve"> </w:instrText>
      </w:r>
      <w:r w:rsidR="00485974">
        <w:rPr>
          <w:lang w:val="en-US"/>
        </w:rPr>
        <w:instrText>method</w:instrText>
      </w:r>
      <w:r w:rsidR="00485974" w:rsidRPr="008F6F82">
        <w:instrText xml:space="preserve"> </w:instrText>
      </w:r>
      <w:r w:rsidR="00485974">
        <w:rPr>
          <w:lang w:val="en-US"/>
        </w:rPr>
        <w:instrText>can</w:instrText>
      </w:r>
      <w:r w:rsidR="00485974" w:rsidRPr="008F6F82">
        <w:instrText xml:space="preserve"> </w:instrText>
      </w:r>
      <w:r w:rsidR="00485974">
        <w:rPr>
          <w:lang w:val="en-US"/>
        </w:rPr>
        <w:instrText>be</w:instrText>
      </w:r>
      <w:r w:rsidR="00485974" w:rsidRPr="008F6F82">
        <w:instrText xml:space="preserve"> </w:instrText>
      </w:r>
      <w:r w:rsidR="00485974">
        <w:rPr>
          <w:lang w:val="en-US"/>
        </w:rPr>
        <w:instrText>modified</w:instrText>
      </w:r>
      <w:r w:rsidR="00485974" w:rsidRPr="008F6F82">
        <w:instrText xml:space="preserve"> </w:instrText>
      </w:r>
      <w:r w:rsidR="00485974">
        <w:rPr>
          <w:lang w:val="en-US"/>
        </w:rPr>
        <w:instrText>for</w:instrText>
      </w:r>
      <w:r w:rsidR="00485974" w:rsidRPr="008F6F82">
        <w:instrText xml:space="preserve"> </w:instrText>
      </w:r>
      <w:r w:rsidR="00485974">
        <w:rPr>
          <w:lang w:val="en-US"/>
        </w:rPr>
        <w:instrText>further</w:instrText>
      </w:r>
      <w:r w:rsidR="00485974" w:rsidRPr="008F6F82">
        <w:instrText xml:space="preserve"> </w:instrText>
      </w:r>
      <w:r w:rsidR="00485974">
        <w:rPr>
          <w:lang w:val="en-US"/>
        </w:rPr>
        <w:instrText>quantification</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a</w:instrText>
      </w:r>
      <w:r w:rsidR="00485974" w:rsidRPr="008F6F82">
        <w:instrText xml:space="preserve"> </w:instrText>
      </w:r>
      <w:r w:rsidR="00485974">
        <w:rPr>
          <w:lang w:val="en-US"/>
        </w:rPr>
        <w:instrText>wider</w:instrText>
      </w:r>
      <w:r w:rsidR="00485974" w:rsidRPr="008F6F82">
        <w:instrText xml:space="preserve"> </w:instrText>
      </w:r>
      <w:r w:rsidR="00485974">
        <w:rPr>
          <w:lang w:val="en-US"/>
        </w:rPr>
        <w:instrText>range</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volatile</w:instrText>
      </w:r>
      <w:r w:rsidR="00485974" w:rsidRPr="008F6F82">
        <w:instrText xml:space="preserve"> </w:instrText>
      </w:r>
      <w:r w:rsidR="00485974">
        <w:rPr>
          <w:lang w:val="en-US"/>
        </w:rPr>
        <w:instrText>organic</w:instrText>
      </w:r>
      <w:r w:rsidR="00485974" w:rsidRPr="008F6F82">
        <w:instrText xml:space="preserve"> </w:instrText>
      </w:r>
      <w:r w:rsidR="00485974">
        <w:rPr>
          <w:lang w:val="en-US"/>
        </w:rPr>
        <w:instrText>compounds</w:instrText>
      </w:r>
      <w:r w:rsidR="00485974" w:rsidRPr="008F6F82">
        <w:instrText xml:space="preserve"> </w:instrText>
      </w:r>
      <w:r w:rsidR="00485974">
        <w:rPr>
          <w:lang w:val="en-US"/>
        </w:rPr>
        <w:instrText>in</w:instrText>
      </w:r>
      <w:r w:rsidR="00485974" w:rsidRPr="008F6F82">
        <w:instrText xml:space="preserve"> </w:instrText>
      </w:r>
      <w:r w:rsidR="00485974">
        <w:rPr>
          <w:lang w:val="en-US"/>
        </w:rPr>
        <w:instrText>air</w:instrText>
      </w:r>
      <w:r w:rsidR="00485974" w:rsidRPr="008F6F82">
        <w:instrText xml:space="preserve">. </w:instrText>
      </w:r>
      <w:r w:rsidR="00485974">
        <w:rPr>
          <w:lang w:val="en-US"/>
        </w:rPr>
        <w:instrText>In</w:instrText>
      </w:r>
      <w:r w:rsidR="00485974" w:rsidRPr="008F6F82">
        <w:instrText xml:space="preserve"> </w:instrText>
      </w:r>
      <w:r w:rsidR="00485974">
        <w:rPr>
          <w:lang w:val="en-US"/>
        </w:rPr>
        <w:instrText>addition</w:instrText>
      </w:r>
      <w:r w:rsidR="00485974" w:rsidRPr="008F6F82">
        <w:instrText xml:space="preserve">, </w:instrText>
      </w:r>
      <w:r w:rsidR="00485974">
        <w:rPr>
          <w:lang w:val="en-US"/>
        </w:rPr>
        <w:instrText>the</w:instrText>
      </w:r>
      <w:r w:rsidR="00485974" w:rsidRPr="008F6F82">
        <w:instrText xml:space="preserve"> </w:instrText>
      </w:r>
      <w:r w:rsidR="00485974">
        <w:rPr>
          <w:lang w:val="en-US"/>
        </w:rPr>
        <w:instrText>new</w:instrText>
      </w:r>
      <w:r w:rsidR="00485974" w:rsidRPr="008F6F82">
        <w:instrText xml:space="preserve"> </w:instrText>
      </w:r>
      <w:r w:rsidR="00485974">
        <w:rPr>
          <w:lang w:val="en-US"/>
        </w:rPr>
        <w:instrText>method</w:instrText>
      </w:r>
      <w:r w:rsidR="00485974" w:rsidRPr="008F6F82">
        <w:instrText xml:space="preserve"> </w:instrText>
      </w:r>
      <w:r w:rsidR="00485974">
        <w:rPr>
          <w:lang w:val="en-US"/>
        </w:rPr>
        <w:instrText>is</w:instrText>
      </w:r>
      <w:r w:rsidR="00485974" w:rsidRPr="008F6F82">
        <w:instrText xml:space="preserve"> </w:instrText>
      </w:r>
      <w:r w:rsidR="00485974">
        <w:rPr>
          <w:lang w:val="en-US"/>
        </w:rPr>
        <w:instrText>amenable</w:instrText>
      </w:r>
      <w:r w:rsidR="00485974" w:rsidRPr="008F6F82">
        <w:instrText xml:space="preserve"> </w:instrText>
      </w:r>
      <w:r w:rsidR="00485974">
        <w:rPr>
          <w:lang w:val="en-US"/>
        </w:rPr>
        <w:instrText>to</w:instrText>
      </w:r>
      <w:r w:rsidR="00485974" w:rsidRPr="008F6F82">
        <w:instrText xml:space="preserve"> </w:instrText>
      </w:r>
      <w:r w:rsidR="00485974">
        <w:rPr>
          <w:lang w:val="en-US"/>
        </w:rPr>
        <w:instrText>automation</w:instrText>
      </w:r>
      <w:r w:rsidR="00485974" w:rsidRPr="008F6F82">
        <w:instrText>.","</w:instrText>
      </w:r>
      <w:r w:rsidR="00485974">
        <w:rPr>
          <w:lang w:val="en-US"/>
        </w:rPr>
        <w:instrText>author</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family</w:instrText>
      </w:r>
      <w:r w:rsidR="00485974" w:rsidRPr="008F6F82">
        <w:instrText>":"</w:instrText>
      </w:r>
      <w:r w:rsidR="00485974">
        <w:rPr>
          <w:lang w:val="en-US"/>
        </w:rPr>
        <w:instrText>Baimatova</w:instrText>
      </w:r>
      <w:r w:rsidR="00485974" w:rsidRPr="008F6F82">
        <w:instrText>","</w:instrText>
      </w:r>
      <w:r w:rsidR="00485974">
        <w:rPr>
          <w:lang w:val="en-US"/>
        </w:rPr>
        <w:instrText>given</w:instrText>
      </w:r>
      <w:r w:rsidR="00485974" w:rsidRPr="008F6F82">
        <w:instrText>":"</w:instrText>
      </w:r>
      <w:r w:rsidR="00485974">
        <w:rPr>
          <w:lang w:val="en-US"/>
        </w:rPr>
        <w:instrText>Nassiba</w:instrText>
      </w:r>
      <w:r w:rsidR="00485974" w:rsidRPr="008F6F82">
        <w:instrText>","</w:instrText>
      </w:r>
      <w:r w:rsidR="00485974">
        <w:rPr>
          <w:lang w:val="en-US"/>
        </w:rPr>
        <w:instrText>non</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parse</w:instrText>
      </w:r>
      <w:r w:rsidR="00485974" w:rsidRPr="008F6F82">
        <w:instrText>-</w:instrText>
      </w:r>
      <w:r w:rsidR="00485974">
        <w:rPr>
          <w:lang w:val="en-US"/>
        </w:rPr>
        <w:instrText>names</w:instrText>
      </w:r>
      <w:r w:rsidR="00485974" w:rsidRPr="008F6F82">
        <w:instrText>":</w:instrText>
      </w:r>
      <w:r w:rsidR="00485974">
        <w:rPr>
          <w:lang w:val="en-US"/>
        </w:rPr>
        <w:instrText>false</w:instrText>
      </w:r>
      <w:r w:rsidR="00485974" w:rsidRPr="008F6F82">
        <w:instrText>,"</w:instrText>
      </w:r>
      <w:r w:rsidR="00485974">
        <w:rPr>
          <w:lang w:val="en-US"/>
        </w:rPr>
        <w:instrText>suffix</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family</w:instrText>
      </w:r>
      <w:r w:rsidR="00485974" w:rsidRPr="008F6F82">
        <w:instrText>":"</w:instrText>
      </w:r>
      <w:r w:rsidR="00485974">
        <w:rPr>
          <w:lang w:val="en-US"/>
        </w:rPr>
        <w:instrText>Kenessov</w:instrText>
      </w:r>
      <w:r w:rsidR="00485974" w:rsidRPr="008F6F82">
        <w:instrText>","</w:instrText>
      </w:r>
      <w:r w:rsidR="00485974">
        <w:rPr>
          <w:lang w:val="en-US"/>
        </w:rPr>
        <w:instrText>given</w:instrText>
      </w:r>
      <w:r w:rsidR="00485974" w:rsidRPr="008F6F82">
        <w:instrText>":"</w:instrText>
      </w:r>
      <w:r w:rsidR="00485974">
        <w:rPr>
          <w:lang w:val="en-US"/>
        </w:rPr>
        <w:instrText>Bulat</w:instrText>
      </w:r>
      <w:r w:rsidR="00485974" w:rsidRPr="008F6F82">
        <w:instrText>","</w:instrText>
      </w:r>
      <w:r w:rsidR="00485974">
        <w:rPr>
          <w:lang w:val="en-US"/>
        </w:rPr>
        <w:instrText>non</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parse</w:instrText>
      </w:r>
      <w:r w:rsidR="00485974" w:rsidRPr="008F6F82">
        <w:instrText>-</w:instrText>
      </w:r>
      <w:r w:rsidR="00485974">
        <w:rPr>
          <w:lang w:val="en-US"/>
        </w:rPr>
        <w:instrText>names</w:instrText>
      </w:r>
      <w:r w:rsidR="00485974" w:rsidRPr="008F6F82">
        <w:instrText>":</w:instrText>
      </w:r>
      <w:r w:rsidR="00485974">
        <w:rPr>
          <w:lang w:val="en-US"/>
        </w:rPr>
        <w:instrText>false</w:instrText>
      </w:r>
      <w:r w:rsidR="00485974" w:rsidRPr="008F6F82">
        <w:instrText>,"</w:instrText>
      </w:r>
      <w:r w:rsidR="00485974">
        <w:rPr>
          <w:lang w:val="en-US"/>
        </w:rPr>
        <w:instrText>suffix</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family</w:instrText>
      </w:r>
      <w:r w:rsidR="00485974" w:rsidRPr="008F6F82">
        <w:instrText>":"</w:instrText>
      </w:r>
      <w:r w:rsidR="00485974">
        <w:rPr>
          <w:lang w:val="en-US"/>
        </w:rPr>
        <w:instrText>Koziel</w:instrText>
      </w:r>
      <w:r w:rsidR="00485974" w:rsidRPr="008F6F82">
        <w:instrText>","</w:instrText>
      </w:r>
      <w:r w:rsidR="00485974">
        <w:rPr>
          <w:lang w:val="en-US"/>
        </w:rPr>
        <w:instrText>given</w:instrText>
      </w:r>
      <w:r w:rsidR="00485974" w:rsidRPr="008F6F82">
        <w:instrText>":"</w:instrText>
      </w:r>
      <w:r w:rsidR="00485974">
        <w:rPr>
          <w:lang w:val="en-US"/>
        </w:rPr>
        <w:instrText>Jacek</w:instrText>
      </w:r>
      <w:r w:rsidR="00485974" w:rsidRPr="008F6F82">
        <w:instrText xml:space="preserve"> </w:instrText>
      </w:r>
      <w:r w:rsidR="00485974">
        <w:rPr>
          <w:lang w:val="en-US"/>
        </w:rPr>
        <w:instrText>A</w:instrText>
      </w:r>
      <w:r w:rsidR="00485974" w:rsidRPr="008F6F82">
        <w:instrText>.","</w:instrText>
      </w:r>
      <w:r w:rsidR="00485974">
        <w:rPr>
          <w:lang w:val="en-US"/>
        </w:rPr>
        <w:instrText>non</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parse</w:instrText>
      </w:r>
      <w:r w:rsidR="00485974" w:rsidRPr="008F6F82">
        <w:instrText>-</w:instrText>
      </w:r>
      <w:r w:rsidR="00485974">
        <w:rPr>
          <w:lang w:val="en-US"/>
        </w:rPr>
        <w:instrText>names</w:instrText>
      </w:r>
      <w:r w:rsidR="00485974" w:rsidRPr="008F6F82">
        <w:instrText>":</w:instrText>
      </w:r>
      <w:r w:rsidR="00485974">
        <w:rPr>
          <w:lang w:val="en-US"/>
        </w:rPr>
        <w:instrText>false</w:instrText>
      </w:r>
      <w:r w:rsidR="00485974" w:rsidRPr="008F6F82">
        <w:instrText>,"</w:instrText>
      </w:r>
      <w:r w:rsidR="00485974">
        <w:rPr>
          <w:lang w:val="en-US"/>
        </w:rPr>
        <w:instrText>suffix</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family</w:instrText>
      </w:r>
      <w:r w:rsidR="00485974" w:rsidRPr="008F6F82">
        <w:instrText>":"</w:instrText>
      </w:r>
      <w:r w:rsidR="00485974">
        <w:rPr>
          <w:lang w:val="en-US"/>
        </w:rPr>
        <w:instrText>Carlsen</w:instrText>
      </w:r>
      <w:r w:rsidR="00485974" w:rsidRPr="008F6F82">
        <w:instrText>","</w:instrText>
      </w:r>
      <w:r w:rsidR="00485974">
        <w:rPr>
          <w:lang w:val="en-US"/>
        </w:rPr>
        <w:instrText>given</w:instrText>
      </w:r>
      <w:r w:rsidR="00485974" w:rsidRPr="008F6F82">
        <w:instrText>":"</w:instrText>
      </w:r>
      <w:r w:rsidR="00485974">
        <w:rPr>
          <w:lang w:val="en-US"/>
        </w:rPr>
        <w:instrText>Lars</w:instrText>
      </w:r>
      <w:r w:rsidR="00485974" w:rsidRPr="008F6F82">
        <w:instrText>","</w:instrText>
      </w:r>
      <w:r w:rsidR="00485974">
        <w:rPr>
          <w:lang w:val="en-US"/>
        </w:rPr>
        <w:instrText>non</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parse</w:instrText>
      </w:r>
      <w:r w:rsidR="00485974" w:rsidRPr="008F6F82">
        <w:instrText>-</w:instrText>
      </w:r>
      <w:r w:rsidR="00485974">
        <w:rPr>
          <w:lang w:val="en-US"/>
        </w:rPr>
        <w:instrText>names</w:instrText>
      </w:r>
      <w:r w:rsidR="00485974" w:rsidRPr="008F6F82">
        <w:instrText>":</w:instrText>
      </w:r>
      <w:r w:rsidR="00485974">
        <w:rPr>
          <w:lang w:val="en-US"/>
        </w:rPr>
        <w:instrText>false</w:instrText>
      </w:r>
      <w:r w:rsidR="00485974" w:rsidRPr="008F6F82">
        <w:instrText>,"</w:instrText>
      </w:r>
      <w:r w:rsidR="00485974">
        <w:rPr>
          <w:lang w:val="en-US"/>
        </w:rPr>
        <w:instrText>suffix</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family</w:instrText>
      </w:r>
      <w:r w:rsidR="00485974" w:rsidRPr="008F6F82">
        <w:instrText>":"</w:instrText>
      </w:r>
      <w:r w:rsidR="00485974">
        <w:rPr>
          <w:lang w:val="en-US"/>
        </w:rPr>
        <w:instrText>Bektassov</w:instrText>
      </w:r>
      <w:r w:rsidR="00485974" w:rsidRPr="008F6F82">
        <w:instrText>","</w:instrText>
      </w:r>
      <w:r w:rsidR="00485974">
        <w:rPr>
          <w:lang w:val="en-US"/>
        </w:rPr>
        <w:instrText>given</w:instrText>
      </w:r>
      <w:r w:rsidR="00485974" w:rsidRPr="008F6F82">
        <w:instrText>":"</w:instrText>
      </w:r>
      <w:r w:rsidR="00485974">
        <w:rPr>
          <w:lang w:val="en-US"/>
        </w:rPr>
        <w:instrText>Marat</w:instrText>
      </w:r>
      <w:r w:rsidR="00485974" w:rsidRPr="008F6F82">
        <w:instrText>","</w:instrText>
      </w:r>
      <w:r w:rsidR="00485974">
        <w:rPr>
          <w:lang w:val="en-US"/>
        </w:rPr>
        <w:instrText>non</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parse</w:instrText>
      </w:r>
      <w:r w:rsidR="00485974" w:rsidRPr="008F6F82">
        <w:instrText>-</w:instrText>
      </w:r>
      <w:r w:rsidR="00485974">
        <w:rPr>
          <w:lang w:val="en-US"/>
        </w:rPr>
        <w:instrText>names</w:instrText>
      </w:r>
      <w:r w:rsidR="00485974" w:rsidRPr="008F6F82">
        <w:instrText>":</w:instrText>
      </w:r>
      <w:r w:rsidR="00485974">
        <w:rPr>
          <w:lang w:val="en-US"/>
        </w:rPr>
        <w:instrText>false</w:instrText>
      </w:r>
      <w:r w:rsidR="00485974" w:rsidRPr="008F6F82">
        <w:instrText>,"</w:instrText>
      </w:r>
      <w:r w:rsidR="00485974">
        <w:rPr>
          <w:lang w:val="en-US"/>
        </w:rPr>
        <w:instrText>suffix</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family</w:instrText>
      </w:r>
      <w:r w:rsidR="00485974" w:rsidRPr="008F6F82">
        <w:instrText>":"</w:instrText>
      </w:r>
      <w:r w:rsidR="00485974">
        <w:rPr>
          <w:lang w:val="en-US"/>
        </w:rPr>
        <w:instrText>Demyanenko</w:instrText>
      </w:r>
      <w:r w:rsidR="00485974" w:rsidRPr="008F6F82">
        <w:instrText>","</w:instrText>
      </w:r>
      <w:r w:rsidR="00485974">
        <w:rPr>
          <w:lang w:val="en-US"/>
        </w:rPr>
        <w:instrText>given</w:instrText>
      </w:r>
      <w:r w:rsidR="00485974" w:rsidRPr="008F6F82">
        <w:instrText>":"</w:instrText>
      </w:r>
      <w:r w:rsidR="00485974">
        <w:rPr>
          <w:lang w:val="en-US"/>
        </w:rPr>
        <w:instrText>Olga</w:instrText>
      </w:r>
      <w:r w:rsidR="00485974" w:rsidRPr="008F6F82">
        <w:instrText xml:space="preserve"> </w:instrText>
      </w:r>
      <w:r w:rsidR="00485974">
        <w:rPr>
          <w:lang w:val="en-US"/>
        </w:rPr>
        <w:instrText>P</w:instrText>
      </w:r>
      <w:r w:rsidR="00485974" w:rsidRPr="008F6F82">
        <w:instrText>.","</w:instrText>
      </w:r>
      <w:r w:rsidR="00485974">
        <w:rPr>
          <w:lang w:val="en-US"/>
        </w:rPr>
        <w:instrText>non</w:instrText>
      </w:r>
      <w:r w:rsidR="00485974" w:rsidRPr="008F6F82">
        <w:instrText>-</w:instrText>
      </w:r>
      <w:r w:rsidR="00485974">
        <w:rPr>
          <w:lang w:val="en-US"/>
        </w:rPr>
        <w:instrText>dropping</w:instrText>
      </w:r>
      <w:r w:rsidR="00485974" w:rsidRPr="008F6F82">
        <w:instrText>-</w:instrText>
      </w:r>
      <w:r w:rsidR="00485974">
        <w:rPr>
          <w:lang w:val="en-US"/>
        </w:rPr>
        <w:instrText>particle</w:instrText>
      </w:r>
      <w:r w:rsidR="00485974" w:rsidRPr="008F6F82">
        <w:instrText>":"","</w:instrText>
      </w:r>
      <w:r w:rsidR="00485974">
        <w:rPr>
          <w:lang w:val="en-US"/>
        </w:rPr>
        <w:instrText>parse</w:instrText>
      </w:r>
      <w:r w:rsidR="00485974" w:rsidRPr="008F6F82">
        <w:instrText>-</w:instrText>
      </w:r>
      <w:r w:rsidR="00485974">
        <w:rPr>
          <w:lang w:val="en-US"/>
        </w:rPr>
        <w:instrText>names</w:instrText>
      </w:r>
      <w:r w:rsidR="00485974" w:rsidRPr="008F6F82">
        <w:instrText>":</w:instrText>
      </w:r>
      <w:r w:rsidR="00485974">
        <w:rPr>
          <w:lang w:val="en-US"/>
        </w:rPr>
        <w:instrText>false</w:instrText>
      </w:r>
      <w:r w:rsidR="00485974" w:rsidRPr="008F6F82">
        <w:instrText>,"</w:instrText>
      </w:r>
      <w:r w:rsidR="00485974">
        <w:rPr>
          <w:lang w:val="en-US"/>
        </w:rPr>
        <w:instrText>suffix</w:instrText>
      </w:r>
      <w:r w:rsidR="00485974" w:rsidRPr="008F6F82">
        <w:instrText>":""}],"</w:instrText>
      </w:r>
      <w:r w:rsidR="00485974">
        <w:rPr>
          <w:lang w:val="en-US"/>
        </w:rPr>
        <w:instrText>container</w:instrText>
      </w:r>
      <w:r w:rsidR="00485974" w:rsidRPr="008F6F82">
        <w:instrText>-</w:instrText>
      </w:r>
      <w:r w:rsidR="00485974">
        <w:rPr>
          <w:lang w:val="en-US"/>
        </w:rPr>
        <w:instrText>title</w:instrText>
      </w:r>
      <w:r w:rsidR="00485974" w:rsidRPr="008F6F82">
        <w:instrText>":"</w:instrText>
      </w:r>
      <w:r w:rsidR="00485974">
        <w:rPr>
          <w:lang w:val="en-US"/>
        </w:rPr>
        <w:instrText>Talanta</w:instrText>
      </w:r>
      <w:r w:rsidR="00485974" w:rsidRPr="008F6F82">
        <w:instrText>","</w:instrText>
      </w:r>
      <w:r w:rsidR="00485974">
        <w:rPr>
          <w:lang w:val="en-US"/>
        </w:rPr>
        <w:instrText>id</w:instrText>
      </w:r>
      <w:r w:rsidR="00485974" w:rsidRPr="008F6F82">
        <w:instrText>":"</w:instrText>
      </w:r>
      <w:r w:rsidR="00485974">
        <w:rPr>
          <w:lang w:val="en-US"/>
        </w:rPr>
        <w:instrText>ITEM</w:instrText>
      </w:r>
      <w:r w:rsidR="00485974" w:rsidRPr="008F6F82">
        <w:instrText>-1","</w:instrText>
      </w:r>
      <w:r w:rsidR="00485974">
        <w:rPr>
          <w:lang w:val="en-US"/>
        </w:rPr>
        <w:instrText>issued</w:instrText>
      </w:r>
      <w:r w:rsidR="00485974" w:rsidRPr="008F6F82">
        <w:instrText>":{"</w:instrText>
      </w:r>
      <w:r w:rsidR="00485974">
        <w:rPr>
          <w:lang w:val="en-US"/>
        </w:rPr>
        <w:instrText>date</w:instrText>
      </w:r>
      <w:r w:rsidR="00485974" w:rsidRPr="008F6F82">
        <w:instrText>-</w:instrText>
      </w:r>
      <w:r w:rsidR="00485974">
        <w:rPr>
          <w:lang w:val="en-US"/>
        </w:rPr>
        <w:instrText>parts</w:instrText>
      </w:r>
      <w:r w:rsidR="00485974" w:rsidRPr="008F6F82">
        <w:instrText>":[["2016","7"]]},"</w:instrText>
      </w:r>
      <w:r w:rsidR="00485974">
        <w:rPr>
          <w:lang w:val="en-US"/>
        </w:rPr>
        <w:instrText>page</w:instrText>
      </w:r>
      <w:r w:rsidR="00485974" w:rsidRPr="008F6F82">
        <w:instrText>":"46-52","</w:instrText>
      </w:r>
      <w:r w:rsidR="00485974">
        <w:rPr>
          <w:lang w:val="en-US"/>
        </w:rPr>
        <w:instrText>publisher</w:instrText>
      </w:r>
      <w:r w:rsidR="00485974" w:rsidRPr="008F6F82">
        <w:instrText>":"</w:instrText>
      </w:r>
      <w:r w:rsidR="00485974">
        <w:rPr>
          <w:lang w:val="en-US"/>
        </w:rPr>
        <w:instrText>Elsevier</w:instrText>
      </w:r>
      <w:r w:rsidR="00485974" w:rsidRPr="008F6F82">
        <w:instrText>","</w:instrText>
      </w:r>
      <w:r w:rsidR="00485974">
        <w:rPr>
          <w:lang w:val="en-US"/>
        </w:rPr>
        <w:instrText>title</w:instrText>
      </w:r>
      <w:r w:rsidR="00485974" w:rsidRPr="008F6F82">
        <w:instrText>":"</w:instrText>
      </w:r>
      <w:r w:rsidR="00485974">
        <w:rPr>
          <w:lang w:val="en-US"/>
        </w:rPr>
        <w:instrText>Simple</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accurate</w:instrText>
      </w:r>
      <w:r w:rsidR="00485974" w:rsidRPr="008F6F82">
        <w:instrText xml:space="preserve"> </w:instrText>
      </w:r>
      <w:r w:rsidR="00485974">
        <w:rPr>
          <w:lang w:val="en-US"/>
        </w:rPr>
        <w:instrText>quantification</w:instrText>
      </w:r>
      <w:r w:rsidR="00485974" w:rsidRPr="008F6F82">
        <w:instrText xml:space="preserve"> </w:instrText>
      </w:r>
      <w:r w:rsidR="00485974">
        <w:rPr>
          <w:lang w:val="en-US"/>
        </w:rPr>
        <w:instrText>of</w:instrText>
      </w:r>
      <w:r w:rsidR="00485974" w:rsidRPr="008F6F82">
        <w:instrText xml:space="preserve"> </w:instrText>
      </w:r>
      <w:r w:rsidR="00485974">
        <w:rPr>
          <w:lang w:val="en-US"/>
        </w:rPr>
        <w:instrText>BTEX</w:instrText>
      </w:r>
      <w:r w:rsidR="00485974" w:rsidRPr="008F6F82">
        <w:instrText xml:space="preserve"> </w:instrText>
      </w:r>
      <w:r w:rsidR="00485974">
        <w:rPr>
          <w:lang w:val="en-US"/>
        </w:rPr>
        <w:instrText>in</w:instrText>
      </w:r>
      <w:r w:rsidR="00485974" w:rsidRPr="008F6F82">
        <w:instrText xml:space="preserve"> </w:instrText>
      </w:r>
      <w:r w:rsidR="00485974">
        <w:rPr>
          <w:lang w:val="en-US"/>
        </w:rPr>
        <w:instrText>ambient</w:instrText>
      </w:r>
      <w:r w:rsidR="00485974" w:rsidRPr="008F6F82">
        <w:instrText xml:space="preserve"> </w:instrText>
      </w:r>
      <w:r w:rsidR="00485974">
        <w:rPr>
          <w:lang w:val="en-US"/>
        </w:rPr>
        <w:instrText>air</w:instrText>
      </w:r>
      <w:r w:rsidR="00485974" w:rsidRPr="008F6F82">
        <w:instrText xml:space="preserve"> </w:instrText>
      </w:r>
      <w:r w:rsidR="00485974">
        <w:rPr>
          <w:lang w:val="en-US"/>
        </w:rPr>
        <w:instrText>by</w:instrText>
      </w:r>
      <w:r w:rsidR="00485974" w:rsidRPr="008F6F82">
        <w:instrText xml:space="preserve"> </w:instrText>
      </w:r>
      <w:r w:rsidR="00485974">
        <w:rPr>
          <w:lang w:val="en-US"/>
        </w:rPr>
        <w:instrText>SPME</w:instrText>
      </w:r>
      <w:r w:rsidR="00485974" w:rsidRPr="008F6F82">
        <w:instrText xml:space="preserve"> </w:instrText>
      </w:r>
      <w:r w:rsidR="00485974">
        <w:rPr>
          <w:lang w:val="en-US"/>
        </w:rPr>
        <w:instrText>and</w:instrText>
      </w:r>
      <w:r w:rsidR="00485974" w:rsidRPr="008F6F82">
        <w:instrText xml:space="preserve"> </w:instrText>
      </w:r>
      <w:r w:rsidR="00485974">
        <w:rPr>
          <w:lang w:val="en-US"/>
        </w:rPr>
        <w:instrText>GC</w:instrText>
      </w:r>
      <w:r w:rsidR="00485974" w:rsidRPr="008F6F82">
        <w:instrText>–</w:instrText>
      </w:r>
      <w:r w:rsidR="00485974">
        <w:rPr>
          <w:lang w:val="en-US"/>
        </w:rPr>
        <w:instrText>MS</w:instrText>
      </w:r>
      <w:r w:rsidR="00485974" w:rsidRPr="008F6F82">
        <w:instrText>","</w:instrText>
      </w:r>
      <w:r w:rsidR="00485974">
        <w:rPr>
          <w:lang w:val="en-US"/>
        </w:rPr>
        <w:instrText>type</w:instrText>
      </w:r>
      <w:r w:rsidR="00485974" w:rsidRPr="008F6F82">
        <w:instrText>":"</w:instrText>
      </w:r>
      <w:r w:rsidR="00485974">
        <w:rPr>
          <w:lang w:val="en-US"/>
        </w:rPr>
        <w:instrText>article</w:instrText>
      </w:r>
      <w:r w:rsidR="00485974" w:rsidRPr="008F6F82">
        <w:instrText>-</w:instrText>
      </w:r>
      <w:r w:rsidR="00485974">
        <w:rPr>
          <w:lang w:val="en-US"/>
        </w:rPr>
        <w:instrText>journal</w:instrText>
      </w:r>
      <w:r w:rsidR="00485974" w:rsidRPr="008F6F82">
        <w:instrText>","</w:instrText>
      </w:r>
      <w:r w:rsidR="00485974">
        <w:rPr>
          <w:lang w:val="en-US"/>
        </w:rPr>
        <w:instrText>volume</w:instrText>
      </w:r>
      <w:r w:rsidR="00485974" w:rsidRPr="008F6F82">
        <w:instrText>":"154"},"</w:instrText>
      </w:r>
      <w:r w:rsidR="00485974">
        <w:rPr>
          <w:lang w:val="en-US"/>
        </w:rPr>
        <w:instrText>uris</w:instrText>
      </w:r>
      <w:r w:rsidR="00485974" w:rsidRPr="008F6F82">
        <w:instrText>":["</w:instrText>
      </w:r>
      <w:r w:rsidR="00485974">
        <w:rPr>
          <w:lang w:val="en-US"/>
        </w:rPr>
        <w:instrText>http</w:instrText>
      </w:r>
      <w:r w:rsidR="00485974" w:rsidRPr="008F6F82">
        <w:instrText>://</w:instrText>
      </w:r>
      <w:r w:rsidR="00485974">
        <w:rPr>
          <w:lang w:val="en-US"/>
        </w:rPr>
        <w:instrText>www</w:instrText>
      </w:r>
      <w:r w:rsidR="00485974" w:rsidRPr="008F6F82">
        <w:instrText>.</w:instrText>
      </w:r>
      <w:r w:rsidR="00485974">
        <w:rPr>
          <w:lang w:val="en-US"/>
        </w:rPr>
        <w:instrText>mendeley</w:instrText>
      </w:r>
      <w:r w:rsidR="00485974" w:rsidRPr="008F6F82">
        <w:instrText>.</w:instrText>
      </w:r>
      <w:r w:rsidR="00485974">
        <w:rPr>
          <w:lang w:val="en-US"/>
        </w:rPr>
        <w:instrText>com</w:instrText>
      </w:r>
      <w:r w:rsidR="00485974" w:rsidRPr="008F6F82">
        <w:instrText>/</w:instrText>
      </w:r>
      <w:r w:rsidR="00485974">
        <w:rPr>
          <w:lang w:val="en-US"/>
        </w:rPr>
        <w:instrText>documents</w:instrText>
      </w:r>
      <w:r w:rsidR="00485974" w:rsidRPr="008F6F82">
        <w:instrText>/?</w:instrText>
      </w:r>
      <w:r w:rsidR="00485974">
        <w:rPr>
          <w:lang w:val="en-US"/>
        </w:rPr>
        <w:instrText>uuid</w:instrText>
      </w:r>
      <w:r w:rsidR="00485974" w:rsidRPr="008F6F82">
        <w:instrText>=379</w:instrText>
      </w:r>
      <w:r w:rsidR="00485974">
        <w:rPr>
          <w:lang w:val="en-US"/>
        </w:rPr>
        <w:instrText>e</w:instrText>
      </w:r>
      <w:r w:rsidR="00485974" w:rsidRPr="008F6F82">
        <w:instrText>54</w:instrText>
      </w:r>
      <w:r w:rsidR="00485974">
        <w:rPr>
          <w:lang w:val="en-US"/>
        </w:rPr>
        <w:instrText>c</w:instrText>
      </w:r>
      <w:r w:rsidR="00485974" w:rsidRPr="008F6F82">
        <w:instrText>2-16</w:instrText>
      </w:r>
      <w:r w:rsidR="00485974">
        <w:rPr>
          <w:lang w:val="en-US"/>
        </w:rPr>
        <w:instrText>d</w:instrText>
      </w:r>
      <w:r w:rsidR="00485974" w:rsidRPr="008F6F82">
        <w:instrText>7-494</w:instrText>
      </w:r>
      <w:r w:rsidR="00485974">
        <w:rPr>
          <w:lang w:val="en-US"/>
        </w:rPr>
        <w:instrText>f</w:instrText>
      </w:r>
      <w:r w:rsidR="00485974" w:rsidRPr="008F6F82">
        <w:instrText>-98</w:instrText>
      </w:r>
      <w:r w:rsidR="00485974">
        <w:rPr>
          <w:lang w:val="en-US"/>
        </w:rPr>
        <w:instrText>bf</w:instrText>
      </w:r>
      <w:r w:rsidR="00485974" w:rsidRPr="008F6F82">
        <w:instrText>-4</w:instrText>
      </w:r>
      <w:r w:rsidR="00485974">
        <w:rPr>
          <w:lang w:val="en-US"/>
        </w:rPr>
        <w:instrText>a</w:instrText>
      </w:r>
      <w:r w:rsidR="00485974" w:rsidRPr="008F6F82">
        <w:instrText>9</w:instrText>
      </w:r>
      <w:r w:rsidR="00485974">
        <w:rPr>
          <w:lang w:val="en-US"/>
        </w:rPr>
        <w:instrText>f</w:instrText>
      </w:r>
      <w:r w:rsidR="00485974" w:rsidRPr="008F6F82">
        <w:instrText>951799</w:instrText>
      </w:r>
      <w:r w:rsidR="00485974">
        <w:rPr>
          <w:lang w:val="en-US"/>
        </w:rPr>
        <w:instrText>f</w:instrText>
      </w:r>
      <w:r w:rsidR="00485974" w:rsidRPr="008F6F82">
        <w:instrText>9"]}],"</w:instrText>
      </w:r>
      <w:r w:rsidR="00485974">
        <w:rPr>
          <w:lang w:val="en-US"/>
        </w:rPr>
        <w:instrText>mendeley</w:instrText>
      </w:r>
      <w:r w:rsidR="00485974" w:rsidRPr="008F6F82">
        <w:instrText>":{"</w:instrText>
      </w:r>
      <w:r w:rsidR="00485974">
        <w:rPr>
          <w:lang w:val="en-US"/>
        </w:rPr>
        <w:instrText>formattedCitation</w:instrText>
      </w:r>
      <w:r w:rsidR="00485974" w:rsidRPr="008F6F82">
        <w:instrText>":"[15]","</w:instrText>
      </w:r>
      <w:r w:rsidR="00485974">
        <w:rPr>
          <w:lang w:val="en-US"/>
        </w:rPr>
        <w:instrText>plainTextFormattedCitation</w:instrText>
      </w:r>
      <w:r w:rsidR="00485974" w:rsidRPr="008F6F82">
        <w:instrText>":"[15]","</w:instrText>
      </w:r>
      <w:r w:rsidR="00485974">
        <w:rPr>
          <w:lang w:val="en-US"/>
        </w:rPr>
        <w:instrText>previouslyFormattedCitation</w:instrText>
      </w:r>
      <w:r w:rsidR="00485974" w:rsidRPr="008F6F82">
        <w:instrText>":"[15]"},"</w:instrText>
      </w:r>
      <w:r w:rsidR="00485974">
        <w:rPr>
          <w:lang w:val="en-US"/>
        </w:rPr>
        <w:instrText>properties</w:instrText>
      </w:r>
      <w:r w:rsidR="00485974" w:rsidRPr="008F6F82">
        <w:instrText>":{"</w:instrText>
      </w:r>
      <w:r w:rsidR="00485974">
        <w:rPr>
          <w:lang w:val="en-US"/>
        </w:rPr>
        <w:instrText>noteIndex</w:instrText>
      </w:r>
      <w:r w:rsidR="00485974" w:rsidRPr="008F6F82">
        <w:instrText>":0},"</w:instrText>
      </w:r>
      <w:r w:rsidR="00485974">
        <w:rPr>
          <w:lang w:val="en-US"/>
        </w:rPr>
        <w:instrText>schema</w:instrText>
      </w:r>
      <w:r w:rsidR="00485974" w:rsidRPr="008F6F82">
        <w:instrText>":"</w:instrText>
      </w:r>
      <w:r w:rsidR="00485974">
        <w:rPr>
          <w:lang w:val="en-US"/>
        </w:rPr>
        <w:instrText>https</w:instrText>
      </w:r>
      <w:r w:rsidR="00485974" w:rsidRPr="008F6F82">
        <w:instrText>://</w:instrText>
      </w:r>
      <w:r w:rsidR="00485974">
        <w:rPr>
          <w:lang w:val="en-US"/>
        </w:rPr>
        <w:instrText>github</w:instrText>
      </w:r>
      <w:r w:rsidR="00485974" w:rsidRPr="008F6F82">
        <w:instrText>.</w:instrText>
      </w:r>
      <w:r w:rsidR="00485974">
        <w:rPr>
          <w:lang w:val="en-US"/>
        </w:rPr>
        <w:instrText>com</w:instrText>
      </w:r>
      <w:r w:rsidR="00485974" w:rsidRPr="008F6F82">
        <w:instrText>/</w:instrText>
      </w:r>
      <w:r w:rsidR="00485974">
        <w:rPr>
          <w:lang w:val="en-US"/>
        </w:rPr>
        <w:instrText>citation</w:instrText>
      </w:r>
      <w:r w:rsidR="00485974" w:rsidRPr="008F6F82">
        <w:instrText>-</w:instrText>
      </w:r>
      <w:r w:rsidR="00485974">
        <w:rPr>
          <w:lang w:val="en-US"/>
        </w:rPr>
        <w:instrText>style</w:instrText>
      </w:r>
      <w:r w:rsidR="00485974" w:rsidRPr="008F6F82">
        <w:instrText>-</w:instrText>
      </w:r>
      <w:r w:rsidR="00485974">
        <w:rPr>
          <w:lang w:val="en-US"/>
        </w:rPr>
        <w:instrText>language</w:instrText>
      </w:r>
      <w:r w:rsidR="00485974" w:rsidRPr="008F6F82">
        <w:instrText>/</w:instrText>
      </w:r>
      <w:r w:rsidR="00485974">
        <w:rPr>
          <w:lang w:val="en-US"/>
        </w:rPr>
        <w:instrText>schema</w:instrText>
      </w:r>
      <w:r w:rsidR="00485974" w:rsidRPr="008F6F82">
        <w:instrText>/</w:instrText>
      </w:r>
      <w:r w:rsidR="00485974">
        <w:rPr>
          <w:lang w:val="en-US"/>
        </w:rPr>
        <w:instrText>raw</w:instrText>
      </w:r>
      <w:r w:rsidR="00485974" w:rsidRPr="008F6F82">
        <w:instrText>/</w:instrText>
      </w:r>
      <w:r w:rsidR="00485974">
        <w:rPr>
          <w:lang w:val="en-US"/>
        </w:rPr>
        <w:instrText>master</w:instrText>
      </w:r>
      <w:r w:rsidR="00485974" w:rsidRPr="008F6F82">
        <w:instrText>/</w:instrText>
      </w:r>
      <w:r w:rsidR="00485974">
        <w:rPr>
          <w:lang w:val="en-US"/>
        </w:rPr>
        <w:instrText>csl</w:instrText>
      </w:r>
      <w:r w:rsidR="00485974" w:rsidRPr="008F6F82">
        <w:instrText>-</w:instrText>
      </w:r>
      <w:r w:rsidR="00485974">
        <w:rPr>
          <w:lang w:val="en-US"/>
        </w:rPr>
        <w:instrText>citation</w:instrText>
      </w:r>
      <w:r w:rsidR="00485974" w:rsidRPr="008F6F82">
        <w:instrText>.</w:instrText>
      </w:r>
      <w:r w:rsidR="00485974">
        <w:rPr>
          <w:lang w:val="en-US"/>
        </w:rPr>
        <w:instrText>json</w:instrText>
      </w:r>
      <w:r w:rsidR="00485974" w:rsidRPr="008F6F82">
        <w:instrText>"}</w:instrText>
      </w:r>
      <w:r w:rsidRPr="00981777">
        <w:rPr>
          <w:lang w:val="en-US"/>
        </w:rPr>
        <w:fldChar w:fldCharType="separate"/>
      </w:r>
      <w:r w:rsidR="00A46418" w:rsidRPr="00A46418">
        <w:rPr>
          <w:noProof/>
        </w:rPr>
        <w:t>[15]</w:t>
      </w:r>
      <w:r w:rsidRPr="00981777">
        <w:rPr>
          <w:lang w:val="en-US"/>
        </w:rPr>
        <w:fldChar w:fldCharType="end"/>
      </w:r>
      <w:r w:rsidRPr="00981777">
        <w:t xml:space="preserve">. Данная методика использует калибровку методом добавок, которая не требует чистого воздуха. </w:t>
      </w:r>
      <w:r>
        <w:t xml:space="preserve">Данная методика должна быть улучшена для контроля концентраций большего круга загрязнителей воздуха. </w:t>
      </w:r>
    </w:p>
    <w:p w14:paraId="4224A0EF" w14:textId="77777777" w:rsidR="006B62C0" w:rsidRDefault="006B62C0" w:rsidP="006B62C0">
      <w:pPr>
        <w:pStyle w:val="ad"/>
        <w:widowControl w:val="0"/>
        <w:shd w:val="clear" w:color="auto" w:fill="FFFFFF"/>
        <w:tabs>
          <w:tab w:val="left" w:pos="993"/>
        </w:tabs>
        <w:spacing w:before="0" w:line="360" w:lineRule="auto"/>
        <w:ind w:firstLine="567"/>
        <w:contextualSpacing/>
        <w:jc w:val="both"/>
        <w:textAlignment w:val="baseline"/>
      </w:pPr>
      <w:r w:rsidRPr="00B115EB">
        <w:t>В рамках проекта 4185/</w:t>
      </w:r>
      <w:r>
        <w:t>ГФ4</w:t>
      </w:r>
      <w:r w:rsidRPr="00B115EB">
        <w:t xml:space="preserve"> была разработана полуавтоматическая станция для мониторинга концентраций летучих органических загрязнителей в атмосферном воздухе с использованием ТФМЭ. Станция поддерживает постоянную температуру отбираемого воздуха, подаваемого в камеру экстракции, и позволяет контролировать другие факторы с использованием внутреннего стандарта, непрерывно подаваемого в отобранный воздух. Станция обеспечивает большую точность, чем традиционный подход, однако проблемы с насыщением кончика покрытия и медленной десорбцией аналитов остались нерешенными. Разработка методов средневзвешенного отбора проб воздуха осложнено </w:t>
      </w:r>
      <w:proofErr w:type="spellStart"/>
      <w:r w:rsidRPr="00B115EB">
        <w:t>времязатратными</w:t>
      </w:r>
      <w:proofErr w:type="spellEnd"/>
      <w:r w:rsidRPr="00B115EB">
        <w:t xml:space="preserve"> экспериментами, в особенности при длительном времени </w:t>
      </w:r>
      <w:proofErr w:type="spellStart"/>
      <w:r w:rsidRPr="00B115EB">
        <w:t>пробоотбора</w:t>
      </w:r>
      <w:proofErr w:type="spellEnd"/>
      <w:r w:rsidRPr="00B115EB">
        <w:t xml:space="preserve">. </w:t>
      </w:r>
      <w:r>
        <w:t>В таких случаях целесообразней проводить исследования с использованием численных моделей.</w:t>
      </w:r>
    </w:p>
    <w:p w14:paraId="123EC7F8" w14:textId="77777777" w:rsidR="006B62C0" w:rsidRDefault="006B62C0" w:rsidP="006B62C0">
      <w:pPr>
        <w:pStyle w:val="ad"/>
        <w:widowControl w:val="0"/>
        <w:shd w:val="clear" w:color="auto" w:fill="FFFFFF"/>
        <w:tabs>
          <w:tab w:val="left" w:pos="993"/>
        </w:tabs>
        <w:spacing w:before="0" w:line="360" w:lineRule="auto"/>
        <w:ind w:firstLine="567"/>
        <w:contextualSpacing/>
        <w:jc w:val="both"/>
        <w:textAlignment w:val="baseline"/>
      </w:pPr>
      <w:r>
        <w:t>Целью данного проекта является р</w:t>
      </w:r>
      <w:r w:rsidRPr="00F462E7">
        <w:t>азработка методик анализа, материалов и оборудования для экономически-эффективного "зеленого" экологического мониторинга</w:t>
      </w:r>
      <w:r>
        <w:t xml:space="preserve">. </w:t>
      </w:r>
    </w:p>
    <w:p w14:paraId="0D8A3217" w14:textId="77777777" w:rsidR="006B62C0" w:rsidRDefault="006B62C0" w:rsidP="006B62C0">
      <w:pPr>
        <w:pStyle w:val="ad"/>
        <w:widowControl w:val="0"/>
        <w:shd w:val="clear" w:color="auto" w:fill="FFFFFF"/>
        <w:tabs>
          <w:tab w:val="left" w:pos="993"/>
        </w:tabs>
        <w:spacing w:before="0" w:line="360" w:lineRule="auto"/>
        <w:ind w:firstLine="567"/>
        <w:contextualSpacing/>
        <w:jc w:val="both"/>
        <w:textAlignment w:val="baseline"/>
      </w:pPr>
      <w:r>
        <w:t>В рамках проекта запланирована разработка:</w:t>
      </w:r>
    </w:p>
    <w:p w14:paraId="09B04A4A" w14:textId="77777777" w:rsidR="006B62C0" w:rsidRDefault="006B62C0" w:rsidP="00692BD6">
      <w:pPr>
        <w:pStyle w:val="ad"/>
        <w:widowControl w:val="0"/>
        <w:numPr>
          <w:ilvl w:val="0"/>
          <w:numId w:val="11"/>
        </w:numPr>
        <w:shd w:val="clear" w:color="auto" w:fill="FFFFFF"/>
        <w:tabs>
          <w:tab w:val="left" w:pos="993"/>
        </w:tabs>
        <w:suppressAutoHyphens/>
        <w:spacing w:before="0" w:beforeAutospacing="0" w:line="360" w:lineRule="auto"/>
        <w:ind w:left="0" w:firstLine="567"/>
        <w:contextualSpacing/>
        <w:jc w:val="both"/>
        <w:textAlignment w:val="baseline"/>
      </w:pPr>
      <w:r w:rsidRPr="00F462E7">
        <w:t>численн</w:t>
      </w:r>
      <w:r>
        <w:t>ых</w:t>
      </w:r>
      <w:r w:rsidRPr="00F462E7">
        <w:t xml:space="preserve"> модел</w:t>
      </w:r>
      <w:r>
        <w:t>ей</w:t>
      </w:r>
      <w:r w:rsidRPr="00F462E7">
        <w:t xml:space="preserve"> для симуляции </w:t>
      </w:r>
      <w:r>
        <w:t>процесса твердофазной микроэкстракции из воздуха, воды и почвы;</w:t>
      </w:r>
    </w:p>
    <w:p w14:paraId="4B1EB99F" w14:textId="77777777" w:rsidR="006B62C0" w:rsidRDefault="006B62C0" w:rsidP="00692BD6">
      <w:pPr>
        <w:pStyle w:val="ad"/>
        <w:widowControl w:val="0"/>
        <w:numPr>
          <w:ilvl w:val="0"/>
          <w:numId w:val="11"/>
        </w:numPr>
        <w:shd w:val="clear" w:color="auto" w:fill="FFFFFF"/>
        <w:tabs>
          <w:tab w:val="left" w:pos="993"/>
        </w:tabs>
        <w:suppressAutoHyphens/>
        <w:spacing w:before="0" w:beforeAutospacing="0" w:line="360" w:lineRule="auto"/>
        <w:ind w:left="0" w:firstLine="567"/>
        <w:contextualSpacing/>
        <w:jc w:val="both"/>
        <w:textAlignment w:val="baseline"/>
      </w:pPr>
      <w:r>
        <w:t>новых методик определения</w:t>
      </w:r>
      <w:r w:rsidRPr="00F462E7">
        <w:t xml:space="preserve"> </w:t>
      </w:r>
      <w:r>
        <w:t xml:space="preserve">летучих </w:t>
      </w:r>
      <w:r w:rsidRPr="00F462E7">
        <w:t xml:space="preserve">и </w:t>
      </w:r>
      <w:proofErr w:type="spellStart"/>
      <w:r w:rsidRPr="00F462E7">
        <w:t>полулетучих</w:t>
      </w:r>
      <w:proofErr w:type="spellEnd"/>
      <w:r w:rsidRPr="00F462E7">
        <w:t xml:space="preserve"> </w:t>
      </w:r>
      <w:r>
        <w:t>органических загрязнителей в образцах воздуха, воды и почвы;</w:t>
      </w:r>
    </w:p>
    <w:p w14:paraId="74C3E033" w14:textId="77777777" w:rsidR="006B62C0" w:rsidRDefault="006B62C0" w:rsidP="00692BD6">
      <w:pPr>
        <w:pStyle w:val="ad"/>
        <w:widowControl w:val="0"/>
        <w:numPr>
          <w:ilvl w:val="0"/>
          <w:numId w:val="11"/>
        </w:numPr>
        <w:shd w:val="clear" w:color="auto" w:fill="FFFFFF"/>
        <w:tabs>
          <w:tab w:val="left" w:pos="993"/>
        </w:tabs>
        <w:suppressAutoHyphens/>
        <w:spacing w:before="0" w:beforeAutospacing="0" w:line="360" w:lineRule="auto"/>
        <w:ind w:left="0" w:firstLine="567"/>
        <w:contextualSpacing/>
        <w:jc w:val="both"/>
        <w:textAlignment w:val="baseline"/>
      </w:pPr>
      <w:r w:rsidRPr="00301957">
        <w:t xml:space="preserve">волокон для твердофазной микроэкстракции на основе металл-органических каркасных структур, обеспечивающих лучшее сочетание надежности и </w:t>
      </w:r>
      <w:r>
        <w:t>точности определения органических загрязнителей объектах окружающей среды;</w:t>
      </w:r>
    </w:p>
    <w:p w14:paraId="197D03C2" w14:textId="77777777" w:rsidR="006B62C0" w:rsidRDefault="006B62C0" w:rsidP="00692BD6">
      <w:pPr>
        <w:pStyle w:val="ad"/>
        <w:widowControl w:val="0"/>
        <w:numPr>
          <w:ilvl w:val="0"/>
          <w:numId w:val="11"/>
        </w:numPr>
        <w:shd w:val="clear" w:color="auto" w:fill="FFFFFF"/>
        <w:tabs>
          <w:tab w:val="left" w:pos="993"/>
        </w:tabs>
        <w:suppressAutoHyphens/>
        <w:spacing w:before="0" w:beforeAutospacing="0" w:line="360" w:lineRule="auto"/>
        <w:ind w:left="0" w:firstLine="567"/>
        <w:contextualSpacing/>
        <w:jc w:val="both"/>
        <w:textAlignment w:val="baseline"/>
      </w:pPr>
      <w:r>
        <w:t>оборудования для автоматизации процесса вакуумной твердофазной микроэкстракции и отбора воздуха на различной высоте.</w:t>
      </w:r>
    </w:p>
    <w:p w14:paraId="5129033A" w14:textId="60685072" w:rsidR="00581C4A" w:rsidRPr="00581C4A" w:rsidRDefault="001D6C99" w:rsidP="003D203C">
      <w:pPr>
        <w:pageBreakBefore/>
        <w:ind w:firstLine="567"/>
        <w:rPr>
          <w:rFonts w:eastAsiaTheme="minorHAnsi" w:cstheme="minorBidi"/>
          <w:color w:val="0D0D0D"/>
        </w:rPr>
      </w:pPr>
      <w:r w:rsidRPr="002E49EB">
        <w:rPr>
          <w:rFonts w:eastAsiaTheme="minorHAnsi" w:cstheme="minorBidi"/>
          <w:color w:val="0D0D0D"/>
        </w:rPr>
        <w:lastRenderedPageBreak/>
        <w:t>1</w:t>
      </w:r>
      <w:r w:rsidR="003D203C">
        <w:rPr>
          <w:rFonts w:eastAsiaTheme="minorHAnsi" w:cstheme="minorBidi"/>
          <w:color w:val="0D0D0D"/>
        </w:rPr>
        <w:t>.1</w:t>
      </w:r>
      <w:r w:rsidRPr="002E49EB">
        <w:rPr>
          <w:rFonts w:eastAsiaTheme="minorHAnsi" w:cstheme="minorBidi"/>
          <w:color w:val="0D0D0D"/>
        </w:rPr>
        <w:t xml:space="preserve"> </w:t>
      </w:r>
      <w:r w:rsidRPr="001D6C99">
        <w:rPr>
          <w:rFonts w:eastAsiaTheme="minorHAnsi" w:cstheme="minorBidi"/>
          <w:color w:val="0D0D0D"/>
        </w:rPr>
        <w:t>РАЗРАБОТКА ТОЧНОЙ ЧИСЛЕННОЙ МОДЕЛИ ДЛЯ СИМУЛЯЦИИ ОТБОРА ВОЗДУХА С ИСПОЛЬЗОВАНИЕМ МИКРОЭКСТРАКЦИИ.</w:t>
      </w:r>
    </w:p>
    <w:p w14:paraId="58082C8E" w14:textId="77777777" w:rsidR="001D6C99" w:rsidRDefault="001D6C99" w:rsidP="001D6C99">
      <w:pPr>
        <w:tabs>
          <w:tab w:val="left" w:pos="851"/>
        </w:tabs>
        <w:ind w:firstLine="567"/>
        <w:contextualSpacing/>
        <w:rPr>
          <w:rFonts w:eastAsiaTheme="minorHAnsi" w:cstheme="minorBidi"/>
          <w:color w:val="0D0D0D" w:themeColor="text1" w:themeTint="F2"/>
        </w:rPr>
      </w:pPr>
    </w:p>
    <w:p w14:paraId="22C4AF46" w14:textId="77777777" w:rsidR="00052270" w:rsidRDefault="001D6C99" w:rsidP="003B40A7">
      <w:pPr>
        <w:tabs>
          <w:tab w:val="left" w:pos="851"/>
        </w:tabs>
        <w:ind w:firstLine="567"/>
        <w:contextualSpacing/>
        <w:rPr>
          <w:rFonts w:eastAsiaTheme="minorHAnsi" w:cstheme="minorBidi"/>
          <w:color w:val="0D0D0D" w:themeColor="text1" w:themeTint="F2"/>
        </w:rPr>
      </w:pPr>
      <w:r w:rsidRPr="001D6C99">
        <w:rPr>
          <w:rFonts w:eastAsiaTheme="minorHAnsi" w:cstheme="minorBidi"/>
          <w:color w:val="0D0D0D" w:themeColor="text1" w:themeTint="F2"/>
        </w:rPr>
        <w:t xml:space="preserve">Оптимизация методик </w:t>
      </w:r>
      <w:r w:rsidR="00160F17">
        <w:rPr>
          <w:rFonts w:eastAsiaTheme="minorHAnsi" w:cstheme="minorBidi"/>
          <w:color w:val="0D0D0D" w:themeColor="text1" w:themeTint="F2"/>
        </w:rPr>
        <w:t xml:space="preserve">анализа воздуха </w:t>
      </w:r>
      <w:r>
        <w:rPr>
          <w:rFonts w:eastAsiaTheme="minorHAnsi" w:cstheme="minorBidi"/>
          <w:color w:val="0D0D0D" w:themeColor="text1" w:themeTint="F2"/>
        </w:rPr>
        <w:t>на основе твердофазной микроэкстракции</w:t>
      </w:r>
      <w:r w:rsidR="00160F17">
        <w:rPr>
          <w:rFonts w:eastAsiaTheme="minorHAnsi" w:cstheme="minorBidi"/>
          <w:color w:val="0D0D0D" w:themeColor="text1" w:themeTint="F2"/>
        </w:rPr>
        <w:t xml:space="preserve"> </w:t>
      </w:r>
      <w:r>
        <w:rPr>
          <w:rFonts w:eastAsiaTheme="minorHAnsi" w:cstheme="minorBidi"/>
          <w:color w:val="0D0D0D" w:themeColor="text1" w:themeTint="F2"/>
        </w:rPr>
        <w:t>(</w:t>
      </w:r>
      <w:r w:rsidRPr="001D6C99">
        <w:rPr>
          <w:rFonts w:eastAsiaTheme="minorHAnsi" w:cstheme="minorBidi"/>
          <w:color w:val="0D0D0D" w:themeColor="text1" w:themeTint="F2"/>
        </w:rPr>
        <w:t>ТФМЭ</w:t>
      </w:r>
      <w:r>
        <w:rPr>
          <w:rFonts w:eastAsiaTheme="minorHAnsi" w:cstheme="minorBidi"/>
          <w:color w:val="0D0D0D" w:themeColor="text1" w:themeTint="F2"/>
        </w:rPr>
        <w:t>)</w:t>
      </w:r>
      <w:r w:rsidRPr="001D6C99">
        <w:rPr>
          <w:rFonts w:eastAsiaTheme="minorHAnsi" w:cstheme="minorBidi"/>
          <w:color w:val="0D0D0D" w:themeColor="text1" w:themeTint="F2"/>
        </w:rPr>
        <w:t xml:space="preserve"> </w:t>
      </w:r>
      <w:r w:rsidR="00160F17">
        <w:rPr>
          <w:rFonts w:eastAsiaTheme="minorHAnsi" w:cstheme="minorBidi"/>
          <w:color w:val="0D0D0D" w:themeColor="text1" w:themeTint="F2"/>
        </w:rPr>
        <w:t xml:space="preserve">является </w:t>
      </w:r>
      <w:r w:rsidRPr="001D6C99">
        <w:rPr>
          <w:rFonts w:eastAsiaTheme="minorHAnsi" w:cstheme="minorBidi"/>
          <w:color w:val="0D0D0D" w:themeColor="text1" w:themeTint="F2"/>
        </w:rPr>
        <w:t xml:space="preserve">весьма время- и </w:t>
      </w:r>
      <w:proofErr w:type="spellStart"/>
      <w:r w:rsidRPr="001D6C99">
        <w:rPr>
          <w:rFonts w:eastAsiaTheme="minorHAnsi" w:cstheme="minorBidi"/>
          <w:color w:val="0D0D0D" w:themeColor="text1" w:themeTint="F2"/>
        </w:rPr>
        <w:t>трудозатратн</w:t>
      </w:r>
      <w:r w:rsidR="00160F17">
        <w:rPr>
          <w:rFonts w:eastAsiaTheme="minorHAnsi" w:cstheme="minorBidi"/>
          <w:color w:val="0D0D0D" w:themeColor="text1" w:themeTint="F2"/>
        </w:rPr>
        <w:t>ым</w:t>
      </w:r>
      <w:proofErr w:type="spellEnd"/>
      <w:r w:rsidR="00160F17">
        <w:rPr>
          <w:rFonts w:eastAsiaTheme="minorHAnsi" w:cstheme="minorBidi"/>
          <w:color w:val="0D0D0D" w:themeColor="text1" w:themeTint="F2"/>
        </w:rPr>
        <w:t xml:space="preserve"> процессом</w:t>
      </w:r>
      <w:r w:rsidRPr="001D6C99">
        <w:rPr>
          <w:rFonts w:eastAsiaTheme="minorHAnsi" w:cstheme="minorBidi"/>
          <w:color w:val="0D0D0D" w:themeColor="text1" w:themeTint="F2"/>
        </w:rPr>
        <w:t xml:space="preserve">. Математическое моделирование этапа </w:t>
      </w:r>
      <w:proofErr w:type="spellStart"/>
      <w:r w:rsidRPr="001D6C99">
        <w:rPr>
          <w:rFonts w:eastAsiaTheme="minorHAnsi" w:cstheme="minorBidi"/>
          <w:color w:val="0D0D0D" w:themeColor="text1" w:themeTint="F2"/>
        </w:rPr>
        <w:t>пробоотбора</w:t>
      </w:r>
      <w:proofErr w:type="spellEnd"/>
      <w:r w:rsidRPr="001D6C99">
        <w:rPr>
          <w:rFonts w:eastAsiaTheme="minorHAnsi" w:cstheme="minorBidi"/>
          <w:color w:val="0D0D0D" w:themeColor="text1" w:themeTint="F2"/>
        </w:rPr>
        <w:t xml:space="preserve"> позволит значительно сократить время на оптимизацию методики.</w:t>
      </w:r>
      <w:r w:rsidR="00160F17">
        <w:rPr>
          <w:rFonts w:eastAsiaTheme="minorHAnsi" w:cstheme="minorBidi"/>
          <w:color w:val="0D0D0D" w:themeColor="text1" w:themeTint="F2"/>
        </w:rPr>
        <w:t xml:space="preserve"> В предыдущем проекте с использованием программного обеспечения </w:t>
      </w:r>
      <w:r w:rsidR="00160F17" w:rsidRPr="001D6C99">
        <w:rPr>
          <w:rFonts w:eastAsiaTheme="minorHAnsi" w:cstheme="minorBidi"/>
          <w:color w:val="0D0D0D" w:themeColor="text1" w:themeTint="F2"/>
          <w:lang w:val="en-US"/>
        </w:rPr>
        <w:t>COMSOL</w:t>
      </w:r>
      <w:r w:rsidR="00160F17" w:rsidRPr="001D6C99">
        <w:rPr>
          <w:rFonts w:eastAsiaTheme="minorHAnsi" w:cstheme="minorBidi"/>
          <w:color w:val="0D0D0D" w:themeColor="text1" w:themeTint="F2"/>
        </w:rPr>
        <w:t xml:space="preserve"> </w:t>
      </w:r>
      <w:r w:rsidR="00160F17" w:rsidRPr="001D6C99">
        <w:rPr>
          <w:rFonts w:eastAsiaTheme="minorHAnsi" w:cstheme="minorBidi"/>
          <w:color w:val="0D0D0D" w:themeColor="text1" w:themeTint="F2"/>
          <w:lang w:val="en-US"/>
        </w:rPr>
        <w:t>Multiphysics</w:t>
      </w:r>
      <w:r w:rsidR="00160F17">
        <w:rPr>
          <w:rFonts w:eastAsiaTheme="minorHAnsi" w:cstheme="minorBidi"/>
          <w:color w:val="0D0D0D" w:themeColor="text1" w:themeTint="F2"/>
        </w:rPr>
        <w:t xml:space="preserve"> была разработана модель, позволяющая </w:t>
      </w:r>
      <w:r w:rsidRPr="001D6C99">
        <w:rPr>
          <w:rFonts w:eastAsiaTheme="minorHAnsi" w:cstheme="minorBidi"/>
          <w:color w:val="0D0D0D" w:themeColor="text1" w:themeTint="F2"/>
        </w:rPr>
        <w:t xml:space="preserve">симулировать </w:t>
      </w:r>
      <w:r w:rsidR="00160F17">
        <w:rPr>
          <w:rFonts w:eastAsiaTheme="minorHAnsi" w:cstheme="minorBidi"/>
          <w:color w:val="0D0D0D" w:themeColor="text1" w:themeTint="F2"/>
        </w:rPr>
        <w:t xml:space="preserve">процесс отбора аналитов волокном для ТФМЭ, расположенным внутри защитной иглы, и получать зависимости массы </w:t>
      </w:r>
      <w:proofErr w:type="spellStart"/>
      <w:r w:rsidR="00160F17">
        <w:rPr>
          <w:rFonts w:eastAsiaTheme="minorHAnsi" w:cstheme="minorBidi"/>
          <w:color w:val="0D0D0D" w:themeColor="text1" w:themeTint="F2"/>
        </w:rPr>
        <w:t>аналита</w:t>
      </w:r>
      <w:proofErr w:type="spellEnd"/>
      <w:r w:rsidR="00160F17">
        <w:rPr>
          <w:rFonts w:eastAsiaTheme="minorHAnsi" w:cstheme="minorBidi"/>
          <w:color w:val="0D0D0D" w:themeColor="text1" w:themeTint="F2"/>
        </w:rPr>
        <w:t xml:space="preserve"> в покрытии от времени экстракции</w:t>
      </w:r>
      <w:r w:rsidRPr="001D6C99">
        <w:rPr>
          <w:rFonts w:eastAsiaTheme="minorHAnsi" w:cstheme="minorBidi"/>
          <w:color w:val="0D0D0D" w:themeColor="text1" w:themeTint="F2"/>
        </w:rPr>
        <w:t>.</w:t>
      </w:r>
      <w:r w:rsidR="00160F17" w:rsidRPr="00160F17">
        <w:rPr>
          <w:rFonts w:eastAsiaTheme="minorHAnsi" w:cstheme="minorBidi"/>
          <w:color w:val="0D0D0D" w:themeColor="text1" w:themeTint="F2"/>
        </w:rPr>
        <w:t xml:space="preserve"> </w:t>
      </w:r>
    </w:p>
    <w:p w14:paraId="2D1F4B64" w14:textId="7E174276" w:rsidR="00615C7C" w:rsidRDefault="00052270" w:rsidP="00C77D2F">
      <w:pPr>
        <w:tabs>
          <w:tab w:val="left" w:pos="851"/>
        </w:tabs>
        <w:ind w:firstLine="567"/>
        <w:contextualSpacing/>
        <w:rPr>
          <w:rFonts w:eastAsiaTheme="minorHAnsi" w:cstheme="minorBidi"/>
          <w:color w:val="0D0D0D" w:themeColor="text1" w:themeTint="F2"/>
        </w:rPr>
      </w:pPr>
      <w:r>
        <w:rPr>
          <w:rFonts w:eastAsiaTheme="minorHAnsi" w:cstheme="minorBidi"/>
          <w:color w:val="0D0D0D" w:themeColor="text1" w:themeTint="F2"/>
        </w:rPr>
        <w:t>За отчетный период проведены работы по повышению точности данной модели</w:t>
      </w:r>
      <w:r w:rsidR="00C77D2F">
        <w:rPr>
          <w:rFonts w:eastAsiaTheme="minorHAnsi" w:cstheme="minorBidi"/>
          <w:color w:val="0D0D0D" w:themeColor="text1" w:themeTint="F2"/>
        </w:rPr>
        <w:t>. П</w:t>
      </w:r>
      <w:r w:rsidR="006452A5" w:rsidRPr="00C77D2F">
        <w:rPr>
          <w:rFonts w:eastAsiaTheme="minorHAnsi" w:cstheme="minorBidi"/>
          <w:color w:val="0D0D0D" w:themeColor="text1" w:themeTint="F2"/>
        </w:rPr>
        <w:t>ри расчете пористости покрытий адсорбционного типа (</w:t>
      </w:r>
      <w:proofErr w:type="spellStart"/>
      <w:r w:rsidR="006452A5" w:rsidRPr="00C77D2F">
        <w:rPr>
          <w:rFonts w:eastAsiaTheme="minorHAnsi" w:cstheme="minorBidi"/>
          <w:color w:val="0D0D0D" w:themeColor="text1" w:themeTint="F2"/>
        </w:rPr>
        <w:t>Карбоксен</w:t>
      </w:r>
      <w:proofErr w:type="spellEnd"/>
      <w:r w:rsidR="006452A5" w:rsidRPr="00C77D2F">
        <w:rPr>
          <w:rFonts w:eastAsiaTheme="minorHAnsi" w:cstheme="minorBidi"/>
          <w:color w:val="0D0D0D" w:themeColor="text1" w:themeTint="F2"/>
        </w:rPr>
        <w:t>/полидиметилсилоксан и полидиметилсилоксан/дивинилбензол) учтено пространство между частицами адсорбента, которое может теоретически занимать до 50% всего объема покрытия</w:t>
      </w:r>
      <w:r w:rsidR="00C77D2F">
        <w:rPr>
          <w:rFonts w:eastAsiaTheme="minorHAnsi" w:cstheme="minorBidi"/>
          <w:color w:val="0D0D0D" w:themeColor="text1" w:themeTint="F2"/>
        </w:rPr>
        <w:t>.</w:t>
      </w:r>
      <w:r w:rsidR="00C77D2F" w:rsidRPr="00052270">
        <w:rPr>
          <w:rFonts w:eastAsiaTheme="minorHAnsi" w:cstheme="minorBidi"/>
          <w:color w:val="0D0D0D" w:themeColor="text1" w:themeTint="F2"/>
        </w:rPr>
        <w:t xml:space="preserve"> </w:t>
      </w:r>
      <w:r w:rsidR="00615C7C">
        <w:rPr>
          <w:rFonts w:eastAsiaTheme="minorHAnsi" w:cstheme="minorBidi"/>
          <w:color w:val="0D0D0D" w:themeColor="text1" w:themeTint="F2"/>
        </w:rPr>
        <w:t>Заново сделаны все расчеты, результаты которых незначительно отличались от ранее полученных.</w:t>
      </w:r>
    </w:p>
    <w:p w14:paraId="2755CE93" w14:textId="0B6AB9DE" w:rsidR="00F955F3" w:rsidRPr="00F955F3" w:rsidRDefault="00C77D2F" w:rsidP="00F955F3">
      <w:pPr>
        <w:tabs>
          <w:tab w:val="left" w:pos="851"/>
        </w:tabs>
        <w:ind w:firstLine="567"/>
        <w:contextualSpacing/>
        <w:rPr>
          <w:rFonts w:eastAsiaTheme="minorHAnsi" w:cstheme="minorBidi"/>
          <w:color w:val="0D0D0D" w:themeColor="text1" w:themeTint="F2"/>
        </w:rPr>
      </w:pPr>
      <w:r>
        <w:rPr>
          <w:rFonts w:eastAsiaTheme="minorHAnsi" w:cstheme="minorBidi"/>
          <w:color w:val="0D0D0D" w:themeColor="text1" w:themeTint="F2"/>
        </w:rPr>
        <w:t xml:space="preserve">Проведена валидация модели с использованием аналогичной трехмерной модели, а также путем повышения коэффициентов диффузии на 3 порядка. </w:t>
      </w:r>
      <w:r w:rsidR="00BA208B">
        <w:rPr>
          <w:rFonts w:eastAsiaTheme="minorHAnsi" w:cstheme="minorBidi"/>
          <w:color w:val="0D0D0D" w:themeColor="text1" w:themeTint="F2"/>
        </w:rPr>
        <w:t>Сделаны безуспешные попытки экспериментальной валидации модели</w:t>
      </w:r>
      <w:r w:rsidR="006907FE">
        <w:rPr>
          <w:rFonts w:eastAsiaTheme="minorHAnsi" w:cstheme="minorBidi"/>
          <w:color w:val="0D0D0D" w:themeColor="text1" w:themeTint="F2"/>
        </w:rPr>
        <w:t xml:space="preserve"> из-за больших стандартных отклонений</w:t>
      </w:r>
      <w:r w:rsidR="00BA208B">
        <w:rPr>
          <w:rFonts w:eastAsiaTheme="minorHAnsi" w:cstheme="minorBidi"/>
          <w:color w:val="0D0D0D" w:themeColor="text1" w:themeTint="F2"/>
        </w:rPr>
        <w:t xml:space="preserve">. Несмотря на это, модель позволила выявить </w:t>
      </w:r>
      <w:r w:rsidR="00B33427">
        <w:rPr>
          <w:rFonts w:eastAsiaTheme="minorHAnsi" w:cstheme="minorBidi"/>
          <w:color w:val="0D0D0D" w:themeColor="text1" w:themeTint="F2"/>
        </w:rPr>
        <w:t>основные источники погрешностей при определении средневзвешенных концентраций летучих органических соединений в воздухе</w:t>
      </w:r>
      <w:r w:rsidR="00615C7C">
        <w:rPr>
          <w:rFonts w:eastAsiaTheme="minorHAnsi" w:cstheme="minorBidi"/>
          <w:color w:val="0D0D0D" w:themeColor="text1" w:themeTint="F2"/>
        </w:rPr>
        <w:t>, а также</w:t>
      </w:r>
      <w:r w:rsidR="00B33427">
        <w:rPr>
          <w:rFonts w:eastAsiaTheme="minorHAnsi" w:cstheme="minorBidi"/>
          <w:color w:val="0D0D0D" w:themeColor="text1" w:themeTint="F2"/>
        </w:rPr>
        <w:t xml:space="preserve"> и предложить способы их минимизации</w:t>
      </w:r>
      <w:r w:rsidR="00615C7C">
        <w:rPr>
          <w:rFonts w:eastAsiaTheme="minorHAnsi" w:cstheme="minorBidi"/>
          <w:color w:val="0D0D0D" w:themeColor="text1" w:themeTint="F2"/>
        </w:rPr>
        <w:t xml:space="preserve"> (увеличение длины диффузионного пути и его диаметра, особенно в зоне экстракции)</w:t>
      </w:r>
      <w:r w:rsidR="00B33427">
        <w:rPr>
          <w:rFonts w:eastAsiaTheme="minorHAnsi" w:cstheme="minorBidi"/>
          <w:color w:val="0D0D0D" w:themeColor="text1" w:themeTint="F2"/>
        </w:rPr>
        <w:t>.</w:t>
      </w:r>
      <w:r w:rsidR="00F955F3">
        <w:rPr>
          <w:rFonts w:eastAsiaTheme="minorHAnsi" w:cstheme="minorBidi"/>
          <w:color w:val="0D0D0D" w:themeColor="text1" w:themeTint="F2"/>
        </w:rPr>
        <w:t xml:space="preserve"> За отчетный период </w:t>
      </w:r>
      <w:r w:rsidR="00527DEA">
        <w:rPr>
          <w:rFonts w:eastAsiaTheme="minorHAnsi" w:cstheme="minorBidi"/>
          <w:color w:val="0D0D0D" w:themeColor="text1" w:themeTint="F2"/>
        </w:rPr>
        <w:t xml:space="preserve">статья с </w:t>
      </w:r>
      <w:r w:rsidR="00F955F3">
        <w:rPr>
          <w:rFonts w:eastAsiaTheme="minorHAnsi" w:cstheme="minorBidi"/>
          <w:color w:val="0D0D0D" w:themeColor="text1" w:themeTint="F2"/>
        </w:rPr>
        <w:t>результат</w:t>
      </w:r>
      <w:r w:rsidR="00527DEA">
        <w:rPr>
          <w:rFonts w:eastAsiaTheme="minorHAnsi" w:cstheme="minorBidi"/>
          <w:color w:val="0D0D0D" w:themeColor="text1" w:themeTint="F2"/>
        </w:rPr>
        <w:t>ами</w:t>
      </w:r>
      <w:r w:rsidR="00F955F3">
        <w:rPr>
          <w:rFonts w:eastAsiaTheme="minorHAnsi" w:cstheme="minorBidi"/>
          <w:color w:val="0D0D0D" w:themeColor="text1" w:themeTint="F2"/>
        </w:rPr>
        <w:t xml:space="preserve"> моделирования </w:t>
      </w:r>
      <w:r w:rsidR="00D10DC7">
        <w:rPr>
          <w:rFonts w:eastAsiaTheme="minorHAnsi" w:cstheme="minorBidi"/>
          <w:color w:val="0D0D0D" w:themeColor="text1" w:themeTint="F2"/>
        </w:rPr>
        <w:t xml:space="preserve">после двух этапов рецензирования </w:t>
      </w:r>
      <w:r w:rsidR="00F955F3">
        <w:rPr>
          <w:rFonts w:eastAsiaTheme="minorHAnsi" w:cstheme="minorBidi"/>
          <w:color w:val="0D0D0D" w:themeColor="text1" w:themeTint="F2"/>
        </w:rPr>
        <w:t>был</w:t>
      </w:r>
      <w:r w:rsidR="00527DEA">
        <w:rPr>
          <w:rFonts w:eastAsiaTheme="minorHAnsi" w:cstheme="minorBidi"/>
          <w:color w:val="0D0D0D" w:themeColor="text1" w:themeTint="F2"/>
        </w:rPr>
        <w:t>а</w:t>
      </w:r>
      <w:r w:rsidR="00F955F3">
        <w:rPr>
          <w:rFonts w:eastAsiaTheme="minorHAnsi" w:cstheme="minorBidi"/>
          <w:color w:val="0D0D0D" w:themeColor="text1" w:themeTint="F2"/>
        </w:rPr>
        <w:t xml:space="preserve"> опубликован</w:t>
      </w:r>
      <w:r w:rsidR="00527DEA">
        <w:rPr>
          <w:rFonts w:eastAsiaTheme="minorHAnsi" w:cstheme="minorBidi"/>
          <w:color w:val="0D0D0D" w:themeColor="text1" w:themeTint="F2"/>
        </w:rPr>
        <w:t>а</w:t>
      </w:r>
      <w:r w:rsidR="00F955F3">
        <w:rPr>
          <w:rFonts w:eastAsiaTheme="minorHAnsi" w:cstheme="minorBidi"/>
          <w:color w:val="0D0D0D" w:themeColor="text1" w:themeTint="F2"/>
        </w:rPr>
        <w:t xml:space="preserve"> в журнале </w:t>
      </w:r>
      <w:r w:rsidR="00F955F3">
        <w:rPr>
          <w:rFonts w:eastAsiaTheme="minorHAnsi" w:cstheme="minorBidi"/>
          <w:color w:val="0D0D0D" w:themeColor="text1" w:themeTint="F2"/>
          <w:lang w:val="en-US"/>
        </w:rPr>
        <w:t>Molecules</w:t>
      </w:r>
      <w:r w:rsidR="00F955F3" w:rsidRPr="00F955F3">
        <w:rPr>
          <w:rFonts w:eastAsiaTheme="minorHAnsi" w:cstheme="minorBidi"/>
          <w:color w:val="0D0D0D" w:themeColor="text1" w:themeTint="F2"/>
        </w:rPr>
        <w:t xml:space="preserve"> (</w:t>
      </w:r>
      <w:r w:rsidR="00F955F3">
        <w:rPr>
          <w:rFonts w:eastAsiaTheme="minorHAnsi" w:cstheme="minorBidi"/>
          <w:color w:val="0D0D0D" w:themeColor="text1" w:themeTint="F2"/>
        </w:rPr>
        <w:t>импакт-фактор 3,098</w:t>
      </w:r>
      <w:r w:rsidR="00D41235">
        <w:rPr>
          <w:rFonts w:eastAsiaTheme="minorHAnsi" w:cstheme="minorBidi"/>
          <w:color w:val="0D0D0D" w:themeColor="text1" w:themeTint="F2"/>
        </w:rPr>
        <w:t xml:space="preserve">, второй квартиль в разделе </w:t>
      </w:r>
      <w:r w:rsidR="00D41235" w:rsidRPr="00D41235">
        <w:rPr>
          <w:rFonts w:eastAsiaTheme="minorHAnsi" w:cstheme="minorBidi"/>
          <w:color w:val="0D0D0D" w:themeColor="text1" w:themeTint="F2"/>
        </w:rPr>
        <w:t>“</w:t>
      </w:r>
      <w:r w:rsidR="00D41235">
        <w:rPr>
          <w:rFonts w:eastAsiaTheme="minorHAnsi" w:cstheme="minorBidi"/>
          <w:color w:val="0D0D0D" w:themeColor="text1" w:themeTint="F2"/>
          <w:lang w:val="en-US"/>
        </w:rPr>
        <w:t>Chemistry</w:t>
      </w:r>
      <w:r w:rsidR="00D41235" w:rsidRPr="00D41235">
        <w:rPr>
          <w:rFonts w:eastAsiaTheme="minorHAnsi" w:cstheme="minorBidi"/>
          <w:color w:val="0D0D0D" w:themeColor="text1" w:themeTint="F2"/>
        </w:rPr>
        <w:t xml:space="preserve">, </w:t>
      </w:r>
      <w:r w:rsidR="00D41235">
        <w:rPr>
          <w:rFonts w:eastAsiaTheme="minorHAnsi" w:cstheme="minorBidi"/>
          <w:color w:val="0D0D0D" w:themeColor="text1" w:themeTint="F2"/>
          <w:lang w:val="en-US"/>
        </w:rPr>
        <w:t>Muldidisciplinary</w:t>
      </w:r>
      <w:r w:rsidR="00D41235" w:rsidRPr="00D41235">
        <w:rPr>
          <w:rFonts w:eastAsiaTheme="minorHAnsi" w:cstheme="minorBidi"/>
          <w:color w:val="0D0D0D" w:themeColor="text1" w:themeTint="F2"/>
        </w:rPr>
        <w:t>”</w:t>
      </w:r>
      <w:r w:rsidR="00F955F3">
        <w:rPr>
          <w:rFonts w:eastAsiaTheme="minorHAnsi" w:cstheme="minorBidi"/>
          <w:color w:val="0D0D0D" w:themeColor="text1" w:themeTint="F2"/>
        </w:rPr>
        <w:t>).</w:t>
      </w:r>
    </w:p>
    <w:p w14:paraId="1C7D05E7" w14:textId="0935444D" w:rsidR="00160F17" w:rsidRDefault="00366719" w:rsidP="001D6C99">
      <w:pPr>
        <w:tabs>
          <w:tab w:val="left" w:pos="851"/>
        </w:tabs>
        <w:ind w:firstLine="567"/>
        <w:contextualSpacing/>
        <w:rPr>
          <w:rFonts w:eastAsiaTheme="minorHAnsi" w:cstheme="minorBidi"/>
          <w:color w:val="0D0D0D" w:themeColor="text1" w:themeTint="F2"/>
        </w:rPr>
      </w:pPr>
      <w:r>
        <w:rPr>
          <w:rFonts w:eastAsiaTheme="minorHAnsi" w:cstheme="minorBidi"/>
          <w:color w:val="0D0D0D" w:themeColor="text1" w:themeTint="F2"/>
        </w:rPr>
        <w:t xml:space="preserve">Разработанная модель отличается своей простотой и высокой скоростью, однако имеет ряд недостатков, ограничивающих ее точность. При ее разработке было сделано несколько упрощений и допущений, касающихся геометрии </w:t>
      </w:r>
      <w:r w:rsidR="00462FD4">
        <w:rPr>
          <w:rFonts w:eastAsiaTheme="minorHAnsi" w:cstheme="minorBidi"/>
          <w:color w:val="0D0D0D" w:themeColor="text1" w:themeTint="F2"/>
        </w:rPr>
        <w:t xml:space="preserve">адсорбционных </w:t>
      </w:r>
      <w:r>
        <w:rPr>
          <w:rFonts w:eastAsiaTheme="minorHAnsi" w:cstheme="minorBidi"/>
          <w:color w:val="0D0D0D" w:themeColor="text1" w:themeTint="F2"/>
        </w:rPr>
        <w:t>покрыти</w:t>
      </w:r>
      <w:r w:rsidR="00462FD4">
        <w:rPr>
          <w:rFonts w:eastAsiaTheme="minorHAnsi" w:cstheme="minorBidi"/>
          <w:color w:val="0D0D0D" w:themeColor="text1" w:themeTint="F2"/>
        </w:rPr>
        <w:t>й</w:t>
      </w:r>
      <w:r>
        <w:rPr>
          <w:rFonts w:eastAsiaTheme="minorHAnsi" w:cstheme="minorBidi"/>
          <w:color w:val="0D0D0D" w:themeColor="text1" w:themeTint="F2"/>
        </w:rPr>
        <w:t xml:space="preserve"> и коэффициентов диффузии в н</w:t>
      </w:r>
      <w:r w:rsidR="00462FD4">
        <w:rPr>
          <w:rFonts w:eastAsiaTheme="minorHAnsi" w:cstheme="minorBidi"/>
          <w:color w:val="0D0D0D" w:themeColor="text1" w:themeTint="F2"/>
        </w:rPr>
        <w:t>их</w:t>
      </w:r>
      <w:r>
        <w:rPr>
          <w:rFonts w:eastAsiaTheme="minorHAnsi" w:cstheme="minorBidi"/>
          <w:color w:val="0D0D0D" w:themeColor="text1" w:themeTint="F2"/>
        </w:rPr>
        <w:t>, без которых процесс моделирования на том этапе был бы невозможен, главным образом, из-за отсутствия важных спецификаций покрытий в открытой литературе.</w:t>
      </w:r>
    </w:p>
    <w:p w14:paraId="322915BD" w14:textId="727C8D03" w:rsidR="001D6C99" w:rsidRPr="001D6C99" w:rsidRDefault="001D6C99" w:rsidP="00B04DFE">
      <w:pPr>
        <w:tabs>
          <w:tab w:val="left" w:pos="851"/>
        </w:tabs>
        <w:ind w:firstLine="567"/>
        <w:contextualSpacing/>
        <w:rPr>
          <w:rFonts w:eastAsiaTheme="minorHAnsi" w:cstheme="minorBidi"/>
          <w:color w:val="0D0D0D" w:themeColor="text1" w:themeTint="F2"/>
        </w:rPr>
      </w:pPr>
      <w:r w:rsidRPr="001D6C99">
        <w:rPr>
          <w:rFonts w:eastAsiaTheme="minorHAnsi" w:cstheme="minorBidi"/>
          <w:color w:val="0D0D0D" w:themeColor="text1" w:themeTint="F2"/>
        </w:rPr>
        <w:t>Целью данного исследования был</w:t>
      </w:r>
      <w:r w:rsidR="00366719">
        <w:rPr>
          <w:rFonts w:eastAsiaTheme="minorHAnsi" w:cstheme="minorBidi"/>
          <w:color w:val="0D0D0D" w:themeColor="text1" w:themeTint="F2"/>
        </w:rPr>
        <w:t xml:space="preserve">о </w:t>
      </w:r>
      <w:r w:rsidRPr="001D6C99">
        <w:rPr>
          <w:rFonts w:eastAsiaTheme="minorHAnsi" w:cstheme="minorBidi"/>
          <w:color w:val="0D0D0D" w:themeColor="text1" w:themeTint="F2"/>
        </w:rPr>
        <w:t>разработ</w:t>
      </w:r>
      <w:r w:rsidR="00366719">
        <w:rPr>
          <w:rFonts w:eastAsiaTheme="minorHAnsi" w:cstheme="minorBidi"/>
          <w:color w:val="0D0D0D" w:themeColor="text1" w:themeTint="F2"/>
        </w:rPr>
        <w:t>ать более точную</w:t>
      </w:r>
      <w:r w:rsidRPr="001D6C99">
        <w:rPr>
          <w:rFonts w:eastAsiaTheme="minorHAnsi" w:cstheme="minorBidi"/>
          <w:color w:val="0D0D0D" w:themeColor="text1" w:themeTint="F2"/>
        </w:rPr>
        <w:t xml:space="preserve"> математическ</w:t>
      </w:r>
      <w:r w:rsidR="00366719">
        <w:rPr>
          <w:rFonts w:eastAsiaTheme="minorHAnsi" w:cstheme="minorBidi"/>
          <w:color w:val="0D0D0D" w:themeColor="text1" w:themeTint="F2"/>
        </w:rPr>
        <w:t>ую</w:t>
      </w:r>
      <w:r w:rsidRPr="001D6C99">
        <w:rPr>
          <w:rFonts w:eastAsiaTheme="minorHAnsi" w:cstheme="minorBidi"/>
          <w:color w:val="0D0D0D" w:themeColor="text1" w:themeTint="F2"/>
        </w:rPr>
        <w:t xml:space="preserve"> модел</w:t>
      </w:r>
      <w:r w:rsidR="00366719">
        <w:rPr>
          <w:rFonts w:eastAsiaTheme="minorHAnsi" w:cstheme="minorBidi"/>
          <w:color w:val="0D0D0D" w:themeColor="text1" w:themeTint="F2"/>
        </w:rPr>
        <w:t>ь</w:t>
      </w:r>
      <w:r w:rsidRPr="001D6C99">
        <w:rPr>
          <w:rFonts w:eastAsiaTheme="minorHAnsi" w:cstheme="minorBidi"/>
          <w:color w:val="0D0D0D" w:themeColor="text1" w:themeTint="F2"/>
        </w:rPr>
        <w:t xml:space="preserve"> </w:t>
      </w:r>
      <w:r w:rsidR="00E25051">
        <w:rPr>
          <w:rFonts w:eastAsiaTheme="minorHAnsi" w:cstheme="minorBidi"/>
          <w:color w:val="0D0D0D" w:themeColor="text1" w:themeTint="F2"/>
        </w:rPr>
        <w:t xml:space="preserve">средневзвешенного </w:t>
      </w:r>
      <w:r w:rsidRPr="001D6C99">
        <w:rPr>
          <w:rFonts w:eastAsiaTheme="minorHAnsi" w:cstheme="minorBidi"/>
          <w:color w:val="0D0D0D" w:themeColor="text1" w:themeTint="F2"/>
        </w:rPr>
        <w:t xml:space="preserve">отбора </w:t>
      </w:r>
      <w:r w:rsidR="00B562D7">
        <w:rPr>
          <w:rFonts w:eastAsiaTheme="minorHAnsi" w:cstheme="minorBidi"/>
          <w:color w:val="0D0D0D" w:themeColor="text1" w:themeTint="F2"/>
        </w:rPr>
        <w:t xml:space="preserve">летучих органических соединений из </w:t>
      </w:r>
      <w:r w:rsidR="00462FD4">
        <w:rPr>
          <w:rFonts w:eastAsiaTheme="minorHAnsi" w:cstheme="minorBidi"/>
          <w:color w:val="0D0D0D" w:themeColor="text1" w:themeTint="F2"/>
        </w:rPr>
        <w:t xml:space="preserve">воздуха </w:t>
      </w:r>
      <w:r w:rsidR="00E25051">
        <w:rPr>
          <w:rFonts w:eastAsiaTheme="minorHAnsi" w:cstheme="minorBidi"/>
          <w:color w:val="0D0D0D" w:themeColor="text1" w:themeTint="F2"/>
        </w:rPr>
        <w:t>адсорбционными покрытиями для</w:t>
      </w:r>
      <w:r w:rsidRPr="001D6C99">
        <w:rPr>
          <w:rFonts w:eastAsiaTheme="minorHAnsi" w:cstheme="minorBidi"/>
          <w:color w:val="0D0D0D" w:themeColor="text1" w:themeTint="F2"/>
        </w:rPr>
        <w:t xml:space="preserve"> </w:t>
      </w:r>
      <w:r w:rsidR="00E25051">
        <w:rPr>
          <w:rFonts w:eastAsiaTheme="minorHAnsi" w:cstheme="minorBidi"/>
          <w:color w:val="0D0D0D" w:themeColor="text1" w:themeTint="F2"/>
        </w:rPr>
        <w:t>твердофазной микроэкстракции</w:t>
      </w:r>
      <w:r w:rsidRPr="001D6C99">
        <w:rPr>
          <w:rFonts w:eastAsiaTheme="minorHAnsi" w:cstheme="minorBidi"/>
          <w:color w:val="0D0D0D" w:themeColor="text1" w:themeTint="F2"/>
        </w:rPr>
        <w:t xml:space="preserve">. </w:t>
      </w:r>
      <w:r w:rsidR="00462FD4">
        <w:rPr>
          <w:rFonts w:eastAsiaTheme="minorHAnsi" w:cstheme="minorBidi"/>
          <w:color w:val="0D0D0D" w:themeColor="text1" w:themeTint="F2"/>
        </w:rPr>
        <w:t xml:space="preserve">За отчетный период выполнены </w:t>
      </w:r>
      <w:r w:rsidRPr="001D6C99">
        <w:rPr>
          <w:rFonts w:eastAsiaTheme="minorHAnsi" w:cstheme="minorBidi"/>
          <w:color w:val="0D0D0D" w:themeColor="text1" w:themeTint="F2"/>
        </w:rPr>
        <w:t>следующие работы:</w:t>
      </w:r>
    </w:p>
    <w:p w14:paraId="6D33CC13" w14:textId="6D9C336C" w:rsidR="001D6C99" w:rsidRPr="001D6C99" w:rsidRDefault="001D6C99" w:rsidP="00692BD6">
      <w:pPr>
        <w:numPr>
          <w:ilvl w:val="0"/>
          <w:numId w:val="3"/>
        </w:numPr>
        <w:tabs>
          <w:tab w:val="left" w:pos="851"/>
          <w:tab w:val="left" w:pos="993"/>
        </w:tabs>
        <w:ind w:left="0" w:firstLine="567"/>
        <w:contextualSpacing/>
        <w:rPr>
          <w:rFonts w:eastAsiaTheme="minorHAnsi" w:cstheme="minorBidi"/>
          <w:color w:val="0D0D0D" w:themeColor="text1" w:themeTint="F2"/>
        </w:rPr>
      </w:pPr>
      <w:r w:rsidRPr="001D6C99">
        <w:rPr>
          <w:rFonts w:eastAsiaTheme="minorHAnsi" w:cstheme="minorBidi"/>
          <w:color w:val="0D0D0D" w:themeColor="text1" w:themeTint="F2"/>
        </w:rPr>
        <w:t xml:space="preserve">определение внутренней структуры </w:t>
      </w:r>
      <w:r w:rsidR="00462FD4">
        <w:rPr>
          <w:rFonts w:eastAsiaTheme="minorHAnsi" w:cstheme="minorBidi"/>
          <w:color w:val="0D0D0D" w:themeColor="text1" w:themeTint="F2"/>
        </w:rPr>
        <w:t xml:space="preserve">и характеристик </w:t>
      </w:r>
      <w:r w:rsidRPr="001D6C99">
        <w:rPr>
          <w:rFonts w:eastAsiaTheme="minorHAnsi" w:cstheme="minorBidi"/>
          <w:color w:val="0D0D0D" w:themeColor="text1" w:themeTint="F2"/>
        </w:rPr>
        <w:t>волок</w:t>
      </w:r>
      <w:r w:rsidR="00462FD4">
        <w:rPr>
          <w:rFonts w:eastAsiaTheme="minorHAnsi" w:cstheme="minorBidi"/>
          <w:color w:val="0D0D0D" w:themeColor="text1" w:themeTint="F2"/>
        </w:rPr>
        <w:t>о</w:t>
      </w:r>
      <w:r w:rsidRPr="001D6C99">
        <w:rPr>
          <w:rFonts w:eastAsiaTheme="minorHAnsi" w:cstheme="minorBidi"/>
          <w:color w:val="0D0D0D" w:themeColor="text1" w:themeTint="F2"/>
        </w:rPr>
        <w:t xml:space="preserve">н </w:t>
      </w:r>
      <w:r w:rsidR="00462FD4">
        <w:rPr>
          <w:rFonts w:eastAsiaTheme="minorHAnsi" w:cstheme="minorBidi"/>
          <w:color w:val="0D0D0D" w:themeColor="text1" w:themeTint="F2"/>
        </w:rPr>
        <w:t xml:space="preserve">для </w:t>
      </w:r>
      <w:r w:rsidRPr="001D6C99">
        <w:rPr>
          <w:rFonts w:eastAsiaTheme="minorHAnsi" w:cstheme="minorBidi"/>
          <w:color w:val="0D0D0D" w:themeColor="text1" w:themeTint="F2"/>
        </w:rPr>
        <w:t>ТФМЭ;</w:t>
      </w:r>
    </w:p>
    <w:p w14:paraId="1B4A0E73" w14:textId="77777777" w:rsidR="00B04DFE" w:rsidRDefault="00B04DFE" w:rsidP="00692BD6">
      <w:pPr>
        <w:numPr>
          <w:ilvl w:val="0"/>
          <w:numId w:val="3"/>
        </w:numPr>
        <w:tabs>
          <w:tab w:val="left" w:pos="851"/>
          <w:tab w:val="left" w:pos="993"/>
        </w:tabs>
        <w:ind w:left="0" w:firstLine="567"/>
        <w:contextualSpacing/>
        <w:rPr>
          <w:rFonts w:eastAsiaTheme="minorHAnsi" w:cstheme="minorBidi"/>
          <w:color w:val="0D0D0D" w:themeColor="text1" w:themeTint="F2"/>
        </w:rPr>
      </w:pPr>
      <w:r>
        <w:rPr>
          <w:rFonts w:eastAsiaTheme="minorHAnsi" w:cstheme="minorBidi"/>
          <w:color w:val="0D0D0D" w:themeColor="text1" w:themeTint="F2"/>
        </w:rPr>
        <w:lastRenderedPageBreak/>
        <w:t xml:space="preserve">расчет эффективных коэффициентов диффузии бензола в частицах </w:t>
      </w:r>
      <w:proofErr w:type="spellStart"/>
      <w:r>
        <w:rPr>
          <w:rFonts w:eastAsiaTheme="minorHAnsi" w:cstheme="minorBidi"/>
          <w:color w:val="0D0D0D" w:themeColor="text1" w:themeTint="F2"/>
        </w:rPr>
        <w:t>Карбоксена</w:t>
      </w:r>
      <w:proofErr w:type="spellEnd"/>
      <w:r>
        <w:rPr>
          <w:rFonts w:eastAsiaTheme="minorHAnsi" w:cstheme="minorBidi"/>
          <w:color w:val="0D0D0D" w:themeColor="text1" w:themeTint="F2"/>
        </w:rPr>
        <w:t>;</w:t>
      </w:r>
    </w:p>
    <w:p w14:paraId="12952B32" w14:textId="4BB25784" w:rsidR="001D6C99" w:rsidRDefault="001D6C99" w:rsidP="00692BD6">
      <w:pPr>
        <w:numPr>
          <w:ilvl w:val="0"/>
          <w:numId w:val="3"/>
        </w:numPr>
        <w:tabs>
          <w:tab w:val="left" w:pos="851"/>
          <w:tab w:val="left" w:pos="993"/>
        </w:tabs>
        <w:ind w:left="0" w:firstLine="567"/>
        <w:contextualSpacing/>
        <w:rPr>
          <w:rFonts w:eastAsiaTheme="minorHAnsi" w:cstheme="minorBidi"/>
          <w:color w:val="0D0D0D" w:themeColor="text1" w:themeTint="F2"/>
        </w:rPr>
      </w:pPr>
      <w:r w:rsidRPr="00B562D7">
        <w:rPr>
          <w:rFonts w:eastAsiaTheme="minorHAnsi" w:cstheme="minorBidi"/>
          <w:color w:val="0D0D0D" w:themeColor="text1" w:themeTint="F2"/>
        </w:rPr>
        <w:t>построение трехмерн</w:t>
      </w:r>
      <w:r w:rsidR="00B562D7" w:rsidRPr="00B562D7">
        <w:rPr>
          <w:rFonts w:eastAsiaTheme="minorHAnsi" w:cstheme="minorBidi"/>
          <w:color w:val="0D0D0D" w:themeColor="text1" w:themeTint="F2"/>
        </w:rPr>
        <w:t>ой</w:t>
      </w:r>
      <w:r w:rsidRPr="00B562D7">
        <w:rPr>
          <w:rFonts w:eastAsiaTheme="minorHAnsi" w:cstheme="minorBidi"/>
          <w:color w:val="0D0D0D" w:themeColor="text1" w:themeTint="F2"/>
        </w:rPr>
        <w:t xml:space="preserve"> модел</w:t>
      </w:r>
      <w:r w:rsidR="00B562D7" w:rsidRPr="00B562D7">
        <w:rPr>
          <w:rFonts w:eastAsiaTheme="minorHAnsi" w:cstheme="minorBidi"/>
          <w:color w:val="0D0D0D" w:themeColor="text1" w:themeTint="F2"/>
        </w:rPr>
        <w:t>и</w:t>
      </w:r>
      <w:r w:rsidRPr="00B562D7">
        <w:rPr>
          <w:rFonts w:eastAsiaTheme="minorHAnsi" w:cstheme="minorBidi"/>
          <w:color w:val="0D0D0D" w:themeColor="text1" w:themeTint="F2"/>
        </w:rPr>
        <w:t xml:space="preserve"> участка экстракционного покрыти</w:t>
      </w:r>
      <w:r w:rsidR="00B04DFE">
        <w:rPr>
          <w:rFonts w:eastAsiaTheme="minorHAnsi" w:cstheme="minorBidi"/>
          <w:color w:val="0D0D0D" w:themeColor="text1" w:themeTint="F2"/>
        </w:rPr>
        <w:t xml:space="preserve">я с отдельными частицами </w:t>
      </w:r>
      <w:proofErr w:type="spellStart"/>
      <w:r w:rsidR="00B04DFE">
        <w:rPr>
          <w:rFonts w:eastAsiaTheme="minorHAnsi" w:cstheme="minorBidi"/>
          <w:color w:val="0D0D0D" w:themeColor="text1" w:themeTint="F2"/>
        </w:rPr>
        <w:t>Карбоксена</w:t>
      </w:r>
      <w:proofErr w:type="spellEnd"/>
      <w:r w:rsidR="005F6CDF">
        <w:rPr>
          <w:rFonts w:eastAsiaTheme="minorHAnsi" w:cstheme="minorBidi"/>
          <w:color w:val="0D0D0D" w:themeColor="text1" w:themeTint="F2"/>
        </w:rPr>
        <w:t>;</w:t>
      </w:r>
    </w:p>
    <w:p w14:paraId="7B6C67A7" w14:textId="4DE92810" w:rsidR="00B04DFE" w:rsidRDefault="00B04DFE" w:rsidP="00692BD6">
      <w:pPr>
        <w:numPr>
          <w:ilvl w:val="0"/>
          <w:numId w:val="3"/>
        </w:numPr>
        <w:tabs>
          <w:tab w:val="left" w:pos="851"/>
          <w:tab w:val="left" w:pos="993"/>
        </w:tabs>
        <w:ind w:left="0" w:firstLine="567"/>
        <w:contextualSpacing/>
        <w:rPr>
          <w:rFonts w:eastAsiaTheme="minorHAnsi" w:cstheme="minorBidi"/>
          <w:color w:val="0D0D0D" w:themeColor="text1" w:themeTint="F2"/>
        </w:rPr>
      </w:pPr>
      <w:r>
        <w:rPr>
          <w:rFonts w:eastAsiaTheme="minorHAnsi" w:cstheme="minorBidi"/>
          <w:color w:val="0D0D0D" w:themeColor="text1" w:themeTint="F2"/>
        </w:rPr>
        <w:t>сравнение результатов моделирования, полученных с использованием модели с частицами и без них;</w:t>
      </w:r>
    </w:p>
    <w:p w14:paraId="012275F5" w14:textId="5D6B44FF" w:rsidR="00B04DFE" w:rsidRPr="00B562D7" w:rsidRDefault="00B04DFE" w:rsidP="00692BD6">
      <w:pPr>
        <w:numPr>
          <w:ilvl w:val="0"/>
          <w:numId w:val="3"/>
        </w:numPr>
        <w:tabs>
          <w:tab w:val="left" w:pos="851"/>
          <w:tab w:val="left" w:pos="993"/>
        </w:tabs>
        <w:ind w:left="0" w:firstLine="567"/>
        <w:contextualSpacing/>
        <w:rPr>
          <w:rFonts w:eastAsiaTheme="minorHAnsi" w:cstheme="minorBidi"/>
          <w:color w:val="0D0D0D" w:themeColor="text1" w:themeTint="F2"/>
        </w:rPr>
      </w:pPr>
      <w:r>
        <w:rPr>
          <w:rFonts w:eastAsiaTheme="minorHAnsi" w:cstheme="minorBidi"/>
          <w:color w:val="0D0D0D" w:themeColor="text1" w:themeTint="F2"/>
        </w:rPr>
        <w:t xml:space="preserve">изучение влияния коэффициента диффузии внутри частиц </w:t>
      </w:r>
      <w:proofErr w:type="spellStart"/>
      <w:r>
        <w:rPr>
          <w:rFonts w:eastAsiaTheme="minorHAnsi" w:cstheme="minorBidi"/>
          <w:color w:val="0D0D0D" w:themeColor="text1" w:themeTint="F2"/>
        </w:rPr>
        <w:t>Карбоксена</w:t>
      </w:r>
      <w:proofErr w:type="spellEnd"/>
      <w:r>
        <w:rPr>
          <w:rFonts w:eastAsiaTheme="minorHAnsi" w:cstheme="minorBidi"/>
          <w:color w:val="0D0D0D" w:themeColor="text1" w:themeTint="F2"/>
        </w:rPr>
        <w:t xml:space="preserve"> на массоперенос аналитов внутрь покрытия.</w:t>
      </w:r>
    </w:p>
    <w:p w14:paraId="4A64B36F" w14:textId="37F3A191" w:rsidR="005020FF" w:rsidRDefault="00584B81" w:rsidP="00B04DFE">
      <w:pPr>
        <w:tabs>
          <w:tab w:val="left" w:pos="851"/>
        </w:tabs>
        <w:ind w:firstLine="567"/>
        <w:contextualSpacing/>
        <w:rPr>
          <w:rFonts w:eastAsiaTheme="minorHAnsi" w:cstheme="minorBidi"/>
          <w:color w:val="0D0D0D" w:themeColor="text1" w:themeTint="F2"/>
          <w:lang w:val="x-none"/>
        </w:rPr>
      </w:pPr>
      <w:r>
        <w:rPr>
          <w:rFonts w:eastAsiaTheme="minorHAnsi" w:cstheme="minorBidi"/>
          <w:color w:val="0D0D0D" w:themeColor="text1" w:themeTint="F2"/>
        </w:rPr>
        <w:t>Анализ</w:t>
      </w:r>
      <w:r w:rsidR="001D6C99" w:rsidRPr="001D6C99">
        <w:rPr>
          <w:rFonts w:eastAsiaTheme="minorHAnsi" w:cstheme="minorBidi"/>
          <w:color w:val="0D0D0D" w:themeColor="text1" w:themeTint="F2"/>
          <w:lang w:val="x-none"/>
        </w:rPr>
        <w:t xml:space="preserve"> микрофотографи</w:t>
      </w:r>
      <w:r>
        <w:rPr>
          <w:rFonts w:eastAsiaTheme="minorHAnsi" w:cstheme="minorBidi"/>
          <w:color w:val="0D0D0D" w:themeColor="text1" w:themeTint="F2"/>
        </w:rPr>
        <w:t>й</w:t>
      </w:r>
      <w:r w:rsidR="005020FF">
        <w:rPr>
          <w:rFonts w:eastAsiaTheme="minorHAnsi" w:cstheme="minorBidi"/>
          <w:color w:val="0D0D0D" w:themeColor="text1" w:themeTint="F2"/>
        </w:rPr>
        <w:t xml:space="preserve"> (рисунок 1)</w:t>
      </w:r>
      <w:r w:rsidR="006E1FFC">
        <w:rPr>
          <w:rFonts w:eastAsiaTheme="minorHAnsi" w:cstheme="minorBidi"/>
          <w:color w:val="0D0D0D" w:themeColor="text1" w:themeTint="F2"/>
        </w:rPr>
        <w:t xml:space="preserve"> </w:t>
      </w:r>
      <w:r>
        <w:rPr>
          <w:rFonts w:eastAsiaTheme="minorHAnsi" w:cstheme="minorBidi"/>
          <w:color w:val="0D0D0D" w:themeColor="text1" w:themeTint="F2"/>
        </w:rPr>
        <w:t xml:space="preserve">покрытий </w:t>
      </w:r>
      <w:proofErr w:type="spellStart"/>
      <w:r>
        <w:rPr>
          <w:rFonts w:eastAsiaTheme="minorHAnsi" w:cstheme="minorBidi"/>
          <w:color w:val="0D0D0D" w:themeColor="text1" w:themeTint="F2"/>
        </w:rPr>
        <w:t>Карбоксен</w:t>
      </w:r>
      <w:proofErr w:type="spellEnd"/>
      <w:r>
        <w:rPr>
          <w:rFonts w:eastAsiaTheme="minorHAnsi" w:cstheme="minorBidi"/>
          <w:color w:val="0D0D0D" w:themeColor="text1" w:themeTint="F2"/>
        </w:rPr>
        <w:t>/полидиметилсилоксан (Кар/ПДМС) и полидиметилсилоксан/дивинилбензол (ПДМС/ДВБ), полученных методом сканирующей электронной микроскопии</w:t>
      </w:r>
      <w:r w:rsidR="001D6C99" w:rsidRPr="001D6C99">
        <w:rPr>
          <w:rFonts w:eastAsiaTheme="minorHAnsi" w:cstheme="minorBidi"/>
          <w:color w:val="0D0D0D" w:themeColor="text1" w:themeTint="F2"/>
          <w:lang w:val="x-none"/>
        </w:rPr>
        <w:t xml:space="preserve"> (SEM)</w:t>
      </w:r>
      <w:r>
        <w:rPr>
          <w:rFonts w:eastAsiaTheme="minorHAnsi" w:cstheme="minorBidi"/>
          <w:color w:val="0D0D0D" w:themeColor="text1" w:themeTint="F2"/>
        </w:rPr>
        <w:t>,</w:t>
      </w:r>
      <w:r w:rsidR="001D6C99" w:rsidRPr="001D6C99">
        <w:rPr>
          <w:rFonts w:eastAsiaTheme="minorHAnsi" w:cstheme="minorBidi"/>
          <w:color w:val="0D0D0D" w:themeColor="text1" w:themeTint="F2"/>
          <w:lang w:val="x-none"/>
        </w:rPr>
        <w:t xml:space="preserve"> по</w:t>
      </w:r>
      <w:r w:rsidR="007D33A4">
        <w:rPr>
          <w:rFonts w:eastAsiaTheme="minorHAnsi" w:cstheme="minorBidi"/>
          <w:color w:val="0D0D0D" w:themeColor="text1" w:themeTint="F2"/>
        </w:rPr>
        <w:t xml:space="preserve">дтвердил, что данные </w:t>
      </w:r>
      <w:proofErr w:type="spellStart"/>
      <w:r w:rsidR="001D6C99" w:rsidRPr="001D6C99">
        <w:rPr>
          <w:rFonts w:eastAsiaTheme="minorHAnsi" w:cstheme="minorBidi"/>
          <w:color w:val="0D0D0D" w:themeColor="text1" w:themeTint="F2"/>
          <w:lang w:val="x-none"/>
        </w:rPr>
        <w:t>покрытия</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состоят</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из</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частиц</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твердого</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адсорбента</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Карбоксен</w:t>
      </w:r>
      <w:proofErr w:type="spellEnd"/>
      <w:r w:rsidR="001D6C99" w:rsidRPr="001D6C99">
        <w:rPr>
          <w:rFonts w:eastAsiaTheme="minorHAnsi" w:cstheme="minorBidi"/>
          <w:color w:val="0D0D0D" w:themeColor="text1" w:themeTint="F2"/>
          <w:lang w:val="x-none"/>
        </w:rPr>
        <w:t xml:space="preserve"> и </w:t>
      </w:r>
      <w:proofErr w:type="spellStart"/>
      <w:r w:rsidR="001D6C99" w:rsidRPr="001D6C99">
        <w:rPr>
          <w:rFonts w:eastAsiaTheme="minorHAnsi" w:cstheme="minorBidi"/>
          <w:color w:val="0D0D0D" w:themeColor="text1" w:themeTint="F2"/>
          <w:lang w:val="x-none"/>
        </w:rPr>
        <w:t>дивинилбензол</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покрытых</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тонким</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слоем</w:t>
      </w:r>
      <w:proofErr w:type="spellEnd"/>
      <w:r w:rsidR="001D6C99" w:rsidRPr="001D6C99">
        <w:rPr>
          <w:rFonts w:eastAsiaTheme="minorHAnsi" w:cstheme="minorBidi"/>
          <w:color w:val="0D0D0D" w:themeColor="text1" w:themeTint="F2"/>
          <w:lang w:val="x-none"/>
        </w:rPr>
        <w:t xml:space="preserve"> </w:t>
      </w:r>
      <w:proofErr w:type="spellStart"/>
      <w:r w:rsidR="001D6C99" w:rsidRPr="001D6C99">
        <w:rPr>
          <w:rFonts w:eastAsiaTheme="minorHAnsi" w:cstheme="minorBidi"/>
          <w:color w:val="0D0D0D" w:themeColor="text1" w:themeTint="F2"/>
          <w:lang w:val="x-none"/>
        </w:rPr>
        <w:t>полимера</w:t>
      </w:r>
      <w:proofErr w:type="spellEnd"/>
      <w:r w:rsidR="001D6C99" w:rsidRPr="001D6C99">
        <w:rPr>
          <w:rFonts w:eastAsiaTheme="minorHAnsi" w:cstheme="minorBidi"/>
          <w:color w:val="0D0D0D" w:themeColor="text1" w:themeTint="F2"/>
          <w:lang w:val="x-none"/>
        </w:rPr>
        <w:t xml:space="preserve"> (полидиметилсилоксан). Данный тонкий слой полимера фиксирует твердые частицы между собой и обеспечивает длительный срок службы покрытия. В некоторых участках покрытия имеются более толстые сгустки полимера. Учитывая малую толщину </w:t>
      </w:r>
      <w:r w:rsidR="00FB128B">
        <w:rPr>
          <w:rFonts w:eastAsiaTheme="minorHAnsi" w:cstheme="minorBidi"/>
          <w:color w:val="0D0D0D" w:themeColor="text1" w:themeTint="F2"/>
        </w:rPr>
        <w:t xml:space="preserve">слоя </w:t>
      </w:r>
      <w:proofErr w:type="spellStart"/>
      <w:r w:rsidR="00FB128B">
        <w:rPr>
          <w:rFonts w:eastAsiaTheme="minorHAnsi" w:cstheme="minorBidi"/>
          <w:color w:val="0D0D0D" w:themeColor="text1" w:themeTint="F2"/>
        </w:rPr>
        <w:t>полидиметилсилоксана</w:t>
      </w:r>
      <w:proofErr w:type="spellEnd"/>
      <w:r w:rsidR="00FB128B">
        <w:rPr>
          <w:rFonts w:eastAsiaTheme="minorHAnsi" w:cstheme="minorBidi"/>
          <w:color w:val="0D0D0D" w:themeColor="text1" w:themeTint="F2"/>
        </w:rPr>
        <w:t>, которым покрыты твердые частицы,</w:t>
      </w:r>
      <w:r w:rsidR="001D6C99" w:rsidRPr="001D6C99">
        <w:rPr>
          <w:rFonts w:eastAsiaTheme="minorHAnsi" w:cstheme="minorBidi"/>
          <w:color w:val="0D0D0D" w:themeColor="text1" w:themeTint="F2"/>
          <w:lang w:val="x-none"/>
        </w:rPr>
        <w:t xml:space="preserve"> для упрощения модели было принято решение </w:t>
      </w:r>
      <w:r w:rsidR="00FB128B">
        <w:rPr>
          <w:rFonts w:eastAsiaTheme="minorHAnsi" w:cstheme="minorBidi"/>
          <w:color w:val="0D0D0D" w:themeColor="text1" w:themeTint="F2"/>
        </w:rPr>
        <w:t>его не</w:t>
      </w:r>
      <w:r w:rsidR="001D6C99" w:rsidRPr="001D6C99">
        <w:rPr>
          <w:rFonts w:eastAsiaTheme="minorHAnsi" w:cstheme="minorBidi"/>
          <w:color w:val="0D0D0D" w:themeColor="text1" w:themeTint="F2"/>
          <w:lang w:val="x-none"/>
        </w:rPr>
        <w:t xml:space="preserve"> учитывать.</w:t>
      </w:r>
    </w:p>
    <w:p w14:paraId="7FA6E205" w14:textId="188A0C80" w:rsidR="001D6C99" w:rsidRDefault="001D6C99" w:rsidP="00B04DFE">
      <w:pPr>
        <w:tabs>
          <w:tab w:val="left" w:pos="851"/>
        </w:tabs>
        <w:ind w:firstLine="567"/>
        <w:contextualSpacing/>
        <w:rPr>
          <w:rFonts w:eastAsiaTheme="minorHAnsi" w:cstheme="minorBidi"/>
          <w:color w:val="0D0D0D" w:themeColor="text1" w:themeTint="F2"/>
          <w:lang w:val="x-none"/>
        </w:rPr>
      </w:pPr>
    </w:p>
    <w:p w14:paraId="0C5F0CC6" w14:textId="46779DB9" w:rsidR="005020FF" w:rsidRDefault="005020FF" w:rsidP="005607D4">
      <w:pPr>
        <w:tabs>
          <w:tab w:val="left" w:pos="851"/>
        </w:tabs>
        <w:ind w:firstLine="0"/>
        <w:contextualSpacing/>
        <w:jc w:val="center"/>
        <w:rPr>
          <w:rFonts w:eastAsiaTheme="minorHAnsi" w:cstheme="minorBidi"/>
          <w:color w:val="0D0D0D" w:themeColor="text1" w:themeTint="F2"/>
          <w:lang w:val="x-none"/>
        </w:rPr>
      </w:pPr>
      <w:r w:rsidRPr="005020FF">
        <w:rPr>
          <w:noProof/>
          <w:lang w:eastAsia="ru-RU" w:bidi="as-IN"/>
        </w:rPr>
        <w:drawing>
          <wp:inline distT="0" distB="0" distL="0" distR="0" wp14:anchorId="204033A8" wp14:editId="2FE7FB93">
            <wp:extent cx="5759450" cy="193612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7802" t="4682" r="6680"/>
                    <a:stretch/>
                  </pic:blipFill>
                  <pic:spPr bwMode="auto">
                    <a:xfrm>
                      <a:off x="0" y="0"/>
                      <a:ext cx="5760000" cy="1936309"/>
                    </a:xfrm>
                    <a:prstGeom prst="rect">
                      <a:avLst/>
                    </a:prstGeom>
                    <a:noFill/>
                    <a:ln>
                      <a:noFill/>
                    </a:ln>
                    <a:extLst>
                      <a:ext uri="{53640926-AAD7-44D8-BBD7-CCE9431645EC}">
                        <a14:shadowObscured xmlns:a14="http://schemas.microsoft.com/office/drawing/2010/main"/>
                      </a:ext>
                    </a:extLst>
                  </pic:spPr>
                </pic:pic>
              </a:graphicData>
            </a:graphic>
          </wp:inline>
        </w:drawing>
      </w:r>
    </w:p>
    <w:p w14:paraId="75EA9F91" w14:textId="77777777" w:rsidR="005020FF" w:rsidRDefault="005020FF" w:rsidP="005607D4">
      <w:pPr>
        <w:tabs>
          <w:tab w:val="left" w:pos="851"/>
        </w:tabs>
        <w:ind w:firstLine="0"/>
        <w:contextualSpacing/>
        <w:jc w:val="center"/>
        <w:rPr>
          <w:rFonts w:eastAsiaTheme="minorHAnsi" w:cstheme="minorBidi"/>
          <w:color w:val="0D0D0D" w:themeColor="text1" w:themeTint="F2"/>
          <w:lang w:val="x-none"/>
        </w:rPr>
      </w:pPr>
    </w:p>
    <w:p w14:paraId="53DB77FE" w14:textId="2182A61E" w:rsidR="005020FF" w:rsidRPr="001D6C99" w:rsidRDefault="005020FF" w:rsidP="005020FF">
      <w:pPr>
        <w:tabs>
          <w:tab w:val="left" w:pos="851"/>
        </w:tabs>
        <w:ind w:firstLine="0"/>
        <w:contextualSpacing/>
        <w:jc w:val="center"/>
        <w:rPr>
          <w:rFonts w:eastAsiaTheme="minorHAnsi" w:cstheme="minorBidi"/>
          <w:color w:val="0D0D0D" w:themeColor="text1" w:themeTint="F2"/>
          <w:lang w:val="x-none"/>
        </w:rPr>
      </w:pPr>
      <w:r>
        <w:rPr>
          <w:rFonts w:eastAsiaTheme="minorHAnsi" w:cstheme="minorBidi"/>
          <w:color w:val="0D0D0D" w:themeColor="text1" w:themeTint="F2"/>
        </w:rPr>
        <w:t xml:space="preserve">Рисунок 1 </w:t>
      </w:r>
      <w:r w:rsidR="005F1532" w:rsidRPr="002212D9">
        <w:rPr>
          <w:rFonts w:eastAsiaTheme="minorHAnsi" w:cstheme="minorBidi"/>
          <w:color w:val="0D0D0D" w:themeColor="text1" w:themeTint="F2"/>
        </w:rPr>
        <w:t>–</w:t>
      </w:r>
      <w:r>
        <w:rPr>
          <w:rFonts w:eastAsiaTheme="minorHAnsi" w:cstheme="minorBidi"/>
          <w:color w:val="0D0D0D" w:themeColor="text1" w:themeTint="F2"/>
        </w:rPr>
        <w:t xml:space="preserve"> </w:t>
      </w:r>
      <w:proofErr w:type="spellStart"/>
      <w:r w:rsidRPr="001D6C99">
        <w:rPr>
          <w:rFonts w:eastAsiaTheme="minorHAnsi" w:cstheme="minorBidi"/>
          <w:color w:val="0D0D0D" w:themeColor="text1" w:themeTint="F2"/>
          <w:lang w:val="x-none"/>
        </w:rPr>
        <w:t>Микрофотографии</w:t>
      </w:r>
      <w:proofErr w:type="spellEnd"/>
      <w:r w:rsidRPr="001D6C99">
        <w:rPr>
          <w:rFonts w:eastAsiaTheme="minorHAnsi" w:cstheme="minorBidi"/>
          <w:color w:val="0D0D0D" w:themeColor="text1" w:themeTint="F2"/>
          <w:lang w:val="x-none"/>
        </w:rPr>
        <w:t xml:space="preserve"> </w:t>
      </w:r>
      <w:proofErr w:type="spellStart"/>
      <w:r w:rsidRPr="001D6C99">
        <w:rPr>
          <w:rFonts w:eastAsiaTheme="minorHAnsi" w:cstheme="minorBidi"/>
          <w:color w:val="0D0D0D" w:themeColor="text1" w:themeTint="F2"/>
          <w:lang w:val="x-none"/>
        </w:rPr>
        <w:t>покрытий</w:t>
      </w:r>
      <w:proofErr w:type="spellEnd"/>
      <w:r w:rsidRPr="001D6C99">
        <w:rPr>
          <w:rFonts w:eastAsiaTheme="minorHAnsi" w:cstheme="minorBidi"/>
          <w:color w:val="0D0D0D" w:themeColor="text1" w:themeTint="F2"/>
          <w:lang w:val="x-none"/>
        </w:rPr>
        <w:t xml:space="preserve"> </w:t>
      </w:r>
      <w:proofErr w:type="spellStart"/>
      <w:r w:rsidRPr="001D6C99">
        <w:rPr>
          <w:rFonts w:eastAsiaTheme="minorHAnsi" w:cstheme="minorBidi"/>
          <w:color w:val="0D0D0D" w:themeColor="text1" w:themeTint="F2"/>
          <w:lang w:val="x-none"/>
        </w:rPr>
        <w:t>Карбоксен</w:t>
      </w:r>
      <w:proofErr w:type="spellEnd"/>
      <w:r w:rsidRPr="001D6C99">
        <w:rPr>
          <w:rFonts w:eastAsiaTheme="minorHAnsi" w:cstheme="minorBidi"/>
          <w:color w:val="0D0D0D" w:themeColor="text1" w:themeTint="F2"/>
          <w:lang w:val="x-none"/>
        </w:rPr>
        <w:t>/полидиметилсилоксан (</w:t>
      </w:r>
      <w:r w:rsidRPr="008F6F82">
        <w:rPr>
          <w:rFonts w:eastAsiaTheme="minorHAnsi" w:cstheme="minorBidi"/>
          <w:color w:val="0D0D0D" w:themeColor="text1" w:themeTint="F2"/>
        </w:rPr>
        <w:t>А</w:t>
      </w:r>
      <w:r w:rsidRPr="001D6C99">
        <w:rPr>
          <w:rFonts w:eastAsiaTheme="minorHAnsi" w:cstheme="minorBidi"/>
          <w:color w:val="0D0D0D" w:themeColor="text1" w:themeTint="F2"/>
          <w:lang w:val="x-none"/>
        </w:rPr>
        <w:t>) и полидиметилсилоксан/</w:t>
      </w:r>
      <w:proofErr w:type="spellStart"/>
      <w:r w:rsidRPr="001D6C99">
        <w:rPr>
          <w:rFonts w:eastAsiaTheme="minorHAnsi" w:cstheme="minorBidi"/>
          <w:color w:val="0D0D0D" w:themeColor="text1" w:themeTint="F2"/>
          <w:lang w:val="x-none"/>
        </w:rPr>
        <w:t>дивинилбензол</w:t>
      </w:r>
      <w:proofErr w:type="spellEnd"/>
      <w:r w:rsidRPr="001D6C99">
        <w:rPr>
          <w:rFonts w:eastAsiaTheme="minorHAnsi" w:cstheme="minorBidi"/>
          <w:color w:val="0D0D0D" w:themeColor="text1" w:themeTint="F2"/>
          <w:lang w:val="x-none"/>
        </w:rPr>
        <w:t xml:space="preserve"> (</w:t>
      </w:r>
      <w:r w:rsidRPr="008F6F82">
        <w:rPr>
          <w:rFonts w:eastAsiaTheme="minorHAnsi" w:cstheme="minorBidi"/>
          <w:color w:val="0D0D0D" w:themeColor="text1" w:themeTint="F2"/>
        </w:rPr>
        <w:t>В</w:t>
      </w:r>
      <w:r w:rsidRPr="001D6C99">
        <w:rPr>
          <w:rFonts w:eastAsiaTheme="minorHAnsi" w:cstheme="minorBidi"/>
          <w:color w:val="0D0D0D" w:themeColor="text1" w:themeTint="F2"/>
          <w:lang w:val="x-none"/>
        </w:rPr>
        <w:t>)</w:t>
      </w:r>
    </w:p>
    <w:p w14:paraId="275D5158" w14:textId="77777777" w:rsidR="005020FF" w:rsidRDefault="005020FF" w:rsidP="005020FF">
      <w:pPr>
        <w:tabs>
          <w:tab w:val="left" w:pos="851"/>
        </w:tabs>
        <w:ind w:firstLine="0"/>
        <w:contextualSpacing/>
        <w:rPr>
          <w:rFonts w:eastAsiaTheme="minorHAnsi" w:cstheme="minorBidi"/>
          <w:color w:val="0D0D0D" w:themeColor="text1" w:themeTint="F2"/>
          <w:lang w:val="x-none"/>
        </w:rPr>
      </w:pPr>
    </w:p>
    <w:p w14:paraId="7D9C0825" w14:textId="1E5F9BA5" w:rsidR="006E1FFC" w:rsidRDefault="002212D9" w:rsidP="002212D9">
      <w:pPr>
        <w:tabs>
          <w:tab w:val="left" w:pos="851"/>
        </w:tabs>
        <w:ind w:firstLine="567"/>
        <w:contextualSpacing/>
        <w:rPr>
          <w:rFonts w:eastAsiaTheme="minorHAnsi" w:cstheme="minorBidi"/>
          <w:color w:val="0D0D0D" w:themeColor="text1" w:themeTint="F2"/>
        </w:rPr>
      </w:pPr>
      <w:r w:rsidRPr="002212D9">
        <w:rPr>
          <w:rFonts w:eastAsiaTheme="minorHAnsi" w:cstheme="minorBidi"/>
          <w:color w:val="0D0D0D" w:themeColor="text1" w:themeTint="F2"/>
        </w:rPr>
        <w:t xml:space="preserve">Из снимков </w:t>
      </w:r>
      <w:r>
        <w:rPr>
          <w:rFonts w:eastAsiaTheme="minorHAnsi" w:cstheme="minorBidi"/>
          <w:color w:val="0D0D0D" w:themeColor="text1" w:themeTint="F2"/>
        </w:rPr>
        <w:t xml:space="preserve">(рисунок </w:t>
      </w:r>
      <w:r w:rsidR="005020FF">
        <w:rPr>
          <w:rFonts w:eastAsiaTheme="minorHAnsi" w:cstheme="minorBidi"/>
          <w:color w:val="0D0D0D" w:themeColor="text1" w:themeTint="F2"/>
        </w:rPr>
        <w:t>2</w:t>
      </w:r>
      <w:r>
        <w:rPr>
          <w:rFonts w:eastAsiaTheme="minorHAnsi" w:cstheme="minorBidi"/>
          <w:color w:val="0D0D0D" w:themeColor="text1" w:themeTint="F2"/>
        </w:rPr>
        <w:t xml:space="preserve">) </w:t>
      </w:r>
      <w:r w:rsidRPr="002212D9">
        <w:rPr>
          <w:rFonts w:eastAsiaTheme="minorHAnsi" w:cstheme="minorBidi"/>
          <w:color w:val="0D0D0D" w:themeColor="text1" w:themeTint="F2"/>
        </w:rPr>
        <w:t xml:space="preserve">установлено, что средний диаметр частиц </w:t>
      </w:r>
      <w:proofErr w:type="spellStart"/>
      <w:r w:rsidRPr="002212D9">
        <w:rPr>
          <w:rFonts w:eastAsiaTheme="minorHAnsi" w:cstheme="minorBidi"/>
          <w:color w:val="0D0D0D" w:themeColor="text1" w:themeTint="F2"/>
        </w:rPr>
        <w:t>Карбоксена</w:t>
      </w:r>
      <w:proofErr w:type="spellEnd"/>
      <w:r>
        <w:rPr>
          <w:rFonts w:eastAsiaTheme="minorHAnsi" w:cstheme="minorBidi"/>
          <w:color w:val="0D0D0D" w:themeColor="text1" w:themeTint="F2"/>
        </w:rPr>
        <w:t>,</w:t>
      </w:r>
      <w:r w:rsidRPr="002212D9">
        <w:rPr>
          <w:rFonts w:eastAsiaTheme="minorHAnsi" w:cstheme="minorBidi"/>
          <w:color w:val="0D0D0D" w:themeColor="text1" w:themeTint="F2"/>
        </w:rPr>
        <w:t xml:space="preserve"> покрытых тонким слоем </w:t>
      </w:r>
      <w:proofErr w:type="spellStart"/>
      <w:r w:rsidRPr="002212D9">
        <w:rPr>
          <w:rFonts w:eastAsiaTheme="minorHAnsi" w:cstheme="minorBidi"/>
          <w:color w:val="0D0D0D" w:themeColor="text1" w:themeTint="F2"/>
        </w:rPr>
        <w:t>полидиметилсилоксана</w:t>
      </w:r>
      <w:proofErr w:type="spellEnd"/>
      <w:r>
        <w:rPr>
          <w:rFonts w:eastAsiaTheme="minorHAnsi" w:cstheme="minorBidi"/>
          <w:color w:val="0D0D0D" w:themeColor="text1" w:themeTint="F2"/>
        </w:rPr>
        <w:t>,</w:t>
      </w:r>
      <w:r w:rsidRPr="002212D9">
        <w:rPr>
          <w:rFonts w:eastAsiaTheme="minorHAnsi" w:cstheme="minorBidi"/>
          <w:color w:val="0D0D0D" w:themeColor="text1" w:themeTint="F2"/>
        </w:rPr>
        <w:t xml:space="preserve"> равен 1037±517 </w:t>
      </w:r>
      <w:proofErr w:type="spellStart"/>
      <w:r w:rsidRPr="002212D9">
        <w:rPr>
          <w:rFonts w:eastAsiaTheme="minorHAnsi" w:cstheme="minorBidi"/>
          <w:color w:val="0D0D0D" w:themeColor="text1" w:themeTint="F2"/>
        </w:rPr>
        <w:t>нм</w:t>
      </w:r>
      <w:proofErr w:type="spellEnd"/>
      <w:r w:rsidRPr="002212D9">
        <w:rPr>
          <w:rFonts w:eastAsiaTheme="minorHAnsi" w:cstheme="minorBidi"/>
          <w:color w:val="0D0D0D" w:themeColor="text1" w:themeTint="F2"/>
        </w:rPr>
        <w:t xml:space="preserve"> (минимальное значение – 291 </w:t>
      </w:r>
      <w:proofErr w:type="spellStart"/>
      <w:r w:rsidRPr="002212D9">
        <w:rPr>
          <w:rFonts w:eastAsiaTheme="minorHAnsi" w:cstheme="minorBidi"/>
          <w:color w:val="0D0D0D" w:themeColor="text1" w:themeTint="F2"/>
        </w:rPr>
        <w:t>нм</w:t>
      </w:r>
      <w:proofErr w:type="spellEnd"/>
      <w:r w:rsidRPr="002212D9">
        <w:rPr>
          <w:rFonts w:eastAsiaTheme="minorHAnsi" w:cstheme="minorBidi"/>
          <w:color w:val="0D0D0D" w:themeColor="text1" w:themeTint="F2"/>
        </w:rPr>
        <w:t xml:space="preserve">, максимальное – 1755 </w:t>
      </w:r>
      <w:proofErr w:type="spellStart"/>
      <w:r w:rsidRPr="002212D9">
        <w:rPr>
          <w:rFonts w:eastAsiaTheme="minorHAnsi" w:cstheme="minorBidi"/>
          <w:color w:val="0D0D0D" w:themeColor="text1" w:themeTint="F2"/>
        </w:rPr>
        <w:t>нм</w:t>
      </w:r>
      <w:proofErr w:type="spellEnd"/>
      <w:r w:rsidRPr="002212D9">
        <w:rPr>
          <w:rFonts w:eastAsiaTheme="minorHAnsi" w:cstheme="minorBidi"/>
          <w:color w:val="0D0D0D" w:themeColor="text1" w:themeTint="F2"/>
        </w:rPr>
        <w:t xml:space="preserve">). Толщину слоя </w:t>
      </w:r>
      <w:proofErr w:type="spellStart"/>
      <w:r w:rsidRPr="002212D9">
        <w:rPr>
          <w:rFonts w:eastAsiaTheme="minorHAnsi" w:cstheme="minorBidi"/>
          <w:color w:val="0D0D0D" w:themeColor="text1" w:themeTint="F2"/>
        </w:rPr>
        <w:t>полидиметилсилоксана</w:t>
      </w:r>
      <w:proofErr w:type="spellEnd"/>
      <w:r w:rsidRPr="002212D9">
        <w:rPr>
          <w:rFonts w:eastAsiaTheme="minorHAnsi" w:cstheme="minorBidi"/>
          <w:color w:val="0D0D0D" w:themeColor="text1" w:themeTint="F2"/>
        </w:rPr>
        <w:t xml:space="preserve"> вокруг частиц </w:t>
      </w:r>
      <w:proofErr w:type="spellStart"/>
      <w:r w:rsidRPr="002212D9">
        <w:rPr>
          <w:rFonts w:eastAsiaTheme="minorHAnsi" w:cstheme="minorBidi"/>
          <w:color w:val="0D0D0D" w:themeColor="text1" w:themeTint="F2"/>
        </w:rPr>
        <w:t>Карбоксена</w:t>
      </w:r>
      <w:proofErr w:type="spellEnd"/>
      <w:r w:rsidRPr="002212D9">
        <w:rPr>
          <w:rFonts w:eastAsiaTheme="minorHAnsi" w:cstheme="minorBidi"/>
          <w:color w:val="0D0D0D" w:themeColor="text1" w:themeTint="F2"/>
        </w:rPr>
        <w:t xml:space="preserve"> определить доступными методами представляется невозможным.</w:t>
      </w:r>
    </w:p>
    <w:p w14:paraId="32CC4B84" w14:textId="77777777" w:rsidR="006E1FFC" w:rsidRDefault="006E1FFC" w:rsidP="002212D9">
      <w:pPr>
        <w:tabs>
          <w:tab w:val="left" w:pos="851"/>
        </w:tabs>
        <w:ind w:firstLine="567"/>
        <w:contextualSpacing/>
        <w:rPr>
          <w:rFonts w:eastAsiaTheme="minorHAnsi" w:cstheme="minorBidi"/>
          <w:color w:val="0D0D0D" w:themeColor="text1" w:themeTint="F2"/>
        </w:rPr>
      </w:pPr>
    </w:p>
    <w:p w14:paraId="0D84095F" w14:textId="77777777" w:rsidR="006E1FFC" w:rsidRDefault="006E1FFC" w:rsidP="006E1FFC">
      <w:pPr>
        <w:spacing w:line="240" w:lineRule="auto"/>
        <w:ind w:firstLine="0"/>
        <w:jc w:val="center"/>
      </w:pPr>
      <w:r>
        <w:rPr>
          <w:noProof/>
          <w:lang w:eastAsia="ru-RU" w:bidi="as-IN"/>
        </w:rPr>
        <w:lastRenderedPageBreak/>
        <w:drawing>
          <wp:inline distT="0" distB="0" distL="0" distR="0" wp14:anchorId="475DE853" wp14:editId="78A685B3">
            <wp:extent cx="2160000" cy="161994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neshn-01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619942"/>
                    </a:xfrm>
                    <a:prstGeom prst="rect">
                      <a:avLst/>
                    </a:prstGeom>
                  </pic:spPr>
                </pic:pic>
              </a:graphicData>
            </a:graphic>
          </wp:inline>
        </w:drawing>
      </w:r>
      <w:r>
        <w:rPr>
          <w:noProof/>
          <w:lang w:eastAsia="ru-RU"/>
        </w:rPr>
        <w:t xml:space="preserve">        </w:t>
      </w:r>
      <w:r>
        <w:rPr>
          <w:noProof/>
          <w:lang w:eastAsia="ru-RU" w:bidi="as-IN"/>
        </w:rPr>
        <w:drawing>
          <wp:inline distT="0" distB="0" distL="0" distR="0" wp14:anchorId="27642428" wp14:editId="47CBDD62">
            <wp:extent cx="2160000" cy="161994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neshn-017.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619942"/>
                    </a:xfrm>
                    <a:prstGeom prst="rect">
                      <a:avLst/>
                    </a:prstGeom>
                  </pic:spPr>
                </pic:pic>
              </a:graphicData>
            </a:graphic>
          </wp:inline>
        </w:drawing>
      </w:r>
    </w:p>
    <w:p w14:paraId="1D684433" w14:textId="77777777" w:rsidR="006E1FFC" w:rsidRDefault="006E1FFC" w:rsidP="006E1FFC">
      <w:pPr>
        <w:spacing w:line="240" w:lineRule="auto"/>
        <w:ind w:firstLine="720"/>
      </w:pPr>
    </w:p>
    <w:p w14:paraId="440D2554" w14:textId="51F78669" w:rsidR="006E1FFC" w:rsidRPr="009870C3" w:rsidRDefault="006E1FFC" w:rsidP="006E1FFC">
      <w:pPr>
        <w:ind w:firstLine="0"/>
        <w:jc w:val="center"/>
      </w:pPr>
      <w:r>
        <w:t xml:space="preserve">Рисунок </w:t>
      </w:r>
      <w:r w:rsidR="005020FF">
        <w:t>2</w:t>
      </w:r>
      <w:r w:rsidR="005F1532">
        <w:t xml:space="preserve"> </w:t>
      </w:r>
      <w:r w:rsidR="005F1532" w:rsidRPr="002212D9">
        <w:rPr>
          <w:rFonts w:eastAsiaTheme="minorHAnsi" w:cstheme="minorBidi"/>
          <w:color w:val="0D0D0D" w:themeColor="text1" w:themeTint="F2"/>
        </w:rPr>
        <w:t>–</w:t>
      </w:r>
      <w:r>
        <w:t xml:space="preserve"> Микрофотографии покрытия </w:t>
      </w:r>
      <w:proofErr w:type="spellStart"/>
      <w:r w:rsidRPr="00AB75BE">
        <w:t>Карбоксен</w:t>
      </w:r>
      <w:proofErr w:type="spellEnd"/>
      <w:r w:rsidRPr="00CB2315">
        <w:t>/</w:t>
      </w:r>
      <w:r w:rsidRPr="00AB75BE">
        <w:t>полидиметилсилоксан</w:t>
      </w:r>
      <w:r>
        <w:t xml:space="preserve">, использованные для определения среднего размера частиц </w:t>
      </w:r>
      <w:proofErr w:type="spellStart"/>
      <w:r>
        <w:t>Карбоксена</w:t>
      </w:r>
      <w:proofErr w:type="spellEnd"/>
    </w:p>
    <w:p w14:paraId="508ACE06" w14:textId="351F4105" w:rsidR="002212D9" w:rsidRPr="002212D9" w:rsidRDefault="002212D9" w:rsidP="002212D9">
      <w:pPr>
        <w:tabs>
          <w:tab w:val="left" w:pos="851"/>
        </w:tabs>
        <w:ind w:firstLine="567"/>
        <w:contextualSpacing/>
        <w:rPr>
          <w:rFonts w:eastAsiaTheme="minorHAnsi" w:cstheme="minorBidi"/>
          <w:color w:val="0D0D0D" w:themeColor="text1" w:themeTint="F2"/>
        </w:rPr>
      </w:pPr>
    </w:p>
    <w:p w14:paraId="74699BFE" w14:textId="0B0E1F0E" w:rsidR="00862D89" w:rsidRPr="001D6C99" w:rsidRDefault="00862D89" w:rsidP="00862D89">
      <w:pPr>
        <w:tabs>
          <w:tab w:val="left" w:pos="851"/>
        </w:tabs>
        <w:ind w:firstLine="567"/>
        <w:contextualSpacing/>
        <w:rPr>
          <w:rFonts w:eastAsiaTheme="minorHAnsi" w:cstheme="minorBidi"/>
          <w:color w:val="0D0D0D" w:themeColor="text1" w:themeTint="F2"/>
        </w:rPr>
      </w:pPr>
      <w:r>
        <w:rPr>
          <w:rFonts w:eastAsiaTheme="minorHAnsi" w:cstheme="minorBidi"/>
          <w:color w:val="0D0D0D" w:themeColor="text1" w:themeTint="F2"/>
        </w:rPr>
        <w:t xml:space="preserve">Создание трехмерной модели экстракционного покрытия с отдельными частицами является практически невозможной задачей, а аналогичная двухмерная модель не способна обеспечить </w:t>
      </w:r>
      <w:proofErr w:type="spellStart"/>
      <w:r>
        <w:rPr>
          <w:rFonts w:eastAsiaTheme="minorHAnsi" w:cstheme="minorBidi"/>
          <w:color w:val="0D0D0D" w:themeColor="text1" w:themeTint="F2"/>
        </w:rPr>
        <w:t>преемлемую</w:t>
      </w:r>
      <w:proofErr w:type="spellEnd"/>
      <w:r>
        <w:rPr>
          <w:rFonts w:eastAsiaTheme="minorHAnsi" w:cstheme="minorBidi"/>
          <w:color w:val="0D0D0D" w:themeColor="text1" w:themeTint="F2"/>
        </w:rPr>
        <w:t xml:space="preserve"> точность по целому ряду причин. Поэтому для изучения процесса массопереноса аналитов в покрытии было принято решение проводить моделирование </w:t>
      </w:r>
      <w:r w:rsidRPr="001D6C99">
        <w:rPr>
          <w:rFonts w:eastAsiaTheme="minorHAnsi" w:cstheme="minorBidi"/>
          <w:color w:val="0D0D0D" w:themeColor="text1" w:themeTint="F2"/>
        </w:rPr>
        <w:t>на гетерогенной</w:t>
      </w:r>
      <w:r>
        <w:rPr>
          <w:rFonts w:eastAsiaTheme="minorHAnsi" w:cstheme="minorBidi"/>
          <w:color w:val="0D0D0D" w:themeColor="text1" w:themeTint="F2"/>
        </w:rPr>
        <w:t xml:space="preserve"> </w:t>
      </w:r>
      <w:r w:rsidRPr="001D6C99">
        <w:rPr>
          <w:rFonts w:eastAsiaTheme="minorHAnsi" w:cstheme="minorBidi"/>
          <w:color w:val="0D0D0D" w:themeColor="text1" w:themeTint="F2"/>
        </w:rPr>
        <w:t xml:space="preserve">трехмерной модели участка покрытия размером </w:t>
      </w:r>
      <w:r>
        <w:rPr>
          <w:rFonts w:eastAsiaTheme="minorHAnsi" w:cstheme="minorBidi"/>
          <w:color w:val="0D0D0D" w:themeColor="text1" w:themeTint="F2"/>
        </w:rPr>
        <w:t>22</w:t>
      </w:r>
      <w:r w:rsidRPr="001D6C99">
        <w:rPr>
          <w:rFonts w:eastAsiaTheme="minorHAnsi" w:cstheme="minorBidi"/>
          <w:color w:val="0D0D0D" w:themeColor="text1" w:themeTint="F2"/>
        </w:rPr>
        <w:t xml:space="preserve"> </w:t>
      </w:r>
      <w:r w:rsidRPr="001D6C99">
        <w:rPr>
          <w:rFonts w:eastAsiaTheme="minorHAnsi" w:cstheme="minorBidi"/>
          <w:color w:val="0D0D0D" w:themeColor="text1" w:themeTint="F2"/>
          <w:lang w:val="en-US"/>
        </w:rPr>
        <w:t>x</w:t>
      </w:r>
      <w:r w:rsidRPr="001D6C99">
        <w:rPr>
          <w:rFonts w:eastAsiaTheme="minorHAnsi" w:cstheme="minorBidi"/>
          <w:color w:val="0D0D0D" w:themeColor="text1" w:themeTint="F2"/>
        </w:rPr>
        <w:t xml:space="preserve"> </w:t>
      </w:r>
      <w:r>
        <w:rPr>
          <w:rFonts w:eastAsiaTheme="minorHAnsi" w:cstheme="minorBidi"/>
          <w:color w:val="0D0D0D" w:themeColor="text1" w:themeTint="F2"/>
        </w:rPr>
        <w:t>22</w:t>
      </w:r>
      <w:r w:rsidRPr="001D6C99">
        <w:rPr>
          <w:rFonts w:eastAsiaTheme="minorHAnsi" w:cstheme="minorBidi"/>
          <w:color w:val="0D0D0D" w:themeColor="text1" w:themeTint="F2"/>
        </w:rPr>
        <w:t xml:space="preserve"> </w:t>
      </w:r>
      <w:r w:rsidRPr="001D6C99">
        <w:rPr>
          <w:rFonts w:eastAsiaTheme="minorHAnsi" w:cstheme="minorBidi"/>
          <w:color w:val="0D0D0D" w:themeColor="text1" w:themeTint="F2"/>
          <w:lang w:val="en-US"/>
        </w:rPr>
        <w:t>x</w:t>
      </w:r>
      <w:r w:rsidRPr="001D6C99">
        <w:rPr>
          <w:rFonts w:eastAsiaTheme="minorHAnsi" w:cstheme="minorBidi"/>
          <w:color w:val="0D0D0D" w:themeColor="text1" w:themeTint="F2"/>
        </w:rPr>
        <w:t xml:space="preserve"> </w:t>
      </w:r>
      <w:r>
        <w:rPr>
          <w:rFonts w:eastAsiaTheme="minorHAnsi" w:cstheme="minorBidi"/>
          <w:color w:val="0D0D0D" w:themeColor="text1" w:themeTint="F2"/>
        </w:rPr>
        <w:t>110</w:t>
      </w:r>
      <w:r w:rsidRPr="001D6C99">
        <w:rPr>
          <w:rFonts w:eastAsiaTheme="minorHAnsi" w:cstheme="minorBidi"/>
          <w:color w:val="0D0D0D" w:themeColor="text1" w:themeTint="F2"/>
        </w:rPr>
        <w:t xml:space="preserve"> мкм с частицами диаметром 1 мкм (</w:t>
      </w:r>
      <w:r>
        <w:rPr>
          <w:rFonts w:eastAsiaTheme="minorHAnsi" w:cstheme="minorBidi"/>
          <w:color w:val="0D0D0D" w:themeColor="text1" w:themeTint="F2"/>
        </w:rPr>
        <w:t xml:space="preserve">рисунок </w:t>
      </w:r>
      <w:r w:rsidR="005020FF">
        <w:rPr>
          <w:rFonts w:eastAsiaTheme="minorHAnsi" w:cstheme="minorBidi"/>
          <w:color w:val="0D0D0D" w:themeColor="text1" w:themeTint="F2"/>
        </w:rPr>
        <w:t>3</w:t>
      </w:r>
      <w:r w:rsidRPr="001D6C99">
        <w:rPr>
          <w:rFonts w:eastAsiaTheme="minorHAnsi" w:cstheme="minorBidi"/>
          <w:color w:val="0D0D0D" w:themeColor="text1" w:themeTint="F2"/>
        </w:rPr>
        <w:t>)</w:t>
      </w:r>
      <w:r>
        <w:rPr>
          <w:rFonts w:eastAsiaTheme="minorHAnsi" w:cstheme="minorBidi"/>
          <w:color w:val="0D0D0D" w:themeColor="text1" w:themeTint="F2"/>
        </w:rPr>
        <w:t>. Для имитации процесса экстракции слева от данного участка был добавлен диффузионный путь такого же размера, на конце которого задавалась концентрация бензола 50 мкг/м</w:t>
      </w:r>
      <w:r w:rsidRPr="006A0058">
        <w:rPr>
          <w:rFonts w:eastAsiaTheme="minorHAnsi" w:cstheme="minorBidi"/>
          <w:color w:val="0D0D0D" w:themeColor="text1" w:themeTint="F2"/>
          <w:vertAlign w:val="superscript"/>
        </w:rPr>
        <w:t>3</w:t>
      </w:r>
      <w:r>
        <w:rPr>
          <w:rFonts w:eastAsiaTheme="minorHAnsi" w:cstheme="minorBidi"/>
          <w:color w:val="0D0D0D" w:themeColor="text1" w:themeTint="F2"/>
        </w:rPr>
        <w:t>. По результатам моделирования были получены зависимости концентрации бензола в частицах, расположенных на разном удалении от грани, со стороны которой был смоделирован диффузионный массоперенос молекул бензола. Для сравнения использовали аналогичную геометрию без частиц адсорбента, в которой для покрытия задавали единый усредненный коэффициент диффузии (как для упрощенной двухмерной модели).</w:t>
      </w:r>
    </w:p>
    <w:p w14:paraId="58AAC55F" w14:textId="2A62C4A6" w:rsidR="002212D9" w:rsidRPr="002212D9" w:rsidRDefault="002212D9" w:rsidP="001D6C99">
      <w:pPr>
        <w:tabs>
          <w:tab w:val="left" w:pos="851"/>
        </w:tabs>
        <w:ind w:firstLine="567"/>
        <w:contextualSpacing/>
        <w:rPr>
          <w:rFonts w:eastAsiaTheme="minorHAnsi" w:cstheme="minorBidi"/>
          <w:color w:val="0D0D0D" w:themeColor="text1" w:themeTint="F2"/>
        </w:rPr>
      </w:pPr>
    </w:p>
    <w:p w14:paraId="49376E13" w14:textId="2D48DB20" w:rsidR="00622D0C" w:rsidRDefault="005F0D33" w:rsidP="009B575C">
      <w:pPr>
        <w:tabs>
          <w:tab w:val="left" w:pos="851"/>
        </w:tabs>
        <w:ind w:firstLine="0"/>
        <w:contextualSpacing/>
        <w:jc w:val="center"/>
        <w:rPr>
          <w:rFonts w:eastAsiaTheme="minorHAnsi" w:cstheme="minorBidi"/>
          <w:color w:val="0D0D0D" w:themeColor="text1" w:themeTint="F2"/>
        </w:rPr>
      </w:pPr>
      <w:r>
        <w:rPr>
          <w:rFonts w:eastAsiaTheme="minorHAnsi" w:cstheme="minorBidi"/>
          <w:noProof/>
          <w:color w:val="0D0D0D" w:themeColor="text1" w:themeTint="F2"/>
          <w:lang w:eastAsia="ru-RU" w:bidi="as-IN"/>
        </w:rPr>
        <w:drawing>
          <wp:inline distT="0" distB="0" distL="0" distR="0" wp14:anchorId="443A7FD2" wp14:editId="610053D0">
            <wp:extent cx="4328865" cy="1941719"/>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034" cy="1942243"/>
                    </a:xfrm>
                    <a:prstGeom prst="rect">
                      <a:avLst/>
                    </a:prstGeom>
                    <a:noFill/>
                    <a:ln>
                      <a:noFill/>
                    </a:ln>
                  </pic:spPr>
                </pic:pic>
              </a:graphicData>
            </a:graphic>
          </wp:inline>
        </w:drawing>
      </w:r>
    </w:p>
    <w:p w14:paraId="5F0B2374" w14:textId="2DC269D6" w:rsidR="009B575C" w:rsidRDefault="009B575C" w:rsidP="009B575C">
      <w:pPr>
        <w:tabs>
          <w:tab w:val="left" w:pos="851"/>
        </w:tabs>
        <w:ind w:firstLine="0"/>
        <w:contextualSpacing/>
        <w:jc w:val="center"/>
        <w:rPr>
          <w:rFonts w:eastAsiaTheme="minorHAnsi" w:cstheme="minorBidi"/>
          <w:color w:val="0D0D0D" w:themeColor="text1" w:themeTint="F2"/>
        </w:rPr>
      </w:pPr>
      <w:r>
        <w:rPr>
          <w:rFonts w:eastAsiaTheme="minorHAnsi" w:cstheme="minorBidi"/>
          <w:color w:val="0D0D0D" w:themeColor="text1" w:themeTint="F2"/>
        </w:rPr>
        <w:t xml:space="preserve">Рисунок </w:t>
      </w:r>
      <w:r w:rsidR="005020FF">
        <w:rPr>
          <w:rFonts w:eastAsiaTheme="minorHAnsi" w:cstheme="minorBidi"/>
          <w:color w:val="0D0D0D" w:themeColor="text1" w:themeTint="F2"/>
        </w:rPr>
        <w:t>3</w:t>
      </w:r>
      <w:r>
        <w:rPr>
          <w:rFonts w:eastAsiaTheme="minorHAnsi" w:cstheme="minorBidi"/>
          <w:color w:val="0D0D0D" w:themeColor="text1" w:themeTint="F2"/>
        </w:rPr>
        <w:t xml:space="preserve"> – Трехмерная модель фрагмента покрытия, использованная для моделирования</w:t>
      </w:r>
    </w:p>
    <w:p w14:paraId="4DA40F2A" w14:textId="77777777" w:rsidR="005F0D33" w:rsidRDefault="005F0D33" w:rsidP="005F0D33">
      <w:pPr>
        <w:tabs>
          <w:tab w:val="left" w:pos="851"/>
        </w:tabs>
        <w:ind w:firstLine="0"/>
        <w:contextualSpacing/>
        <w:rPr>
          <w:rFonts w:eastAsiaTheme="minorHAnsi" w:cstheme="minorBidi"/>
          <w:color w:val="0D0D0D" w:themeColor="text1" w:themeTint="F2"/>
        </w:rPr>
      </w:pPr>
    </w:p>
    <w:p w14:paraId="4201C8ED" w14:textId="2C2F381C" w:rsidR="00826DC7" w:rsidRDefault="004F1298" w:rsidP="00826DC7">
      <w:pPr>
        <w:tabs>
          <w:tab w:val="left" w:pos="851"/>
        </w:tabs>
        <w:ind w:firstLine="567"/>
        <w:contextualSpacing/>
        <w:rPr>
          <w:rFonts w:eastAsiaTheme="minorHAnsi" w:cstheme="minorBidi"/>
          <w:color w:val="0D0D0D" w:themeColor="text1" w:themeTint="F2"/>
        </w:rPr>
      </w:pPr>
      <w:proofErr w:type="gramStart"/>
      <w:r>
        <w:rPr>
          <w:rFonts w:eastAsiaTheme="minorHAnsi" w:cstheme="minorBidi"/>
          <w:color w:val="0D0D0D" w:themeColor="text1" w:themeTint="F2"/>
        </w:rPr>
        <w:lastRenderedPageBreak/>
        <w:t>При моделирования</w:t>
      </w:r>
      <w:proofErr w:type="gramEnd"/>
      <w:r>
        <w:rPr>
          <w:rFonts w:eastAsiaTheme="minorHAnsi" w:cstheme="minorBidi"/>
          <w:color w:val="0D0D0D" w:themeColor="text1" w:themeTint="F2"/>
        </w:rPr>
        <w:t xml:space="preserve"> массопереноса в</w:t>
      </w:r>
      <w:r w:rsidR="00826DC7">
        <w:rPr>
          <w:rFonts w:eastAsiaTheme="minorHAnsi" w:cstheme="minorBidi"/>
          <w:color w:val="0D0D0D" w:themeColor="text1" w:themeTint="F2"/>
        </w:rPr>
        <w:t xml:space="preserve"> </w:t>
      </w:r>
      <w:r>
        <w:rPr>
          <w:rFonts w:eastAsiaTheme="minorHAnsi" w:cstheme="minorBidi"/>
          <w:color w:val="0D0D0D" w:themeColor="text1" w:themeTint="F2"/>
        </w:rPr>
        <w:t>гетерогенной модели</w:t>
      </w:r>
      <w:r w:rsidR="00826DC7">
        <w:rPr>
          <w:rFonts w:eastAsiaTheme="minorHAnsi" w:cstheme="minorBidi"/>
          <w:color w:val="0D0D0D" w:themeColor="text1" w:themeTint="F2"/>
        </w:rPr>
        <w:t xml:space="preserve"> </w:t>
      </w:r>
      <w:r>
        <w:rPr>
          <w:rFonts w:eastAsiaTheme="minorHAnsi" w:cstheme="minorBidi"/>
          <w:color w:val="0D0D0D" w:themeColor="text1" w:themeTint="F2"/>
        </w:rPr>
        <w:t>экстракционного покрытия учитывали</w:t>
      </w:r>
      <w:r w:rsidR="00826DC7">
        <w:rPr>
          <w:rFonts w:eastAsiaTheme="minorHAnsi" w:cstheme="minorBidi"/>
          <w:color w:val="0D0D0D" w:themeColor="text1" w:themeTint="F2"/>
        </w:rPr>
        <w:t xml:space="preserve"> 3 основных процесса:</w:t>
      </w:r>
    </w:p>
    <w:p w14:paraId="598606D6" w14:textId="77777777" w:rsidR="00826DC7" w:rsidRPr="00D9514B" w:rsidRDefault="00826DC7" w:rsidP="00692BD6">
      <w:pPr>
        <w:pStyle w:val="a8"/>
        <w:numPr>
          <w:ilvl w:val="0"/>
          <w:numId w:val="4"/>
        </w:numPr>
        <w:tabs>
          <w:tab w:val="left" w:pos="851"/>
        </w:tabs>
        <w:spacing w:line="360" w:lineRule="auto"/>
        <w:ind w:left="0" w:firstLine="567"/>
        <w:rPr>
          <w:rFonts w:eastAsiaTheme="minorHAnsi" w:cstheme="minorBidi"/>
          <w:color w:val="0D0D0D" w:themeColor="text1" w:themeTint="F2"/>
          <w:lang w:val="x-none"/>
        </w:rPr>
      </w:pPr>
      <w:r>
        <w:rPr>
          <w:rFonts w:eastAsiaTheme="minorHAnsi" w:cstheme="minorBidi"/>
          <w:color w:val="0D0D0D" w:themeColor="text1" w:themeTint="F2"/>
        </w:rPr>
        <w:t>диффузия между частицами;</w:t>
      </w:r>
    </w:p>
    <w:p w14:paraId="05C11850" w14:textId="77777777" w:rsidR="00826DC7" w:rsidRPr="00D9514B" w:rsidRDefault="00826DC7" w:rsidP="00692BD6">
      <w:pPr>
        <w:pStyle w:val="a8"/>
        <w:numPr>
          <w:ilvl w:val="0"/>
          <w:numId w:val="4"/>
        </w:numPr>
        <w:tabs>
          <w:tab w:val="left" w:pos="851"/>
        </w:tabs>
        <w:spacing w:line="360" w:lineRule="auto"/>
        <w:ind w:left="0" w:firstLine="567"/>
        <w:rPr>
          <w:rFonts w:eastAsiaTheme="minorHAnsi" w:cstheme="minorBidi"/>
          <w:color w:val="0D0D0D" w:themeColor="text1" w:themeTint="F2"/>
          <w:lang w:val="x-none"/>
        </w:rPr>
      </w:pPr>
      <w:r>
        <w:rPr>
          <w:rFonts w:eastAsiaTheme="minorHAnsi" w:cstheme="minorBidi"/>
          <w:color w:val="0D0D0D" w:themeColor="text1" w:themeTint="F2"/>
        </w:rPr>
        <w:t>диффузия внутри частиц;</w:t>
      </w:r>
    </w:p>
    <w:p w14:paraId="5BCE5CFF" w14:textId="77777777" w:rsidR="00826DC7" w:rsidRPr="008B662D" w:rsidRDefault="00826DC7" w:rsidP="00692BD6">
      <w:pPr>
        <w:pStyle w:val="a8"/>
        <w:numPr>
          <w:ilvl w:val="0"/>
          <w:numId w:val="4"/>
        </w:numPr>
        <w:tabs>
          <w:tab w:val="left" w:pos="851"/>
        </w:tabs>
        <w:spacing w:line="360" w:lineRule="auto"/>
        <w:ind w:left="0" w:firstLine="567"/>
        <w:rPr>
          <w:rFonts w:eastAsiaTheme="minorHAnsi" w:cstheme="minorBidi"/>
          <w:color w:val="0D0D0D" w:themeColor="text1" w:themeTint="F2"/>
          <w:lang w:val="x-none"/>
        </w:rPr>
      </w:pPr>
      <w:r>
        <w:rPr>
          <w:rFonts w:eastAsiaTheme="minorHAnsi" w:cstheme="minorBidi"/>
          <w:color w:val="0D0D0D" w:themeColor="text1" w:themeTint="F2"/>
        </w:rPr>
        <w:t>адсорбция на твердых поверхностях частиц.</w:t>
      </w:r>
    </w:p>
    <w:p w14:paraId="28ACD011" w14:textId="3F3777C0" w:rsidR="00826DC7" w:rsidRDefault="00826DC7" w:rsidP="00826DC7">
      <w:pPr>
        <w:tabs>
          <w:tab w:val="left" w:pos="851"/>
        </w:tabs>
        <w:ind w:firstLine="567"/>
        <w:contextualSpacing/>
        <w:rPr>
          <w:rFonts w:eastAsiaTheme="minorHAnsi" w:cstheme="minorBidi"/>
          <w:color w:val="0D0D0D" w:themeColor="text1" w:themeTint="F2"/>
        </w:rPr>
      </w:pPr>
      <w:r>
        <w:rPr>
          <w:rFonts w:eastAsiaTheme="minorHAnsi" w:cstheme="minorBidi"/>
          <w:color w:val="0D0D0D" w:themeColor="text1" w:themeTint="F2"/>
        </w:rPr>
        <w:t>Диффузия аналитов внутри частиц определяется коэффициентами их диффузии в воздухе, которым заполнено пространство между частицами. Диффузия внутри частиц описывается коэффициентом диффузии</w:t>
      </w:r>
      <w:r w:rsidR="00ED320D">
        <w:rPr>
          <w:rFonts w:eastAsiaTheme="minorHAnsi" w:cstheme="minorBidi"/>
          <w:color w:val="0D0D0D" w:themeColor="text1" w:themeTint="F2"/>
        </w:rPr>
        <w:t xml:space="preserve"> в порах,</w:t>
      </w:r>
      <w:r>
        <w:rPr>
          <w:rFonts w:eastAsiaTheme="minorHAnsi" w:cstheme="minorBidi"/>
          <w:color w:val="0D0D0D" w:themeColor="text1" w:themeTint="F2"/>
        </w:rPr>
        <w:t xml:space="preserve"> пористост</w:t>
      </w:r>
      <w:r w:rsidR="00ED320D">
        <w:rPr>
          <w:rFonts w:eastAsiaTheme="minorHAnsi" w:cstheme="minorBidi"/>
          <w:color w:val="0D0D0D" w:themeColor="text1" w:themeTint="F2"/>
        </w:rPr>
        <w:t>ью</w:t>
      </w:r>
      <w:r>
        <w:rPr>
          <w:rFonts w:eastAsiaTheme="minorHAnsi" w:cstheme="minorBidi"/>
          <w:color w:val="0D0D0D" w:themeColor="text1" w:themeTint="F2"/>
        </w:rPr>
        <w:t>, кривизн</w:t>
      </w:r>
      <w:r w:rsidR="00ED320D">
        <w:rPr>
          <w:rFonts w:eastAsiaTheme="minorHAnsi" w:cstheme="minorBidi"/>
          <w:color w:val="0D0D0D" w:themeColor="text1" w:themeTint="F2"/>
        </w:rPr>
        <w:t>ой</w:t>
      </w:r>
      <w:r>
        <w:rPr>
          <w:rFonts w:eastAsiaTheme="minorHAnsi" w:cstheme="minorBidi"/>
          <w:color w:val="0D0D0D" w:themeColor="text1" w:themeTint="F2"/>
        </w:rPr>
        <w:t xml:space="preserve"> пор</w:t>
      </w:r>
      <w:r w:rsidR="00ED320D">
        <w:rPr>
          <w:rFonts w:eastAsiaTheme="minorHAnsi" w:cstheme="minorBidi"/>
          <w:color w:val="0D0D0D" w:themeColor="text1" w:themeTint="F2"/>
        </w:rPr>
        <w:t>. Коэффициент диффузии в порах зависит от размера пор и определяется по формуле:</w:t>
      </w:r>
    </w:p>
    <w:p w14:paraId="4DF9E082" w14:textId="77777777" w:rsidR="005948CB" w:rsidRDefault="005948CB" w:rsidP="00826DC7">
      <w:pPr>
        <w:tabs>
          <w:tab w:val="left" w:pos="851"/>
        </w:tabs>
        <w:ind w:firstLine="567"/>
        <w:contextualSpacing/>
        <w:rPr>
          <w:rFonts w:eastAsiaTheme="minorHAnsi" w:cstheme="minorBidi"/>
          <w:color w:val="0D0D0D" w:themeColor="text1" w:themeTint="F2"/>
        </w:rPr>
      </w:pPr>
    </w:p>
    <w:p w14:paraId="7ACDBE13" w14:textId="01E9EBE5" w:rsidR="00826DC7" w:rsidRPr="00ED320D" w:rsidRDefault="004D574A" w:rsidP="005607D4">
      <w:pPr>
        <w:tabs>
          <w:tab w:val="left" w:pos="851"/>
        </w:tabs>
        <w:ind w:firstLine="0"/>
        <w:contextualSpacing/>
        <w:jc w:val="right"/>
        <w:rPr>
          <w:rFonts w:eastAsiaTheme="minorHAnsi" w:cstheme="minorBidi"/>
          <w:color w:val="0D0D0D" w:themeColor="text1" w:themeTint="F2"/>
          <w:lang w:val="x-none"/>
        </w:rPr>
      </w:pPr>
      <m:oMath>
        <m:f>
          <m:fPr>
            <m:ctrlPr>
              <w:rPr>
                <w:rFonts w:ascii="Cambria Math" w:eastAsia="+mn-ea" w:hAnsi="Cambria Math" w:cs="+mn-cs"/>
                <w:i/>
                <w:iCs/>
                <w:color w:val="000000"/>
                <w:kern w:val="24"/>
              </w:rPr>
            </m:ctrlPr>
          </m:fPr>
          <m:num>
            <m:r>
              <w:rPr>
                <w:rFonts w:ascii="Cambria Math" w:eastAsia="+mn-ea" w:hAnsi="Cambria Math" w:cs="+mn-cs"/>
                <w:color w:val="000000"/>
                <w:kern w:val="24"/>
              </w:rPr>
              <m:t>1</m:t>
            </m:r>
          </m:num>
          <m:den>
            <m:sSub>
              <m:sSubPr>
                <m:ctrlPr>
                  <w:rPr>
                    <w:rFonts w:ascii="Cambria Math" w:eastAsia="+mn-ea" w:hAnsi="Cambria Math" w:cs="+mn-cs"/>
                    <w:i/>
                    <w:iCs/>
                    <w:color w:val="000000"/>
                    <w:kern w:val="24"/>
                  </w:rPr>
                </m:ctrlPr>
              </m:sSubPr>
              <m:e>
                <m:r>
                  <w:rPr>
                    <w:rFonts w:ascii="Cambria Math" w:eastAsia="+mn-ea" w:hAnsi="Cambria Math" w:cs="+mn-cs"/>
                    <w:color w:val="000000"/>
                    <w:kern w:val="24"/>
                  </w:rPr>
                  <m:t>D</m:t>
                </m:r>
              </m:e>
              <m:sub>
                <m:r>
                  <w:rPr>
                    <w:rFonts w:ascii="Cambria Math" w:eastAsia="+mn-ea" w:hAnsi="Cambria Math" w:cs="+mn-cs"/>
                    <w:color w:val="000000"/>
                    <w:kern w:val="24"/>
                  </w:rPr>
                  <m:t>e</m:t>
                </m:r>
              </m:sub>
            </m:sSub>
          </m:den>
        </m:f>
        <m:r>
          <w:rPr>
            <w:rFonts w:ascii="Cambria Math" w:eastAsia="+mn-ea" w:hAnsi="Cambria Math" w:cs="+mn-cs"/>
            <w:color w:val="000000"/>
            <w:kern w:val="24"/>
          </w:rPr>
          <m:t>=</m:t>
        </m:r>
        <m:d>
          <m:dPr>
            <m:ctrlPr>
              <w:rPr>
                <w:rFonts w:ascii="Cambria Math" w:eastAsia="+mn-ea" w:hAnsi="Cambria Math" w:cs="+mn-cs"/>
                <w:i/>
                <w:iCs/>
                <w:color w:val="000000"/>
                <w:kern w:val="24"/>
              </w:rPr>
            </m:ctrlPr>
          </m:dPr>
          <m:e>
            <m:f>
              <m:fPr>
                <m:ctrlPr>
                  <w:rPr>
                    <w:rFonts w:ascii="Cambria Math" w:eastAsia="+mn-ea" w:hAnsi="Cambria Math" w:cs="+mn-cs"/>
                    <w:i/>
                    <w:iCs/>
                    <w:color w:val="000000"/>
                    <w:kern w:val="24"/>
                  </w:rPr>
                </m:ctrlPr>
              </m:fPr>
              <m:num>
                <m:r>
                  <w:rPr>
                    <w:rFonts w:ascii="Cambria Math" w:eastAsia="+mn-ea" w:hAnsi="Cambria Math" w:cs="+mn-cs"/>
                    <w:color w:val="000000"/>
                    <w:kern w:val="24"/>
                  </w:rPr>
                  <m:t>1</m:t>
                </m:r>
              </m:num>
              <m:den>
                <m:sSub>
                  <m:sSubPr>
                    <m:ctrlPr>
                      <w:rPr>
                        <w:rFonts w:ascii="Cambria Math" w:eastAsia="+mn-ea" w:hAnsi="Cambria Math" w:cs="+mn-cs"/>
                        <w:i/>
                        <w:iCs/>
                        <w:color w:val="000000"/>
                        <w:kern w:val="24"/>
                      </w:rPr>
                    </m:ctrlPr>
                  </m:sSubPr>
                  <m:e>
                    <m:r>
                      <w:rPr>
                        <w:rFonts w:ascii="Cambria Math" w:eastAsia="+mn-ea" w:hAnsi="Cambria Math" w:cs="+mn-cs"/>
                        <w:color w:val="000000"/>
                        <w:kern w:val="24"/>
                      </w:rPr>
                      <m:t>D</m:t>
                    </m:r>
                  </m:e>
                  <m:sub>
                    <m:r>
                      <w:rPr>
                        <w:rFonts w:ascii="Cambria Math" w:eastAsia="+mn-ea" w:hAnsi="Cambria Math" w:cs="+mn-cs"/>
                        <w:color w:val="000000"/>
                        <w:kern w:val="24"/>
                      </w:rPr>
                      <m:t>a</m:t>
                    </m:r>
                  </m:sub>
                </m:sSub>
              </m:den>
            </m:f>
            <m:r>
              <w:rPr>
                <w:rFonts w:ascii="Cambria Math" w:eastAsia="+mn-ea" w:hAnsi="Cambria Math" w:cs="+mn-cs"/>
                <w:color w:val="000000"/>
                <w:kern w:val="24"/>
              </w:rPr>
              <m:t>+</m:t>
            </m:r>
            <m:f>
              <m:fPr>
                <m:ctrlPr>
                  <w:rPr>
                    <w:rFonts w:ascii="Cambria Math" w:eastAsia="+mn-ea" w:hAnsi="Cambria Math" w:cs="+mn-cs"/>
                    <w:i/>
                    <w:iCs/>
                    <w:color w:val="000000"/>
                    <w:kern w:val="24"/>
                  </w:rPr>
                </m:ctrlPr>
              </m:fPr>
              <m:num>
                <m:r>
                  <w:rPr>
                    <w:rFonts w:ascii="Cambria Math" w:eastAsia="+mn-ea" w:hAnsi="Cambria Math" w:cs="+mn-cs"/>
                    <w:color w:val="000000"/>
                    <w:kern w:val="24"/>
                  </w:rPr>
                  <m:t>1</m:t>
                </m:r>
              </m:num>
              <m:den>
                <m:sSub>
                  <m:sSubPr>
                    <m:ctrlPr>
                      <w:rPr>
                        <w:rFonts w:ascii="Cambria Math" w:eastAsia="+mn-ea" w:hAnsi="Cambria Math" w:cs="+mn-cs"/>
                        <w:i/>
                        <w:iCs/>
                        <w:color w:val="000000"/>
                        <w:kern w:val="24"/>
                      </w:rPr>
                    </m:ctrlPr>
                  </m:sSubPr>
                  <m:e>
                    <m:r>
                      <w:rPr>
                        <w:rFonts w:ascii="Cambria Math" w:eastAsia="+mn-ea" w:hAnsi="Cambria Math" w:cs="+mn-cs"/>
                        <w:color w:val="000000"/>
                        <w:kern w:val="24"/>
                      </w:rPr>
                      <m:t>D</m:t>
                    </m:r>
                  </m:e>
                  <m:sub>
                    <m:r>
                      <w:rPr>
                        <w:rFonts w:ascii="Cambria Math" w:eastAsia="+mn-ea" w:hAnsi="Cambria Math" w:cs="+mn-cs"/>
                        <w:color w:val="000000"/>
                        <w:kern w:val="24"/>
                      </w:rPr>
                      <m:t>K</m:t>
                    </m:r>
                  </m:sub>
                </m:sSub>
              </m:den>
            </m:f>
          </m:e>
        </m:d>
      </m:oMath>
      <w:r w:rsidR="00FA7C9A">
        <w:rPr>
          <w:rFonts w:eastAsiaTheme="minorEastAsia" w:cstheme="minorBidi"/>
          <w:iCs/>
          <w:color w:val="000000"/>
          <w:kern w:val="24"/>
        </w:rPr>
        <w:tab/>
      </w:r>
      <w:r w:rsidR="00FA7C9A">
        <w:rPr>
          <w:rFonts w:eastAsiaTheme="minorEastAsia" w:cstheme="minorBidi"/>
          <w:iCs/>
          <w:color w:val="000000"/>
          <w:kern w:val="24"/>
        </w:rPr>
        <w:tab/>
      </w:r>
      <w:r w:rsidR="00FA7C9A">
        <w:rPr>
          <w:rFonts w:eastAsiaTheme="minorEastAsia" w:cstheme="minorBidi"/>
          <w:iCs/>
          <w:color w:val="000000"/>
          <w:kern w:val="24"/>
        </w:rPr>
        <w:tab/>
      </w:r>
      <w:r w:rsidR="00FA7C9A">
        <w:rPr>
          <w:rFonts w:eastAsiaTheme="minorEastAsia" w:cstheme="minorBidi"/>
          <w:iCs/>
          <w:color w:val="000000"/>
          <w:kern w:val="24"/>
        </w:rPr>
        <w:tab/>
      </w:r>
      <w:r w:rsidR="00FA7C9A">
        <w:rPr>
          <w:rFonts w:eastAsiaTheme="minorEastAsia" w:cstheme="minorBidi"/>
          <w:iCs/>
          <w:color w:val="000000"/>
          <w:kern w:val="24"/>
        </w:rPr>
        <w:tab/>
        <w:t>(1)</w:t>
      </w:r>
    </w:p>
    <w:p w14:paraId="2CFE9D13" w14:textId="77777777" w:rsidR="005948CB" w:rsidRDefault="005948CB" w:rsidP="00ED320D">
      <w:pPr>
        <w:tabs>
          <w:tab w:val="left" w:pos="851"/>
        </w:tabs>
        <w:ind w:firstLine="0"/>
        <w:contextualSpacing/>
        <w:rPr>
          <w:rFonts w:eastAsiaTheme="minorHAnsi" w:cstheme="minorBidi"/>
          <w:color w:val="0D0D0D" w:themeColor="text1" w:themeTint="F2"/>
        </w:rPr>
      </w:pPr>
    </w:p>
    <w:p w14:paraId="5AAFE1C9" w14:textId="6EEA48FA" w:rsidR="005020FF" w:rsidRDefault="00ED320D" w:rsidP="00ED320D">
      <w:pPr>
        <w:tabs>
          <w:tab w:val="left" w:pos="851"/>
        </w:tabs>
        <w:ind w:firstLine="0"/>
        <w:contextualSpacing/>
        <w:rPr>
          <w:rFonts w:eastAsiaTheme="minorHAnsi" w:cstheme="minorBidi"/>
          <w:color w:val="0D0D0D" w:themeColor="text1" w:themeTint="F2"/>
        </w:rPr>
      </w:pPr>
      <w:r>
        <w:rPr>
          <w:rFonts w:eastAsiaTheme="minorHAnsi" w:cstheme="minorBidi"/>
          <w:color w:val="0D0D0D" w:themeColor="text1" w:themeTint="F2"/>
        </w:rPr>
        <w:t>где:</w:t>
      </w:r>
      <w:r w:rsidR="006E1FFC">
        <w:rPr>
          <w:rFonts w:eastAsiaTheme="minorHAnsi" w:cstheme="minorBidi"/>
          <w:color w:val="0D0D0D" w:themeColor="text1" w:themeTint="F2"/>
        </w:rPr>
        <w:t xml:space="preserve"> </w:t>
      </w:r>
    </w:p>
    <w:p w14:paraId="5E8E9D4A" w14:textId="77777777" w:rsidR="005020FF" w:rsidRDefault="00ED320D" w:rsidP="00ED320D">
      <w:pPr>
        <w:tabs>
          <w:tab w:val="left" w:pos="851"/>
        </w:tabs>
        <w:ind w:firstLine="0"/>
        <w:contextualSpacing/>
        <w:rPr>
          <w:rFonts w:eastAsiaTheme="minorHAnsi" w:cstheme="minorBidi"/>
          <w:color w:val="0D0D0D" w:themeColor="text1" w:themeTint="F2"/>
        </w:rPr>
      </w:pPr>
      <w:r w:rsidRPr="005948CB">
        <w:rPr>
          <w:rFonts w:eastAsiaTheme="minorHAnsi" w:cstheme="minorBidi"/>
          <w:i/>
          <w:iCs/>
          <w:color w:val="0D0D0D" w:themeColor="text1" w:themeTint="F2"/>
          <w:lang w:val="en-US"/>
        </w:rPr>
        <w:t>D</w:t>
      </w:r>
      <w:r w:rsidRPr="005948CB">
        <w:rPr>
          <w:rFonts w:eastAsiaTheme="minorHAnsi" w:cstheme="minorBidi"/>
          <w:i/>
          <w:iCs/>
          <w:color w:val="0D0D0D" w:themeColor="text1" w:themeTint="F2"/>
          <w:vertAlign w:val="subscript"/>
          <w:lang w:val="en-US"/>
        </w:rPr>
        <w:t>e</w:t>
      </w:r>
      <w:r w:rsidRPr="005948CB">
        <w:rPr>
          <w:rFonts w:eastAsiaTheme="minorHAnsi" w:cstheme="minorBidi"/>
          <w:i/>
          <w:iCs/>
          <w:color w:val="0D0D0D" w:themeColor="text1" w:themeTint="F2"/>
        </w:rPr>
        <w:t xml:space="preserve"> </w:t>
      </w:r>
      <w:r w:rsidRPr="00ED320D">
        <w:rPr>
          <w:rFonts w:eastAsiaTheme="minorHAnsi" w:cstheme="minorBidi"/>
          <w:color w:val="0D0D0D" w:themeColor="text1" w:themeTint="F2"/>
        </w:rPr>
        <w:t xml:space="preserve">– </w:t>
      </w:r>
      <w:r>
        <w:rPr>
          <w:rFonts w:eastAsiaTheme="minorHAnsi" w:cstheme="minorBidi"/>
          <w:color w:val="0D0D0D" w:themeColor="text1" w:themeTint="F2"/>
        </w:rPr>
        <w:t>эффективный коэффициент диффузии</w:t>
      </w:r>
      <w:r w:rsidR="001F77F7">
        <w:rPr>
          <w:rFonts w:eastAsiaTheme="minorHAnsi" w:cstheme="minorBidi"/>
          <w:color w:val="0D0D0D" w:themeColor="text1" w:themeTint="F2"/>
        </w:rPr>
        <w:t>, м</w:t>
      </w:r>
      <w:r w:rsidR="001F77F7" w:rsidRPr="001F77F7">
        <w:rPr>
          <w:rFonts w:eastAsiaTheme="minorHAnsi" w:cstheme="minorBidi"/>
          <w:color w:val="0D0D0D" w:themeColor="text1" w:themeTint="F2"/>
          <w:vertAlign w:val="superscript"/>
        </w:rPr>
        <w:t>2</w:t>
      </w:r>
      <w:r w:rsidR="001F77F7">
        <w:rPr>
          <w:rFonts w:eastAsiaTheme="minorHAnsi" w:cstheme="minorBidi"/>
          <w:color w:val="0D0D0D" w:themeColor="text1" w:themeTint="F2"/>
        </w:rPr>
        <w:t>/с</w:t>
      </w:r>
      <w:r>
        <w:rPr>
          <w:rFonts w:eastAsiaTheme="minorHAnsi" w:cstheme="minorBidi"/>
          <w:color w:val="0D0D0D" w:themeColor="text1" w:themeTint="F2"/>
        </w:rPr>
        <w:t>;</w:t>
      </w:r>
      <w:r w:rsidR="006E1FFC">
        <w:rPr>
          <w:rFonts w:eastAsiaTheme="minorHAnsi" w:cstheme="minorBidi"/>
          <w:color w:val="0D0D0D" w:themeColor="text1" w:themeTint="F2"/>
        </w:rPr>
        <w:t xml:space="preserve"> </w:t>
      </w:r>
    </w:p>
    <w:p w14:paraId="6B661D54" w14:textId="77777777" w:rsidR="005020FF" w:rsidRDefault="00ED320D" w:rsidP="00ED320D">
      <w:pPr>
        <w:tabs>
          <w:tab w:val="left" w:pos="851"/>
        </w:tabs>
        <w:ind w:firstLine="0"/>
        <w:contextualSpacing/>
        <w:rPr>
          <w:rFonts w:eastAsiaTheme="minorHAnsi" w:cstheme="minorBidi"/>
          <w:color w:val="0D0D0D" w:themeColor="text1" w:themeTint="F2"/>
        </w:rPr>
      </w:pPr>
      <w:r w:rsidRPr="005948CB">
        <w:rPr>
          <w:rFonts w:eastAsiaTheme="minorHAnsi" w:cstheme="minorBidi"/>
          <w:i/>
          <w:iCs/>
          <w:color w:val="0D0D0D" w:themeColor="text1" w:themeTint="F2"/>
          <w:lang w:val="en-US"/>
        </w:rPr>
        <w:t>D</w:t>
      </w:r>
      <w:r w:rsidRPr="005948CB">
        <w:rPr>
          <w:rFonts w:eastAsiaTheme="minorHAnsi" w:cstheme="minorBidi"/>
          <w:i/>
          <w:iCs/>
          <w:color w:val="0D0D0D" w:themeColor="text1" w:themeTint="F2"/>
          <w:vertAlign w:val="subscript"/>
          <w:lang w:val="en-US"/>
        </w:rPr>
        <w:t>a</w:t>
      </w:r>
      <w:r w:rsidRPr="00ED320D">
        <w:rPr>
          <w:rFonts w:eastAsiaTheme="minorHAnsi" w:cstheme="minorBidi"/>
          <w:color w:val="0D0D0D" w:themeColor="text1" w:themeTint="F2"/>
        </w:rPr>
        <w:t xml:space="preserve"> – </w:t>
      </w:r>
      <w:r>
        <w:rPr>
          <w:rFonts w:eastAsiaTheme="minorHAnsi" w:cstheme="minorBidi"/>
          <w:color w:val="0D0D0D" w:themeColor="text1" w:themeTint="F2"/>
        </w:rPr>
        <w:t>коэффициент диффузии в газе пор (воздухе)</w:t>
      </w:r>
      <w:r w:rsidR="001F77F7">
        <w:rPr>
          <w:rFonts w:eastAsiaTheme="minorHAnsi" w:cstheme="minorBidi"/>
          <w:color w:val="0D0D0D" w:themeColor="text1" w:themeTint="F2"/>
        </w:rPr>
        <w:t>, м</w:t>
      </w:r>
      <w:r w:rsidR="001F77F7" w:rsidRPr="001F77F7">
        <w:rPr>
          <w:rFonts w:eastAsiaTheme="minorHAnsi" w:cstheme="minorBidi"/>
          <w:color w:val="0D0D0D" w:themeColor="text1" w:themeTint="F2"/>
          <w:vertAlign w:val="superscript"/>
        </w:rPr>
        <w:t>2</w:t>
      </w:r>
      <w:r w:rsidR="001F77F7">
        <w:rPr>
          <w:rFonts w:eastAsiaTheme="minorHAnsi" w:cstheme="minorBidi"/>
          <w:color w:val="0D0D0D" w:themeColor="text1" w:themeTint="F2"/>
        </w:rPr>
        <w:t>/с</w:t>
      </w:r>
      <w:r w:rsidR="002F1EE1">
        <w:rPr>
          <w:rFonts w:eastAsiaTheme="minorHAnsi" w:cstheme="minorBidi"/>
          <w:color w:val="0D0D0D" w:themeColor="text1" w:themeTint="F2"/>
        </w:rPr>
        <w:t xml:space="preserve"> (8,</w:t>
      </w:r>
      <w:r w:rsidR="002F1EE1" w:rsidRPr="006B3708">
        <w:rPr>
          <w:rFonts w:eastAsiaTheme="minorHAnsi" w:cstheme="minorBidi"/>
          <w:color w:val="0D0D0D" w:themeColor="text1" w:themeTint="F2"/>
        </w:rPr>
        <w:t>8</w:t>
      </w:r>
      <w:r w:rsidR="002F1EE1">
        <w:rPr>
          <w:rFonts w:eastAsiaTheme="minorHAnsi"/>
          <w:color w:val="0D0D0D" w:themeColor="text1" w:themeTint="F2"/>
        </w:rPr>
        <w:t>∙</w:t>
      </w:r>
      <w:r w:rsidR="002F1EE1">
        <w:rPr>
          <w:rFonts w:eastAsiaTheme="minorHAnsi" w:cstheme="minorBidi"/>
          <w:color w:val="0D0D0D" w:themeColor="text1" w:themeTint="F2"/>
        </w:rPr>
        <w:t>10</w:t>
      </w:r>
      <w:r w:rsidR="002F1EE1" w:rsidRPr="006B3708">
        <w:rPr>
          <w:rFonts w:eastAsiaTheme="minorHAnsi" w:cstheme="minorBidi"/>
          <w:color w:val="0D0D0D" w:themeColor="text1" w:themeTint="F2"/>
          <w:vertAlign w:val="superscript"/>
        </w:rPr>
        <w:t>-</w:t>
      </w:r>
      <w:r w:rsidR="002F1EE1">
        <w:rPr>
          <w:rFonts w:eastAsiaTheme="minorHAnsi" w:cstheme="minorBidi"/>
          <w:color w:val="0D0D0D" w:themeColor="text1" w:themeTint="F2"/>
          <w:vertAlign w:val="superscript"/>
        </w:rPr>
        <w:t>6</w:t>
      </w:r>
      <w:r w:rsidR="002F1EE1">
        <w:rPr>
          <w:rFonts w:eastAsiaTheme="minorHAnsi" w:cstheme="minorBidi"/>
          <w:color w:val="0D0D0D" w:themeColor="text1" w:themeTint="F2"/>
        </w:rPr>
        <w:t xml:space="preserve"> м</w:t>
      </w:r>
      <w:r w:rsidR="002F1EE1" w:rsidRPr="006B3708">
        <w:rPr>
          <w:rFonts w:eastAsiaTheme="minorHAnsi" w:cstheme="minorBidi"/>
          <w:color w:val="0D0D0D" w:themeColor="text1" w:themeTint="F2"/>
          <w:vertAlign w:val="superscript"/>
        </w:rPr>
        <w:t>2</w:t>
      </w:r>
      <w:r w:rsidR="002F1EE1" w:rsidRPr="006B3708">
        <w:rPr>
          <w:rFonts w:eastAsiaTheme="minorHAnsi" w:cstheme="minorBidi"/>
          <w:color w:val="0D0D0D" w:themeColor="text1" w:themeTint="F2"/>
        </w:rPr>
        <w:t>/</w:t>
      </w:r>
      <w:r w:rsidR="002F1EE1">
        <w:rPr>
          <w:rFonts w:eastAsiaTheme="minorHAnsi" w:cstheme="minorBidi"/>
          <w:color w:val="0D0D0D" w:themeColor="text1" w:themeTint="F2"/>
        </w:rPr>
        <w:t>с для бензола)</w:t>
      </w:r>
      <w:r>
        <w:rPr>
          <w:rFonts w:eastAsiaTheme="minorHAnsi" w:cstheme="minorBidi"/>
          <w:color w:val="0D0D0D" w:themeColor="text1" w:themeTint="F2"/>
        </w:rPr>
        <w:t>;</w:t>
      </w:r>
      <w:r w:rsidR="006E1FFC">
        <w:rPr>
          <w:rFonts w:eastAsiaTheme="minorHAnsi" w:cstheme="minorBidi"/>
          <w:color w:val="0D0D0D" w:themeColor="text1" w:themeTint="F2"/>
        </w:rPr>
        <w:t xml:space="preserve"> </w:t>
      </w:r>
    </w:p>
    <w:p w14:paraId="27C56CB4" w14:textId="37B2A420" w:rsidR="00ED320D" w:rsidRDefault="00ED320D" w:rsidP="00ED320D">
      <w:pPr>
        <w:tabs>
          <w:tab w:val="left" w:pos="851"/>
        </w:tabs>
        <w:ind w:firstLine="0"/>
        <w:contextualSpacing/>
        <w:rPr>
          <w:rFonts w:eastAsiaTheme="minorHAnsi" w:cstheme="minorBidi"/>
          <w:color w:val="0D0D0D" w:themeColor="text1" w:themeTint="F2"/>
        </w:rPr>
      </w:pPr>
      <w:r w:rsidRPr="005948CB">
        <w:rPr>
          <w:rFonts w:eastAsiaTheme="minorHAnsi" w:cstheme="minorBidi"/>
          <w:i/>
          <w:iCs/>
          <w:color w:val="0D0D0D" w:themeColor="text1" w:themeTint="F2"/>
          <w:lang w:val="en-US"/>
        </w:rPr>
        <w:t>D</w:t>
      </w:r>
      <w:r w:rsidRPr="005948CB">
        <w:rPr>
          <w:rFonts w:eastAsiaTheme="minorHAnsi" w:cstheme="minorBidi"/>
          <w:i/>
          <w:iCs/>
          <w:color w:val="0D0D0D" w:themeColor="text1" w:themeTint="F2"/>
          <w:vertAlign w:val="subscript"/>
          <w:lang w:val="en-US"/>
        </w:rPr>
        <w:t>k</w:t>
      </w:r>
      <w:r w:rsidRPr="005948CB">
        <w:rPr>
          <w:rFonts w:eastAsiaTheme="minorHAnsi" w:cstheme="minorBidi"/>
          <w:i/>
          <w:iCs/>
          <w:color w:val="0D0D0D" w:themeColor="text1" w:themeTint="F2"/>
        </w:rPr>
        <w:t xml:space="preserve"> </w:t>
      </w:r>
      <w:r w:rsidRPr="00ED320D">
        <w:rPr>
          <w:rFonts w:eastAsiaTheme="minorHAnsi" w:cstheme="minorBidi"/>
          <w:color w:val="0D0D0D" w:themeColor="text1" w:themeTint="F2"/>
        </w:rPr>
        <w:t xml:space="preserve">– </w:t>
      </w:r>
      <w:proofErr w:type="spellStart"/>
      <w:r>
        <w:rPr>
          <w:rFonts w:eastAsiaTheme="minorHAnsi" w:cstheme="minorBidi"/>
          <w:color w:val="0D0D0D" w:themeColor="text1" w:themeTint="F2"/>
        </w:rPr>
        <w:t>кнудсеновский</w:t>
      </w:r>
      <w:proofErr w:type="spellEnd"/>
      <w:r>
        <w:rPr>
          <w:rFonts w:eastAsiaTheme="minorHAnsi" w:cstheme="minorBidi"/>
          <w:color w:val="0D0D0D" w:themeColor="text1" w:themeTint="F2"/>
        </w:rPr>
        <w:t xml:space="preserve"> коэффициент диффузии, </w:t>
      </w:r>
      <w:r w:rsidR="001F77F7">
        <w:rPr>
          <w:rFonts w:eastAsiaTheme="minorHAnsi" w:cstheme="minorBidi"/>
          <w:color w:val="0D0D0D" w:themeColor="text1" w:themeTint="F2"/>
        </w:rPr>
        <w:t>м</w:t>
      </w:r>
      <w:r w:rsidR="001F77F7" w:rsidRPr="001F77F7">
        <w:rPr>
          <w:rFonts w:eastAsiaTheme="minorHAnsi" w:cstheme="minorBidi"/>
          <w:color w:val="0D0D0D" w:themeColor="text1" w:themeTint="F2"/>
          <w:vertAlign w:val="superscript"/>
        </w:rPr>
        <w:t>2</w:t>
      </w:r>
      <w:r w:rsidR="001F77F7">
        <w:rPr>
          <w:rFonts w:eastAsiaTheme="minorHAnsi" w:cstheme="minorBidi"/>
          <w:color w:val="0D0D0D" w:themeColor="text1" w:themeTint="F2"/>
        </w:rPr>
        <w:t xml:space="preserve">/с, </w:t>
      </w:r>
      <w:r>
        <w:rPr>
          <w:rFonts w:eastAsiaTheme="minorHAnsi" w:cstheme="minorBidi"/>
          <w:color w:val="0D0D0D" w:themeColor="text1" w:themeTint="F2"/>
        </w:rPr>
        <w:t>рассчитываемый по формуле:</w:t>
      </w:r>
    </w:p>
    <w:p w14:paraId="5B4F3F9B" w14:textId="77777777" w:rsidR="005948CB" w:rsidRDefault="005948CB" w:rsidP="00ED320D">
      <w:pPr>
        <w:tabs>
          <w:tab w:val="left" w:pos="851"/>
        </w:tabs>
        <w:ind w:firstLine="0"/>
        <w:contextualSpacing/>
        <w:rPr>
          <w:rFonts w:eastAsiaTheme="minorHAnsi" w:cstheme="minorBidi"/>
          <w:color w:val="0D0D0D" w:themeColor="text1" w:themeTint="F2"/>
        </w:rPr>
      </w:pPr>
    </w:p>
    <w:p w14:paraId="59AD45FC" w14:textId="23811F80" w:rsidR="00ED320D" w:rsidRPr="00ED320D" w:rsidRDefault="004D574A" w:rsidP="005607D4">
      <w:pPr>
        <w:pStyle w:val="ad"/>
        <w:kinsoku w:val="0"/>
        <w:overflowPunct w:val="0"/>
        <w:spacing w:before="134" w:beforeAutospacing="0" w:after="0" w:afterAutospacing="0"/>
        <w:jc w:val="right"/>
        <w:textAlignment w:val="baseline"/>
      </w:pP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D</m:t>
            </m:r>
          </m:e>
          <m:sub>
            <m:r>
              <w:rPr>
                <w:rFonts w:ascii="Cambria Math" w:eastAsia="+mn-ea" w:hAnsi="Cambria Math" w:cs="+mn-cs"/>
                <w:color w:val="000000"/>
                <w:kern w:val="24"/>
              </w:rPr>
              <m:t>K</m:t>
            </m:r>
          </m:sub>
        </m:sSub>
        <m:r>
          <w:rPr>
            <w:rFonts w:ascii="Cambria Math" w:eastAsia="+mn-ea" w:hAnsi="Cambria Math" w:cs="+mn-cs"/>
            <w:color w:val="000000"/>
            <w:kern w:val="24"/>
          </w:rPr>
          <m:t>=97 </m:t>
        </m:r>
        <m:sSub>
          <m:sSubPr>
            <m:ctrlPr>
              <w:rPr>
                <w:rFonts w:ascii="Cambria Math" w:eastAsia="+mn-ea" w:hAnsi="Cambria Math" w:cs="+mn-cs"/>
                <w:i/>
                <w:iCs/>
                <w:color w:val="000000"/>
                <w:kern w:val="24"/>
              </w:rPr>
            </m:ctrlPr>
          </m:sSubPr>
          <m:e>
            <m:r>
              <w:rPr>
                <w:rFonts w:ascii="Cambria Math" w:eastAsia="+mn-ea" w:hAnsi="Cambria Math" w:cs="+mn-cs"/>
                <w:color w:val="000000"/>
                <w:kern w:val="24"/>
              </w:rPr>
              <m:t>r</m:t>
            </m:r>
          </m:e>
          <m:sub>
            <m:r>
              <w:rPr>
                <w:rFonts w:ascii="Cambria Math" w:eastAsia="+mn-ea" w:hAnsi="Cambria Math" w:cs="+mn-cs"/>
                <w:color w:val="000000"/>
                <w:kern w:val="24"/>
              </w:rPr>
              <m:t>p</m:t>
            </m:r>
          </m:sub>
        </m:sSub>
        <m:sSup>
          <m:sSupPr>
            <m:ctrlPr>
              <w:rPr>
                <w:rFonts w:ascii="Cambria Math" w:eastAsia="+mn-ea" w:hAnsi="Cambria Math" w:cs="+mn-cs"/>
                <w:i/>
                <w:iCs/>
                <w:color w:val="000000"/>
                <w:kern w:val="24"/>
              </w:rPr>
            </m:ctrlPr>
          </m:sSupPr>
          <m:e>
            <m:d>
              <m:dPr>
                <m:ctrlPr>
                  <w:rPr>
                    <w:rFonts w:ascii="Cambria Math" w:eastAsia="+mn-ea" w:hAnsi="Cambria Math" w:cs="+mn-cs"/>
                    <w:i/>
                    <w:iCs/>
                    <w:color w:val="000000"/>
                    <w:kern w:val="24"/>
                  </w:rPr>
                </m:ctrlPr>
              </m:dPr>
              <m:e>
                <m:f>
                  <m:fPr>
                    <m:ctrlPr>
                      <w:rPr>
                        <w:rFonts w:ascii="Cambria Math" w:eastAsia="+mn-ea" w:hAnsi="Cambria Math" w:cs="+mn-cs"/>
                        <w:i/>
                        <w:iCs/>
                        <w:color w:val="000000"/>
                        <w:kern w:val="24"/>
                      </w:rPr>
                    </m:ctrlPr>
                  </m:fPr>
                  <m:num>
                    <m:r>
                      <w:rPr>
                        <w:rFonts w:ascii="Cambria Math" w:eastAsia="+mn-ea" w:hAnsi="Cambria Math" w:cs="+mn-cs"/>
                        <w:color w:val="000000"/>
                        <w:kern w:val="24"/>
                      </w:rPr>
                      <m:t>T</m:t>
                    </m:r>
                  </m:num>
                  <m:den>
                    <m:r>
                      <w:rPr>
                        <w:rFonts w:ascii="Cambria Math" w:eastAsia="+mn-ea" w:hAnsi="Cambria Math" w:cs="+mn-cs"/>
                        <w:color w:val="000000"/>
                        <w:kern w:val="24"/>
                      </w:rPr>
                      <m:t>M</m:t>
                    </m:r>
                  </m:den>
                </m:f>
              </m:e>
            </m:d>
          </m:e>
          <m:sup>
            <m:f>
              <m:fPr>
                <m:ctrlPr>
                  <w:rPr>
                    <w:rFonts w:ascii="Cambria Math" w:eastAsia="+mn-ea" w:hAnsi="Cambria Math" w:cs="+mn-cs"/>
                    <w:i/>
                    <w:iCs/>
                    <w:color w:val="000000"/>
                    <w:kern w:val="24"/>
                  </w:rPr>
                </m:ctrlPr>
              </m:fPr>
              <m:num>
                <m:r>
                  <w:rPr>
                    <w:rFonts w:ascii="Cambria Math" w:eastAsia="+mn-ea" w:hAnsi="Cambria Math" w:cs="+mn-cs"/>
                    <w:color w:val="000000"/>
                    <w:kern w:val="24"/>
                  </w:rPr>
                  <m:t>1</m:t>
                </m:r>
              </m:num>
              <m:den>
                <m:r>
                  <w:rPr>
                    <w:rFonts w:ascii="Cambria Math" w:eastAsia="+mn-ea" w:hAnsi="Cambria Math" w:cs="+mn-cs"/>
                    <w:color w:val="000000"/>
                    <w:kern w:val="24"/>
                  </w:rPr>
                  <m:t>2</m:t>
                </m:r>
              </m:den>
            </m:f>
          </m:sup>
        </m:sSup>
        <m:r>
          <w:rPr>
            <w:rFonts w:ascii="Cambria Math" w:eastAsia="+mn-ea" w:hAnsi="Cambria Math" w:cs="+mn-cs"/>
            <w:color w:val="000000"/>
            <w:kern w:val="24"/>
          </w:rPr>
          <m:t> </m:t>
        </m:r>
      </m:oMath>
      <w:r w:rsidR="00FA7C9A">
        <w:rPr>
          <w:color w:val="000000"/>
          <w:kern w:val="24"/>
        </w:rPr>
        <w:tab/>
      </w:r>
      <w:r w:rsidR="00FA7C9A">
        <w:rPr>
          <w:color w:val="000000"/>
          <w:kern w:val="24"/>
        </w:rPr>
        <w:tab/>
      </w:r>
      <w:r w:rsidR="00FA7C9A">
        <w:rPr>
          <w:color w:val="000000"/>
          <w:kern w:val="24"/>
        </w:rPr>
        <w:tab/>
      </w:r>
      <w:r w:rsidR="00FA7C9A">
        <w:rPr>
          <w:color w:val="000000"/>
          <w:kern w:val="24"/>
        </w:rPr>
        <w:tab/>
      </w:r>
      <w:r w:rsidR="00FA7C9A">
        <w:rPr>
          <w:color w:val="000000"/>
          <w:kern w:val="24"/>
        </w:rPr>
        <w:tab/>
        <w:t>(2)</w:t>
      </w:r>
    </w:p>
    <w:p w14:paraId="72480550" w14:textId="77777777" w:rsidR="005020FF" w:rsidRDefault="005020FF" w:rsidP="006E1FFC">
      <w:pPr>
        <w:tabs>
          <w:tab w:val="left" w:pos="851"/>
        </w:tabs>
        <w:spacing w:line="240" w:lineRule="auto"/>
        <w:ind w:firstLine="0"/>
        <w:contextualSpacing/>
        <w:rPr>
          <w:rFonts w:eastAsiaTheme="minorHAnsi" w:cstheme="minorBidi"/>
          <w:color w:val="0D0D0D" w:themeColor="text1" w:themeTint="F2"/>
        </w:rPr>
      </w:pPr>
    </w:p>
    <w:p w14:paraId="106C1E11" w14:textId="77777777" w:rsidR="005948CB" w:rsidRDefault="005948CB" w:rsidP="00ED320D">
      <w:pPr>
        <w:tabs>
          <w:tab w:val="left" w:pos="851"/>
        </w:tabs>
        <w:ind w:firstLine="0"/>
        <w:contextualSpacing/>
        <w:rPr>
          <w:rFonts w:eastAsiaTheme="minorHAnsi" w:cstheme="minorBidi"/>
          <w:color w:val="0D0D0D" w:themeColor="text1" w:themeTint="F2"/>
        </w:rPr>
      </w:pPr>
    </w:p>
    <w:p w14:paraId="70AEF531" w14:textId="4AD96107" w:rsidR="005020FF" w:rsidRDefault="00ED320D" w:rsidP="00ED320D">
      <w:pPr>
        <w:tabs>
          <w:tab w:val="left" w:pos="851"/>
        </w:tabs>
        <w:ind w:firstLine="0"/>
        <w:contextualSpacing/>
        <w:rPr>
          <w:rFonts w:eastAsiaTheme="minorHAnsi" w:cstheme="minorBidi"/>
          <w:color w:val="0D0D0D" w:themeColor="text1" w:themeTint="F2"/>
        </w:rPr>
      </w:pPr>
      <w:r>
        <w:rPr>
          <w:rFonts w:eastAsiaTheme="minorHAnsi" w:cstheme="minorBidi"/>
          <w:color w:val="0D0D0D" w:themeColor="text1" w:themeTint="F2"/>
        </w:rPr>
        <w:t xml:space="preserve">где: </w:t>
      </w:r>
      <w:r w:rsidRPr="005948CB">
        <w:rPr>
          <w:rFonts w:eastAsiaTheme="minorHAnsi" w:cstheme="minorBidi"/>
          <w:i/>
          <w:iCs/>
          <w:color w:val="0D0D0D" w:themeColor="text1" w:themeTint="F2"/>
          <w:lang w:val="en-US"/>
        </w:rPr>
        <w:t>r</w:t>
      </w:r>
      <w:r w:rsidRPr="005948CB">
        <w:rPr>
          <w:rFonts w:eastAsiaTheme="minorHAnsi" w:cstheme="minorBidi"/>
          <w:i/>
          <w:iCs/>
          <w:color w:val="0D0D0D" w:themeColor="text1" w:themeTint="F2"/>
          <w:vertAlign w:val="subscript"/>
          <w:lang w:val="en-US"/>
        </w:rPr>
        <w:t>p</w:t>
      </w:r>
      <w:r w:rsidRPr="00ED320D">
        <w:rPr>
          <w:rFonts w:eastAsiaTheme="minorHAnsi" w:cstheme="minorBidi"/>
          <w:color w:val="0D0D0D" w:themeColor="text1" w:themeTint="F2"/>
        </w:rPr>
        <w:t xml:space="preserve"> – </w:t>
      </w:r>
      <w:r>
        <w:rPr>
          <w:rFonts w:eastAsiaTheme="minorHAnsi" w:cstheme="minorBidi"/>
          <w:color w:val="0D0D0D" w:themeColor="text1" w:themeTint="F2"/>
        </w:rPr>
        <w:t>средний радиус пор</w:t>
      </w:r>
      <w:r w:rsidR="001F77F7">
        <w:rPr>
          <w:rFonts w:eastAsiaTheme="minorHAnsi" w:cstheme="minorBidi"/>
          <w:color w:val="0D0D0D" w:themeColor="text1" w:themeTint="F2"/>
        </w:rPr>
        <w:t>, м</w:t>
      </w:r>
      <w:r w:rsidR="00D241CE">
        <w:rPr>
          <w:rFonts w:eastAsiaTheme="minorHAnsi" w:cstheme="minorBidi"/>
          <w:color w:val="0D0D0D" w:themeColor="text1" w:themeTint="F2"/>
        </w:rPr>
        <w:t xml:space="preserve"> (</w:t>
      </w:r>
      <w:r w:rsidR="00352348" w:rsidRPr="00352348">
        <w:rPr>
          <w:rFonts w:eastAsiaTheme="minorHAnsi" w:cstheme="minorBidi"/>
          <w:color w:val="0D0D0D" w:themeColor="text1" w:themeTint="F2"/>
        </w:rPr>
        <w:t>3</w:t>
      </w:r>
      <w:r w:rsidR="004C5908" w:rsidRPr="004C5908">
        <w:rPr>
          <w:rFonts w:eastAsiaTheme="minorHAnsi" w:cstheme="minorBidi"/>
          <w:color w:val="0D0D0D" w:themeColor="text1" w:themeTint="F2"/>
        </w:rPr>
        <w:t>,</w:t>
      </w:r>
      <w:r w:rsidR="00352348" w:rsidRPr="00352348">
        <w:rPr>
          <w:rFonts w:eastAsiaTheme="minorHAnsi" w:cstheme="minorBidi"/>
          <w:color w:val="0D0D0D" w:themeColor="text1" w:themeTint="F2"/>
        </w:rPr>
        <w:t>5</w:t>
      </w:r>
      <w:r w:rsidR="001F77F7">
        <w:rPr>
          <w:rFonts w:eastAsiaTheme="minorHAnsi"/>
          <w:color w:val="0D0D0D" w:themeColor="text1" w:themeTint="F2"/>
        </w:rPr>
        <w:t>∙</w:t>
      </w:r>
      <w:r w:rsidR="001F77F7">
        <w:rPr>
          <w:rFonts w:eastAsiaTheme="minorHAnsi" w:cstheme="minorBidi"/>
          <w:color w:val="0D0D0D" w:themeColor="text1" w:themeTint="F2"/>
        </w:rPr>
        <w:t>10</w:t>
      </w:r>
      <w:r w:rsidR="001F77F7" w:rsidRPr="001F77F7">
        <w:rPr>
          <w:rFonts w:eastAsiaTheme="minorHAnsi" w:cstheme="minorBidi"/>
          <w:color w:val="0D0D0D" w:themeColor="text1" w:themeTint="F2"/>
          <w:vertAlign w:val="superscript"/>
        </w:rPr>
        <w:t>-</w:t>
      </w:r>
      <w:r w:rsidR="004C5908" w:rsidRPr="00805B1D">
        <w:rPr>
          <w:rFonts w:eastAsiaTheme="minorHAnsi" w:cstheme="minorBidi"/>
          <w:color w:val="0D0D0D" w:themeColor="text1" w:themeTint="F2"/>
          <w:vertAlign w:val="superscript"/>
        </w:rPr>
        <w:t>10</w:t>
      </w:r>
      <w:r w:rsidR="00D241CE">
        <w:rPr>
          <w:rFonts w:eastAsiaTheme="minorHAnsi" w:cstheme="minorBidi"/>
          <w:color w:val="0D0D0D" w:themeColor="text1" w:themeTint="F2"/>
        </w:rPr>
        <w:t xml:space="preserve"> </w:t>
      </w:r>
      <w:r>
        <w:rPr>
          <w:rFonts w:eastAsiaTheme="minorHAnsi" w:cstheme="minorBidi"/>
          <w:color w:val="0D0D0D" w:themeColor="text1" w:themeTint="F2"/>
        </w:rPr>
        <w:t>м</w:t>
      </w:r>
      <w:r w:rsidR="00D241CE">
        <w:rPr>
          <w:rFonts w:eastAsiaTheme="minorHAnsi" w:cstheme="minorBidi"/>
          <w:color w:val="0D0D0D" w:themeColor="text1" w:themeTint="F2"/>
        </w:rPr>
        <w:t xml:space="preserve"> для </w:t>
      </w:r>
      <w:proofErr w:type="spellStart"/>
      <w:r w:rsidR="00D241CE">
        <w:rPr>
          <w:rFonts w:eastAsiaTheme="minorHAnsi" w:cstheme="minorBidi"/>
          <w:color w:val="0D0D0D" w:themeColor="text1" w:themeTint="F2"/>
        </w:rPr>
        <w:t>Карбоксена</w:t>
      </w:r>
      <w:proofErr w:type="spellEnd"/>
      <w:r w:rsidR="00D241CE">
        <w:rPr>
          <w:rFonts w:eastAsiaTheme="minorHAnsi" w:cstheme="minorBidi"/>
          <w:color w:val="0D0D0D" w:themeColor="text1" w:themeTint="F2"/>
        </w:rPr>
        <w:t>)</w:t>
      </w:r>
      <w:r>
        <w:rPr>
          <w:rFonts w:eastAsiaTheme="minorHAnsi" w:cstheme="minorBidi"/>
          <w:color w:val="0D0D0D" w:themeColor="text1" w:themeTint="F2"/>
        </w:rPr>
        <w:t>;</w:t>
      </w:r>
      <w:r w:rsidR="006E1FFC">
        <w:rPr>
          <w:rFonts w:eastAsiaTheme="minorHAnsi" w:cstheme="minorBidi"/>
          <w:color w:val="0D0D0D" w:themeColor="text1" w:themeTint="F2"/>
        </w:rPr>
        <w:t xml:space="preserve"> </w:t>
      </w:r>
    </w:p>
    <w:p w14:paraId="65441C3F" w14:textId="56FADAF6" w:rsidR="00ED320D" w:rsidRPr="00ED320D" w:rsidRDefault="00ED320D" w:rsidP="00ED320D">
      <w:pPr>
        <w:tabs>
          <w:tab w:val="left" w:pos="851"/>
        </w:tabs>
        <w:ind w:firstLine="0"/>
        <w:contextualSpacing/>
        <w:rPr>
          <w:rFonts w:eastAsiaTheme="minorHAnsi" w:cstheme="minorBidi"/>
          <w:color w:val="0D0D0D" w:themeColor="text1" w:themeTint="F2"/>
        </w:rPr>
      </w:pPr>
      <w:r w:rsidRPr="005948CB">
        <w:rPr>
          <w:rFonts w:eastAsiaTheme="minorHAnsi" w:cstheme="minorBidi"/>
          <w:i/>
          <w:iCs/>
          <w:color w:val="0D0D0D" w:themeColor="text1" w:themeTint="F2"/>
          <w:lang w:val="en-US"/>
        </w:rPr>
        <w:t>T</w:t>
      </w:r>
      <w:r w:rsidRPr="00ED320D">
        <w:rPr>
          <w:rFonts w:eastAsiaTheme="minorHAnsi" w:cstheme="minorBidi"/>
          <w:color w:val="0D0D0D" w:themeColor="text1" w:themeTint="F2"/>
        </w:rPr>
        <w:t xml:space="preserve"> – </w:t>
      </w:r>
      <w:r>
        <w:rPr>
          <w:rFonts w:eastAsiaTheme="minorHAnsi" w:cstheme="minorBidi"/>
          <w:color w:val="0D0D0D" w:themeColor="text1" w:themeTint="F2"/>
        </w:rPr>
        <w:t>температура</w:t>
      </w:r>
      <w:r w:rsidR="004F1298">
        <w:rPr>
          <w:rFonts w:eastAsiaTheme="minorHAnsi" w:cstheme="minorBidi"/>
          <w:color w:val="0D0D0D" w:themeColor="text1" w:themeTint="F2"/>
        </w:rPr>
        <w:t>, К</w:t>
      </w:r>
      <w:r w:rsidR="002F1EE1">
        <w:rPr>
          <w:rFonts w:eastAsiaTheme="minorHAnsi" w:cstheme="minorBidi"/>
          <w:color w:val="0D0D0D" w:themeColor="text1" w:themeTint="F2"/>
        </w:rPr>
        <w:t xml:space="preserve"> (298</w:t>
      </w:r>
      <w:r w:rsidR="00F96A6F">
        <w:rPr>
          <w:rFonts w:eastAsiaTheme="minorHAnsi" w:cstheme="minorBidi"/>
          <w:color w:val="0D0D0D" w:themeColor="text1" w:themeTint="F2"/>
        </w:rPr>
        <w:t xml:space="preserve"> </w:t>
      </w:r>
      <w:r w:rsidR="002F1EE1">
        <w:rPr>
          <w:rFonts w:eastAsiaTheme="minorHAnsi" w:cstheme="minorBidi"/>
          <w:color w:val="0D0D0D" w:themeColor="text1" w:themeTint="F2"/>
        </w:rPr>
        <w:t>К)</w:t>
      </w:r>
      <w:r w:rsidR="00D241CE">
        <w:rPr>
          <w:rFonts w:eastAsiaTheme="minorHAnsi" w:cstheme="minorBidi"/>
          <w:color w:val="0D0D0D" w:themeColor="text1" w:themeTint="F2"/>
        </w:rPr>
        <w:t>;</w:t>
      </w:r>
    </w:p>
    <w:p w14:paraId="28FC155B" w14:textId="4183B766" w:rsidR="00ED320D" w:rsidRPr="00ED320D" w:rsidRDefault="00ED320D" w:rsidP="00ED320D">
      <w:pPr>
        <w:tabs>
          <w:tab w:val="left" w:pos="851"/>
        </w:tabs>
        <w:ind w:firstLine="0"/>
        <w:contextualSpacing/>
        <w:rPr>
          <w:rFonts w:eastAsiaTheme="minorHAnsi" w:cstheme="minorBidi"/>
          <w:color w:val="0D0D0D" w:themeColor="text1" w:themeTint="F2"/>
        </w:rPr>
      </w:pPr>
      <w:r w:rsidRPr="005948CB">
        <w:rPr>
          <w:rFonts w:eastAsiaTheme="minorHAnsi" w:cstheme="minorBidi"/>
          <w:i/>
          <w:iCs/>
          <w:color w:val="0D0D0D" w:themeColor="text1" w:themeTint="F2"/>
        </w:rPr>
        <w:t>М</w:t>
      </w:r>
      <w:r>
        <w:rPr>
          <w:rFonts w:eastAsiaTheme="minorHAnsi" w:cstheme="minorBidi"/>
          <w:color w:val="0D0D0D" w:themeColor="text1" w:themeTint="F2"/>
        </w:rPr>
        <w:t xml:space="preserve"> – молярная масса </w:t>
      </w:r>
      <w:proofErr w:type="spellStart"/>
      <w:r>
        <w:rPr>
          <w:rFonts w:eastAsiaTheme="minorHAnsi" w:cstheme="minorBidi"/>
          <w:color w:val="0D0D0D" w:themeColor="text1" w:themeTint="F2"/>
        </w:rPr>
        <w:t>аналита</w:t>
      </w:r>
      <w:proofErr w:type="spellEnd"/>
      <w:r w:rsidR="004F1298">
        <w:rPr>
          <w:rFonts w:eastAsiaTheme="minorHAnsi" w:cstheme="minorBidi"/>
          <w:color w:val="0D0D0D" w:themeColor="text1" w:themeTint="F2"/>
        </w:rPr>
        <w:t>, г/моль</w:t>
      </w:r>
      <w:r w:rsidR="00F96A6F">
        <w:rPr>
          <w:rFonts w:eastAsiaTheme="minorHAnsi" w:cstheme="minorBidi"/>
          <w:color w:val="0D0D0D" w:themeColor="text1" w:themeTint="F2"/>
        </w:rPr>
        <w:t xml:space="preserve"> (78 г/моль для бензола)</w:t>
      </w:r>
      <w:r>
        <w:rPr>
          <w:rFonts w:eastAsiaTheme="minorHAnsi" w:cstheme="minorBidi"/>
          <w:color w:val="0D0D0D" w:themeColor="text1" w:themeTint="F2"/>
        </w:rPr>
        <w:t>.</w:t>
      </w:r>
    </w:p>
    <w:p w14:paraId="3745E66C" w14:textId="77777777" w:rsidR="00ED320D" w:rsidRDefault="00ED320D" w:rsidP="00D9514B">
      <w:pPr>
        <w:tabs>
          <w:tab w:val="left" w:pos="851"/>
        </w:tabs>
        <w:ind w:firstLine="567"/>
        <w:contextualSpacing/>
        <w:rPr>
          <w:rFonts w:eastAsiaTheme="minorHAnsi" w:cstheme="minorBidi"/>
          <w:color w:val="0D0D0D" w:themeColor="text1" w:themeTint="F2"/>
        </w:rPr>
      </w:pPr>
    </w:p>
    <w:p w14:paraId="1F75240D" w14:textId="55B5ED26" w:rsidR="00ED320D" w:rsidRDefault="007F4016" w:rsidP="00D9514B">
      <w:pPr>
        <w:tabs>
          <w:tab w:val="left" w:pos="851"/>
        </w:tabs>
        <w:ind w:firstLine="567"/>
        <w:contextualSpacing/>
        <w:rPr>
          <w:rFonts w:eastAsiaTheme="minorHAnsi" w:cstheme="minorBidi"/>
          <w:color w:val="0D0D0D" w:themeColor="text1" w:themeTint="F2"/>
        </w:rPr>
      </w:pPr>
      <w:r>
        <w:rPr>
          <w:rFonts w:eastAsiaTheme="minorHAnsi" w:cstheme="minorBidi"/>
          <w:color w:val="0D0D0D" w:themeColor="text1" w:themeTint="F2"/>
        </w:rPr>
        <w:t>В</w:t>
      </w:r>
      <w:r w:rsidR="00ED320D">
        <w:rPr>
          <w:rFonts w:eastAsiaTheme="minorHAnsi" w:cstheme="minorBidi"/>
          <w:color w:val="0D0D0D" w:themeColor="text1" w:themeTint="F2"/>
        </w:rPr>
        <w:t xml:space="preserve"> микропор</w:t>
      </w:r>
      <w:r>
        <w:rPr>
          <w:rFonts w:eastAsiaTheme="minorHAnsi" w:cstheme="minorBidi"/>
          <w:color w:val="0D0D0D" w:themeColor="text1" w:themeTint="F2"/>
        </w:rPr>
        <w:t xml:space="preserve">ах, радиус которых существенно меньше </w:t>
      </w:r>
      <w:proofErr w:type="spellStart"/>
      <w:r>
        <w:rPr>
          <w:rFonts w:eastAsiaTheme="minorHAnsi" w:cstheme="minorBidi"/>
          <w:color w:val="0D0D0D" w:themeColor="text1" w:themeTint="F2"/>
        </w:rPr>
        <w:t>длиныт</w:t>
      </w:r>
      <w:proofErr w:type="spellEnd"/>
      <w:r>
        <w:rPr>
          <w:rFonts w:eastAsiaTheme="minorHAnsi" w:cstheme="minorBidi"/>
          <w:color w:val="0D0D0D" w:themeColor="text1" w:themeTint="F2"/>
        </w:rPr>
        <w:t xml:space="preserve"> свободного пробега молекул, </w:t>
      </w:r>
      <w:r w:rsidR="00ED320D">
        <w:rPr>
          <w:rFonts w:eastAsiaTheme="minorHAnsi" w:cstheme="minorBidi"/>
          <w:color w:val="0D0D0D" w:themeColor="text1" w:themeTint="F2"/>
        </w:rPr>
        <w:t xml:space="preserve">преобладает </w:t>
      </w:r>
      <w:proofErr w:type="spellStart"/>
      <w:r>
        <w:rPr>
          <w:rFonts w:eastAsiaTheme="minorHAnsi" w:cstheme="minorBidi"/>
          <w:color w:val="0D0D0D" w:themeColor="text1" w:themeTint="F2"/>
        </w:rPr>
        <w:t>к</w:t>
      </w:r>
      <w:r w:rsidR="00ED320D" w:rsidRPr="00ED320D">
        <w:rPr>
          <w:rFonts w:eastAsiaTheme="minorHAnsi" w:cstheme="minorBidi"/>
          <w:color w:val="0D0D0D" w:themeColor="text1" w:themeTint="F2"/>
        </w:rPr>
        <w:t>нудсеновская</w:t>
      </w:r>
      <w:proofErr w:type="spellEnd"/>
      <w:r w:rsidR="00ED320D" w:rsidRPr="00ED320D">
        <w:rPr>
          <w:rFonts w:eastAsiaTheme="minorHAnsi" w:cstheme="minorBidi"/>
          <w:color w:val="0D0D0D" w:themeColor="text1" w:themeTint="F2"/>
        </w:rPr>
        <w:t xml:space="preserve"> диффузия</w:t>
      </w:r>
      <w:r>
        <w:rPr>
          <w:rFonts w:eastAsiaTheme="minorHAnsi" w:cstheme="minorBidi"/>
          <w:color w:val="0D0D0D" w:themeColor="text1" w:themeTint="F2"/>
        </w:rPr>
        <w:t xml:space="preserve">. </w:t>
      </w:r>
      <w:r w:rsidR="006B3708">
        <w:rPr>
          <w:rFonts w:eastAsiaTheme="minorHAnsi" w:cstheme="minorBidi"/>
          <w:color w:val="0D0D0D" w:themeColor="text1" w:themeTint="F2"/>
        </w:rPr>
        <w:t xml:space="preserve">Рассчитанный эффективный коэффициент диффузии </w:t>
      </w:r>
      <w:r w:rsidR="00182EC2">
        <w:rPr>
          <w:rFonts w:eastAsiaTheme="minorHAnsi" w:cstheme="minorBidi"/>
          <w:color w:val="0D0D0D" w:themeColor="text1" w:themeTint="F2"/>
        </w:rPr>
        <w:t>бензола в</w:t>
      </w:r>
      <w:r w:rsidR="006B3708">
        <w:rPr>
          <w:rFonts w:eastAsiaTheme="minorHAnsi" w:cstheme="minorBidi"/>
          <w:color w:val="0D0D0D" w:themeColor="text1" w:themeTint="F2"/>
        </w:rPr>
        <w:t xml:space="preserve"> </w:t>
      </w:r>
      <w:r w:rsidR="00DC3A3B">
        <w:rPr>
          <w:rFonts w:eastAsiaTheme="minorHAnsi" w:cstheme="minorBidi"/>
          <w:color w:val="0D0D0D" w:themeColor="text1" w:themeTint="F2"/>
        </w:rPr>
        <w:t>частиц</w:t>
      </w:r>
      <w:r w:rsidR="00182EC2">
        <w:rPr>
          <w:rFonts w:eastAsiaTheme="minorHAnsi" w:cstheme="minorBidi"/>
          <w:color w:val="0D0D0D" w:themeColor="text1" w:themeTint="F2"/>
        </w:rPr>
        <w:t>ах</w:t>
      </w:r>
      <w:r w:rsidR="00DC3A3B">
        <w:rPr>
          <w:rFonts w:eastAsiaTheme="minorHAnsi" w:cstheme="minorBidi"/>
          <w:color w:val="0D0D0D" w:themeColor="text1" w:themeTint="F2"/>
        </w:rPr>
        <w:t xml:space="preserve"> </w:t>
      </w:r>
      <w:proofErr w:type="spellStart"/>
      <w:r w:rsidR="006B3708">
        <w:rPr>
          <w:rFonts w:eastAsiaTheme="minorHAnsi" w:cstheme="minorBidi"/>
          <w:color w:val="0D0D0D" w:themeColor="text1" w:themeTint="F2"/>
        </w:rPr>
        <w:t>Кабоксена</w:t>
      </w:r>
      <w:proofErr w:type="spellEnd"/>
      <w:r w:rsidR="006B3708">
        <w:rPr>
          <w:rFonts w:eastAsiaTheme="minorHAnsi" w:cstheme="minorBidi"/>
          <w:color w:val="0D0D0D" w:themeColor="text1" w:themeTint="F2"/>
        </w:rPr>
        <w:t xml:space="preserve"> составил </w:t>
      </w:r>
      <w:r w:rsidR="006B3708" w:rsidRPr="006B3708">
        <w:rPr>
          <w:rFonts w:eastAsiaTheme="minorHAnsi" w:cstheme="minorBidi"/>
          <w:color w:val="0D0D0D" w:themeColor="text1" w:themeTint="F2"/>
        </w:rPr>
        <w:t>6</w:t>
      </w:r>
      <w:r w:rsidR="002F1EE1">
        <w:rPr>
          <w:rFonts w:eastAsiaTheme="minorHAnsi" w:cstheme="minorBidi"/>
          <w:color w:val="0D0D0D" w:themeColor="text1" w:themeTint="F2"/>
        </w:rPr>
        <w:t>,</w:t>
      </w:r>
      <w:r w:rsidR="006B3708" w:rsidRPr="006B3708">
        <w:rPr>
          <w:rFonts w:eastAsiaTheme="minorHAnsi" w:cstheme="minorBidi"/>
          <w:color w:val="0D0D0D" w:themeColor="text1" w:themeTint="F2"/>
        </w:rPr>
        <w:t>585</w:t>
      </w:r>
      <w:r w:rsidR="006B3708">
        <w:rPr>
          <w:rFonts w:eastAsiaTheme="minorHAnsi"/>
          <w:color w:val="0D0D0D" w:themeColor="text1" w:themeTint="F2"/>
        </w:rPr>
        <w:t>∙</w:t>
      </w:r>
      <w:r w:rsidR="006B3708">
        <w:rPr>
          <w:rFonts w:eastAsiaTheme="minorHAnsi" w:cstheme="minorBidi"/>
          <w:color w:val="0D0D0D" w:themeColor="text1" w:themeTint="F2"/>
        </w:rPr>
        <w:t>10</w:t>
      </w:r>
      <w:r w:rsidR="006B3708" w:rsidRPr="006B3708">
        <w:rPr>
          <w:rFonts w:eastAsiaTheme="minorHAnsi" w:cstheme="minorBidi"/>
          <w:color w:val="0D0D0D" w:themeColor="text1" w:themeTint="F2"/>
          <w:vertAlign w:val="superscript"/>
        </w:rPr>
        <w:t>-8</w:t>
      </w:r>
      <w:r w:rsidR="006B3708">
        <w:rPr>
          <w:rFonts w:eastAsiaTheme="minorHAnsi" w:cstheme="minorBidi"/>
          <w:color w:val="0D0D0D" w:themeColor="text1" w:themeTint="F2"/>
        </w:rPr>
        <w:t xml:space="preserve"> м</w:t>
      </w:r>
      <w:r w:rsidR="006B3708" w:rsidRPr="006B3708">
        <w:rPr>
          <w:rFonts w:eastAsiaTheme="minorHAnsi" w:cstheme="minorBidi"/>
          <w:color w:val="0D0D0D" w:themeColor="text1" w:themeTint="F2"/>
          <w:vertAlign w:val="superscript"/>
        </w:rPr>
        <w:t>2</w:t>
      </w:r>
      <w:r w:rsidR="006B3708" w:rsidRPr="006B3708">
        <w:rPr>
          <w:rFonts w:eastAsiaTheme="minorHAnsi" w:cstheme="minorBidi"/>
          <w:color w:val="0D0D0D" w:themeColor="text1" w:themeTint="F2"/>
        </w:rPr>
        <w:t>/</w:t>
      </w:r>
      <w:r w:rsidR="00182EC2">
        <w:rPr>
          <w:rFonts w:eastAsiaTheme="minorHAnsi" w:cstheme="minorBidi"/>
          <w:color w:val="0D0D0D" w:themeColor="text1" w:themeTint="F2"/>
        </w:rPr>
        <w:t>с, что на 2 порядка меньше коэ</w:t>
      </w:r>
      <w:r w:rsidR="00D241CE">
        <w:rPr>
          <w:rFonts w:eastAsiaTheme="minorHAnsi" w:cstheme="minorBidi"/>
          <w:color w:val="0D0D0D" w:themeColor="text1" w:themeTint="F2"/>
        </w:rPr>
        <w:t xml:space="preserve">ффициента его диффузии в воздухе. Это свидетельствует о </w:t>
      </w:r>
      <w:proofErr w:type="spellStart"/>
      <w:r w:rsidR="00D241CE">
        <w:rPr>
          <w:rFonts w:eastAsiaTheme="minorHAnsi" w:cstheme="minorBidi"/>
          <w:color w:val="0D0D0D" w:themeColor="text1" w:themeTint="F2"/>
        </w:rPr>
        <w:t>кнудсеновском</w:t>
      </w:r>
      <w:proofErr w:type="spellEnd"/>
      <w:r w:rsidR="00D241CE">
        <w:rPr>
          <w:rFonts w:eastAsiaTheme="minorHAnsi" w:cstheme="minorBidi"/>
          <w:color w:val="0D0D0D" w:themeColor="text1" w:themeTint="F2"/>
        </w:rPr>
        <w:t xml:space="preserve"> механизме диффузии бензола в порах </w:t>
      </w:r>
      <w:proofErr w:type="spellStart"/>
      <w:r w:rsidR="00D241CE">
        <w:rPr>
          <w:rFonts w:eastAsiaTheme="minorHAnsi" w:cstheme="minorBidi"/>
          <w:color w:val="0D0D0D" w:themeColor="text1" w:themeTint="F2"/>
        </w:rPr>
        <w:t>Карбоксена</w:t>
      </w:r>
      <w:proofErr w:type="spellEnd"/>
      <w:r w:rsidR="00D241CE">
        <w:rPr>
          <w:rFonts w:eastAsiaTheme="minorHAnsi" w:cstheme="minorBidi"/>
          <w:color w:val="0D0D0D" w:themeColor="text1" w:themeTint="F2"/>
        </w:rPr>
        <w:t>.</w:t>
      </w:r>
    </w:p>
    <w:p w14:paraId="3F57B461" w14:textId="1662F3F6" w:rsidR="0053002C" w:rsidRPr="006B3708" w:rsidRDefault="00D105D7" w:rsidP="00D9514B">
      <w:pPr>
        <w:tabs>
          <w:tab w:val="left" w:pos="851"/>
        </w:tabs>
        <w:ind w:firstLine="567"/>
        <w:contextualSpacing/>
        <w:rPr>
          <w:rFonts w:eastAsiaTheme="minorHAnsi" w:cstheme="minorBidi"/>
          <w:color w:val="0D0D0D" w:themeColor="text1" w:themeTint="F2"/>
        </w:rPr>
      </w:pPr>
      <w:r>
        <w:rPr>
          <w:rFonts w:eastAsiaTheme="minorHAnsi" w:cstheme="minorBidi"/>
          <w:color w:val="0D0D0D" w:themeColor="text1" w:themeTint="F2"/>
        </w:rPr>
        <w:t xml:space="preserve">Массоперенос бензола в более точной гетерогенной модели с частицами протекает медленней, чем в упрощенной модели (рисунок </w:t>
      </w:r>
      <w:r w:rsidR="00FA7C9A">
        <w:rPr>
          <w:rFonts w:eastAsiaTheme="minorHAnsi" w:cstheme="minorBidi"/>
          <w:color w:val="0D0D0D" w:themeColor="text1" w:themeTint="F2"/>
        </w:rPr>
        <w:t>4</w:t>
      </w:r>
      <w:r>
        <w:rPr>
          <w:rFonts w:eastAsiaTheme="minorHAnsi" w:cstheme="minorBidi"/>
          <w:color w:val="0D0D0D" w:themeColor="text1" w:themeTint="F2"/>
        </w:rPr>
        <w:t xml:space="preserve">), </w:t>
      </w:r>
      <w:r w:rsidR="0087198E">
        <w:rPr>
          <w:rFonts w:eastAsiaTheme="minorHAnsi" w:cstheme="minorBidi"/>
          <w:color w:val="0D0D0D" w:themeColor="text1" w:themeTint="F2"/>
        </w:rPr>
        <w:t>ч</w:t>
      </w:r>
      <w:r>
        <w:rPr>
          <w:rFonts w:eastAsiaTheme="minorHAnsi" w:cstheme="minorBidi"/>
          <w:color w:val="0D0D0D" w:themeColor="text1" w:themeTint="F2"/>
        </w:rPr>
        <w:t>то вызвано на 2 порядка меньшими коэффициентами диффузии бензола в частицах, чем в воздухе между частицами.</w:t>
      </w:r>
      <w:r w:rsidR="006E2AFD">
        <w:rPr>
          <w:rFonts w:eastAsiaTheme="minorHAnsi" w:cstheme="minorBidi"/>
          <w:color w:val="0D0D0D" w:themeColor="text1" w:themeTint="F2"/>
        </w:rPr>
        <w:t xml:space="preserve"> Схожие зависимости для гомогенной модели были получены только после уменьшения </w:t>
      </w:r>
      <w:r w:rsidR="006E2AFD">
        <w:rPr>
          <w:rFonts w:eastAsiaTheme="minorHAnsi" w:cstheme="minorBidi"/>
          <w:color w:val="0D0D0D" w:themeColor="text1" w:themeTint="F2"/>
        </w:rPr>
        <w:lastRenderedPageBreak/>
        <w:t>коэффициентов диффузии в порах в 3 раза.</w:t>
      </w:r>
      <w:r w:rsidR="00DC6013">
        <w:rPr>
          <w:rFonts w:eastAsiaTheme="minorHAnsi" w:cstheme="minorBidi"/>
          <w:color w:val="0D0D0D" w:themeColor="text1" w:themeTint="F2"/>
        </w:rPr>
        <w:t xml:space="preserve"> Также было установлено, что подобрать единый коэффициент диффузии для гомогенной модели так, чтобы результаты моделирования для гетерогенной и гомогенной моделей </w:t>
      </w:r>
      <w:r w:rsidR="00414C39">
        <w:rPr>
          <w:rFonts w:eastAsiaTheme="minorHAnsi" w:cstheme="minorBidi"/>
          <w:color w:val="0D0D0D" w:themeColor="text1" w:themeTint="F2"/>
        </w:rPr>
        <w:t xml:space="preserve">полностью </w:t>
      </w:r>
      <w:r w:rsidR="00DC6013">
        <w:rPr>
          <w:rFonts w:eastAsiaTheme="minorHAnsi" w:cstheme="minorBidi"/>
          <w:color w:val="0D0D0D" w:themeColor="text1" w:themeTint="F2"/>
        </w:rPr>
        <w:t>совпа</w:t>
      </w:r>
      <w:r w:rsidR="00414C39">
        <w:rPr>
          <w:rFonts w:eastAsiaTheme="minorHAnsi" w:cstheme="minorBidi"/>
          <w:color w:val="0D0D0D" w:themeColor="text1" w:themeTint="F2"/>
        </w:rPr>
        <w:t>да</w:t>
      </w:r>
      <w:r w:rsidR="00DC6013">
        <w:rPr>
          <w:rFonts w:eastAsiaTheme="minorHAnsi" w:cstheme="minorBidi"/>
          <w:color w:val="0D0D0D" w:themeColor="text1" w:themeTint="F2"/>
        </w:rPr>
        <w:t>ли, невозможно.</w:t>
      </w:r>
    </w:p>
    <w:p w14:paraId="63346E92" w14:textId="591EB2A9" w:rsidR="00622D0C" w:rsidRDefault="00622D0C" w:rsidP="002C6F57">
      <w:pPr>
        <w:tabs>
          <w:tab w:val="left" w:pos="851"/>
        </w:tabs>
        <w:ind w:firstLine="0"/>
        <w:contextualSpacing/>
        <w:rPr>
          <w:rFonts w:eastAsiaTheme="minorHAnsi" w:cstheme="minorBidi"/>
          <w:color w:val="0D0D0D" w:themeColor="text1" w:themeTint="F2"/>
          <w:lang w:val="x-non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05B1D" w14:paraId="3E5A65DB" w14:textId="77777777" w:rsidTr="0008036F">
        <w:tc>
          <w:tcPr>
            <w:tcW w:w="4814" w:type="dxa"/>
          </w:tcPr>
          <w:p w14:paraId="7A038B0C" w14:textId="57944387" w:rsidR="00805B1D" w:rsidRDefault="00805B1D" w:rsidP="005853C6">
            <w:pPr>
              <w:keepNext/>
              <w:tabs>
                <w:tab w:val="left" w:pos="851"/>
              </w:tabs>
              <w:ind w:firstLine="0"/>
              <w:contextualSpacing/>
              <w:jc w:val="center"/>
              <w:rPr>
                <w:rFonts w:eastAsiaTheme="minorHAnsi" w:cstheme="minorBidi"/>
                <w:color w:val="0D0D0D" w:themeColor="text1" w:themeTint="F2"/>
                <w:lang w:val="x-none"/>
              </w:rPr>
            </w:pPr>
            <w:r w:rsidRPr="00805B1D">
              <w:rPr>
                <w:rFonts w:eastAsiaTheme="minorHAnsi" w:cstheme="minorBidi"/>
                <w:noProof/>
                <w:color w:val="0D0D0D" w:themeColor="text1" w:themeTint="F2"/>
                <w:lang w:bidi="as-IN"/>
              </w:rPr>
              <w:drawing>
                <wp:inline distT="0" distB="0" distL="0" distR="0" wp14:anchorId="5A2E13A7" wp14:editId="6DEF8847">
                  <wp:extent cx="2880000" cy="1882800"/>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a:ln>
                            <a:noFill/>
                          </a:ln>
                        </pic:spPr>
                      </pic:pic>
                    </a:graphicData>
                  </a:graphic>
                </wp:inline>
              </w:drawing>
            </w:r>
          </w:p>
        </w:tc>
        <w:tc>
          <w:tcPr>
            <w:tcW w:w="4815" w:type="dxa"/>
          </w:tcPr>
          <w:p w14:paraId="74FA389A" w14:textId="314150A3" w:rsidR="00805B1D" w:rsidRDefault="00805B1D" w:rsidP="005853C6">
            <w:pPr>
              <w:keepNext/>
              <w:tabs>
                <w:tab w:val="left" w:pos="851"/>
              </w:tabs>
              <w:ind w:firstLine="0"/>
              <w:contextualSpacing/>
              <w:jc w:val="center"/>
              <w:rPr>
                <w:rFonts w:eastAsiaTheme="minorHAnsi" w:cstheme="minorBidi"/>
                <w:color w:val="0D0D0D" w:themeColor="text1" w:themeTint="F2"/>
                <w:lang w:val="x-none"/>
              </w:rPr>
            </w:pPr>
            <w:r w:rsidRPr="00805B1D">
              <w:rPr>
                <w:rFonts w:eastAsiaTheme="minorHAnsi" w:cstheme="minorBidi"/>
                <w:noProof/>
                <w:color w:val="0D0D0D" w:themeColor="text1" w:themeTint="F2"/>
                <w:lang w:bidi="as-IN"/>
              </w:rPr>
              <w:drawing>
                <wp:inline distT="0" distB="0" distL="0" distR="0" wp14:anchorId="4A626E80" wp14:editId="31BF5110">
                  <wp:extent cx="2880000" cy="1882800"/>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a:ln>
                            <a:noFill/>
                          </a:ln>
                        </pic:spPr>
                      </pic:pic>
                    </a:graphicData>
                  </a:graphic>
                </wp:inline>
              </w:drawing>
            </w:r>
          </w:p>
        </w:tc>
      </w:tr>
      <w:tr w:rsidR="00805B1D" w14:paraId="76FD2133" w14:textId="77777777" w:rsidTr="0008036F">
        <w:tc>
          <w:tcPr>
            <w:tcW w:w="4814" w:type="dxa"/>
          </w:tcPr>
          <w:p w14:paraId="2D024A6B" w14:textId="228B02F6" w:rsidR="00805B1D" w:rsidRPr="0008036F" w:rsidRDefault="0008036F" w:rsidP="005853C6">
            <w:pPr>
              <w:keepNext/>
              <w:tabs>
                <w:tab w:val="left" w:pos="851"/>
              </w:tabs>
              <w:ind w:firstLine="0"/>
              <w:contextualSpacing/>
              <w:jc w:val="center"/>
              <w:rPr>
                <w:rFonts w:eastAsiaTheme="minorHAnsi" w:cstheme="minorBidi"/>
                <w:color w:val="0D0D0D" w:themeColor="text1" w:themeTint="F2"/>
                <w:lang w:val="en-US"/>
              </w:rPr>
            </w:pPr>
            <w:r>
              <w:rPr>
                <w:rFonts w:eastAsiaTheme="minorHAnsi" w:cstheme="minorBidi"/>
                <w:color w:val="0D0D0D" w:themeColor="text1" w:themeTint="F2"/>
                <w:lang w:val="en-US"/>
              </w:rPr>
              <w:t>a</w:t>
            </w:r>
          </w:p>
        </w:tc>
        <w:tc>
          <w:tcPr>
            <w:tcW w:w="4815" w:type="dxa"/>
          </w:tcPr>
          <w:p w14:paraId="4BEDA5C4" w14:textId="49FD63DE" w:rsidR="00805B1D" w:rsidRPr="0008036F" w:rsidRDefault="0008036F" w:rsidP="005853C6">
            <w:pPr>
              <w:keepNext/>
              <w:tabs>
                <w:tab w:val="left" w:pos="851"/>
              </w:tabs>
              <w:ind w:firstLine="0"/>
              <w:contextualSpacing/>
              <w:jc w:val="center"/>
              <w:rPr>
                <w:rFonts w:eastAsiaTheme="minorHAnsi" w:cstheme="minorBidi"/>
                <w:color w:val="0D0D0D" w:themeColor="text1" w:themeTint="F2"/>
                <w:lang w:val="en-US"/>
              </w:rPr>
            </w:pPr>
            <w:r>
              <w:rPr>
                <w:rFonts w:eastAsiaTheme="minorHAnsi" w:cstheme="minorBidi"/>
                <w:color w:val="0D0D0D" w:themeColor="text1" w:themeTint="F2"/>
                <w:lang w:val="en-US"/>
              </w:rPr>
              <w:t>b</w:t>
            </w:r>
          </w:p>
        </w:tc>
      </w:tr>
    </w:tbl>
    <w:p w14:paraId="6DD9A8F7" w14:textId="6D35E733" w:rsidR="0008036F" w:rsidRPr="000266D6" w:rsidRDefault="0008036F" w:rsidP="0031793F">
      <w:pPr>
        <w:tabs>
          <w:tab w:val="left" w:pos="851"/>
        </w:tabs>
        <w:spacing w:before="240"/>
        <w:ind w:firstLine="0"/>
        <w:jc w:val="center"/>
        <w:rPr>
          <w:rFonts w:eastAsiaTheme="minorHAnsi" w:cstheme="minorBidi"/>
          <w:color w:val="0D0D0D" w:themeColor="text1" w:themeTint="F2"/>
        </w:rPr>
      </w:pPr>
      <w:r>
        <w:rPr>
          <w:rFonts w:eastAsiaTheme="minorHAnsi" w:cstheme="minorBidi"/>
          <w:color w:val="0D0D0D" w:themeColor="text1" w:themeTint="F2"/>
        </w:rPr>
        <w:t xml:space="preserve">Рисунок </w:t>
      </w:r>
      <w:r w:rsidR="00FA7C9A">
        <w:rPr>
          <w:rFonts w:eastAsiaTheme="minorHAnsi" w:cstheme="minorBidi"/>
          <w:color w:val="0D0D0D" w:themeColor="text1" w:themeTint="F2"/>
        </w:rPr>
        <w:t>4</w:t>
      </w:r>
      <w:r>
        <w:rPr>
          <w:rFonts w:eastAsiaTheme="minorHAnsi" w:cstheme="minorBidi"/>
          <w:color w:val="0D0D0D" w:themeColor="text1" w:themeTint="F2"/>
        </w:rPr>
        <w:t xml:space="preserve"> – Зависимости средних концентраций бензола в пятом </w:t>
      </w:r>
      <w:r w:rsidRPr="0008036F">
        <w:rPr>
          <w:rFonts w:eastAsiaTheme="minorHAnsi" w:cstheme="minorBidi"/>
          <w:color w:val="0D0D0D" w:themeColor="text1" w:themeTint="F2"/>
        </w:rPr>
        <w:t>(</w:t>
      </w:r>
      <w:r>
        <w:rPr>
          <w:rFonts w:eastAsiaTheme="minorHAnsi" w:cstheme="minorBidi"/>
          <w:color w:val="0D0D0D" w:themeColor="text1" w:themeTint="F2"/>
          <w:lang w:val="en-US"/>
        </w:rPr>
        <w:t>a</w:t>
      </w:r>
      <w:r w:rsidRPr="0008036F">
        <w:rPr>
          <w:rFonts w:eastAsiaTheme="minorHAnsi" w:cstheme="minorBidi"/>
          <w:color w:val="0D0D0D" w:themeColor="text1" w:themeTint="F2"/>
        </w:rPr>
        <w:t xml:space="preserve">) </w:t>
      </w:r>
      <w:r>
        <w:rPr>
          <w:rFonts w:eastAsiaTheme="minorHAnsi" w:cstheme="minorBidi"/>
          <w:color w:val="0D0D0D" w:themeColor="text1" w:themeTint="F2"/>
        </w:rPr>
        <w:t xml:space="preserve">и десятом </w:t>
      </w:r>
      <w:r w:rsidRPr="0008036F">
        <w:rPr>
          <w:rFonts w:eastAsiaTheme="minorHAnsi" w:cstheme="minorBidi"/>
          <w:color w:val="0D0D0D" w:themeColor="text1" w:themeTint="F2"/>
        </w:rPr>
        <w:t>(</w:t>
      </w:r>
      <w:r>
        <w:rPr>
          <w:rFonts w:eastAsiaTheme="minorHAnsi" w:cstheme="minorBidi"/>
          <w:color w:val="0D0D0D" w:themeColor="text1" w:themeTint="F2"/>
          <w:lang w:val="en-US"/>
        </w:rPr>
        <w:t>b</w:t>
      </w:r>
      <w:r w:rsidRPr="0008036F">
        <w:rPr>
          <w:rFonts w:eastAsiaTheme="minorHAnsi" w:cstheme="minorBidi"/>
          <w:color w:val="0D0D0D" w:themeColor="text1" w:themeTint="F2"/>
        </w:rPr>
        <w:t xml:space="preserve">) </w:t>
      </w:r>
      <w:r>
        <w:rPr>
          <w:rFonts w:eastAsiaTheme="minorHAnsi" w:cstheme="minorBidi"/>
          <w:color w:val="0D0D0D" w:themeColor="text1" w:themeTint="F2"/>
        </w:rPr>
        <w:t>рядах частиц от времени</w:t>
      </w:r>
      <w:r w:rsidR="000266D6" w:rsidRPr="000266D6">
        <w:rPr>
          <w:rFonts w:eastAsiaTheme="minorHAnsi" w:cstheme="minorBidi"/>
          <w:color w:val="0D0D0D" w:themeColor="text1" w:themeTint="F2"/>
        </w:rPr>
        <w:t xml:space="preserve"> </w:t>
      </w:r>
      <w:r w:rsidR="000266D6">
        <w:rPr>
          <w:rFonts w:eastAsiaTheme="minorHAnsi" w:cstheme="minorBidi"/>
          <w:color w:val="0D0D0D" w:themeColor="text1" w:themeTint="F2"/>
        </w:rPr>
        <w:t>для гетерогенных и гомогенных моделей</w:t>
      </w:r>
    </w:p>
    <w:p w14:paraId="1408F4B1" w14:textId="386293F7" w:rsidR="00805B1D" w:rsidRDefault="00805B1D" w:rsidP="002C6F57">
      <w:pPr>
        <w:tabs>
          <w:tab w:val="left" w:pos="851"/>
        </w:tabs>
        <w:ind w:firstLine="0"/>
        <w:contextualSpacing/>
        <w:rPr>
          <w:rFonts w:eastAsiaTheme="minorHAnsi" w:cstheme="minorBidi"/>
          <w:color w:val="0D0D0D" w:themeColor="text1" w:themeTint="F2"/>
          <w:lang w:val="x-none"/>
        </w:rPr>
      </w:pPr>
    </w:p>
    <w:p w14:paraId="5427D06D" w14:textId="77777777" w:rsidR="00862D89" w:rsidRPr="00862D89" w:rsidRDefault="00862D89" w:rsidP="002C6F57">
      <w:pPr>
        <w:tabs>
          <w:tab w:val="left" w:pos="851"/>
        </w:tabs>
        <w:ind w:firstLine="0"/>
        <w:contextualSpacing/>
        <w:rPr>
          <w:rFonts w:eastAsiaTheme="minorHAnsi" w:cstheme="minorBidi"/>
          <w:color w:val="0D0D0D" w:themeColor="text1" w:themeTint="F2"/>
        </w:rPr>
      </w:pPr>
    </w:p>
    <w:p w14:paraId="4816EB4B" w14:textId="20FD633C" w:rsidR="00581C4A" w:rsidRPr="00581C4A" w:rsidRDefault="00862D89" w:rsidP="00581C4A">
      <w:pPr>
        <w:pageBreakBefore/>
        <w:ind w:firstLine="567"/>
        <w:contextualSpacing/>
        <w:rPr>
          <w:rFonts w:eastAsiaTheme="minorHAnsi" w:cstheme="minorBidi"/>
          <w:color w:val="000000" w:themeColor="text1"/>
        </w:rPr>
      </w:pPr>
      <w:r>
        <w:rPr>
          <w:rFonts w:eastAsiaTheme="minorHAnsi" w:cstheme="minorBidi"/>
          <w:color w:val="000000" w:themeColor="text1"/>
        </w:rPr>
        <w:lastRenderedPageBreak/>
        <w:t>1.</w:t>
      </w:r>
      <w:r w:rsidRPr="00581C4A">
        <w:rPr>
          <w:rFonts w:eastAsiaTheme="minorHAnsi" w:cstheme="minorBidi"/>
          <w:color w:val="000000" w:themeColor="text1"/>
        </w:rPr>
        <w:t xml:space="preserve">2 </w:t>
      </w:r>
      <w:r w:rsidRPr="00862D89">
        <w:rPr>
          <w:rFonts w:eastAsiaTheme="minorHAnsi" w:cstheme="minorBidi"/>
          <w:color w:val="000000" w:themeColor="text1"/>
        </w:rPr>
        <w:t>РАЗРАБОТКА МЕТОДИКИ ОПРЕДЕЛЕНИЯ 25 ЛЕТУЧИХ ОРГАНИЧЕСКИХ СОЕДИНЕНИЙ В АТМОСФЕРНОМ ВОЗДУХЕ НА ОСНОВЕ ТВЕРДОФАЗНОЙ МИКРОЭКСТРАКЦИИ</w:t>
      </w:r>
    </w:p>
    <w:p w14:paraId="207E0CCD" w14:textId="33D4B1A4" w:rsidR="00862D89" w:rsidRPr="00862D89" w:rsidRDefault="00862D89" w:rsidP="00862D89">
      <w:pPr>
        <w:widowControl w:val="0"/>
        <w:tabs>
          <w:tab w:val="left" w:pos="8364"/>
        </w:tabs>
        <w:suppressAutoHyphens/>
        <w:autoSpaceDE w:val="0"/>
        <w:contextualSpacing/>
        <w:rPr>
          <w:rFonts w:eastAsia="Arial Unicode MS"/>
          <w:bCs/>
          <w:lang w:bidi="en-US"/>
        </w:rPr>
      </w:pPr>
    </w:p>
    <w:p w14:paraId="1EBDDC42" w14:textId="77777777" w:rsidR="00862D89" w:rsidRPr="00862D89" w:rsidRDefault="00862D89" w:rsidP="00586290">
      <w:pPr>
        <w:widowControl w:val="0"/>
        <w:tabs>
          <w:tab w:val="left" w:pos="8364"/>
        </w:tabs>
        <w:suppressAutoHyphens/>
        <w:autoSpaceDE w:val="0"/>
        <w:ind w:firstLine="567"/>
        <w:contextualSpacing/>
        <w:rPr>
          <w:rFonts w:eastAsia="Arial Unicode MS"/>
          <w:bCs/>
          <w:lang w:bidi="en-US"/>
        </w:rPr>
      </w:pPr>
      <w:r w:rsidRPr="00862D89">
        <w:rPr>
          <w:rFonts w:eastAsia="Arial Unicode MS"/>
          <w:bCs/>
          <w:lang w:bidi="en-US"/>
        </w:rPr>
        <w:t>Целью данного этапа работы было разработать эффективную и простую методику определения 25 летучих органических соединений (ЛОС) в атмосферном воздухе с использованием газовой хромато-масс-спектрометрии (ГХ-МС) в сочетании с твердофазной микроэкстракцией. За отчетный период начата разработка данной методики. Выполнены следующие этапы:</w:t>
      </w:r>
    </w:p>
    <w:p w14:paraId="74B783E6" w14:textId="77777777" w:rsidR="00862D89" w:rsidRPr="00862D89" w:rsidRDefault="00862D89" w:rsidP="00692BD6">
      <w:pPr>
        <w:widowControl w:val="0"/>
        <w:numPr>
          <w:ilvl w:val="0"/>
          <w:numId w:val="5"/>
        </w:numPr>
        <w:tabs>
          <w:tab w:val="left" w:pos="993"/>
        </w:tabs>
        <w:suppressAutoHyphens/>
        <w:autoSpaceDE w:val="0"/>
        <w:ind w:left="0" w:firstLine="567"/>
        <w:contextualSpacing/>
        <w:jc w:val="left"/>
        <w:rPr>
          <w:rFonts w:eastAsia="Arial Unicode MS"/>
          <w:bCs/>
          <w:lang w:bidi="en-US"/>
        </w:rPr>
      </w:pPr>
      <w:r w:rsidRPr="00862D89">
        <w:rPr>
          <w:rFonts w:eastAsia="Arial Unicode MS"/>
          <w:bCs/>
          <w:lang w:bidi="en-US"/>
        </w:rPr>
        <w:t>выбор аналитов;</w:t>
      </w:r>
    </w:p>
    <w:p w14:paraId="6329E24B" w14:textId="77777777" w:rsidR="00862D89" w:rsidRPr="00862D89" w:rsidRDefault="00862D89" w:rsidP="00692BD6">
      <w:pPr>
        <w:widowControl w:val="0"/>
        <w:numPr>
          <w:ilvl w:val="0"/>
          <w:numId w:val="5"/>
        </w:numPr>
        <w:tabs>
          <w:tab w:val="left" w:pos="993"/>
        </w:tabs>
        <w:suppressAutoHyphens/>
        <w:autoSpaceDE w:val="0"/>
        <w:ind w:left="0" w:firstLine="567"/>
        <w:contextualSpacing/>
        <w:jc w:val="left"/>
        <w:rPr>
          <w:rFonts w:eastAsia="Arial Unicode MS"/>
          <w:bCs/>
          <w:lang w:bidi="en-US"/>
        </w:rPr>
      </w:pPr>
      <w:r w:rsidRPr="00862D89">
        <w:rPr>
          <w:rFonts w:eastAsia="Arial Unicode MS"/>
          <w:bCs/>
          <w:lang w:bidi="en-US"/>
        </w:rPr>
        <w:t>оптимизация времени экстракции и времени десорбции.</w:t>
      </w:r>
    </w:p>
    <w:p w14:paraId="58DB4E15" w14:textId="77777777" w:rsidR="00862D89" w:rsidRPr="00862D89" w:rsidRDefault="00862D89" w:rsidP="00692BD6">
      <w:pPr>
        <w:widowControl w:val="0"/>
        <w:numPr>
          <w:ilvl w:val="0"/>
          <w:numId w:val="6"/>
        </w:numPr>
        <w:tabs>
          <w:tab w:val="left" w:pos="993"/>
        </w:tabs>
        <w:suppressAutoHyphens/>
        <w:autoSpaceDE w:val="0"/>
        <w:ind w:left="0" w:firstLine="567"/>
        <w:contextualSpacing/>
        <w:jc w:val="left"/>
        <w:rPr>
          <w:rFonts w:eastAsia="Arial Unicode MS"/>
          <w:bCs/>
          <w:lang w:bidi="en-US"/>
        </w:rPr>
      </w:pPr>
      <w:r w:rsidRPr="00862D89">
        <w:rPr>
          <w:rFonts w:eastAsia="Arial Unicode MS"/>
          <w:bCs/>
          <w:lang w:bidi="en-US"/>
        </w:rPr>
        <w:t>оптимизация времени хранения образцов;</w:t>
      </w:r>
    </w:p>
    <w:p w14:paraId="704F589D" w14:textId="77777777" w:rsidR="00862D89" w:rsidRPr="00862D89" w:rsidRDefault="00862D89" w:rsidP="00692BD6">
      <w:pPr>
        <w:widowControl w:val="0"/>
        <w:numPr>
          <w:ilvl w:val="0"/>
          <w:numId w:val="6"/>
        </w:numPr>
        <w:tabs>
          <w:tab w:val="left" w:pos="993"/>
        </w:tabs>
        <w:suppressAutoHyphens/>
        <w:autoSpaceDE w:val="0"/>
        <w:ind w:left="0" w:firstLine="567"/>
        <w:contextualSpacing/>
        <w:jc w:val="left"/>
        <w:rPr>
          <w:rFonts w:eastAsia="Arial Unicode MS"/>
          <w:bCs/>
          <w:lang w:bidi="en-US"/>
        </w:rPr>
      </w:pPr>
      <w:r w:rsidRPr="00862D89">
        <w:rPr>
          <w:rFonts w:eastAsia="Arial Unicode MS"/>
          <w:bCs/>
          <w:lang w:bidi="en-US"/>
        </w:rPr>
        <w:t xml:space="preserve">оптимизация метода калибровки. </w:t>
      </w:r>
    </w:p>
    <w:p w14:paraId="3E027867" w14:textId="0E14E888" w:rsidR="00862D89" w:rsidRPr="00862D89" w:rsidRDefault="00862D89" w:rsidP="00586290">
      <w:pPr>
        <w:widowControl w:val="0"/>
        <w:tabs>
          <w:tab w:val="left" w:pos="993"/>
        </w:tabs>
        <w:suppressAutoHyphens/>
        <w:autoSpaceDE w:val="0"/>
        <w:ind w:firstLine="567"/>
        <w:contextualSpacing/>
        <w:rPr>
          <w:rFonts w:eastAsia="Arial Unicode MS"/>
          <w:bCs/>
          <w:lang w:bidi="en-US"/>
        </w:rPr>
      </w:pPr>
      <w:r w:rsidRPr="00862D89">
        <w:rPr>
          <w:rFonts w:eastAsia="Arial Unicode MS"/>
          <w:bCs/>
          <w:lang w:bidi="en-US"/>
        </w:rPr>
        <w:t>Для выбора 25 аналитов был проведен скрининг воздуха города Алматы, а также изучена литература по определению ЛОС в атмосферном воздухе в различных городах мира</w:t>
      </w:r>
      <w:r w:rsidRPr="00862D89">
        <w:rPr>
          <w:rFonts w:eastAsia="Arial Unicode MS"/>
          <w:bCs/>
          <w:lang w:val="en-US" w:bidi="en-US"/>
        </w:rPr>
        <w:t xml:space="preserve">  </w:t>
      </w:r>
      <w:r w:rsidRPr="00862D89">
        <w:rPr>
          <w:rFonts w:eastAsia="Arial Unicode MS"/>
          <w:bCs/>
          <w:lang w:val="en-US" w:bidi="en-US"/>
        </w:rPr>
        <w:fldChar w:fldCharType="begin" w:fldLock="1"/>
      </w:r>
      <w:r w:rsidR="00485974">
        <w:rPr>
          <w:rFonts w:eastAsia="Arial Unicode MS"/>
          <w:bCs/>
          <w:lang w:val="en-US" w:bidi="en-US"/>
        </w:rPr>
        <w:instrText>ADDIN CSL_CITATION {"citationItems":[{"id":"ITEM-1","itemData":{"DOI":"10.1155/2009/148527","ISSN":"16879813","PMID":"20168976","abstract":"The paper presents the application of a method based on coupled gas chromatography-mass spectrometry, using an isotopically labelled internal standard for the quantitative analysis of benzene (B), toluene (T), ethyl benzene (E), and o-, m-, p-xylenes (X). Their atmospheric concentrations were determined based on short-term sampling, in different sites of Cluj-Napoca, a highly populated urban centre in N-W Romania, with numerous and diversified road vehicles with internal combustion engines. The method is relatively inexpensive and simple and shows good precision and linearity in the ranges of 7-60 mug/m(3) (B), 13-90 mug/m(3) (T), 7-50 mug/m(3) (E), 10-70 mug/m(3) (X-m,p), and 20-130 mug/m(3) (X-o). The limits of quantitation/detection of the method LOQ/LOD are of 10/5 mug/m(3) (Xo), 5/3 mug/m(3) (B, E, X-m,p), and of 3/1 mug/m(3) (T), respectively.","author":[{"dropping-particle":"","family":"Nicoara","given":"Simona","non-dropping-particle":"","parse-names":false,"suffix":""},{"dropping-particle":"","family":"Tonidandel","given":"Loris","non-dropping-particle":"","parse-names":false,"suffix":""},{"dropping-particle":"","family":"Traldi","given":"Pietro","non-dropping-particle":"","parse-names":false,"suffix":""},{"dropping-particle":"","family":"Watson","given":"Jonathan","non-dropping-particle":"","parse-names":false,"suffix":""},{"dropping-particle":"","family":"Morgan","given":"Geraint","non-dropping-particle":"","parse-names":false,"suffix":""},{"dropping-particle":"","family":"Popa","given":"Ovidiu","non-dropping-particle":"","parse-names":false,"suffix":""}],"container-title":"Journal of Environmental and Public Health","id":"ITEM-1","issued":{"date-parts":[["2009"]]},"title":"Determining the levels of volatile organic pollutants in urban air using a gas chromatography-mass spectrometry method","type":"article-journal","volume":"2009"},"uris":["http://www.mendeley.com/documents/?uuid=d4f56cdf-05d2-4dbd-b27e-d45755fb2990","http://www.mendeley.com/documents/?uuid=61058d32-a64d-4e34-8c34-6fb128127899"]},{"id":"ITEM-2","itemData":{"DOI":"10.1016/S0045-6535(02)00040-1","ISSN":"00456535","abstract":"The assessment of volatile organic compounds (VOCs) has become a major issue of air quality network monitoring in Hong Kong. This study is aimed to identify, quantify and characterize volatile organic compounds (VOCs) in different urban areas in Hong Kong. The spatial distribution, temporal variation as well as correlations of VOCs at five roadside sampling sites were discussed. Twelve VOCs were routinely detected in urban areas (Mong Kok, Kwai Chung, Yuen Long and Causeway Bay). The concentrations of VOCs ranged from undetectable to 1396 μg/m3. Among all of the VOC species, toluene has the highest concentration. Benzene, toluene, ethylbenzene and xylenes (BTEX) were the major constituents (more than 60% in composition of total VOC detected), mainly contributed from mobile sources. Similar to other Asian cities, the VOC levels measured in urban areas in Hong Kong were affected both by automobile exhaust and industrial emissions. High toluene to benzene ratios (average T/B ratio=5) was also found in Hong Kong as in other Asian cities. In general, VOC concentrations in the winter were higher than those measured in the summer (winter to summer ratio&gt;1). As toluene and benzene were the major pollutants from vehicle exhausts, there is a necessity to tighten automobile emission standards in Hong Kong.","author":[{"dropping-particle":"","family":"Lee","given":"S.C.","non-dropping-particle":"","parse-names":false,"suffix":""},{"dropping-particle":"","family":"Chiu","given":"M.Y.","non-dropping-particle":"","parse-names":false,"suffix":""}],"container-title":"Chemosphere","id":"ITEM-2","issue":"3","issued":{"date-parts":[["2002","7"]]},"page":"375-382","title":"Volatile organic compounds (VOCs) in urban atmosphere of Hong Kong","type":"article-journal","volume":"48"},"uris":["http://www.mendeley.com/documents/?uuid=d77f5b9f-1a5d-4bdd-8408-94c6f6d15856","http://www.mendeley.com/documents/?uuid=0b334cdf-832b-4bc5-a95a-7596889e49b3"]},{"id":"ITEM-3","itemData":{"DOI":"10.1016/j.jenvman.2017.12.055","ISSN":"10958630","abstract":"The concentrations of C6-C10volatile aromatic hydrocarbons (AHCs) in air were measured at an urban air quality monitoring station in Jong-Ro, Seoul, Korea, between 2013 and 2015. Their temporal patterns (e.g., diurnal, intraweek, daily) were assessed individually and collectively as groups of benzene, toluene, ethylbenzene, styrene, and xylene (BTESX); total aliphatic hydrocarbon (TALHC: C2-C12); total aromatic hydrocarbon (TARHC: C6-C10); and total hydrocarbon (THC: C2-C12). The highest mean AHC concentrations over the 3-year study (in ppb (v/v)) were observed for toluene (6.0 ± 4.3), followed by the xylenes (1.5 ± 1.3), ethylbenzene (0.85 ± 0.93), benzene (0.73 ± 0.77), and styrene (0.16 ± 0.30) nL/L. The mean ppbC ((v/v), nL∙atm∙C/nL∙atm) values for BTESX, TALHC, TARHC, and THC were 65.8, 113, 77.7, and 191 ppbC, respectively. For most AHC species (e.g., toluene, styrene, and BTESX), only weak seasonal trends were observed in contrast to temporally varying species like nitric oxide (NO) (e.g., 26.3 ppb (January–February) vs. 8.5 ppb (July–August) during weekdays in 2013). Furthermore, toluene and NO concentrations were much higher (up to a factor 3) on weekdays than on Sunday for most weeks. This might reflect reduced anthropogenic activities on Sunday.","author":[{"dropping-particle":"","family":"Khan","given":"Azmatullah","non-dropping-particle":"","parse-names":false,"suffix":""},{"dropping-particle":"","family":"Szulejko","given":"Jan E.","non-dropping-particle":"","parse-names":false,"suffix":""},{"dropping-particle":"","family":"Kim","given":"Ki Hyun","non-dropping-particle":"","parse-names":false,"suffix":""},{"dropping-particle":"","family":"Brown","given":"Richard J.C.","non-dropping-particle":"","parse-names":false,"suffix":""}],"container-title":"Journal of Environmental Management","id":"ITEM-3","issued":{"date-parts":[["2018"]]},"page":"525-538","publisher":"Elsevier Ltd","title":"Airborne volatile aromatic hydrocarbons at an urban monitoring station in Korea from 2013 to 2015","type":"article-journal","volume":"209"},"uris":["http://www.mendeley.com/documents/?uuid=7f24a0d1-97f8-42e2-8c12-42ece780322d","http://www.mendeley.com/documents/?uuid=fd3d635b-c5df-4e73-8900-8c41363bd710"]},{"id":"ITEM-4","itemData":{"DOI":"10.1016/S1001-0742(13)60400-3","ISSN":"10010742","PMID":"24649709","abstract":"Ambient benzene homologues were measured at a site in the northeastern urban area of Beijing, China, from August 24 to September 4, 2012 by SUMMA canister sampling followed by laboratory determination using cryogenic cold trap pre-concentration-GC-MS/FID, and their health risks were also assessed. Daily total benzene homologues ranged from 0.99 to 49.71 μg/m3 with an average of 11.98 μg/m3. Benzene homologues showed higher concentrations in the morning and evening than that at noontime. Comparison with previous studies revealed a trend of decrease for ambient benzene homologues probably due to the effective emission control in Beijing in recent years. Vehicular exhaust was the main source while volatilization of paints and solvents also made substantial contributions. Health risk assessment showed that BTEX (benzene, toluene, ethylbenzene, o-xylene, m-xylene and p-xylene) and styrene had no appreciable adverse non-cancer health risks for the exposed population, while benzene has potential cancer risk of 1.34E-05. Available data from cities in China all implied that benzene imposes relatively higher cancer risk on the exposed populations and therefore strict control measures should be taken to further lower ambient benzene levels in China. © 2014 The Research Centre for Eco-Environmental Sciences, Chinese Academy of Sciences.","author":[{"dropping-particle":"","family":"Li","given":"Lei","non-dropping-particle":"","parse-names":false,"suffix":""},{"dropping-particle":"","family":"Li","given":"Hong","non-dropping-particle":"","parse-names":false,"suffix":""},{"dropping-particle":"","family":"Zhang","given":"Xinmin","non-dropping-particle":"","parse-names":false,"suffix":""},{"dropping-particle":"","family":"Wang","given":"Li","non-dropping-particle":"","parse-names":false,"suffix":""},{"dropping-particle":"","family":"Xu","given":"Linghong","non-dropping-particle":"","parse-names":false,"suffix":""},{"dropping-particle":"","family":"Wang","given":"Xuezhong","non-dropping-particle":"","parse-names":false,"suffix":""},{"dropping-particle":"","family":"Yu","given":"Yanting","non-dropping-particle":"","parse-names":false,"suffix":""},{"dropping-particle":"","family":"Zhang","given":"Yujie","non-dropping-particle":"","parse-names":false,"suffix":""},{"dropping-particle":"","family":"Cao","given":"Guan","non-dropping-particle":"","parse-names":false,"suffix":""}],"container-title":"Journal of Environmental Sciences (China)","id":"ITEM-4","issue":"1","issued":{"date-parts":[["2014","1"]]},"page":"214-223","title":"Pollution characteristics and health risk assessment of benzene homologues in ambient air in the northeastern urban area of Beijing, China","type":"article-journal","volume":"26"},"uris":["http://www.mendeley.com/documents/?uuid=aef85fba-f46c-41cf-99f6-1dfe77e618b2","http://www.mendeley.com/documents/?uuid=2857fb56-e8ab-458d-9e5e-17bb3e5c80a7"]},{"id":"ITEM-5","itemData":{"DOI":"10.1016/j.atmosenv.2012.06.030","ISSN":"13522310","abstract":"The atmospheric concentrations of carbonyls and BTEX (benzene, toluene, ethylbenzene, m,p-xylene and o-xylene) were measured simultaneously in summers of Beijing from year 2008 to 2010. The total concentrations of formaldehyde, acetaldehyde and acetone in the consecutive summers, which were 33.4 μg m−3, 36.7 μg m−3 and 48.6 μg m−3, respectively, were much lower than those reported in the summers of 2005 (58.4 μg m−3) and 2006 (77.4 μg m−3). The concentrations of BTEX in the summers were 16 μg m−3, 21.5 μg m−3 and 15.4 μg m−3, respectively. The maximal contributions of photochemical reactions to atmospheric formaldehyde and acetaldehyde in the summers were estimated to be around 47.6–60.3%. The average ozone formation potentials (OFPs) for carbonyls and BTEX as well as carbon monoxide in summer of Beijing were calculated as 166.1 μg m−3, 65.4 μg m−3 and 100.8 μg m−3, respectively.","author":[{"dropping-particle":"","family":"Zhang","given":"Yujie","non-dropping-particle":"","parse-names":false,"suffix":""},{"dropping-particle":"","family":"Mu","given":"Yujing","non-dropping-particle":"","parse-names":false,"suffix":""}],"container-title":"Atmospheric Environment","id":"ITEM-5","issued":{"date-parts":[["2012","11"]]},"page":"186-191","title":"Atmospheric BTEX and carbonyls during summer seasons of 2008–2010 in Beijing","type":"article-journal","volume":"59"},"uris":["http://www.mendeley.com/documents/?uuid=4b47a717-49fd-48d2-bfce-c971a6f5660a","http://www.mendeley.com/documents/?uuid=e001b096-e299-4bf0-9fef-0a18fe60f069"]},{"id":"ITEM-6","itemData":{"DOI":"10.1021/acs.est.6b01159","ISBN":"0013-936X","ISSN":"15205851","PMID":"27097118","abstract":"Breath biomarkers were used to study uptake of traffic-related volatile organic compounds (VOCs) from urban bicycling. Breath analysis was selected because it is one of the least invasive methods to assess urban traveler exposure. Research hurdles that were overcome included considering that factors other than on-road exposure can influence concentrations in the body, and absorbed doses during a trip can be small compared to baseline body burdens. Pre-trip, on-road, and post-trip breath concentrations and ambient air concentrations were determined for 26 VOCs for bicyclists traveling on different path types. Statistical analyses of the concentration data identified eight monoaromatic hydrocarbons potentially useful as breath biomarkers to compare differences in body levels brought about by urban travel choices. Breath concentrations of the biomarker compounds were significantly higher than background levels after riding on high-traffic arterial streets and on a path through a high-exposure industrial area, but not after riding on low-traffic local streets or on other off-street paths. Modeled effects of high</w:instrText>
      </w:r>
      <w:r w:rsidR="00485974" w:rsidRPr="008F6F82">
        <w:rPr>
          <w:rFonts w:eastAsia="Arial Unicode MS"/>
          <w:bCs/>
          <w:lang w:bidi="en-US"/>
        </w:rPr>
        <w:instrText>-</w:instrText>
      </w:r>
      <w:r w:rsidR="00485974">
        <w:rPr>
          <w:rFonts w:eastAsia="Arial Unicode MS"/>
          <w:bCs/>
          <w:lang w:val="en-US" w:bidi="en-US"/>
        </w:rPr>
        <w:instrText>traffic</w:instrText>
      </w:r>
      <w:r w:rsidR="00485974" w:rsidRPr="008F6F82">
        <w:rPr>
          <w:rFonts w:eastAsia="Arial Unicode MS"/>
          <w:bCs/>
          <w:lang w:bidi="en-US"/>
        </w:rPr>
        <w:instrText xml:space="preserve"> </w:instrText>
      </w:r>
      <w:r w:rsidR="00485974">
        <w:rPr>
          <w:rFonts w:eastAsia="Arial Unicode MS"/>
          <w:bCs/>
          <w:lang w:val="en-US" w:bidi="en-US"/>
        </w:rPr>
        <w:instrText>streets</w:instrText>
      </w:r>
      <w:r w:rsidR="00485974" w:rsidRPr="008F6F82">
        <w:rPr>
          <w:rFonts w:eastAsia="Arial Unicode MS"/>
          <w:bCs/>
          <w:lang w:bidi="en-US"/>
        </w:rPr>
        <w:instrText xml:space="preserve"> </w:instrText>
      </w:r>
      <w:r w:rsidR="00485974">
        <w:rPr>
          <w:rFonts w:eastAsia="Arial Unicode MS"/>
          <w:bCs/>
          <w:lang w:val="en-US" w:bidi="en-US"/>
        </w:rPr>
        <w:instrText>on</w:instrText>
      </w:r>
      <w:r w:rsidR="00485974" w:rsidRPr="008F6F82">
        <w:rPr>
          <w:rFonts w:eastAsia="Arial Unicode MS"/>
          <w:bCs/>
          <w:lang w:bidi="en-US"/>
        </w:rPr>
        <w:instrText xml:space="preserve"> </w:instrText>
      </w:r>
      <w:r w:rsidR="00485974">
        <w:rPr>
          <w:rFonts w:eastAsia="Arial Unicode MS"/>
          <w:bCs/>
          <w:lang w:val="en-US" w:bidi="en-US"/>
        </w:rPr>
        <w:instrText>ambient</w:instrText>
      </w:r>
      <w:r w:rsidR="00485974" w:rsidRPr="008F6F82">
        <w:rPr>
          <w:rFonts w:eastAsia="Arial Unicode MS"/>
          <w:bCs/>
          <w:lang w:bidi="en-US"/>
        </w:rPr>
        <w:instrText xml:space="preserve"> </w:instrText>
      </w:r>
      <w:r w:rsidR="00485974">
        <w:rPr>
          <w:rFonts w:eastAsia="Arial Unicode MS"/>
          <w:bCs/>
          <w:lang w:val="en-US" w:bidi="en-US"/>
        </w:rPr>
        <w:instrText>concentrations</w:instrText>
      </w:r>
      <w:r w:rsidR="00485974" w:rsidRPr="008F6F82">
        <w:rPr>
          <w:rFonts w:eastAsia="Arial Unicode MS"/>
          <w:bCs/>
          <w:lang w:bidi="en-US"/>
        </w:rPr>
        <w:instrText xml:space="preserve"> </w:instrText>
      </w:r>
      <w:r w:rsidR="00485974">
        <w:rPr>
          <w:rFonts w:eastAsia="Arial Unicode MS"/>
          <w:bCs/>
          <w:lang w:val="en-US" w:bidi="en-US"/>
        </w:rPr>
        <w:instrText>were</w:instrText>
      </w:r>
      <w:r w:rsidR="00485974" w:rsidRPr="008F6F82">
        <w:rPr>
          <w:rFonts w:eastAsia="Arial Unicode MS"/>
          <w:bCs/>
          <w:lang w:bidi="en-US"/>
        </w:rPr>
        <w:instrText xml:space="preserve"> 100-150% </w:instrText>
      </w:r>
      <w:r w:rsidR="00485974">
        <w:rPr>
          <w:rFonts w:eastAsia="Arial Unicode MS"/>
          <w:bCs/>
          <w:lang w:val="en-US" w:bidi="en-US"/>
        </w:rPr>
        <w:instrText>larger</w:instrText>
      </w:r>
      <w:r w:rsidR="00485974" w:rsidRPr="008F6F82">
        <w:rPr>
          <w:rFonts w:eastAsia="Arial Unicode MS"/>
          <w:bCs/>
          <w:lang w:bidi="en-US"/>
        </w:rPr>
        <w:instrText xml:space="preserve"> </w:instrText>
      </w:r>
      <w:r w:rsidR="00485974">
        <w:rPr>
          <w:rFonts w:eastAsia="Arial Unicode MS"/>
          <w:bCs/>
          <w:lang w:val="en-US" w:bidi="en-US"/>
        </w:rPr>
        <w:instrText>than</w:instrText>
      </w:r>
      <w:r w:rsidR="00485974" w:rsidRPr="008F6F82">
        <w:rPr>
          <w:rFonts w:eastAsia="Arial Unicode MS"/>
          <w:bCs/>
          <w:lang w:bidi="en-US"/>
        </w:rPr>
        <w:instrText xml:space="preserve"> </w:instrText>
      </w:r>
      <w:r w:rsidR="00485974">
        <w:rPr>
          <w:rFonts w:eastAsia="Arial Unicode MS"/>
          <w:bCs/>
          <w:lang w:val="en-US" w:bidi="en-US"/>
        </w:rPr>
        <w:instrText>those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low</w:instrText>
      </w:r>
      <w:r w:rsidR="00485974" w:rsidRPr="008F6F82">
        <w:rPr>
          <w:rFonts w:eastAsia="Arial Unicode MS"/>
          <w:bCs/>
          <w:lang w:bidi="en-US"/>
        </w:rPr>
        <w:instrText>-</w:instrText>
      </w:r>
      <w:r w:rsidR="00485974">
        <w:rPr>
          <w:rFonts w:eastAsia="Arial Unicode MS"/>
          <w:bCs/>
          <w:lang w:val="en-US" w:bidi="en-US"/>
        </w:rPr>
        <w:instrText>traffic</w:instrText>
      </w:r>
      <w:r w:rsidR="00485974" w:rsidRPr="008F6F82">
        <w:rPr>
          <w:rFonts w:eastAsia="Arial Unicode MS"/>
          <w:bCs/>
          <w:lang w:bidi="en-US"/>
        </w:rPr>
        <w:instrText xml:space="preserve"> </w:instrText>
      </w:r>
      <w:r w:rsidR="00485974">
        <w:rPr>
          <w:rFonts w:eastAsia="Arial Unicode MS"/>
          <w:bCs/>
          <w:lang w:val="en-US" w:bidi="en-US"/>
        </w:rPr>
        <w:instrText>streets</w:instrText>
      </w:r>
      <w:r w:rsidR="00485974" w:rsidRPr="008F6F82">
        <w:rPr>
          <w:rFonts w:eastAsia="Arial Unicode MS"/>
          <w:bCs/>
          <w:lang w:bidi="en-US"/>
        </w:rPr>
        <w:instrText xml:space="preserve">; </w:instrText>
      </w:r>
      <w:r w:rsidR="00485974">
        <w:rPr>
          <w:rFonts w:eastAsia="Arial Unicode MS"/>
          <w:bCs/>
          <w:lang w:val="en-US" w:bidi="en-US"/>
        </w:rPr>
        <w:instrText>modeled</w:instrText>
      </w:r>
      <w:r w:rsidR="00485974" w:rsidRPr="008F6F82">
        <w:rPr>
          <w:rFonts w:eastAsia="Arial Unicode MS"/>
          <w:bCs/>
          <w:lang w:bidi="en-US"/>
        </w:rPr>
        <w:instrText xml:space="preserve"> </w:instrText>
      </w:r>
      <w:r w:rsidR="00485974">
        <w:rPr>
          <w:rFonts w:eastAsia="Arial Unicode MS"/>
          <w:bCs/>
          <w:lang w:val="en-US" w:bidi="en-US"/>
        </w:rPr>
        <w:instrText>effects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high</w:instrText>
      </w:r>
      <w:r w:rsidR="00485974" w:rsidRPr="008F6F82">
        <w:rPr>
          <w:rFonts w:eastAsia="Arial Unicode MS"/>
          <w:bCs/>
          <w:lang w:bidi="en-US"/>
        </w:rPr>
        <w:instrText>-</w:instrText>
      </w:r>
      <w:r w:rsidR="00485974">
        <w:rPr>
          <w:rFonts w:eastAsia="Arial Unicode MS"/>
          <w:bCs/>
          <w:lang w:val="en-US" w:bidi="en-US"/>
        </w:rPr>
        <w:instrText>traffic</w:instrText>
      </w:r>
      <w:r w:rsidR="00485974" w:rsidRPr="008F6F82">
        <w:rPr>
          <w:rFonts w:eastAsia="Arial Unicode MS"/>
          <w:bCs/>
          <w:lang w:bidi="en-US"/>
        </w:rPr>
        <w:instrText xml:space="preserve"> </w:instrText>
      </w:r>
      <w:r w:rsidR="00485974">
        <w:rPr>
          <w:rFonts w:eastAsia="Arial Unicode MS"/>
          <w:bCs/>
          <w:lang w:val="en-US" w:bidi="en-US"/>
        </w:rPr>
        <w:instrText>streets</w:instrText>
      </w:r>
      <w:r w:rsidR="00485974" w:rsidRPr="008F6F82">
        <w:rPr>
          <w:rFonts w:eastAsia="Arial Unicode MS"/>
          <w:bCs/>
          <w:lang w:bidi="en-US"/>
        </w:rPr>
        <w:instrText xml:space="preserve"> </w:instrText>
      </w:r>
      <w:r w:rsidR="00485974">
        <w:rPr>
          <w:rFonts w:eastAsia="Arial Unicode MS"/>
          <w:bCs/>
          <w:lang w:val="en-US" w:bidi="en-US"/>
        </w:rPr>
        <w:instrText>on</w:instrText>
      </w:r>
      <w:r w:rsidR="00485974" w:rsidRPr="008F6F82">
        <w:rPr>
          <w:rFonts w:eastAsia="Arial Unicode MS"/>
          <w:bCs/>
          <w:lang w:bidi="en-US"/>
        </w:rPr>
        <w:instrText xml:space="preserve"> </w:instrText>
      </w:r>
      <w:r w:rsidR="00485974">
        <w:rPr>
          <w:rFonts w:eastAsia="Arial Unicode MS"/>
          <w:bCs/>
          <w:lang w:val="en-US" w:bidi="en-US"/>
        </w:rPr>
        <w:instrText>breath</w:instrText>
      </w:r>
      <w:r w:rsidR="00485974" w:rsidRPr="008F6F82">
        <w:rPr>
          <w:rFonts w:eastAsia="Arial Unicode MS"/>
          <w:bCs/>
          <w:lang w:bidi="en-US"/>
        </w:rPr>
        <w:instrText xml:space="preserve"> </w:instrText>
      </w:r>
      <w:r w:rsidR="00485974">
        <w:rPr>
          <w:rFonts w:eastAsia="Arial Unicode MS"/>
          <w:bCs/>
          <w:lang w:val="en-US" w:bidi="en-US"/>
        </w:rPr>
        <w:instrText>concentrations</w:instrText>
      </w:r>
      <w:r w:rsidR="00485974" w:rsidRPr="008F6F82">
        <w:rPr>
          <w:rFonts w:eastAsia="Arial Unicode MS"/>
          <w:bCs/>
          <w:lang w:bidi="en-US"/>
        </w:rPr>
        <w:instrText xml:space="preserve"> </w:instrText>
      </w:r>
      <w:r w:rsidR="00485974">
        <w:rPr>
          <w:rFonts w:eastAsia="Arial Unicode MS"/>
          <w:bCs/>
          <w:lang w:val="en-US" w:bidi="en-US"/>
        </w:rPr>
        <w:instrText>were</w:instrText>
      </w:r>
      <w:r w:rsidR="00485974" w:rsidRPr="008F6F82">
        <w:rPr>
          <w:rFonts w:eastAsia="Arial Unicode MS"/>
          <w:bCs/>
          <w:lang w:bidi="en-US"/>
        </w:rPr>
        <w:instrText xml:space="preserve"> 40-100% </w:instrText>
      </w:r>
      <w:r w:rsidR="00485974">
        <w:rPr>
          <w:rFonts w:eastAsia="Arial Unicode MS"/>
          <w:bCs/>
          <w:lang w:val="en-US" w:bidi="en-US"/>
        </w:rPr>
        <w:instrText>larger</w:instrText>
      </w:r>
      <w:r w:rsidR="00485974" w:rsidRPr="008F6F82">
        <w:rPr>
          <w:rFonts w:eastAsia="Arial Unicode MS"/>
          <w:bCs/>
          <w:lang w:bidi="en-US"/>
        </w:rPr>
        <w:instrText xml:space="preserve"> </w:instrText>
      </w:r>
      <w:r w:rsidR="00485974">
        <w:rPr>
          <w:rFonts w:eastAsia="Arial Unicode MS"/>
          <w:bCs/>
          <w:lang w:val="en-US" w:bidi="en-US"/>
        </w:rPr>
        <w:instrText>than</w:instrText>
      </w:r>
      <w:r w:rsidR="00485974" w:rsidRPr="008F6F82">
        <w:rPr>
          <w:rFonts w:eastAsia="Arial Unicode MS"/>
          <w:bCs/>
          <w:lang w:bidi="en-US"/>
        </w:rPr>
        <w:instrText xml:space="preserve"> </w:instrText>
      </w:r>
      <w:r w:rsidR="00485974">
        <w:rPr>
          <w:rFonts w:eastAsia="Arial Unicode MS"/>
          <w:bCs/>
          <w:lang w:val="en-US" w:bidi="en-US"/>
        </w:rPr>
        <w:instrText>those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low</w:instrText>
      </w:r>
      <w:r w:rsidR="00485974" w:rsidRPr="008F6F82">
        <w:rPr>
          <w:rFonts w:eastAsia="Arial Unicode MS"/>
          <w:bCs/>
          <w:lang w:bidi="en-US"/>
        </w:rPr>
        <w:instrText>-</w:instrText>
      </w:r>
      <w:r w:rsidR="00485974">
        <w:rPr>
          <w:rFonts w:eastAsia="Arial Unicode MS"/>
          <w:bCs/>
          <w:lang w:val="en-US" w:bidi="en-US"/>
        </w:rPr>
        <w:instrText>traffic</w:instrText>
      </w:r>
      <w:r w:rsidR="00485974" w:rsidRPr="008F6F82">
        <w:rPr>
          <w:rFonts w:eastAsia="Arial Unicode MS"/>
          <w:bCs/>
          <w:lang w:bidi="en-US"/>
        </w:rPr>
        <w:instrText xml:space="preserve"> </w:instrText>
      </w:r>
      <w:r w:rsidR="00485974">
        <w:rPr>
          <w:rFonts w:eastAsia="Arial Unicode MS"/>
          <w:bCs/>
          <w:lang w:val="en-US" w:bidi="en-US"/>
        </w:rPr>
        <w:instrText>streets</w:instrText>
      </w:r>
      <w:r w:rsidR="00485974" w:rsidRPr="008F6F82">
        <w:rPr>
          <w:rFonts w:eastAsia="Arial Unicode MS"/>
          <w:bCs/>
          <w:lang w:bidi="en-US"/>
        </w:rPr>
        <w:instrText xml:space="preserve">. </w:instrText>
      </w:r>
      <w:r w:rsidR="00485974">
        <w:rPr>
          <w:rFonts w:eastAsia="Arial Unicode MS"/>
          <w:bCs/>
          <w:lang w:val="en-US" w:bidi="en-US"/>
        </w:rPr>
        <w:instrText>Similar</w:instrText>
      </w:r>
      <w:r w:rsidR="00485974" w:rsidRPr="008F6F82">
        <w:rPr>
          <w:rFonts w:eastAsia="Arial Unicode MS"/>
          <w:bCs/>
          <w:lang w:bidi="en-US"/>
        </w:rPr>
        <w:instrText xml:space="preserve"> </w:instrText>
      </w:r>
      <w:r w:rsidR="00485974">
        <w:rPr>
          <w:rFonts w:eastAsia="Arial Unicode MS"/>
          <w:bCs/>
          <w:lang w:val="en-US" w:bidi="en-US"/>
        </w:rPr>
        <w:instrText>percentage</w:instrText>
      </w:r>
      <w:r w:rsidR="00485974" w:rsidRPr="008F6F82">
        <w:rPr>
          <w:rFonts w:eastAsia="Arial Unicode MS"/>
          <w:bCs/>
          <w:lang w:bidi="en-US"/>
        </w:rPr>
        <w:instrText xml:space="preserve"> </w:instrText>
      </w:r>
      <w:r w:rsidR="00485974">
        <w:rPr>
          <w:rFonts w:eastAsia="Arial Unicode MS"/>
          <w:bCs/>
          <w:lang w:val="en-US" w:bidi="en-US"/>
        </w:rPr>
        <w:instrText>increases</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breath</w:instrText>
      </w:r>
      <w:r w:rsidR="00485974" w:rsidRPr="008F6F82">
        <w:rPr>
          <w:rFonts w:eastAsia="Arial Unicode MS"/>
          <w:bCs/>
          <w:lang w:bidi="en-US"/>
        </w:rPr>
        <w:instrText xml:space="preserve"> </w:instrText>
      </w:r>
      <w:r w:rsidR="00485974">
        <w:rPr>
          <w:rFonts w:eastAsia="Arial Unicode MS"/>
          <w:bCs/>
          <w:lang w:val="en-US" w:bidi="en-US"/>
        </w:rPr>
        <w:instrText>concentrations</w:instrText>
      </w:r>
      <w:r w:rsidR="00485974" w:rsidRPr="008F6F82">
        <w:rPr>
          <w:rFonts w:eastAsia="Arial Unicode MS"/>
          <w:bCs/>
          <w:lang w:bidi="en-US"/>
        </w:rPr>
        <w:instrText xml:space="preserve"> </w:instrText>
      </w:r>
      <w:r w:rsidR="00485974">
        <w:rPr>
          <w:rFonts w:eastAsia="Arial Unicode MS"/>
          <w:bCs/>
          <w:lang w:val="en-US" w:bidi="en-US"/>
        </w:rPr>
        <w:instrText>are</w:instrText>
      </w:r>
      <w:r w:rsidR="00485974" w:rsidRPr="008F6F82">
        <w:rPr>
          <w:rFonts w:eastAsia="Arial Unicode MS"/>
          <w:bCs/>
          <w:lang w:bidi="en-US"/>
        </w:rPr>
        <w:instrText xml:space="preserve"> </w:instrText>
      </w:r>
      <w:r w:rsidR="00485974">
        <w:rPr>
          <w:rFonts w:eastAsia="Arial Unicode MS"/>
          <w:bCs/>
          <w:lang w:val="en-US" w:bidi="en-US"/>
        </w:rPr>
        <w:instrText>expected</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bicyclists</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other</w:instrText>
      </w:r>
      <w:r w:rsidR="00485974" w:rsidRPr="008F6F82">
        <w:rPr>
          <w:rFonts w:eastAsia="Arial Unicode MS"/>
          <w:bCs/>
          <w:lang w:bidi="en-US"/>
        </w:rPr>
        <w:instrText xml:space="preserve"> </w:instrText>
      </w:r>
      <w:r w:rsidR="00485974">
        <w:rPr>
          <w:rFonts w:eastAsia="Arial Unicode MS"/>
          <w:bCs/>
          <w:lang w:val="en-US" w:bidi="en-US"/>
        </w:rPr>
        <w:instrText>cities</w:instrText>
      </w:r>
      <w:r w:rsidR="00485974" w:rsidRPr="008F6F82">
        <w:rPr>
          <w:rFonts w:eastAsia="Arial Unicode MS"/>
          <w:bCs/>
          <w:lang w:bidi="en-US"/>
        </w:rPr>
        <w:instrText>.","</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Bigazzi</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Alexander</w:instrText>
      </w:r>
      <w:r w:rsidR="00485974" w:rsidRPr="008F6F82">
        <w:rPr>
          <w:rFonts w:eastAsia="Arial Unicode MS"/>
          <w:bCs/>
          <w:lang w:bidi="en-US"/>
        </w:rPr>
        <w:instrText xml:space="preserve"> </w:instrText>
      </w:r>
      <w:r w:rsidR="00485974">
        <w:rPr>
          <w:rFonts w:eastAsia="Arial Unicode MS"/>
          <w:bCs/>
          <w:lang w:val="en-US" w:bidi="en-US"/>
        </w:rPr>
        <w:instrText>Y</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Figliozzi</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Miguel</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Luo</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Wentai</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Pankow</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James</w:instrText>
      </w:r>
      <w:r w:rsidR="00485974" w:rsidRPr="008F6F82">
        <w:rPr>
          <w:rFonts w:eastAsia="Arial Unicode MS"/>
          <w:bCs/>
          <w:lang w:bidi="en-US"/>
        </w:rPr>
        <w:instrText xml:space="preserve"> </w:instrText>
      </w:r>
      <w:r w:rsidR="00485974">
        <w:rPr>
          <w:rFonts w:eastAsia="Arial Unicode MS"/>
          <w:bCs/>
          <w:lang w:val="en-US" w:bidi="en-US"/>
        </w:rPr>
        <w:instrText>F</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Environmental</w:instrText>
      </w:r>
      <w:r w:rsidR="00485974" w:rsidRPr="008F6F82">
        <w:rPr>
          <w:rFonts w:eastAsia="Arial Unicode MS"/>
          <w:bCs/>
          <w:lang w:bidi="en-US"/>
        </w:rPr>
        <w:instrText xml:space="preserve"> </w:instrText>
      </w:r>
      <w:r w:rsidR="00485974">
        <w:rPr>
          <w:rFonts w:eastAsia="Arial Unicode MS"/>
          <w:bCs/>
          <w:lang w:val="en-US" w:bidi="en-US"/>
        </w:rPr>
        <w:instrText>Science</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Technology</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-6","</w:instrText>
      </w:r>
      <w:r w:rsidR="00485974">
        <w:rPr>
          <w:rFonts w:eastAsia="Arial Unicode MS"/>
          <w:bCs/>
          <w:lang w:val="en-US" w:bidi="en-US"/>
        </w:rPr>
        <w:instrText>issue</w:instrText>
      </w:r>
      <w:r w:rsidR="00485974" w:rsidRPr="008F6F82">
        <w:rPr>
          <w:rFonts w:eastAsia="Arial Unicode MS"/>
          <w:bCs/>
          <w:lang w:bidi="en-US"/>
        </w:rPr>
        <w:instrText>":"10","</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":[["2016"]]},"</w:instrText>
      </w:r>
      <w:r w:rsidR="00485974">
        <w:rPr>
          <w:rFonts w:eastAsia="Arial Unicode MS"/>
          <w:bCs/>
          <w:lang w:val="en-US" w:bidi="en-US"/>
        </w:rPr>
        <w:instrText>page</w:instrText>
      </w:r>
      <w:r w:rsidR="00485974" w:rsidRPr="008F6F82">
        <w:rPr>
          <w:rFonts w:eastAsia="Arial Unicode MS"/>
          <w:bCs/>
          <w:lang w:bidi="en-US"/>
        </w:rPr>
        <w:instrText>":"5357-5363","</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Breath</w:instrText>
      </w:r>
      <w:r w:rsidR="00485974" w:rsidRPr="008F6F82">
        <w:rPr>
          <w:rFonts w:eastAsia="Arial Unicode MS"/>
          <w:bCs/>
          <w:lang w:bidi="en-US"/>
        </w:rPr>
        <w:instrText xml:space="preserve"> </w:instrText>
      </w:r>
      <w:r w:rsidR="00485974">
        <w:rPr>
          <w:rFonts w:eastAsia="Arial Unicode MS"/>
          <w:bCs/>
          <w:lang w:val="en-US" w:bidi="en-US"/>
        </w:rPr>
        <w:instrText>Biomarkers</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Measure</w:instrText>
      </w:r>
      <w:r w:rsidR="00485974" w:rsidRPr="008F6F82">
        <w:rPr>
          <w:rFonts w:eastAsia="Arial Unicode MS"/>
          <w:bCs/>
          <w:lang w:bidi="en-US"/>
        </w:rPr>
        <w:instrText xml:space="preserve"> </w:instrText>
      </w:r>
      <w:r w:rsidR="00485974">
        <w:rPr>
          <w:rFonts w:eastAsia="Arial Unicode MS"/>
          <w:bCs/>
          <w:lang w:val="en-US" w:bidi="en-US"/>
        </w:rPr>
        <w:instrText>Uptake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Volatile</w:instrText>
      </w:r>
      <w:r w:rsidR="00485974" w:rsidRPr="008F6F82">
        <w:rPr>
          <w:rFonts w:eastAsia="Arial Unicode MS"/>
          <w:bCs/>
          <w:lang w:bidi="en-US"/>
        </w:rPr>
        <w:instrText xml:space="preserve"> </w:instrText>
      </w:r>
      <w:r w:rsidR="00485974">
        <w:rPr>
          <w:rFonts w:eastAsia="Arial Unicode MS"/>
          <w:bCs/>
          <w:lang w:val="en-US" w:bidi="en-US"/>
        </w:rPr>
        <w:instrText>Organic</w:instrText>
      </w:r>
      <w:r w:rsidR="00485974" w:rsidRPr="008F6F82">
        <w:rPr>
          <w:rFonts w:eastAsia="Arial Unicode MS"/>
          <w:bCs/>
          <w:lang w:bidi="en-US"/>
        </w:rPr>
        <w:instrText xml:space="preserve"> </w:instrText>
      </w:r>
      <w:r w:rsidR="00485974">
        <w:rPr>
          <w:rFonts w:eastAsia="Arial Unicode MS"/>
          <w:bCs/>
          <w:lang w:val="en-US" w:bidi="en-US"/>
        </w:rPr>
        <w:instrText>Compounds</w:instrText>
      </w:r>
      <w:r w:rsidR="00485974" w:rsidRPr="008F6F82">
        <w:rPr>
          <w:rFonts w:eastAsia="Arial Unicode MS"/>
          <w:bCs/>
          <w:lang w:bidi="en-US"/>
        </w:rPr>
        <w:instrText xml:space="preserve"> </w:instrText>
      </w:r>
      <w:r w:rsidR="00485974">
        <w:rPr>
          <w:rFonts w:eastAsia="Arial Unicode MS"/>
          <w:bCs/>
          <w:lang w:val="en-US" w:bidi="en-US"/>
        </w:rPr>
        <w:instrText>by</w:instrText>
      </w:r>
      <w:r w:rsidR="00485974" w:rsidRPr="008F6F82">
        <w:rPr>
          <w:rFonts w:eastAsia="Arial Unicode MS"/>
          <w:bCs/>
          <w:lang w:bidi="en-US"/>
        </w:rPr>
        <w:instrText xml:space="preserve"> </w:instrText>
      </w:r>
      <w:r w:rsidR="00485974">
        <w:rPr>
          <w:rFonts w:eastAsia="Arial Unicode MS"/>
          <w:bCs/>
          <w:lang w:val="en-US" w:bidi="en-US"/>
        </w:rPr>
        <w:instrText>Bicyclists</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":"50"},"</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=60883156-</w:instrText>
      </w:r>
      <w:r w:rsidR="00485974">
        <w:rPr>
          <w:rFonts w:eastAsia="Arial Unicode MS"/>
          <w:bCs/>
          <w:lang w:val="en-US" w:bidi="en-US"/>
        </w:rPr>
        <w:instrText>f</w:instrText>
      </w:r>
      <w:r w:rsidR="00485974" w:rsidRPr="008F6F82">
        <w:rPr>
          <w:rFonts w:eastAsia="Arial Unicode MS"/>
          <w:bCs/>
          <w:lang w:bidi="en-US"/>
        </w:rPr>
        <w:instrText>8</w:instrText>
      </w:r>
      <w:r w:rsidR="00485974">
        <w:rPr>
          <w:rFonts w:eastAsia="Arial Unicode MS"/>
          <w:bCs/>
          <w:lang w:val="en-US" w:bidi="en-US"/>
        </w:rPr>
        <w:instrText>b</w:instrText>
      </w:r>
      <w:r w:rsidR="00485974" w:rsidRPr="008F6F82">
        <w:rPr>
          <w:rFonts w:eastAsia="Arial Unicode MS"/>
          <w:bCs/>
          <w:lang w:bidi="en-US"/>
        </w:rPr>
        <w:instrText>9-45</w:instrText>
      </w:r>
      <w:r w:rsidR="00485974">
        <w:rPr>
          <w:rFonts w:eastAsia="Arial Unicode MS"/>
          <w:bCs/>
          <w:lang w:val="en-US" w:bidi="en-US"/>
        </w:rPr>
        <w:instrText>f</w:instrText>
      </w:r>
      <w:r w:rsidR="00485974" w:rsidRPr="008F6F82">
        <w:rPr>
          <w:rFonts w:eastAsia="Arial Unicode MS"/>
          <w:bCs/>
          <w:lang w:bidi="en-US"/>
        </w:rPr>
        <w:instrText>2-</w:instrText>
      </w:r>
      <w:r w:rsidR="00485974">
        <w:rPr>
          <w:rFonts w:eastAsia="Arial Unicode MS"/>
          <w:bCs/>
          <w:lang w:val="en-US" w:bidi="en-US"/>
        </w:rPr>
        <w:instrText>a</w:instrText>
      </w:r>
      <w:r w:rsidR="00485974" w:rsidRPr="008F6F82">
        <w:rPr>
          <w:rFonts w:eastAsia="Arial Unicode MS"/>
          <w:bCs/>
          <w:lang w:bidi="en-US"/>
        </w:rPr>
        <w:instrText>240-7</w:instrText>
      </w:r>
      <w:r w:rsidR="00485974">
        <w:rPr>
          <w:rFonts w:eastAsia="Arial Unicode MS"/>
          <w:bCs/>
          <w:lang w:val="en-US" w:bidi="en-US"/>
        </w:rPr>
        <w:instrText>d</w:instrText>
      </w:r>
      <w:r w:rsidR="00485974" w:rsidRPr="008F6F82">
        <w:rPr>
          <w:rFonts w:eastAsia="Arial Unicode MS"/>
          <w:bCs/>
          <w:lang w:bidi="en-US"/>
        </w:rPr>
        <w:instrText>3</w:instrText>
      </w:r>
      <w:r w:rsidR="00485974">
        <w:rPr>
          <w:rFonts w:eastAsia="Arial Unicode MS"/>
          <w:bCs/>
          <w:lang w:val="en-US" w:bidi="en-US"/>
        </w:rPr>
        <w:instrText>fd</w:instrText>
      </w:r>
      <w:r w:rsidR="00485974" w:rsidRPr="008F6F82">
        <w:rPr>
          <w:rFonts w:eastAsia="Arial Unicode MS"/>
          <w:bCs/>
          <w:lang w:bidi="en-US"/>
        </w:rPr>
        <w:instrText>3596</w:instrText>
      </w:r>
      <w:r w:rsidR="00485974">
        <w:rPr>
          <w:rFonts w:eastAsia="Arial Unicode MS"/>
          <w:bCs/>
          <w:lang w:val="en-US" w:bidi="en-US"/>
        </w:rPr>
        <w:instrText>d</w:instrText>
      </w:r>
      <w:r w:rsidR="00485974" w:rsidRPr="008F6F82">
        <w:rPr>
          <w:rFonts w:eastAsia="Arial Unicode MS"/>
          <w:bCs/>
          <w:lang w:bidi="en-US"/>
        </w:rPr>
        <w:instrText>84","</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=110</w:instrText>
      </w:r>
      <w:r w:rsidR="00485974">
        <w:rPr>
          <w:rFonts w:eastAsia="Arial Unicode MS"/>
          <w:bCs/>
          <w:lang w:val="en-US" w:bidi="en-US"/>
        </w:rPr>
        <w:instrText>cf</w:instrText>
      </w:r>
      <w:r w:rsidR="00485974" w:rsidRPr="008F6F82">
        <w:rPr>
          <w:rFonts w:eastAsia="Arial Unicode MS"/>
          <w:bCs/>
          <w:lang w:bidi="en-US"/>
        </w:rPr>
        <w:instrText>8</w:instrText>
      </w:r>
      <w:r w:rsidR="00485974">
        <w:rPr>
          <w:rFonts w:eastAsia="Arial Unicode MS"/>
          <w:bCs/>
          <w:lang w:val="en-US" w:bidi="en-US"/>
        </w:rPr>
        <w:instrText>ef</w:instrText>
      </w:r>
      <w:r w:rsidR="00485974" w:rsidRPr="008F6F82">
        <w:rPr>
          <w:rFonts w:eastAsia="Arial Unicode MS"/>
          <w:bCs/>
          <w:lang w:bidi="en-US"/>
        </w:rPr>
        <w:instrText>-</w:instrText>
      </w:r>
      <w:r w:rsidR="00485974">
        <w:rPr>
          <w:rFonts w:eastAsia="Arial Unicode MS"/>
          <w:bCs/>
          <w:lang w:val="en-US" w:bidi="en-US"/>
        </w:rPr>
        <w:instrText>bde</w:instrText>
      </w:r>
      <w:r w:rsidR="00485974" w:rsidRPr="008F6F82">
        <w:rPr>
          <w:rFonts w:eastAsia="Arial Unicode MS"/>
          <w:bCs/>
          <w:lang w:bidi="en-US"/>
        </w:rPr>
        <w:instrText>0-4987-</w:instrText>
      </w:r>
      <w:r w:rsidR="00485974">
        <w:rPr>
          <w:rFonts w:eastAsia="Arial Unicode MS"/>
          <w:bCs/>
          <w:lang w:val="en-US" w:bidi="en-US"/>
        </w:rPr>
        <w:instrText>ba</w:instrText>
      </w:r>
      <w:r w:rsidR="00485974" w:rsidRPr="008F6F82">
        <w:rPr>
          <w:rFonts w:eastAsia="Arial Unicode MS"/>
          <w:bCs/>
          <w:lang w:bidi="en-US"/>
        </w:rPr>
        <w:instrText>7</w:instrText>
      </w:r>
      <w:r w:rsidR="00485974">
        <w:rPr>
          <w:rFonts w:eastAsia="Arial Unicode MS"/>
          <w:bCs/>
          <w:lang w:val="en-US" w:bidi="en-US"/>
        </w:rPr>
        <w:instrText>a</w:instrText>
      </w:r>
      <w:r w:rsidR="00485974" w:rsidRPr="008F6F82">
        <w:rPr>
          <w:rFonts w:eastAsia="Arial Unicode MS"/>
          <w:bCs/>
          <w:lang w:bidi="en-US"/>
        </w:rPr>
        <w:instrText>-14</w:instrText>
      </w:r>
      <w:r w:rsidR="00485974">
        <w:rPr>
          <w:rFonts w:eastAsia="Arial Unicode MS"/>
          <w:bCs/>
          <w:lang w:val="en-US" w:bidi="en-US"/>
        </w:rPr>
        <w:instrText>b</w:instrText>
      </w:r>
      <w:r w:rsidR="00485974" w:rsidRPr="008F6F82">
        <w:rPr>
          <w:rFonts w:eastAsia="Arial Unicode MS"/>
          <w:bCs/>
          <w:lang w:bidi="en-US"/>
        </w:rPr>
        <w:instrText>69566</w:instrText>
      </w:r>
      <w:r w:rsidR="00485974">
        <w:rPr>
          <w:rFonts w:eastAsia="Arial Unicode MS"/>
          <w:bCs/>
          <w:lang w:val="en-US" w:bidi="en-US"/>
        </w:rPr>
        <w:instrText>d</w:instrText>
      </w:r>
      <w:r w:rsidR="00485974" w:rsidRPr="008F6F82">
        <w:rPr>
          <w:rFonts w:eastAsia="Arial Unicode MS"/>
          <w:bCs/>
          <w:lang w:bidi="en-US"/>
        </w:rPr>
        <w:instrText>65</w:instrText>
      </w:r>
      <w:r w:rsidR="00485974">
        <w:rPr>
          <w:rFonts w:eastAsia="Arial Unicode MS"/>
          <w:bCs/>
          <w:lang w:val="en-US" w:bidi="en-US"/>
        </w:rPr>
        <w:instrText>d</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formattedCitation</w:instrText>
      </w:r>
      <w:r w:rsidR="00485974" w:rsidRPr="008F6F82">
        <w:rPr>
          <w:rFonts w:eastAsia="Arial Unicode MS"/>
          <w:bCs/>
          <w:lang w:bidi="en-US"/>
        </w:rPr>
        <w:instrText>":"[16–21]","</w:instrText>
      </w:r>
      <w:r w:rsidR="00485974">
        <w:rPr>
          <w:rFonts w:eastAsia="Arial Unicode MS"/>
          <w:bCs/>
          <w:lang w:val="en-US" w:bidi="en-US"/>
        </w:rPr>
        <w:instrText>plainTextFormattedCitation</w:instrText>
      </w:r>
      <w:r w:rsidR="00485974" w:rsidRPr="008F6F82">
        <w:rPr>
          <w:rFonts w:eastAsia="Arial Unicode MS"/>
          <w:bCs/>
          <w:lang w:bidi="en-US"/>
        </w:rPr>
        <w:instrText>":"[16–21]","</w:instrText>
      </w:r>
      <w:r w:rsidR="00485974">
        <w:rPr>
          <w:rFonts w:eastAsia="Arial Unicode MS"/>
          <w:bCs/>
          <w:lang w:val="en-US" w:bidi="en-US"/>
        </w:rPr>
        <w:instrText>previouslyFormattedCitation</w:instrText>
      </w:r>
      <w:r w:rsidR="00485974" w:rsidRPr="008F6F82">
        <w:rPr>
          <w:rFonts w:eastAsia="Arial Unicode MS"/>
          <w:bCs/>
          <w:lang w:bidi="en-US"/>
        </w:rPr>
        <w:instrText>":"[16–21]"},"</w:instrText>
      </w:r>
      <w:r w:rsidR="00485974">
        <w:rPr>
          <w:rFonts w:eastAsia="Arial Unicode MS"/>
          <w:bCs/>
          <w:lang w:val="en-US" w:bidi="en-US"/>
        </w:rPr>
        <w:instrText>properties</w:instrText>
      </w:r>
      <w:r w:rsidR="00485974" w:rsidRPr="008F6F82">
        <w:rPr>
          <w:rFonts w:eastAsia="Arial Unicode MS"/>
          <w:bCs/>
          <w:lang w:bidi="en-US"/>
        </w:rPr>
        <w:instrText>":{"</w:instrText>
      </w:r>
      <w:r w:rsidR="00485974">
        <w:rPr>
          <w:rFonts w:eastAsia="Arial Unicode MS"/>
          <w:bCs/>
          <w:lang w:val="en-US" w:bidi="en-US"/>
        </w:rPr>
        <w:instrText>noteIndex</w:instrText>
      </w:r>
      <w:r w:rsidR="00485974" w:rsidRPr="008F6F82">
        <w:rPr>
          <w:rFonts w:eastAsia="Arial Unicode MS"/>
          <w:bCs/>
          <w:lang w:bidi="en-US"/>
        </w:rPr>
        <w:instrText>":0},"</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https</w:instrText>
      </w:r>
      <w:r w:rsidR="00485974" w:rsidRPr="008F6F82">
        <w:rPr>
          <w:rFonts w:eastAsia="Arial Unicode MS"/>
          <w:bCs/>
          <w:lang w:bidi="en-US"/>
        </w:rPr>
        <w:instrText>://</w:instrText>
      </w:r>
      <w:r w:rsidR="00485974">
        <w:rPr>
          <w:rFonts w:eastAsia="Arial Unicode MS"/>
          <w:bCs/>
          <w:lang w:val="en-US" w:bidi="en-US"/>
        </w:rPr>
        <w:instrText>github</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style</w:instrText>
      </w:r>
      <w:r w:rsidR="00485974" w:rsidRPr="008F6F82">
        <w:rPr>
          <w:rFonts w:eastAsia="Arial Unicode MS"/>
          <w:bCs/>
          <w:lang w:bidi="en-US"/>
        </w:rPr>
        <w:instrText>-</w:instrText>
      </w:r>
      <w:r w:rsidR="00485974">
        <w:rPr>
          <w:rFonts w:eastAsia="Arial Unicode MS"/>
          <w:bCs/>
          <w:lang w:val="en-US" w:bidi="en-US"/>
        </w:rPr>
        <w:instrText>language</w:instrText>
      </w:r>
      <w:r w:rsidR="00485974" w:rsidRPr="008F6F82">
        <w:rPr>
          <w:rFonts w:eastAsia="Arial Unicode MS"/>
          <w:bCs/>
          <w:lang w:bidi="en-US"/>
        </w:rPr>
        <w:instrText>/</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raw</w:instrText>
      </w:r>
      <w:r w:rsidR="00485974" w:rsidRPr="008F6F82">
        <w:rPr>
          <w:rFonts w:eastAsia="Arial Unicode MS"/>
          <w:bCs/>
          <w:lang w:bidi="en-US"/>
        </w:rPr>
        <w:instrText>/</w:instrText>
      </w:r>
      <w:r w:rsidR="00485974">
        <w:rPr>
          <w:rFonts w:eastAsia="Arial Unicode MS"/>
          <w:bCs/>
          <w:lang w:val="en-US" w:bidi="en-US"/>
        </w:rPr>
        <w:instrText>master</w:instrText>
      </w:r>
      <w:r w:rsidR="00485974" w:rsidRPr="008F6F82">
        <w:rPr>
          <w:rFonts w:eastAsia="Arial Unicode MS"/>
          <w:bCs/>
          <w:lang w:bidi="en-US"/>
        </w:rPr>
        <w:instrText>/</w:instrText>
      </w:r>
      <w:r w:rsidR="00485974">
        <w:rPr>
          <w:rFonts w:eastAsia="Arial Unicode MS"/>
          <w:bCs/>
          <w:lang w:val="en-US" w:bidi="en-US"/>
        </w:rPr>
        <w:instrText>csl</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json</w:instrText>
      </w:r>
      <w:r w:rsidR="00485974" w:rsidRPr="008F6F82">
        <w:rPr>
          <w:rFonts w:eastAsia="Arial Unicode MS"/>
          <w:bCs/>
          <w:lang w:bidi="en-US"/>
        </w:rPr>
        <w:instrText>"}</w:instrText>
      </w:r>
      <w:r w:rsidRPr="00862D89">
        <w:rPr>
          <w:rFonts w:eastAsia="Arial Unicode MS"/>
          <w:bCs/>
          <w:lang w:val="en-US" w:bidi="en-US"/>
        </w:rPr>
        <w:fldChar w:fldCharType="separate"/>
      </w:r>
      <w:r w:rsidR="00A46418" w:rsidRPr="00A46418">
        <w:rPr>
          <w:rFonts w:eastAsia="Arial Unicode MS"/>
          <w:bCs/>
          <w:noProof/>
          <w:lang w:bidi="en-US"/>
        </w:rPr>
        <w:t>[16–21]</w:t>
      </w:r>
      <w:r w:rsidRPr="00862D89">
        <w:rPr>
          <w:rFonts w:eastAsia="Arial Unicode MS"/>
          <w:bCs/>
          <w:lang w:val="en-US" w:bidi="en-US"/>
        </w:rPr>
        <w:fldChar w:fldCharType="end"/>
      </w:r>
      <w:r w:rsidRPr="00507C27">
        <w:rPr>
          <w:rFonts w:eastAsia="Arial Unicode MS"/>
          <w:bCs/>
          <w:lang w:bidi="en-US"/>
        </w:rPr>
        <w:t xml:space="preserve">. </w:t>
      </w:r>
      <w:r w:rsidRPr="00862D89">
        <w:rPr>
          <w:rFonts w:eastAsia="Arial Unicode MS"/>
          <w:bCs/>
          <w:lang w:bidi="en-US"/>
        </w:rPr>
        <w:t xml:space="preserve">В качестве аналитов были выбраны наиболее распространенные загрязнители, которые поступают в атмосферный воздух со сточными водами и выбросами различных производств, особенно нефтеперерабатывающей и химической промышленности, а также загрязнители, содержащиеся в выхлопах автотранспорта.  Выбранные аналиты: 2,2,4-триметилпентан, гептан, тетрагидрофуран, </w:t>
      </w:r>
      <w:proofErr w:type="spellStart"/>
      <w:r w:rsidRPr="00862D89">
        <w:rPr>
          <w:rFonts w:eastAsia="Arial Unicode MS"/>
          <w:bCs/>
          <w:lang w:bidi="en-US"/>
        </w:rPr>
        <w:t>метилэтилкетон</w:t>
      </w:r>
      <w:proofErr w:type="spellEnd"/>
      <w:r w:rsidRPr="00862D89">
        <w:rPr>
          <w:rFonts w:eastAsia="Arial Unicode MS"/>
          <w:bCs/>
          <w:lang w:bidi="en-US"/>
        </w:rPr>
        <w:t xml:space="preserve">, </w:t>
      </w:r>
      <w:proofErr w:type="spellStart"/>
      <w:r w:rsidRPr="00862D89">
        <w:rPr>
          <w:rFonts w:eastAsia="Arial Unicode MS"/>
          <w:bCs/>
          <w:lang w:bidi="en-US"/>
        </w:rPr>
        <w:t>метиленхлорид</w:t>
      </w:r>
      <w:proofErr w:type="spellEnd"/>
      <w:r w:rsidRPr="00862D89">
        <w:rPr>
          <w:rFonts w:eastAsia="Arial Unicode MS"/>
          <w:bCs/>
          <w:lang w:bidi="en-US"/>
        </w:rPr>
        <w:t xml:space="preserve">, бензол, декан, 1,1,2,2-тетрахлорэтилен, толуол, 1,2-дихлорэтан, </w:t>
      </w:r>
      <w:proofErr w:type="spellStart"/>
      <w:r w:rsidRPr="00862D89">
        <w:rPr>
          <w:rFonts w:eastAsia="Arial Unicode MS"/>
          <w:bCs/>
          <w:lang w:bidi="en-US"/>
        </w:rPr>
        <w:t>ундекан</w:t>
      </w:r>
      <w:proofErr w:type="spellEnd"/>
      <w:r w:rsidRPr="00862D89">
        <w:rPr>
          <w:rFonts w:eastAsia="Arial Unicode MS"/>
          <w:bCs/>
          <w:lang w:bidi="en-US"/>
        </w:rPr>
        <w:t xml:space="preserve">, этилбензол, п-, м-, о-ксилолы, </w:t>
      </w:r>
      <w:proofErr w:type="spellStart"/>
      <w:r w:rsidRPr="00862D89">
        <w:rPr>
          <w:rFonts w:eastAsia="Arial Unicode MS"/>
          <w:bCs/>
          <w:lang w:bidi="en-US"/>
        </w:rPr>
        <w:t>пропилбензол</w:t>
      </w:r>
      <w:proofErr w:type="spellEnd"/>
      <w:r w:rsidRPr="00862D89">
        <w:rPr>
          <w:rFonts w:eastAsia="Arial Unicode MS"/>
          <w:bCs/>
          <w:lang w:bidi="en-US"/>
        </w:rPr>
        <w:t xml:space="preserve">, хлорбензол, 1,3,5-триметилбензол, 1,2,4-триметилбензол, 3-пиколин, </w:t>
      </w:r>
      <w:proofErr w:type="spellStart"/>
      <w:r w:rsidRPr="00862D89">
        <w:rPr>
          <w:rFonts w:eastAsia="Arial Unicode MS"/>
          <w:bCs/>
          <w:lang w:bidi="en-US"/>
        </w:rPr>
        <w:t>гексадекан</w:t>
      </w:r>
      <w:proofErr w:type="spellEnd"/>
      <w:r w:rsidRPr="00862D89">
        <w:rPr>
          <w:rFonts w:eastAsia="Arial Unicode MS"/>
          <w:bCs/>
          <w:lang w:bidi="en-US"/>
        </w:rPr>
        <w:t xml:space="preserve">, бензальдегид, нафталин, фенол, </w:t>
      </w:r>
      <w:proofErr w:type="spellStart"/>
      <w:r w:rsidRPr="00862D89">
        <w:rPr>
          <w:rFonts w:eastAsia="Arial Unicode MS"/>
          <w:bCs/>
          <w:lang w:bidi="en-US"/>
        </w:rPr>
        <w:t>аценафтен</w:t>
      </w:r>
      <w:proofErr w:type="spellEnd"/>
      <w:r w:rsidRPr="00862D89">
        <w:rPr>
          <w:rFonts w:eastAsia="Arial Unicode MS"/>
          <w:bCs/>
          <w:lang w:bidi="en-US"/>
        </w:rPr>
        <w:t xml:space="preserve"> и </w:t>
      </w:r>
      <w:proofErr w:type="spellStart"/>
      <w:r w:rsidRPr="00862D89">
        <w:rPr>
          <w:rFonts w:eastAsia="Arial Unicode MS"/>
          <w:bCs/>
          <w:lang w:bidi="en-US"/>
        </w:rPr>
        <w:t>флуорен</w:t>
      </w:r>
      <w:proofErr w:type="spellEnd"/>
      <w:r w:rsidRPr="00862D89">
        <w:rPr>
          <w:rFonts w:eastAsia="Arial Unicode MS"/>
          <w:bCs/>
          <w:lang w:bidi="en-US"/>
        </w:rPr>
        <w:t>.</w:t>
      </w:r>
    </w:p>
    <w:p w14:paraId="7FD1DC3C" w14:textId="77777777" w:rsidR="00862D89" w:rsidRPr="00862D89" w:rsidRDefault="00862D89" w:rsidP="00586290">
      <w:pPr>
        <w:ind w:firstLine="567"/>
        <w:contextualSpacing/>
        <w:rPr>
          <w:rFonts w:eastAsia="Arial Unicode MS"/>
          <w:bCs/>
          <w:lang w:bidi="en-US"/>
        </w:rPr>
      </w:pPr>
      <w:r w:rsidRPr="00862D89">
        <w:rPr>
          <w:rFonts w:eastAsia="Arial Unicode MS"/>
          <w:bCs/>
          <w:lang w:bidi="en-US"/>
        </w:rPr>
        <w:t xml:space="preserve">Оптимизация приготовления растворов заключалась в разделение анализируемых аналитов на группы для оптимизации процесса приготовления. Индивидуальные растворы с концентрацией 1 г/л были приготовлены для </w:t>
      </w:r>
      <w:proofErr w:type="spellStart"/>
      <w:r w:rsidRPr="00862D89">
        <w:rPr>
          <w:rFonts w:eastAsia="Arial Unicode MS"/>
          <w:bCs/>
          <w:lang w:bidi="en-US"/>
        </w:rPr>
        <w:t>аценафтена</w:t>
      </w:r>
      <w:proofErr w:type="spellEnd"/>
      <w:r w:rsidRPr="00862D89">
        <w:rPr>
          <w:rFonts w:eastAsia="Arial Unicode MS"/>
          <w:bCs/>
          <w:lang w:bidi="en-US"/>
        </w:rPr>
        <w:t xml:space="preserve">, нафталина, </w:t>
      </w:r>
      <w:proofErr w:type="spellStart"/>
      <w:r w:rsidRPr="00862D89">
        <w:rPr>
          <w:rFonts w:eastAsia="Arial Unicode MS"/>
          <w:bCs/>
          <w:lang w:bidi="en-US"/>
        </w:rPr>
        <w:t>флуорена</w:t>
      </w:r>
      <w:proofErr w:type="spellEnd"/>
      <w:r w:rsidRPr="00862D89">
        <w:rPr>
          <w:rFonts w:eastAsia="Arial Unicode MS"/>
          <w:bCs/>
          <w:lang w:bidi="en-US"/>
        </w:rPr>
        <w:t xml:space="preserve">, фенола и бензальдегида в метаноле. Для приготовления растворов всех аналитов в качестве растворителя был использован метанол. Остальные соединения разделили на 5 групп в зависимости от свойств соединений: </w:t>
      </w:r>
    </w:p>
    <w:p w14:paraId="30FADB51" w14:textId="77777777" w:rsidR="00862D89" w:rsidRPr="00862D89" w:rsidRDefault="00862D89" w:rsidP="00692BD6">
      <w:pPr>
        <w:numPr>
          <w:ilvl w:val="0"/>
          <w:numId w:val="7"/>
        </w:numPr>
        <w:tabs>
          <w:tab w:val="left" w:pos="993"/>
        </w:tabs>
        <w:ind w:left="0" w:firstLine="567"/>
        <w:contextualSpacing/>
        <w:jc w:val="left"/>
        <w:rPr>
          <w:rFonts w:eastAsia="Arial Unicode MS"/>
          <w:bCs/>
          <w:lang w:bidi="en-US"/>
        </w:rPr>
      </w:pPr>
      <w:r w:rsidRPr="00862D89">
        <w:rPr>
          <w:rFonts w:eastAsia="Arial Unicode MS"/>
          <w:bCs/>
          <w:lang w:bidi="en-US"/>
        </w:rPr>
        <w:t>бензол, толуол, этилбензол, п-, м-, о-ксилолы;</w:t>
      </w:r>
    </w:p>
    <w:p w14:paraId="22BC6D19" w14:textId="77777777" w:rsidR="00862D89" w:rsidRPr="00862D89" w:rsidRDefault="00862D89" w:rsidP="00692BD6">
      <w:pPr>
        <w:numPr>
          <w:ilvl w:val="0"/>
          <w:numId w:val="7"/>
        </w:numPr>
        <w:tabs>
          <w:tab w:val="left" w:pos="993"/>
        </w:tabs>
        <w:ind w:left="0" w:firstLine="567"/>
        <w:contextualSpacing/>
        <w:jc w:val="left"/>
        <w:rPr>
          <w:rFonts w:eastAsia="Arial Unicode MS"/>
          <w:bCs/>
          <w:lang w:bidi="en-US"/>
        </w:rPr>
      </w:pPr>
      <w:r w:rsidRPr="00862D89">
        <w:rPr>
          <w:rFonts w:eastAsia="Arial Unicode MS"/>
          <w:bCs/>
          <w:lang w:bidi="en-US"/>
        </w:rPr>
        <w:t xml:space="preserve">1,3,5-триметилбензол, 1,2,4-триметилбензол, </w:t>
      </w:r>
      <w:proofErr w:type="spellStart"/>
      <w:r w:rsidRPr="00862D89">
        <w:rPr>
          <w:rFonts w:eastAsia="Arial Unicode MS"/>
          <w:bCs/>
          <w:lang w:bidi="en-US"/>
        </w:rPr>
        <w:t>пропилбензол</w:t>
      </w:r>
      <w:proofErr w:type="spellEnd"/>
      <w:r w:rsidRPr="00862D89">
        <w:rPr>
          <w:rFonts w:eastAsia="Arial Unicode MS"/>
          <w:bCs/>
          <w:lang w:bidi="en-US"/>
        </w:rPr>
        <w:t>;</w:t>
      </w:r>
    </w:p>
    <w:p w14:paraId="31B2142D" w14:textId="77777777" w:rsidR="00862D89" w:rsidRPr="00862D89" w:rsidRDefault="00862D89" w:rsidP="00692BD6">
      <w:pPr>
        <w:numPr>
          <w:ilvl w:val="0"/>
          <w:numId w:val="7"/>
        </w:numPr>
        <w:tabs>
          <w:tab w:val="left" w:pos="993"/>
        </w:tabs>
        <w:ind w:left="0" w:firstLine="567"/>
        <w:contextualSpacing/>
        <w:jc w:val="left"/>
        <w:rPr>
          <w:rFonts w:eastAsia="Arial Unicode MS"/>
          <w:bCs/>
          <w:lang w:bidi="en-US"/>
        </w:rPr>
      </w:pPr>
      <w:r w:rsidRPr="00862D89">
        <w:rPr>
          <w:rFonts w:eastAsia="Arial Unicode MS"/>
          <w:bCs/>
          <w:lang w:bidi="en-US"/>
        </w:rPr>
        <w:t xml:space="preserve">гептан, декан, </w:t>
      </w:r>
      <w:proofErr w:type="spellStart"/>
      <w:r w:rsidRPr="00862D89">
        <w:rPr>
          <w:rFonts w:eastAsia="Arial Unicode MS"/>
          <w:bCs/>
          <w:lang w:bidi="en-US"/>
        </w:rPr>
        <w:t>ундекан</w:t>
      </w:r>
      <w:proofErr w:type="spellEnd"/>
      <w:r w:rsidRPr="00862D89">
        <w:rPr>
          <w:rFonts w:eastAsia="Arial Unicode MS"/>
          <w:bCs/>
          <w:lang w:bidi="en-US"/>
        </w:rPr>
        <w:t xml:space="preserve">, </w:t>
      </w:r>
      <w:proofErr w:type="spellStart"/>
      <w:r w:rsidRPr="00862D89">
        <w:rPr>
          <w:rFonts w:eastAsia="Arial Unicode MS"/>
          <w:bCs/>
          <w:lang w:bidi="en-US"/>
        </w:rPr>
        <w:t>гексадекан</w:t>
      </w:r>
      <w:proofErr w:type="spellEnd"/>
      <w:r w:rsidRPr="00862D89">
        <w:rPr>
          <w:rFonts w:eastAsia="Arial Unicode MS"/>
          <w:bCs/>
          <w:lang w:bidi="en-US"/>
        </w:rPr>
        <w:t>, 2,2,4-триметилпентан;</w:t>
      </w:r>
    </w:p>
    <w:p w14:paraId="17BCCFC0" w14:textId="77777777" w:rsidR="00862D89" w:rsidRPr="00862D89" w:rsidRDefault="00862D89" w:rsidP="005948CB">
      <w:pPr>
        <w:keepNext/>
        <w:numPr>
          <w:ilvl w:val="0"/>
          <w:numId w:val="7"/>
        </w:numPr>
        <w:tabs>
          <w:tab w:val="left" w:pos="993"/>
        </w:tabs>
        <w:ind w:left="0" w:firstLine="562"/>
        <w:contextualSpacing/>
        <w:jc w:val="left"/>
        <w:rPr>
          <w:rFonts w:eastAsia="Arial Unicode MS"/>
          <w:bCs/>
          <w:lang w:bidi="en-US"/>
        </w:rPr>
      </w:pPr>
      <w:proofErr w:type="spellStart"/>
      <w:r w:rsidRPr="00862D89">
        <w:rPr>
          <w:rFonts w:eastAsia="Arial Unicode MS"/>
          <w:bCs/>
          <w:lang w:bidi="en-US"/>
        </w:rPr>
        <w:lastRenderedPageBreak/>
        <w:t>метилэтилкетон</w:t>
      </w:r>
      <w:proofErr w:type="spellEnd"/>
      <w:r w:rsidRPr="00862D89">
        <w:rPr>
          <w:rFonts w:eastAsia="Arial Unicode MS"/>
          <w:bCs/>
          <w:lang w:bidi="en-US"/>
        </w:rPr>
        <w:t xml:space="preserve">, </w:t>
      </w:r>
      <w:proofErr w:type="spellStart"/>
      <w:r w:rsidRPr="00862D89">
        <w:rPr>
          <w:rFonts w:eastAsia="Arial Unicode MS"/>
          <w:bCs/>
          <w:lang w:bidi="en-US"/>
        </w:rPr>
        <w:t>метиленхлорид</w:t>
      </w:r>
      <w:proofErr w:type="spellEnd"/>
      <w:r w:rsidRPr="00862D89">
        <w:rPr>
          <w:rFonts w:eastAsia="Arial Unicode MS"/>
          <w:bCs/>
          <w:lang w:bidi="en-US"/>
        </w:rPr>
        <w:t>, хлорбензол, 1,1,2,2-тетрахлорэтилен, 1,2-дихлорэтан;</w:t>
      </w:r>
    </w:p>
    <w:p w14:paraId="417AC494" w14:textId="77777777" w:rsidR="00862D89" w:rsidRPr="00862D89" w:rsidRDefault="00862D89" w:rsidP="005948CB">
      <w:pPr>
        <w:keepNext/>
        <w:numPr>
          <w:ilvl w:val="0"/>
          <w:numId w:val="7"/>
        </w:numPr>
        <w:tabs>
          <w:tab w:val="left" w:pos="993"/>
        </w:tabs>
        <w:ind w:left="0" w:firstLine="562"/>
        <w:contextualSpacing/>
        <w:jc w:val="left"/>
        <w:rPr>
          <w:rFonts w:eastAsia="Arial Unicode MS"/>
          <w:bCs/>
          <w:lang w:bidi="en-US"/>
        </w:rPr>
      </w:pPr>
      <w:r w:rsidRPr="00862D89">
        <w:rPr>
          <w:rFonts w:eastAsia="Arial Unicode MS"/>
          <w:bCs/>
          <w:lang w:bidi="en-US"/>
        </w:rPr>
        <w:t xml:space="preserve">3-пиколин, тетрагидрофуран. </w:t>
      </w:r>
    </w:p>
    <w:p w14:paraId="1DD434B7" w14:textId="77777777" w:rsidR="00862D89" w:rsidRPr="00862D89" w:rsidRDefault="00862D89" w:rsidP="005948CB">
      <w:pPr>
        <w:keepNext/>
        <w:ind w:firstLine="567"/>
        <w:contextualSpacing/>
        <w:rPr>
          <w:rFonts w:eastAsia="Arial Unicode MS"/>
          <w:bCs/>
          <w:lang w:bidi="en-US"/>
        </w:rPr>
      </w:pPr>
      <w:r w:rsidRPr="00862D89">
        <w:rPr>
          <w:rFonts w:eastAsia="Arial Unicode MS"/>
          <w:bCs/>
          <w:lang w:bidi="en-US"/>
        </w:rPr>
        <w:t xml:space="preserve">Приготовленные растворы смешали и разбавили до 10,0 </w:t>
      </w:r>
      <w:proofErr w:type="spellStart"/>
      <w:r w:rsidRPr="00862D89">
        <w:rPr>
          <w:rFonts w:eastAsia="Arial Unicode MS"/>
          <w:bCs/>
          <w:lang w:bidi="en-US"/>
        </w:rPr>
        <w:t>нг</w:t>
      </w:r>
      <w:proofErr w:type="spellEnd"/>
      <w:r w:rsidRPr="00862D89">
        <w:rPr>
          <w:rFonts w:eastAsia="Arial Unicode MS"/>
          <w:bCs/>
          <w:lang w:bidi="en-US"/>
        </w:rPr>
        <w:t>/</w:t>
      </w:r>
      <w:proofErr w:type="spellStart"/>
      <w:r w:rsidRPr="00862D89">
        <w:rPr>
          <w:rFonts w:eastAsia="Arial Unicode MS"/>
          <w:bCs/>
          <w:lang w:bidi="en-US"/>
        </w:rPr>
        <w:t>мкл</w:t>
      </w:r>
      <w:proofErr w:type="spellEnd"/>
      <w:r w:rsidRPr="00862D89">
        <w:rPr>
          <w:rFonts w:eastAsia="Arial Unicode MS"/>
          <w:bCs/>
          <w:lang w:bidi="en-US"/>
        </w:rPr>
        <w:t xml:space="preserve">. Для этого 10 </w:t>
      </w:r>
      <w:proofErr w:type="spellStart"/>
      <w:r w:rsidRPr="00862D89">
        <w:rPr>
          <w:rFonts w:eastAsia="Arial Unicode MS"/>
          <w:bCs/>
          <w:lang w:bidi="en-US"/>
        </w:rPr>
        <w:t>мкл</w:t>
      </w:r>
      <w:proofErr w:type="spellEnd"/>
      <w:r w:rsidRPr="00862D89">
        <w:rPr>
          <w:rFonts w:eastAsia="Arial Unicode MS"/>
          <w:bCs/>
          <w:lang w:bidi="en-US"/>
        </w:rPr>
        <w:t xml:space="preserve"> каждого раствора внесли в </w:t>
      </w:r>
      <w:proofErr w:type="spellStart"/>
      <w:r w:rsidRPr="00862D89">
        <w:rPr>
          <w:rFonts w:eastAsia="Arial Unicode MS"/>
          <w:bCs/>
          <w:lang w:bidi="en-US"/>
        </w:rPr>
        <w:t>виалу</w:t>
      </w:r>
      <w:proofErr w:type="spellEnd"/>
      <w:r w:rsidRPr="00862D89">
        <w:rPr>
          <w:rFonts w:eastAsia="Arial Unicode MS"/>
          <w:bCs/>
          <w:lang w:bidi="en-US"/>
        </w:rPr>
        <w:t xml:space="preserve"> на 2 мл, куда следом добавили 900 </w:t>
      </w:r>
      <w:proofErr w:type="spellStart"/>
      <w:r w:rsidRPr="00862D89">
        <w:rPr>
          <w:rFonts w:eastAsia="Arial Unicode MS"/>
          <w:bCs/>
          <w:lang w:bidi="en-US"/>
        </w:rPr>
        <w:t>мкл</w:t>
      </w:r>
      <w:proofErr w:type="spellEnd"/>
      <w:r w:rsidRPr="00862D89">
        <w:rPr>
          <w:rFonts w:eastAsia="Arial Unicode MS"/>
          <w:bCs/>
          <w:lang w:bidi="en-US"/>
        </w:rPr>
        <w:t xml:space="preserve"> метанола. Рабочий раствор с концентрацией 2,00 </w:t>
      </w:r>
      <w:proofErr w:type="spellStart"/>
      <w:r w:rsidRPr="00862D89">
        <w:rPr>
          <w:rFonts w:eastAsia="Arial Unicode MS"/>
          <w:bCs/>
          <w:lang w:bidi="en-US"/>
        </w:rPr>
        <w:t>нг</w:t>
      </w:r>
      <w:proofErr w:type="spellEnd"/>
      <w:r w:rsidRPr="00862D89">
        <w:rPr>
          <w:rFonts w:eastAsia="Arial Unicode MS"/>
          <w:bCs/>
          <w:lang w:bidi="en-US"/>
        </w:rPr>
        <w:t>/</w:t>
      </w:r>
      <w:proofErr w:type="spellStart"/>
      <w:r w:rsidRPr="00862D89">
        <w:rPr>
          <w:rFonts w:eastAsia="Arial Unicode MS"/>
          <w:bCs/>
          <w:lang w:bidi="en-US"/>
        </w:rPr>
        <w:t>мкл</w:t>
      </w:r>
      <w:proofErr w:type="spellEnd"/>
      <w:r w:rsidRPr="00862D89">
        <w:rPr>
          <w:rFonts w:eastAsia="Arial Unicode MS"/>
          <w:bCs/>
          <w:lang w:bidi="en-US"/>
        </w:rPr>
        <w:t xml:space="preserve"> готовили, смешав 200 </w:t>
      </w:r>
      <w:proofErr w:type="spellStart"/>
      <w:r w:rsidRPr="00862D89">
        <w:rPr>
          <w:rFonts w:eastAsia="Arial Unicode MS"/>
          <w:bCs/>
          <w:lang w:bidi="en-US"/>
        </w:rPr>
        <w:t>мкл</w:t>
      </w:r>
      <w:proofErr w:type="spellEnd"/>
      <w:r w:rsidRPr="00862D89">
        <w:rPr>
          <w:rFonts w:eastAsia="Arial Unicode MS"/>
          <w:bCs/>
          <w:lang w:bidi="en-US"/>
        </w:rPr>
        <w:t xml:space="preserve"> раствора с концентрацией 10,0 </w:t>
      </w:r>
      <w:proofErr w:type="spellStart"/>
      <w:r w:rsidRPr="00862D89">
        <w:rPr>
          <w:rFonts w:eastAsia="Arial Unicode MS"/>
          <w:bCs/>
          <w:lang w:bidi="en-US"/>
        </w:rPr>
        <w:t>нг</w:t>
      </w:r>
      <w:proofErr w:type="spellEnd"/>
      <w:r w:rsidRPr="00862D89">
        <w:rPr>
          <w:rFonts w:eastAsia="Arial Unicode MS"/>
          <w:bCs/>
          <w:lang w:bidi="en-US"/>
        </w:rPr>
        <w:t>/</w:t>
      </w:r>
      <w:proofErr w:type="spellStart"/>
      <w:r w:rsidRPr="00862D89">
        <w:rPr>
          <w:rFonts w:eastAsia="Arial Unicode MS"/>
          <w:bCs/>
          <w:lang w:bidi="en-US"/>
        </w:rPr>
        <w:t>мкл</w:t>
      </w:r>
      <w:proofErr w:type="spellEnd"/>
      <w:r w:rsidRPr="00862D89">
        <w:rPr>
          <w:rFonts w:eastAsia="Arial Unicode MS"/>
          <w:bCs/>
          <w:lang w:bidi="en-US"/>
        </w:rPr>
        <w:t xml:space="preserve"> и 800 </w:t>
      </w:r>
      <w:proofErr w:type="spellStart"/>
      <w:r w:rsidRPr="00862D89">
        <w:rPr>
          <w:rFonts w:eastAsia="Arial Unicode MS"/>
          <w:bCs/>
          <w:lang w:bidi="en-US"/>
        </w:rPr>
        <w:t>мкл</w:t>
      </w:r>
      <w:proofErr w:type="spellEnd"/>
      <w:r w:rsidRPr="00862D89">
        <w:rPr>
          <w:rFonts w:eastAsia="Arial Unicode MS"/>
          <w:bCs/>
          <w:lang w:bidi="en-US"/>
        </w:rPr>
        <w:t xml:space="preserve"> метанола в </w:t>
      </w:r>
      <w:proofErr w:type="spellStart"/>
      <w:r w:rsidRPr="00862D89">
        <w:rPr>
          <w:rFonts w:eastAsia="Arial Unicode MS"/>
          <w:bCs/>
          <w:lang w:bidi="en-US"/>
        </w:rPr>
        <w:t>виале</w:t>
      </w:r>
      <w:proofErr w:type="spellEnd"/>
      <w:r w:rsidRPr="00862D89">
        <w:rPr>
          <w:rFonts w:eastAsia="Arial Unicode MS"/>
          <w:bCs/>
          <w:lang w:bidi="en-US"/>
        </w:rPr>
        <w:t xml:space="preserve"> на 2 мл. Рабочий раствор использовали для оптимизации времени экстракции, десорбции, </w:t>
      </w:r>
      <w:proofErr w:type="spellStart"/>
      <w:r w:rsidRPr="00862D89">
        <w:rPr>
          <w:rFonts w:eastAsia="Arial Unicode MS"/>
          <w:bCs/>
          <w:lang w:bidi="en-US"/>
        </w:rPr>
        <w:t>преинкубации</w:t>
      </w:r>
      <w:proofErr w:type="spellEnd"/>
      <w:r w:rsidRPr="00862D89">
        <w:rPr>
          <w:rFonts w:eastAsia="Arial Unicode MS"/>
          <w:bCs/>
          <w:lang w:bidi="en-US"/>
        </w:rPr>
        <w:t xml:space="preserve"> и хранения. Для приготовления воздуха с заданной концентрацией (100 мкг/м</w:t>
      </w:r>
      <w:r w:rsidRPr="00862D89">
        <w:rPr>
          <w:rFonts w:eastAsia="Arial Unicode MS"/>
          <w:bCs/>
          <w:vertAlign w:val="superscript"/>
          <w:lang w:bidi="en-US"/>
        </w:rPr>
        <w:t>3</w:t>
      </w:r>
      <w:r w:rsidRPr="00862D89">
        <w:rPr>
          <w:rFonts w:eastAsia="Arial Unicode MS"/>
          <w:bCs/>
          <w:lang w:bidi="en-US"/>
        </w:rPr>
        <w:t xml:space="preserve">) 1,0 </w:t>
      </w:r>
      <w:proofErr w:type="spellStart"/>
      <w:r w:rsidRPr="00862D89">
        <w:rPr>
          <w:rFonts w:eastAsia="Arial Unicode MS"/>
          <w:bCs/>
          <w:lang w:bidi="en-US"/>
        </w:rPr>
        <w:t>мкл</w:t>
      </w:r>
      <w:proofErr w:type="spellEnd"/>
      <w:r w:rsidRPr="00862D89">
        <w:rPr>
          <w:rFonts w:eastAsia="Arial Unicode MS"/>
          <w:bCs/>
          <w:lang w:bidi="en-US"/>
        </w:rPr>
        <w:t xml:space="preserve"> рабочего раствора вносили в </w:t>
      </w:r>
      <w:proofErr w:type="spellStart"/>
      <w:r w:rsidRPr="00862D89">
        <w:rPr>
          <w:rFonts w:eastAsia="Arial Unicode MS"/>
          <w:bCs/>
          <w:lang w:bidi="en-US"/>
        </w:rPr>
        <w:t>виалу</w:t>
      </w:r>
      <w:proofErr w:type="spellEnd"/>
      <w:r w:rsidRPr="00862D89">
        <w:rPr>
          <w:rFonts w:eastAsia="Arial Unicode MS"/>
          <w:bCs/>
          <w:lang w:bidi="en-US"/>
        </w:rPr>
        <w:t xml:space="preserve"> на 20 мл и ожидали его полного испарения при комнатной температуре.</w:t>
      </w:r>
    </w:p>
    <w:p w14:paraId="70F706E0" w14:textId="42054DA5" w:rsidR="00862D89" w:rsidRPr="00862D89" w:rsidRDefault="00862D89" w:rsidP="00586290">
      <w:pPr>
        <w:ind w:firstLine="567"/>
        <w:contextualSpacing/>
      </w:pPr>
      <w:r w:rsidRPr="00862D89">
        <w:rPr>
          <w:rFonts w:eastAsia="Arial Unicode MS"/>
          <w:bCs/>
          <w:lang w:bidi="en-US"/>
        </w:rPr>
        <w:t xml:space="preserve">По результатам скрининга и мониторинга, который был проведен нашей лабораторией ранее, концентрации бензола, толуола и </w:t>
      </w:r>
      <w:proofErr w:type="spellStart"/>
      <w:r w:rsidRPr="00862D89">
        <w:rPr>
          <w:rFonts w:eastAsia="Arial Unicode MS"/>
          <w:bCs/>
          <w:lang w:bidi="en-US"/>
        </w:rPr>
        <w:t>алканов</w:t>
      </w:r>
      <w:proofErr w:type="spellEnd"/>
      <w:r w:rsidRPr="00862D89">
        <w:rPr>
          <w:rFonts w:eastAsia="Arial Unicode MS"/>
          <w:bCs/>
          <w:lang w:bidi="en-US"/>
        </w:rPr>
        <w:t xml:space="preserve"> в воздухе г.</w:t>
      </w:r>
      <w:r w:rsidR="005948CB">
        <w:rPr>
          <w:rFonts w:eastAsia="Arial Unicode MS"/>
          <w:bCs/>
          <w:lang w:bidi="en-US"/>
        </w:rPr>
        <w:t xml:space="preserve"> </w:t>
      </w:r>
      <w:r w:rsidRPr="00862D89">
        <w:rPr>
          <w:rFonts w:eastAsia="Arial Unicode MS"/>
          <w:bCs/>
          <w:lang w:bidi="en-US"/>
        </w:rPr>
        <w:t xml:space="preserve">Алматы на порядок выше, чем концентрации других соединений. Поэтому для проведения калибровки бензол, толуол и </w:t>
      </w:r>
      <w:r w:rsidRPr="00862D89">
        <w:t>этилбензол, п-, м-, о-ксилолы были разделены на две группы</w:t>
      </w:r>
      <w:r w:rsidRPr="00862D89">
        <w:rPr>
          <w:rFonts w:eastAsia="Arial Unicode MS"/>
          <w:bCs/>
          <w:lang w:bidi="en-US"/>
        </w:rPr>
        <w:t xml:space="preserve">. Калибровку проводили методом добавок. </w:t>
      </w:r>
      <w:r w:rsidRPr="00862D89">
        <w:t xml:space="preserve">Калибровочные образцы готовили, внося 1,0 </w:t>
      </w:r>
      <w:proofErr w:type="spellStart"/>
      <w:r w:rsidRPr="00862D89">
        <w:t>мкл</w:t>
      </w:r>
      <w:proofErr w:type="spellEnd"/>
      <w:r w:rsidRPr="00862D89">
        <w:t xml:space="preserve"> растворов стандартных образцов в </w:t>
      </w:r>
      <w:proofErr w:type="spellStart"/>
      <w:r w:rsidRPr="00862D89">
        <w:t>виалы</w:t>
      </w:r>
      <w:proofErr w:type="spellEnd"/>
      <w:r w:rsidRPr="00862D89">
        <w:t xml:space="preserve"> с лабораторным воздухом объемом 20 мл. Концентрации добавок стандартных образцов бензола, толуола и </w:t>
      </w:r>
      <w:proofErr w:type="spellStart"/>
      <w:r w:rsidRPr="00862D89">
        <w:t>алканов</w:t>
      </w:r>
      <w:proofErr w:type="spellEnd"/>
      <w:r w:rsidRPr="00862D89">
        <w:t xml:space="preserve"> составляли 20, 50, 100 и 200 мкг/м</w:t>
      </w:r>
      <w:r w:rsidRPr="00862D89">
        <w:rPr>
          <w:vertAlign w:val="superscript"/>
        </w:rPr>
        <w:t>3</w:t>
      </w:r>
      <w:r w:rsidRPr="00862D89">
        <w:t xml:space="preserve">, а остальных аналитов </w:t>
      </w:r>
      <w:r w:rsidR="005948CB" w:rsidRPr="00862D89">
        <w:rPr>
          <w:rFonts w:eastAsia="Arial Unicode MS"/>
          <w:bCs/>
          <w:lang w:bidi="en-US"/>
        </w:rPr>
        <w:t>–</w:t>
      </w:r>
      <w:r w:rsidRPr="00862D89">
        <w:t xml:space="preserve"> 2, 5, 10 и 20 мкг/м</w:t>
      </w:r>
      <w:r w:rsidRPr="00862D89">
        <w:rPr>
          <w:vertAlign w:val="superscript"/>
        </w:rPr>
        <w:t>3</w:t>
      </w:r>
      <w:r w:rsidRPr="00862D89">
        <w:t xml:space="preserve">. </w:t>
      </w:r>
    </w:p>
    <w:p w14:paraId="4FCFBAA2" w14:textId="3D8BF301" w:rsidR="00862D89" w:rsidRPr="00862D89" w:rsidRDefault="00862D89" w:rsidP="00586290">
      <w:pPr>
        <w:ind w:firstLine="567"/>
        <w:contextualSpacing/>
        <w:rPr>
          <w:rFonts w:eastAsia="Arial Unicode MS"/>
          <w:bCs/>
          <w:lang w:bidi="en-US"/>
        </w:rPr>
      </w:pPr>
      <w:r w:rsidRPr="00862D89">
        <w:t>Приготовленные калибровочные образцы экстрагировали с помощью волокна для твердофазной микроэкстракции на основе ПДМС/ДВБ толщиной 65 мкм. После экстракции волокно помещали в устройство для ввода проб газового хроматографа с масс-спектрометрическим детектором 7890А/5975С (</w:t>
      </w:r>
      <w:proofErr w:type="spellStart"/>
      <w:r w:rsidRPr="00862D89">
        <w:t>Agilent</w:t>
      </w:r>
      <w:proofErr w:type="spellEnd"/>
      <w:r w:rsidRPr="00862D89">
        <w:t xml:space="preserve">, США), нагретое до 240°С. </w:t>
      </w:r>
      <w:proofErr w:type="spellStart"/>
      <w:r w:rsidRPr="00862D89">
        <w:t>Хроматографирование</w:t>
      </w:r>
      <w:proofErr w:type="spellEnd"/>
      <w:r w:rsidRPr="00862D89">
        <w:t xml:space="preserve"> проводили с использованием капиллярной колонки DB-</w:t>
      </w:r>
      <w:proofErr w:type="spellStart"/>
      <w:r w:rsidRPr="00862D89">
        <w:t>WAXetr</w:t>
      </w:r>
      <w:proofErr w:type="spellEnd"/>
      <w:r w:rsidRPr="00862D89">
        <w:t xml:space="preserve"> длиной  60 м, внутренним диаметром 0,25 мм и толщиной пленки 0,5 мкм при постоянной скорости газа-носителя (гелий марки «А», Оренбург, Россия) 1,0 мл/мин. Температуру термостата колонки прогр</w:t>
      </w:r>
      <w:r w:rsidR="005948CB">
        <w:t>аммировали от 35</w:t>
      </w:r>
      <w:r w:rsidR="006A446F">
        <w:t>°С (выдержка 5</w:t>
      </w:r>
      <w:r w:rsidR="005948CB">
        <w:t xml:space="preserve"> мин) до 150</w:t>
      </w:r>
      <w:r w:rsidRPr="00862D89">
        <w:t>°С (выдержка</w:t>
      </w:r>
      <w:r w:rsidR="005948CB">
        <w:t xml:space="preserve"> 5 мин) со скоростью нагрева 10°С/мин, затем до 250</w:t>
      </w:r>
      <w:r w:rsidRPr="00862D89">
        <w:t>°С (</w:t>
      </w:r>
      <w:r w:rsidR="005948CB">
        <w:t>выдержка 7 мин) со скоростью 10</w:t>
      </w:r>
      <w:r w:rsidRPr="00862D89">
        <w:t>°С/мин. Полное время хроматогр</w:t>
      </w:r>
      <w:r w:rsidR="005948CB">
        <w:t>афирования составляло 38,5 мин</w:t>
      </w:r>
      <w:r w:rsidRPr="00862D89">
        <w:t>. Масс-спектрометрическое детектирование проводили в режиме мониторинга выбранных ионов (</w:t>
      </w:r>
      <w:r w:rsidRPr="00862D89">
        <w:rPr>
          <w:lang w:val="en-US"/>
        </w:rPr>
        <w:t>SIM</w:t>
      </w:r>
      <w:r w:rsidRPr="00862D89">
        <w:t xml:space="preserve">). </w:t>
      </w:r>
      <w:r w:rsidR="00FA7C9A" w:rsidRPr="00862D89">
        <w:t xml:space="preserve">Для достижения лучшей формы пиков и наименьших пределов обнаружения выбранных аналитов все ионы были разделены на 6 последовательно детектируемых групп (таблица 1). </w:t>
      </w:r>
      <w:r w:rsidRPr="00862D89">
        <w:rPr>
          <w:rFonts w:eastAsia="Arial Unicode MS"/>
          <w:bCs/>
          <w:lang w:bidi="en-US"/>
        </w:rPr>
        <w:t xml:space="preserve">Оптимальное время регистрации каждого иона составило 50-100 </w:t>
      </w:r>
      <w:proofErr w:type="spellStart"/>
      <w:r w:rsidRPr="00862D89">
        <w:rPr>
          <w:rFonts w:eastAsia="Arial Unicode MS"/>
          <w:bCs/>
          <w:lang w:bidi="en-US"/>
        </w:rPr>
        <w:t>мс</w:t>
      </w:r>
      <w:proofErr w:type="spellEnd"/>
      <w:r w:rsidRPr="00862D89">
        <w:rPr>
          <w:rFonts w:eastAsia="Arial Unicode MS"/>
          <w:bCs/>
          <w:lang w:bidi="en-US"/>
        </w:rPr>
        <w:t xml:space="preserve">. Температуры интерфейса, квадруполя и источника </w:t>
      </w:r>
      <w:r w:rsidR="005948CB">
        <w:rPr>
          <w:rFonts w:eastAsia="Arial Unicode MS"/>
          <w:bCs/>
          <w:lang w:bidi="en-US"/>
        </w:rPr>
        <w:t>ионов масс-спектрометрического детектора (МСД) составляли 250°С, 150°С и 230</w:t>
      </w:r>
      <w:r w:rsidRPr="00862D89">
        <w:rPr>
          <w:rFonts w:eastAsia="Arial Unicode MS"/>
          <w:bCs/>
          <w:lang w:bidi="en-US"/>
        </w:rPr>
        <w:t xml:space="preserve">°С, соответственно. </w:t>
      </w:r>
    </w:p>
    <w:p w14:paraId="0F320A37" w14:textId="77777777" w:rsidR="00FA7C9A" w:rsidRPr="00862D89" w:rsidRDefault="00FA7C9A" w:rsidP="00FA7C9A">
      <w:pPr>
        <w:keepNext/>
        <w:keepLines/>
        <w:ind w:firstLine="0"/>
        <w:contextualSpacing/>
        <w:rPr>
          <w:rFonts w:eastAsia="Arial Unicode MS"/>
          <w:bCs/>
          <w:lang w:bidi="en-US"/>
        </w:rPr>
      </w:pPr>
      <w:r w:rsidRPr="00862D89">
        <w:rPr>
          <w:rFonts w:eastAsia="Arial Unicode MS"/>
          <w:bCs/>
          <w:lang w:bidi="en-US"/>
        </w:rPr>
        <w:lastRenderedPageBreak/>
        <w:t>Таблица 1 – Программа масс-спектрометрического детектирования аналитов в режиме регистрации выбранных ионов</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134"/>
        <w:gridCol w:w="3001"/>
        <w:gridCol w:w="1961"/>
        <w:gridCol w:w="1677"/>
      </w:tblGrid>
      <w:tr w:rsidR="00FA7C9A" w:rsidRPr="000269A0" w14:paraId="3CCC7B93" w14:textId="77777777" w:rsidTr="00A46418">
        <w:trPr>
          <w:trHeight w:val="719"/>
          <w:jc w:val="center"/>
        </w:trPr>
        <w:tc>
          <w:tcPr>
            <w:tcW w:w="1696" w:type="dxa"/>
            <w:shd w:val="clear" w:color="auto" w:fill="auto"/>
            <w:vAlign w:val="center"/>
          </w:tcPr>
          <w:p w14:paraId="0DBE940F" w14:textId="77777777" w:rsidR="00FA7C9A" w:rsidRPr="009706D5" w:rsidRDefault="00FA7C9A" w:rsidP="00A46418">
            <w:pPr>
              <w:keepNext/>
              <w:keepLines/>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Время удерживания, мин</w:t>
            </w:r>
          </w:p>
        </w:tc>
        <w:tc>
          <w:tcPr>
            <w:tcW w:w="1134" w:type="dxa"/>
            <w:vAlign w:val="center"/>
          </w:tcPr>
          <w:p w14:paraId="6342C024" w14:textId="77777777" w:rsidR="00FA7C9A" w:rsidRPr="009706D5" w:rsidRDefault="00FA7C9A" w:rsidP="00A46418">
            <w:pPr>
              <w:keepNext/>
              <w:keepLines/>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Номер группы</w:t>
            </w:r>
          </w:p>
        </w:tc>
        <w:tc>
          <w:tcPr>
            <w:tcW w:w="3001" w:type="dxa"/>
            <w:shd w:val="clear" w:color="auto" w:fill="auto"/>
            <w:vAlign w:val="center"/>
          </w:tcPr>
          <w:p w14:paraId="12D203DE" w14:textId="77777777" w:rsidR="00FA7C9A" w:rsidRPr="009706D5" w:rsidRDefault="00FA7C9A" w:rsidP="00A46418">
            <w:pPr>
              <w:keepNext/>
              <w:keepLines/>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Соединение</w:t>
            </w:r>
          </w:p>
        </w:tc>
        <w:tc>
          <w:tcPr>
            <w:tcW w:w="1961" w:type="dxa"/>
            <w:shd w:val="clear" w:color="auto" w:fill="auto"/>
            <w:vAlign w:val="center"/>
          </w:tcPr>
          <w:p w14:paraId="1DEB0683" w14:textId="555943D1" w:rsidR="00FA7C9A" w:rsidRPr="009706D5" w:rsidRDefault="00FA7C9A">
            <w:pPr>
              <w:keepNext/>
              <w:keepLines/>
              <w:spacing w:line="240" w:lineRule="auto"/>
              <w:ind w:firstLine="0"/>
              <w:contextualSpacing/>
              <w:jc w:val="center"/>
              <w:rPr>
                <w:rFonts w:eastAsia="Arial Unicode MS"/>
                <w:bCs/>
                <w:sz w:val="22"/>
                <w:szCs w:val="22"/>
                <w:lang w:bidi="en-US"/>
              </w:rPr>
            </w:pPr>
            <w:r w:rsidRPr="009706D5">
              <w:rPr>
                <w:rFonts w:eastAsia="Arial Unicode MS"/>
                <w:bCs/>
                <w:sz w:val="22"/>
                <w:szCs w:val="22"/>
                <w:lang w:val="kk-KZ" w:bidi="en-US"/>
              </w:rPr>
              <w:t>Регистрируемый ион</w:t>
            </w:r>
            <w:r w:rsidRPr="009706D5">
              <w:rPr>
                <w:rFonts w:eastAsia="Arial Unicode MS"/>
                <w:bCs/>
                <w:sz w:val="22"/>
                <w:szCs w:val="22"/>
                <w:lang w:bidi="en-US"/>
              </w:rPr>
              <w:t xml:space="preserve"> </w:t>
            </w:r>
            <w:r w:rsidRPr="009706D5">
              <w:rPr>
                <w:rFonts w:eastAsia="Arial Unicode MS"/>
                <w:bCs/>
                <w:i/>
                <w:sz w:val="22"/>
                <w:szCs w:val="22"/>
                <w:lang w:val="en-US" w:bidi="en-US"/>
              </w:rPr>
              <w:t>m</w:t>
            </w:r>
            <w:r w:rsidRPr="009706D5">
              <w:rPr>
                <w:rFonts w:eastAsia="Arial Unicode MS"/>
                <w:bCs/>
                <w:i/>
                <w:sz w:val="22"/>
                <w:szCs w:val="22"/>
                <w:lang w:bidi="en-US"/>
              </w:rPr>
              <w:t>/</w:t>
            </w:r>
            <w:r w:rsidRPr="009706D5">
              <w:rPr>
                <w:rFonts w:eastAsia="Arial Unicode MS"/>
                <w:bCs/>
                <w:i/>
                <w:sz w:val="22"/>
                <w:szCs w:val="22"/>
                <w:lang w:val="en-US" w:bidi="en-US"/>
              </w:rPr>
              <w:t>z</w:t>
            </w:r>
            <w:r w:rsidR="005948CB" w:rsidRPr="009706D5">
              <w:rPr>
                <w:rFonts w:eastAsia="Arial Unicode MS"/>
                <w:bCs/>
                <w:sz w:val="22"/>
                <w:szCs w:val="22"/>
                <w:lang w:bidi="en-US"/>
              </w:rPr>
              <w:t xml:space="preserve">, </w:t>
            </w:r>
            <w:proofErr w:type="spellStart"/>
            <w:r w:rsidR="005948CB" w:rsidRPr="009706D5">
              <w:rPr>
                <w:rFonts w:eastAsia="Arial Unicode MS"/>
                <w:bCs/>
                <w:sz w:val="22"/>
                <w:szCs w:val="22"/>
                <w:lang w:bidi="en-US"/>
              </w:rPr>
              <w:t>а.е.м</w:t>
            </w:r>
            <w:proofErr w:type="spellEnd"/>
            <w:r w:rsidR="005948CB" w:rsidRPr="009706D5">
              <w:rPr>
                <w:rFonts w:eastAsia="Arial Unicode MS"/>
                <w:bCs/>
                <w:sz w:val="22"/>
                <w:szCs w:val="22"/>
                <w:lang w:bidi="en-US"/>
              </w:rPr>
              <w:t>.</w:t>
            </w:r>
          </w:p>
        </w:tc>
        <w:tc>
          <w:tcPr>
            <w:tcW w:w="1677" w:type="dxa"/>
            <w:vAlign w:val="center"/>
          </w:tcPr>
          <w:p w14:paraId="5C657F2B" w14:textId="77777777" w:rsidR="00FA7C9A" w:rsidRPr="009706D5" w:rsidRDefault="00FA7C9A" w:rsidP="00A46418">
            <w:pPr>
              <w:keepNext/>
              <w:keepLines/>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Время группы, мин</w:t>
            </w:r>
          </w:p>
        </w:tc>
      </w:tr>
      <w:tr w:rsidR="00FA7C9A" w:rsidRPr="000269A0" w14:paraId="44070CCD" w14:textId="77777777" w:rsidTr="00A46418">
        <w:trPr>
          <w:trHeight w:val="227"/>
          <w:jc w:val="center"/>
        </w:trPr>
        <w:tc>
          <w:tcPr>
            <w:tcW w:w="1696" w:type="dxa"/>
            <w:shd w:val="clear" w:color="auto" w:fill="auto"/>
            <w:vAlign w:val="bottom"/>
          </w:tcPr>
          <w:p w14:paraId="0BAD7FE9" w14:textId="77777777" w:rsidR="00FA7C9A" w:rsidRPr="009706D5" w:rsidRDefault="00FA7C9A" w:rsidP="00A46418">
            <w:pPr>
              <w:spacing w:line="240" w:lineRule="auto"/>
              <w:ind w:firstLine="0"/>
              <w:contextualSpacing/>
              <w:jc w:val="center"/>
              <w:rPr>
                <w:rFonts w:eastAsia="Times New Roman"/>
                <w:color w:val="000000"/>
                <w:sz w:val="22"/>
                <w:szCs w:val="22"/>
              </w:rPr>
            </w:pPr>
            <w:r w:rsidRPr="009706D5">
              <w:rPr>
                <w:color w:val="000000"/>
                <w:sz w:val="22"/>
                <w:szCs w:val="22"/>
              </w:rPr>
              <w:t>5,1</w:t>
            </w:r>
          </w:p>
        </w:tc>
        <w:tc>
          <w:tcPr>
            <w:tcW w:w="1134" w:type="dxa"/>
            <w:vMerge w:val="restart"/>
            <w:vAlign w:val="center"/>
          </w:tcPr>
          <w:p w14:paraId="1A10C864"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1</w:t>
            </w:r>
          </w:p>
        </w:tc>
        <w:tc>
          <w:tcPr>
            <w:tcW w:w="3001" w:type="dxa"/>
            <w:shd w:val="clear" w:color="auto" w:fill="auto"/>
            <w:vAlign w:val="bottom"/>
          </w:tcPr>
          <w:p w14:paraId="10E46764" w14:textId="77777777" w:rsidR="00FA7C9A" w:rsidRPr="009706D5" w:rsidRDefault="00FA7C9A" w:rsidP="00A46418">
            <w:pPr>
              <w:spacing w:line="240" w:lineRule="auto"/>
              <w:ind w:firstLine="0"/>
              <w:contextualSpacing/>
              <w:jc w:val="left"/>
              <w:rPr>
                <w:rFonts w:eastAsia="Times New Roman"/>
                <w:color w:val="000000"/>
                <w:sz w:val="22"/>
                <w:szCs w:val="22"/>
              </w:rPr>
            </w:pPr>
            <w:r w:rsidRPr="009706D5">
              <w:rPr>
                <w:color w:val="000000"/>
                <w:sz w:val="22"/>
                <w:szCs w:val="22"/>
              </w:rPr>
              <w:t>2,2,4-триметилпентан</w:t>
            </w:r>
          </w:p>
        </w:tc>
        <w:tc>
          <w:tcPr>
            <w:tcW w:w="1961" w:type="dxa"/>
            <w:shd w:val="clear" w:color="auto" w:fill="auto"/>
            <w:vAlign w:val="bottom"/>
          </w:tcPr>
          <w:p w14:paraId="255F309C" w14:textId="77777777" w:rsidR="00FA7C9A" w:rsidRPr="009706D5" w:rsidRDefault="00FA7C9A" w:rsidP="00A46418">
            <w:pPr>
              <w:spacing w:line="240" w:lineRule="auto"/>
              <w:ind w:firstLine="0"/>
              <w:contextualSpacing/>
              <w:jc w:val="center"/>
              <w:rPr>
                <w:rFonts w:eastAsia="Times New Roman"/>
                <w:color w:val="000000"/>
                <w:sz w:val="22"/>
                <w:szCs w:val="22"/>
              </w:rPr>
            </w:pPr>
            <w:r w:rsidRPr="009706D5">
              <w:rPr>
                <w:color w:val="000000"/>
                <w:sz w:val="22"/>
                <w:szCs w:val="22"/>
              </w:rPr>
              <w:t>57, 56, 41</w:t>
            </w:r>
          </w:p>
        </w:tc>
        <w:tc>
          <w:tcPr>
            <w:tcW w:w="1677" w:type="dxa"/>
            <w:vMerge w:val="restart"/>
            <w:vAlign w:val="center"/>
          </w:tcPr>
          <w:p w14:paraId="4FD89CE0"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0-10,3</w:t>
            </w:r>
          </w:p>
        </w:tc>
      </w:tr>
      <w:tr w:rsidR="00FA7C9A" w:rsidRPr="000269A0" w14:paraId="24D78E52" w14:textId="77777777" w:rsidTr="00A46418">
        <w:trPr>
          <w:trHeight w:val="227"/>
          <w:jc w:val="center"/>
        </w:trPr>
        <w:tc>
          <w:tcPr>
            <w:tcW w:w="1696" w:type="dxa"/>
            <w:shd w:val="clear" w:color="auto" w:fill="auto"/>
            <w:vAlign w:val="bottom"/>
          </w:tcPr>
          <w:p w14:paraId="5D82DCA1"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5,5</w:t>
            </w:r>
          </w:p>
        </w:tc>
        <w:tc>
          <w:tcPr>
            <w:tcW w:w="1134" w:type="dxa"/>
            <w:vMerge/>
            <w:vAlign w:val="center"/>
          </w:tcPr>
          <w:p w14:paraId="0056E342"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20591B7E"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Гептан</w:t>
            </w:r>
          </w:p>
        </w:tc>
        <w:tc>
          <w:tcPr>
            <w:tcW w:w="1961" w:type="dxa"/>
            <w:shd w:val="clear" w:color="auto" w:fill="auto"/>
            <w:vAlign w:val="bottom"/>
          </w:tcPr>
          <w:p w14:paraId="15807350"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43, 41</w:t>
            </w:r>
          </w:p>
        </w:tc>
        <w:tc>
          <w:tcPr>
            <w:tcW w:w="1677" w:type="dxa"/>
            <w:vMerge/>
          </w:tcPr>
          <w:p w14:paraId="7BD4914F"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66B7157D" w14:textId="77777777" w:rsidTr="00A46418">
        <w:trPr>
          <w:trHeight w:val="227"/>
          <w:jc w:val="center"/>
        </w:trPr>
        <w:tc>
          <w:tcPr>
            <w:tcW w:w="1696" w:type="dxa"/>
            <w:tcBorders>
              <w:bottom w:val="single" w:sz="4" w:space="0" w:color="auto"/>
            </w:tcBorders>
            <w:shd w:val="clear" w:color="auto" w:fill="auto"/>
            <w:vAlign w:val="bottom"/>
          </w:tcPr>
          <w:p w14:paraId="7C7B94C3"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8,9</w:t>
            </w:r>
          </w:p>
        </w:tc>
        <w:tc>
          <w:tcPr>
            <w:tcW w:w="1134" w:type="dxa"/>
            <w:vMerge/>
            <w:vAlign w:val="center"/>
          </w:tcPr>
          <w:p w14:paraId="2C06E6CA"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tcBorders>
              <w:bottom w:val="single" w:sz="4" w:space="0" w:color="auto"/>
            </w:tcBorders>
            <w:shd w:val="clear" w:color="auto" w:fill="auto"/>
            <w:vAlign w:val="bottom"/>
          </w:tcPr>
          <w:p w14:paraId="1FD0A73B"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Тетрагидрофуран</w:t>
            </w:r>
          </w:p>
        </w:tc>
        <w:tc>
          <w:tcPr>
            <w:tcW w:w="1961" w:type="dxa"/>
            <w:tcBorders>
              <w:bottom w:val="single" w:sz="4" w:space="0" w:color="auto"/>
            </w:tcBorders>
            <w:shd w:val="clear" w:color="auto" w:fill="auto"/>
            <w:vAlign w:val="bottom"/>
          </w:tcPr>
          <w:p w14:paraId="22AC3FBA"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42, 41, 72</w:t>
            </w:r>
          </w:p>
        </w:tc>
        <w:tc>
          <w:tcPr>
            <w:tcW w:w="1677" w:type="dxa"/>
            <w:vMerge/>
          </w:tcPr>
          <w:p w14:paraId="45158C60"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765FDB79" w14:textId="77777777" w:rsidTr="00A46418">
        <w:trPr>
          <w:trHeight w:val="227"/>
          <w:jc w:val="center"/>
        </w:trPr>
        <w:tc>
          <w:tcPr>
            <w:tcW w:w="1696" w:type="dxa"/>
            <w:shd w:val="clear" w:color="auto" w:fill="auto"/>
            <w:vAlign w:val="bottom"/>
          </w:tcPr>
          <w:p w14:paraId="18C05BB7"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9,9</w:t>
            </w:r>
          </w:p>
        </w:tc>
        <w:tc>
          <w:tcPr>
            <w:tcW w:w="1134" w:type="dxa"/>
            <w:vMerge/>
            <w:vAlign w:val="center"/>
          </w:tcPr>
          <w:p w14:paraId="268B4643"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48133675" w14:textId="77777777" w:rsidR="00FA7C9A" w:rsidRPr="009706D5" w:rsidRDefault="00FA7C9A" w:rsidP="00A46418">
            <w:pPr>
              <w:spacing w:line="240" w:lineRule="auto"/>
              <w:ind w:firstLine="0"/>
              <w:contextualSpacing/>
              <w:jc w:val="left"/>
              <w:rPr>
                <w:color w:val="000000"/>
                <w:sz w:val="22"/>
                <w:szCs w:val="22"/>
              </w:rPr>
            </w:pPr>
            <w:proofErr w:type="spellStart"/>
            <w:r w:rsidRPr="009706D5">
              <w:rPr>
                <w:color w:val="000000"/>
                <w:sz w:val="22"/>
                <w:szCs w:val="22"/>
              </w:rPr>
              <w:t>Метилэтилкетон</w:t>
            </w:r>
            <w:proofErr w:type="spellEnd"/>
            <w:r w:rsidRPr="009706D5">
              <w:rPr>
                <w:color w:val="000000"/>
                <w:sz w:val="22"/>
                <w:szCs w:val="22"/>
              </w:rPr>
              <w:t xml:space="preserve"> </w:t>
            </w:r>
          </w:p>
        </w:tc>
        <w:tc>
          <w:tcPr>
            <w:tcW w:w="1961" w:type="dxa"/>
            <w:shd w:val="clear" w:color="auto" w:fill="auto"/>
            <w:vAlign w:val="bottom"/>
          </w:tcPr>
          <w:p w14:paraId="241CF03C"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43, 72</w:t>
            </w:r>
          </w:p>
        </w:tc>
        <w:tc>
          <w:tcPr>
            <w:tcW w:w="1677" w:type="dxa"/>
            <w:vMerge/>
          </w:tcPr>
          <w:p w14:paraId="0538FD73"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73C6149A" w14:textId="77777777" w:rsidTr="00A46418">
        <w:trPr>
          <w:trHeight w:val="227"/>
          <w:jc w:val="center"/>
        </w:trPr>
        <w:tc>
          <w:tcPr>
            <w:tcW w:w="1696" w:type="dxa"/>
            <w:shd w:val="clear" w:color="auto" w:fill="auto"/>
            <w:vAlign w:val="bottom"/>
          </w:tcPr>
          <w:p w14:paraId="5673A1B9"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10,5</w:t>
            </w:r>
          </w:p>
        </w:tc>
        <w:tc>
          <w:tcPr>
            <w:tcW w:w="1134" w:type="dxa"/>
            <w:vMerge w:val="restart"/>
            <w:vAlign w:val="center"/>
          </w:tcPr>
          <w:p w14:paraId="2D101E49"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2</w:t>
            </w:r>
          </w:p>
        </w:tc>
        <w:tc>
          <w:tcPr>
            <w:tcW w:w="3001" w:type="dxa"/>
            <w:shd w:val="clear" w:color="auto" w:fill="auto"/>
            <w:vAlign w:val="bottom"/>
          </w:tcPr>
          <w:p w14:paraId="5E669575" w14:textId="77777777" w:rsidR="00FA7C9A" w:rsidRPr="009706D5" w:rsidRDefault="00FA7C9A" w:rsidP="00A46418">
            <w:pPr>
              <w:spacing w:line="240" w:lineRule="auto"/>
              <w:ind w:firstLine="0"/>
              <w:contextualSpacing/>
              <w:jc w:val="left"/>
              <w:rPr>
                <w:color w:val="000000"/>
                <w:sz w:val="22"/>
                <w:szCs w:val="22"/>
              </w:rPr>
            </w:pPr>
            <w:proofErr w:type="spellStart"/>
            <w:r w:rsidRPr="009706D5">
              <w:rPr>
                <w:color w:val="000000"/>
                <w:sz w:val="22"/>
                <w:szCs w:val="22"/>
              </w:rPr>
              <w:t>Метиленхлорид</w:t>
            </w:r>
            <w:proofErr w:type="spellEnd"/>
          </w:p>
        </w:tc>
        <w:tc>
          <w:tcPr>
            <w:tcW w:w="1961" w:type="dxa"/>
            <w:shd w:val="clear" w:color="auto" w:fill="auto"/>
            <w:vAlign w:val="bottom"/>
          </w:tcPr>
          <w:p w14:paraId="20809986"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49, 84</w:t>
            </w:r>
          </w:p>
        </w:tc>
        <w:tc>
          <w:tcPr>
            <w:tcW w:w="1677" w:type="dxa"/>
            <w:vMerge w:val="restart"/>
            <w:vAlign w:val="center"/>
          </w:tcPr>
          <w:p w14:paraId="008E725D"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10,3-12,95</w:t>
            </w:r>
          </w:p>
        </w:tc>
      </w:tr>
      <w:tr w:rsidR="00FA7C9A" w:rsidRPr="000269A0" w14:paraId="4772E1C0" w14:textId="77777777" w:rsidTr="00A46418">
        <w:trPr>
          <w:trHeight w:val="227"/>
          <w:jc w:val="center"/>
        </w:trPr>
        <w:tc>
          <w:tcPr>
            <w:tcW w:w="1696" w:type="dxa"/>
            <w:shd w:val="clear" w:color="auto" w:fill="auto"/>
            <w:vAlign w:val="bottom"/>
          </w:tcPr>
          <w:p w14:paraId="11114858"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10,8</w:t>
            </w:r>
          </w:p>
        </w:tc>
        <w:tc>
          <w:tcPr>
            <w:tcW w:w="1134" w:type="dxa"/>
            <w:vMerge/>
            <w:vAlign w:val="center"/>
          </w:tcPr>
          <w:p w14:paraId="5F11024D"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2A9235DE"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Бензол</w:t>
            </w:r>
          </w:p>
        </w:tc>
        <w:tc>
          <w:tcPr>
            <w:tcW w:w="1961" w:type="dxa"/>
            <w:shd w:val="clear" w:color="auto" w:fill="auto"/>
            <w:vAlign w:val="bottom"/>
          </w:tcPr>
          <w:p w14:paraId="46293CB8"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78</w:t>
            </w:r>
          </w:p>
        </w:tc>
        <w:tc>
          <w:tcPr>
            <w:tcW w:w="1677" w:type="dxa"/>
            <w:vMerge/>
          </w:tcPr>
          <w:p w14:paraId="370B4C17"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00429BA1" w14:textId="77777777" w:rsidTr="00A46418">
        <w:trPr>
          <w:trHeight w:val="227"/>
          <w:jc w:val="center"/>
        </w:trPr>
        <w:tc>
          <w:tcPr>
            <w:tcW w:w="1696" w:type="dxa"/>
            <w:shd w:val="clear" w:color="auto" w:fill="auto"/>
            <w:vAlign w:val="bottom"/>
          </w:tcPr>
          <w:p w14:paraId="1D4B62F6"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11,8</w:t>
            </w:r>
          </w:p>
        </w:tc>
        <w:tc>
          <w:tcPr>
            <w:tcW w:w="1134" w:type="dxa"/>
            <w:vMerge/>
            <w:vAlign w:val="center"/>
          </w:tcPr>
          <w:p w14:paraId="70203388"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1E65E324"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Декан</w:t>
            </w:r>
          </w:p>
        </w:tc>
        <w:tc>
          <w:tcPr>
            <w:tcW w:w="1961" w:type="dxa"/>
            <w:shd w:val="clear" w:color="auto" w:fill="auto"/>
            <w:vAlign w:val="bottom"/>
          </w:tcPr>
          <w:p w14:paraId="45C7A3EF"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142</w:t>
            </w:r>
          </w:p>
        </w:tc>
        <w:tc>
          <w:tcPr>
            <w:tcW w:w="1677" w:type="dxa"/>
            <w:vMerge/>
          </w:tcPr>
          <w:p w14:paraId="16E8E915"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10FF1CFC" w14:textId="77777777" w:rsidTr="00A46418">
        <w:trPr>
          <w:trHeight w:val="227"/>
          <w:jc w:val="center"/>
        </w:trPr>
        <w:tc>
          <w:tcPr>
            <w:tcW w:w="1696" w:type="dxa"/>
            <w:shd w:val="clear" w:color="auto" w:fill="auto"/>
            <w:vAlign w:val="bottom"/>
          </w:tcPr>
          <w:p w14:paraId="16593087"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12,7</w:t>
            </w:r>
          </w:p>
        </w:tc>
        <w:tc>
          <w:tcPr>
            <w:tcW w:w="1134" w:type="dxa"/>
            <w:vMerge/>
            <w:vAlign w:val="center"/>
          </w:tcPr>
          <w:p w14:paraId="76A777FE"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11B34863"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1,1,2,2-Тетрахлорэтилен</w:t>
            </w:r>
          </w:p>
        </w:tc>
        <w:tc>
          <w:tcPr>
            <w:tcW w:w="1961" w:type="dxa"/>
            <w:shd w:val="clear" w:color="auto" w:fill="auto"/>
            <w:vAlign w:val="bottom"/>
          </w:tcPr>
          <w:p w14:paraId="25ECC66C"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166, 164</w:t>
            </w:r>
          </w:p>
        </w:tc>
        <w:tc>
          <w:tcPr>
            <w:tcW w:w="1677" w:type="dxa"/>
            <w:vMerge/>
          </w:tcPr>
          <w:p w14:paraId="0784E984"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02820BE3" w14:textId="77777777" w:rsidTr="00A46418">
        <w:trPr>
          <w:trHeight w:val="227"/>
          <w:jc w:val="center"/>
        </w:trPr>
        <w:tc>
          <w:tcPr>
            <w:tcW w:w="1696" w:type="dxa"/>
            <w:shd w:val="clear" w:color="auto" w:fill="auto"/>
            <w:vAlign w:val="bottom"/>
          </w:tcPr>
          <w:p w14:paraId="2607B395"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13,2</w:t>
            </w:r>
          </w:p>
        </w:tc>
        <w:tc>
          <w:tcPr>
            <w:tcW w:w="1134" w:type="dxa"/>
            <w:vMerge w:val="restart"/>
            <w:vAlign w:val="center"/>
          </w:tcPr>
          <w:p w14:paraId="10813246"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3</w:t>
            </w:r>
          </w:p>
        </w:tc>
        <w:tc>
          <w:tcPr>
            <w:tcW w:w="3001" w:type="dxa"/>
            <w:shd w:val="clear" w:color="auto" w:fill="auto"/>
            <w:vAlign w:val="bottom"/>
          </w:tcPr>
          <w:p w14:paraId="4772646C"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Толуол</w:t>
            </w:r>
          </w:p>
        </w:tc>
        <w:tc>
          <w:tcPr>
            <w:tcW w:w="1961" w:type="dxa"/>
            <w:shd w:val="clear" w:color="auto" w:fill="auto"/>
            <w:vAlign w:val="bottom"/>
          </w:tcPr>
          <w:p w14:paraId="0A835788"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91</w:t>
            </w:r>
          </w:p>
        </w:tc>
        <w:tc>
          <w:tcPr>
            <w:tcW w:w="1677" w:type="dxa"/>
            <w:vMerge w:val="restart"/>
            <w:vAlign w:val="center"/>
          </w:tcPr>
          <w:p w14:paraId="6BC1BD24"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12,95-15,5</w:t>
            </w:r>
          </w:p>
        </w:tc>
      </w:tr>
      <w:tr w:rsidR="00FA7C9A" w:rsidRPr="000269A0" w14:paraId="3BDB597E" w14:textId="77777777" w:rsidTr="00A46418">
        <w:trPr>
          <w:trHeight w:val="227"/>
          <w:jc w:val="center"/>
        </w:trPr>
        <w:tc>
          <w:tcPr>
            <w:tcW w:w="1696" w:type="dxa"/>
            <w:shd w:val="clear" w:color="auto" w:fill="auto"/>
            <w:vAlign w:val="bottom"/>
          </w:tcPr>
          <w:p w14:paraId="520EB60A"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13,6</w:t>
            </w:r>
          </w:p>
        </w:tc>
        <w:tc>
          <w:tcPr>
            <w:tcW w:w="1134" w:type="dxa"/>
            <w:vMerge/>
            <w:vAlign w:val="center"/>
          </w:tcPr>
          <w:p w14:paraId="196A8EC8"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27F43D6A"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1,2-дихлорэтан</w:t>
            </w:r>
          </w:p>
        </w:tc>
        <w:tc>
          <w:tcPr>
            <w:tcW w:w="1961" w:type="dxa"/>
            <w:shd w:val="clear" w:color="auto" w:fill="auto"/>
            <w:vAlign w:val="bottom"/>
          </w:tcPr>
          <w:p w14:paraId="5FE4CC2B"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62, 64</w:t>
            </w:r>
          </w:p>
        </w:tc>
        <w:tc>
          <w:tcPr>
            <w:tcW w:w="1677" w:type="dxa"/>
            <w:vMerge/>
          </w:tcPr>
          <w:p w14:paraId="67798475"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4412511C" w14:textId="77777777" w:rsidTr="00A46418">
        <w:trPr>
          <w:trHeight w:val="227"/>
          <w:jc w:val="center"/>
        </w:trPr>
        <w:tc>
          <w:tcPr>
            <w:tcW w:w="1696" w:type="dxa"/>
            <w:shd w:val="clear" w:color="auto" w:fill="auto"/>
            <w:vAlign w:val="bottom"/>
          </w:tcPr>
          <w:p w14:paraId="6904FA35"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13,9</w:t>
            </w:r>
          </w:p>
        </w:tc>
        <w:tc>
          <w:tcPr>
            <w:tcW w:w="1134" w:type="dxa"/>
            <w:vMerge/>
            <w:vAlign w:val="center"/>
          </w:tcPr>
          <w:p w14:paraId="7EFFAF5F"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31F7D3D6" w14:textId="77777777" w:rsidR="00FA7C9A" w:rsidRPr="009706D5" w:rsidRDefault="00FA7C9A" w:rsidP="00A46418">
            <w:pPr>
              <w:spacing w:line="240" w:lineRule="auto"/>
              <w:ind w:firstLine="0"/>
              <w:contextualSpacing/>
              <w:jc w:val="left"/>
              <w:rPr>
                <w:color w:val="000000"/>
                <w:sz w:val="22"/>
                <w:szCs w:val="22"/>
              </w:rPr>
            </w:pPr>
            <w:proofErr w:type="spellStart"/>
            <w:r w:rsidRPr="009706D5">
              <w:rPr>
                <w:color w:val="000000"/>
                <w:sz w:val="22"/>
                <w:szCs w:val="22"/>
              </w:rPr>
              <w:t>Ундекан</w:t>
            </w:r>
            <w:proofErr w:type="spellEnd"/>
            <w:r w:rsidRPr="009706D5">
              <w:rPr>
                <w:color w:val="000000"/>
                <w:sz w:val="22"/>
                <w:szCs w:val="22"/>
              </w:rPr>
              <w:t xml:space="preserve"> </w:t>
            </w:r>
          </w:p>
        </w:tc>
        <w:tc>
          <w:tcPr>
            <w:tcW w:w="1961" w:type="dxa"/>
            <w:shd w:val="clear" w:color="auto" w:fill="auto"/>
            <w:vAlign w:val="bottom"/>
          </w:tcPr>
          <w:p w14:paraId="0B868A31"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156</w:t>
            </w:r>
          </w:p>
        </w:tc>
        <w:tc>
          <w:tcPr>
            <w:tcW w:w="1677" w:type="dxa"/>
            <w:vMerge/>
          </w:tcPr>
          <w:p w14:paraId="43703E49"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118322C7" w14:textId="77777777" w:rsidTr="00A46418">
        <w:trPr>
          <w:trHeight w:val="227"/>
          <w:jc w:val="center"/>
        </w:trPr>
        <w:tc>
          <w:tcPr>
            <w:tcW w:w="1696" w:type="dxa"/>
            <w:shd w:val="clear" w:color="auto" w:fill="auto"/>
            <w:vAlign w:val="bottom"/>
          </w:tcPr>
          <w:p w14:paraId="0DBE69CE"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14,9</w:t>
            </w:r>
          </w:p>
        </w:tc>
        <w:tc>
          <w:tcPr>
            <w:tcW w:w="1134" w:type="dxa"/>
            <w:vMerge/>
            <w:vAlign w:val="center"/>
          </w:tcPr>
          <w:p w14:paraId="5CEDB403"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261FCF6D"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Этилбензол</w:t>
            </w:r>
          </w:p>
        </w:tc>
        <w:tc>
          <w:tcPr>
            <w:tcW w:w="1961" w:type="dxa"/>
            <w:vMerge w:val="restart"/>
            <w:shd w:val="clear" w:color="auto" w:fill="auto"/>
            <w:vAlign w:val="center"/>
          </w:tcPr>
          <w:p w14:paraId="2D655780"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106</w:t>
            </w:r>
          </w:p>
        </w:tc>
        <w:tc>
          <w:tcPr>
            <w:tcW w:w="1677" w:type="dxa"/>
            <w:vMerge/>
          </w:tcPr>
          <w:p w14:paraId="23DA873E"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6D1D6E94" w14:textId="77777777" w:rsidTr="00A46418">
        <w:trPr>
          <w:trHeight w:val="227"/>
          <w:jc w:val="center"/>
        </w:trPr>
        <w:tc>
          <w:tcPr>
            <w:tcW w:w="1696" w:type="dxa"/>
            <w:shd w:val="clear" w:color="auto" w:fill="auto"/>
            <w:vAlign w:val="bottom"/>
          </w:tcPr>
          <w:p w14:paraId="6ED9EA2E"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15,1</w:t>
            </w:r>
          </w:p>
        </w:tc>
        <w:tc>
          <w:tcPr>
            <w:tcW w:w="1134" w:type="dxa"/>
            <w:vMerge/>
            <w:vAlign w:val="center"/>
          </w:tcPr>
          <w:p w14:paraId="38F9E843"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66502E6D"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п-Ксилол</w:t>
            </w:r>
          </w:p>
        </w:tc>
        <w:tc>
          <w:tcPr>
            <w:tcW w:w="1961" w:type="dxa"/>
            <w:vMerge/>
            <w:shd w:val="clear" w:color="auto" w:fill="auto"/>
            <w:vAlign w:val="bottom"/>
          </w:tcPr>
          <w:p w14:paraId="2D11EE81" w14:textId="77777777" w:rsidR="00FA7C9A" w:rsidRPr="009706D5" w:rsidRDefault="00FA7C9A" w:rsidP="00A46418">
            <w:pPr>
              <w:spacing w:line="240" w:lineRule="auto"/>
              <w:ind w:firstLine="0"/>
              <w:contextualSpacing/>
              <w:jc w:val="center"/>
              <w:rPr>
                <w:color w:val="000000"/>
                <w:sz w:val="22"/>
                <w:szCs w:val="22"/>
              </w:rPr>
            </w:pPr>
          </w:p>
        </w:tc>
        <w:tc>
          <w:tcPr>
            <w:tcW w:w="1677" w:type="dxa"/>
            <w:vMerge/>
          </w:tcPr>
          <w:p w14:paraId="23F79BB7"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3E5C04C5" w14:textId="77777777" w:rsidTr="00A46418">
        <w:trPr>
          <w:trHeight w:val="227"/>
          <w:jc w:val="center"/>
        </w:trPr>
        <w:tc>
          <w:tcPr>
            <w:tcW w:w="1696" w:type="dxa"/>
            <w:shd w:val="clear" w:color="auto" w:fill="auto"/>
            <w:vAlign w:val="bottom"/>
          </w:tcPr>
          <w:p w14:paraId="1D281F53"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15,2</w:t>
            </w:r>
          </w:p>
        </w:tc>
        <w:tc>
          <w:tcPr>
            <w:tcW w:w="1134" w:type="dxa"/>
            <w:vMerge/>
            <w:vAlign w:val="center"/>
          </w:tcPr>
          <w:p w14:paraId="27467ADC"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55E41D3E"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м-Ксилол</w:t>
            </w:r>
          </w:p>
        </w:tc>
        <w:tc>
          <w:tcPr>
            <w:tcW w:w="1961" w:type="dxa"/>
            <w:vMerge/>
            <w:shd w:val="clear" w:color="auto" w:fill="auto"/>
            <w:vAlign w:val="bottom"/>
          </w:tcPr>
          <w:p w14:paraId="2B42ACC4" w14:textId="77777777" w:rsidR="00FA7C9A" w:rsidRPr="009706D5" w:rsidRDefault="00FA7C9A" w:rsidP="00A46418">
            <w:pPr>
              <w:spacing w:line="240" w:lineRule="auto"/>
              <w:ind w:firstLine="0"/>
              <w:contextualSpacing/>
              <w:jc w:val="center"/>
              <w:rPr>
                <w:color w:val="000000"/>
                <w:sz w:val="22"/>
                <w:szCs w:val="22"/>
              </w:rPr>
            </w:pPr>
          </w:p>
        </w:tc>
        <w:tc>
          <w:tcPr>
            <w:tcW w:w="1677" w:type="dxa"/>
            <w:vMerge/>
          </w:tcPr>
          <w:p w14:paraId="37EA9B7E"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2DFA65BC" w14:textId="77777777" w:rsidTr="00A46418">
        <w:trPr>
          <w:trHeight w:val="227"/>
          <w:jc w:val="center"/>
        </w:trPr>
        <w:tc>
          <w:tcPr>
            <w:tcW w:w="1696" w:type="dxa"/>
            <w:shd w:val="clear" w:color="auto" w:fill="auto"/>
            <w:vAlign w:val="bottom"/>
          </w:tcPr>
          <w:p w14:paraId="6B2FC4CB"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15,7</w:t>
            </w:r>
          </w:p>
        </w:tc>
        <w:tc>
          <w:tcPr>
            <w:tcW w:w="1134" w:type="dxa"/>
            <w:vMerge w:val="restart"/>
            <w:vAlign w:val="center"/>
          </w:tcPr>
          <w:p w14:paraId="229D87AC"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4</w:t>
            </w:r>
          </w:p>
        </w:tc>
        <w:tc>
          <w:tcPr>
            <w:tcW w:w="3001" w:type="dxa"/>
            <w:shd w:val="clear" w:color="auto" w:fill="auto"/>
            <w:vAlign w:val="bottom"/>
          </w:tcPr>
          <w:p w14:paraId="106AA8EE" w14:textId="77777777" w:rsidR="00FA7C9A" w:rsidRPr="009706D5" w:rsidRDefault="00FA7C9A" w:rsidP="00A46418">
            <w:pPr>
              <w:spacing w:line="240" w:lineRule="auto"/>
              <w:ind w:firstLine="0"/>
              <w:contextualSpacing/>
              <w:jc w:val="left"/>
              <w:rPr>
                <w:color w:val="000000"/>
                <w:sz w:val="22"/>
                <w:szCs w:val="22"/>
              </w:rPr>
            </w:pPr>
            <w:proofErr w:type="spellStart"/>
            <w:r w:rsidRPr="009706D5">
              <w:rPr>
                <w:color w:val="000000"/>
                <w:sz w:val="22"/>
                <w:szCs w:val="22"/>
              </w:rPr>
              <w:t>Пропилбензол</w:t>
            </w:r>
            <w:proofErr w:type="spellEnd"/>
            <w:r w:rsidRPr="009706D5">
              <w:rPr>
                <w:color w:val="000000"/>
                <w:sz w:val="22"/>
                <w:szCs w:val="22"/>
              </w:rPr>
              <w:t xml:space="preserve"> </w:t>
            </w:r>
          </w:p>
        </w:tc>
        <w:tc>
          <w:tcPr>
            <w:tcW w:w="1961" w:type="dxa"/>
            <w:shd w:val="clear" w:color="auto" w:fill="auto"/>
            <w:vAlign w:val="bottom"/>
          </w:tcPr>
          <w:p w14:paraId="66DF64F6"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105</w:t>
            </w:r>
          </w:p>
        </w:tc>
        <w:tc>
          <w:tcPr>
            <w:tcW w:w="1677" w:type="dxa"/>
            <w:vMerge w:val="restart"/>
            <w:vAlign w:val="center"/>
          </w:tcPr>
          <w:p w14:paraId="23311B8B"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15,5-18,9</w:t>
            </w:r>
          </w:p>
        </w:tc>
      </w:tr>
      <w:tr w:rsidR="00FA7C9A" w:rsidRPr="000269A0" w14:paraId="68DD5565" w14:textId="77777777" w:rsidTr="00A46418">
        <w:trPr>
          <w:trHeight w:val="227"/>
          <w:jc w:val="center"/>
        </w:trPr>
        <w:tc>
          <w:tcPr>
            <w:tcW w:w="1696" w:type="dxa"/>
            <w:shd w:val="clear" w:color="auto" w:fill="auto"/>
            <w:vAlign w:val="bottom"/>
          </w:tcPr>
          <w:p w14:paraId="7A1DA6A6"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16,1</w:t>
            </w:r>
          </w:p>
        </w:tc>
        <w:tc>
          <w:tcPr>
            <w:tcW w:w="1134" w:type="dxa"/>
            <w:vMerge/>
            <w:vAlign w:val="center"/>
          </w:tcPr>
          <w:p w14:paraId="5E8F27D6"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34F82E8F"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о-Ксилол</w:t>
            </w:r>
          </w:p>
        </w:tc>
        <w:tc>
          <w:tcPr>
            <w:tcW w:w="1961" w:type="dxa"/>
            <w:shd w:val="clear" w:color="auto" w:fill="auto"/>
            <w:vAlign w:val="bottom"/>
          </w:tcPr>
          <w:p w14:paraId="301EFA6B"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106</w:t>
            </w:r>
          </w:p>
        </w:tc>
        <w:tc>
          <w:tcPr>
            <w:tcW w:w="1677" w:type="dxa"/>
            <w:vMerge/>
          </w:tcPr>
          <w:p w14:paraId="2F79A5E0"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40906B90" w14:textId="77777777" w:rsidTr="00A46418">
        <w:trPr>
          <w:trHeight w:val="227"/>
          <w:jc w:val="center"/>
        </w:trPr>
        <w:tc>
          <w:tcPr>
            <w:tcW w:w="1696" w:type="dxa"/>
            <w:shd w:val="clear" w:color="auto" w:fill="auto"/>
            <w:vAlign w:val="bottom"/>
          </w:tcPr>
          <w:p w14:paraId="0E21E76D"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16,6</w:t>
            </w:r>
          </w:p>
        </w:tc>
        <w:tc>
          <w:tcPr>
            <w:tcW w:w="1134" w:type="dxa"/>
            <w:vMerge/>
            <w:vAlign w:val="center"/>
          </w:tcPr>
          <w:p w14:paraId="45B7EB02"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3BBF7E39"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Хлорбензол</w:t>
            </w:r>
          </w:p>
        </w:tc>
        <w:tc>
          <w:tcPr>
            <w:tcW w:w="1961" w:type="dxa"/>
            <w:shd w:val="clear" w:color="auto" w:fill="auto"/>
            <w:vAlign w:val="bottom"/>
          </w:tcPr>
          <w:p w14:paraId="3C5A2A06"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112, 77</w:t>
            </w:r>
          </w:p>
        </w:tc>
        <w:tc>
          <w:tcPr>
            <w:tcW w:w="1677" w:type="dxa"/>
            <w:vMerge/>
          </w:tcPr>
          <w:p w14:paraId="6A0AEF6F"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0ACD1DA2" w14:textId="77777777" w:rsidTr="00A46418">
        <w:trPr>
          <w:trHeight w:val="227"/>
          <w:jc w:val="center"/>
        </w:trPr>
        <w:tc>
          <w:tcPr>
            <w:tcW w:w="1696" w:type="dxa"/>
            <w:shd w:val="clear" w:color="auto" w:fill="auto"/>
            <w:vAlign w:val="bottom"/>
          </w:tcPr>
          <w:p w14:paraId="7F7B3EE9"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17,1</w:t>
            </w:r>
          </w:p>
        </w:tc>
        <w:tc>
          <w:tcPr>
            <w:tcW w:w="1134" w:type="dxa"/>
            <w:vMerge/>
            <w:vAlign w:val="center"/>
          </w:tcPr>
          <w:p w14:paraId="36297B6A"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70705444"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 xml:space="preserve">1,3,5-триметилбензол </w:t>
            </w:r>
          </w:p>
        </w:tc>
        <w:tc>
          <w:tcPr>
            <w:tcW w:w="1961" w:type="dxa"/>
            <w:vMerge w:val="restart"/>
            <w:shd w:val="clear" w:color="auto" w:fill="auto"/>
            <w:vAlign w:val="center"/>
          </w:tcPr>
          <w:p w14:paraId="205DAED7"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105</w:t>
            </w:r>
          </w:p>
        </w:tc>
        <w:tc>
          <w:tcPr>
            <w:tcW w:w="1677" w:type="dxa"/>
            <w:vMerge/>
          </w:tcPr>
          <w:p w14:paraId="45092494"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25465898" w14:textId="77777777" w:rsidTr="00A46418">
        <w:trPr>
          <w:trHeight w:val="227"/>
          <w:jc w:val="center"/>
        </w:trPr>
        <w:tc>
          <w:tcPr>
            <w:tcW w:w="1696" w:type="dxa"/>
            <w:shd w:val="clear" w:color="auto" w:fill="auto"/>
            <w:vAlign w:val="bottom"/>
          </w:tcPr>
          <w:p w14:paraId="79F6777C"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17,8</w:t>
            </w:r>
          </w:p>
        </w:tc>
        <w:tc>
          <w:tcPr>
            <w:tcW w:w="1134" w:type="dxa"/>
            <w:vMerge/>
            <w:vAlign w:val="center"/>
          </w:tcPr>
          <w:p w14:paraId="7F52D39E"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278D531B"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 xml:space="preserve">1,2,4-триметилбензол </w:t>
            </w:r>
          </w:p>
        </w:tc>
        <w:tc>
          <w:tcPr>
            <w:tcW w:w="1961" w:type="dxa"/>
            <w:vMerge/>
            <w:shd w:val="clear" w:color="auto" w:fill="auto"/>
            <w:vAlign w:val="bottom"/>
          </w:tcPr>
          <w:p w14:paraId="73B9EC47" w14:textId="77777777" w:rsidR="00FA7C9A" w:rsidRPr="009706D5" w:rsidRDefault="00FA7C9A" w:rsidP="00A46418">
            <w:pPr>
              <w:spacing w:line="240" w:lineRule="auto"/>
              <w:ind w:firstLine="0"/>
              <w:contextualSpacing/>
              <w:jc w:val="center"/>
              <w:rPr>
                <w:color w:val="000000"/>
                <w:sz w:val="22"/>
                <w:szCs w:val="22"/>
              </w:rPr>
            </w:pPr>
          </w:p>
        </w:tc>
        <w:tc>
          <w:tcPr>
            <w:tcW w:w="1677" w:type="dxa"/>
            <w:vMerge/>
          </w:tcPr>
          <w:p w14:paraId="3EAA45D9"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09D48079" w14:textId="77777777" w:rsidTr="00A46418">
        <w:trPr>
          <w:trHeight w:val="227"/>
          <w:jc w:val="center"/>
        </w:trPr>
        <w:tc>
          <w:tcPr>
            <w:tcW w:w="1696" w:type="dxa"/>
            <w:shd w:val="clear" w:color="auto" w:fill="auto"/>
            <w:vAlign w:val="bottom"/>
          </w:tcPr>
          <w:p w14:paraId="16C192FE"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18,2</w:t>
            </w:r>
          </w:p>
        </w:tc>
        <w:tc>
          <w:tcPr>
            <w:tcW w:w="1134" w:type="dxa"/>
            <w:vMerge/>
            <w:vAlign w:val="center"/>
          </w:tcPr>
          <w:p w14:paraId="1B30D099"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3ABF4B82"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 xml:space="preserve">3-Пиколин </w:t>
            </w:r>
          </w:p>
        </w:tc>
        <w:tc>
          <w:tcPr>
            <w:tcW w:w="1961" w:type="dxa"/>
            <w:shd w:val="clear" w:color="auto" w:fill="auto"/>
            <w:vAlign w:val="bottom"/>
          </w:tcPr>
          <w:p w14:paraId="57C09078"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93, 66</w:t>
            </w:r>
          </w:p>
        </w:tc>
        <w:tc>
          <w:tcPr>
            <w:tcW w:w="1677" w:type="dxa"/>
            <w:vMerge/>
          </w:tcPr>
          <w:p w14:paraId="1173280F"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129424D3" w14:textId="77777777" w:rsidTr="00A46418">
        <w:trPr>
          <w:trHeight w:val="227"/>
          <w:jc w:val="center"/>
        </w:trPr>
        <w:tc>
          <w:tcPr>
            <w:tcW w:w="1696" w:type="dxa"/>
            <w:shd w:val="clear" w:color="auto" w:fill="auto"/>
            <w:vAlign w:val="bottom"/>
          </w:tcPr>
          <w:p w14:paraId="38515E33"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19,4</w:t>
            </w:r>
          </w:p>
        </w:tc>
        <w:tc>
          <w:tcPr>
            <w:tcW w:w="1134" w:type="dxa"/>
            <w:vMerge w:val="restart"/>
            <w:vAlign w:val="center"/>
          </w:tcPr>
          <w:p w14:paraId="2497A5DE"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5</w:t>
            </w:r>
          </w:p>
        </w:tc>
        <w:tc>
          <w:tcPr>
            <w:tcW w:w="3001" w:type="dxa"/>
            <w:shd w:val="clear" w:color="auto" w:fill="auto"/>
            <w:vAlign w:val="bottom"/>
          </w:tcPr>
          <w:p w14:paraId="68C2F93B" w14:textId="77777777" w:rsidR="00FA7C9A" w:rsidRPr="009706D5" w:rsidRDefault="00FA7C9A" w:rsidP="00A46418">
            <w:pPr>
              <w:spacing w:line="240" w:lineRule="auto"/>
              <w:ind w:firstLine="0"/>
              <w:contextualSpacing/>
              <w:jc w:val="left"/>
              <w:rPr>
                <w:color w:val="000000"/>
                <w:sz w:val="22"/>
                <w:szCs w:val="22"/>
              </w:rPr>
            </w:pPr>
            <w:proofErr w:type="spellStart"/>
            <w:r w:rsidRPr="009706D5">
              <w:rPr>
                <w:color w:val="000000"/>
                <w:sz w:val="22"/>
                <w:szCs w:val="22"/>
              </w:rPr>
              <w:t>Гексадекан</w:t>
            </w:r>
            <w:proofErr w:type="spellEnd"/>
          </w:p>
        </w:tc>
        <w:tc>
          <w:tcPr>
            <w:tcW w:w="1961" w:type="dxa"/>
            <w:shd w:val="clear" w:color="auto" w:fill="auto"/>
            <w:vAlign w:val="bottom"/>
          </w:tcPr>
          <w:p w14:paraId="1AE0467F"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57, 43</w:t>
            </w:r>
          </w:p>
        </w:tc>
        <w:tc>
          <w:tcPr>
            <w:tcW w:w="1677" w:type="dxa"/>
            <w:vMerge w:val="restart"/>
            <w:vAlign w:val="center"/>
          </w:tcPr>
          <w:p w14:paraId="28FD257E"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18,9-30,0</w:t>
            </w:r>
          </w:p>
        </w:tc>
      </w:tr>
      <w:tr w:rsidR="00FA7C9A" w:rsidRPr="000269A0" w14:paraId="29ADE384" w14:textId="77777777" w:rsidTr="00A46418">
        <w:trPr>
          <w:trHeight w:val="227"/>
          <w:jc w:val="center"/>
        </w:trPr>
        <w:tc>
          <w:tcPr>
            <w:tcW w:w="1696" w:type="dxa"/>
            <w:shd w:val="clear" w:color="auto" w:fill="auto"/>
            <w:vAlign w:val="bottom"/>
          </w:tcPr>
          <w:p w14:paraId="58556228"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23,5</w:t>
            </w:r>
          </w:p>
        </w:tc>
        <w:tc>
          <w:tcPr>
            <w:tcW w:w="1134" w:type="dxa"/>
            <w:vMerge/>
            <w:vAlign w:val="center"/>
          </w:tcPr>
          <w:p w14:paraId="5EA37883"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40532D94"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Бензальдегид</w:t>
            </w:r>
          </w:p>
        </w:tc>
        <w:tc>
          <w:tcPr>
            <w:tcW w:w="1961" w:type="dxa"/>
            <w:shd w:val="clear" w:color="auto" w:fill="auto"/>
            <w:vAlign w:val="bottom"/>
          </w:tcPr>
          <w:p w14:paraId="5208677F"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77</w:t>
            </w:r>
          </w:p>
        </w:tc>
        <w:tc>
          <w:tcPr>
            <w:tcW w:w="1677" w:type="dxa"/>
            <w:vMerge/>
          </w:tcPr>
          <w:p w14:paraId="27776016"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331AC340" w14:textId="77777777" w:rsidTr="00A46418">
        <w:trPr>
          <w:trHeight w:val="227"/>
          <w:jc w:val="center"/>
        </w:trPr>
        <w:tc>
          <w:tcPr>
            <w:tcW w:w="1696" w:type="dxa"/>
            <w:shd w:val="clear" w:color="auto" w:fill="auto"/>
            <w:vAlign w:val="bottom"/>
          </w:tcPr>
          <w:p w14:paraId="0EFE0949"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28</w:t>
            </w:r>
          </w:p>
        </w:tc>
        <w:tc>
          <w:tcPr>
            <w:tcW w:w="1134" w:type="dxa"/>
            <w:vMerge/>
            <w:vAlign w:val="center"/>
          </w:tcPr>
          <w:p w14:paraId="42B6F030"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7F2943E4"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Нафталин</w:t>
            </w:r>
          </w:p>
        </w:tc>
        <w:tc>
          <w:tcPr>
            <w:tcW w:w="1961" w:type="dxa"/>
            <w:shd w:val="clear" w:color="auto" w:fill="auto"/>
            <w:vAlign w:val="bottom"/>
          </w:tcPr>
          <w:p w14:paraId="6D1E7597"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128</w:t>
            </w:r>
          </w:p>
        </w:tc>
        <w:tc>
          <w:tcPr>
            <w:tcW w:w="1677" w:type="dxa"/>
            <w:vMerge/>
          </w:tcPr>
          <w:p w14:paraId="4492141F"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72A0B617" w14:textId="77777777" w:rsidTr="00A46418">
        <w:trPr>
          <w:trHeight w:val="227"/>
          <w:jc w:val="center"/>
        </w:trPr>
        <w:tc>
          <w:tcPr>
            <w:tcW w:w="1696" w:type="dxa"/>
            <w:shd w:val="clear" w:color="auto" w:fill="auto"/>
            <w:vAlign w:val="bottom"/>
          </w:tcPr>
          <w:p w14:paraId="24C14DDC"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31,2</w:t>
            </w:r>
          </w:p>
        </w:tc>
        <w:tc>
          <w:tcPr>
            <w:tcW w:w="1134" w:type="dxa"/>
            <w:vMerge w:val="restart"/>
            <w:vAlign w:val="center"/>
          </w:tcPr>
          <w:p w14:paraId="26D4C212"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r w:rsidRPr="009706D5">
              <w:rPr>
                <w:rFonts w:eastAsia="Arial Unicode MS"/>
                <w:bCs/>
                <w:sz w:val="22"/>
                <w:szCs w:val="22"/>
                <w:lang w:val="kk-KZ" w:bidi="en-US"/>
              </w:rPr>
              <w:t>6</w:t>
            </w:r>
          </w:p>
        </w:tc>
        <w:tc>
          <w:tcPr>
            <w:tcW w:w="3001" w:type="dxa"/>
            <w:shd w:val="clear" w:color="auto" w:fill="auto"/>
            <w:vAlign w:val="bottom"/>
          </w:tcPr>
          <w:p w14:paraId="4B25FB83" w14:textId="77777777" w:rsidR="00FA7C9A" w:rsidRPr="009706D5" w:rsidRDefault="00FA7C9A" w:rsidP="00A46418">
            <w:pPr>
              <w:spacing w:line="240" w:lineRule="auto"/>
              <w:ind w:firstLine="0"/>
              <w:contextualSpacing/>
              <w:jc w:val="left"/>
              <w:rPr>
                <w:color w:val="000000"/>
                <w:sz w:val="22"/>
                <w:szCs w:val="22"/>
              </w:rPr>
            </w:pPr>
            <w:r w:rsidRPr="009706D5">
              <w:rPr>
                <w:color w:val="000000"/>
                <w:sz w:val="22"/>
                <w:szCs w:val="22"/>
              </w:rPr>
              <w:t>Фенол</w:t>
            </w:r>
          </w:p>
        </w:tc>
        <w:tc>
          <w:tcPr>
            <w:tcW w:w="1961" w:type="dxa"/>
            <w:shd w:val="clear" w:color="auto" w:fill="auto"/>
            <w:vAlign w:val="bottom"/>
          </w:tcPr>
          <w:p w14:paraId="0B2EBBAA"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94</w:t>
            </w:r>
          </w:p>
        </w:tc>
        <w:tc>
          <w:tcPr>
            <w:tcW w:w="1677" w:type="dxa"/>
            <w:vMerge w:val="restart"/>
            <w:vAlign w:val="center"/>
          </w:tcPr>
          <w:p w14:paraId="1AE231E4"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30-38,5</w:t>
            </w:r>
          </w:p>
        </w:tc>
      </w:tr>
      <w:tr w:rsidR="00FA7C9A" w:rsidRPr="000269A0" w14:paraId="5926E7D7" w14:textId="77777777" w:rsidTr="00A46418">
        <w:trPr>
          <w:trHeight w:val="227"/>
          <w:jc w:val="center"/>
        </w:trPr>
        <w:tc>
          <w:tcPr>
            <w:tcW w:w="1696" w:type="dxa"/>
            <w:shd w:val="clear" w:color="auto" w:fill="auto"/>
            <w:vAlign w:val="bottom"/>
          </w:tcPr>
          <w:p w14:paraId="1A768E63"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33,9</w:t>
            </w:r>
          </w:p>
        </w:tc>
        <w:tc>
          <w:tcPr>
            <w:tcW w:w="1134" w:type="dxa"/>
            <w:vMerge/>
            <w:vAlign w:val="center"/>
          </w:tcPr>
          <w:p w14:paraId="51413385"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4D626110" w14:textId="77777777" w:rsidR="00FA7C9A" w:rsidRPr="009706D5" w:rsidRDefault="00FA7C9A" w:rsidP="00A46418">
            <w:pPr>
              <w:spacing w:line="240" w:lineRule="auto"/>
              <w:ind w:firstLine="0"/>
              <w:contextualSpacing/>
              <w:jc w:val="left"/>
              <w:rPr>
                <w:color w:val="000000"/>
                <w:sz w:val="22"/>
                <w:szCs w:val="22"/>
              </w:rPr>
            </w:pPr>
            <w:proofErr w:type="spellStart"/>
            <w:r w:rsidRPr="009706D5">
              <w:rPr>
                <w:color w:val="000000"/>
                <w:sz w:val="22"/>
                <w:szCs w:val="22"/>
              </w:rPr>
              <w:t>Аценафтен</w:t>
            </w:r>
            <w:proofErr w:type="spellEnd"/>
          </w:p>
        </w:tc>
        <w:tc>
          <w:tcPr>
            <w:tcW w:w="1961" w:type="dxa"/>
            <w:shd w:val="clear" w:color="auto" w:fill="auto"/>
            <w:vAlign w:val="bottom"/>
          </w:tcPr>
          <w:p w14:paraId="5232844B"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153</w:t>
            </w:r>
          </w:p>
        </w:tc>
        <w:tc>
          <w:tcPr>
            <w:tcW w:w="1677" w:type="dxa"/>
            <w:vMerge/>
          </w:tcPr>
          <w:p w14:paraId="770A1725" w14:textId="77777777" w:rsidR="00FA7C9A" w:rsidRPr="009706D5" w:rsidRDefault="00FA7C9A" w:rsidP="00A46418">
            <w:pPr>
              <w:spacing w:line="240" w:lineRule="auto"/>
              <w:ind w:firstLine="0"/>
              <w:contextualSpacing/>
              <w:jc w:val="center"/>
              <w:rPr>
                <w:color w:val="000000"/>
                <w:sz w:val="22"/>
                <w:szCs w:val="22"/>
              </w:rPr>
            </w:pPr>
          </w:p>
        </w:tc>
      </w:tr>
      <w:tr w:rsidR="00FA7C9A" w:rsidRPr="000269A0" w14:paraId="4570E3BD" w14:textId="77777777" w:rsidTr="00A46418">
        <w:trPr>
          <w:trHeight w:val="227"/>
          <w:jc w:val="center"/>
        </w:trPr>
        <w:tc>
          <w:tcPr>
            <w:tcW w:w="1696" w:type="dxa"/>
            <w:shd w:val="clear" w:color="auto" w:fill="auto"/>
            <w:vAlign w:val="bottom"/>
          </w:tcPr>
          <w:p w14:paraId="4499179E"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37,1</w:t>
            </w:r>
          </w:p>
        </w:tc>
        <w:tc>
          <w:tcPr>
            <w:tcW w:w="1134" w:type="dxa"/>
            <w:vMerge/>
            <w:vAlign w:val="center"/>
          </w:tcPr>
          <w:p w14:paraId="402BF38C" w14:textId="77777777" w:rsidR="00FA7C9A" w:rsidRPr="009706D5" w:rsidRDefault="00FA7C9A" w:rsidP="00A46418">
            <w:pPr>
              <w:spacing w:line="240" w:lineRule="auto"/>
              <w:ind w:firstLine="0"/>
              <w:contextualSpacing/>
              <w:jc w:val="center"/>
              <w:rPr>
                <w:rFonts w:eastAsia="Arial Unicode MS"/>
                <w:bCs/>
                <w:sz w:val="22"/>
                <w:szCs w:val="22"/>
                <w:lang w:val="kk-KZ" w:bidi="en-US"/>
              </w:rPr>
            </w:pPr>
          </w:p>
        </w:tc>
        <w:tc>
          <w:tcPr>
            <w:tcW w:w="3001" w:type="dxa"/>
            <w:shd w:val="clear" w:color="auto" w:fill="auto"/>
            <w:vAlign w:val="bottom"/>
          </w:tcPr>
          <w:p w14:paraId="712B11F4" w14:textId="77777777" w:rsidR="00FA7C9A" w:rsidRPr="009706D5" w:rsidRDefault="00FA7C9A" w:rsidP="00A46418">
            <w:pPr>
              <w:spacing w:line="240" w:lineRule="auto"/>
              <w:ind w:firstLine="0"/>
              <w:contextualSpacing/>
              <w:jc w:val="left"/>
              <w:rPr>
                <w:color w:val="000000"/>
                <w:sz w:val="22"/>
                <w:szCs w:val="22"/>
              </w:rPr>
            </w:pPr>
            <w:proofErr w:type="spellStart"/>
            <w:r w:rsidRPr="009706D5">
              <w:rPr>
                <w:color w:val="000000"/>
                <w:sz w:val="22"/>
                <w:szCs w:val="22"/>
              </w:rPr>
              <w:t>Флуорен</w:t>
            </w:r>
            <w:proofErr w:type="spellEnd"/>
          </w:p>
        </w:tc>
        <w:tc>
          <w:tcPr>
            <w:tcW w:w="1961" w:type="dxa"/>
            <w:shd w:val="clear" w:color="auto" w:fill="auto"/>
            <w:vAlign w:val="bottom"/>
          </w:tcPr>
          <w:p w14:paraId="1C5CC484" w14:textId="77777777" w:rsidR="00FA7C9A" w:rsidRPr="009706D5" w:rsidRDefault="00FA7C9A" w:rsidP="00A46418">
            <w:pPr>
              <w:spacing w:line="240" w:lineRule="auto"/>
              <w:ind w:firstLine="0"/>
              <w:contextualSpacing/>
              <w:jc w:val="center"/>
              <w:rPr>
                <w:color w:val="000000"/>
                <w:sz w:val="22"/>
                <w:szCs w:val="22"/>
              </w:rPr>
            </w:pPr>
            <w:r w:rsidRPr="009706D5">
              <w:rPr>
                <w:color w:val="000000"/>
                <w:sz w:val="22"/>
                <w:szCs w:val="22"/>
              </w:rPr>
              <w:t>166</w:t>
            </w:r>
          </w:p>
        </w:tc>
        <w:tc>
          <w:tcPr>
            <w:tcW w:w="1677" w:type="dxa"/>
            <w:vMerge/>
          </w:tcPr>
          <w:p w14:paraId="2DEBADA2" w14:textId="77777777" w:rsidR="00FA7C9A" w:rsidRPr="009706D5" w:rsidRDefault="00FA7C9A" w:rsidP="00A46418">
            <w:pPr>
              <w:spacing w:line="240" w:lineRule="auto"/>
              <w:ind w:firstLine="0"/>
              <w:contextualSpacing/>
              <w:jc w:val="center"/>
              <w:rPr>
                <w:color w:val="000000"/>
                <w:sz w:val="22"/>
                <w:szCs w:val="22"/>
              </w:rPr>
            </w:pPr>
          </w:p>
        </w:tc>
      </w:tr>
    </w:tbl>
    <w:p w14:paraId="414A1C59" w14:textId="77777777" w:rsidR="005948CB" w:rsidRDefault="005948CB" w:rsidP="005948CB">
      <w:pPr>
        <w:ind w:firstLine="567"/>
        <w:contextualSpacing/>
        <w:rPr>
          <w:rFonts w:eastAsia="Arial Unicode MS"/>
          <w:bCs/>
          <w:lang w:bidi="en-US"/>
        </w:rPr>
      </w:pPr>
    </w:p>
    <w:p w14:paraId="3DC68D54" w14:textId="69D23BB9" w:rsidR="005948CB" w:rsidRDefault="005948CB" w:rsidP="005948CB">
      <w:pPr>
        <w:ind w:firstLine="567"/>
        <w:contextualSpacing/>
        <w:rPr>
          <w:rFonts w:eastAsia="Arial Unicode MS"/>
          <w:bCs/>
          <w:lang w:bidi="en-US"/>
        </w:rPr>
      </w:pPr>
      <w:r w:rsidRPr="00862D89">
        <w:rPr>
          <w:rFonts w:eastAsia="Arial Unicode MS"/>
          <w:bCs/>
          <w:lang w:bidi="en-US"/>
        </w:rPr>
        <w:t>Для всех аналитов, кроме о-ксилола, коэффициенты детерминации (</w:t>
      </w:r>
      <w:r w:rsidRPr="00713EA7">
        <w:rPr>
          <w:rFonts w:eastAsia="Arial Unicode MS"/>
          <w:bCs/>
          <w:i/>
          <w:lang w:val="en-US" w:bidi="en-US"/>
        </w:rPr>
        <w:t>R</w:t>
      </w:r>
      <w:r w:rsidRPr="00713EA7">
        <w:rPr>
          <w:rFonts w:eastAsia="Arial Unicode MS"/>
          <w:bCs/>
          <w:i/>
          <w:vertAlign w:val="superscript"/>
          <w:lang w:bidi="en-US"/>
        </w:rPr>
        <w:t>2</w:t>
      </w:r>
      <w:r w:rsidRPr="00862D89">
        <w:rPr>
          <w:rFonts w:eastAsia="Arial Unicode MS"/>
          <w:bCs/>
          <w:lang w:bidi="en-US"/>
        </w:rPr>
        <w:t>) полученных калибровочных прямых составили более 0,99 (таблица 2).</w:t>
      </w:r>
    </w:p>
    <w:p w14:paraId="05289D85" w14:textId="70B9B8A3" w:rsidR="005948CB" w:rsidRPr="00862D89" w:rsidRDefault="005948CB" w:rsidP="005948CB">
      <w:pPr>
        <w:widowControl w:val="0"/>
        <w:tabs>
          <w:tab w:val="left" w:pos="8364"/>
        </w:tabs>
        <w:suppressAutoHyphens/>
        <w:autoSpaceDE w:val="0"/>
        <w:ind w:firstLine="540"/>
        <w:contextualSpacing/>
        <w:rPr>
          <w:rFonts w:eastAsia="Arial Unicode MS"/>
          <w:bCs/>
          <w:lang w:bidi="en-US"/>
        </w:rPr>
      </w:pPr>
      <w:r w:rsidRPr="00862D89">
        <w:rPr>
          <w:rFonts w:eastAsia="Arial Unicode MS"/>
          <w:bCs/>
          <w:lang w:bidi="en-US"/>
        </w:rPr>
        <w:t xml:space="preserve">Изучение </w:t>
      </w:r>
      <w:r>
        <w:rPr>
          <w:rFonts w:eastAsia="Arial Unicode MS"/>
          <w:bCs/>
          <w:lang w:bidi="en-US"/>
        </w:rPr>
        <w:t xml:space="preserve">влиянии </w:t>
      </w:r>
      <w:r w:rsidRPr="00862D89">
        <w:rPr>
          <w:rFonts w:eastAsia="Arial Unicode MS"/>
          <w:bCs/>
          <w:lang w:bidi="en-US"/>
        </w:rPr>
        <w:t xml:space="preserve">времени экстракции </w:t>
      </w:r>
      <w:r>
        <w:rPr>
          <w:rFonts w:eastAsia="Arial Unicode MS"/>
          <w:bCs/>
          <w:lang w:bidi="en-US"/>
        </w:rPr>
        <w:t xml:space="preserve">и времени десорбции на отклики аналитов </w:t>
      </w:r>
      <w:r w:rsidRPr="00862D89">
        <w:rPr>
          <w:rFonts w:eastAsia="Arial Unicode MS"/>
          <w:bCs/>
          <w:lang w:bidi="en-US"/>
        </w:rPr>
        <w:t>проводили с помощью волокна ПДМС/ДВБ толщиной 65 мкм при концентрации добавки для всех анализируемых аналитов 100 мкг/м</w:t>
      </w:r>
      <w:r w:rsidRPr="00862D89">
        <w:rPr>
          <w:rFonts w:eastAsia="Arial Unicode MS"/>
          <w:bCs/>
          <w:vertAlign w:val="superscript"/>
          <w:lang w:bidi="en-US"/>
        </w:rPr>
        <w:t>3</w:t>
      </w:r>
      <w:r w:rsidRPr="00862D89">
        <w:rPr>
          <w:rFonts w:eastAsia="Arial Unicode MS"/>
          <w:bCs/>
          <w:lang w:bidi="en-US"/>
        </w:rPr>
        <w:t xml:space="preserve">. По результатам эксперимента установлено, что для </w:t>
      </w:r>
      <w:r>
        <w:rPr>
          <w:rFonts w:eastAsia="Arial Unicode MS"/>
          <w:bCs/>
          <w:lang w:bidi="en-US"/>
        </w:rPr>
        <w:t>всех аналитов</w:t>
      </w:r>
      <w:r w:rsidRPr="00862D89">
        <w:rPr>
          <w:rFonts w:eastAsia="Arial Unicode MS"/>
          <w:bCs/>
          <w:lang w:bidi="en-US"/>
        </w:rPr>
        <w:t xml:space="preserve"> </w:t>
      </w:r>
      <w:r>
        <w:rPr>
          <w:rFonts w:eastAsia="Arial Unicode MS"/>
          <w:bCs/>
          <w:lang w:bidi="en-US"/>
        </w:rPr>
        <w:t xml:space="preserve">равновесие достигается через 10 мин после начала экстракции. Дальнейшее </w:t>
      </w:r>
      <w:r w:rsidRPr="00862D89">
        <w:rPr>
          <w:rFonts w:eastAsia="Arial Unicode MS"/>
          <w:bCs/>
          <w:lang w:bidi="en-US"/>
        </w:rPr>
        <w:t xml:space="preserve">увеличение времени экстракции не </w:t>
      </w:r>
      <w:r>
        <w:rPr>
          <w:rFonts w:eastAsia="Arial Unicode MS"/>
          <w:bCs/>
          <w:lang w:bidi="en-US"/>
        </w:rPr>
        <w:t xml:space="preserve">оказывало значительного </w:t>
      </w:r>
      <w:r w:rsidRPr="00862D89">
        <w:rPr>
          <w:rFonts w:eastAsia="Arial Unicode MS"/>
          <w:bCs/>
          <w:lang w:bidi="en-US"/>
        </w:rPr>
        <w:t>влия</w:t>
      </w:r>
      <w:r>
        <w:rPr>
          <w:rFonts w:eastAsia="Arial Unicode MS"/>
          <w:bCs/>
          <w:lang w:bidi="en-US"/>
        </w:rPr>
        <w:t>ния</w:t>
      </w:r>
      <w:r w:rsidRPr="00862D89">
        <w:rPr>
          <w:rFonts w:eastAsia="Arial Unicode MS"/>
          <w:bCs/>
          <w:lang w:bidi="en-US"/>
        </w:rPr>
        <w:t xml:space="preserve"> на отклик</w:t>
      </w:r>
      <w:r>
        <w:rPr>
          <w:rFonts w:eastAsia="Arial Unicode MS"/>
          <w:bCs/>
          <w:lang w:bidi="en-US"/>
        </w:rPr>
        <w:t>и</w:t>
      </w:r>
      <w:r w:rsidRPr="00862D89">
        <w:rPr>
          <w:rFonts w:eastAsia="Arial Unicode MS"/>
          <w:bCs/>
          <w:lang w:bidi="en-US"/>
        </w:rPr>
        <w:t xml:space="preserve"> аналитов</w:t>
      </w:r>
      <w:r>
        <w:rPr>
          <w:rFonts w:eastAsia="Arial Unicode MS"/>
          <w:bCs/>
          <w:lang w:bidi="en-US"/>
        </w:rPr>
        <w:t xml:space="preserve">, которые колебались в пределах погрешностей. </w:t>
      </w:r>
      <w:r w:rsidRPr="00862D89">
        <w:rPr>
          <w:rFonts w:eastAsia="Arial Unicode MS"/>
          <w:bCs/>
          <w:lang w:bidi="en-US"/>
        </w:rPr>
        <w:t xml:space="preserve">В качестве оптимального было выбрано время экстракции 10 мин. </w:t>
      </w:r>
      <w:r>
        <w:rPr>
          <w:rFonts w:eastAsia="Arial Unicode MS"/>
          <w:bCs/>
          <w:lang w:bidi="en-US"/>
        </w:rPr>
        <w:t>Увеличение</w:t>
      </w:r>
      <w:r w:rsidRPr="00862D89">
        <w:rPr>
          <w:rFonts w:eastAsia="Arial Unicode MS"/>
          <w:bCs/>
          <w:lang w:bidi="en-US"/>
        </w:rPr>
        <w:t xml:space="preserve"> времени десорбции </w:t>
      </w:r>
      <w:r>
        <w:rPr>
          <w:rFonts w:eastAsia="Arial Unicode MS"/>
          <w:bCs/>
          <w:lang w:bidi="en-US"/>
        </w:rPr>
        <w:t xml:space="preserve">выше 1 мин </w:t>
      </w:r>
      <w:r w:rsidRPr="00862D89">
        <w:rPr>
          <w:rFonts w:eastAsia="Arial Unicode MS"/>
          <w:bCs/>
          <w:lang w:bidi="en-US"/>
        </w:rPr>
        <w:t xml:space="preserve">не </w:t>
      </w:r>
      <w:r>
        <w:rPr>
          <w:rFonts w:eastAsia="Arial Unicode MS"/>
          <w:bCs/>
          <w:lang w:bidi="en-US"/>
        </w:rPr>
        <w:t>оказывало значимого влияния</w:t>
      </w:r>
      <w:r w:rsidRPr="00862D89">
        <w:rPr>
          <w:rFonts w:eastAsia="Arial Unicode MS"/>
          <w:bCs/>
          <w:lang w:bidi="en-US"/>
        </w:rPr>
        <w:t xml:space="preserve"> на отклики аналитов. </w:t>
      </w:r>
      <w:r>
        <w:rPr>
          <w:rFonts w:eastAsia="Arial Unicode MS"/>
          <w:bCs/>
          <w:lang w:bidi="en-US"/>
        </w:rPr>
        <w:t>Поэтому</w:t>
      </w:r>
      <w:r w:rsidRPr="00862D89">
        <w:rPr>
          <w:rFonts w:eastAsia="Arial Unicode MS"/>
          <w:bCs/>
          <w:lang w:bidi="en-US"/>
        </w:rPr>
        <w:t xml:space="preserve"> в качестве оптимального было выбрано время десорбции 1 мин.</w:t>
      </w:r>
    </w:p>
    <w:p w14:paraId="6609C5BF" w14:textId="5AA9A6C2" w:rsidR="00862D89" w:rsidRPr="00862D89" w:rsidRDefault="00862D89" w:rsidP="00507C27">
      <w:pPr>
        <w:keepNext/>
        <w:ind w:firstLine="0"/>
        <w:contextualSpacing/>
      </w:pPr>
      <w:r w:rsidRPr="00862D89">
        <w:lastRenderedPageBreak/>
        <w:t>Таблица 2 – Результаты калибровки откликов аналитов от концентраций их добавок в атмосферный воздух методом ТФМЭ-ГХ-МС</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2"/>
        <w:gridCol w:w="1204"/>
        <w:gridCol w:w="1807"/>
        <w:gridCol w:w="903"/>
        <w:gridCol w:w="1656"/>
        <w:gridCol w:w="1204"/>
      </w:tblGrid>
      <w:tr w:rsidR="00862D89" w:rsidRPr="000269A0" w14:paraId="77E79979" w14:textId="77777777" w:rsidTr="005607D4">
        <w:trPr>
          <w:trHeight w:val="149"/>
        </w:trPr>
        <w:tc>
          <w:tcPr>
            <w:tcW w:w="2892" w:type="dxa"/>
            <w:shd w:val="clear" w:color="auto" w:fill="auto"/>
            <w:tcMar>
              <w:left w:w="28" w:type="dxa"/>
              <w:right w:w="28" w:type="dxa"/>
            </w:tcMar>
            <w:vAlign w:val="center"/>
          </w:tcPr>
          <w:p w14:paraId="1FF41A6A" w14:textId="77777777" w:rsidR="00862D89" w:rsidRPr="009706D5" w:rsidRDefault="00862D89" w:rsidP="00507C27">
            <w:pPr>
              <w:keepNext/>
              <w:ind w:firstLine="0"/>
              <w:contextualSpacing/>
              <w:jc w:val="center"/>
              <w:rPr>
                <w:sz w:val="22"/>
                <w:szCs w:val="22"/>
                <w:lang w:val="kk-KZ"/>
              </w:rPr>
            </w:pPr>
            <w:r w:rsidRPr="009706D5">
              <w:rPr>
                <w:sz w:val="22"/>
                <w:szCs w:val="22"/>
                <w:lang w:val="kk-KZ"/>
              </w:rPr>
              <w:t>Аналит</w:t>
            </w:r>
          </w:p>
        </w:tc>
        <w:tc>
          <w:tcPr>
            <w:tcW w:w="1204" w:type="dxa"/>
            <w:shd w:val="clear" w:color="auto" w:fill="auto"/>
            <w:tcMar>
              <w:left w:w="28" w:type="dxa"/>
              <w:right w:w="28" w:type="dxa"/>
            </w:tcMar>
            <w:vAlign w:val="center"/>
          </w:tcPr>
          <w:p w14:paraId="72A608CE" w14:textId="0C3C3F5C" w:rsidR="00862D89" w:rsidRPr="009706D5" w:rsidRDefault="00862D89" w:rsidP="00507C27">
            <w:pPr>
              <w:keepNext/>
              <w:ind w:firstLine="0"/>
              <w:contextualSpacing/>
              <w:jc w:val="center"/>
              <w:rPr>
                <w:sz w:val="22"/>
                <w:szCs w:val="22"/>
                <w:lang w:val="kk-KZ"/>
              </w:rPr>
            </w:pPr>
            <w:r w:rsidRPr="009706D5">
              <w:rPr>
                <w:sz w:val="22"/>
                <w:szCs w:val="22"/>
                <w:lang w:val="kk-KZ"/>
              </w:rPr>
              <w:t>Время удержи</w:t>
            </w:r>
            <w:r w:rsidR="00507C27" w:rsidRPr="009706D5">
              <w:rPr>
                <w:sz w:val="22"/>
                <w:szCs w:val="22"/>
                <w:lang w:val="en-US"/>
              </w:rPr>
              <w:t>-</w:t>
            </w:r>
            <w:r w:rsidRPr="009706D5">
              <w:rPr>
                <w:sz w:val="22"/>
                <w:szCs w:val="22"/>
                <w:lang w:val="kk-KZ"/>
              </w:rPr>
              <w:t>вания, мин</w:t>
            </w:r>
          </w:p>
        </w:tc>
        <w:tc>
          <w:tcPr>
            <w:tcW w:w="1807" w:type="dxa"/>
            <w:shd w:val="clear" w:color="auto" w:fill="auto"/>
            <w:tcMar>
              <w:left w:w="28" w:type="dxa"/>
              <w:right w:w="28" w:type="dxa"/>
            </w:tcMar>
            <w:vAlign w:val="center"/>
          </w:tcPr>
          <w:p w14:paraId="66ACBECB" w14:textId="77777777" w:rsidR="00862D89" w:rsidRPr="009706D5" w:rsidRDefault="00862D89" w:rsidP="00507C27">
            <w:pPr>
              <w:keepNext/>
              <w:ind w:firstLine="0"/>
              <w:contextualSpacing/>
              <w:jc w:val="center"/>
              <w:rPr>
                <w:sz w:val="22"/>
                <w:szCs w:val="22"/>
                <w:lang w:val="kk-KZ"/>
              </w:rPr>
            </w:pPr>
            <w:r w:rsidRPr="009706D5">
              <w:rPr>
                <w:sz w:val="22"/>
                <w:szCs w:val="22"/>
                <w:lang w:val="kk-KZ"/>
              </w:rPr>
              <w:t>Диапазон концентраций добавок, мкг/м</w:t>
            </w:r>
            <w:r w:rsidRPr="009706D5">
              <w:rPr>
                <w:sz w:val="22"/>
                <w:szCs w:val="22"/>
                <w:vertAlign w:val="superscript"/>
                <w:lang w:val="kk-KZ"/>
              </w:rPr>
              <w:t>3</w:t>
            </w:r>
          </w:p>
        </w:tc>
        <w:tc>
          <w:tcPr>
            <w:tcW w:w="903" w:type="dxa"/>
            <w:shd w:val="clear" w:color="auto" w:fill="auto"/>
            <w:tcMar>
              <w:left w:w="28" w:type="dxa"/>
              <w:right w:w="28" w:type="dxa"/>
            </w:tcMar>
            <w:vAlign w:val="center"/>
          </w:tcPr>
          <w:p w14:paraId="0C206A9C" w14:textId="77777777" w:rsidR="00862D89" w:rsidRPr="009706D5" w:rsidRDefault="00862D89" w:rsidP="00507C27">
            <w:pPr>
              <w:keepNext/>
              <w:ind w:firstLine="0"/>
              <w:contextualSpacing/>
              <w:jc w:val="center"/>
              <w:rPr>
                <w:i/>
                <w:sz w:val="22"/>
                <w:szCs w:val="22"/>
                <w:lang w:val="en-US"/>
              </w:rPr>
            </w:pPr>
            <w:r w:rsidRPr="009706D5">
              <w:rPr>
                <w:i/>
                <w:sz w:val="22"/>
                <w:szCs w:val="22"/>
                <w:lang w:val="en-US"/>
              </w:rPr>
              <w:t>R</w:t>
            </w:r>
            <w:r w:rsidRPr="009706D5">
              <w:rPr>
                <w:i/>
                <w:sz w:val="22"/>
                <w:szCs w:val="22"/>
                <w:vertAlign w:val="superscript"/>
                <w:lang w:val="en-US"/>
              </w:rPr>
              <w:t>2</w:t>
            </w:r>
          </w:p>
        </w:tc>
        <w:tc>
          <w:tcPr>
            <w:tcW w:w="1656" w:type="dxa"/>
            <w:shd w:val="clear" w:color="auto" w:fill="auto"/>
            <w:tcMar>
              <w:left w:w="28" w:type="dxa"/>
              <w:right w:w="28" w:type="dxa"/>
            </w:tcMar>
            <w:vAlign w:val="center"/>
          </w:tcPr>
          <w:p w14:paraId="52A6959F" w14:textId="77777777" w:rsidR="00862D89" w:rsidRPr="009706D5" w:rsidRDefault="00862D89" w:rsidP="00507C27">
            <w:pPr>
              <w:keepNext/>
              <w:ind w:firstLine="0"/>
              <w:contextualSpacing/>
              <w:jc w:val="center"/>
              <w:rPr>
                <w:sz w:val="22"/>
                <w:szCs w:val="22"/>
                <w:lang w:val="kk-KZ"/>
              </w:rPr>
            </w:pPr>
            <w:r w:rsidRPr="009706D5">
              <w:rPr>
                <w:sz w:val="22"/>
                <w:szCs w:val="22"/>
                <w:lang w:val="kk-KZ"/>
              </w:rPr>
              <w:t>Тангенс угла наклона, у.е.</w:t>
            </w:r>
          </w:p>
        </w:tc>
        <w:tc>
          <w:tcPr>
            <w:tcW w:w="1204" w:type="dxa"/>
          </w:tcPr>
          <w:p w14:paraId="5BC6E261" w14:textId="77777777" w:rsidR="00862D89" w:rsidRPr="009706D5" w:rsidRDefault="00862D89" w:rsidP="00507C27">
            <w:pPr>
              <w:keepNext/>
              <w:ind w:firstLine="0"/>
              <w:contextualSpacing/>
              <w:jc w:val="center"/>
              <w:rPr>
                <w:sz w:val="22"/>
                <w:szCs w:val="22"/>
              </w:rPr>
            </w:pPr>
            <w:r w:rsidRPr="009706D5">
              <w:rPr>
                <w:sz w:val="22"/>
                <w:szCs w:val="22"/>
                <w:lang w:val="en-US"/>
              </w:rPr>
              <w:t>C</w:t>
            </w:r>
            <w:r w:rsidRPr="009706D5">
              <w:rPr>
                <w:sz w:val="22"/>
                <w:szCs w:val="22"/>
                <w:lang w:val="kk-KZ"/>
              </w:rPr>
              <w:t xml:space="preserve"> в лаб. воздухе, мкг/м</w:t>
            </w:r>
            <w:r w:rsidRPr="009706D5">
              <w:rPr>
                <w:sz w:val="22"/>
                <w:szCs w:val="22"/>
                <w:vertAlign w:val="superscript"/>
                <w:lang w:val="kk-KZ"/>
              </w:rPr>
              <w:t>3</w:t>
            </w:r>
          </w:p>
        </w:tc>
      </w:tr>
      <w:tr w:rsidR="00862D89" w:rsidRPr="000269A0" w14:paraId="346B2A92" w14:textId="77777777" w:rsidTr="005607D4">
        <w:trPr>
          <w:trHeight w:val="149"/>
        </w:trPr>
        <w:tc>
          <w:tcPr>
            <w:tcW w:w="2892" w:type="dxa"/>
            <w:shd w:val="clear" w:color="auto" w:fill="auto"/>
            <w:tcMar>
              <w:left w:w="28" w:type="dxa"/>
              <w:right w:w="28" w:type="dxa"/>
            </w:tcMar>
          </w:tcPr>
          <w:p w14:paraId="0AF7A8ED" w14:textId="77777777" w:rsidR="00862D89" w:rsidRPr="009706D5" w:rsidRDefault="00862D89" w:rsidP="00507C27">
            <w:pPr>
              <w:keepNext/>
              <w:spacing w:line="240" w:lineRule="auto"/>
              <w:ind w:firstLine="0"/>
              <w:contextualSpacing/>
              <w:jc w:val="left"/>
              <w:rPr>
                <w:sz w:val="22"/>
                <w:szCs w:val="22"/>
                <w:lang w:val="kk-KZ"/>
              </w:rPr>
            </w:pPr>
            <w:r w:rsidRPr="009706D5">
              <w:rPr>
                <w:sz w:val="22"/>
                <w:szCs w:val="22"/>
                <w:lang w:val="kk-KZ"/>
              </w:rPr>
              <w:t>2,2,4-Триметилпентан</w:t>
            </w:r>
          </w:p>
        </w:tc>
        <w:tc>
          <w:tcPr>
            <w:tcW w:w="1204" w:type="dxa"/>
            <w:shd w:val="clear" w:color="auto" w:fill="auto"/>
            <w:tcMar>
              <w:left w:w="28" w:type="dxa"/>
              <w:right w:w="28" w:type="dxa"/>
            </w:tcMar>
          </w:tcPr>
          <w:p w14:paraId="5A184A36"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5,1</w:t>
            </w:r>
          </w:p>
        </w:tc>
        <w:tc>
          <w:tcPr>
            <w:tcW w:w="1807" w:type="dxa"/>
            <w:shd w:val="clear" w:color="auto" w:fill="auto"/>
            <w:tcMar>
              <w:left w:w="28" w:type="dxa"/>
              <w:right w:w="28" w:type="dxa"/>
            </w:tcMar>
          </w:tcPr>
          <w:p w14:paraId="70E3E9B5"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w:t>
            </w:r>
            <w:r w:rsidRPr="009706D5">
              <w:rPr>
                <w:sz w:val="22"/>
                <w:szCs w:val="22"/>
              </w:rPr>
              <w:t>0</w:t>
            </w:r>
            <w:r w:rsidRPr="009706D5">
              <w:rPr>
                <w:sz w:val="22"/>
                <w:szCs w:val="22"/>
                <w:lang w:val="en-US"/>
              </w:rPr>
              <w:t>0</w:t>
            </w:r>
          </w:p>
        </w:tc>
        <w:tc>
          <w:tcPr>
            <w:tcW w:w="903" w:type="dxa"/>
            <w:shd w:val="clear" w:color="auto" w:fill="auto"/>
            <w:tcMar>
              <w:left w:w="28" w:type="dxa"/>
              <w:right w:w="28" w:type="dxa"/>
            </w:tcMar>
          </w:tcPr>
          <w:p w14:paraId="7289BAC3" w14:textId="77777777" w:rsidR="00862D89" w:rsidRPr="009706D5" w:rsidRDefault="00862D89" w:rsidP="00507C27">
            <w:pPr>
              <w:keepNext/>
              <w:spacing w:line="240" w:lineRule="auto"/>
              <w:ind w:firstLine="0"/>
              <w:contextualSpacing/>
              <w:jc w:val="center"/>
              <w:rPr>
                <w:sz w:val="22"/>
                <w:szCs w:val="22"/>
              </w:rPr>
            </w:pPr>
            <w:r w:rsidRPr="009706D5">
              <w:rPr>
                <w:sz w:val="22"/>
                <w:szCs w:val="22"/>
                <w:lang w:val="en-US"/>
              </w:rPr>
              <w:t>0</w:t>
            </w:r>
            <w:r w:rsidRPr="009706D5">
              <w:rPr>
                <w:sz w:val="22"/>
                <w:szCs w:val="22"/>
                <w:lang w:val="kk-KZ"/>
              </w:rPr>
              <w:t>,</w:t>
            </w:r>
            <w:r w:rsidRPr="009706D5">
              <w:rPr>
                <w:sz w:val="22"/>
                <w:szCs w:val="22"/>
              </w:rPr>
              <w:t>9996</w:t>
            </w:r>
          </w:p>
        </w:tc>
        <w:tc>
          <w:tcPr>
            <w:tcW w:w="1656" w:type="dxa"/>
            <w:shd w:val="clear" w:color="auto" w:fill="auto"/>
            <w:tcMar>
              <w:left w:w="28" w:type="dxa"/>
              <w:right w:w="28" w:type="dxa"/>
            </w:tcMar>
          </w:tcPr>
          <w:p w14:paraId="28CECE57"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107588</w:t>
            </w:r>
          </w:p>
        </w:tc>
        <w:tc>
          <w:tcPr>
            <w:tcW w:w="1204" w:type="dxa"/>
          </w:tcPr>
          <w:p w14:paraId="20CEB10E"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4,7</w:t>
            </w:r>
          </w:p>
        </w:tc>
      </w:tr>
      <w:tr w:rsidR="00862D89" w:rsidRPr="000269A0" w14:paraId="1A830BC4" w14:textId="77777777" w:rsidTr="005607D4">
        <w:trPr>
          <w:trHeight w:val="149"/>
        </w:trPr>
        <w:tc>
          <w:tcPr>
            <w:tcW w:w="2892" w:type="dxa"/>
            <w:shd w:val="clear" w:color="auto" w:fill="auto"/>
            <w:tcMar>
              <w:left w:w="28" w:type="dxa"/>
              <w:right w:w="28" w:type="dxa"/>
            </w:tcMar>
          </w:tcPr>
          <w:p w14:paraId="0E4CFDA1" w14:textId="77777777" w:rsidR="00862D89" w:rsidRPr="009706D5" w:rsidRDefault="00862D89" w:rsidP="00507C27">
            <w:pPr>
              <w:keepNext/>
              <w:spacing w:line="240" w:lineRule="auto"/>
              <w:ind w:firstLine="0"/>
              <w:contextualSpacing/>
              <w:jc w:val="left"/>
              <w:rPr>
                <w:sz w:val="22"/>
                <w:szCs w:val="22"/>
                <w:lang w:val="kk-KZ"/>
              </w:rPr>
            </w:pPr>
            <w:r w:rsidRPr="009706D5">
              <w:rPr>
                <w:sz w:val="22"/>
                <w:szCs w:val="22"/>
                <w:lang w:val="kk-KZ"/>
              </w:rPr>
              <w:t>Гептан</w:t>
            </w:r>
          </w:p>
        </w:tc>
        <w:tc>
          <w:tcPr>
            <w:tcW w:w="1204" w:type="dxa"/>
            <w:shd w:val="clear" w:color="auto" w:fill="auto"/>
            <w:tcMar>
              <w:left w:w="28" w:type="dxa"/>
              <w:right w:w="28" w:type="dxa"/>
            </w:tcMar>
          </w:tcPr>
          <w:p w14:paraId="3AAAD41E"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5,5</w:t>
            </w:r>
          </w:p>
        </w:tc>
        <w:tc>
          <w:tcPr>
            <w:tcW w:w="1807" w:type="dxa"/>
            <w:shd w:val="clear" w:color="auto" w:fill="auto"/>
            <w:tcMar>
              <w:left w:w="28" w:type="dxa"/>
              <w:right w:w="28" w:type="dxa"/>
            </w:tcMar>
          </w:tcPr>
          <w:p w14:paraId="46985971"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w:t>
            </w:r>
            <w:r w:rsidRPr="009706D5">
              <w:rPr>
                <w:sz w:val="22"/>
                <w:szCs w:val="22"/>
              </w:rPr>
              <w:t>0</w:t>
            </w:r>
            <w:r w:rsidRPr="009706D5">
              <w:rPr>
                <w:sz w:val="22"/>
                <w:szCs w:val="22"/>
                <w:lang w:val="en-US"/>
              </w:rPr>
              <w:t>0</w:t>
            </w:r>
          </w:p>
        </w:tc>
        <w:tc>
          <w:tcPr>
            <w:tcW w:w="903" w:type="dxa"/>
            <w:shd w:val="clear" w:color="auto" w:fill="auto"/>
            <w:tcMar>
              <w:left w:w="28" w:type="dxa"/>
              <w:right w:w="28" w:type="dxa"/>
            </w:tcMar>
          </w:tcPr>
          <w:p w14:paraId="5DAC1605"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0,9936</w:t>
            </w:r>
          </w:p>
        </w:tc>
        <w:tc>
          <w:tcPr>
            <w:tcW w:w="1656" w:type="dxa"/>
            <w:shd w:val="clear" w:color="auto" w:fill="auto"/>
            <w:tcMar>
              <w:left w:w="28" w:type="dxa"/>
              <w:right w:w="28" w:type="dxa"/>
            </w:tcMar>
          </w:tcPr>
          <w:p w14:paraId="2DD5B315"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2831</w:t>
            </w:r>
          </w:p>
        </w:tc>
        <w:tc>
          <w:tcPr>
            <w:tcW w:w="1204" w:type="dxa"/>
          </w:tcPr>
          <w:p w14:paraId="7A43EA5E"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46,5</w:t>
            </w:r>
          </w:p>
        </w:tc>
      </w:tr>
      <w:tr w:rsidR="00862D89" w:rsidRPr="000269A0" w14:paraId="4E4C8810" w14:textId="77777777" w:rsidTr="005607D4">
        <w:trPr>
          <w:trHeight w:val="149"/>
        </w:trPr>
        <w:tc>
          <w:tcPr>
            <w:tcW w:w="2892" w:type="dxa"/>
            <w:shd w:val="clear" w:color="auto" w:fill="auto"/>
            <w:tcMar>
              <w:left w:w="28" w:type="dxa"/>
              <w:right w:w="28" w:type="dxa"/>
            </w:tcMar>
          </w:tcPr>
          <w:p w14:paraId="30671C2C" w14:textId="77777777" w:rsidR="00862D89" w:rsidRPr="009706D5" w:rsidRDefault="00862D89" w:rsidP="00507C27">
            <w:pPr>
              <w:keepNext/>
              <w:spacing w:line="240" w:lineRule="auto"/>
              <w:ind w:firstLine="0"/>
              <w:contextualSpacing/>
              <w:jc w:val="left"/>
              <w:rPr>
                <w:sz w:val="22"/>
                <w:szCs w:val="22"/>
                <w:lang w:val="kk-KZ"/>
              </w:rPr>
            </w:pPr>
            <w:r w:rsidRPr="009706D5">
              <w:rPr>
                <w:sz w:val="22"/>
                <w:szCs w:val="22"/>
                <w:lang w:val="kk-KZ"/>
              </w:rPr>
              <w:t>Тетрагидрофуран</w:t>
            </w:r>
          </w:p>
        </w:tc>
        <w:tc>
          <w:tcPr>
            <w:tcW w:w="1204" w:type="dxa"/>
            <w:shd w:val="clear" w:color="auto" w:fill="auto"/>
            <w:tcMar>
              <w:left w:w="28" w:type="dxa"/>
              <w:right w:w="28" w:type="dxa"/>
            </w:tcMar>
          </w:tcPr>
          <w:p w14:paraId="7EB07FC6"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8,9</w:t>
            </w:r>
          </w:p>
        </w:tc>
        <w:tc>
          <w:tcPr>
            <w:tcW w:w="1807" w:type="dxa"/>
            <w:shd w:val="clear" w:color="auto" w:fill="auto"/>
            <w:tcMar>
              <w:left w:w="28" w:type="dxa"/>
              <w:right w:w="28" w:type="dxa"/>
            </w:tcMar>
          </w:tcPr>
          <w:p w14:paraId="5422CD2F"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56266076"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0,9958</w:t>
            </w:r>
          </w:p>
        </w:tc>
        <w:tc>
          <w:tcPr>
            <w:tcW w:w="1656" w:type="dxa"/>
            <w:shd w:val="clear" w:color="auto" w:fill="auto"/>
            <w:tcMar>
              <w:left w:w="28" w:type="dxa"/>
              <w:right w:w="28" w:type="dxa"/>
            </w:tcMar>
          </w:tcPr>
          <w:p w14:paraId="194F6749"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747</w:t>
            </w:r>
          </w:p>
        </w:tc>
        <w:tc>
          <w:tcPr>
            <w:tcW w:w="1204" w:type="dxa"/>
          </w:tcPr>
          <w:p w14:paraId="163A1BE3"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31,1</w:t>
            </w:r>
          </w:p>
        </w:tc>
      </w:tr>
      <w:tr w:rsidR="00862D89" w:rsidRPr="000269A0" w14:paraId="5B46C005" w14:textId="77777777" w:rsidTr="005607D4">
        <w:trPr>
          <w:trHeight w:val="149"/>
        </w:trPr>
        <w:tc>
          <w:tcPr>
            <w:tcW w:w="2892" w:type="dxa"/>
            <w:shd w:val="clear" w:color="auto" w:fill="auto"/>
            <w:tcMar>
              <w:left w:w="28" w:type="dxa"/>
              <w:right w:w="28" w:type="dxa"/>
            </w:tcMar>
          </w:tcPr>
          <w:p w14:paraId="690CBB48" w14:textId="77777777" w:rsidR="00862D89" w:rsidRPr="009706D5" w:rsidRDefault="00862D89" w:rsidP="00507C27">
            <w:pPr>
              <w:keepNext/>
              <w:spacing w:line="240" w:lineRule="auto"/>
              <w:ind w:firstLine="0"/>
              <w:contextualSpacing/>
              <w:jc w:val="left"/>
              <w:rPr>
                <w:sz w:val="22"/>
                <w:szCs w:val="22"/>
                <w:lang w:val="kk-KZ"/>
              </w:rPr>
            </w:pPr>
            <w:r w:rsidRPr="009706D5">
              <w:rPr>
                <w:sz w:val="22"/>
                <w:szCs w:val="22"/>
                <w:lang w:val="kk-KZ"/>
              </w:rPr>
              <w:t>Бензол</w:t>
            </w:r>
          </w:p>
        </w:tc>
        <w:tc>
          <w:tcPr>
            <w:tcW w:w="1204" w:type="dxa"/>
            <w:shd w:val="clear" w:color="auto" w:fill="auto"/>
            <w:tcMar>
              <w:left w:w="28" w:type="dxa"/>
              <w:right w:w="28" w:type="dxa"/>
            </w:tcMar>
          </w:tcPr>
          <w:p w14:paraId="2879A175"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10,8</w:t>
            </w:r>
          </w:p>
        </w:tc>
        <w:tc>
          <w:tcPr>
            <w:tcW w:w="1807" w:type="dxa"/>
            <w:shd w:val="clear" w:color="auto" w:fill="auto"/>
            <w:tcMar>
              <w:left w:w="28" w:type="dxa"/>
              <w:right w:w="28" w:type="dxa"/>
            </w:tcMar>
          </w:tcPr>
          <w:p w14:paraId="5D33D959"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w:t>
            </w:r>
            <w:r w:rsidRPr="009706D5">
              <w:rPr>
                <w:sz w:val="22"/>
                <w:szCs w:val="22"/>
              </w:rPr>
              <w:t>0</w:t>
            </w:r>
            <w:r w:rsidRPr="009706D5">
              <w:rPr>
                <w:sz w:val="22"/>
                <w:szCs w:val="22"/>
                <w:lang w:val="en-US"/>
              </w:rPr>
              <w:t>0</w:t>
            </w:r>
          </w:p>
        </w:tc>
        <w:tc>
          <w:tcPr>
            <w:tcW w:w="903" w:type="dxa"/>
            <w:shd w:val="clear" w:color="auto" w:fill="auto"/>
            <w:tcMar>
              <w:left w:w="28" w:type="dxa"/>
              <w:right w:w="28" w:type="dxa"/>
            </w:tcMar>
          </w:tcPr>
          <w:p w14:paraId="29260EFD"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0,9999</w:t>
            </w:r>
          </w:p>
        </w:tc>
        <w:tc>
          <w:tcPr>
            <w:tcW w:w="1656" w:type="dxa"/>
            <w:shd w:val="clear" w:color="auto" w:fill="auto"/>
            <w:tcMar>
              <w:left w:w="28" w:type="dxa"/>
              <w:right w:w="28" w:type="dxa"/>
            </w:tcMar>
          </w:tcPr>
          <w:p w14:paraId="3419C9B7"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2402</w:t>
            </w:r>
          </w:p>
        </w:tc>
        <w:tc>
          <w:tcPr>
            <w:tcW w:w="1204" w:type="dxa"/>
          </w:tcPr>
          <w:p w14:paraId="5C5C4819"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51,7</w:t>
            </w:r>
          </w:p>
        </w:tc>
      </w:tr>
      <w:tr w:rsidR="00862D89" w:rsidRPr="000269A0" w14:paraId="698AC54D" w14:textId="77777777" w:rsidTr="005607D4">
        <w:trPr>
          <w:trHeight w:val="149"/>
        </w:trPr>
        <w:tc>
          <w:tcPr>
            <w:tcW w:w="2892" w:type="dxa"/>
            <w:shd w:val="clear" w:color="auto" w:fill="auto"/>
            <w:tcMar>
              <w:left w:w="28" w:type="dxa"/>
              <w:right w:w="28" w:type="dxa"/>
            </w:tcMar>
          </w:tcPr>
          <w:p w14:paraId="444170F5" w14:textId="77777777" w:rsidR="00862D89" w:rsidRPr="009706D5" w:rsidRDefault="00862D89" w:rsidP="00507C27">
            <w:pPr>
              <w:keepNext/>
              <w:spacing w:line="240" w:lineRule="auto"/>
              <w:ind w:firstLine="0"/>
              <w:contextualSpacing/>
              <w:jc w:val="left"/>
              <w:rPr>
                <w:sz w:val="22"/>
                <w:szCs w:val="22"/>
                <w:lang w:val="kk-KZ"/>
              </w:rPr>
            </w:pPr>
            <w:r w:rsidRPr="009706D5">
              <w:rPr>
                <w:sz w:val="22"/>
                <w:szCs w:val="22"/>
                <w:lang w:val="kk-KZ"/>
              </w:rPr>
              <w:t>Декан</w:t>
            </w:r>
          </w:p>
        </w:tc>
        <w:tc>
          <w:tcPr>
            <w:tcW w:w="1204" w:type="dxa"/>
            <w:shd w:val="clear" w:color="auto" w:fill="auto"/>
            <w:tcMar>
              <w:left w:w="28" w:type="dxa"/>
              <w:right w:w="28" w:type="dxa"/>
            </w:tcMar>
          </w:tcPr>
          <w:p w14:paraId="1D974B7C"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11,8</w:t>
            </w:r>
          </w:p>
        </w:tc>
        <w:tc>
          <w:tcPr>
            <w:tcW w:w="1807" w:type="dxa"/>
            <w:shd w:val="clear" w:color="auto" w:fill="auto"/>
            <w:tcMar>
              <w:left w:w="28" w:type="dxa"/>
              <w:right w:w="28" w:type="dxa"/>
            </w:tcMar>
          </w:tcPr>
          <w:p w14:paraId="50379DC7"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w:t>
            </w:r>
            <w:r w:rsidRPr="009706D5">
              <w:rPr>
                <w:sz w:val="22"/>
                <w:szCs w:val="22"/>
              </w:rPr>
              <w:t>0</w:t>
            </w:r>
            <w:r w:rsidRPr="009706D5">
              <w:rPr>
                <w:sz w:val="22"/>
                <w:szCs w:val="22"/>
                <w:lang w:val="en-US"/>
              </w:rPr>
              <w:t>0</w:t>
            </w:r>
          </w:p>
        </w:tc>
        <w:tc>
          <w:tcPr>
            <w:tcW w:w="903" w:type="dxa"/>
            <w:shd w:val="clear" w:color="auto" w:fill="auto"/>
            <w:tcMar>
              <w:left w:w="28" w:type="dxa"/>
              <w:right w:w="28" w:type="dxa"/>
            </w:tcMar>
          </w:tcPr>
          <w:p w14:paraId="00ACAAF2"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0,9964</w:t>
            </w:r>
          </w:p>
        </w:tc>
        <w:tc>
          <w:tcPr>
            <w:tcW w:w="1656" w:type="dxa"/>
            <w:shd w:val="clear" w:color="auto" w:fill="auto"/>
            <w:tcMar>
              <w:left w:w="28" w:type="dxa"/>
              <w:right w:w="28" w:type="dxa"/>
            </w:tcMar>
          </w:tcPr>
          <w:p w14:paraId="7B26BC9C"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921</w:t>
            </w:r>
          </w:p>
        </w:tc>
        <w:tc>
          <w:tcPr>
            <w:tcW w:w="1204" w:type="dxa"/>
          </w:tcPr>
          <w:p w14:paraId="181E9D71"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19,2</w:t>
            </w:r>
          </w:p>
        </w:tc>
      </w:tr>
      <w:tr w:rsidR="00862D89" w:rsidRPr="000269A0" w14:paraId="0CCF4608" w14:textId="77777777" w:rsidTr="005607D4">
        <w:trPr>
          <w:trHeight w:val="149"/>
        </w:trPr>
        <w:tc>
          <w:tcPr>
            <w:tcW w:w="2892" w:type="dxa"/>
            <w:shd w:val="clear" w:color="auto" w:fill="auto"/>
            <w:tcMar>
              <w:left w:w="28" w:type="dxa"/>
              <w:right w:w="28" w:type="dxa"/>
            </w:tcMar>
          </w:tcPr>
          <w:p w14:paraId="0BBFFF3B" w14:textId="77777777" w:rsidR="00862D89" w:rsidRPr="009706D5" w:rsidRDefault="00862D89" w:rsidP="00507C27">
            <w:pPr>
              <w:keepNext/>
              <w:spacing w:line="240" w:lineRule="auto"/>
              <w:ind w:firstLine="0"/>
              <w:contextualSpacing/>
              <w:jc w:val="left"/>
              <w:rPr>
                <w:sz w:val="22"/>
                <w:szCs w:val="22"/>
                <w:lang w:val="kk-KZ"/>
              </w:rPr>
            </w:pPr>
            <w:r w:rsidRPr="009706D5">
              <w:rPr>
                <w:sz w:val="22"/>
                <w:szCs w:val="22"/>
                <w:lang w:val="kk-KZ"/>
              </w:rPr>
              <w:t>1,1,2,2-Тетрахлорэтилен</w:t>
            </w:r>
          </w:p>
        </w:tc>
        <w:tc>
          <w:tcPr>
            <w:tcW w:w="1204" w:type="dxa"/>
            <w:shd w:val="clear" w:color="auto" w:fill="auto"/>
            <w:tcMar>
              <w:left w:w="28" w:type="dxa"/>
              <w:right w:w="28" w:type="dxa"/>
            </w:tcMar>
          </w:tcPr>
          <w:p w14:paraId="5FAF2F42"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12,7</w:t>
            </w:r>
          </w:p>
        </w:tc>
        <w:tc>
          <w:tcPr>
            <w:tcW w:w="1807" w:type="dxa"/>
            <w:shd w:val="clear" w:color="auto" w:fill="auto"/>
            <w:tcMar>
              <w:left w:w="28" w:type="dxa"/>
              <w:right w:w="28" w:type="dxa"/>
            </w:tcMar>
          </w:tcPr>
          <w:p w14:paraId="5EB4D2FD"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5A0F0FD9"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0,9999</w:t>
            </w:r>
          </w:p>
        </w:tc>
        <w:tc>
          <w:tcPr>
            <w:tcW w:w="1656" w:type="dxa"/>
            <w:shd w:val="clear" w:color="auto" w:fill="auto"/>
            <w:tcMar>
              <w:left w:w="28" w:type="dxa"/>
              <w:right w:w="28" w:type="dxa"/>
            </w:tcMar>
          </w:tcPr>
          <w:p w14:paraId="0EDFCCCE"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6505</w:t>
            </w:r>
          </w:p>
        </w:tc>
        <w:tc>
          <w:tcPr>
            <w:tcW w:w="1204" w:type="dxa"/>
          </w:tcPr>
          <w:p w14:paraId="3AC0AD90"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9,3</w:t>
            </w:r>
          </w:p>
        </w:tc>
      </w:tr>
      <w:tr w:rsidR="00862D89" w:rsidRPr="000269A0" w14:paraId="4A7AEAE8" w14:textId="77777777" w:rsidTr="005607D4">
        <w:trPr>
          <w:trHeight w:val="149"/>
        </w:trPr>
        <w:tc>
          <w:tcPr>
            <w:tcW w:w="2892" w:type="dxa"/>
            <w:shd w:val="clear" w:color="auto" w:fill="auto"/>
            <w:tcMar>
              <w:left w:w="28" w:type="dxa"/>
              <w:right w:w="28" w:type="dxa"/>
            </w:tcMar>
          </w:tcPr>
          <w:p w14:paraId="06BE56C9" w14:textId="77777777" w:rsidR="00862D89" w:rsidRPr="009706D5" w:rsidRDefault="00862D89" w:rsidP="00507C27">
            <w:pPr>
              <w:keepNext/>
              <w:spacing w:line="240" w:lineRule="auto"/>
              <w:ind w:firstLine="0"/>
              <w:contextualSpacing/>
              <w:jc w:val="left"/>
              <w:rPr>
                <w:sz w:val="22"/>
                <w:szCs w:val="22"/>
                <w:lang w:val="kk-KZ"/>
              </w:rPr>
            </w:pPr>
            <w:r w:rsidRPr="009706D5">
              <w:rPr>
                <w:sz w:val="22"/>
                <w:szCs w:val="22"/>
                <w:lang w:val="kk-KZ"/>
              </w:rPr>
              <w:t>Толуол</w:t>
            </w:r>
          </w:p>
        </w:tc>
        <w:tc>
          <w:tcPr>
            <w:tcW w:w="1204" w:type="dxa"/>
            <w:shd w:val="clear" w:color="auto" w:fill="auto"/>
            <w:tcMar>
              <w:left w:w="28" w:type="dxa"/>
              <w:right w:w="28" w:type="dxa"/>
            </w:tcMar>
          </w:tcPr>
          <w:p w14:paraId="4F140122"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13,2</w:t>
            </w:r>
          </w:p>
        </w:tc>
        <w:tc>
          <w:tcPr>
            <w:tcW w:w="1807" w:type="dxa"/>
            <w:shd w:val="clear" w:color="auto" w:fill="auto"/>
            <w:tcMar>
              <w:left w:w="28" w:type="dxa"/>
              <w:right w:w="28" w:type="dxa"/>
            </w:tcMar>
          </w:tcPr>
          <w:p w14:paraId="4D7C6452"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w:t>
            </w:r>
            <w:r w:rsidRPr="009706D5">
              <w:rPr>
                <w:sz w:val="22"/>
                <w:szCs w:val="22"/>
              </w:rPr>
              <w:t>0</w:t>
            </w:r>
            <w:r w:rsidRPr="009706D5">
              <w:rPr>
                <w:sz w:val="22"/>
                <w:szCs w:val="22"/>
                <w:lang w:val="en-US"/>
              </w:rPr>
              <w:t>0</w:t>
            </w:r>
          </w:p>
        </w:tc>
        <w:tc>
          <w:tcPr>
            <w:tcW w:w="903" w:type="dxa"/>
            <w:shd w:val="clear" w:color="auto" w:fill="auto"/>
            <w:tcMar>
              <w:left w:w="28" w:type="dxa"/>
              <w:right w:w="28" w:type="dxa"/>
            </w:tcMar>
          </w:tcPr>
          <w:p w14:paraId="38217801"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0,9992</w:t>
            </w:r>
          </w:p>
        </w:tc>
        <w:tc>
          <w:tcPr>
            <w:tcW w:w="1656" w:type="dxa"/>
            <w:shd w:val="clear" w:color="auto" w:fill="auto"/>
            <w:tcMar>
              <w:left w:w="28" w:type="dxa"/>
              <w:right w:w="28" w:type="dxa"/>
            </w:tcMar>
          </w:tcPr>
          <w:p w14:paraId="77058C83"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10166</w:t>
            </w:r>
          </w:p>
        </w:tc>
        <w:tc>
          <w:tcPr>
            <w:tcW w:w="1204" w:type="dxa"/>
          </w:tcPr>
          <w:p w14:paraId="2AEC68BD"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30,6</w:t>
            </w:r>
          </w:p>
        </w:tc>
      </w:tr>
      <w:tr w:rsidR="00862D89" w:rsidRPr="000269A0" w14:paraId="1FA345C0" w14:textId="77777777" w:rsidTr="005607D4">
        <w:trPr>
          <w:trHeight w:val="149"/>
        </w:trPr>
        <w:tc>
          <w:tcPr>
            <w:tcW w:w="2892" w:type="dxa"/>
            <w:shd w:val="clear" w:color="auto" w:fill="auto"/>
            <w:tcMar>
              <w:left w:w="28" w:type="dxa"/>
              <w:right w:w="28" w:type="dxa"/>
            </w:tcMar>
          </w:tcPr>
          <w:p w14:paraId="6892B4B9" w14:textId="77777777" w:rsidR="00862D89" w:rsidRPr="009706D5" w:rsidRDefault="00862D89" w:rsidP="00507C27">
            <w:pPr>
              <w:keepNext/>
              <w:spacing w:line="240" w:lineRule="auto"/>
              <w:ind w:firstLine="0"/>
              <w:contextualSpacing/>
              <w:jc w:val="left"/>
              <w:rPr>
                <w:sz w:val="22"/>
                <w:szCs w:val="22"/>
                <w:lang w:val="kk-KZ"/>
              </w:rPr>
            </w:pPr>
            <w:r w:rsidRPr="009706D5">
              <w:rPr>
                <w:sz w:val="22"/>
                <w:szCs w:val="22"/>
                <w:lang w:val="kk-KZ"/>
              </w:rPr>
              <w:t>1,2-дихлорэтан</w:t>
            </w:r>
          </w:p>
        </w:tc>
        <w:tc>
          <w:tcPr>
            <w:tcW w:w="1204" w:type="dxa"/>
            <w:shd w:val="clear" w:color="auto" w:fill="auto"/>
            <w:tcMar>
              <w:left w:w="28" w:type="dxa"/>
              <w:right w:w="28" w:type="dxa"/>
            </w:tcMar>
          </w:tcPr>
          <w:p w14:paraId="5F2C135E"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13,6</w:t>
            </w:r>
          </w:p>
        </w:tc>
        <w:tc>
          <w:tcPr>
            <w:tcW w:w="1807" w:type="dxa"/>
            <w:shd w:val="clear" w:color="auto" w:fill="auto"/>
            <w:tcMar>
              <w:left w:w="28" w:type="dxa"/>
              <w:right w:w="28" w:type="dxa"/>
            </w:tcMar>
          </w:tcPr>
          <w:p w14:paraId="38EFE826" w14:textId="77777777" w:rsidR="00862D89" w:rsidRPr="009706D5" w:rsidRDefault="00862D89" w:rsidP="00507C27">
            <w:pPr>
              <w:keepNext/>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66A9BBF7"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0,9998</w:t>
            </w:r>
          </w:p>
        </w:tc>
        <w:tc>
          <w:tcPr>
            <w:tcW w:w="1656" w:type="dxa"/>
            <w:shd w:val="clear" w:color="auto" w:fill="auto"/>
            <w:tcMar>
              <w:left w:w="28" w:type="dxa"/>
              <w:right w:w="28" w:type="dxa"/>
            </w:tcMar>
          </w:tcPr>
          <w:p w14:paraId="189CDB7C"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1571</w:t>
            </w:r>
          </w:p>
        </w:tc>
        <w:tc>
          <w:tcPr>
            <w:tcW w:w="1204" w:type="dxa"/>
          </w:tcPr>
          <w:p w14:paraId="549CD4F9" w14:textId="77777777" w:rsidR="00862D89" w:rsidRPr="009706D5" w:rsidRDefault="00862D89" w:rsidP="00507C27">
            <w:pPr>
              <w:keepNext/>
              <w:spacing w:line="240" w:lineRule="auto"/>
              <w:ind w:firstLine="0"/>
              <w:contextualSpacing/>
              <w:jc w:val="center"/>
              <w:rPr>
                <w:sz w:val="22"/>
                <w:szCs w:val="22"/>
              </w:rPr>
            </w:pPr>
            <w:r w:rsidRPr="009706D5">
              <w:rPr>
                <w:sz w:val="22"/>
                <w:szCs w:val="22"/>
              </w:rPr>
              <w:t>12,1</w:t>
            </w:r>
          </w:p>
        </w:tc>
      </w:tr>
      <w:tr w:rsidR="00862D89" w:rsidRPr="000269A0" w14:paraId="0500C8BA" w14:textId="77777777" w:rsidTr="005607D4">
        <w:trPr>
          <w:trHeight w:val="149"/>
        </w:trPr>
        <w:tc>
          <w:tcPr>
            <w:tcW w:w="2892" w:type="dxa"/>
            <w:shd w:val="clear" w:color="auto" w:fill="auto"/>
            <w:tcMar>
              <w:left w:w="28" w:type="dxa"/>
              <w:right w:w="28" w:type="dxa"/>
            </w:tcMar>
          </w:tcPr>
          <w:p w14:paraId="55B7A2CD"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Ундекан</w:t>
            </w:r>
          </w:p>
        </w:tc>
        <w:tc>
          <w:tcPr>
            <w:tcW w:w="1204" w:type="dxa"/>
            <w:shd w:val="clear" w:color="auto" w:fill="auto"/>
            <w:tcMar>
              <w:left w:w="28" w:type="dxa"/>
              <w:right w:w="28" w:type="dxa"/>
            </w:tcMar>
          </w:tcPr>
          <w:p w14:paraId="00ED7A54"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13,9</w:t>
            </w:r>
          </w:p>
        </w:tc>
        <w:tc>
          <w:tcPr>
            <w:tcW w:w="1807" w:type="dxa"/>
            <w:shd w:val="clear" w:color="auto" w:fill="auto"/>
            <w:tcMar>
              <w:left w:w="28" w:type="dxa"/>
              <w:right w:w="28" w:type="dxa"/>
            </w:tcMar>
          </w:tcPr>
          <w:p w14:paraId="317A928D"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w:t>
            </w:r>
            <w:r w:rsidRPr="009706D5">
              <w:rPr>
                <w:sz w:val="22"/>
                <w:szCs w:val="22"/>
              </w:rPr>
              <w:t>0</w:t>
            </w:r>
            <w:r w:rsidRPr="009706D5">
              <w:rPr>
                <w:sz w:val="22"/>
                <w:szCs w:val="22"/>
                <w:lang w:val="en-US"/>
              </w:rPr>
              <w:t>0</w:t>
            </w:r>
          </w:p>
        </w:tc>
        <w:tc>
          <w:tcPr>
            <w:tcW w:w="903" w:type="dxa"/>
            <w:shd w:val="clear" w:color="auto" w:fill="auto"/>
            <w:tcMar>
              <w:left w:w="28" w:type="dxa"/>
              <w:right w:w="28" w:type="dxa"/>
            </w:tcMar>
          </w:tcPr>
          <w:p w14:paraId="4655013E" w14:textId="77777777" w:rsidR="00862D89" w:rsidRPr="009706D5" w:rsidRDefault="00862D89" w:rsidP="00862D89">
            <w:pPr>
              <w:spacing w:line="240" w:lineRule="auto"/>
              <w:ind w:firstLine="0"/>
              <w:contextualSpacing/>
              <w:jc w:val="center"/>
              <w:rPr>
                <w:sz w:val="22"/>
                <w:szCs w:val="22"/>
              </w:rPr>
            </w:pPr>
            <w:r w:rsidRPr="009706D5">
              <w:rPr>
                <w:sz w:val="22"/>
                <w:szCs w:val="22"/>
              </w:rPr>
              <w:t>0,9963</w:t>
            </w:r>
          </w:p>
        </w:tc>
        <w:tc>
          <w:tcPr>
            <w:tcW w:w="1656" w:type="dxa"/>
            <w:shd w:val="clear" w:color="auto" w:fill="auto"/>
            <w:tcMar>
              <w:left w:w="28" w:type="dxa"/>
              <w:right w:w="28" w:type="dxa"/>
            </w:tcMar>
          </w:tcPr>
          <w:p w14:paraId="461D7A95" w14:textId="77777777" w:rsidR="00862D89" w:rsidRPr="009706D5" w:rsidRDefault="00862D89" w:rsidP="00862D89">
            <w:pPr>
              <w:spacing w:line="240" w:lineRule="auto"/>
              <w:ind w:firstLine="0"/>
              <w:contextualSpacing/>
              <w:jc w:val="center"/>
              <w:rPr>
                <w:sz w:val="22"/>
                <w:szCs w:val="22"/>
              </w:rPr>
            </w:pPr>
            <w:r w:rsidRPr="009706D5">
              <w:rPr>
                <w:sz w:val="22"/>
                <w:szCs w:val="22"/>
              </w:rPr>
              <w:t>349</w:t>
            </w:r>
          </w:p>
        </w:tc>
        <w:tc>
          <w:tcPr>
            <w:tcW w:w="1204" w:type="dxa"/>
          </w:tcPr>
          <w:p w14:paraId="73F47A32" w14:textId="77777777" w:rsidR="00862D89" w:rsidRPr="009706D5" w:rsidRDefault="00862D89" w:rsidP="00862D89">
            <w:pPr>
              <w:spacing w:line="240" w:lineRule="auto"/>
              <w:ind w:firstLine="0"/>
              <w:contextualSpacing/>
              <w:jc w:val="center"/>
              <w:rPr>
                <w:sz w:val="22"/>
                <w:szCs w:val="22"/>
              </w:rPr>
            </w:pPr>
            <w:r w:rsidRPr="009706D5">
              <w:rPr>
                <w:sz w:val="22"/>
                <w:szCs w:val="22"/>
              </w:rPr>
              <w:t>26,1</w:t>
            </w:r>
          </w:p>
        </w:tc>
      </w:tr>
      <w:tr w:rsidR="00862D89" w:rsidRPr="000269A0" w14:paraId="532700FC" w14:textId="77777777" w:rsidTr="005607D4">
        <w:trPr>
          <w:trHeight w:val="149"/>
        </w:trPr>
        <w:tc>
          <w:tcPr>
            <w:tcW w:w="2892" w:type="dxa"/>
            <w:shd w:val="clear" w:color="auto" w:fill="auto"/>
            <w:tcMar>
              <w:left w:w="28" w:type="dxa"/>
              <w:right w:w="28" w:type="dxa"/>
            </w:tcMar>
          </w:tcPr>
          <w:p w14:paraId="0A214517"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м-Ксилол</w:t>
            </w:r>
          </w:p>
        </w:tc>
        <w:tc>
          <w:tcPr>
            <w:tcW w:w="1204" w:type="dxa"/>
            <w:shd w:val="clear" w:color="auto" w:fill="auto"/>
            <w:tcMar>
              <w:left w:w="28" w:type="dxa"/>
              <w:right w:w="28" w:type="dxa"/>
            </w:tcMar>
          </w:tcPr>
          <w:p w14:paraId="39643BB4"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15,2</w:t>
            </w:r>
          </w:p>
        </w:tc>
        <w:tc>
          <w:tcPr>
            <w:tcW w:w="1807" w:type="dxa"/>
            <w:shd w:val="clear" w:color="auto" w:fill="auto"/>
            <w:tcMar>
              <w:left w:w="28" w:type="dxa"/>
              <w:right w:w="28" w:type="dxa"/>
            </w:tcMar>
          </w:tcPr>
          <w:p w14:paraId="555332A5"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73CABE01" w14:textId="77777777" w:rsidR="00862D89" w:rsidRPr="009706D5" w:rsidRDefault="00862D89" w:rsidP="00862D89">
            <w:pPr>
              <w:spacing w:line="240" w:lineRule="auto"/>
              <w:ind w:firstLine="0"/>
              <w:contextualSpacing/>
              <w:jc w:val="center"/>
              <w:rPr>
                <w:sz w:val="22"/>
                <w:szCs w:val="22"/>
              </w:rPr>
            </w:pPr>
            <w:r w:rsidRPr="009706D5">
              <w:rPr>
                <w:sz w:val="22"/>
                <w:szCs w:val="22"/>
              </w:rPr>
              <w:t>0,9623</w:t>
            </w:r>
          </w:p>
        </w:tc>
        <w:tc>
          <w:tcPr>
            <w:tcW w:w="1656" w:type="dxa"/>
            <w:shd w:val="clear" w:color="auto" w:fill="auto"/>
            <w:tcMar>
              <w:left w:w="28" w:type="dxa"/>
              <w:right w:w="28" w:type="dxa"/>
            </w:tcMar>
          </w:tcPr>
          <w:p w14:paraId="43E812F1" w14:textId="77777777" w:rsidR="00862D89" w:rsidRPr="009706D5" w:rsidRDefault="00862D89" w:rsidP="00862D89">
            <w:pPr>
              <w:spacing w:line="240" w:lineRule="auto"/>
              <w:ind w:firstLine="0"/>
              <w:contextualSpacing/>
              <w:jc w:val="center"/>
              <w:rPr>
                <w:sz w:val="22"/>
                <w:szCs w:val="22"/>
              </w:rPr>
            </w:pPr>
            <w:r w:rsidRPr="009706D5">
              <w:rPr>
                <w:sz w:val="22"/>
                <w:szCs w:val="22"/>
              </w:rPr>
              <w:t>23695</w:t>
            </w:r>
          </w:p>
        </w:tc>
        <w:tc>
          <w:tcPr>
            <w:tcW w:w="1204" w:type="dxa"/>
          </w:tcPr>
          <w:p w14:paraId="392B74A7" w14:textId="77777777" w:rsidR="00862D89" w:rsidRPr="009706D5" w:rsidRDefault="00862D89" w:rsidP="00862D89">
            <w:pPr>
              <w:spacing w:line="240" w:lineRule="auto"/>
              <w:ind w:firstLine="0"/>
              <w:contextualSpacing/>
              <w:jc w:val="center"/>
              <w:rPr>
                <w:sz w:val="22"/>
                <w:szCs w:val="22"/>
              </w:rPr>
            </w:pPr>
            <w:r w:rsidRPr="009706D5">
              <w:rPr>
                <w:sz w:val="22"/>
                <w:szCs w:val="22"/>
              </w:rPr>
              <w:t>28,5</w:t>
            </w:r>
          </w:p>
        </w:tc>
      </w:tr>
      <w:tr w:rsidR="00862D89" w:rsidRPr="000269A0" w14:paraId="01A9CA8F" w14:textId="77777777" w:rsidTr="005607D4">
        <w:trPr>
          <w:trHeight w:val="149"/>
        </w:trPr>
        <w:tc>
          <w:tcPr>
            <w:tcW w:w="2892" w:type="dxa"/>
            <w:shd w:val="clear" w:color="auto" w:fill="auto"/>
            <w:tcMar>
              <w:left w:w="28" w:type="dxa"/>
              <w:right w:w="28" w:type="dxa"/>
            </w:tcMar>
          </w:tcPr>
          <w:p w14:paraId="1A5DA6FB"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Пропилбензол</w:t>
            </w:r>
          </w:p>
        </w:tc>
        <w:tc>
          <w:tcPr>
            <w:tcW w:w="1204" w:type="dxa"/>
            <w:shd w:val="clear" w:color="auto" w:fill="auto"/>
            <w:tcMar>
              <w:left w:w="28" w:type="dxa"/>
              <w:right w:w="28" w:type="dxa"/>
            </w:tcMar>
          </w:tcPr>
          <w:p w14:paraId="15DBA016"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15,7</w:t>
            </w:r>
          </w:p>
        </w:tc>
        <w:tc>
          <w:tcPr>
            <w:tcW w:w="1807" w:type="dxa"/>
            <w:shd w:val="clear" w:color="auto" w:fill="auto"/>
            <w:tcMar>
              <w:left w:w="28" w:type="dxa"/>
              <w:right w:w="28" w:type="dxa"/>
            </w:tcMar>
          </w:tcPr>
          <w:p w14:paraId="2599289C"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7FB7C07C" w14:textId="77777777" w:rsidR="00862D89" w:rsidRPr="009706D5" w:rsidRDefault="00862D89" w:rsidP="00862D89">
            <w:pPr>
              <w:spacing w:line="240" w:lineRule="auto"/>
              <w:ind w:firstLine="0"/>
              <w:contextualSpacing/>
              <w:jc w:val="center"/>
              <w:rPr>
                <w:sz w:val="22"/>
                <w:szCs w:val="22"/>
              </w:rPr>
            </w:pPr>
            <w:r w:rsidRPr="009706D5">
              <w:rPr>
                <w:sz w:val="22"/>
                <w:szCs w:val="22"/>
              </w:rPr>
              <w:t>0,9990</w:t>
            </w:r>
          </w:p>
        </w:tc>
        <w:tc>
          <w:tcPr>
            <w:tcW w:w="1656" w:type="dxa"/>
            <w:shd w:val="clear" w:color="auto" w:fill="auto"/>
            <w:tcMar>
              <w:left w:w="28" w:type="dxa"/>
              <w:right w:w="28" w:type="dxa"/>
            </w:tcMar>
          </w:tcPr>
          <w:p w14:paraId="476050C1" w14:textId="77777777" w:rsidR="00862D89" w:rsidRPr="009706D5" w:rsidRDefault="00862D89" w:rsidP="00862D89">
            <w:pPr>
              <w:spacing w:line="240" w:lineRule="auto"/>
              <w:ind w:firstLine="0"/>
              <w:contextualSpacing/>
              <w:jc w:val="center"/>
              <w:rPr>
                <w:sz w:val="22"/>
                <w:szCs w:val="22"/>
              </w:rPr>
            </w:pPr>
            <w:r w:rsidRPr="009706D5">
              <w:rPr>
                <w:sz w:val="22"/>
                <w:szCs w:val="22"/>
              </w:rPr>
              <w:t>25833</w:t>
            </w:r>
          </w:p>
        </w:tc>
        <w:tc>
          <w:tcPr>
            <w:tcW w:w="1204" w:type="dxa"/>
          </w:tcPr>
          <w:p w14:paraId="5506D1C1" w14:textId="77777777" w:rsidR="00862D89" w:rsidRPr="009706D5" w:rsidRDefault="00862D89" w:rsidP="00862D89">
            <w:pPr>
              <w:spacing w:line="240" w:lineRule="auto"/>
              <w:ind w:firstLine="0"/>
              <w:contextualSpacing/>
              <w:jc w:val="center"/>
              <w:rPr>
                <w:sz w:val="22"/>
                <w:szCs w:val="22"/>
              </w:rPr>
            </w:pPr>
            <w:r w:rsidRPr="009706D5">
              <w:rPr>
                <w:sz w:val="22"/>
                <w:szCs w:val="22"/>
              </w:rPr>
              <w:t>2,7</w:t>
            </w:r>
          </w:p>
        </w:tc>
      </w:tr>
      <w:tr w:rsidR="00862D89" w:rsidRPr="000269A0" w14:paraId="29C60F8C" w14:textId="77777777" w:rsidTr="005607D4">
        <w:trPr>
          <w:trHeight w:val="149"/>
        </w:trPr>
        <w:tc>
          <w:tcPr>
            <w:tcW w:w="2892" w:type="dxa"/>
            <w:shd w:val="clear" w:color="auto" w:fill="auto"/>
            <w:tcMar>
              <w:left w:w="28" w:type="dxa"/>
              <w:right w:w="28" w:type="dxa"/>
            </w:tcMar>
          </w:tcPr>
          <w:p w14:paraId="69CC8393"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о-Ксилол</w:t>
            </w:r>
          </w:p>
        </w:tc>
        <w:tc>
          <w:tcPr>
            <w:tcW w:w="1204" w:type="dxa"/>
            <w:shd w:val="clear" w:color="auto" w:fill="auto"/>
            <w:tcMar>
              <w:left w:w="28" w:type="dxa"/>
              <w:right w:w="28" w:type="dxa"/>
            </w:tcMar>
          </w:tcPr>
          <w:p w14:paraId="65E07E03"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16,1</w:t>
            </w:r>
          </w:p>
        </w:tc>
        <w:tc>
          <w:tcPr>
            <w:tcW w:w="1807" w:type="dxa"/>
            <w:shd w:val="clear" w:color="auto" w:fill="auto"/>
            <w:tcMar>
              <w:left w:w="28" w:type="dxa"/>
              <w:right w:w="28" w:type="dxa"/>
            </w:tcMar>
          </w:tcPr>
          <w:p w14:paraId="704F15B3"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2500615A" w14:textId="77777777" w:rsidR="00862D89" w:rsidRPr="009706D5" w:rsidRDefault="00862D89" w:rsidP="00862D89">
            <w:pPr>
              <w:spacing w:line="240" w:lineRule="auto"/>
              <w:ind w:firstLine="0"/>
              <w:contextualSpacing/>
              <w:jc w:val="center"/>
              <w:rPr>
                <w:sz w:val="22"/>
                <w:szCs w:val="22"/>
              </w:rPr>
            </w:pPr>
            <w:r w:rsidRPr="009706D5">
              <w:rPr>
                <w:sz w:val="22"/>
                <w:szCs w:val="22"/>
              </w:rPr>
              <w:t>0,9724</w:t>
            </w:r>
          </w:p>
        </w:tc>
        <w:tc>
          <w:tcPr>
            <w:tcW w:w="1656" w:type="dxa"/>
            <w:shd w:val="clear" w:color="auto" w:fill="auto"/>
            <w:tcMar>
              <w:left w:w="28" w:type="dxa"/>
              <w:right w:w="28" w:type="dxa"/>
            </w:tcMar>
          </w:tcPr>
          <w:p w14:paraId="1AA36DC6" w14:textId="77777777" w:rsidR="00862D89" w:rsidRPr="009706D5" w:rsidRDefault="00862D89" w:rsidP="00862D89">
            <w:pPr>
              <w:spacing w:line="240" w:lineRule="auto"/>
              <w:ind w:firstLine="0"/>
              <w:contextualSpacing/>
              <w:jc w:val="center"/>
              <w:rPr>
                <w:sz w:val="22"/>
                <w:szCs w:val="22"/>
              </w:rPr>
            </w:pPr>
            <w:r w:rsidRPr="009706D5">
              <w:rPr>
                <w:sz w:val="22"/>
                <w:szCs w:val="22"/>
              </w:rPr>
              <w:t>15405</w:t>
            </w:r>
          </w:p>
        </w:tc>
        <w:tc>
          <w:tcPr>
            <w:tcW w:w="1204" w:type="dxa"/>
            <w:shd w:val="clear" w:color="auto" w:fill="auto"/>
          </w:tcPr>
          <w:p w14:paraId="0AB701A0" w14:textId="77777777" w:rsidR="00862D89" w:rsidRPr="009706D5" w:rsidRDefault="00862D89" w:rsidP="00862D89">
            <w:pPr>
              <w:spacing w:line="240" w:lineRule="auto"/>
              <w:ind w:firstLine="0"/>
              <w:contextualSpacing/>
              <w:jc w:val="center"/>
              <w:rPr>
                <w:sz w:val="22"/>
                <w:szCs w:val="22"/>
              </w:rPr>
            </w:pPr>
            <w:r w:rsidRPr="009706D5">
              <w:rPr>
                <w:sz w:val="22"/>
                <w:szCs w:val="22"/>
              </w:rPr>
              <w:t>12,2</w:t>
            </w:r>
          </w:p>
        </w:tc>
      </w:tr>
      <w:tr w:rsidR="00862D89" w:rsidRPr="000269A0" w14:paraId="357F270A" w14:textId="77777777" w:rsidTr="005607D4">
        <w:trPr>
          <w:trHeight w:val="149"/>
        </w:trPr>
        <w:tc>
          <w:tcPr>
            <w:tcW w:w="2892" w:type="dxa"/>
            <w:shd w:val="clear" w:color="auto" w:fill="auto"/>
            <w:tcMar>
              <w:left w:w="28" w:type="dxa"/>
              <w:right w:w="28" w:type="dxa"/>
            </w:tcMar>
          </w:tcPr>
          <w:p w14:paraId="2E4F3F15"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Хлорбензол</w:t>
            </w:r>
          </w:p>
        </w:tc>
        <w:tc>
          <w:tcPr>
            <w:tcW w:w="1204" w:type="dxa"/>
            <w:shd w:val="clear" w:color="auto" w:fill="auto"/>
            <w:tcMar>
              <w:left w:w="28" w:type="dxa"/>
              <w:right w:w="28" w:type="dxa"/>
            </w:tcMar>
          </w:tcPr>
          <w:p w14:paraId="3133DE93"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16,6</w:t>
            </w:r>
          </w:p>
        </w:tc>
        <w:tc>
          <w:tcPr>
            <w:tcW w:w="1807" w:type="dxa"/>
            <w:shd w:val="clear" w:color="auto" w:fill="auto"/>
            <w:tcMar>
              <w:left w:w="28" w:type="dxa"/>
              <w:right w:w="28" w:type="dxa"/>
            </w:tcMar>
          </w:tcPr>
          <w:p w14:paraId="2DEE6DFE"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2EFE72C8" w14:textId="77777777" w:rsidR="00862D89" w:rsidRPr="009706D5" w:rsidRDefault="00862D89" w:rsidP="00862D89">
            <w:pPr>
              <w:spacing w:line="240" w:lineRule="auto"/>
              <w:ind w:firstLine="0"/>
              <w:contextualSpacing/>
              <w:jc w:val="center"/>
              <w:rPr>
                <w:sz w:val="22"/>
                <w:szCs w:val="22"/>
              </w:rPr>
            </w:pPr>
            <w:r w:rsidRPr="009706D5">
              <w:rPr>
                <w:sz w:val="22"/>
                <w:szCs w:val="22"/>
              </w:rPr>
              <w:t>0,9963</w:t>
            </w:r>
          </w:p>
        </w:tc>
        <w:tc>
          <w:tcPr>
            <w:tcW w:w="1656" w:type="dxa"/>
            <w:shd w:val="clear" w:color="auto" w:fill="auto"/>
            <w:tcMar>
              <w:left w:w="28" w:type="dxa"/>
              <w:right w:w="28" w:type="dxa"/>
            </w:tcMar>
          </w:tcPr>
          <w:p w14:paraId="72861D66" w14:textId="77777777" w:rsidR="00862D89" w:rsidRPr="009706D5" w:rsidRDefault="00862D89" w:rsidP="00862D89">
            <w:pPr>
              <w:spacing w:line="240" w:lineRule="auto"/>
              <w:ind w:firstLine="0"/>
              <w:contextualSpacing/>
              <w:jc w:val="center"/>
              <w:rPr>
                <w:sz w:val="22"/>
                <w:szCs w:val="22"/>
              </w:rPr>
            </w:pPr>
            <w:r w:rsidRPr="009706D5">
              <w:rPr>
                <w:sz w:val="22"/>
                <w:szCs w:val="22"/>
              </w:rPr>
              <w:t>16799</w:t>
            </w:r>
          </w:p>
        </w:tc>
        <w:tc>
          <w:tcPr>
            <w:tcW w:w="1204" w:type="dxa"/>
          </w:tcPr>
          <w:p w14:paraId="1E22BB7B" w14:textId="77777777" w:rsidR="00862D89" w:rsidRPr="009706D5" w:rsidRDefault="00862D89" w:rsidP="00862D89">
            <w:pPr>
              <w:spacing w:line="240" w:lineRule="auto"/>
              <w:ind w:firstLine="0"/>
              <w:contextualSpacing/>
              <w:jc w:val="center"/>
              <w:rPr>
                <w:sz w:val="22"/>
                <w:szCs w:val="22"/>
              </w:rPr>
            </w:pPr>
            <w:r w:rsidRPr="009706D5">
              <w:rPr>
                <w:sz w:val="22"/>
                <w:szCs w:val="22"/>
              </w:rPr>
              <w:t>4,0</w:t>
            </w:r>
          </w:p>
        </w:tc>
      </w:tr>
      <w:tr w:rsidR="00862D89" w:rsidRPr="000269A0" w14:paraId="254FE435" w14:textId="77777777" w:rsidTr="005607D4">
        <w:trPr>
          <w:trHeight w:val="149"/>
        </w:trPr>
        <w:tc>
          <w:tcPr>
            <w:tcW w:w="2892" w:type="dxa"/>
            <w:shd w:val="clear" w:color="auto" w:fill="auto"/>
            <w:tcMar>
              <w:left w:w="28" w:type="dxa"/>
              <w:right w:w="28" w:type="dxa"/>
            </w:tcMar>
          </w:tcPr>
          <w:p w14:paraId="6A097DCD"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1,3,5-Триметилбензол</w:t>
            </w:r>
          </w:p>
        </w:tc>
        <w:tc>
          <w:tcPr>
            <w:tcW w:w="1204" w:type="dxa"/>
            <w:shd w:val="clear" w:color="auto" w:fill="auto"/>
            <w:tcMar>
              <w:left w:w="28" w:type="dxa"/>
              <w:right w:w="28" w:type="dxa"/>
            </w:tcMar>
          </w:tcPr>
          <w:p w14:paraId="092C1324"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17,1</w:t>
            </w:r>
          </w:p>
        </w:tc>
        <w:tc>
          <w:tcPr>
            <w:tcW w:w="1807" w:type="dxa"/>
            <w:shd w:val="clear" w:color="auto" w:fill="auto"/>
            <w:tcMar>
              <w:left w:w="28" w:type="dxa"/>
              <w:right w:w="28" w:type="dxa"/>
            </w:tcMar>
          </w:tcPr>
          <w:p w14:paraId="7AE7149B"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0E0E77EC" w14:textId="77777777" w:rsidR="00862D89" w:rsidRPr="009706D5" w:rsidRDefault="00862D89" w:rsidP="00862D89">
            <w:pPr>
              <w:spacing w:line="240" w:lineRule="auto"/>
              <w:ind w:firstLine="0"/>
              <w:contextualSpacing/>
              <w:jc w:val="center"/>
              <w:rPr>
                <w:sz w:val="22"/>
                <w:szCs w:val="22"/>
              </w:rPr>
            </w:pPr>
            <w:r w:rsidRPr="009706D5">
              <w:rPr>
                <w:sz w:val="22"/>
                <w:szCs w:val="22"/>
              </w:rPr>
              <w:t>0,9999</w:t>
            </w:r>
          </w:p>
        </w:tc>
        <w:tc>
          <w:tcPr>
            <w:tcW w:w="1656" w:type="dxa"/>
            <w:shd w:val="clear" w:color="auto" w:fill="auto"/>
            <w:tcMar>
              <w:left w:w="28" w:type="dxa"/>
              <w:right w:w="28" w:type="dxa"/>
            </w:tcMar>
          </w:tcPr>
          <w:p w14:paraId="5C1B44B7" w14:textId="77777777" w:rsidR="00862D89" w:rsidRPr="009706D5" w:rsidRDefault="00862D89" w:rsidP="00862D89">
            <w:pPr>
              <w:spacing w:line="240" w:lineRule="auto"/>
              <w:ind w:firstLine="0"/>
              <w:contextualSpacing/>
              <w:jc w:val="center"/>
              <w:rPr>
                <w:sz w:val="22"/>
                <w:szCs w:val="22"/>
              </w:rPr>
            </w:pPr>
            <w:r w:rsidRPr="009706D5">
              <w:rPr>
                <w:sz w:val="22"/>
                <w:szCs w:val="22"/>
              </w:rPr>
              <w:t>24396</w:t>
            </w:r>
          </w:p>
        </w:tc>
        <w:tc>
          <w:tcPr>
            <w:tcW w:w="1204" w:type="dxa"/>
          </w:tcPr>
          <w:p w14:paraId="1D281239" w14:textId="77777777" w:rsidR="00862D89" w:rsidRPr="009706D5" w:rsidRDefault="00862D89" w:rsidP="00862D89">
            <w:pPr>
              <w:spacing w:line="240" w:lineRule="auto"/>
              <w:ind w:firstLine="0"/>
              <w:contextualSpacing/>
              <w:jc w:val="center"/>
              <w:rPr>
                <w:sz w:val="22"/>
                <w:szCs w:val="22"/>
              </w:rPr>
            </w:pPr>
            <w:r w:rsidRPr="009706D5">
              <w:rPr>
                <w:sz w:val="22"/>
                <w:szCs w:val="22"/>
              </w:rPr>
              <w:t>1,8</w:t>
            </w:r>
          </w:p>
        </w:tc>
      </w:tr>
      <w:tr w:rsidR="00862D89" w:rsidRPr="000269A0" w14:paraId="4FA8BB80" w14:textId="77777777" w:rsidTr="005607D4">
        <w:trPr>
          <w:trHeight w:val="149"/>
        </w:trPr>
        <w:tc>
          <w:tcPr>
            <w:tcW w:w="2892" w:type="dxa"/>
            <w:shd w:val="clear" w:color="auto" w:fill="auto"/>
            <w:tcMar>
              <w:left w:w="28" w:type="dxa"/>
              <w:right w:w="28" w:type="dxa"/>
            </w:tcMar>
          </w:tcPr>
          <w:p w14:paraId="04F29462"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1,2,4-Триметилбензол</w:t>
            </w:r>
          </w:p>
        </w:tc>
        <w:tc>
          <w:tcPr>
            <w:tcW w:w="1204" w:type="dxa"/>
            <w:shd w:val="clear" w:color="auto" w:fill="auto"/>
            <w:tcMar>
              <w:left w:w="28" w:type="dxa"/>
              <w:right w:w="28" w:type="dxa"/>
            </w:tcMar>
          </w:tcPr>
          <w:p w14:paraId="69331FE2"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17,8</w:t>
            </w:r>
          </w:p>
        </w:tc>
        <w:tc>
          <w:tcPr>
            <w:tcW w:w="1807" w:type="dxa"/>
            <w:shd w:val="clear" w:color="auto" w:fill="auto"/>
            <w:tcMar>
              <w:left w:w="28" w:type="dxa"/>
              <w:right w:w="28" w:type="dxa"/>
            </w:tcMar>
          </w:tcPr>
          <w:p w14:paraId="695B085A"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645C4A12" w14:textId="77777777" w:rsidR="00862D89" w:rsidRPr="009706D5" w:rsidRDefault="00862D89" w:rsidP="00862D89">
            <w:pPr>
              <w:spacing w:line="240" w:lineRule="auto"/>
              <w:ind w:firstLine="0"/>
              <w:contextualSpacing/>
              <w:jc w:val="center"/>
              <w:rPr>
                <w:sz w:val="22"/>
                <w:szCs w:val="22"/>
              </w:rPr>
            </w:pPr>
            <w:r w:rsidRPr="009706D5">
              <w:rPr>
                <w:sz w:val="22"/>
                <w:szCs w:val="22"/>
              </w:rPr>
              <w:t>0,9992</w:t>
            </w:r>
          </w:p>
        </w:tc>
        <w:tc>
          <w:tcPr>
            <w:tcW w:w="1656" w:type="dxa"/>
            <w:shd w:val="clear" w:color="auto" w:fill="auto"/>
            <w:tcMar>
              <w:left w:w="28" w:type="dxa"/>
              <w:right w:w="28" w:type="dxa"/>
            </w:tcMar>
          </w:tcPr>
          <w:p w14:paraId="43928B86" w14:textId="77777777" w:rsidR="00862D89" w:rsidRPr="009706D5" w:rsidRDefault="00862D89" w:rsidP="00862D89">
            <w:pPr>
              <w:spacing w:line="240" w:lineRule="auto"/>
              <w:ind w:firstLine="0"/>
              <w:contextualSpacing/>
              <w:jc w:val="center"/>
              <w:rPr>
                <w:sz w:val="22"/>
                <w:szCs w:val="22"/>
              </w:rPr>
            </w:pPr>
            <w:r w:rsidRPr="009706D5">
              <w:rPr>
                <w:sz w:val="22"/>
                <w:szCs w:val="22"/>
              </w:rPr>
              <w:t>24024</w:t>
            </w:r>
          </w:p>
        </w:tc>
        <w:tc>
          <w:tcPr>
            <w:tcW w:w="1204" w:type="dxa"/>
          </w:tcPr>
          <w:p w14:paraId="67FF7E9A" w14:textId="77777777" w:rsidR="00862D89" w:rsidRPr="009706D5" w:rsidRDefault="00862D89" w:rsidP="00862D89">
            <w:pPr>
              <w:spacing w:line="240" w:lineRule="auto"/>
              <w:ind w:firstLine="0"/>
              <w:contextualSpacing/>
              <w:jc w:val="center"/>
              <w:rPr>
                <w:sz w:val="22"/>
                <w:szCs w:val="22"/>
              </w:rPr>
            </w:pPr>
            <w:r w:rsidRPr="009706D5">
              <w:rPr>
                <w:sz w:val="22"/>
                <w:szCs w:val="22"/>
              </w:rPr>
              <w:t>3,7</w:t>
            </w:r>
          </w:p>
        </w:tc>
      </w:tr>
      <w:tr w:rsidR="00862D89" w:rsidRPr="000269A0" w14:paraId="3B1086F9" w14:textId="77777777" w:rsidTr="005607D4">
        <w:trPr>
          <w:trHeight w:val="149"/>
        </w:trPr>
        <w:tc>
          <w:tcPr>
            <w:tcW w:w="2892" w:type="dxa"/>
            <w:shd w:val="clear" w:color="auto" w:fill="auto"/>
            <w:tcMar>
              <w:left w:w="28" w:type="dxa"/>
              <w:right w:w="28" w:type="dxa"/>
            </w:tcMar>
          </w:tcPr>
          <w:p w14:paraId="172E0A60"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Бензальдегид</w:t>
            </w:r>
          </w:p>
        </w:tc>
        <w:tc>
          <w:tcPr>
            <w:tcW w:w="1204" w:type="dxa"/>
            <w:shd w:val="clear" w:color="auto" w:fill="auto"/>
            <w:tcMar>
              <w:left w:w="28" w:type="dxa"/>
              <w:right w:w="28" w:type="dxa"/>
            </w:tcMar>
          </w:tcPr>
          <w:p w14:paraId="5C50B56D"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23,5</w:t>
            </w:r>
          </w:p>
        </w:tc>
        <w:tc>
          <w:tcPr>
            <w:tcW w:w="1807" w:type="dxa"/>
            <w:shd w:val="clear" w:color="auto" w:fill="auto"/>
            <w:tcMar>
              <w:left w:w="28" w:type="dxa"/>
              <w:right w:w="28" w:type="dxa"/>
            </w:tcMar>
          </w:tcPr>
          <w:p w14:paraId="1F4D0B6A"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69BB9BCD" w14:textId="77777777" w:rsidR="00862D89" w:rsidRPr="009706D5" w:rsidRDefault="00862D89" w:rsidP="00862D89">
            <w:pPr>
              <w:spacing w:line="240" w:lineRule="auto"/>
              <w:ind w:firstLine="0"/>
              <w:contextualSpacing/>
              <w:jc w:val="center"/>
              <w:rPr>
                <w:sz w:val="22"/>
                <w:szCs w:val="22"/>
              </w:rPr>
            </w:pPr>
            <w:r w:rsidRPr="009706D5">
              <w:rPr>
                <w:sz w:val="22"/>
                <w:szCs w:val="22"/>
              </w:rPr>
              <w:t>0,9978</w:t>
            </w:r>
          </w:p>
        </w:tc>
        <w:tc>
          <w:tcPr>
            <w:tcW w:w="1656" w:type="dxa"/>
            <w:shd w:val="clear" w:color="auto" w:fill="auto"/>
            <w:tcMar>
              <w:left w:w="28" w:type="dxa"/>
              <w:right w:w="28" w:type="dxa"/>
            </w:tcMar>
          </w:tcPr>
          <w:p w14:paraId="5D54ED73" w14:textId="77777777" w:rsidR="00862D89" w:rsidRPr="009706D5" w:rsidRDefault="00862D89" w:rsidP="00862D89">
            <w:pPr>
              <w:spacing w:line="240" w:lineRule="auto"/>
              <w:ind w:firstLine="0"/>
              <w:contextualSpacing/>
              <w:jc w:val="center"/>
              <w:rPr>
                <w:sz w:val="22"/>
                <w:szCs w:val="22"/>
              </w:rPr>
            </w:pPr>
            <w:r w:rsidRPr="009706D5">
              <w:rPr>
                <w:sz w:val="22"/>
                <w:szCs w:val="22"/>
              </w:rPr>
              <w:t>6294</w:t>
            </w:r>
          </w:p>
        </w:tc>
        <w:tc>
          <w:tcPr>
            <w:tcW w:w="1204" w:type="dxa"/>
          </w:tcPr>
          <w:p w14:paraId="1E2636C9" w14:textId="77777777" w:rsidR="00862D89" w:rsidRPr="009706D5" w:rsidRDefault="00862D89" w:rsidP="00862D89">
            <w:pPr>
              <w:spacing w:line="240" w:lineRule="auto"/>
              <w:ind w:firstLine="0"/>
              <w:contextualSpacing/>
              <w:jc w:val="center"/>
              <w:rPr>
                <w:sz w:val="22"/>
                <w:szCs w:val="22"/>
              </w:rPr>
            </w:pPr>
            <w:r w:rsidRPr="009706D5">
              <w:rPr>
                <w:sz w:val="22"/>
                <w:szCs w:val="22"/>
              </w:rPr>
              <w:t>7,3</w:t>
            </w:r>
          </w:p>
        </w:tc>
      </w:tr>
      <w:tr w:rsidR="00862D89" w:rsidRPr="000269A0" w14:paraId="51E4FD7F" w14:textId="77777777" w:rsidTr="005607D4">
        <w:trPr>
          <w:trHeight w:val="149"/>
        </w:trPr>
        <w:tc>
          <w:tcPr>
            <w:tcW w:w="2892" w:type="dxa"/>
            <w:shd w:val="clear" w:color="auto" w:fill="auto"/>
            <w:tcMar>
              <w:left w:w="28" w:type="dxa"/>
              <w:right w:w="28" w:type="dxa"/>
            </w:tcMar>
          </w:tcPr>
          <w:p w14:paraId="0416E304"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Нафталин</w:t>
            </w:r>
          </w:p>
        </w:tc>
        <w:tc>
          <w:tcPr>
            <w:tcW w:w="1204" w:type="dxa"/>
            <w:shd w:val="clear" w:color="auto" w:fill="auto"/>
            <w:tcMar>
              <w:left w:w="28" w:type="dxa"/>
              <w:right w:w="28" w:type="dxa"/>
            </w:tcMar>
          </w:tcPr>
          <w:p w14:paraId="7D0FBAC9" w14:textId="77777777" w:rsidR="00862D89" w:rsidRPr="009706D5" w:rsidRDefault="00862D89" w:rsidP="00862D89">
            <w:pPr>
              <w:spacing w:line="240" w:lineRule="auto"/>
              <w:ind w:firstLine="0"/>
              <w:contextualSpacing/>
              <w:jc w:val="center"/>
              <w:rPr>
                <w:sz w:val="22"/>
                <w:szCs w:val="22"/>
              </w:rPr>
            </w:pPr>
            <w:r w:rsidRPr="009706D5">
              <w:rPr>
                <w:sz w:val="22"/>
                <w:szCs w:val="22"/>
                <w:lang w:val="kk-KZ"/>
              </w:rPr>
              <w:t>2</w:t>
            </w:r>
            <w:r w:rsidRPr="009706D5">
              <w:rPr>
                <w:sz w:val="22"/>
                <w:szCs w:val="22"/>
              </w:rPr>
              <w:t>7,9</w:t>
            </w:r>
          </w:p>
        </w:tc>
        <w:tc>
          <w:tcPr>
            <w:tcW w:w="1807" w:type="dxa"/>
            <w:shd w:val="clear" w:color="auto" w:fill="auto"/>
            <w:tcMar>
              <w:left w:w="28" w:type="dxa"/>
              <w:right w:w="28" w:type="dxa"/>
            </w:tcMar>
          </w:tcPr>
          <w:p w14:paraId="5F7DA2E9"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71DFA214" w14:textId="77777777" w:rsidR="00862D89" w:rsidRPr="009706D5" w:rsidRDefault="00862D89" w:rsidP="00862D89">
            <w:pPr>
              <w:spacing w:line="240" w:lineRule="auto"/>
              <w:ind w:firstLine="0"/>
              <w:contextualSpacing/>
              <w:jc w:val="center"/>
              <w:rPr>
                <w:sz w:val="22"/>
                <w:szCs w:val="22"/>
              </w:rPr>
            </w:pPr>
            <w:r w:rsidRPr="009706D5">
              <w:rPr>
                <w:sz w:val="22"/>
                <w:szCs w:val="22"/>
              </w:rPr>
              <w:t>0,9997</w:t>
            </w:r>
          </w:p>
        </w:tc>
        <w:tc>
          <w:tcPr>
            <w:tcW w:w="1656" w:type="dxa"/>
            <w:shd w:val="clear" w:color="auto" w:fill="auto"/>
            <w:tcMar>
              <w:left w:w="28" w:type="dxa"/>
              <w:right w:w="28" w:type="dxa"/>
            </w:tcMar>
          </w:tcPr>
          <w:p w14:paraId="2B59C683" w14:textId="77777777" w:rsidR="00862D89" w:rsidRPr="009706D5" w:rsidRDefault="00862D89" w:rsidP="00862D89">
            <w:pPr>
              <w:spacing w:line="240" w:lineRule="auto"/>
              <w:ind w:firstLine="0"/>
              <w:contextualSpacing/>
              <w:jc w:val="center"/>
              <w:rPr>
                <w:sz w:val="22"/>
                <w:szCs w:val="22"/>
              </w:rPr>
            </w:pPr>
            <w:r w:rsidRPr="009706D5">
              <w:rPr>
                <w:sz w:val="22"/>
                <w:szCs w:val="22"/>
              </w:rPr>
              <w:t>27702</w:t>
            </w:r>
          </w:p>
        </w:tc>
        <w:tc>
          <w:tcPr>
            <w:tcW w:w="1204" w:type="dxa"/>
          </w:tcPr>
          <w:p w14:paraId="2E216323" w14:textId="77777777" w:rsidR="00862D89" w:rsidRPr="009706D5" w:rsidRDefault="00862D89" w:rsidP="00862D89">
            <w:pPr>
              <w:spacing w:line="240" w:lineRule="auto"/>
              <w:ind w:firstLine="0"/>
              <w:contextualSpacing/>
              <w:jc w:val="center"/>
              <w:rPr>
                <w:sz w:val="22"/>
                <w:szCs w:val="22"/>
              </w:rPr>
            </w:pPr>
            <w:r w:rsidRPr="009706D5">
              <w:rPr>
                <w:sz w:val="22"/>
                <w:szCs w:val="22"/>
              </w:rPr>
              <w:t>2,0</w:t>
            </w:r>
          </w:p>
        </w:tc>
      </w:tr>
      <w:tr w:rsidR="00862D89" w:rsidRPr="000269A0" w14:paraId="1CC85B76" w14:textId="77777777" w:rsidTr="005607D4">
        <w:trPr>
          <w:trHeight w:val="149"/>
        </w:trPr>
        <w:tc>
          <w:tcPr>
            <w:tcW w:w="2892" w:type="dxa"/>
            <w:shd w:val="clear" w:color="auto" w:fill="auto"/>
            <w:tcMar>
              <w:left w:w="28" w:type="dxa"/>
              <w:right w:w="28" w:type="dxa"/>
            </w:tcMar>
          </w:tcPr>
          <w:p w14:paraId="58DDCB6D"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Фенол</w:t>
            </w:r>
          </w:p>
        </w:tc>
        <w:tc>
          <w:tcPr>
            <w:tcW w:w="1204" w:type="dxa"/>
            <w:shd w:val="clear" w:color="auto" w:fill="auto"/>
            <w:tcMar>
              <w:left w:w="28" w:type="dxa"/>
              <w:right w:w="28" w:type="dxa"/>
            </w:tcMar>
          </w:tcPr>
          <w:p w14:paraId="4FD1E9B7"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31,2</w:t>
            </w:r>
          </w:p>
        </w:tc>
        <w:tc>
          <w:tcPr>
            <w:tcW w:w="1807" w:type="dxa"/>
            <w:shd w:val="clear" w:color="auto" w:fill="auto"/>
            <w:tcMar>
              <w:left w:w="28" w:type="dxa"/>
              <w:right w:w="28" w:type="dxa"/>
            </w:tcMar>
          </w:tcPr>
          <w:p w14:paraId="42FFF882"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70ED63B2" w14:textId="77777777" w:rsidR="00862D89" w:rsidRPr="009706D5" w:rsidRDefault="00862D89" w:rsidP="00862D89">
            <w:pPr>
              <w:spacing w:line="240" w:lineRule="auto"/>
              <w:ind w:firstLine="0"/>
              <w:contextualSpacing/>
              <w:jc w:val="center"/>
              <w:rPr>
                <w:sz w:val="22"/>
                <w:szCs w:val="22"/>
              </w:rPr>
            </w:pPr>
            <w:r w:rsidRPr="009706D5">
              <w:rPr>
                <w:sz w:val="22"/>
                <w:szCs w:val="22"/>
              </w:rPr>
              <w:t>0,9990</w:t>
            </w:r>
          </w:p>
        </w:tc>
        <w:tc>
          <w:tcPr>
            <w:tcW w:w="1656" w:type="dxa"/>
            <w:shd w:val="clear" w:color="auto" w:fill="auto"/>
            <w:tcMar>
              <w:left w:w="28" w:type="dxa"/>
              <w:right w:w="28" w:type="dxa"/>
            </w:tcMar>
          </w:tcPr>
          <w:p w14:paraId="5E16A703" w14:textId="77777777" w:rsidR="00862D89" w:rsidRPr="009706D5" w:rsidRDefault="00862D89" w:rsidP="00862D89">
            <w:pPr>
              <w:spacing w:line="240" w:lineRule="auto"/>
              <w:ind w:firstLine="0"/>
              <w:contextualSpacing/>
              <w:jc w:val="center"/>
              <w:rPr>
                <w:sz w:val="22"/>
                <w:szCs w:val="22"/>
              </w:rPr>
            </w:pPr>
            <w:r w:rsidRPr="009706D5">
              <w:rPr>
                <w:sz w:val="22"/>
                <w:szCs w:val="22"/>
              </w:rPr>
              <w:t>13144</w:t>
            </w:r>
          </w:p>
        </w:tc>
        <w:tc>
          <w:tcPr>
            <w:tcW w:w="1204" w:type="dxa"/>
          </w:tcPr>
          <w:p w14:paraId="261207F7" w14:textId="77777777" w:rsidR="00862D89" w:rsidRPr="009706D5" w:rsidRDefault="00862D89" w:rsidP="00862D89">
            <w:pPr>
              <w:spacing w:line="240" w:lineRule="auto"/>
              <w:ind w:firstLine="0"/>
              <w:contextualSpacing/>
              <w:jc w:val="center"/>
              <w:rPr>
                <w:sz w:val="22"/>
                <w:szCs w:val="22"/>
              </w:rPr>
            </w:pPr>
            <w:r w:rsidRPr="009706D5">
              <w:rPr>
                <w:sz w:val="22"/>
                <w:szCs w:val="22"/>
              </w:rPr>
              <w:t>1,7</w:t>
            </w:r>
          </w:p>
        </w:tc>
      </w:tr>
      <w:tr w:rsidR="00862D89" w:rsidRPr="000269A0" w14:paraId="69EE99D6" w14:textId="77777777" w:rsidTr="005607D4">
        <w:trPr>
          <w:trHeight w:val="149"/>
        </w:trPr>
        <w:tc>
          <w:tcPr>
            <w:tcW w:w="2892" w:type="dxa"/>
            <w:shd w:val="clear" w:color="auto" w:fill="auto"/>
            <w:tcMar>
              <w:left w:w="28" w:type="dxa"/>
              <w:right w:w="28" w:type="dxa"/>
            </w:tcMar>
          </w:tcPr>
          <w:p w14:paraId="4D697158"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Аценафтен</w:t>
            </w:r>
          </w:p>
        </w:tc>
        <w:tc>
          <w:tcPr>
            <w:tcW w:w="1204" w:type="dxa"/>
            <w:shd w:val="clear" w:color="auto" w:fill="auto"/>
            <w:tcMar>
              <w:left w:w="28" w:type="dxa"/>
              <w:right w:w="28" w:type="dxa"/>
            </w:tcMar>
          </w:tcPr>
          <w:p w14:paraId="612E0EA4"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33,9</w:t>
            </w:r>
          </w:p>
        </w:tc>
        <w:tc>
          <w:tcPr>
            <w:tcW w:w="1807" w:type="dxa"/>
            <w:shd w:val="clear" w:color="auto" w:fill="auto"/>
            <w:tcMar>
              <w:left w:w="28" w:type="dxa"/>
              <w:right w:w="28" w:type="dxa"/>
            </w:tcMar>
          </w:tcPr>
          <w:p w14:paraId="3EF482F8"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45513252" w14:textId="77777777" w:rsidR="00862D89" w:rsidRPr="009706D5" w:rsidRDefault="00862D89" w:rsidP="00862D89">
            <w:pPr>
              <w:spacing w:line="240" w:lineRule="auto"/>
              <w:ind w:firstLine="0"/>
              <w:contextualSpacing/>
              <w:jc w:val="center"/>
              <w:rPr>
                <w:sz w:val="22"/>
                <w:szCs w:val="22"/>
              </w:rPr>
            </w:pPr>
            <w:r w:rsidRPr="009706D5">
              <w:rPr>
                <w:sz w:val="22"/>
                <w:szCs w:val="22"/>
              </w:rPr>
              <w:t>0,9981</w:t>
            </w:r>
          </w:p>
        </w:tc>
        <w:tc>
          <w:tcPr>
            <w:tcW w:w="1656" w:type="dxa"/>
            <w:shd w:val="clear" w:color="auto" w:fill="auto"/>
            <w:tcMar>
              <w:left w:w="28" w:type="dxa"/>
              <w:right w:w="28" w:type="dxa"/>
            </w:tcMar>
          </w:tcPr>
          <w:p w14:paraId="57043F8A" w14:textId="77777777" w:rsidR="00862D89" w:rsidRPr="009706D5" w:rsidRDefault="00862D89" w:rsidP="00862D89">
            <w:pPr>
              <w:spacing w:line="240" w:lineRule="auto"/>
              <w:ind w:firstLine="0"/>
              <w:contextualSpacing/>
              <w:jc w:val="center"/>
              <w:rPr>
                <w:sz w:val="22"/>
                <w:szCs w:val="22"/>
              </w:rPr>
            </w:pPr>
            <w:r w:rsidRPr="009706D5">
              <w:rPr>
                <w:sz w:val="22"/>
                <w:szCs w:val="22"/>
              </w:rPr>
              <w:t>10319</w:t>
            </w:r>
          </w:p>
        </w:tc>
        <w:tc>
          <w:tcPr>
            <w:tcW w:w="1204" w:type="dxa"/>
          </w:tcPr>
          <w:p w14:paraId="59068379" w14:textId="77777777" w:rsidR="00862D89" w:rsidRPr="009706D5" w:rsidRDefault="00862D89" w:rsidP="00862D89">
            <w:pPr>
              <w:spacing w:line="240" w:lineRule="auto"/>
              <w:ind w:firstLine="0"/>
              <w:contextualSpacing/>
              <w:jc w:val="center"/>
              <w:rPr>
                <w:sz w:val="22"/>
                <w:szCs w:val="22"/>
              </w:rPr>
            </w:pPr>
            <w:r w:rsidRPr="009706D5">
              <w:rPr>
                <w:sz w:val="22"/>
                <w:szCs w:val="22"/>
              </w:rPr>
              <w:t>0,8</w:t>
            </w:r>
          </w:p>
        </w:tc>
      </w:tr>
      <w:tr w:rsidR="00862D89" w:rsidRPr="000269A0" w14:paraId="05D1521B" w14:textId="77777777" w:rsidTr="005607D4">
        <w:trPr>
          <w:trHeight w:val="149"/>
        </w:trPr>
        <w:tc>
          <w:tcPr>
            <w:tcW w:w="2892" w:type="dxa"/>
            <w:shd w:val="clear" w:color="auto" w:fill="auto"/>
            <w:tcMar>
              <w:left w:w="28" w:type="dxa"/>
              <w:right w:w="28" w:type="dxa"/>
            </w:tcMar>
          </w:tcPr>
          <w:p w14:paraId="0190A1A1" w14:textId="77777777" w:rsidR="00862D89" w:rsidRPr="009706D5" w:rsidRDefault="00862D89" w:rsidP="00862D89">
            <w:pPr>
              <w:spacing w:line="240" w:lineRule="auto"/>
              <w:ind w:firstLine="0"/>
              <w:contextualSpacing/>
              <w:jc w:val="left"/>
              <w:rPr>
                <w:sz w:val="22"/>
                <w:szCs w:val="22"/>
                <w:lang w:val="kk-KZ"/>
              </w:rPr>
            </w:pPr>
            <w:r w:rsidRPr="009706D5">
              <w:rPr>
                <w:sz w:val="22"/>
                <w:szCs w:val="22"/>
                <w:lang w:val="kk-KZ"/>
              </w:rPr>
              <w:t>Флуорен</w:t>
            </w:r>
          </w:p>
        </w:tc>
        <w:tc>
          <w:tcPr>
            <w:tcW w:w="1204" w:type="dxa"/>
            <w:shd w:val="clear" w:color="auto" w:fill="auto"/>
            <w:tcMar>
              <w:left w:w="28" w:type="dxa"/>
              <w:right w:w="28" w:type="dxa"/>
            </w:tcMar>
          </w:tcPr>
          <w:p w14:paraId="24954CC5"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37,1</w:t>
            </w:r>
          </w:p>
        </w:tc>
        <w:tc>
          <w:tcPr>
            <w:tcW w:w="1807" w:type="dxa"/>
            <w:shd w:val="clear" w:color="auto" w:fill="auto"/>
            <w:tcMar>
              <w:left w:w="28" w:type="dxa"/>
              <w:right w:w="28" w:type="dxa"/>
            </w:tcMar>
          </w:tcPr>
          <w:p w14:paraId="0EAEECA6" w14:textId="77777777" w:rsidR="00862D89" w:rsidRPr="009706D5" w:rsidRDefault="00862D89" w:rsidP="00862D89">
            <w:pPr>
              <w:spacing w:line="240" w:lineRule="auto"/>
              <w:ind w:firstLine="0"/>
              <w:contextualSpacing/>
              <w:jc w:val="center"/>
              <w:rPr>
                <w:sz w:val="22"/>
                <w:szCs w:val="22"/>
                <w:lang w:val="kk-KZ"/>
              </w:rPr>
            </w:pPr>
            <w:r w:rsidRPr="009706D5">
              <w:rPr>
                <w:sz w:val="22"/>
                <w:szCs w:val="22"/>
                <w:lang w:val="kk-KZ"/>
              </w:rPr>
              <w:t>2</w:t>
            </w:r>
            <w:r w:rsidRPr="009706D5">
              <w:rPr>
                <w:sz w:val="22"/>
                <w:szCs w:val="22"/>
              </w:rPr>
              <w:t>,5</w:t>
            </w:r>
            <w:r w:rsidRPr="009706D5">
              <w:rPr>
                <w:sz w:val="22"/>
                <w:szCs w:val="22"/>
                <w:lang w:val="en-US"/>
              </w:rPr>
              <w:t>-20</w:t>
            </w:r>
          </w:p>
        </w:tc>
        <w:tc>
          <w:tcPr>
            <w:tcW w:w="903" w:type="dxa"/>
            <w:shd w:val="clear" w:color="auto" w:fill="auto"/>
            <w:tcMar>
              <w:left w:w="28" w:type="dxa"/>
              <w:right w:w="28" w:type="dxa"/>
            </w:tcMar>
          </w:tcPr>
          <w:p w14:paraId="67B95B6E" w14:textId="77777777" w:rsidR="00862D89" w:rsidRPr="009706D5" w:rsidRDefault="00862D89" w:rsidP="00862D89">
            <w:pPr>
              <w:spacing w:line="240" w:lineRule="auto"/>
              <w:ind w:firstLine="0"/>
              <w:contextualSpacing/>
              <w:jc w:val="center"/>
              <w:rPr>
                <w:sz w:val="22"/>
                <w:szCs w:val="22"/>
              </w:rPr>
            </w:pPr>
            <w:r w:rsidRPr="009706D5">
              <w:rPr>
                <w:sz w:val="22"/>
                <w:szCs w:val="22"/>
              </w:rPr>
              <w:t>0,9945</w:t>
            </w:r>
          </w:p>
        </w:tc>
        <w:tc>
          <w:tcPr>
            <w:tcW w:w="1656" w:type="dxa"/>
            <w:shd w:val="clear" w:color="auto" w:fill="auto"/>
            <w:tcMar>
              <w:left w:w="28" w:type="dxa"/>
              <w:right w:w="28" w:type="dxa"/>
            </w:tcMar>
          </w:tcPr>
          <w:p w14:paraId="4CF57938" w14:textId="77777777" w:rsidR="00862D89" w:rsidRPr="009706D5" w:rsidRDefault="00862D89" w:rsidP="00862D89">
            <w:pPr>
              <w:spacing w:line="240" w:lineRule="auto"/>
              <w:ind w:firstLine="0"/>
              <w:contextualSpacing/>
              <w:jc w:val="center"/>
              <w:rPr>
                <w:sz w:val="22"/>
                <w:szCs w:val="22"/>
              </w:rPr>
            </w:pPr>
            <w:r w:rsidRPr="009706D5">
              <w:rPr>
                <w:sz w:val="22"/>
                <w:szCs w:val="22"/>
              </w:rPr>
              <w:t>4926</w:t>
            </w:r>
          </w:p>
        </w:tc>
        <w:tc>
          <w:tcPr>
            <w:tcW w:w="1204" w:type="dxa"/>
          </w:tcPr>
          <w:p w14:paraId="00382ADF" w14:textId="77777777" w:rsidR="00862D89" w:rsidRPr="009706D5" w:rsidRDefault="00862D89" w:rsidP="00862D89">
            <w:pPr>
              <w:spacing w:line="240" w:lineRule="auto"/>
              <w:ind w:firstLine="0"/>
              <w:contextualSpacing/>
              <w:jc w:val="center"/>
              <w:rPr>
                <w:sz w:val="22"/>
                <w:szCs w:val="22"/>
              </w:rPr>
            </w:pPr>
            <w:r w:rsidRPr="009706D5">
              <w:rPr>
                <w:sz w:val="22"/>
                <w:szCs w:val="22"/>
              </w:rPr>
              <w:t>3,0</w:t>
            </w:r>
          </w:p>
        </w:tc>
      </w:tr>
    </w:tbl>
    <w:p w14:paraId="034F020A" w14:textId="77777777" w:rsidR="005948CB" w:rsidRDefault="005948CB" w:rsidP="005948CB">
      <w:pPr>
        <w:widowControl w:val="0"/>
        <w:tabs>
          <w:tab w:val="left" w:pos="8364"/>
        </w:tabs>
        <w:suppressAutoHyphens/>
        <w:autoSpaceDE w:val="0"/>
        <w:ind w:firstLine="567"/>
        <w:contextualSpacing/>
        <w:rPr>
          <w:rFonts w:eastAsia="Arial Unicode MS"/>
          <w:bCs/>
          <w:lang w:bidi="en-US"/>
        </w:rPr>
      </w:pPr>
    </w:p>
    <w:p w14:paraId="18999D17" w14:textId="1D98A06C" w:rsidR="005948CB" w:rsidRPr="00862D89" w:rsidRDefault="005948CB" w:rsidP="005948CB">
      <w:pPr>
        <w:widowControl w:val="0"/>
        <w:tabs>
          <w:tab w:val="left" w:pos="8364"/>
        </w:tabs>
        <w:suppressAutoHyphens/>
        <w:autoSpaceDE w:val="0"/>
        <w:ind w:firstLine="567"/>
        <w:contextualSpacing/>
        <w:rPr>
          <w:rFonts w:eastAsia="Arial Unicode MS"/>
          <w:bCs/>
          <w:lang w:bidi="en-US"/>
        </w:rPr>
      </w:pPr>
      <w:r w:rsidRPr="00862D89">
        <w:rPr>
          <w:rFonts w:eastAsia="Arial Unicode MS"/>
          <w:bCs/>
          <w:lang w:bidi="en-US"/>
        </w:rPr>
        <w:t xml:space="preserve">Также было изучено время хранения образцов воздуха на отклики аналитов. Для этого </w:t>
      </w:r>
      <w:proofErr w:type="spellStart"/>
      <w:r w:rsidRPr="00862D89">
        <w:rPr>
          <w:rFonts w:eastAsia="Arial Unicode MS"/>
          <w:bCs/>
          <w:lang w:bidi="en-US"/>
        </w:rPr>
        <w:t>виалы</w:t>
      </w:r>
      <w:proofErr w:type="spellEnd"/>
      <w:r w:rsidRPr="00862D89">
        <w:rPr>
          <w:rFonts w:eastAsia="Arial Unicode MS"/>
          <w:bCs/>
          <w:lang w:bidi="en-US"/>
        </w:rPr>
        <w:t xml:space="preserve"> с обжимными крышками объемом 20 мл с концентрацией добавки всех аналитов 100 мкг/м</w:t>
      </w:r>
      <w:r w:rsidRPr="00862D89">
        <w:rPr>
          <w:rFonts w:eastAsia="Arial Unicode MS"/>
          <w:bCs/>
          <w:vertAlign w:val="superscript"/>
          <w:lang w:bidi="en-US"/>
        </w:rPr>
        <w:t>3</w:t>
      </w:r>
      <w:r w:rsidRPr="00862D89">
        <w:rPr>
          <w:rFonts w:eastAsia="Arial Unicode MS"/>
          <w:bCs/>
          <w:lang w:bidi="en-US"/>
        </w:rPr>
        <w:t xml:space="preserve"> оставляли на свету при комнатной температуру на время от 2 до 48 ч, после чего анализировали с помощью волокна ПДМС/ДВБ толщиной 65 мкм. Время экстракции составляло 10 мин, а время десорбции – 1 мин. По истечению 48 ч отклики всех анализируемых аналитов оставались стабильными, относительные стандартные отклонения для всех аналитов варьировались от 1 до 10%. По результатам данного эксперимента можно сделать вывод, что транспортировку и хранение образцов воздуха в течение 48 ч можно проводить без </w:t>
      </w:r>
      <w:r>
        <w:rPr>
          <w:rFonts w:eastAsia="Arial Unicode MS"/>
          <w:bCs/>
          <w:lang w:bidi="en-US"/>
        </w:rPr>
        <w:t xml:space="preserve">значимых </w:t>
      </w:r>
      <w:r w:rsidRPr="00862D89">
        <w:rPr>
          <w:rFonts w:eastAsia="Arial Unicode MS"/>
          <w:bCs/>
          <w:lang w:bidi="en-US"/>
        </w:rPr>
        <w:t>потерь аналитов.</w:t>
      </w:r>
    </w:p>
    <w:p w14:paraId="54A69441" w14:textId="0CD11968" w:rsidR="00862D89" w:rsidRPr="00862D89" w:rsidRDefault="00862D89" w:rsidP="00586290">
      <w:pPr>
        <w:ind w:firstLine="567"/>
        <w:contextualSpacing/>
        <w:rPr>
          <w:rFonts w:eastAsia="Arial Unicode MS"/>
          <w:bCs/>
          <w:lang w:bidi="en-US"/>
        </w:rPr>
      </w:pPr>
      <w:r w:rsidRPr="00862D89">
        <w:rPr>
          <w:rFonts w:eastAsia="Arial Unicode MS"/>
          <w:bCs/>
          <w:lang w:bidi="en-US"/>
        </w:rPr>
        <w:t xml:space="preserve">Методика определения ЛОС была апробирована на воздухе города Алматы. Образцы воздуха отбирали 3, 5 и 7 апреля 2018 года в шести точках, расположенных в различных районах города Алматы </w:t>
      </w:r>
      <w:r w:rsidR="005948CB" w:rsidRPr="00862D89">
        <w:rPr>
          <w:rFonts w:eastAsia="Arial Unicode MS"/>
          <w:bCs/>
          <w:lang w:bidi="en-US"/>
        </w:rPr>
        <w:t>–</w:t>
      </w:r>
      <w:r w:rsidRPr="00862D89">
        <w:rPr>
          <w:rFonts w:eastAsia="Arial Unicode MS"/>
          <w:bCs/>
          <w:lang w:bidi="en-US"/>
        </w:rPr>
        <w:t xml:space="preserve"> </w:t>
      </w:r>
      <w:proofErr w:type="spellStart"/>
      <w:r w:rsidRPr="00862D89">
        <w:rPr>
          <w:rFonts w:eastAsia="Arial Unicode MS"/>
          <w:bCs/>
          <w:lang w:bidi="en-US"/>
        </w:rPr>
        <w:t>Бостандыкском</w:t>
      </w:r>
      <w:proofErr w:type="spellEnd"/>
      <w:r w:rsidRPr="00862D89">
        <w:rPr>
          <w:rFonts w:eastAsia="Arial Unicode MS"/>
          <w:bCs/>
          <w:lang w:bidi="en-US"/>
        </w:rPr>
        <w:t xml:space="preserve">, </w:t>
      </w:r>
      <w:proofErr w:type="spellStart"/>
      <w:r w:rsidRPr="00862D89">
        <w:rPr>
          <w:rFonts w:eastAsia="Arial Unicode MS"/>
          <w:bCs/>
          <w:lang w:bidi="en-US"/>
        </w:rPr>
        <w:t>Ауэзовском</w:t>
      </w:r>
      <w:proofErr w:type="spellEnd"/>
      <w:r w:rsidRPr="00862D89">
        <w:rPr>
          <w:rFonts w:eastAsia="Arial Unicode MS"/>
          <w:bCs/>
          <w:lang w:bidi="en-US"/>
        </w:rPr>
        <w:t xml:space="preserve">, </w:t>
      </w:r>
      <w:proofErr w:type="spellStart"/>
      <w:r w:rsidRPr="00862D89">
        <w:rPr>
          <w:rFonts w:eastAsia="Arial Unicode MS"/>
          <w:bCs/>
          <w:lang w:bidi="en-US"/>
        </w:rPr>
        <w:t>Медеуском</w:t>
      </w:r>
      <w:proofErr w:type="spellEnd"/>
      <w:r w:rsidRPr="00862D89">
        <w:rPr>
          <w:rFonts w:eastAsia="Arial Unicode MS"/>
          <w:bCs/>
          <w:lang w:bidi="en-US"/>
        </w:rPr>
        <w:t xml:space="preserve">, </w:t>
      </w:r>
      <w:proofErr w:type="spellStart"/>
      <w:r w:rsidRPr="00862D89">
        <w:rPr>
          <w:rFonts w:eastAsia="Arial Unicode MS"/>
          <w:bCs/>
          <w:lang w:bidi="en-US"/>
        </w:rPr>
        <w:t>Алмалинском</w:t>
      </w:r>
      <w:proofErr w:type="spellEnd"/>
      <w:r w:rsidRPr="00862D89">
        <w:rPr>
          <w:rFonts w:eastAsia="Arial Unicode MS"/>
          <w:bCs/>
          <w:lang w:bidi="en-US"/>
        </w:rPr>
        <w:t xml:space="preserve"> и </w:t>
      </w:r>
      <w:proofErr w:type="spellStart"/>
      <w:r w:rsidRPr="00862D89">
        <w:rPr>
          <w:rFonts w:eastAsia="Arial Unicode MS"/>
          <w:bCs/>
          <w:lang w:bidi="en-US"/>
        </w:rPr>
        <w:t>Турксибском</w:t>
      </w:r>
      <w:proofErr w:type="spellEnd"/>
      <w:r w:rsidRPr="00862D89">
        <w:rPr>
          <w:rFonts w:eastAsia="Arial Unicode MS"/>
          <w:bCs/>
          <w:lang w:bidi="en-US"/>
        </w:rPr>
        <w:t>. Образцы отбирали дважды в день (8:00 и 20:00). Средние концентрации (для всех 18 проб воздуха во всех шести точках отбора) в разное время отбора находились в диапазоне от 15 до 50 мкг/м</w:t>
      </w:r>
      <w:r w:rsidRPr="00862D89">
        <w:rPr>
          <w:rFonts w:eastAsia="Arial Unicode MS"/>
          <w:bCs/>
          <w:vertAlign w:val="superscript"/>
          <w:lang w:bidi="en-US"/>
        </w:rPr>
        <w:t>3</w:t>
      </w:r>
      <w:r w:rsidRPr="00862D89">
        <w:rPr>
          <w:rFonts w:eastAsia="Arial Unicode MS"/>
          <w:bCs/>
          <w:lang w:bidi="en-US"/>
        </w:rPr>
        <w:t xml:space="preserve"> для бензола и толуола, соответственно и от 0,2 до 25 мкг/м</w:t>
      </w:r>
      <w:r w:rsidRPr="00862D89">
        <w:rPr>
          <w:rFonts w:eastAsia="Arial Unicode MS"/>
          <w:bCs/>
          <w:vertAlign w:val="superscript"/>
          <w:lang w:bidi="en-US"/>
        </w:rPr>
        <w:t>3</w:t>
      </w:r>
      <w:r w:rsidRPr="00862D89">
        <w:rPr>
          <w:rFonts w:eastAsia="Arial Unicode MS"/>
          <w:bCs/>
          <w:lang w:bidi="en-US"/>
        </w:rPr>
        <w:t xml:space="preserve"> для остальных соединений (рисунок </w:t>
      </w:r>
      <w:r w:rsidR="006E1FFC">
        <w:rPr>
          <w:rFonts w:eastAsia="Arial Unicode MS"/>
          <w:bCs/>
          <w:lang w:bidi="en-US"/>
        </w:rPr>
        <w:t>5</w:t>
      </w:r>
      <w:r w:rsidRPr="00862D89">
        <w:rPr>
          <w:rFonts w:eastAsia="Arial Unicode MS"/>
          <w:bCs/>
          <w:lang w:bidi="en-US"/>
        </w:rPr>
        <w:t xml:space="preserve">). </w:t>
      </w:r>
    </w:p>
    <w:p w14:paraId="15926379" w14:textId="77777777" w:rsidR="00862D89" w:rsidRPr="00862D89" w:rsidRDefault="00862D89" w:rsidP="00862D89">
      <w:pPr>
        <w:ind w:firstLine="0"/>
        <w:contextualSpacing/>
        <w:jc w:val="center"/>
        <w:rPr>
          <w:rFonts w:eastAsia="Arial Unicode MS"/>
          <w:bCs/>
          <w:lang w:bidi="en-US"/>
        </w:rPr>
      </w:pPr>
      <w:r w:rsidRPr="00862D89">
        <w:rPr>
          <w:rFonts w:ascii="Calibri" w:hAnsi="Calibri"/>
          <w:noProof/>
          <w:sz w:val="22"/>
          <w:szCs w:val="22"/>
          <w:lang w:eastAsia="ru-RU" w:bidi="as-IN"/>
        </w:rPr>
        <w:lastRenderedPageBreak/>
        <w:drawing>
          <wp:inline distT="0" distB="0" distL="0" distR="0" wp14:anchorId="4B5C51C0" wp14:editId="56953CCC">
            <wp:extent cx="4680000" cy="3343972"/>
            <wp:effectExtent l="0" t="0" r="635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3343972"/>
                    </a:xfrm>
                    <a:prstGeom prst="rect">
                      <a:avLst/>
                    </a:prstGeom>
                    <a:noFill/>
                    <a:ln>
                      <a:noFill/>
                    </a:ln>
                  </pic:spPr>
                </pic:pic>
              </a:graphicData>
            </a:graphic>
          </wp:inline>
        </w:drawing>
      </w:r>
    </w:p>
    <w:p w14:paraId="2BFED4FA" w14:textId="0B88DDF3" w:rsidR="00862D89" w:rsidRPr="00862D89" w:rsidRDefault="00862D89" w:rsidP="00862D89">
      <w:pPr>
        <w:ind w:firstLine="0"/>
        <w:contextualSpacing/>
        <w:jc w:val="center"/>
        <w:rPr>
          <w:rFonts w:eastAsia="Arial Unicode MS"/>
          <w:bCs/>
          <w:lang w:bidi="en-US"/>
        </w:rPr>
      </w:pPr>
      <w:r w:rsidRPr="00862D89">
        <w:rPr>
          <w:rFonts w:eastAsia="Arial Unicode MS"/>
          <w:bCs/>
          <w:lang w:bidi="en-US"/>
        </w:rPr>
        <w:t xml:space="preserve">Рисунок </w:t>
      </w:r>
      <w:r w:rsidR="006E1FFC">
        <w:rPr>
          <w:rFonts w:eastAsia="Arial Unicode MS"/>
          <w:bCs/>
          <w:lang w:bidi="en-US"/>
        </w:rPr>
        <w:t>5</w:t>
      </w:r>
      <w:r w:rsidRPr="00862D89">
        <w:rPr>
          <w:rFonts w:eastAsia="Arial Unicode MS"/>
          <w:bCs/>
          <w:lang w:bidi="en-US"/>
        </w:rPr>
        <w:t xml:space="preserve"> – Средние концентрации ЛОС в атмосферном воздухе г. Алматы</w:t>
      </w:r>
    </w:p>
    <w:p w14:paraId="6A3D4140" w14:textId="77777777" w:rsidR="00862D89" w:rsidRPr="00862D89" w:rsidRDefault="00862D89" w:rsidP="00862D89">
      <w:pPr>
        <w:ind w:firstLine="0"/>
        <w:contextualSpacing/>
        <w:jc w:val="center"/>
        <w:rPr>
          <w:rFonts w:eastAsia="Arial Unicode MS"/>
          <w:bCs/>
          <w:lang w:bidi="en-US"/>
        </w:rPr>
      </w:pPr>
    </w:p>
    <w:p w14:paraId="1F873783" w14:textId="41036904" w:rsidR="00581C4A" w:rsidRPr="00581C4A" w:rsidRDefault="00862D89" w:rsidP="004C6D77">
      <w:pPr>
        <w:ind w:firstLine="567"/>
        <w:contextualSpacing/>
        <w:rPr>
          <w:rFonts w:eastAsiaTheme="minorHAnsi" w:cstheme="minorBidi"/>
          <w:color w:val="0D0D0D" w:themeColor="text1" w:themeTint="F2"/>
        </w:rPr>
      </w:pPr>
      <w:r w:rsidRPr="00862D89">
        <w:rPr>
          <w:rFonts w:eastAsia="Arial Unicode MS"/>
          <w:bCs/>
          <w:lang w:bidi="en-US"/>
        </w:rPr>
        <w:t xml:space="preserve">Средние концентрации, были рассчитаны как среднее по результатам всех 108 измерений. Наименьшие концентрации ЛОС были обнаружены в </w:t>
      </w:r>
      <w:proofErr w:type="spellStart"/>
      <w:r w:rsidRPr="00862D89">
        <w:rPr>
          <w:rFonts w:eastAsia="Arial Unicode MS"/>
          <w:bCs/>
          <w:lang w:bidi="en-US"/>
        </w:rPr>
        <w:t>Бостандыкском</w:t>
      </w:r>
      <w:proofErr w:type="spellEnd"/>
      <w:r w:rsidRPr="00862D89">
        <w:rPr>
          <w:rFonts w:eastAsia="Arial Unicode MS"/>
          <w:bCs/>
          <w:lang w:bidi="en-US"/>
        </w:rPr>
        <w:t xml:space="preserve"> районе, наибольшие – в </w:t>
      </w:r>
      <w:proofErr w:type="spellStart"/>
      <w:r w:rsidRPr="00862D89">
        <w:rPr>
          <w:rFonts w:eastAsia="Arial Unicode MS"/>
          <w:bCs/>
          <w:lang w:bidi="en-US"/>
        </w:rPr>
        <w:t>Алмалинском</w:t>
      </w:r>
      <w:proofErr w:type="spellEnd"/>
      <w:r w:rsidRPr="00862D89">
        <w:rPr>
          <w:rFonts w:eastAsia="Arial Unicode MS"/>
          <w:bCs/>
          <w:lang w:bidi="en-US"/>
        </w:rPr>
        <w:t xml:space="preserve"> и </w:t>
      </w:r>
      <w:proofErr w:type="spellStart"/>
      <w:r w:rsidRPr="00862D89">
        <w:rPr>
          <w:rFonts w:eastAsia="Arial Unicode MS"/>
          <w:bCs/>
          <w:lang w:bidi="en-US"/>
        </w:rPr>
        <w:t>Ауэзовском</w:t>
      </w:r>
      <w:proofErr w:type="spellEnd"/>
      <w:r w:rsidRPr="00862D89">
        <w:rPr>
          <w:rFonts w:eastAsia="Arial Unicode MS"/>
          <w:bCs/>
          <w:lang w:bidi="en-US"/>
        </w:rPr>
        <w:t xml:space="preserve"> районах. </w:t>
      </w:r>
      <w:proofErr w:type="spellStart"/>
      <w:r w:rsidRPr="00862D89">
        <w:rPr>
          <w:rFonts w:eastAsia="Arial Unicode MS"/>
          <w:bCs/>
          <w:lang w:bidi="en-US"/>
        </w:rPr>
        <w:t>Бостандыкский</w:t>
      </w:r>
      <w:proofErr w:type="spellEnd"/>
      <w:r w:rsidRPr="00862D89">
        <w:rPr>
          <w:rFonts w:eastAsia="Arial Unicode MS"/>
          <w:bCs/>
          <w:lang w:bidi="en-US"/>
        </w:rPr>
        <w:t xml:space="preserve"> район находится в верхней (южной) части города, близко к горам, для которой характерна хорошая циркуляция воздуха с гор. </w:t>
      </w:r>
      <w:proofErr w:type="spellStart"/>
      <w:r w:rsidRPr="00862D89">
        <w:rPr>
          <w:rFonts w:eastAsia="Arial Unicode MS"/>
          <w:bCs/>
          <w:lang w:bidi="en-US"/>
        </w:rPr>
        <w:t>Алмалинский</w:t>
      </w:r>
      <w:proofErr w:type="spellEnd"/>
      <w:r w:rsidRPr="00862D89">
        <w:rPr>
          <w:rFonts w:eastAsia="Arial Unicode MS"/>
          <w:bCs/>
          <w:lang w:bidi="en-US"/>
        </w:rPr>
        <w:t xml:space="preserve"> и </w:t>
      </w:r>
      <w:proofErr w:type="spellStart"/>
      <w:r w:rsidRPr="00862D89">
        <w:rPr>
          <w:rFonts w:eastAsia="Arial Unicode MS"/>
          <w:bCs/>
          <w:lang w:bidi="en-US"/>
        </w:rPr>
        <w:t>Ауэзовский</w:t>
      </w:r>
      <w:proofErr w:type="spellEnd"/>
      <w:r w:rsidRPr="00862D89">
        <w:rPr>
          <w:rFonts w:eastAsia="Arial Unicode MS"/>
          <w:bCs/>
          <w:lang w:bidi="en-US"/>
        </w:rPr>
        <w:t xml:space="preserve"> районы расположены в нижней части города, где часто наблюдаются автомобильные пробки и заторы, а также слабая циркуляция воздуха.</w:t>
      </w:r>
    </w:p>
    <w:p w14:paraId="21696460" w14:textId="77777777" w:rsidR="00581C4A" w:rsidRPr="00581C4A" w:rsidRDefault="00581C4A" w:rsidP="00581C4A">
      <w:pPr>
        <w:ind w:firstLine="567"/>
        <w:contextualSpacing/>
        <w:rPr>
          <w:rFonts w:eastAsiaTheme="minorHAnsi" w:cstheme="minorBidi"/>
          <w:b/>
          <w:color w:val="000000" w:themeColor="text1"/>
        </w:rPr>
      </w:pPr>
    </w:p>
    <w:p w14:paraId="633C6ACC" w14:textId="77777777" w:rsidR="00581C4A" w:rsidRPr="00581C4A" w:rsidRDefault="00581C4A" w:rsidP="00581C4A">
      <w:pPr>
        <w:ind w:firstLine="567"/>
        <w:contextualSpacing/>
        <w:jc w:val="center"/>
        <w:rPr>
          <w:rFonts w:eastAsiaTheme="minorHAnsi" w:cstheme="minorBidi"/>
          <w:color w:val="000000" w:themeColor="text1"/>
        </w:rPr>
      </w:pPr>
    </w:p>
    <w:p w14:paraId="0ED4C4FF" w14:textId="7A413EC5" w:rsidR="0088484D" w:rsidRDefault="00F12609" w:rsidP="00F12609">
      <w:pPr>
        <w:pageBreakBefore/>
        <w:ind w:firstLine="567"/>
        <w:contextualSpacing/>
        <w:rPr>
          <w:rFonts w:eastAsiaTheme="minorHAnsi" w:cstheme="minorBidi"/>
        </w:rPr>
      </w:pPr>
      <w:r>
        <w:rPr>
          <w:rFonts w:eastAsiaTheme="minorHAnsi" w:cstheme="minorBidi"/>
          <w:color w:val="000000" w:themeColor="text1"/>
        </w:rPr>
        <w:lastRenderedPageBreak/>
        <w:t>1.</w:t>
      </w:r>
      <w:r w:rsidRPr="00581C4A">
        <w:rPr>
          <w:rFonts w:eastAsiaTheme="minorHAnsi" w:cstheme="minorBidi"/>
          <w:color w:val="000000" w:themeColor="text1"/>
        </w:rPr>
        <w:t xml:space="preserve">3 </w:t>
      </w:r>
      <w:r w:rsidRPr="00F12609">
        <w:rPr>
          <w:rFonts w:eastAsiaTheme="minorHAnsi" w:cstheme="minorBidi"/>
          <w:color w:val="000000" w:themeColor="text1"/>
        </w:rPr>
        <w:t xml:space="preserve">РАЗРАБОТКА МЕТОДИКИ ОПРЕДЕЛЕНИЯ ПРОДУКТОВ ТРАНСФОРМАЦИИ НЕСИММЕТРИЧНОГО ДИМЕТИЛГИДРАЗИНА В АТМОСФЕРНОМ ВОЗДУХЕ НА ОСНОВЕ ТВЕРДОФАЗНОЙ МИКРОЭКСТРАКЦИИ </w:t>
      </w:r>
    </w:p>
    <w:p w14:paraId="32D8681E" w14:textId="2A9888DB" w:rsidR="00797968" w:rsidRPr="00797968" w:rsidRDefault="00797968" w:rsidP="00797968">
      <w:pPr>
        <w:widowControl w:val="0"/>
        <w:tabs>
          <w:tab w:val="left" w:pos="709"/>
        </w:tabs>
        <w:suppressAutoHyphens/>
        <w:autoSpaceDE w:val="0"/>
        <w:contextualSpacing/>
        <w:rPr>
          <w:rFonts w:ascii="Times" w:eastAsia="Arial Unicode MS" w:hAnsi="Times"/>
          <w:b/>
          <w:bCs/>
          <w:lang w:bidi="en-US"/>
        </w:rPr>
      </w:pPr>
    </w:p>
    <w:p w14:paraId="0DF1808C" w14:textId="6BB5A0ED" w:rsidR="00DE534D" w:rsidRPr="00DE534D" w:rsidRDefault="00DE534D" w:rsidP="00586290">
      <w:pPr>
        <w:ind w:firstLine="567"/>
        <w:rPr>
          <w:rFonts w:ascii="Times" w:eastAsia="Arial Unicode MS" w:hAnsi="Times"/>
          <w:bCs/>
          <w:lang w:bidi="en-US"/>
        </w:rPr>
      </w:pPr>
      <w:r w:rsidRPr="00DE534D">
        <w:rPr>
          <w:rFonts w:ascii="Times" w:eastAsia="Arial Unicode MS" w:hAnsi="Times"/>
          <w:bCs/>
          <w:lang w:bidi="en-US"/>
        </w:rPr>
        <w:t>Определение продуктов трансформации (ПТ) несимметричного диметилгидразина (НДМГ) в воздухе является важным аспектом обеспечения безопасности окружающей среды в районах-падения отделяющихся частей ракет-носителей и близлежащих населенных пунктах. Несмотря на это, в настоящий момент отсутствуют методики одновременного определения основных ПТ НДМГ в воздухе, что существенно ограничивает возможности экологического контроля на указанных территориях. Ранее было доказано, что газовая хромато-масс-спектрометрия в сочетании с твердофазной микроэкстракцией позволяет обеспечить приемлемые точность и чувствительность определения ПТ НДМГ в объектах окружающей среды при минимальных затратах.</w:t>
      </w:r>
    </w:p>
    <w:p w14:paraId="04DD3F46" w14:textId="77777777" w:rsidR="00DE534D" w:rsidRPr="00DE534D" w:rsidRDefault="00DE534D" w:rsidP="00586290">
      <w:pPr>
        <w:ind w:firstLine="567"/>
        <w:rPr>
          <w:rFonts w:ascii="Times" w:eastAsia="Arial Unicode MS" w:hAnsi="Times"/>
          <w:bCs/>
          <w:lang w:bidi="en-US"/>
        </w:rPr>
      </w:pPr>
      <w:r w:rsidRPr="00DE534D">
        <w:rPr>
          <w:rFonts w:ascii="Times" w:eastAsia="Arial Unicode MS" w:hAnsi="Times"/>
          <w:bCs/>
          <w:lang w:bidi="en-US"/>
        </w:rPr>
        <w:t xml:space="preserve">Целью данного этапа работы было разработать экспрессную, чувствительную и простую методику определения основных ПТ НДМГ в воздухе с использованием ТФМЭ и ГХ-МС. За отчетный период начата разработка данной методики. Выполнены следующие этапы: </w:t>
      </w:r>
    </w:p>
    <w:p w14:paraId="0D06E7B1" w14:textId="77777777" w:rsidR="00DE534D" w:rsidRPr="00DE534D" w:rsidRDefault="00DE534D" w:rsidP="00692BD6">
      <w:pPr>
        <w:numPr>
          <w:ilvl w:val="0"/>
          <w:numId w:val="8"/>
        </w:numPr>
        <w:tabs>
          <w:tab w:val="left" w:pos="1134"/>
        </w:tabs>
        <w:ind w:left="0" w:firstLine="567"/>
        <w:contextualSpacing/>
        <w:jc w:val="left"/>
        <w:rPr>
          <w:rFonts w:ascii="Times" w:hAnsi="Times"/>
          <w:lang w:bidi="en-US"/>
        </w:rPr>
      </w:pPr>
      <w:r w:rsidRPr="00DE534D">
        <w:rPr>
          <w:rFonts w:ascii="Times" w:hAnsi="Times"/>
          <w:lang w:bidi="en-US"/>
        </w:rPr>
        <w:t>Выбор оптимального экстракционного покрытия;</w:t>
      </w:r>
    </w:p>
    <w:p w14:paraId="5CF3211B" w14:textId="6A03706C" w:rsidR="00DE534D" w:rsidRPr="00DE534D" w:rsidRDefault="00DE534D" w:rsidP="00692BD6">
      <w:pPr>
        <w:numPr>
          <w:ilvl w:val="0"/>
          <w:numId w:val="8"/>
        </w:numPr>
        <w:tabs>
          <w:tab w:val="left" w:pos="1134"/>
        </w:tabs>
        <w:ind w:left="0" w:firstLine="567"/>
        <w:contextualSpacing/>
        <w:jc w:val="left"/>
        <w:rPr>
          <w:rFonts w:ascii="Times" w:hAnsi="Times"/>
          <w:lang w:bidi="en-US"/>
        </w:rPr>
      </w:pPr>
      <w:r>
        <w:rPr>
          <w:rFonts w:ascii="Times" w:hAnsi="Times"/>
          <w:lang w:bidi="en-US"/>
        </w:rPr>
        <w:t>Оптимизация в</w:t>
      </w:r>
      <w:r w:rsidRPr="00DE534D">
        <w:rPr>
          <w:rFonts w:ascii="Times" w:hAnsi="Times"/>
          <w:lang w:bidi="en-US"/>
        </w:rPr>
        <w:t>рем</w:t>
      </w:r>
      <w:r>
        <w:rPr>
          <w:rFonts w:ascii="Times" w:hAnsi="Times"/>
          <w:lang w:bidi="en-US"/>
        </w:rPr>
        <w:t>ени</w:t>
      </w:r>
      <w:r w:rsidRPr="00DE534D">
        <w:rPr>
          <w:rFonts w:ascii="Times" w:hAnsi="Times"/>
          <w:lang w:bidi="en-US"/>
        </w:rPr>
        <w:t xml:space="preserve"> экстракции;</w:t>
      </w:r>
    </w:p>
    <w:p w14:paraId="7649DE4C" w14:textId="579E126D" w:rsidR="00DE534D" w:rsidRPr="00DE534D" w:rsidRDefault="00DE534D" w:rsidP="00692BD6">
      <w:pPr>
        <w:numPr>
          <w:ilvl w:val="0"/>
          <w:numId w:val="8"/>
        </w:numPr>
        <w:tabs>
          <w:tab w:val="left" w:pos="1134"/>
        </w:tabs>
        <w:ind w:left="0" w:firstLine="567"/>
        <w:contextualSpacing/>
        <w:jc w:val="left"/>
        <w:rPr>
          <w:rFonts w:ascii="Times" w:hAnsi="Times"/>
          <w:lang w:bidi="en-US"/>
        </w:rPr>
      </w:pPr>
      <w:r>
        <w:rPr>
          <w:rFonts w:ascii="Times" w:hAnsi="Times"/>
          <w:lang w:bidi="en-US"/>
        </w:rPr>
        <w:t>Оптимизация в</w:t>
      </w:r>
      <w:r w:rsidRPr="00DE534D">
        <w:rPr>
          <w:rFonts w:ascii="Times" w:hAnsi="Times"/>
          <w:lang w:bidi="en-US"/>
        </w:rPr>
        <w:t>рем</w:t>
      </w:r>
      <w:r>
        <w:rPr>
          <w:rFonts w:ascii="Times" w:hAnsi="Times"/>
          <w:lang w:bidi="en-US"/>
        </w:rPr>
        <w:t>ени</w:t>
      </w:r>
      <w:r w:rsidRPr="00DE534D">
        <w:rPr>
          <w:rFonts w:ascii="Times" w:hAnsi="Times"/>
          <w:lang w:bidi="en-US"/>
        </w:rPr>
        <w:t xml:space="preserve"> десорбции;</w:t>
      </w:r>
    </w:p>
    <w:p w14:paraId="0AE2137B" w14:textId="77777777" w:rsidR="00DE534D" w:rsidRPr="00DE534D" w:rsidRDefault="00DE534D" w:rsidP="00692BD6">
      <w:pPr>
        <w:numPr>
          <w:ilvl w:val="0"/>
          <w:numId w:val="8"/>
        </w:numPr>
        <w:tabs>
          <w:tab w:val="left" w:pos="1134"/>
        </w:tabs>
        <w:ind w:left="0" w:firstLine="567"/>
        <w:contextualSpacing/>
        <w:jc w:val="left"/>
        <w:rPr>
          <w:rFonts w:ascii="Times" w:hAnsi="Times"/>
          <w:lang w:bidi="en-US"/>
        </w:rPr>
      </w:pPr>
      <w:r w:rsidRPr="00DE534D">
        <w:rPr>
          <w:rFonts w:ascii="Times" w:hAnsi="Times"/>
          <w:lang w:bidi="en-US"/>
        </w:rPr>
        <w:t>Построение калибровочной зависимости.</w:t>
      </w:r>
    </w:p>
    <w:p w14:paraId="1E12118E" w14:textId="77777777" w:rsidR="00DE534D" w:rsidRPr="00DE534D" w:rsidRDefault="00DE534D" w:rsidP="00586290">
      <w:pPr>
        <w:ind w:firstLine="567"/>
        <w:rPr>
          <w:rFonts w:ascii="Times" w:hAnsi="Times"/>
          <w:lang w:bidi="en-US"/>
        </w:rPr>
      </w:pPr>
      <w:r w:rsidRPr="00DE534D">
        <w:rPr>
          <w:rFonts w:ascii="Times" w:hAnsi="Times"/>
          <w:lang w:bidi="en-US"/>
        </w:rPr>
        <w:t>В качестве</w:t>
      </w:r>
      <w:r w:rsidRPr="00DE534D">
        <w:rPr>
          <w:rFonts w:ascii="Times" w:eastAsia="Arial Unicode MS" w:hAnsi="Times"/>
          <w:lang w:val="kk-KZ" w:bidi="en-US"/>
        </w:rPr>
        <w:t xml:space="preserve"> целевых аналитов были выбраны следующие продукты трансформации НДМГ</w:t>
      </w:r>
      <w:r w:rsidRPr="00DE534D">
        <w:rPr>
          <w:rFonts w:ascii="Times" w:hAnsi="Times"/>
          <w:lang w:bidi="en-US"/>
        </w:rPr>
        <w:t xml:space="preserve">: </w:t>
      </w:r>
      <w:proofErr w:type="spellStart"/>
      <w:r w:rsidRPr="00DE534D">
        <w:rPr>
          <w:rFonts w:ascii="Times" w:hAnsi="Times"/>
          <w:lang w:bidi="en-US"/>
        </w:rPr>
        <w:t>диметиламиноацетонитрил</w:t>
      </w:r>
      <w:proofErr w:type="spellEnd"/>
      <w:r w:rsidRPr="00DE534D">
        <w:rPr>
          <w:rFonts w:ascii="Times" w:hAnsi="Times"/>
          <w:lang w:bidi="en-US"/>
        </w:rPr>
        <w:t xml:space="preserve"> (</w:t>
      </w:r>
      <w:r w:rsidRPr="00DE534D">
        <w:rPr>
          <w:rFonts w:ascii="Times" w:hAnsi="Times"/>
          <w:lang w:val="en-US" w:bidi="en-US"/>
        </w:rPr>
        <w:t>DMAAN</w:t>
      </w:r>
      <w:r w:rsidRPr="00DE534D">
        <w:rPr>
          <w:rFonts w:ascii="Times" w:hAnsi="Times"/>
          <w:lang w:bidi="en-US"/>
        </w:rPr>
        <w:t>), 1-метил-</w:t>
      </w:r>
      <w:r w:rsidRPr="00DE534D">
        <w:rPr>
          <w:rFonts w:ascii="Times" w:hAnsi="Times"/>
          <w:i/>
          <w:lang w:bidi="en-US"/>
        </w:rPr>
        <w:t>1Н</w:t>
      </w:r>
      <w:r w:rsidRPr="00DE534D">
        <w:rPr>
          <w:rFonts w:ascii="Times" w:hAnsi="Times"/>
          <w:lang w:bidi="en-US"/>
        </w:rPr>
        <w:t>-пиразол (</w:t>
      </w:r>
      <w:r w:rsidRPr="00DE534D">
        <w:rPr>
          <w:rFonts w:ascii="Times" w:hAnsi="Times"/>
          <w:lang w:val="en-US" w:bidi="en-US"/>
        </w:rPr>
        <w:t>MPA</w:t>
      </w:r>
      <w:r w:rsidRPr="00DE534D">
        <w:rPr>
          <w:rFonts w:ascii="Times" w:hAnsi="Times"/>
          <w:lang w:bidi="en-US"/>
        </w:rPr>
        <w:t xml:space="preserve">), </w:t>
      </w:r>
      <w:r w:rsidRPr="00DE534D">
        <w:rPr>
          <w:rFonts w:ascii="Times" w:hAnsi="Times"/>
          <w:i/>
          <w:lang w:val="en-US" w:bidi="en-US"/>
        </w:rPr>
        <w:t>N</w:t>
      </w:r>
      <w:r w:rsidRPr="00DE534D">
        <w:rPr>
          <w:rFonts w:ascii="Times" w:hAnsi="Times"/>
          <w:lang w:bidi="en-US"/>
        </w:rPr>
        <w:t>-нитрозодиметиламин (</w:t>
      </w:r>
      <w:r w:rsidRPr="00DE534D">
        <w:rPr>
          <w:rFonts w:ascii="Times" w:hAnsi="Times"/>
          <w:lang w:val="en-US" w:bidi="en-US"/>
        </w:rPr>
        <w:t>NDMA</w:t>
      </w:r>
      <w:r w:rsidRPr="00DE534D">
        <w:rPr>
          <w:rFonts w:ascii="Times" w:hAnsi="Times"/>
          <w:lang w:bidi="en-US"/>
        </w:rPr>
        <w:t xml:space="preserve">), </w:t>
      </w:r>
      <w:proofErr w:type="gramStart"/>
      <w:r w:rsidRPr="00DE534D">
        <w:rPr>
          <w:rFonts w:ascii="Times" w:hAnsi="Times"/>
          <w:i/>
          <w:lang w:val="en-US" w:bidi="en-US"/>
        </w:rPr>
        <w:t>N</w:t>
      </w:r>
      <w:r w:rsidRPr="00DE534D">
        <w:rPr>
          <w:rFonts w:ascii="Times" w:hAnsi="Times"/>
          <w:i/>
          <w:lang w:bidi="en-US"/>
        </w:rPr>
        <w:t>,</w:t>
      </w:r>
      <w:r w:rsidRPr="00DE534D">
        <w:rPr>
          <w:rFonts w:ascii="Times" w:hAnsi="Times"/>
          <w:i/>
          <w:lang w:val="en-US" w:bidi="en-US"/>
        </w:rPr>
        <w:t>N</w:t>
      </w:r>
      <w:proofErr w:type="gramEnd"/>
      <w:r w:rsidRPr="00DE534D">
        <w:rPr>
          <w:rFonts w:ascii="Times" w:hAnsi="Times"/>
          <w:lang w:bidi="en-US"/>
        </w:rPr>
        <w:t>-диметилформамид (</w:t>
      </w:r>
      <w:r w:rsidRPr="00DE534D">
        <w:rPr>
          <w:rFonts w:ascii="Times" w:hAnsi="Times"/>
          <w:lang w:val="en-US" w:bidi="en-US"/>
        </w:rPr>
        <w:t>DMF</w:t>
      </w:r>
      <w:r w:rsidRPr="00DE534D">
        <w:rPr>
          <w:rFonts w:ascii="Times" w:hAnsi="Times"/>
          <w:lang w:bidi="en-US"/>
        </w:rPr>
        <w:t>), 1-метил-</w:t>
      </w:r>
      <w:r w:rsidRPr="00DE534D">
        <w:rPr>
          <w:rFonts w:ascii="Times" w:hAnsi="Times"/>
          <w:i/>
          <w:lang w:bidi="en-US"/>
        </w:rPr>
        <w:t>1Н</w:t>
      </w:r>
      <w:r w:rsidRPr="00DE534D">
        <w:rPr>
          <w:rFonts w:ascii="Times" w:hAnsi="Times"/>
          <w:lang w:bidi="en-US"/>
        </w:rPr>
        <w:t>-1,2,4-триазол (</w:t>
      </w:r>
      <w:r w:rsidRPr="00DE534D">
        <w:rPr>
          <w:rFonts w:ascii="Times" w:hAnsi="Times"/>
          <w:lang w:val="en-US" w:bidi="en-US"/>
        </w:rPr>
        <w:t>MTA</w:t>
      </w:r>
      <w:r w:rsidRPr="00DE534D">
        <w:rPr>
          <w:rFonts w:ascii="Times" w:hAnsi="Times"/>
          <w:lang w:bidi="en-US"/>
        </w:rPr>
        <w:t xml:space="preserve">), </w:t>
      </w:r>
      <w:r w:rsidRPr="00DE534D">
        <w:rPr>
          <w:rFonts w:ascii="Times" w:hAnsi="Times"/>
          <w:i/>
          <w:lang w:val="en-US" w:bidi="en-US"/>
        </w:rPr>
        <w:t>N</w:t>
      </w:r>
      <w:r w:rsidRPr="00DE534D">
        <w:rPr>
          <w:rFonts w:ascii="Times" w:hAnsi="Times"/>
          <w:lang w:bidi="en-US"/>
        </w:rPr>
        <w:t>-метилформамид (</w:t>
      </w:r>
      <w:r w:rsidRPr="00DE534D">
        <w:rPr>
          <w:rFonts w:ascii="Times" w:hAnsi="Times"/>
          <w:lang w:val="en-US" w:bidi="en-US"/>
        </w:rPr>
        <w:t>MFA</w:t>
      </w:r>
      <w:r w:rsidRPr="00DE534D">
        <w:rPr>
          <w:rFonts w:ascii="Times" w:hAnsi="Times"/>
          <w:lang w:bidi="en-US"/>
        </w:rPr>
        <w:t>), 1-метил-</w:t>
      </w:r>
      <w:r w:rsidRPr="00DE534D">
        <w:rPr>
          <w:rFonts w:ascii="Times" w:hAnsi="Times"/>
          <w:i/>
          <w:lang w:bidi="en-US"/>
        </w:rPr>
        <w:t>1Н</w:t>
      </w:r>
      <w:r w:rsidRPr="00DE534D">
        <w:rPr>
          <w:rFonts w:ascii="Times" w:hAnsi="Times"/>
          <w:lang w:bidi="en-US"/>
        </w:rPr>
        <w:t>-имидазол (</w:t>
      </w:r>
      <w:r w:rsidRPr="00DE534D">
        <w:rPr>
          <w:rFonts w:ascii="Times" w:hAnsi="Times"/>
          <w:lang w:val="en-US" w:bidi="en-US"/>
        </w:rPr>
        <w:t>MI</w:t>
      </w:r>
      <w:r w:rsidRPr="00DE534D">
        <w:rPr>
          <w:rFonts w:ascii="Times" w:hAnsi="Times"/>
          <w:lang w:bidi="en-US"/>
        </w:rPr>
        <w:t xml:space="preserve">), </w:t>
      </w:r>
      <w:proofErr w:type="spellStart"/>
      <w:r w:rsidRPr="00DE534D">
        <w:rPr>
          <w:rFonts w:ascii="Times" w:hAnsi="Times"/>
          <w:lang w:bidi="en-US"/>
        </w:rPr>
        <w:t>формамид</w:t>
      </w:r>
      <w:proofErr w:type="spellEnd"/>
      <w:r w:rsidRPr="00DE534D">
        <w:rPr>
          <w:rFonts w:ascii="Times" w:hAnsi="Times"/>
          <w:lang w:bidi="en-US"/>
        </w:rPr>
        <w:t xml:space="preserve"> (</w:t>
      </w:r>
      <w:r w:rsidRPr="00DE534D">
        <w:rPr>
          <w:rFonts w:ascii="Times" w:hAnsi="Times"/>
          <w:lang w:val="en-US" w:bidi="en-US"/>
        </w:rPr>
        <w:t>FA</w:t>
      </w:r>
      <w:r w:rsidRPr="00DE534D">
        <w:rPr>
          <w:rFonts w:ascii="Times" w:hAnsi="Times"/>
          <w:lang w:bidi="en-US"/>
        </w:rPr>
        <w:t xml:space="preserve">) и </w:t>
      </w:r>
      <w:r w:rsidRPr="00DE534D">
        <w:rPr>
          <w:rFonts w:ascii="Times" w:hAnsi="Times"/>
          <w:i/>
          <w:lang w:bidi="en-US"/>
        </w:rPr>
        <w:t>1Н</w:t>
      </w:r>
      <w:r w:rsidRPr="00DE534D">
        <w:rPr>
          <w:rFonts w:ascii="Times" w:hAnsi="Times"/>
          <w:lang w:bidi="en-US"/>
        </w:rPr>
        <w:t>-пиразол (</w:t>
      </w:r>
      <w:r w:rsidRPr="00DE534D">
        <w:rPr>
          <w:rFonts w:ascii="Times" w:hAnsi="Times"/>
          <w:lang w:val="en-US" w:bidi="en-US"/>
        </w:rPr>
        <w:t>Pyr</w:t>
      </w:r>
      <w:r w:rsidRPr="00DE534D">
        <w:rPr>
          <w:rFonts w:ascii="Times" w:hAnsi="Times"/>
          <w:lang w:bidi="en-US"/>
        </w:rPr>
        <w:t>).</w:t>
      </w:r>
    </w:p>
    <w:p w14:paraId="36382D15" w14:textId="6E172E9A" w:rsidR="00DE534D" w:rsidRPr="00DE534D" w:rsidRDefault="00DE534D" w:rsidP="00586290">
      <w:pPr>
        <w:ind w:firstLine="567"/>
        <w:rPr>
          <w:rFonts w:ascii="Times" w:hAnsi="Times"/>
          <w:lang w:bidi="en-US"/>
        </w:rPr>
      </w:pPr>
      <w:r w:rsidRPr="00DE534D">
        <w:rPr>
          <w:rFonts w:ascii="Times" w:hAnsi="Times"/>
          <w:lang w:bidi="en-US"/>
        </w:rPr>
        <w:t>Исследования проводили на газовом хроматографе с масс-спектрометрическим детектором 7890А/5975С (</w:t>
      </w:r>
      <w:proofErr w:type="spellStart"/>
      <w:r w:rsidRPr="00DE534D">
        <w:rPr>
          <w:rFonts w:ascii="Times" w:hAnsi="Times"/>
          <w:lang w:bidi="en-US"/>
        </w:rPr>
        <w:t>Agilent</w:t>
      </w:r>
      <w:proofErr w:type="spellEnd"/>
      <w:r w:rsidRPr="00DE534D">
        <w:rPr>
          <w:rFonts w:ascii="Times" w:hAnsi="Times"/>
          <w:lang w:bidi="en-US"/>
        </w:rPr>
        <w:t xml:space="preserve">, США). Разделение аналитов проводили с использованием </w:t>
      </w:r>
      <w:proofErr w:type="spellStart"/>
      <w:r w:rsidRPr="00DE534D">
        <w:rPr>
          <w:rFonts w:ascii="Times" w:hAnsi="Times"/>
          <w:lang w:bidi="en-US"/>
        </w:rPr>
        <w:t>хроматографической</w:t>
      </w:r>
      <w:proofErr w:type="spellEnd"/>
      <w:r w:rsidRPr="00DE534D">
        <w:rPr>
          <w:rFonts w:ascii="Times" w:hAnsi="Times"/>
          <w:lang w:bidi="en-US"/>
        </w:rPr>
        <w:t xml:space="preserve"> колонки </w:t>
      </w:r>
      <w:r w:rsidRPr="00DE534D">
        <w:rPr>
          <w:rFonts w:ascii="Times" w:hAnsi="Times"/>
          <w:lang w:val="en-US" w:bidi="en-US"/>
        </w:rPr>
        <w:t>DB</w:t>
      </w:r>
      <w:r w:rsidRPr="00DE534D">
        <w:rPr>
          <w:rFonts w:ascii="Times" w:hAnsi="Times"/>
          <w:lang w:bidi="en-US"/>
        </w:rPr>
        <w:t>-</w:t>
      </w:r>
      <w:r w:rsidRPr="00DE534D">
        <w:rPr>
          <w:rFonts w:ascii="Times" w:hAnsi="Times"/>
          <w:lang w:val="en-US" w:bidi="en-US"/>
        </w:rPr>
        <w:t>WAXter</w:t>
      </w:r>
      <w:r w:rsidRPr="00DE534D">
        <w:rPr>
          <w:rFonts w:ascii="Times" w:hAnsi="Times"/>
          <w:lang w:bidi="en-US"/>
        </w:rPr>
        <w:t>, длинной 60 м, внутренним диаметром 0,25 мм и толщиной пленки 0,050 мкм. Температуру термостата колонки ГХ программировали от 40</w:t>
      </w:r>
      <w:r w:rsidRPr="00DE534D">
        <w:rPr>
          <w:rFonts w:ascii="Times" w:hAnsi="Times"/>
          <w:lang w:bidi="en-US"/>
        </w:rPr>
        <w:sym w:font="Symbol" w:char="F0B0"/>
      </w:r>
      <w:r w:rsidRPr="00DE534D">
        <w:rPr>
          <w:rFonts w:ascii="Times" w:hAnsi="Times"/>
          <w:lang w:bidi="en-US"/>
        </w:rPr>
        <w:t>С (выдержка 1 мин) до 140</w:t>
      </w:r>
      <w:r w:rsidRPr="00DE534D">
        <w:rPr>
          <w:rFonts w:ascii="Times" w:hAnsi="Times"/>
          <w:lang w:bidi="en-US"/>
        </w:rPr>
        <w:sym w:font="Symbol" w:char="F0B0"/>
      </w:r>
      <w:r w:rsidRPr="00DE534D">
        <w:rPr>
          <w:rFonts w:ascii="Times" w:hAnsi="Times"/>
          <w:lang w:bidi="en-US"/>
        </w:rPr>
        <w:t>С (выдержка 2 мин) со скоростью 10</w:t>
      </w:r>
      <w:r w:rsidRPr="00DE534D">
        <w:rPr>
          <w:rFonts w:ascii="Times" w:hAnsi="Times"/>
          <w:lang w:bidi="en-US"/>
        </w:rPr>
        <w:sym w:font="Symbol" w:char="F0B0"/>
      </w:r>
      <w:r w:rsidRPr="00DE534D">
        <w:rPr>
          <w:rFonts w:ascii="Times" w:hAnsi="Times"/>
          <w:lang w:bidi="en-US"/>
        </w:rPr>
        <w:t>С/мин, после чего нагревали до 240</w:t>
      </w:r>
      <w:r w:rsidRPr="00DE534D">
        <w:rPr>
          <w:rFonts w:ascii="Times" w:hAnsi="Times"/>
          <w:lang w:bidi="en-US"/>
        </w:rPr>
        <w:sym w:font="Symbol" w:char="F0B0"/>
      </w:r>
      <w:r w:rsidRPr="00DE534D">
        <w:rPr>
          <w:rFonts w:ascii="Times" w:hAnsi="Times"/>
          <w:lang w:bidi="en-US"/>
        </w:rPr>
        <w:t>С со скоростью нагрева 7</w:t>
      </w:r>
      <w:r w:rsidRPr="00DE534D">
        <w:rPr>
          <w:rFonts w:ascii="Times" w:hAnsi="Times"/>
          <w:lang w:bidi="en-US"/>
        </w:rPr>
        <w:sym w:font="Symbol" w:char="F0B0"/>
      </w:r>
      <w:r w:rsidRPr="00DE534D">
        <w:rPr>
          <w:rFonts w:ascii="Times" w:hAnsi="Times"/>
          <w:lang w:bidi="en-US"/>
        </w:rPr>
        <w:t xml:space="preserve">С/мин. Общее время хроматографирования составляло 27,3 мин. Температуры интерфейса, источника ионов и квадруполя детектора составляли 260, 230 и 150°C, соответственно. Масс-спектрометрическое детектирование проводили в режиме SIM. </w:t>
      </w:r>
      <w:r w:rsidRPr="00DE534D">
        <w:rPr>
          <w:rFonts w:ascii="Times" w:hAnsi="Times"/>
        </w:rPr>
        <w:lastRenderedPageBreak/>
        <w:t xml:space="preserve">Для достижения лучшей формы пиков и наименьших пределов обнаружения выбранных аналитов все ионы были разделены на 5 последовательно детектируемых групп </w:t>
      </w:r>
      <w:r w:rsidRPr="00DE534D">
        <w:rPr>
          <w:rFonts w:ascii="Times" w:hAnsi="Times"/>
          <w:lang w:bidi="en-US"/>
        </w:rPr>
        <w:t xml:space="preserve">(таблица </w:t>
      </w:r>
      <w:r w:rsidR="005948CB">
        <w:rPr>
          <w:rFonts w:ascii="Times" w:hAnsi="Times"/>
          <w:lang w:bidi="en-US"/>
        </w:rPr>
        <w:t>3</w:t>
      </w:r>
      <w:r w:rsidRPr="00DE534D">
        <w:rPr>
          <w:rFonts w:ascii="Times" w:hAnsi="Times"/>
          <w:lang w:bidi="en-US"/>
        </w:rPr>
        <w:t xml:space="preserve">). </w:t>
      </w:r>
    </w:p>
    <w:p w14:paraId="242656D2" w14:textId="77777777" w:rsidR="00DE534D" w:rsidRPr="00DE534D" w:rsidRDefault="00DE534D" w:rsidP="004B465F">
      <w:pPr>
        <w:spacing w:line="240" w:lineRule="auto"/>
        <w:rPr>
          <w:rFonts w:ascii="Times" w:hAnsi="Times"/>
          <w:lang w:bidi="en-US"/>
        </w:rPr>
      </w:pPr>
    </w:p>
    <w:p w14:paraId="6DDD881C" w14:textId="0A63BA31" w:rsidR="00DE534D" w:rsidRPr="00DE534D" w:rsidRDefault="00DE534D" w:rsidP="00DE534D">
      <w:pPr>
        <w:ind w:firstLine="0"/>
        <w:rPr>
          <w:rFonts w:ascii="Times" w:hAnsi="Times"/>
          <w:lang w:bidi="en-US"/>
        </w:rPr>
      </w:pPr>
      <w:r w:rsidRPr="00DE534D">
        <w:rPr>
          <w:rFonts w:ascii="Times" w:hAnsi="Times"/>
          <w:lang w:bidi="en-US"/>
        </w:rPr>
        <w:t xml:space="preserve">Таблица </w:t>
      </w:r>
      <w:r w:rsidR="005948CB">
        <w:rPr>
          <w:rFonts w:ascii="Times" w:hAnsi="Times"/>
          <w:lang w:bidi="en-US"/>
        </w:rPr>
        <w:t>3</w:t>
      </w:r>
      <w:r w:rsidRPr="00DE534D">
        <w:rPr>
          <w:rFonts w:ascii="Times" w:hAnsi="Times"/>
          <w:lang w:bidi="en-US"/>
        </w:rPr>
        <w:t xml:space="preserve"> – Параметры детектирования аналитов в режиме выбранных ионов</w:t>
      </w:r>
    </w:p>
    <w:tbl>
      <w:tblPr>
        <w:tblStyle w:val="71"/>
        <w:tblW w:w="9535" w:type="dxa"/>
        <w:tblLayout w:type="fixed"/>
        <w:tblLook w:val="04A0" w:firstRow="1" w:lastRow="0" w:firstColumn="1" w:lastColumn="0" w:noHBand="0" w:noVBand="1"/>
      </w:tblPr>
      <w:tblGrid>
        <w:gridCol w:w="573"/>
        <w:gridCol w:w="1575"/>
        <w:gridCol w:w="997"/>
        <w:gridCol w:w="1710"/>
        <w:gridCol w:w="1518"/>
        <w:gridCol w:w="1632"/>
        <w:gridCol w:w="1530"/>
      </w:tblGrid>
      <w:tr w:rsidR="00DE534D" w:rsidRPr="00DE534D" w14:paraId="5EB7F4F7" w14:textId="77777777" w:rsidTr="009706D5">
        <w:trPr>
          <w:trHeight w:val="20"/>
        </w:trPr>
        <w:tc>
          <w:tcPr>
            <w:tcW w:w="573" w:type="dxa"/>
            <w:vAlign w:val="center"/>
          </w:tcPr>
          <w:p w14:paraId="66BB817F" w14:textId="77777777" w:rsidR="00DE534D" w:rsidRPr="00DE534D" w:rsidRDefault="00DE534D" w:rsidP="00DE534D">
            <w:pPr>
              <w:spacing w:line="240" w:lineRule="auto"/>
              <w:ind w:firstLine="0"/>
              <w:contextualSpacing/>
              <w:jc w:val="left"/>
              <w:rPr>
                <w:rFonts w:ascii="Times" w:hAnsi="Times"/>
              </w:rPr>
            </w:pPr>
            <w:r w:rsidRPr="00DE534D">
              <w:rPr>
                <w:rFonts w:ascii="Times" w:hAnsi="Times"/>
              </w:rPr>
              <w:t>№</w:t>
            </w:r>
          </w:p>
        </w:tc>
        <w:tc>
          <w:tcPr>
            <w:tcW w:w="1575" w:type="dxa"/>
            <w:vAlign w:val="center"/>
          </w:tcPr>
          <w:p w14:paraId="4263D18F"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Соединение</w:t>
            </w:r>
          </w:p>
        </w:tc>
        <w:tc>
          <w:tcPr>
            <w:tcW w:w="997" w:type="dxa"/>
            <w:vAlign w:val="center"/>
          </w:tcPr>
          <w:p w14:paraId="0A6B2E6C" w14:textId="77777777" w:rsidR="00DE534D" w:rsidRPr="00DE534D" w:rsidRDefault="00DE534D" w:rsidP="00DE534D">
            <w:pPr>
              <w:spacing w:line="240" w:lineRule="auto"/>
              <w:ind w:firstLine="0"/>
              <w:contextualSpacing/>
              <w:jc w:val="center"/>
              <w:rPr>
                <w:rFonts w:ascii="Times" w:hAnsi="Times"/>
              </w:rPr>
            </w:pPr>
            <w:proofErr w:type="spellStart"/>
            <w:r w:rsidRPr="00DE534D">
              <w:rPr>
                <w:rFonts w:ascii="Times" w:hAnsi="Times"/>
              </w:rPr>
              <w:t>Номер</w:t>
            </w:r>
            <w:proofErr w:type="spellEnd"/>
            <w:r w:rsidRPr="00DE534D">
              <w:rPr>
                <w:rFonts w:ascii="Times" w:hAnsi="Times"/>
              </w:rPr>
              <w:t xml:space="preserve"> </w:t>
            </w:r>
            <w:proofErr w:type="spellStart"/>
            <w:r w:rsidRPr="00DE534D">
              <w:rPr>
                <w:rFonts w:ascii="Times" w:hAnsi="Times"/>
              </w:rPr>
              <w:t>группы</w:t>
            </w:r>
            <w:proofErr w:type="spellEnd"/>
          </w:p>
        </w:tc>
        <w:tc>
          <w:tcPr>
            <w:tcW w:w="1710" w:type="dxa"/>
            <w:vAlign w:val="center"/>
          </w:tcPr>
          <w:p w14:paraId="4CE0A60C" w14:textId="036DF6F0" w:rsidR="00DE534D" w:rsidRPr="008F6F82" w:rsidRDefault="00DE534D">
            <w:pPr>
              <w:spacing w:line="240" w:lineRule="auto"/>
              <w:ind w:firstLine="0"/>
              <w:contextualSpacing/>
              <w:jc w:val="center"/>
              <w:rPr>
                <w:rFonts w:ascii="Times" w:hAnsi="Times"/>
                <w:lang w:val="ru-RU"/>
              </w:rPr>
            </w:pPr>
            <w:r w:rsidRPr="008F6F82">
              <w:rPr>
                <w:rFonts w:ascii="Times" w:hAnsi="Times"/>
                <w:lang w:val="ru-RU"/>
              </w:rPr>
              <w:t xml:space="preserve">Основной ион </w:t>
            </w:r>
            <w:r w:rsidRPr="009706D5">
              <w:rPr>
                <w:rFonts w:ascii="Times" w:hAnsi="Times"/>
                <w:i/>
              </w:rPr>
              <w:t>m</w:t>
            </w:r>
            <w:r w:rsidRPr="009706D5">
              <w:rPr>
                <w:rFonts w:ascii="Times" w:hAnsi="Times"/>
                <w:i/>
                <w:lang w:val="ru-RU"/>
              </w:rPr>
              <w:t>/</w:t>
            </w:r>
            <w:r w:rsidRPr="009706D5">
              <w:rPr>
                <w:rFonts w:ascii="Times" w:hAnsi="Times"/>
                <w:i/>
              </w:rPr>
              <w:t>z</w:t>
            </w:r>
            <w:r w:rsidR="005948CB">
              <w:rPr>
                <w:rFonts w:ascii="Times" w:hAnsi="Times"/>
                <w:lang w:val="ru-RU"/>
              </w:rPr>
              <w:t xml:space="preserve">, </w:t>
            </w:r>
            <w:r w:rsidRPr="008F6F82">
              <w:rPr>
                <w:rFonts w:ascii="Times" w:hAnsi="Times"/>
                <w:lang w:val="ru-RU"/>
              </w:rPr>
              <w:t>а.е.м.</w:t>
            </w:r>
          </w:p>
        </w:tc>
        <w:tc>
          <w:tcPr>
            <w:tcW w:w="1518" w:type="dxa"/>
            <w:vAlign w:val="center"/>
          </w:tcPr>
          <w:p w14:paraId="614EF8C4" w14:textId="285DB4C3" w:rsidR="00DE534D" w:rsidRPr="009706D5" w:rsidRDefault="005948CB">
            <w:pPr>
              <w:spacing w:line="240" w:lineRule="auto"/>
              <w:ind w:firstLine="0"/>
              <w:contextualSpacing/>
              <w:jc w:val="center"/>
              <w:rPr>
                <w:rFonts w:ascii="Times" w:hAnsi="Times"/>
                <w:lang w:val="ru-RU"/>
              </w:rPr>
            </w:pPr>
            <w:r>
              <w:rPr>
                <w:rFonts w:ascii="Times" w:hAnsi="Times"/>
                <w:lang w:val="ru-RU"/>
              </w:rPr>
              <w:t xml:space="preserve">Время сканирования каждого иона, </w:t>
            </w:r>
            <w:proofErr w:type="spellStart"/>
            <w:r>
              <w:rPr>
                <w:rFonts w:ascii="Times" w:hAnsi="Times"/>
                <w:lang w:val="ru-RU"/>
              </w:rPr>
              <w:t>мс</w:t>
            </w:r>
            <w:proofErr w:type="spellEnd"/>
            <w:r w:rsidRPr="009706D5">
              <w:rPr>
                <w:rFonts w:ascii="Times" w:hAnsi="Times"/>
                <w:lang w:val="ru-RU"/>
              </w:rPr>
              <w:t xml:space="preserve"> </w:t>
            </w:r>
          </w:p>
        </w:tc>
        <w:tc>
          <w:tcPr>
            <w:tcW w:w="1632" w:type="dxa"/>
            <w:vAlign w:val="center"/>
          </w:tcPr>
          <w:p w14:paraId="2DAA7250" w14:textId="663F8678" w:rsidR="00DE534D" w:rsidRPr="008F6F82" w:rsidRDefault="00DE534D" w:rsidP="00DE534D">
            <w:pPr>
              <w:spacing w:line="240" w:lineRule="auto"/>
              <w:ind w:firstLine="0"/>
              <w:contextualSpacing/>
              <w:jc w:val="center"/>
              <w:rPr>
                <w:rFonts w:ascii="Times" w:hAnsi="Times"/>
                <w:lang w:val="ru-RU"/>
              </w:rPr>
            </w:pPr>
            <w:r w:rsidRPr="008F6F82">
              <w:rPr>
                <w:rFonts w:ascii="Times" w:hAnsi="Times"/>
                <w:lang w:val="ru-RU"/>
              </w:rPr>
              <w:t xml:space="preserve">Проверочный ион </w:t>
            </w:r>
            <w:r w:rsidRPr="009706D5">
              <w:rPr>
                <w:rFonts w:ascii="Times" w:hAnsi="Times"/>
                <w:i/>
              </w:rPr>
              <w:t>m</w:t>
            </w:r>
            <w:r w:rsidRPr="009706D5">
              <w:rPr>
                <w:rFonts w:ascii="Times" w:hAnsi="Times"/>
                <w:i/>
                <w:lang w:val="ru-RU"/>
              </w:rPr>
              <w:t>/</w:t>
            </w:r>
            <w:r w:rsidRPr="009706D5">
              <w:rPr>
                <w:rFonts w:ascii="Times" w:hAnsi="Times"/>
                <w:i/>
              </w:rPr>
              <w:t>z</w:t>
            </w:r>
            <w:r w:rsidR="000269A0">
              <w:rPr>
                <w:rFonts w:ascii="Times" w:hAnsi="Times"/>
                <w:lang w:val="ru-RU"/>
              </w:rPr>
              <w:t xml:space="preserve">, </w:t>
            </w:r>
            <w:r w:rsidRPr="008F6F82">
              <w:rPr>
                <w:rFonts w:ascii="Times" w:hAnsi="Times"/>
                <w:lang w:val="ru-RU"/>
              </w:rPr>
              <w:t>а.е.м</w:t>
            </w:r>
          </w:p>
        </w:tc>
        <w:tc>
          <w:tcPr>
            <w:tcW w:w="1530" w:type="dxa"/>
            <w:vAlign w:val="center"/>
          </w:tcPr>
          <w:p w14:paraId="7EF02B3E" w14:textId="32CDF334" w:rsidR="00DE534D" w:rsidRPr="009706D5" w:rsidRDefault="005948CB" w:rsidP="00DE534D">
            <w:pPr>
              <w:spacing w:line="240" w:lineRule="auto"/>
              <w:ind w:firstLine="0"/>
              <w:contextualSpacing/>
              <w:jc w:val="center"/>
              <w:rPr>
                <w:rFonts w:ascii="Times" w:hAnsi="Times"/>
                <w:lang w:val="ru-RU"/>
              </w:rPr>
            </w:pPr>
            <w:r>
              <w:rPr>
                <w:rFonts w:ascii="Times" w:hAnsi="Times"/>
                <w:lang w:val="ru-RU"/>
              </w:rPr>
              <w:t xml:space="preserve">Время сканирования каждого иона, </w:t>
            </w:r>
            <w:proofErr w:type="spellStart"/>
            <w:r>
              <w:rPr>
                <w:rFonts w:ascii="Times" w:hAnsi="Times"/>
                <w:lang w:val="ru-RU"/>
              </w:rPr>
              <w:t>мс</w:t>
            </w:r>
            <w:proofErr w:type="spellEnd"/>
          </w:p>
        </w:tc>
      </w:tr>
      <w:tr w:rsidR="00DE534D" w:rsidRPr="00DE534D" w14:paraId="06120501" w14:textId="77777777" w:rsidTr="009706D5">
        <w:trPr>
          <w:trHeight w:val="20"/>
        </w:trPr>
        <w:tc>
          <w:tcPr>
            <w:tcW w:w="573" w:type="dxa"/>
          </w:tcPr>
          <w:p w14:paraId="523D82EB"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w:t>
            </w:r>
          </w:p>
        </w:tc>
        <w:tc>
          <w:tcPr>
            <w:tcW w:w="1575" w:type="dxa"/>
          </w:tcPr>
          <w:p w14:paraId="1CD44D63" w14:textId="77777777" w:rsidR="00DE534D" w:rsidRPr="00DE534D" w:rsidRDefault="00DE534D" w:rsidP="00DE534D">
            <w:pPr>
              <w:spacing w:line="240" w:lineRule="auto"/>
              <w:ind w:firstLine="0"/>
              <w:contextualSpacing/>
              <w:jc w:val="center"/>
              <w:rPr>
                <w:rFonts w:ascii="Times" w:hAnsi="Times"/>
              </w:rPr>
            </w:pPr>
            <w:r w:rsidRPr="00DE534D">
              <w:rPr>
                <w:rFonts w:ascii="Times" w:eastAsia="Times New Roman" w:hAnsi="Times"/>
              </w:rPr>
              <w:t>DMAAN</w:t>
            </w:r>
          </w:p>
        </w:tc>
        <w:tc>
          <w:tcPr>
            <w:tcW w:w="997" w:type="dxa"/>
            <w:vMerge w:val="restart"/>
            <w:vAlign w:val="center"/>
          </w:tcPr>
          <w:p w14:paraId="17A9848B"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w:t>
            </w:r>
          </w:p>
        </w:tc>
        <w:tc>
          <w:tcPr>
            <w:tcW w:w="1710" w:type="dxa"/>
          </w:tcPr>
          <w:p w14:paraId="5D4E771A"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83</w:t>
            </w:r>
          </w:p>
        </w:tc>
        <w:tc>
          <w:tcPr>
            <w:tcW w:w="1518" w:type="dxa"/>
          </w:tcPr>
          <w:p w14:paraId="263BF989"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240</w:t>
            </w:r>
          </w:p>
        </w:tc>
        <w:tc>
          <w:tcPr>
            <w:tcW w:w="1632" w:type="dxa"/>
          </w:tcPr>
          <w:p w14:paraId="65E0D57C"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42</w:t>
            </w:r>
          </w:p>
        </w:tc>
        <w:tc>
          <w:tcPr>
            <w:tcW w:w="1530" w:type="dxa"/>
          </w:tcPr>
          <w:p w14:paraId="7D6AD248"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10</w:t>
            </w:r>
          </w:p>
        </w:tc>
      </w:tr>
      <w:tr w:rsidR="00DE534D" w:rsidRPr="00DE534D" w14:paraId="4B617747" w14:textId="77777777" w:rsidTr="009706D5">
        <w:trPr>
          <w:trHeight w:val="20"/>
        </w:trPr>
        <w:tc>
          <w:tcPr>
            <w:tcW w:w="573" w:type="dxa"/>
          </w:tcPr>
          <w:p w14:paraId="7C5699C1"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w:t>
            </w:r>
          </w:p>
        </w:tc>
        <w:tc>
          <w:tcPr>
            <w:tcW w:w="1575" w:type="dxa"/>
          </w:tcPr>
          <w:p w14:paraId="21556944" w14:textId="77777777" w:rsidR="00DE534D" w:rsidRPr="00DE534D" w:rsidRDefault="00DE534D" w:rsidP="00DE534D">
            <w:pPr>
              <w:spacing w:line="240" w:lineRule="auto"/>
              <w:ind w:firstLine="0"/>
              <w:contextualSpacing/>
              <w:jc w:val="center"/>
              <w:rPr>
                <w:rFonts w:ascii="Times" w:hAnsi="Times"/>
              </w:rPr>
            </w:pPr>
            <w:r w:rsidRPr="00DE534D">
              <w:rPr>
                <w:rFonts w:ascii="Times" w:eastAsia="Times New Roman" w:hAnsi="Times"/>
              </w:rPr>
              <w:t>MPA</w:t>
            </w:r>
          </w:p>
        </w:tc>
        <w:tc>
          <w:tcPr>
            <w:tcW w:w="997" w:type="dxa"/>
            <w:vMerge/>
            <w:vAlign w:val="center"/>
          </w:tcPr>
          <w:p w14:paraId="64B41BC2" w14:textId="77777777" w:rsidR="00DE534D" w:rsidRPr="00DE534D" w:rsidRDefault="00DE534D" w:rsidP="00DE534D">
            <w:pPr>
              <w:spacing w:line="240" w:lineRule="auto"/>
              <w:ind w:firstLine="0"/>
              <w:contextualSpacing/>
              <w:jc w:val="center"/>
              <w:rPr>
                <w:rFonts w:ascii="Times" w:hAnsi="Times"/>
              </w:rPr>
            </w:pPr>
          </w:p>
        </w:tc>
        <w:tc>
          <w:tcPr>
            <w:tcW w:w="1710" w:type="dxa"/>
          </w:tcPr>
          <w:p w14:paraId="6C99DB4F"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82</w:t>
            </w:r>
          </w:p>
        </w:tc>
        <w:tc>
          <w:tcPr>
            <w:tcW w:w="1518" w:type="dxa"/>
          </w:tcPr>
          <w:p w14:paraId="657F4CE0"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240</w:t>
            </w:r>
          </w:p>
        </w:tc>
        <w:tc>
          <w:tcPr>
            <w:tcW w:w="1632" w:type="dxa"/>
          </w:tcPr>
          <w:p w14:paraId="5FB50BDC"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81</w:t>
            </w:r>
          </w:p>
        </w:tc>
        <w:tc>
          <w:tcPr>
            <w:tcW w:w="1530" w:type="dxa"/>
          </w:tcPr>
          <w:p w14:paraId="3F94D2A2"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10</w:t>
            </w:r>
          </w:p>
        </w:tc>
      </w:tr>
      <w:tr w:rsidR="00DE534D" w:rsidRPr="00DE534D" w14:paraId="4280B0B9" w14:textId="77777777" w:rsidTr="009706D5">
        <w:trPr>
          <w:trHeight w:val="20"/>
        </w:trPr>
        <w:tc>
          <w:tcPr>
            <w:tcW w:w="573" w:type="dxa"/>
          </w:tcPr>
          <w:p w14:paraId="7529C43E"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3</w:t>
            </w:r>
          </w:p>
        </w:tc>
        <w:tc>
          <w:tcPr>
            <w:tcW w:w="1575" w:type="dxa"/>
          </w:tcPr>
          <w:p w14:paraId="5E5A7C7A" w14:textId="77777777" w:rsidR="00DE534D" w:rsidRPr="00DE534D" w:rsidRDefault="00DE534D" w:rsidP="00DE534D">
            <w:pPr>
              <w:spacing w:line="240" w:lineRule="auto"/>
              <w:ind w:firstLine="0"/>
              <w:contextualSpacing/>
              <w:jc w:val="center"/>
              <w:rPr>
                <w:rFonts w:ascii="Times" w:hAnsi="Times"/>
              </w:rPr>
            </w:pPr>
            <w:r w:rsidRPr="00DE534D">
              <w:rPr>
                <w:rFonts w:ascii="Times" w:eastAsia="Times New Roman" w:hAnsi="Times"/>
              </w:rPr>
              <w:t>NDMA</w:t>
            </w:r>
          </w:p>
        </w:tc>
        <w:tc>
          <w:tcPr>
            <w:tcW w:w="997" w:type="dxa"/>
            <w:vMerge w:val="restart"/>
            <w:vAlign w:val="center"/>
          </w:tcPr>
          <w:p w14:paraId="50663B32"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w:t>
            </w:r>
          </w:p>
        </w:tc>
        <w:tc>
          <w:tcPr>
            <w:tcW w:w="1710" w:type="dxa"/>
          </w:tcPr>
          <w:p w14:paraId="7CF9D60F"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74</w:t>
            </w:r>
          </w:p>
        </w:tc>
        <w:tc>
          <w:tcPr>
            <w:tcW w:w="1518" w:type="dxa"/>
          </w:tcPr>
          <w:p w14:paraId="1796090B"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240</w:t>
            </w:r>
          </w:p>
        </w:tc>
        <w:tc>
          <w:tcPr>
            <w:tcW w:w="1632" w:type="dxa"/>
          </w:tcPr>
          <w:p w14:paraId="71E5ADC1"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42</w:t>
            </w:r>
          </w:p>
        </w:tc>
        <w:tc>
          <w:tcPr>
            <w:tcW w:w="1530" w:type="dxa"/>
          </w:tcPr>
          <w:p w14:paraId="1347BF40"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10</w:t>
            </w:r>
          </w:p>
        </w:tc>
      </w:tr>
      <w:tr w:rsidR="00DE534D" w:rsidRPr="00DE534D" w14:paraId="0DBADE51" w14:textId="77777777" w:rsidTr="009706D5">
        <w:trPr>
          <w:trHeight w:val="20"/>
        </w:trPr>
        <w:tc>
          <w:tcPr>
            <w:tcW w:w="573" w:type="dxa"/>
          </w:tcPr>
          <w:p w14:paraId="5E088511"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4</w:t>
            </w:r>
          </w:p>
        </w:tc>
        <w:tc>
          <w:tcPr>
            <w:tcW w:w="1575" w:type="dxa"/>
          </w:tcPr>
          <w:p w14:paraId="07E5D18B" w14:textId="77777777" w:rsidR="00DE534D" w:rsidRPr="00DE534D" w:rsidRDefault="00DE534D" w:rsidP="00DE534D">
            <w:pPr>
              <w:spacing w:line="240" w:lineRule="auto"/>
              <w:ind w:firstLine="0"/>
              <w:contextualSpacing/>
              <w:jc w:val="center"/>
              <w:rPr>
                <w:rFonts w:ascii="Times" w:hAnsi="Times"/>
              </w:rPr>
            </w:pPr>
            <w:r w:rsidRPr="00DE534D">
              <w:rPr>
                <w:rFonts w:ascii="Times" w:eastAsia="Times New Roman" w:hAnsi="Times"/>
              </w:rPr>
              <w:t>DMF</w:t>
            </w:r>
          </w:p>
        </w:tc>
        <w:tc>
          <w:tcPr>
            <w:tcW w:w="997" w:type="dxa"/>
            <w:vMerge/>
            <w:vAlign w:val="center"/>
          </w:tcPr>
          <w:p w14:paraId="16A47859" w14:textId="77777777" w:rsidR="00DE534D" w:rsidRPr="00DE534D" w:rsidRDefault="00DE534D" w:rsidP="00DE534D">
            <w:pPr>
              <w:spacing w:line="240" w:lineRule="auto"/>
              <w:ind w:firstLine="0"/>
              <w:contextualSpacing/>
              <w:jc w:val="center"/>
              <w:rPr>
                <w:rFonts w:ascii="Times" w:hAnsi="Times"/>
              </w:rPr>
            </w:pPr>
          </w:p>
        </w:tc>
        <w:tc>
          <w:tcPr>
            <w:tcW w:w="1710" w:type="dxa"/>
          </w:tcPr>
          <w:p w14:paraId="3EA9A04F"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73</w:t>
            </w:r>
          </w:p>
        </w:tc>
        <w:tc>
          <w:tcPr>
            <w:tcW w:w="1518" w:type="dxa"/>
          </w:tcPr>
          <w:p w14:paraId="0C77D676"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240</w:t>
            </w:r>
          </w:p>
        </w:tc>
        <w:tc>
          <w:tcPr>
            <w:tcW w:w="1632" w:type="dxa"/>
          </w:tcPr>
          <w:p w14:paraId="6C6B2596"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44</w:t>
            </w:r>
          </w:p>
        </w:tc>
        <w:tc>
          <w:tcPr>
            <w:tcW w:w="1530" w:type="dxa"/>
          </w:tcPr>
          <w:p w14:paraId="658DD896"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10</w:t>
            </w:r>
          </w:p>
        </w:tc>
      </w:tr>
      <w:tr w:rsidR="00DE534D" w:rsidRPr="00DE534D" w14:paraId="58916D5C" w14:textId="77777777" w:rsidTr="009706D5">
        <w:trPr>
          <w:trHeight w:val="20"/>
        </w:trPr>
        <w:tc>
          <w:tcPr>
            <w:tcW w:w="573" w:type="dxa"/>
          </w:tcPr>
          <w:p w14:paraId="54EF8B83"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5</w:t>
            </w:r>
          </w:p>
        </w:tc>
        <w:tc>
          <w:tcPr>
            <w:tcW w:w="1575" w:type="dxa"/>
          </w:tcPr>
          <w:p w14:paraId="04C80260" w14:textId="77777777" w:rsidR="00DE534D" w:rsidRPr="00DE534D" w:rsidRDefault="00DE534D" w:rsidP="00DE534D">
            <w:pPr>
              <w:spacing w:line="240" w:lineRule="auto"/>
              <w:ind w:firstLine="0"/>
              <w:contextualSpacing/>
              <w:jc w:val="center"/>
              <w:rPr>
                <w:rFonts w:ascii="Times" w:hAnsi="Times"/>
              </w:rPr>
            </w:pPr>
            <w:r w:rsidRPr="00DE534D">
              <w:rPr>
                <w:rFonts w:ascii="Times" w:eastAsia="Times New Roman" w:hAnsi="Times"/>
              </w:rPr>
              <w:t>MTA</w:t>
            </w:r>
          </w:p>
        </w:tc>
        <w:tc>
          <w:tcPr>
            <w:tcW w:w="997" w:type="dxa"/>
            <w:vMerge w:val="restart"/>
            <w:vAlign w:val="center"/>
          </w:tcPr>
          <w:p w14:paraId="080FD1EE"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3</w:t>
            </w:r>
          </w:p>
        </w:tc>
        <w:tc>
          <w:tcPr>
            <w:tcW w:w="1710" w:type="dxa"/>
          </w:tcPr>
          <w:p w14:paraId="61F53BA6"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83</w:t>
            </w:r>
          </w:p>
        </w:tc>
        <w:tc>
          <w:tcPr>
            <w:tcW w:w="1518" w:type="dxa"/>
          </w:tcPr>
          <w:p w14:paraId="17FE453F"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240</w:t>
            </w:r>
          </w:p>
        </w:tc>
        <w:tc>
          <w:tcPr>
            <w:tcW w:w="1632" w:type="dxa"/>
          </w:tcPr>
          <w:p w14:paraId="10B3319F"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56</w:t>
            </w:r>
          </w:p>
        </w:tc>
        <w:tc>
          <w:tcPr>
            <w:tcW w:w="1530" w:type="dxa"/>
          </w:tcPr>
          <w:p w14:paraId="458348EC"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10</w:t>
            </w:r>
          </w:p>
        </w:tc>
      </w:tr>
      <w:tr w:rsidR="00DE534D" w:rsidRPr="00DE534D" w14:paraId="53FEF28B" w14:textId="77777777" w:rsidTr="009706D5">
        <w:trPr>
          <w:trHeight w:val="20"/>
        </w:trPr>
        <w:tc>
          <w:tcPr>
            <w:tcW w:w="573" w:type="dxa"/>
          </w:tcPr>
          <w:p w14:paraId="5E1D4447"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6</w:t>
            </w:r>
          </w:p>
        </w:tc>
        <w:tc>
          <w:tcPr>
            <w:tcW w:w="1575" w:type="dxa"/>
          </w:tcPr>
          <w:p w14:paraId="23D13A2D" w14:textId="77777777" w:rsidR="00DE534D" w:rsidRPr="00DE534D" w:rsidRDefault="00DE534D" w:rsidP="00DE534D">
            <w:pPr>
              <w:spacing w:line="240" w:lineRule="auto"/>
              <w:ind w:firstLine="0"/>
              <w:contextualSpacing/>
              <w:jc w:val="center"/>
              <w:rPr>
                <w:rFonts w:ascii="Times" w:hAnsi="Times"/>
              </w:rPr>
            </w:pPr>
            <w:r w:rsidRPr="00DE534D">
              <w:rPr>
                <w:rFonts w:ascii="Times" w:eastAsia="Times New Roman" w:hAnsi="Times"/>
              </w:rPr>
              <w:t>MFA</w:t>
            </w:r>
          </w:p>
        </w:tc>
        <w:tc>
          <w:tcPr>
            <w:tcW w:w="997" w:type="dxa"/>
            <w:vMerge/>
            <w:vAlign w:val="center"/>
          </w:tcPr>
          <w:p w14:paraId="2CB196C8" w14:textId="77777777" w:rsidR="00DE534D" w:rsidRPr="00DE534D" w:rsidRDefault="00DE534D" w:rsidP="00DE534D">
            <w:pPr>
              <w:spacing w:line="240" w:lineRule="auto"/>
              <w:ind w:firstLine="0"/>
              <w:contextualSpacing/>
              <w:jc w:val="center"/>
              <w:rPr>
                <w:rFonts w:ascii="Times" w:hAnsi="Times"/>
              </w:rPr>
            </w:pPr>
          </w:p>
        </w:tc>
        <w:tc>
          <w:tcPr>
            <w:tcW w:w="1710" w:type="dxa"/>
          </w:tcPr>
          <w:p w14:paraId="33F2469B"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59</w:t>
            </w:r>
          </w:p>
        </w:tc>
        <w:tc>
          <w:tcPr>
            <w:tcW w:w="1518" w:type="dxa"/>
          </w:tcPr>
          <w:p w14:paraId="708B7AE0"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240</w:t>
            </w:r>
          </w:p>
        </w:tc>
        <w:tc>
          <w:tcPr>
            <w:tcW w:w="1632" w:type="dxa"/>
          </w:tcPr>
          <w:p w14:paraId="31F5EA06"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30</w:t>
            </w:r>
          </w:p>
        </w:tc>
        <w:tc>
          <w:tcPr>
            <w:tcW w:w="1530" w:type="dxa"/>
          </w:tcPr>
          <w:p w14:paraId="421FAB64"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10</w:t>
            </w:r>
          </w:p>
        </w:tc>
      </w:tr>
      <w:tr w:rsidR="00DE534D" w:rsidRPr="00DE534D" w14:paraId="0D4B575C" w14:textId="77777777" w:rsidTr="009706D5">
        <w:trPr>
          <w:trHeight w:val="20"/>
        </w:trPr>
        <w:tc>
          <w:tcPr>
            <w:tcW w:w="573" w:type="dxa"/>
          </w:tcPr>
          <w:p w14:paraId="76ABA8D1"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7</w:t>
            </w:r>
          </w:p>
        </w:tc>
        <w:tc>
          <w:tcPr>
            <w:tcW w:w="1575" w:type="dxa"/>
          </w:tcPr>
          <w:p w14:paraId="32785077" w14:textId="77777777" w:rsidR="00DE534D" w:rsidRPr="00DE534D" w:rsidRDefault="00DE534D" w:rsidP="00DE534D">
            <w:pPr>
              <w:spacing w:line="240" w:lineRule="auto"/>
              <w:ind w:firstLine="0"/>
              <w:contextualSpacing/>
              <w:jc w:val="center"/>
              <w:rPr>
                <w:rFonts w:ascii="Times" w:hAnsi="Times"/>
              </w:rPr>
            </w:pPr>
            <w:r w:rsidRPr="00DE534D">
              <w:rPr>
                <w:rFonts w:ascii="Times" w:eastAsia="Times New Roman" w:hAnsi="Times"/>
              </w:rPr>
              <w:t>MI</w:t>
            </w:r>
          </w:p>
        </w:tc>
        <w:tc>
          <w:tcPr>
            <w:tcW w:w="997" w:type="dxa"/>
            <w:vMerge w:val="restart"/>
            <w:vAlign w:val="center"/>
          </w:tcPr>
          <w:p w14:paraId="4CB3A67E"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4</w:t>
            </w:r>
          </w:p>
        </w:tc>
        <w:tc>
          <w:tcPr>
            <w:tcW w:w="1710" w:type="dxa"/>
          </w:tcPr>
          <w:p w14:paraId="230711A2"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45</w:t>
            </w:r>
          </w:p>
        </w:tc>
        <w:tc>
          <w:tcPr>
            <w:tcW w:w="1518" w:type="dxa"/>
          </w:tcPr>
          <w:p w14:paraId="613C2FDE"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240</w:t>
            </w:r>
          </w:p>
        </w:tc>
        <w:tc>
          <w:tcPr>
            <w:tcW w:w="1632" w:type="dxa"/>
          </w:tcPr>
          <w:p w14:paraId="5D054471"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29</w:t>
            </w:r>
          </w:p>
        </w:tc>
        <w:tc>
          <w:tcPr>
            <w:tcW w:w="1530" w:type="dxa"/>
          </w:tcPr>
          <w:p w14:paraId="2E1F995D"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10</w:t>
            </w:r>
          </w:p>
        </w:tc>
      </w:tr>
      <w:tr w:rsidR="00DE534D" w:rsidRPr="00DE534D" w14:paraId="5AFB9E8D" w14:textId="77777777" w:rsidTr="009706D5">
        <w:trPr>
          <w:trHeight w:val="20"/>
        </w:trPr>
        <w:tc>
          <w:tcPr>
            <w:tcW w:w="573" w:type="dxa"/>
          </w:tcPr>
          <w:p w14:paraId="1E631E58"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8</w:t>
            </w:r>
          </w:p>
        </w:tc>
        <w:tc>
          <w:tcPr>
            <w:tcW w:w="1575" w:type="dxa"/>
          </w:tcPr>
          <w:p w14:paraId="5B8FD91A" w14:textId="77777777" w:rsidR="00DE534D" w:rsidRPr="00DE534D" w:rsidRDefault="00DE534D" w:rsidP="00DE534D">
            <w:pPr>
              <w:spacing w:line="240" w:lineRule="auto"/>
              <w:ind w:firstLine="0"/>
              <w:contextualSpacing/>
              <w:jc w:val="center"/>
              <w:rPr>
                <w:rFonts w:ascii="Times" w:hAnsi="Times"/>
              </w:rPr>
            </w:pPr>
            <w:r w:rsidRPr="00DE534D">
              <w:rPr>
                <w:rFonts w:ascii="Times" w:eastAsia="Times New Roman" w:hAnsi="Times"/>
              </w:rPr>
              <w:t>FA</w:t>
            </w:r>
          </w:p>
        </w:tc>
        <w:tc>
          <w:tcPr>
            <w:tcW w:w="997" w:type="dxa"/>
            <w:vMerge/>
            <w:vAlign w:val="center"/>
          </w:tcPr>
          <w:p w14:paraId="3888B10F" w14:textId="77777777" w:rsidR="00DE534D" w:rsidRPr="00DE534D" w:rsidRDefault="00DE534D" w:rsidP="00DE534D">
            <w:pPr>
              <w:spacing w:line="240" w:lineRule="auto"/>
              <w:ind w:firstLine="0"/>
              <w:contextualSpacing/>
              <w:jc w:val="center"/>
              <w:rPr>
                <w:rFonts w:ascii="Times" w:hAnsi="Times"/>
              </w:rPr>
            </w:pPr>
          </w:p>
        </w:tc>
        <w:tc>
          <w:tcPr>
            <w:tcW w:w="1710" w:type="dxa"/>
          </w:tcPr>
          <w:p w14:paraId="6EFD5487"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82</w:t>
            </w:r>
          </w:p>
        </w:tc>
        <w:tc>
          <w:tcPr>
            <w:tcW w:w="1518" w:type="dxa"/>
          </w:tcPr>
          <w:p w14:paraId="07A0B535"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240</w:t>
            </w:r>
          </w:p>
        </w:tc>
        <w:tc>
          <w:tcPr>
            <w:tcW w:w="1632" w:type="dxa"/>
          </w:tcPr>
          <w:p w14:paraId="3B5476F7"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81</w:t>
            </w:r>
          </w:p>
        </w:tc>
        <w:tc>
          <w:tcPr>
            <w:tcW w:w="1530" w:type="dxa"/>
          </w:tcPr>
          <w:p w14:paraId="3264AADD"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10</w:t>
            </w:r>
          </w:p>
        </w:tc>
      </w:tr>
      <w:tr w:rsidR="00DE534D" w:rsidRPr="00DE534D" w14:paraId="02BCCD88" w14:textId="77777777" w:rsidTr="009706D5">
        <w:trPr>
          <w:trHeight w:val="20"/>
        </w:trPr>
        <w:tc>
          <w:tcPr>
            <w:tcW w:w="573" w:type="dxa"/>
          </w:tcPr>
          <w:p w14:paraId="01FE5EE5"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9</w:t>
            </w:r>
          </w:p>
        </w:tc>
        <w:tc>
          <w:tcPr>
            <w:tcW w:w="1575" w:type="dxa"/>
          </w:tcPr>
          <w:p w14:paraId="168B183D" w14:textId="77777777" w:rsidR="00DE534D" w:rsidRPr="00DE534D" w:rsidRDefault="00DE534D" w:rsidP="00DE534D">
            <w:pPr>
              <w:spacing w:line="240" w:lineRule="auto"/>
              <w:ind w:firstLine="0"/>
              <w:contextualSpacing/>
              <w:jc w:val="center"/>
              <w:rPr>
                <w:rFonts w:ascii="Times" w:hAnsi="Times"/>
              </w:rPr>
            </w:pPr>
            <w:r w:rsidRPr="00DE534D">
              <w:rPr>
                <w:rFonts w:ascii="Times" w:eastAsia="Times New Roman" w:hAnsi="Times"/>
              </w:rPr>
              <w:t>Pyr</w:t>
            </w:r>
          </w:p>
        </w:tc>
        <w:tc>
          <w:tcPr>
            <w:tcW w:w="997" w:type="dxa"/>
            <w:vAlign w:val="center"/>
          </w:tcPr>
          <w:p w14:paraId="712D939B"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5</w:t>
            </w:r>
          </w:p>
        </w:tc>
        <w:tc>
          <w:tcPr>
            <w:tcW w:w="1710" w:type="dxa"/>
          </w:tcPr>
          <w:p w14:paraId="7C84A208"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68</w:t>
            </w:r>
          </w:p>
        </w:tc>
        <w:tc>
          <w:tcPr>
            <w:tcW w:w="1518" w:type="dxa"/>
          </w:tcPr>
          <w:p w14:paraId="07490F83"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480</w:t>
            </w:r>
          </w:p>
        </w:tc>
        <w:tc>
          <w:tcPr>
            <w:tcW w:w="1632" w:type="dxa"/>
          </w:tcPr>
          <w:p w14:paraId="18E4B8C8"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41</w:t>
            </w:r>
          </w:p>
        </w:tc>
        <w:tc>
          <w:tcPr>
            <w:tcW w:w="1530" w:type="dxa"/>
          </w:tcPr>
          <w:p w14:paraId="1991A03C" w14:textId="77777777" w:rsidR="00DE534D" w:rsidRPr="00DE534D" w:rsidRDefault="00DE534D" w:rsidP="00DE534D">
            <w:pPr>
              <w:spacing w:line="240" w:lineRule="auto"/>
              <w:ind w:firstLine="0"/>
              <w:contextualSpacing/>
              <w:jc w:val="center"/>
              <w:rPr>
                <w:rFonts w:ascii="Times" w:hAnsi="Times"/>
              </w:rPr>
            </w:pPr>
            <w:r w:rsidRPr="00DE534D">
              <w:rPr>
                <w:rFonts w:ascii="Times" w:hAnsi="Times"/>
              </w:rPr>
              <w:t>20</w:t>
            </w:r>
          </w:p>
        </w:tc>
      </w:tr>
    </w:tbl>
    <w:p w14:paraId="20258292" w14:textId="77777777" w:rsidR="00DE534D" w:rsidRPr="00DE534D" w:rsidRDefault="00DE534D" w:rsidP="00DE534D">
      <w:pPr>
        <w:rPr>
          <w:rFonts w:ascii="Times" w:hAnsi="Times"/>
          <w:lang w:bidi="en-US"/>
        </w:rPr>
      </w:pPr>
    </w:p>
    <w:p w14:paraId="07266ED6" w14:textId="20921137" w:rsidR="00DE534D" w:rsidRDefault="00DE534D" w:rsidP="00586290">
      <w:pPr>
        <w:ind w:firstLine="567"/>
        <w:rPr>
          <w:rFonts w:ascii="Times" w:hAnsi="Times"/>
          <w:lang w:bidi="en-US"/>
        </w:rPr>
      </w:pPr>
      <w:r w:rsidRPr="00DE534D">
        <w:rPr>
          <w:rFonts w:ascii="Times" w:hAnsi="Times"/>
          <w:lang w:bidi="en-US"/>
        </w:rPr>
        <w:t xml:space="preserve">Изучение влияния типа экстракционного покрытия на интенсивность и </w:t>
      </w:r>
      <w:proofErr w:type="spellStart"/>
      <w:r w:rsidRPr="00DE534D">
        <w:rPr>
          <w:rFonts w:ascii="Times" w:hAnsi="Times"/>
          <w:lang w:bidi="en-US"/>
        </w:rPr>
        <w:t>прецизионность</w:t>
      </w:r>
      <w:proofErr w:type="spellEnd"/>
      <w:r w:rsidRPr="00DE534D">
        <w:rPr>
          <w:rFonts w:ascii="Times" w:hAnsi="Times"/>
          <w:lang w:bidi="en-US"/>
        </w:rPr>
        <w:t xml:space="preserve"> откликов целевых аналитов проводили с использованием покрытий 100 мкм полидиметилсилоксан (ПДМС), 85 мкм </w:t>
      </w:r>
      <w:proofErr w:type="spellStart"/>
      <w:r w:rsidRPr="00DE534D">
        <w:rPr>
          <w:rFonts w:ascii="Times" w:hAnsi="Times"/>
          <w:lang w:bidi="en-US"/>
        </w:rPr>
        <w:t>Карбоксен</w:t>
      </w:r>
      <w:proofErr w:type="spellEnd"/>
      <w:r w:rsidRPr="00DE534D">
        <w:rPr>
          <w:rFonts w:ascii="Times" w:hAnsi="Times"/>
          <w:lang w:bidi="en-US"/>
        </w:rPr>
        <w:t>/полидиметилсилоксан (Кар/ПДМС), 65 мкм ПДМС/ДВБ, и 50/30 мкм дивинилбензол/</w:t>
      </w:r>
      <w:proofErr w:type="spellStart"/>
      <w:r w:rsidRPr="00DE534D">
        <w:rPr>
          <w:rFonts w:ascii="Times" w:hAnsi="Times"/>
          <w:lang w:bidi="en-US"/>
        </w:rPr>
        <w:t>Карбоксен</w:t>
      </w:r>
      <w:proofErr w:type="spellEnd"/>
      <w:r w:rsidRPr="00DE534D">
        <w:rPr>
          <w:rFonts w:ascii="Times" w:hAnsi="Times"/>
          <w:lang w:bidi="en-US"/>
        </w:rPr>
        <w:t xml:space="preserve">/полидиметилсилоксан (ДВБ/Кар/ПДМС). Экспериментальные образцы </w:t>
      </w:r>
      <w:r w:rsidR="003941D4" w:rsidRPr="00DE534D">
        <w:rPr>
          <w:rFonts w:ascii="Times" w:hAnsi="Times"/>
          <w:lang w:bidi="en-US"/>
        </w:rPr>
        <w:t>воздуха готовили введением 1</w:t>
      </w:r>
      <w:r w:rsidR="003941D4" w:rsidRPr="003941D4">
        <w:rPr>
          <w:rFonts w:ascii="Times" w:hAnsi="Times"/>
          <w:lang w:bidi="en-US"/>
        </w:rPr>
        <w:t>,0</w:t>
      </w:r>
      <w:r w:rsidR="003941D4" w:rsidRPr="00DE534D">
        <w:rPr>
          <w:rFonts w:ascii="Times" w:hAnsi="Times"/>
          <w:lang w:bidi="en-US"/>
        </w:rPr>
        <w:t xml:space="preserve"> </w:t>
      </w:r>
      <w:proofErr w:type="spellStart"/>
      <w:r w:rsidR="003941D4" w:rsidRPr="00DE534D">
        <w:rPr>
          <w:rFonts w:ascii="Times" w:hAnsi="Times"/>
          <w:lang w:bidi="en-US"/>
        </w:rPr>
        <w:t>мкл</w:t>
      </w:r>
      <w:proofErr w:type="spellEnd"/>
      <w:r w:rsidR="003941D4" w:rsidRPr="00DE534D">
        <w:rPr>
          <w:rFonts w:ascii="Times" w:hAnsi="Times"/>
          <w:lang w:bidi="en-US"/>
        </w:rPr>
        <w:t xml:space="preserve"> раствора аналитов с необходимой концентрацией в </w:t>
      </w:r>
      <w:proofErr w:type="spellStart"/>
      <w:r w:rsidR="003941D4" w:rsidRPr="00DE534D">
        <w:rPr>
          <w:rFonts w:ascii="Times" w:hAnsi="Times"/>
          <w:lang w:bidi="en-US"/>
        </w:rPr>
        <w:t>виалу</w:t>
      </w:r>
      <w:proofErr w:type="spellEnd"/>
      <w:r w:rsidR="003941D4" w:rsidRPr="00DE534D">
        <w:rPr>
          <w:rFonts w:ascii="Times" w:hAnsi="Times"/>
          <w:lang w:bidi="en-US"/>
        </w:rPr>
        <w:t xml:space="preserve"> на 20 мл</w:t>
      </w:r>
      <w:r w:rsidR="003941D4" w:rsidRPr="003941D4">
        <w:rPr>
          <w:rFonts w:ascii="Times" w:hAnsi="Times"/>
          <w:lang w:bidi="en-US"/>
        </w:rPr>
        <w:t>, после чего</w:t>
      </w:r>
      <w:r w:rsidR="003941D4" w:rsidRPr="00DE534D">
        <w:rPr>
          <w:rFonts w:ascii="Times" w:hAnsi="Times"/>
          <w:lang w:bidi="en-US"/>
        </w:rPr>
        <w:t xml:space="preserve"> </w:t>
      </w:r>
      <w:proofErr w:type="spellStart"/>
      <w:r w:rsidR="003941D4" w:rsidRPr="00DE534D">
        <w:rPr>
          <w:rFonts w:ascii="Times" w:hAnsi="Times"/>
          <w:lang w:bidi="en-US"/>
        </w:rPr>
        <w:t>виал</w:t>
      </w:r>
      <w:r w:rsidR="003941D4" w:rsidRPr="003941D4">
        <w:rPr>
          <w:rFonts w:ascii="Times" w:hAnsi="Times"/>
          <w:lang w:bidi="en-US"/>
        </w:rPr>
        <w:t>у</w:t>
      </w:r>
      <w:proofErr w:type="spellEnd"/>
      <w:r w:rsidR="003941D4" w:rsidRPr="00DE534D">
        <w:rPr>
          <w:rFonts w:ascii="Times" w:hAnsi="Times"/>
          <w:lang w:bidi="en-US"/>
        </w:rPr>
        <w:t xml:space="preserve"> закры</w:t>
      </w:r>
      <w:r w:rsidR="003941D4" w:rsidRPr="003941D4">
        <w:rPr>
          <w:rFonts w:ascii="Times" w:hAnsi="Times"/>
          <w:lang w:bidi="en-US"/>
        </w:rPr>
        <w:t>вали</w:t>
      </w:r>
      <w:r w:rsidR="003941D4" w:rsidRPr="00DE534D">
        <w:rPr>
          <w:rFonts w:ascii="Times" w:hAnsi="Times"/>
          <w:lang w:bidi="en-US"/>
        </w:rPr>
        <w:t xml:space="preserve"> крышкой с </w:t>
      </w:r>
      <w:r w:rsidR="003941D4" w:rsidRPr="003941D4">
        <w:rPr>
          <w:rFonts w:ascii="Times" w:hAnsi="Times"/>
          <w:lang w:bidi="en-US"/>
        </w:rPr>
        <w:t xml:space="preserve">прокладкой из тетрафторэтилена и </w:t>
      </w:r>
      <w:r w:rsidR="003941D4" w:rsidRPr="00DE534D">
        <w:rPr>
          <w:rFonts w:ascii="Times" w:hAnsi="Times"/>
          <w:lang w:bidi="en-US"/>
        </w:rPr>
        <w:t>силикон</w:t>
      </w:r>
      <w:r w:rsidR="003941D4" w:rsidRPr="003941D4">
        <w:rPr>
          <w:rFonts w:ascii="Times" w:hAnsi="Times"/>
          <w:lang w:bidi="en-US"/>
        </w:rPr>
        <w:t>а</w:t>
      </w:r>
      <w:r w:rsidR="003941D4" w:rsidRPr="003941D4">
        <w:rPr>
          <w:rFonts w:ascii="Times" w:hAnsi="Times"/>
          <w:lang w:val="kk-KZ" w:bidi="en-US"/>
        </w:rPr>
        <w:t xml:space="preserve"> </w:t>
      </w:r>
      <w:r w:rsidRPr="00DE534D">
        <w:rPr>
          <w:rFonts w:eastAsia="MS Mincho"/>
          <w:color w:val="000000"/>
          <w:lang w:val="kk-KZ" w:eastAsia="ar-SA"/>
        </w:rPr>
        <w:t>(</w:t>
      </w:r>
      <w:r w:rsidRPr="00DE534D">
        <w:rPr>
          <w:rFonts w:eastAsia="MS Mincho"/>
          <w:color w:val="000000"/>
          <w:lang w:val="en-US" w:eastAsia="ar-SA"/>
        </w:rPr>
        <w:t>Sun</w:t>
      </w:r>
      <w:r w:rsidRPr="00DE534D">
        <w:rPr>
          <w:rFonts w:eastAsia="MS Mincho"/>
          <w:color w:val="000000"/>
          <w:lang w:val="kk-KZ" w:eastAsia="ar-SA"/>
        </w:rPr>
        <w:t>-</w:t>
      </w:r>
      <w:r w:rsidRPr="00DE534D">
        <w:rPr>
          <w:rFonts w:eastAsia="MS Mincho"/>
          <w:color w:val="000000"/>
          <w:lang w:val="en-US" w:eastAsia="ar-SA"/>
        </w:rPr>
        <w:t>Sri</w:t>
      </w:r>
      <w:r w:rsidRPr="00DE534D">
        <w:rPr>
          <w:rFonts w:eastAsia="MS Mincho"/>
          <w:color w:val="000000"/>
          <w:lang w:val="kk-KZ" w:eastAsia="ar-SA"/>
        </w:rPr>
        <w:t>, США)</w:t>
      </w:r>
      <w:r w:rsidRPr="00DE534D">
        <w:rPr>
          <w:rFonts w:ascii="Times" w:hAnsi="Times"/>
          <w:lang w:bidi="en-US"/>
        </w:rPr>
        <w:t>. Время экстракции состав</w:t>
      </w:r>
      <w:r w:rsidR="009F278A">
        <w:rPr>
          <w:rFonts w:ascii="Times" w:hAnsi="Times"/>
          <w:lang w:bidi="en-US"/>
        </w:rPr>
        <w:t>ля</w:t>
      </w:r>
      <w:r w:rsidRPr="00DE534D">
        <w:rPr>
          <w:rFonts w:ascii="Times" w:hAnsi="Times"/>
          <w:lang w:bidi="en-US"/>
        </w:rPr>
        <w:t>ло 10 мин, время десорбции – 5 мин. Наибольшие значения эффективностей экстракции были получены для покрытия Кар/ПДМС (</w:t>
      </w:r>
      <w:r w:rsidR="009F278A">
        <w:rPr>
          <w:rFonts w:ascii="Times" w:hAnsi="Times"/>
          <w:lang w:bidi="en-US"/>
        </w:rPr>
        <w:t>р</w:t>
      </w:r>
      <w:r w:rsidRPr="00DE534D">
        <w:rPr>
          <w:rFonts w:ascii="Times" w:hAnsi="Times"/>
          <w:lang w:bidi="en-US"/>
        </w:rPr>
        <w:t xml:space="preserve">исунок </w:t>
      </w:r>
      <w:r w:rsidR="006E1FFC">
        <w:rPr>
          <w:rFonts w:ascii="Times" w:hAnsi="Times"/>
          <w:lang w:bidi="en-US"/>
        </w:rPr>
        <w:t>6</w:t>
      </w:r>
      <w:r w:rsidRPr="00DE534D">
        <w:rPr>
          <w:rFonts w:ascii="Times" w:hAnsi="Times"/>
          <w:lang w:bidi="en-US"/>
        </w:rPr>
        <w:t xml:space="preserve">). Для данного покрытия были получены отклики </w:t>
      </w:r>
      <w:r w:rsidR="00B057FD">
        <w:rPr>
          <w:rFonts w:ascii="Times" w:hAnsi="Times"/>
          <w:lang w:bidi="en-US"/>
        </w:rPr>
        <w:t xml:space="preserve">аналитов </w:t>
      </w:r>
      <w:r w:rsidRPr="00DE534D">
        <w:rPr>
          <w:rFonts w:ascii="Times" w:hAnsi="Times"/>
          <w:lang w:bidi="en-US"/>
        </w:rPr>
        <w:t>от 1,2 до 17 раз выше по сравнению с ПДМС. Дальнейшие эксперименты проводили с использованием волокна Кар/ПДМС.</w:t>
      </w:r>
    </w:p>
    <w:p w14:paraId="2756B864" w14:textId="70F886D7" w:rsidR="00586290" w:rsidRDefault="00586290" w:rsidP="00586290">
      <w:pPr>
        <w:ind w:firstLine="567"/>
        <w:rPr>
          <w:rFonts w:ascii="Times" w:hAnsi="Times"/>
          <w:lang w:bidi="en-US"/>
        </w:rPr>
      </w:pPr>
      <w:r w:rsidRPr="00DE534D">
        <w:rPr>
          <w:rFonts w:ascii="Times" w:hAnsi="Times"/>
          <w:lang w:bidi="en-US"/>
        </w:rPr>
        <w:t xml:space="preserve">Изучение влияния времени десорбции ПТ НДМГ с поверхности экстракционного покрытия на полноту переведения аналитов в ГХ проводили для времен десорбции 1, 2, 3, 5 и 7 мин. На графиках зависимости откликов ПТ НДМГ от времени десорбции наблюдалось уменьшение площадей пиков после десорбции в течение 5 мин (рисунок </w:t>
      </w:r>
      <w:r>
        <w:rPr>
          <w:rFonts w:ascii="Times" w:hAnsi="Times"/>
          <w:lang w:bidi="en-US"/>
        </w:rPr>
        <w:t>7</w:t>
      </w:r>
      <w:r w:rsidRPr="00DE534D">
        <w:rPr>
          <w:rFonts w:ascii="Times" w:hAnsi="Times"/>
          <w:lang w:bidi="en-US"/>
        </w:rPr>
        <w:t>). Оптимальное соотношение интенсивности и прецизионности откликов ПТ НДМГ было получено после десорбции в течение 3 мин.</w:t>
      </w:r>
    </w:p>
    <w:p w14:paraId="44EC98E3" w14:textId="439DBBC8" w:rsidR="00586290" w:rsidRDefault="00586290" w:rsidP="00586290">
      <w:pPr>
        <w:ind w:firstLine="567"/>
        <w:rPr>
          <w:rFonts w:ascii="Times" w:hAnsi="Times"/>
          <w:lang w:bidi="en-US"/>
        </w:rPr>
      </w:pPr>
    </w:p>
    <w:p w14:paraId="14C0C136" w14:textId="77777777" w:rsidR="00586290" w:rsidRPr="00DE534D" w:rsidRDefault="00586290" w:rsidP="00586290">
      <w:pPr>
        <w:rPr>
          <w:rFonts w:ascii="Times" w:hAnsi="Times"/>
          <w:lang w:bidi="en-US"/>
        </w:rPr>
      </w:pPr>
    </w:p>
    <w:p w14:paraId="2DE505EC" w14:textId="6B68CB14" w:rsidR="00DE534D" w:rsidRPr="00DE534D" w:rsidRDefault="004B465F" w:rsidP="009706D5">
      <w:pPr>
        <w:ind w:firstLine="0"/>
        <w:contextualSpacing/>
        <w:jc w:val="center"/>
        <w:rPr>
          <w:rFonts w:ascii="Times" w:hAnsi="Times"/>
          <w:b/>
          <w:lang w:val="en-US" w:bidi="en-US"/>
        </w:rPr>
      </w:pPr>
      <w:r w:rsidRPr="004B465F">
        <w:rPr>
          <w:noProof/>
          <w:lang w:eastAsia="ru-RU" w:bidi="as-IN"/>
        </w:rPr>
        <w:lastRenderedPageBreak/>
        <w:drawing>
          <wp:inline distT="0" distB="0" distL="0" distR="0" wp14:anchorId="2DE11647" wp14:editId="3165A554">
            <wp:extent cx="3959361" cy="2351314"/>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1989"/>
                    <a:stretch/>
                  </pic:blipFill>
                  <pic:spPr bwMode="auto">
                    <a:xfrm>
                      <a:off x="0" y="0"/>
                      <a:ext cx="3960000" cy="2351693"/>
                    </a:xfrm>
                    <a:prstGeom prst="rect">
                      <a:avLst/>
                    </a:prstGeom>
                    <a:noFill/>
                    <a:ln>
                      <a:noFill/>
                    </a:ln>
                    <a:extLst>
                      <a:ext uri="{53640926-AAD7-44D8-BBD7-CCE9431645EC}">
                        <a14:shadowObscured xmlns:a14="http://schemas.microsoft.com/office/drawing/2010/main"/>
                      </a:ext>
                    </a:extLst>
                  </pic:spPr>
                </pic:pic>
              </a:graphicData>
            </a:graphic>
          </wp:inline>
        </w:drawing>
      </w:r>
    </w:p>
    <w:p w14:paraId="40B85B4C" w14:textId="77777777" w:rsidR="000269A0" w:rsidRDefault="000269A0" w:rsidP="009706D5">
      <w:pPr>
        <w:ind w:firstLine="0"/>
        <w:contextualSpacing/>
        <w:jc w:val="center"/>
        <w:rPr>
          <w:rFonts w:ascii="Times" w:hAnsi="Times"/>
          <w:lang w:bidi="en-US"/>
        </w:rPr>
      </w:pPr>
    </w:p>
    <w:p w14:paraId="4620FE9C" w14:textId="6EEE22C2" w:rsidR="00DE534D" w:rsidRPr="00DE534D" w:rsidRDefault="00DE534D" w:rsidP="009706D5">
      <w:pPr>
        <w:ind w:firstLine="0"/>
        <w:contextualSpacing/>
        <w:jc w:val="center"/>
        <w:rPr>
          <w:rFonts w:ascii="Times" w:hAnsi="Times"/>
          <w:lang w:bidi="en-US"/>
        </w:rPr>
      </w:pPr>
      <w:r w:rsidRPr="00DE534D">
        <w:rPr>
          <w:rFonts w:ascii="Times" w:hAnsi="Times"/>
          <w:lang w:bidi="en-US"/>
        </w:rPr>
        <w:t xml:space="preserve">Рисунок </w:t>
      </w:r>
      <w:r w:rsidR="006E1FFC">
        <w:rPr>
          <w:rFonts w:ascii="Times" w:hAnsi="Times"/>
          <w:lang w:bidi="en-US"/>
        </w:rPr>
        <w:t>6</w:t>
      </w:r>
      <w:r w:rsidRPr="00DE534D">
        <w:rPr>
          <w:rFonts w:ascii="Times" w:hAnsi="Times"/>
          <w:lang w:bidi="en-US"/>
        </w:rPr>
        <w:t xml:space="preserve"> – Влияние типа экстракционного покрытия на отклики продуктов трансформации НДМГ по результатам в воздухе (время экстракции 10 мин)</w:t>
      </w:r>
    </w:p>
    <w:p w14:paraId="1BF0148C" w14:textId="77777777" w:rsidR="00586290" w:rsidRDefault="00586290" w:rsidP="009706D5">
      <w:pPr>
        <w:contextualSpacing/>
        <w:rPr>
          <w:rFonts w:ascii="Times" w:hAnsi="Times"/>
          <w:lang w:bidi="en-US"/>
        </w:rPr>
      </w:pPr>
    </w:p>
    <w:p w14:paraId="5E0F8FA2" w14:textId="5FB1190E" w:rsidR="00DE534D" w:rsidRPr="00DE534D" w:rsidRDefault="00980298" w:rsidP="009706D5">
      <w:pPr>
        <w:ind w:firstLine="0"/>
        <w:contextualSpacing/>
        <w:jc w:val="center"/>
        <w:rPr>
          <w:rFonts w:ascii="Times" w:hAnsi="Times"/>
          <w:lang w:bidi="en-US"/>
        </w:rPr>
      </w:pPr>
      <w:r w:rsidRPr="005E4AD5">
        <w:rPr>
          <w:noProof/>
          <w:lang w:eastAsia="ru-RU" w:bidi="as-IN"/>
        </w:rPr>
        <w:drawing>
          <wp:inline distT="0" distB="0" distL="0" distR="0" wp14:anchorId="281B27B2" wp14:editId="3A5EA6B5">
            <wp:extent cx="3600000" cy="2350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350800"/>
                    </a:xfrm>
                    <a:prstGeom prst="rect">
                      <a:avLst/>
                    </a:prstGeom>
                    <a:noFill/>
                    <a:ln>
                      <a:noFill/>
                    </a:ln>
                  </pic:spPr>
                </pic:pic>
              </a:graphicData>
            </a:graphic>
          </wp:inline>
        </w:drawing>
      </w:r>
    </w:p>
    <w:p w14:paraId="51BD2CB2" w14:textId="77777777" w:rsidR="000269A0" w:rsidRDefault="000269A0">
      <w:pPr>
        <w:ind w:firstLine="0"/>
        <w:contextualSpacing/>
        <w:jc w:val="center"/>
        <w:rPr>
          <w:rFonts w:ascii="Times" w:hAnsi="Times"/>
        </w:rPr>
      </w:pPr>
    </w:p>
    <w:p w14:paraId="029B7A10" w14:textId="7D80D01F" w:rsidR="00DE534D" w:rsidRPr="00DE534D" w:rsidRDefault="00DE534D">
      <w:pPr>
        <w:ind w:firstLine="0"/>
        <w:contextualSpacing/>
        <w:jc w:val="center"/>
        <w:rPr>
          <w:rFonts w:ascii="Times" w:hAnsi="Times"/>
        </w:rPr>
      </w:pPr>
      <w:r w:rsidRPr="00DE534D">
        <w:rPr>
          <w:rFonts w:ascii="Times" w:hAnsi="Times"/>
        </w:rPr>
        <w:t xml:space="preserve">Рисунок </w:t>
      </w:r>
      <w:r w:rsidR="006A5F14">
        <w:rPr>
          <w:rFonts w:ascii="Times" w:hAnsi="Times"/>
        </w:rPr>
        <w:t>7</w:t>
      </w:r>
      <w:r w:rsidRPr="00DE534D">
        <w:rPr>
          <w:rFonts w:ascii="Times" w:hAnsi="Times"/>
        </w:rPr>
        <w:t xml:space="preserve"> –</w:t>
      </w:r>
      <w:r w:rsidRPr="00DE534D">
        <w:rPr>
          <w:rFonts w:ascii="Times" w:hAnsi="Times"/>
          <w:b/>
        </w:rPr>
        <w:t xml:space="preserve"> </w:t>
      </w:r>
      <w:r w:rsidRPr="00DE534D">
        <w:rPr>
          <w:rFonts w:ascii="Times" w:hAnsi="Times"/>
        </w:rPr>
        <w:t>Зависимость откликов ПТ НДМГ от времени десорбции в инжекторе газового хроматографа</w:t>
      </w:r>
      <w:r w:rsidR="00041661" w:rsidRPr="008F6F82">
        <w:rPr>
          <w:rFonts w:ascii="Times" w:hAnsi="Times"/>
        </w:rPr>
        <w:t xml:space="preserve"> при</w:t>
      </w:r>
      <w:r w:rsidR="00041661">
        <w:rPr>
          <w:rFonts w:ascii="Times" w:hAnsi="Times"/>
        </w:rPr>
        <w:t xml:space="preserve"> </w:t>
      </w:r>
      <w:r w:rsidRPr="00DE534D">
        <w:rPr>
          <w:rFonts w:ascii="Times" w:hAnsi="Times"/>
        </w:rPr>
        <w:t>врем</w:t>
      </w:r>
      <w:r w:rsidR="00041661">
        <w:rPr>
          <w:rFonts w:ascii="Times" w:hAnsi="Times"/>
        </w:rPr>
        <w:t>ени экстракции 10 мин</w:t>
      </w:r>
      <w:r w:rsidR="00041661" w:rsidRPr="00DE534D">
        <w:rPr>
          <w:rFonts w:ascii="Times" w:hAnsi="Times"/>
        </w:rPr>
        <w:t xml:space="preserve"> </w:t>
      </w:r>
      <w:r w:rsidR="00980298">
        <w:rPr>
          <w:rFonts w:ascii="Times" w:hAnsi="Times"/>
        </w:rPr>
        <w:t>волокном</w:t>
      </w:r>
      <w:r w:rsidR="00041661" w:rsidRPr="00DE534D">
        <w:rPr>
          <w:rFonts w:ascii="Times" w:hAnsi="Times"/>
        </w:rPr>
        <w:t xml:space="preserve"> Кар/ПДМС 85 мкм</w:t>
      </w:r>
    </w:p>
    <w:p w14:paraId="64E81798" w14:textId="77777777" w:rsidR="00041661" w:rsidRDefault="00041661" w:rsidP="00586290">
      <w:pPr>
        <w:ind w:firstLine="567"/>
        <w:rPr>
          <w:rFonts w:ascii="Times" w:hAnsi="Times"/>
          <w:lang w:bidi="en-US"/>
        </w:rPr>
      </w:pPr>
    </w:p>
    <w:p w14:paraId="49E0B5A5" w14:textId="77777777" w:rsidR="00B10FA9" w:rsidRDefault="00B10FA9" w:rsidP="00586290">
      <w:pPr>
        <w:ind w:firstLine="567"/>
        <w:rPr>
          <w:rFonts w:ascii="Times" w:hAnsi="Times"/>
          <w:lang w:bidi="en-US"/>
        </w:rPr>
      </w:pPr>
      <w:r w:rsidRPr="00DE534D">
        <w:rPr>
          <w:rFonts w:ascii="Times" w:hAnsi="Times"/>
          <w:lang w:bidi="en-US"/>
        </w:rPr>
        <w:t xml:space="preserve">Изучение влияния времени экстракции на отклики аналитов проводили при 1, 2, 3, 5, 7, 10, 20 мин </w:t>
      </w:r>
      <w:r>
        <w:rPr>
          <w:rFonts w:ascii="Times" w:hAnsi="Times"/>
          <w:lang w:bidi="en-US"/>
        </w:rPr>
        <w:t xml:space="preserve">из </w:t>
      </w:r>
      <w:proofErr w:type="spellStart"/>
      <w:r>
        <w:rPr>
          <w:rFonts w:ascii="Times" w:hAnsi="Times"/>
          <w:lang w:bidi="en-US"/>
        </w:rPr>
        <w:t>виалы</w:t>
      </w:r>
      <w:proofErr w:type="spellEnd"/>
      <w:r>
        <w:rPr>
          <w:rFonts w:ascii="Times" w:hAnsi="Times"/>
          <w:lang w:bidi="en-US"/>
        </w:rPr>
        <w:t xml:space="preserve"> объемом 20 мл и колбы объемом 250 мл</w:t>
      </w:r>
      <w:r w:rsidRPr="00DE534D">
        <w:rPr>
          <w:rFonts w:ascii="Times" w:hAnsi="Times"/>
          <w:lang w:bidi="en-US"/>
        </w:rPr>
        <w:t>. При экстракции из воздуха объемом 20 мл для большинства аналитов равновесие достигалось через 5 мин, после чего отклики увеличивались лишь незначительно</w:t>
      </w:r>
      <w:r w:rsidRPr="006C4808">
        <w:rPr>
          <w:rFonts w:ascii="Times" w:hAnsi="Times"/>
          <w:lang w:bidi="en-US"/>
        </w:rPr>
        <w:t xml:space="preserve"> </w:t>
      </w:r>
      <w:r w:rsidRPr="00DE534D">
        <w:rPr>
          <w:rFonts w:ascii="Times" w:hAnsi="Times"/>
          <w:lang w:bidi="en-US"/>
        </w:rPr>
        <w:t>(</w:t>
      </w:r>
      <w:r w:rsidRPr="00DE534D">
        <w:rPr>
          <w:rFonts w:ascii="Times" w:hAnsi="Times"/>
        </w:rPr>
        <w:t>рисун</w:t>
      </w:r>
      <w:r>
        <w:rPr>
          <w:rFonts w:ascii="Times" w:hAnsi="Times"/>
        </w:rPr>
        <w:t xml:space="preserve">ок </w:t>
      </w:r>
      <w:r w:rsidRPr="006F7D67">
        <w:rPr>
          <w:rFonts w:ascii="Times" w:hAnsi="Times"/>
        </w:rPr>
        <w:t>8</w:t>
      </w:r>
      <w:r>
        <w:rPr>
          <w:rFonts w:ascii="Times" w:hAnsi="Times"/>
          <w:lang w:val="en-US"/>
        </w:rPr>
        <w:t>a</w:t>
      </w:r>
      <w:r w:rsidRPr="00DE534D">
        <w:rPr>
          <w:rFonts w:ascii="Times" w:hAnsi="Times"/>
          <w:lang w:bidi="en-US"/>
        </w:rPr>
        <w:t xml:space="preserve">). Учитывая, что использование меньшего времени экстракции позволяет уменьшить влияние конкурентной экстракции (особенно, с более гидрофобными </w:t>
      </w:r>
      <w:proofErr w:type="spellStart"/>
      <w:r w:rsidRPr="00DE534D">
        <w:rPr>
          <w:rFonts w:ascii="Times" w:hAnsi="Times"/>
          <w:lang w:bidi="en-US"/>
        </w:rPr>
        <w:t>аналитами</w:t>
      </w:r>
      <w:proofErr w:type="spellEnd"/>
      <w:r w:rsidRPr="00DE534D">
        <w:rPr>
          <w:rFonts w:ascii="Times" w:hAnsi="Times"/>
          <w:lang w:bidi="en-US"/>
        </w:rPr>
        <w:t>, имеющими большее сродство к волокну) и повысить точность анализа, в качестве оптимального было выбрано время экстракции 5 мин.</w:t>
      </w:r>
    </w:p>
    <w:p w14:paraId="39B0F0A6" w14:textId="62008AFB" w:rsidR="00DE534D" w:rsidRDefault="00DE534D" w:rsidP="00586290">
      <w:pPr>
        <w:ind w:firstLine="567"/>
        <w:rPr>
          <w:lang w:bidi="en-US"/>
        </w:rPr>
      </w:pPr>
      <w:r w:rsidRPr="00DE534D">
        <w:rPr>
          <w:rFonts w:ascii="Times" w:hAnsi="Times"/>
          <w:lang w:bidi="en-US"/>
        </w:rPr>
        <w:lastRenderedPageBreak/>
        <w:t xml:space="preserve">При экстракции аналитов из колбы объемом 250 мл при данных условиях ТФМЭ-ГХ-МС анализа экстракционное равновесие для части аналитов не было достигнуто после 20 мин экстракции (рисунок </w:t>
      </w:r>
      <w:r w:rsidR="006A5F14">
        <w:rPr>
          <w:rFonts w:ascii="Times" w:hAnsi="Times"/>
          <w:lang w:bidi="en-US"/>
        </w:rPr>
        <w:t>8</w:t>
      </w:r>
      <w:r w:rsidR="006F7D67">
        <w:rPr>
          <w:rFonts w:ascii="Times" w:hAnsi="Times"/>
          <w:lang w:val="en-US" w:bidi="en-US"/>
        </w:rPr>
        <w:t>b</w:t>
      </w:r>
      <w:r w:rsidRPr="00DE534D">
        <w:rPr>
          <w:rFonts w:ascii="Times" w:hAnsi="Times"/>
          <w:lang w:bidi="en-US"/>
        </w:rPr>
        <w:t xml:space="preserve">). Несмотря на это, увеличение времени экстракции с 10 до 20 мин не приводило к существенному увеличению откликов большинства аналитов. Поэтому в </w:t>
      </w:r>
      <w:r w:rsidRPr="00DE534D">
        <w:rPr>
          <w:lang w:bidi="en-US"/>
        </w:rPr>
        <w:t>качестве оптимального было выбрано время экстракции 10 мин.</w:t>
      </w:r>
    </w:p>
    <w:p w14:paraId="02426298" w14:textId="77777777" w:rsidR="00980298" w:rsidRPr="00DE534D" w:rsidRDefault="00980298" w:rsidP="00586290">
      <w:pPr>
        <w:ind w:firstLine="567"/>
        <w:contextualSpacing/>
        <w:rPr>
          <w:rFonts w:ascii="Times" w:hAnsi="Times"/>
        </w:rPr>
      </w:pPr>
    </w:p>
    <w:p w14:paraId="540CDE74" w14:textId="6F985372" w:rsidR="00DE534D" w:rsidRDefault="00980298" w:rsidP="005607D4">
      <w:pPr>
        <w:keepNext/>
        <w:ind w:firstLine="0"/>
        <w:jc w:val="center"/>
        <w:rPr>
          <w:lang w:bidi="en-US"/>
        </w:rPr>
      </w:pPr>
      <w:r w:rsidRPr="00B33DFB">
        <w:rPr>
          <w:noProof/>
          <w:lang w:eastAsia="ru-RU" w:bidi="as-IN"/>
        </w:rPr>
        <w:drawing>
          <wp:inline distT="0" distB="0" distL="0" distR="0" wp14:anchorId="5208B94D" wp14:editId="75F52EDF">
            <wp:extent cx="2880000" cy="2091600"/>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091600"/>
                    </a:xfrm>
                    <a:prstGeom prst="rect">
                      <a:avLst/>
                    </a:prstGeom>
                    <a:noFill/>
                    <a:ln>
                      <a:noFill/>
                    </a:ln>
                  </pic:spPr>
                </pic:pic>
              </a:graphicData>
            </a:graphic>
          </wp:inline>
        </w:drawing>
      </w:r>
      <w:r>
        <w:rPr>
          <w:noProof/>
        </w:rPr>
        <w:t xml:space="preserve">   </w:t>
      </w:r>
      <w:r w:rsidRPr="00DB1364">
        <w:rPr>
          <w:noProof/>
          <w:lang w:eastAsia="ru-RU" w:bidi="as-IN"/>
        </w:rPr>
        <w:drawing>
          <wp:inline distT="0" distB="0" distL="0" distR="0" wp14:anchorId="5E7ACACB" wp14:editId="1874155A">
            <wp:extent cx="2880000" cy="2091600"/>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091600"/>
                    </a:xfrm>
                    <a:prstGeom prst="rect">
                      <a:avLst/>
                    </a:prstGeom>
                    <a:noFill/>
                    <a:ln>
                      <a:noFill/>
                    </a:ln>
                  </pic:spPr>
                </pic:pic>
              </a:graphicData>
            </a:graphic>
          </wp:inline>
        </w:drawing>
      </w:r>
      <w:r>
        <w:rPr>
          <w:lang w:bidi="en-US"/>
        </w:rPr>
        <w:t xml:space="preserve">  </w:t>
      </w:r>
    </w:p>
    <w:p w14:paraId="41C61C53" w14:textId="5B18ADD3" w:rsidR="00980298" w:rsidRPr="00980298" w:rsidRDefault="00980298" w:rsidP="00980298">
      <w:pPr>
        <w:keepNext/>
        <w:ind w:left="2410" w:firstLine="0"/>
        <w:rPr>
          <w:lang w:bidi="en-US"/>
        </w:rPr>
      </w:pPr>
      <w:r>
        <w:rPr>
          <w:lang w:val="en-US" w:bidi="en-US"/>
        </w:rPr>
        <w:t>a</w:t>
      </w:r>
      <w:r w:rsidRPr="00555FEC">
        <w:rPr>
          <w:lang w:bidi="en-US"/>
        </w:rPr>
        <w:t xml:space="preserve">                </w:t>
      </w:r>
      <w:r w:rsidRPr="00555FEC">
        <w:rPr>
          <w:lang w:bidi="en-US"/>
        </w:rPr>
        <w:tab/>
      </w:r>
      <w:r w:rsidRPr="00555FEC">
        <w:rPr>
          <w:lang w:bidi="en-US"/>
        </w:rPr>
        <w:tab/>
      </w:r>
      <w:r w:rsidRPr="00555FEC">
        <w:rPr>
          <w:lang w:bidi="en-US"/>
        </w:rPr>
        <w:tab/>
      </w:r>
      <w:r w:rsidRPr="00555FEC">
        <w:rPr>
          <w:lang w:bidi="en-US"/>
        </w:rPr>
        <w:tab/>
      </w:r>
      <w:r w:rsidRPr="00555FEC">
        <w:rPr>
          <w:lang w:bidi="en-US"/>
        </w:rPr>
        <w:tab/>
      </w:r>
      <w:r w:rsidRPr="00555FEC">
        <w:rPr>
          <w:lang w:bidi="en-US"/>
        </w:rPr>
        <w:tab/>
        <w:t xml:space="preserve"> </w:t>
      </w:r>
      <w:r>
        <w:rPr>
          <w:lang w:val="en-US" w:bidi="en-US"/>
        </w:rPr>
        <w:t>b</w:t>
      </w:r>
    </w:p>
    <w:p w14:paraId="21A2A236" w14:textId="77777777" w:rsidR="00980298" w:rsidRDefault="00980298" w:rsidP="00980298">
      <w:pPr>
        <w:spacing w:line="240" w:lineRule="auto"/>
        <w:ind w:firstLine="0"/>
        <w:contextualSpacing/>
        <w:jc w:val="center"/>
      </w:pPr>
    </w:p>
    <w:p w14:paraId="0CBEF34B" w14:textId="47CD14C5" w:rsidR="00DE534D" w:rsidRDefault="00DE534D" w:rsidP="00DE534D">
      <w:pPr>
        <w:ind w:firstLine="0"/>
        <w:contextualSpacing/>
        <w:jc w:val="center"/>
      </w:pPr>
      <w:r w:rsidRPr="00DE534D">
        <w:t xml:space="preserve">Рисунок </w:t>
      </w:r>
      <w:r w:rsidR="006A5F14">
        <w:t>8</w:t>
      </w:r>
      <w:r w:rsidRPr="00DE534D">
        <w:t xml:space="preserve"> –</w:t>
      </w:r>
      <w:r w:rsidRPr="00DE534D">
        <w:rPr>
          <w:b/>
        </w:rPr>
        <w:t xml:space="preserve"> </w:t>
      </w:r>
      <w:r w:rsidRPr="00DE534D">
        <w:t xml:space="preserve">Зависимость откликов продуктов трансформации от времени их экстракции из </w:t>
      </w:r>
      <w:r w:rsidR="00980298">
        <w:t xml:space="preserve">20-мл </w:t>
      </w:r>
      <w:proofErr w:type="spellStart"/>
      <w:r w:rsidR="00980298">
        <w:t>виалы</w:t>
      </w:r>
      <w:proofErr w:type="spellEnd"/>
      <w:r w:rsidR="00980298">
        <w:t xml:space="preserve"> (</w:t>
      </w:r>
      <w:r w:rsidR="00980298">
        <w:rPr>
          <w:lang w:val="en-US"/>
        </w:rPr>
        <w:t>a</w:t>
      </w:r>
      <w:r w:rsidR="00980298" w:rsidRPr="00980298">
        <w:t xml:space="preserve">) </w:t>
      </w:r>
      <w:r w:rsidR="00980298">
        <w:t xml:space="preserve">и </w:t>
      </w:r>
      <w:r w:rsidRPr="00DE534D">
        <w:t xml:space="preserve">колбы объемом 250 мл </w:t>
      </w:r>
      <w:r w:rsidR="00980298" w:rsidRPr="00980298">
        <w:t>(</w:t>
      </w:r>
      <w:r w:rsidR="00980298">
        <w:rPr>
          <w:lang w:val="en-US"/>
        </w:rPr>
        <w:t>b</w:t>
      </w:r>
      <w:r w:rsidR="00980298" w:rsidRPr="00980298">
        <w:t xml:space="preserve">) </w:t>
      </w:r>
      <w:r w:rsidRPr="00DE534D">
        <w:t>покрытием Кар/ПДМС толщиной 85 мкм</w:t>
      </w:r>
    </w:p>
    <w:p w14:paraId="43C41994" w14:textId="67D5A92D" w:rsidR="00586290" w:rsidRDefault="00586290" w:rsidP="00DE534D">
      <w:pPr>
        <w:ind w:firstLine="0"/>
        <w:contextualSpacing/>
        <w:jc w:val="center"/>
      </w:pPr>
    </w:p>
    <w:p w14:paraId="73820833" w14:textId="2A652A82" w:rsidR="00B10FA9" w:rsidRPr="00DE534D" w:rsidRDefault="00B10FA9" w:rsidP="00B10FA9">
      <w:pPr>
        <w:ind w:firstLine="567"/>
        <w:contextualSpacing/>
      </w:pPr>
      <w:r w:rsidRPr="00DE534D">
        <w:t xml:space="preserve">Как известно, из-за прямых солнечных лучей или ультрафиолетового облучения концентрация ЛОС в отобранном воздухе может со временем снижаться, что может приводить к увеличению погрешности анализа. Для уменьшения потерь аналитов применяют сосуды из темного стекла либо закрывают их любым подходящим материалом. Целью данного эксперимента было установить влияние цвета стекла </w:t>
      </w:r>
      <w:proofErr w:type="spellStart"/>
      <w:r w:rsidRPr="00DE534D">
        <w:t>виалы</w:t>
      </w:r>
      <w:proofErr w:type="spellEnd"/>
      <w:r w:rsidRPr="00DE534D">
        <w:t xml:space="preserve"> и наличия защитного покрытия на отклик аналитов. Приготовленные образцы хранились при освещении непрямых солнечных лучей и при комнатной температуре в течении 2 ч перед началом анализа.</w:t>
      </w:r>
    </w:p>
    <w:p w14:paraId="5E817E31" w14:textId="77777777" w:rsidR="00B10FA9" w:rsidRDefault="00B10FA9" w:rsidP="00B10FA9">
      <w:pPr>
        <w:ind w:firstLine="567"/>
        <w:contextualSpacing/>
        <w:rPr>
          <w:rFonts w:ascii="Times" w:hAnsi="Times"/>
          <w:lang w:bidi="en-US"/>
        </w:rPr>
      </w:pPr>
      <w:r w:rsidRPr="00DE534D">
        <w:rPr>
          <w:rFonts w:ascii="Times" w:hAnsi="Times"/>
          <w:lang w:bidi="en-US"/>
        </w:rPr>
        <w:t xml:space="preserve">По результатам эксперимента установлено, что образцы воздуха, отобранные в </w:t>
      </w:r>
      <w:proofErr w:type="spellStart"/>
      <w:r w:rsidRPr="00DE534D">
        <w:rPr>
          <w:rFonts w:ascii="Times" w:hAnsi="Times"/>
          <w:lang w:bidi="en-US"/>
        </w:rPr>
        <w:t>виалы</w:t>
      </w:r>
      <w:proofErr w:type="spellEnd"/>
      <w:r w:rsidRPr="00DE534D">
        <w:rPr>
          <w:rFonts w:ascii="Times" w:hAnsi="Times"/>
          <w:lang w:bidi="en-US"/>
        </w:rPr>
        <w:t xml:space="preserve"> из темного стекла, обеспечивают большие отклики аналитов, чем образцы, отобранные в прозрачные </w:t>
      </w:r>
      <w:proofErr w:type="spellStart"/>
      <w:r w:rsidRPr="00DE534D">
        <w:rPr>
          <w:rFonts w:ascii="Times" w:hAnsi="Times"/>
          <w:lang w:bidi="en-US"/>
        </w:rPr>
        <w:t>виалы</w:t>
      </w:r>
      <w:proofErr w:type="spellEnd"/>
      <w:r w:rsidRPr="00DE534D">
        <w:rPr>
          <w:rFonts w:ascii="Times" w:hAnsi="Times"/>
          <w:lang w:bidi="en-US"/>
        </w:rPr>
        <w:t xml:space="preserve"> (рисунок </w:t>
      </w:r>
      <w:r>
        <w:rPr>
          <w:rFonts w:ascii="Times" w:hAnsi="Times"/>
          <w:lang w:bidi="en-US"/>
        </w:rPr>
        <w:t>9</w:t>
      </w:r>
      <w:r w:rsidRPr="00DE534D">
        <w:rPr>
          <w:rFonts w:ascii="Times" w:hAnsi="Times"/>
          <w:lang w:bidi="en-US"/>
        </w:rPr>
        <w:t xml:space="preserve">), что подтверждает ранее выдвинутую гипотезу. </w:t>
      </w:r>
      <w:proofErr w:type="spellStart"/>
      <w:r w:rsidRPr="00DE534D">
        <w:rPr>
          <w:rFonts w:ascii="Times" w:hAnsi="Times"/>
          <w:lang w:bidi="en-US"/>
        </w:rPr>
        <w:t>Виалы</w:t>
      </w:r>
      <w:proofErr w:type="spellEnd"/>
      <w:r w:rsidRPr="00DE534D">
        <w:rPr>
          <w:rFonts w:ascii="Times" w:hAnsi="Times"/>
          <w:lang w:bidi="en-US"/>
        </w:rPr>
        <w:t xml:space="preserve">, закрытые фольгой, обеспечивают отклики аналитов, близкие к прозрачным </w:t>
      </w:r>
      <w:proofErr w:type="spellStart"/>
      <w:r w:rsidRPr="00DE534D">
        <w:rPr>
          <w:rFonts w:ascii="Times" w:hAnsi="Times"/>
          <w:lang w:bidi="en-US"/>
        </w:rPr>
        <w:t>виалам</w:t>
      </w:r>
      <w:proofErr w:type="spellEnd"/>
      <w:r w:rsidRPr="00DE534D">
        <w:rPr>
          <w:rFonts w:ascii="Times" w:hAnsi="Times"/>
          <w:lang w:bidi="en-US"/>
        </w:rPr>
        <w:t xml:space="preserve">, что свидетельствует о недостаточной эффективности защиты образцов от солнечного излучения. Таким образом, для обеспечения максимальной точности анализа отбор образцов воздуха рекомендуется осуществлять в </w:t>
      </w:r>
      <w:proofErr w:type="spellStart"/>
      <w:r w:rsidRPr="00DE534D">
        <w:rPr>
          <w:rFonts w:ascii="Times" w:hAnsi="Times"/>
          <w:lang w:bidi="en-US"/>
        </w:rPr>
        <w:t>виалы</w:t>
      </w:r>
      <w:proofErr w:type="spellEnd"/>
      <w:r w:rsidRPr="00DE534D">
        <w:rPr>
          <w:rFonts w:ascii="Times" w:hAnsi="Times"/>
          <w:lang w:bidi="en-US"/>
        </w:rPr>
        <w:t xml:space="preserve"> из темного стекла.</w:t>
      </w:r>
    </w:p>
    <w:p w14:paraId="7BAB0CE4" w14:textId="0E754009" w:rsidR="00586290" w:rsidRDefault="00586290">
      <w:pPr>
        <w:ind w:firstLine="567"/>
        <w:contextualSpacing/>
        <w:rPr>
          <w:rFonts w:ascii="Times" w:hAnsi="Times"/>
        </w:rPr>
      </w:pPr>
      <w:r w:rsidRPr="00DE534D">
        <w:rPr>
          <w:rFonts w:ascii="Times" w:hAnsi="Times"/>
        </w:rPr>
        <w:lastRenderedPageBreak/>
        <w:t xml:space="preserve">Для оптимизированной методики определения ПТ НДМГ в воздухе с использованием ТФМЭ в </w:t>
      </w:r>
      <w:proofErr w:type="spellStart"/>
      <w:r w:rsidRPr="00DE534D">
        <w:rPr>
          <w:rFonts w:ascii="Times" w:hAnsi="Times"/>
        </w:rPr>
        <w:t>виалах</w:t>
      </w:r>
      <w:proofErr w:type="spellEnd"/>
      <w:r w:rsidRPr="00DE534D">
        <w:rPr>
          <w:rFonts w:ascii="Times" w:hAnsi="Times"/>
        </w:rPr>
        <w:t xml:space="preserve"> объемом 20 мл и при времени экстракции 5 ми</w:t>
      </w:r>
      <w:r w:rsidR="000269A0">
        <w:rPr>
          <w:rFonts w:ascii="Times" w:hAnsi="Times"/>
        </w:rPr>
        <w:t>н</w:t>
      </w:r>
      <w:r w:rsidRPr="00DE534D">
        <w:rPr>
          <w:rFonts w:ascii="Times" w:hAnsi="Times"/>
        </w:rPr>
        <w:t xml:space="preserve"> были получены калибровочные зависимости с коэффициентами аппроксимации в диапазоне 0,995-0,999 (</w:t>
      </w:r>
      <w:r>
        <w:rPr>
          <w:rFonts w:ascii="Times" w:hAnsi="Times"/>
        </w:rPr>
        <w:t xml:space="preserve">таблица </w:t>
      </w:r>
      <w:r w:rsidR="000269A0">
        <w:rPr>
          <w:rFonts w:ascii="Times" w:hAnsi="Times"/>
        </w:rPr>
        <w:t>4</w:t>
      </w:r>
      <w:r w:rsidRPr="00DE534D">
        <w:rPr>
          <w:rFonts w:ascii="Times" w:hAnsi="Times"/>
        </w:rPr>
        <w:t>). Апробацию разработанной методики проводили на модельных образцах воздуха с концентрациями DMAAN, MPA, NDMA, MFA, и MI 18-22 мкг/м</w:t>
      </w:r>
      <w:r w:rsidRPr="00DE534D">
        <w:rPr>
          <w:rFonts w:ascii="Times" w:hAnsi="Times"/>
          <w:vertAlign w:val="superscript"/>
        </w:rPr>
        <w:t>3</w:t>
      </w:r>
      <w:r w:rsidRPr="00DE534D">
        <w:rPr>
          <w:rFonts w:ascii="Times" w:hAnsi="Times"/>
        </w:rPr>
        <w:t xml:space="preserve">, </w:t>
      </w:r>
      <w:r w:rsidRPr="00DE534D">
        <w:rPr>
          <w:rFonts w:ascii="Times" w:hAnsi="Times"/>
          <w:lang w:bidi="en-US"/>
        </w:rPr>
        <w:t>DMF</w:t>
      </w:r>
      <w:r w:rsidRPr="00DE534D">
        <w:rPr>
          <w:rFonts w:ascii="Times" w:hAnsi="Times"/>
        </w:rPr>
        <w:t xml:space="preserve"> 43 и </w:t>
      </w:r>
      <w:r w:rsidRPr="00DE534D">
        <w:rPr>
          <w:rFonts w:ascii="Times" w:hAnsi="Times"/>
          <w:lang w:bidi="en-US"/>
        </w:rPr>
        <w:t>FA 29</w:t>
      </w:r>
      <w:r w:rsidRPr="00DE534D">
        <w:rPr>
          <w:rFonts w:ascii="Times" w:hAnsi="Times"/>
        </w:rPr>
        <w:t xml:space="preserve"> мкг/м</w:t>
      </w:r>
      <w:r w:rsidRPr="00DE534D">
        <w:rPr>
          <w:rFonts w:ascii="Times" w:hAnsi="Times"/>
          <w:vertAlign w:val="superscript"/>
        </w:rPr>
        <w:t>3</w:t>
      </w:r>
      <w:r w:rsidRPr="00DE534D">
        <w:rPr>
          <w:rFonts w:ascii="Times" w:hAnsi="Times"/>
        </w:rPr>
        <w:t>, МТА 45 мкг/м</w:t>
      </w:r>
      <w:r w:rsidRPr="00DE534D">
        <w:rPr>
          <w:rFonts w:ascii="Times" w:hAnsi="Times"/>
          <w:vertAlign w:val="superscript"/>
        </w:rPr>
        <w:t>3</w:t>
      </w:r>
      <w:r w:rsidRPr="00DE534D">
        <w:rPr>
          <w:rFonts w:ascii="Times" w:hAnsi="Times"/>
        </w:rPr>
        <w:t xml:space="preserve">, </w:t>
      </w:r>
      <w:proofErr w:type="spellStart"/>
      <w:r w:rsidRPr="00DE534D">
        <w:rPr>
          <w:rFonts w:ascii="Times" w:hAnsi="Times"/>
          <w:lang w:bidi="en-US"/>
        </w:rPr>
        <w:t>Pyr</w:t>
      </w:r>
      <w:proofErr w:type="spellEnd"/>
      <w:r w:rsidRPr="00DE534D">
        <w:rPr>
          <w:rFonts w:ascii="Times" w:hAnsi="Times"/>
        </w:rPr>
        <w:t xml:space="preserve"> 32 мкг/м</w:t>
      </w:r>
      <w:r w:rsidRPr="00DE534D">
        <w:rPr>
          <w:rFonts w:ascii="Times" w:hAnsi="Times"/>
          <w:vertAlign w:val="superscript"/>
        </w:rPr>
        <w:t>3</w:t>
      </w:r>
      <w:r w:rsidRPr="00DE534D">
        <w:rPr>
          <w:rFonts w:ascii="Times" w:hAnsi="Times"/>
        </w:rPr>
        <w:t xml:space="preserve">, </w:t>
      </w:r>
      <w:proofErr w:type="spellStart"/>
      <w:r w:rsidRPr="00DE534D">
        <w:rPr>
          <w:rFonts w:ascii="Times" w:hAnsi="Times"/>
        </w:rPr>
        <w:t>соотвественно</w:t>
      </w:r>
      <w:proofErr w:type="spellEnd"/>
      <w:r w:rsidRPr="00DE534D">
        <w:rPr>
          <w:rFonts w:ascii="Times" w:hAnsi="Times"/>
        </w:rPr>
        <w:t xml:space="preserve">. Для большинства аналитов, за исключением </w:t>
      </w:r>
      <w:r w:rsidRPr="00DE534D">
        <w:rPr>
          <w:rFonts w:ascii="Times" w:hAnsi="Times"/>
          <w:lang w:bidi="en-US"/>
        </w:rPr>
        <w:t>DMF</w:t>
      </w:r>
      <w:r w:rsidRPr="00DE534D">
        <w:rPr>
          <w:rFonts w:ascii="Times" w:hAnsi="Times"/>
        </w:rPr>
        <w:t xml:space="preserve"> и MI, были получены показатели точности результатов определения в диапазоне 87-119%. Для </w:t>
      </w:r>
      <w:r w:rsidRPr="00DE534D">
        <w:rPr>
          <w:rFonts w:ascii="Times" w:hAnsi="Times"/>
          <w:lang w:bidi="en-US"/>
        </w:rPr>
        <w:t>DMF</w:t>
      </w:r>
      <w:r w:rsidRPr="00DE534D">
        <w:rPr>
          <w:rFonts w:ascii="Times" w:hAnsi="Times"/>
        </w:rPr>
        <w:t xml:space="preserve"> и MI были получены показатели точности 183% и 263%, соответственно, что может быть вызвано их присутствием в лабораторном воздухе, использованном для приготовления стандартов.</w:t>
      </w:r>
    </w:p>
    <w:p w14:paraId="44804A87" w14:textId="77777777" w:rsidR="000269A0" w:rsidRPr="00DE534D" w:rsidRDefault="000269A0">
      <w:pPr>
        <w:ind w:firstLine="567"/>
        <w:contextualSpacing/>
        <w:rPr>
          <w:rFonts w:ascii="Times" w:hAnsi="Times"/>
        </w:rPr>
      </w:pPr>
    </w:p>
    <w:p w14:paraId="556F7AF1" w14:textId="4326615A" w:rsidR="000269A0" w:rsidRDefault="00DE534D">
      <w:pPr>
        <w:ind w:firstLine="0"/>
        <w:contextualSpacing/>
        <w:jc w:val="center"/>
      </w:pPr>
      <w:r w:rsidRPr="00DE534D">
        <w:rPr>
          <w:noProof/>
          <w:lang w:eastAsia="ru-RU" w:bidi="as-IN"/>
        </w:rPr>
        <w:drawing>
          <wp:inline distT="0" distB="0" distL="0" distR="0" wp14:anchorId="2F177599" wp14:editId="0D7A512C">
            <wp:extent cx="3959225" cy="2372986"/>
            <wp:effectExtent l="0" t="0" r="317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940" b="5509"/>
                    <a:stretch/>
                  </pic:blipFill>
                  <pic:spPr bwMode="auto">
                    <a:xfrm>
                      <a:off x="0" y="0"/>
                      <a:ext cx="3960000" cy="2373451"/>
                    </a:xfrm>
                    <a:prstGeom prst="rect">
                      <a:avLst/>
                    </a:prstGeom>
                    <a:noFill/>
                    <a:ln>
                      <a:noFill/>
                    </a:ln>
                    <a:extLst>
                      <a:ext uri="{53640926-AAD7-44D8-BBD7-CCE9431645EC}">
                        <a14:shadowObscured xmlns:a14="http://schemas.microsoft.com/office/drawing/2010/main"/>
                      </a:ext>
                    </a:extLst>
                  </pic:spPr>
                </pic:pic>
              </a:graphicData>
            </a:graphic>
          </wp:inline>
        </w:drawing>
      </w:r>
    </w:p>
    <w:p w14:paraId="708C5C42" w14:textId="77777777" w:rsidR="000269A0" w:rsidRDefault="000269A0">
      <w:pPr>
        <w:ind w:firstLine="0"/>
        <w:contextualSpacing/>
        <w:jc w:val="center"/>
      </w:pPr>
    </w:p>
    <w:p w14:paraId="7FE7DDC3" w14:textId="3271897F" w:rsidR="00DE534D" w:rsidRPr="00DE534D" w:rsidRDefault="00DE534D">
      <w:pPr>
        <w:ind w:firstLine="0"/>
        <w:contextualSpacing/>
        <w:jc w:val="center"/>
      </w:pPr>
      <w:r w:rsidRPr="00DE534D">
        <w:t xml:space="preserve">Рисунок </w:t>
      </w:r>
      <w:r w:rsidR="006A5F14">
        <w:t>9</w:t>
      </w:r>
      <w:r w:rsidRPr="00DE534D">
        <w:t xml:space="preserve"> – Влияния типа стекла (покрытия) на отклик аналитов. ТМФЭ волокно – Кар/ПДМС, время экстракции 5 мин, концентрация аналитов 10 мкг/м</w:t>
      </w:r>
      <w:r w:rsidRPr="00DE534D">
        <w:rPr>
          <w:vertAlign w:val="superscript"/>
        </w:rPr>
        <w:t>3</w:t>
      </w:r>
    </w:p>
    <w:p w14:paraId="2DE115ED" w14:textId="77777777" w:rsidR="00DE534D" w:rsidRPr="00DE534D" w:rsidRDefault="00DE534D" w:rsidP="00DE534D">
      <w:pPr>
        <w:contextualSpacing/>
        <w:rPr>
          <w:rFonts w:ascii="Times" w:hAnsi="Times"/>
        </w:rPr>
      </w:pPr>
    </w:p>
    <w:p w14:paraId="2F12F63F" w14:textId="48B491C5" w:rsidR="00DE534D" w:rsidRPr="00DE534D" w:rsidRDefault="006A446F" w:rsidP="00DE534D">
      <w:pPr>
        <w:ind w:firstLine="0"/>
        <w:contextualSpacing/>
        <w:rPr>
          <w:rFonts w:ascii="Times" w:hAnsi="Times"/>
          <w:i/>
          <w:iCs/>
        </w:rPr>
      </w:pPr>
      <w:r>
        <w:rPr>
          <w:rFonts w:ascii="Times" w:hAnsi="Times"/>
          <w:iCs/>
        </w:rPr>
        <w:t xml:space="preserve">Таблица </w:t>
      </w:r>
      <w:r w:rsidR="000269A0">
        <w:rPr>
          <w:rFonts w:ascii="Times" w:hAnsi="Times"/>
          <w:iCs/>
        </w:rPr>
        <w:t>4</w:t>
      </w:r>
      <w:r w:rsidR="00DE534D" w:rsidRPr="00DE534D">
        <w:rPr>
          <w:rFonts w:ascii="Times" w:hAnsi="Times"/>
          <w:iCs/>
        </w:rPr>
        <w:t xml:space="preserve"> – Параметры калибровочных графиков, полученных для ПТ НДМГ с использованием разработанной методики</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834"/>
        <w:gridCol w:w="1347"/>
        <w:gridCol w:w="2475"/>
        <w:gridCol w:w="2628"/>
      </w:tblGrid>
      <w:tr w:rsidR="00DE534D" w:rsidRPr="000269A0" w14:paraId="211CBBA4" w14:textId="77777777" w:rsidTr="00041661">
        <w:trPr>
          <w:trHeight w:val="20"/>
        </w:trPr>
        <w:tc>
          <w:tcPr>
            <w:tcW w:w="1376" w:type="dxa"/>
            <w:shd w:val="clear" w:color="auto" w:fill="auto"/>
            <w:noWrap/>
            <w:vAlign w:val="center"/>
            <w:hideMark/>
          </w:tcPr>
          <w:p w14:paraId="057D9DDD" w14:textId="77777777" w:rsidR="00DE534D" w:rsidRPr="009706D5" w:rsidRDefault="00DE534D" w:rsidP="00DE534D">
            <w:pPr>
              <w:spacing w:line="240" w:lineRule="auto"/>
              <w:ind w:firstLine="0"/>
              <w:contextualSpacing/>
              <w:jc w:val="center"/>
              <w:rPr>
                <w:rFonts w:ascii="Times" w:eastAsia="Times New Roman" w:hAnsi="Times"/>
                <w:sz w:val="22"/>
                <w:szCs w:val="22"/>
              </w:rPr>
            </w:pPr>
            <w:proofErr w:type="spellStart"/>
            <w:r w:rsidRPr="009706D5">
              <w:rPr>
                <w:rFonts w:ascii="Times" w:eastAsia="Times New Roman" w:hAnsi="Times" w:hint="eastAsia"/>
                <w:sz w:val="22"/>
                <w:szCs w:val="22"/>
              </w:rPr>
              <w:t>Аналит</w:t>
            </w:r>
            <w:proofErr w:type="spellEnd"/>
          </w:p>
        </w:tc>
        <w:tc>
          <w:tcPr>
            <w:tcW w:w="1834" w:type="dxa"/>
            <w:shd w:val="clear" w:color="auto" w:fill="auto"/>
            <w:noWrap/>
            <w:vAlign w:val="center"/>
            <w:hideMark/>
          </w:tcPr>
          <w:p w14:paraId="3F1DEBFF" w14:textId="59A12A1B" w:rsidR="00DE534D" w:rsidRPr="009706D5" w:rsidRDefault="00DE534D">
            <w:pPr>
              <w:spacing w:line="240" w:lineRule="auto"/>
              <w:ind w:firstLine="0"/>
              <w:contextualSpacing/>
              <w:jc w:val="center"/>
              <w:rPr>
                <w:rFonts w:ascii="Times" w:eastAsia="Times New Roman" w:hAnsi="Times"/>
                <w:sz w:val="22"/>
                <w:szCs w:val="22"/>
              </w:rPr>
            </w:pPr>
            <w:r w:rsidRPr="009706D5">
              <w:rPr>
                <w:rFonts w:ascii="Times" w:eastAsia="Times New Roman" w:hAnsi="Times" w:hint="eastAsia"/>
                <w:sz w:val="22"/>
                <w:szCs w:val="22"/>
              </w:rPr>
              <w:t>Линейный</w:t>
            </w:r>
            <w:r w:rsidRPr="009706D5">
              <w:rPr>
                <w:rFonts w:ascii="Times" w:eastAsia="Times New Roman" w:hAnsi="Times"/>
                <w:sz w:val="22"/>
                <w:szCs w:val="22"/>
              </w:rPr>
              <w:t xml:space="preserve"> </w:t>
            </w:r>
            <w:r w:rsidRPr="009706D5">
              <w:rPr>
                <w:rFonts w:ascii="Times" w:eastAsia="Times New Roman" w:hAnsi="Times" w:hint="eastAsia"/>
                <w:sz w:val="22"/>
                <w:szCs w:val="22"/>
              </w:rPr>
              <w:t>диапазон</w:t>
            </w:r>
            <w:r w:rsidR="000269A0" w:rsidRPr="009706D5">
              <w:rPr>
                <w:rFonts w:ascii="Times" w:eastAsia="Times New Roman" w:hAnsi="Times"/>
                <w:sz w:val="22"/>
                <w:szCs w:val="22"/>
              </w:rPr>
              <w:t xml:space="preserve">, </w:t>
            </w:r>
            <w:r w:rsidRPr="009706D5">
              <w:rPr>
                <w:rFonts w:ascii="Times" w:eastAsia="Times New Roman" w:hAnsi="Times" w:hint="eastAsia"/>
                <w:sz w:val="22"/>
                <w:szCs w:val="22"/>
              </w:rPr>
              <w:t>мкг</w:t>
            </w:r>
            <w:r w:rsidRPr="009706D5">
              <w:rPr>
                <w:rFonts w:ascii="Times" w:eastAsia="Times New Roman" w:hAnsi="Times"/>
                <w:sz w:val="22"/>
                <w:szCs w:val="22"/>
              </w:rPr>
              <w:t>/</w:t>
            </w:r>
            <w:r w:rsidRPr="009706D5">
              <w:rPr>
                <w:rFonts w:ascii="Times" w:eastAsia="Times New Roman" w:hAnsi="Times" w:hint="eastAsia"/>
                <w:sz w:val="22"/>
                <w:szCs w:val="22"/>
              </w:rPr>
              <w:t>м</w:t>
            </w:r>
            <w:r w:rsidRPr="009706D5">
              <w:rPr>
                <w:rFonts w:ascii="Times" w:eastAsia="Times New Roman" w:hAnsi="Times"/>
                <w:sz w:val="22"/>
                <w:szCs w:val="22"/>
                <w:vertAlign w:val="superscript"/>
              </w:rPr>
              <w:t>3</w:t>
            </w:r>
          </w:p>
        </w:tc>
        <w:tc>
          <w:tcPr>
            <w:tcW w:w="1347" w:type="dxa"/>
            <w:shd w:val="clear" w:color="auto" w:fill="auto"/>
            <w:noWrap/>
            <w:vAlign w:val="center"/>
            <w:hideMark/>
          </w:tcPr>
          <w:p w14:paraId="79F35EC3" w14:textId="77777777" w:rsidR="00DE534D" w:rsidRPr="009706D5" w:rsidRDefault="00DE534D" w:rsidP="00DE534D">
            <w:pPr>
              <w:spacing w:line="240" w:lineRule="auto"/>
              <w:ind w:firstLine="0"/>
              <w:contextualSpacing/>
              <w:jc w:val="center"/>
              <w:rPr>
                <w:rFonts w:ascii="Times" w:eastAsia="Times New Roman" w:hAnsi="Times"/>
                <w:i/>
                <w:sz w:val="22"/>
                <w:szCs w:val="22"/>
              </w:rPr>
            </w:pPr>
            <w:r w:rsidRPr="009706D5">
              <w:rPr>
                <w:rFonts w:ascii="Times" w:eastAsia="Times New Roman" w:hAnsi="Times"/>
                <w:i/>
                <w:sz w:val="22"/>
                <w:szCs w:val="22"/>
              </w:rPr>
              <w:t>R</w:t>
            </w:r>
            <w:r w:rsidRPr="009706D5">
              <w:rPr>
                <w:rFonts w:ascii="Times" w:eastAsia="Times New Roman" w:hAnsi="Times"/>
                <w:i/>
                <w:sz w:val="22"/>
                <w:szCs w:val="22"/>
                <w:vertAlign w:val="superscript"/>
              </w:rPr>
              <w:t>2</w:t>
            </w:r>
          </w:p>
        </w:tc>
        <w:tc>
          <w:tcPr>
            <w:tcW w:w="2475" w:type="dxa"/>
            <w:shd w:val="clear" w:color="auto" w:fill="auto"/>
            <w:noWrap/>
            <w:vAlign w:val="center"/>
            <w:hideMark/>
          </w:tcPr>
          <w:p w14:paraId="088769D6" w14:textId="77777777"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hint="eastAsia"/>
                <w:sz w:val="22"/>
                <w:szCs w:val="22"/>
              </w:rPr>
              <w:t>Коэффициент</w:t>
            </w:r>
            <w:r w:rsidRPr="009706D5">
              <w:rPr>
                <w:rFonts w:ascii="Times" w:eastAsia="Times New Roman" w:hAnsi="Times"/>
                <w:sz w:val="22"/>
                <w:szCs w:val="22"/>
              </w:rPr>
              <w:t xml:space="preserve"> </w:t>
            </w:r>
            <w:r w:rsidRPr="009706D5">
              <w:rPr>
                <w:rFonts w:ascii="Times" w:eastAsia="Times New Roman" w:hAnsi="Times"/>
                <w:i/>
                <w:sz w:val="22"/>
                <w:szCs w:val="22"/>
              </w:rPr>
              <w:t>a</w:t>
            </w:r>
            <w:r w:rsidRPr="009706D5">
              <w:rPr>
                <w:rFonts w:ascii="Times" w:eastAsia="Times New Roman" w:hAnsi="Times"/>
                <w:sz w:val="22"/>
                <w:szCs w:val="22"/>
              </w:rPr>
              <w:t xml:space="preserve"> </w:t>
            </w:r>
            <w:r w:rsidRPr="009706D5">
              <w:rPr>
                <w:rFonts w:ascii="Times" w:eastAsia="Times New Roman" w:hAnsi="Times" w:hint="eastAsia"/>
                <w:sz w:val="22"/>
                <w:szCs w:val="22"/>
              </w:rPr>
              <w:t>наклона</w:t>
            </w:r>
            <w:r w:rsidRPr="009706D5">
              <w:rPr>
                <w:rFonts w:ascii="Times" w:eastAsia="Times New Roman" w:hAnsi="Times"/>
                <w:sz w:val="22"/>
                <w:szCs w:val="22"/>
              </w:rPr>
              <w:t xml:space="preserve"> </w:t>
            </w:r>
            <w:r w:rsidRPr="009706D5">
              <w:rPr>
                <w:rFonts w:ascii="Times" w:eastAsia="Times New Roman" w:hAnsi="Times" w:hint="eastAsia"/>
                <w:sz w:val="22"/>
                <w:szCs w:val="22"/>
              </w:rPr>
              <w:t>калибровочной</w:t>
            </w:r>
            <w:r w:rsidRPr="009706D5">
              <w:rPr>
                <w:rFonts w:ascii="Times" w:eastAsia="Times New Roman" w:hAnsi="Times"/>
                <w:sz w:val="22"/>
                <w:szCs w:val="22"/>
              </w:rPr>
              <w:t xml:space="preserve"> </w:t>
            </w:r>
            <w:r w:rsidRPr="009706D5">
              <w:rPr>
                <w:rFonts w:ascii="Times" w:eastAsia="Times New Roman" w:hAnsi="Times" w:hint="eastAsia"/>
                <w:sz w:val="22"/>
                <w:szCs w:val="22"/>
              </w:rPr>
              <w:t>зависимости</w:t>
            </w:r>
          </w:p>
        </w:tc>
        <w:tc>
          <w:tcPr>
            <w:tcW w:w="2628" w:type="dxa"/>
            <w:shd w:val="clear" w:color="auto" w:fill="auto"/>
            <w:noWrap/>
            <w:vAlign w:val="center"/>
            <w:hideMark/>
          </w:tcPr>
          <w:p w14:paraId="4DF3E81F" w14:textId="461A2BED" w:rsidR="00DE534D" w:rsidRPr="009706D5" w:rsidRDefault="00DE534D">
            <w:pPr>
              <w:spacing w:line="240" w:lineRule="auto"/>
              <w:ind w:firstLine="0"/>
              <w:contextualSpacing/>
              <w:jc w:val="center"/>
              <w:rPr>
                <w:rFonts w:ascii="Times" w:eastAsia="Times New Roman" w:hAnsi="Times"/>
                <w:sz w:val="22"/>
                <w:szCs w:val="22"/>
              </w:rPr>
            </w:pPr>
            <w:r w:rsidRPr="009706D5">
              <w:rPr>
                <w:rFonts w:ascii="Times" w:eastAsia="Times New Roman" w:hAnsi="Times" w:hint="eastAsia"/>
                <w:sz w:val="22"/>
                <w:szCs w:val="22"/>
              </w:rPr>
              <w:t>Относительное</w:t>
            </w:r>
            <w:r w:rsidRPr="009706D5">
              <w:rPr>
                <w:rFonts w:ascii="Times" w:eastAsia="Times New Roman" w:hAnsi="Times"/>
                <w:sz w:val="22"/>
                <w:szCs w:val="22"/>
              </w:rPr>
              <w:t xml:space="preserve"> </w:t>
            </w:r>
            <w:r w:rsidRPr="009706D5">
              <w:rPr>
                <w:rFonts w:ascii="Times" w:eastAsia="Times New Roman" w:hAnsi="Times" w:hint="eastAsia"/>
                <w:sz w:val="22"/>
                <w:szCs w:val="22"/>
              </w:rPr>
              <w:t>стандартное</w:t>
            </w:r>
            <w:r w:rsidRPr="009706D5">
              <w:rPr>
                <w:rFonts w:ascii="Times" w:eastAsia="Times New Roman" w:hAnsi="Times"/>
                <w:sz w:val="22"/>
                <w:szCs w:val="22"/>
              </w:rPr>
              <w:t xml:space="preserve"> </w:t>
            </w:r>
            <w:r w:rsidRPr="009706D5">
              <w:rPr>
                <w:rFonts w:ascii="Times" w:eastAsia="Times New Roman" w:hAnsi="Times" w:hint="eastAsia"/>
                <w:sz w:val="22"/>
                <w:szCs w:val="22"/>
              </w:rPr>
              <w:t>отклонение</w:t>
            </w:r>
            <w:r w:rsidRPr="009706D5">
              <w:rPr>
                <w:rFonts w:ascii="Times" w:eastAsia="Times New Roman" w:hAnsi="Times"/>
                <w:sz w:val="22"/>
                <w:szCs w:val="22"/>
              </w:rPr>
              <w:t xml:space="preserve"> коэффициента</w:t>
            </w:r>
            <w:r w:rsidR="000269A0" w:rsidRPr="009706D5">
              <w:rPr>
                <w:rFonts w:ascii="Times" w:eastAsia="Times New Roman" w:hAnsi="Times"/>
                <w:sz w:val="22"/>
                <w:szCs w:val="22"/>
              </w:rPr>
              <w:t xml:space="preserve"> </w:t>
            </w:r>
            <w:r w:rsidRPr="009706D5">
              <w:rPr>
                <w:rFonts w:ascii="Times" w:eastAsia="Times New Roman" w:hAnsi="Times" w:hint="eastAsia"/>
                <w:i/>
                <w:sz w:val="22"/>
                <w:szCs w:val="22"/>
              </w:rPr>
              <w:t>а</w:t>
            </w:r>
            <w:r w:rsidR="000269A0" w:rsidRPr="009706D5">
              <w:rPr>
                <w:rFonts w:ascii="Times" w:eastAsia="Times New Roman" w:hAnsi="Times"/>
                <w:i/>
                <w:sz w:val="22"/>
                <w:szCs w:val="22"/>
              </w:rPr>
              <w:t xml:space="preserve">, </w:t>
            </w:r>
            <w:r w:rsidRPr="009706D5">
              <w:rPr>
                <w:rFonts w:ascii="Times" w:eastAsia="Times New Roman" w:hAnsi="Times"/>
                <w:sz w:val="22"/>
                <w:szCs w:val="22"/>
              </w:rPr>
              <w:t xml:space="preserve"> %</w:t>
            </w:r>
          </w:p>
        </w:tc>
      </w:tr>
      <w:tr w:rsidR="00DE534D" w:rsidRPr="000269A0" w14:paraId="6282C227" w14:textId="77777777" w:rsidTr="00041661">
        <w:trPr>
          <w:trHeight w:val="20"/>
        </w:trPr>
        <w:tc>
          <w:tcPr>
            <w:tcW w:w="1376" w:type="dxa"/>
            <w:shd w:val="clear" w:color="auto" w:fill="auto"/>
            <w:noWrap/>
            <w:vAlign w:val="center"/>
            <w:hideMark/>
          </w:tcPr>
          <w:p w14:paraId="665735E7" w14:textId="77777777" w:rsidR="00DE534D" w:rsidRPr="009706D5" w:rsidRDefault="00DE534D" w:rsidP="00DE534D">
            <w:pPr>
              <w:spacing w:line="240" w:lineRule="auto"/>
              <w:ind w:firstLine="0"/>
              <w:contextualSpacing/>
              <w:jc w:val="left"/>
              <w:rPr>
                <w:rFonts w:ascii="Times" w:eastAsia="Times New Roman" w:hAnsi="Times"/>
                <w:sz w:val="22"/>
                <w:szCs w:val="22"/>
              </w:rPr>
            </w:pPr>
            <w:r w:rsidRPr="009706D5">
              <w:rPr>
                <w:rFonts w:ascii="Times" w:eastAsia="Times New Roman" w:hAnsi="Times"/>
                <w:sz w:val="22"/>
                <w:szCs w:val="22"/>
              </w:rPr>
              <w:t>DMAAN</w:t>
            </w:r>
          </w:p>
        </w:tc>
        <w:tc>
          <w:tcPr>
            <w:tcW w:w="1834" w:type="dxa"/>
            <w:shd w:val="clear" w:color="auto" w:fill="auto"/>
            <w:noWrap/>
            <w:vAlign w:val="center"/>
            <w:hideMark/>
          </w:tcPr>
          <w:p w14:paraId="3ABBC904" w14:textId="4CBFD02E"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1-213</w:t>
            </w:r>
            <w:r w:rsidR="003A3EFC" w:rsidRPr="009706D5">
              <w:rPr>
                <w:rFonts w:ascii="Times" w:eastAsia="Times New Roman" w:hAnsi="Times"/>
                <w:sz w:val="22"/>
                <w:szCs w:val="22"/>
              </w:rPr>
              <w:t>,</w:t>
            </w:r>
            <w:r w:rsidRPr="009706D5">
              <w:rPr>
                <w:rFonts w:ascii="Times" w:eastAsia="Times New Roman" w:hAnsi="Times"/>
                <w:sz w:val="22"/>
                <w:szCs w:val="22"/>
              </w:rPr>
              <w:t>4</w:t>
            </w:r>
          </w:p>
        </w:tc>
        <w:tc>
          <w:tcPr>
            <w:tcW w:w="1347" w:type="dxa"/>
            <w:shd w:val="clear" w:color="auto" w:fill="auto"/>
            <w:noWrap/>
            <w:vAlign w:val="center"/>
            <w:hideMark/>
          </w:tcPr>
          <w:p w14:paraId="511B8015" w14:textId="6F6FC019"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0</w:t>
            </w:r>
            <w:r w:rsidR="003A3EFC" w:rsidRPr="009706D5">
              <w:rPr>
                <w:rFonts w:ascii="Times" w:eastAsia="Times New Roman" w:hAnsi="Times"/>
                <w:sz w:val="22"/>
                <w:szCs w:val="22"/>
              </w:rPr>
              <w:t>,</w:t>
            </w:r>
            <w:r w:rsidRPr="009706D5">
              <w:rPr>
                <w:rFonts w:ascii="Times" w:eastAsia="Times New Roman" w:hAnsi="Times"/>
                <w:sz w:val="22"/>
                <w:szCs w:val="22"/>
              </w:rPr>
              <w:t>996</w:t>
            </w:r>
          </w:p>
        </w:tc>
        <w:tc>
          <w:tcPr>
            <w:tcW w:w="2475" w:type="dxa"/>
            <w:shd w:val="clear" w:color="auto" w:fill="auto"/>
            <w:noWrap/>
            <w:vAlign w:val="center"/>
            <w:hideMark/>
          </w:tcPr>
          <w:p w14:paraId="270D9978" w14:textId="142C61B3"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7795</w:t>
            </w:r>
          </w:p>
        </w:tc>
        <w:tc>
          <w:tcPr>
            <w:tcW w:w="2628" w:type="dxa"/>
            <w:shd w:val="clear" w:color="auto" w:fill="auto"/>
            <w:noWrap/>
            <w:vAlign w:val="center"/>
            <w:hideMark/>
          </w:tcPr>
          <w:p w14:paraId="4FC56364" w14:textId="572D0979"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2</w:t>
            </w:r>
            <w:r w:rsidR="003A3EFC" w:rsidRPr="009706D5">
              <w:rPr>
                <w:rFonts w:ascii="Times" w:eastAsia="Times New Roman" w:hAnsi="Times"/>
                <w:sz w:val="22"/>
                <w:szCs w:val="22"/>
              </w:rPr>
              <w:t>,</w:t>
            </w:r>
            <w:r w:rsidRPr="009706D5">
              <w:rPr>
                <w:rFonts w:ascii="Times" w:eastAsia="Times New Roman" w:hAnsi="Times"/>
                <w:sz w:val="22"/>
                <w:szCs w:val="22"/>
              </w:rPr>
              <w:t>70</w:t>
            </w:r>
          </w:p>
        </w:tc>
      </w:tr>
      <w:tr w:rsidR="00DE534D" w:rsidRPr="000269A0" w14:paraId="3FB8AABD" w14:textId="77777777" w:rsidTr="00041661">
        <w:trPr>
          <w:trHeight w:val="20"/>
        </w:trPr>
        <w:tc>
          <w:tcPr>
            <w:tcW w:w="1376" w:type="dxa"/>
            <w:shd w:val="clear" w:color="auto" w:fill="auto"/>
            <w:noWrap/>
            <w:vAlign w:val="center"/>
            <w:hideMark/>
          </w:tcPr>
          <w:p w14:paraId="4D5F2F4E" w14:textId="77777777" w:rsidR="00DE534D" w:rsidRPr="009706D5" w:rsidRDefault="00DE534D" w:rsidP="00DE534D">
            <w:pPr>
              <w:spacing w:line="240" w:lineRule="auto"/>
              <w:ind w:firstLine="0"/>
              <w:contextualSpacing/>
              <w:jc w:val="left"/>
              <w:rPr>
                <w:rFonts w:ascii="Times" w:eastAsia="Times New Roman" w:hAnsi="Times"/>
                <w:sz w:val="22"/>
                <w:szCs w:val="22"/>
              </w:rPr>
            </w:pPr>
            <w:r w:rsidRPr="009706D5">
              <w:rPr>
                <w:rFonts w:ascii="Times" w:eastAsia="Times New Roman" w:hAnsi="Times"/>
                <w:sz w:val="22"/>
                <w:szCs w:val="22"/>
              </w:rPr>
              <w:t>MPA</w:t>
            </w:r>
          </w:p>
        </w:tc>
        <w:tc>
          <w:tcPr>
            <w:tcW w:w="1834" w:type="dxa"/>
            <w:shd w:val="clear" w:color="auto" w:fill="auto"/>
            <w:noWrap/>
            <w:vAlign w:val="center"/>
            <w:hideMark/>
          </w:tcPr>
          <w:p w14:paraId="57A694B5" w14:textId="436AB1CC"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1-227</w:t>
            </w:r>
            <w:r w:rsidR="003A3EFC" w:rsidRPr="009706D5">
              <w:rPr>
                <w:rFonts w:ascii="Times" w:eastAsia="Times New Roman" w:hAnsi="Times"/>
                <w:sz w:val="22"/>
                <w:szCs w:val="22"/>
              </w:rPr>
              <w:t>,</w:t>
            </w:r>
            <w:r w:rsidRPr="009706D5">
              <w:rPr>
                <w:rFonts w:ascii="Times" w:eastAsia="Times New Roman" w:hAnsi="Times"/>
                <w:sz w:val="22"/>
                <w:szCs w:val="22"/>
              </w:rPr>
              <w:t>4</w:t>
            </w:r>
          </w:p>
        </w:tc>
        <w:tc>
          <w:tcPr>
            <w:tcW w:w="1347" w:type="dxa"/>
            <w:shd w:val="clear" w:color="auto" w:fill="auto"/>
            <w:noWrap/>
            <w:vAlign w:val="center"/>
            <w:hideMark/>
          </w:tcPr>
          <w:p w14:paraId="2CA3C7A3" w14:textId="2F6A8705"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0</w:t>
            </w:r>
            <w:r w:rsidR="003A3EFC" w:rsidRPr="009706D5">
              <w:rPr>
                <w:rFonts w:ascii="Times" w:eastAsia="Times New Roman" w:hAnsi="Times"/>
                <w:sz w:val="22"/>
                <w:szCs w:val="22"/>
              </w:rPr>
              <w:t>,</w:t>
            </w:r>
            <w:r w:rsidRPr="009706D5">
              <w:rPr>
                <w:rFonts w:ascii="Times" w:eastAsia="Times New Roman" w:hAnsi="Times"/>
                <w:sz w:val="22"/>
                <w:szCs w:val="22"/>
              </w:rPr>
              <w:t>999</w:t>
            </w:r>
          </w:p>
        </w:tc>
        <w:tc>
          <w:tcPr>
            <w:tcW w:w="2475" w:type="dxa"/>
            <w:shd w:val="clear" w:color="auto" w:fill="auto"/>
            <w:noWrap/>
            <w:vAlign w:val="center"/>
            <w:hideMark/>
          </w:tcPr>
          <w:p w14:paraId="222E7090" w14:textId="7615D6F4"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22615</w:t>
            </w:r>
          </w:p>
        </w:tc>
        <w:tc>
          <w:tcPr>
            <w:tcW w:w="2628" w:type="dxa"/>
            <w:shd w:val="clear" w:color="auto" w:fill="auto"/>
            <w:noWrap/>
            <w:vAlign w:val="center"/>
            <w:hideMark/>
          </w:tcPr>
          <w:p w14:paraId="6AA10E90" w14:textId="02C56506"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17</w:t>
            </w:r>
          </w:p>
        </w:tc>
      </w:tr>
      <w:tr w:rsidR="00DE534D" w:rsidRPr="000269A0" w14:paraId="27392FAD" w14:textId="77777777" w:rsidTr="00041661">
        <w:trPr>
          <w:trHeight w:val="20"/>
        </w:trPr>
        <w:tc>
          <w:tcPr>
            <w:tcW w:w="1376" w:type="dxa"/>
            <w:shd w:val="clear" w:color="auto" w:fill="auto"/>
            <w:noWrap/>
            <w:vAlign w:val="center"/>
            <w:hideMark/>
          </w:tcPr>
          <w:p w14:paraId="2A7AFB3D" w14:textId="77777777" w:rsidR="00DE534D" w:rsidRPr="009706D5" w:rsidRDefault="00DE534D" w:rsidP="00DE534D">
            <w:pPr>
              <w:spacing w:line="240" w:lineRule="auto"/>
              <w:ind w:firstLine="0"/>
              <w:contextualSpacing/>
              <w:jc w:val="left"/>
              <w:rPr>
                <w:rFonts w:ascii="Times" w:eastAsia="Times New Roman" w:hAnsi="Times"/>
                <w:sz w:val="22"/>
                <w:szCs w:val="22"/>
              </w:rPr>
            </w:pPr>
            <w:r w:rsidRPr="009706D5">
              <w:rPr>
                <w:rFonts w:ascii="Times" w:eastAsia="Times New Roman" w:hAnsi="Times"/>
                <w:sz w:val="22"/>
                <w:szCs w:val="22"/>
              </w:rPr>
              <w:t>NDMA</w:t>
            </w:r>
          </w:p>
        </w:tc>
        <w:tc>
          <w:tcPr>
            <w:tcW w:w="1834" w:type="dxa"/>
            <w:shd w:val="clear" w:color="auto" w:fill="auto"/>
            <w:noWrap/>
            <w:vAlign w:val="center"/>
            <w:hideMark/>
          </w:tcPr>
          <w:p w14:paraId="4B052030" w14:textId="0F4E9D04"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1-217</w:t>
            </w:r>
            <w:r w:rsidR="003A3EFC" w:rsidRPr="009706D5">
              <w:rPr>
                <w:rFonts w:ascii="Times" w:eastAsia="Times New Roman" w:hAnsi="Times"/>
                <w:sz w:val="22"/>
                <w:szCs w:val="22"/>
              </w:rPr>
              <w:t>,</w:t>
            </w:r>
            <w:r w:rsidRPr="009706D5">
              <w:rPr>
                <w:rFonts w:ascii="Times" w:eastAsia="Times New Roman" w:hAnsi="Times"/>
                <w:sz w:val="22"/>
                <w:szCs w:val="22"/>
              </w:rPr>
              <w:t>6</w:t>
            </w:r>
          </w:p>
        </w:tc>
        <w:tc>
          <w:tcPr>
            <w:tcW w:w="1347" w:type="dxa"/>
            <w:shd w:val="clear" w:color="auto" w:fill="auto"/>
            <w:noWrap/>
            <w:vAlign w:val="center"/>
            <w:hideMark/>
          </w:tcPr>
          <w:p w14:paraId="1EB0A0CA" w14:textId="1ADDF267"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0</w:t>
            </w:r>
            <w:r w:rsidR="003A3EFC" w:rsidRPr="009706D5">
              <w:rPr>
                <w:rFonts w:ascii="Times" w:eastAsia="Times New Roman" w:hAnsi="Times"/>
                <w:sz w:val="22"/>
                <w:szCs w:val="22"/>
              </w:rPr>
              <w:t>,</w:t>
            </w:r>
            <w:r w:rsidRPr="009706D5">
              <w:rPr>
                <w:rFonts w:ascii="Times" w:eastAsia="Times New Roman" w:hAnsi="Times"/>
                <w:sz w:val="22"/>
                <w:szCs w:val="22"/>
              </w:rPr>
              <w:t>999</w:t>
            </w:r>
          </w:p>
        </w:tc>
        <w:tc>
          <w:tcPr>
            <w:tcW w:w="2475" w:type="dxa"/>
            <w:shd w:val="clear" w:color="auto" w:fill="auto"/>
            <w:noWrap/>
            <w:vAlign w:val="center"/>
            <w:hideMark/>
          </w:tcPr>
          <w:p w14:paraId="79152691" w14:textId="47E9C458"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1176</w:t>
            </w:r>
            <w:r w:rsidR="003A3EFC" w:rsidRPr="009706D5">
              <w:rPr>
                <w:rFonts w:ascii="Times" w:eastAsia="Times New Roman" w:hAnsi="Times"/>
                <w:sz w:val="22"/>
                <w:szCs w:val="22"/>
              </w:rPr>
              <w:t>7</w:t>
            </w:r>
          </w:p>
        </w:tc>
        <w:tc>
          <w:tcPr>
            <w:tcW w:w="2628" w:type="dxa"/>
            <w:shd w:val="clear" w:color="auto" w:fill="auto"/>
            <w:noWrap/>
            <w:vAlign w:val="center"/>
            <w:hideMark/>
          </w:tcPr>
          <w:p w14:paraId="3B7589ED" w14:textId="4D53FB93"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34</w:t>
            </w:r>
          </w:p>
        </w:tc>
      </w:tr>
      <w:tr w:rsidR="00DE534D" w:rsidRPr="000269A0" w14:paraId="0F44EBD1" w14:textId="77777777" w:rsidTr="00041661">
        <w:trPr>
          <w:trHeight w:val="20"/>
        </w:trPr>
        <w:tc>
          <w:tcPr>
            <w:tcW w:w="1376" w:type="dxa"/>
            <w:shd w:val="clear" w:color="auto" w:fill="auto"/>
            <w:noWrap/>
            <w:vAlign w:val="center"/>
            <w:hideMark/>
          </w:tcPr>
          <w:p w14:paraId="57E6CCDF" w14:textId="77777777" w:rsidR="00DE534D" w:rsidRPr="009706D5" w:rsidRDefault="00DE534D" w:rsidP="00DE534D">
            <w:pPr>
              <w:spacing w:line="240" w:lineRule="auto"/>
              <w:ind w:firstLine="0"/>
              <w:contextualSpacing/>
              <w:jc w:val="left"/>
              <w:rPr>
                <w:rFonts w:ascii="Times" w:eastAsia="Times New Roman" w:hAnsi="Times"/>
                <w:sz w:val="22"/>
                <w:szCs w:val="22"/>
              </w:rPr>
            </w:pPr>
            <w:r w:rsidRPr="009706D5">
              <w:rPr>
                <w:rFonts w:ascii="Times" w:eastAsia="Times New Roman" w:hAnsi="Times"/>
                <w:sz w:val="22"/>
                <w:szCs w:val="22"/>
              </w:rPr>
              <w:t>DMF</w:t>
            </w:r>
          </w:p>
        </w:tc>
        <w:tc>
          <w:tcPr>
            <w:tcW w:w="1834" w:type="dxa"/>
            <w:shd w:val="clear" w:color="auto" w:fill="auto"/>
            <w:noWrap/>
            <w:vAlign w:val="center"/>
            <w:hideMark/>
          </w:tcPr>
          <w:p w14:paraId="4C4E7CB9" w14:textId="77777777"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12-234</w:t>
            </w:r>
          </w:p>
        </w:tc>
        <w:tc>
          <w:tcPr>
            <w:tcW w:w="1347" w:type="dxa"/>
            <w:shd w:val="clear" w:color="auto" w:fill="auto"/>
            <w:noWrap/>
            <w:vAlign w:val="center"/>
            <w:hideMark/>
          </w:tcPr>
          <w:p w14:paraId="7A13ACC1" w14:textId="21C2BC8D"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0</w:t>
            </w:r>
            <w:r w:rsidR="003A3EFC" w:rsidRPr="009706D5">
              <w:rPr>
                <w:rFonts w:ascii="Times" w:eastAsia="Times New Roman" w:hAnsi="Times"/>
                <w:sz w:val="22"/>
                <w:szCs w:val="22"/>
              </w:rPr>
              <w:t>,</w:t>
            </w:r>
            <w:r w:rsidRPr="009706D5">
              <w:rPr>
                <w:rFonts w:ascii="Times" w:eastAsia="Times New Roman" w:hAnsi="Times"/>
                <w:sz w:val="22"/>
                <w:szCs w:val="22"/>
              </w:rPr>
              <w:t>996</w:t>
            </w:r>
          </w:p>
        </w:tc>
        <w:tc>
          <w:tcPr>
            <w:tcW w:w="2475" w:type="dxa"/>
            <w:shd w:val="clear" w:color="auto" w:fill="auto"/>
            <w:noWrap/>
            <w:vAlign w:val="center"/>
            <w:hideMark/>
          </w:tcPr>
          <w:p w14:paraId="5FD7695D" w14:textId="02BEEE30"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810</w:t>
            </w:r>
            <w:r w:rsidR="003A3EFC" w:rsidRPr="009706D5">
              <w:rPr>
                <w:rFonts w:ascii="Times" w:eastAsia="Times New Roman" w:hAnsi="Times"/>
                <w:sz w:val="22"/>
                <w:szCs w:val="22"/>
              </w:rPr>
              <w:t>4</w:t>
            </w:r>
          </w:p>
        </w:tc>
        <w:tc>
          <w:tcPr>
            <w:tcW w:w="2628" w:type="dxa"/>
            <w:shd w:val="clear" w:color="auto" w:fill="auto"/>
            <w:noWrap/>
            <w:vAlign w:val="center"/>
            <w:hideMark/>
          </w:tcPr>
          <w:p w14:paraId="65F1FB5C" w14:textId="58AD2615"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3</w:t>
            </w:r>
            <w:r w:rsidR="003A3EFC" w:rsidRPr="009706D5">
              <w:rPr>
                <w:rFonts w:ascii="Times" w:eastAsia="Times New Roman" w:hAnsi="Times"/>
                <w:sz w:val="22"/>
                <w:szCs w:val="22"/>
              </w:rPr>
              <w:t>,</w:t>
            </w:r>
            <w:r w:rsidRPr="009706D5">
              <w:rPr>
                <w:rFonts w:ascii="Times" w:eastAsia="Times New Roman" w:hAnsi="Times"/>
                <w:sz w:val="22"/>
                <w:szCs w:val="22"/>
              </w:rPr>
              <w:t>54</w:t>
            </w:r>
          </w:p>
        </w:tc>
      </w:tr>
      <w:tr w:rsidR="00DE534D" w:rsidRPr="000269A0" w14:paraId="27D4F576" w14:textId="77777777" w:rsidTr="00041661">
        <w:trPr>
          <w:trHeight w:val="20"/>
        </w:trPr>
        <w:tc>
          <w:tcPr>
            <w:tcW w:w="1376" w:type="dxa"/>
            <w:shd w:val="clear" w:color="auto" w:fill="auto"/>
            <w:noWrap/>
            <w:vAlign w:val="center"/>
            <w:hideMark/>
          </w:tcPr>
          <w:p w14:paraId="621759E9" w14:textId="77777777" w:rsidR="00DE534D" w:rsidRPr="009706D5" w:rsidRDefault="00DE534D" w:rsidP="00DE534D">
            <w:pPr>
              <w:spacing w:line="240" w:lineRule="auto"/>
              <w:ind w:firstLine="0"/>
              <w:contextualSpacing/>
              <w:jc w:val="left"/>
              <w:rPr>
                <w:rFonts w:ascii="Times" w:eastAsia="Times New Roman" w:hAnsi="Times"/>
                <w:sz w:val="22"/>
                <w:szCs w:val="22"/>
              </w:rPr>
            </w:pPr>
            <w:r w:rsidRPr="009706D5">
              <w:rPr>
                <w:rFonts w:ascii="Times" w:eastAsia="Times New Roman" w:hAnsi="Times"/>
                <w:sz w:val="22"/>
                <w:szCs w:val="22"/>
              </w:rPr>
              <w:t>MTA</w:t>
            </w:r>
          </w:p>
        </w:tc>
        <w:tc>
          <w:tcPr>
            <w:tcW w:w="1834" w:type="dxa"/>
            <w:shd w:val="clear" w:color="auto" w:fill="auto"/>
            <w:noWrap/>
            <w:vAlign w:val="center"/>
            <w:hideMark/>
          </w:tcPr>
          <w:p w14:paraId="34E12732" w14:textId="77A3B879"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2</w:t>
            </w:r>
            <w:r w:rsidR="003A3EFC" w:rsidRPr="009706D5">
              <w:rPr>
                <w:rFonts w:ascii="Times" w:eastAsia="Times New Roman" w:hAnsi="Times"/>
                <w:sz w:val="22"/>
                <w:szCs w:val="22"/>
              </w:rPr>
              <w:t>,</w:t>
            </w:r>
            <w:r w:rsidRPr="009706D5">
              <w:rPr>
                <w:rFonts w:ascii="Times" w:eastAsia="Times New Roman" w:hAnsi="Times"/>
                <w:sz w:val="22"/>
                <w:szCs w:val="22"/>
              </w:rPr>
              <w:t>2-446</w:t>
            </w:r>
            <w:r w:rsidR="003A3EFC" w:rsidRPr="009706D5">
              <w:rPr>
                <w:rFonts w:ascii="Times" w:eastAsia="Times New Roman" w:hAnsi="Times"/>
                <w:sz w:val="22"/>
                <w:szCs w:val="22"/>
              </w:rPr>
              <w:t>,</w:t>
            </w:r>
            <w:r w:rsidRPr="009706D5">
              <w:rPr>
                <w:rFonts w:ascii="Times" w:eastAsia="Times New Roman" w:hAnsi="Times"/>
                <w:sz w:val="22"/>
                <w:szCs w:val="22"/>
              </w:rPr>
              <w:t>9</w:t>
            </w:r>
          </w:p>
        </w:tc>
        <w:tc>
          <w:tcPr>
            <w:tcW w:w="1347" w:type="dxa"/>
            <w:shd w:val="clear" w:color="auto" w:fill="auto"/>
            <w:noWrap/>
            <w:vAlign w:val="center"/>
            <w:hideMark/>
          </w:tcPr>
          <w:p w14:paraId="3CA9840D" w14:textId="26E695DA"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0</w:t>
            </w:r>
            <w:r w:rsidR="003A3EFC" w:rsidRPr="009706D5">
              <w:rPr>
                <w:rFonts w:ascii="Times" w:eastAsia="Times New Roman" w:hAnsi="Times"/>
                <w:sz w:val="22"/>
                <w:szCs w:val="22"/>
              </w:rPr>
              <w:t>,</w:t>
            </w:r>
            <w:r w:rsidRPr="009706D5">
              <w:rPr>
                <w:rFonts w:ascii="Times" w:eastAsia="Times New Roman" w:hAnsi="Times"/>
                <w:sz w:val="22"/>
                <w:szCs w:val="22"/>
              </w:rPr>
              <w:t>997</w:t>
            </w:r>
          </w:p>
        </w:tc>
        <w:tc>
          <w:tcPr>
            <w:tcW w:w="2475" w:type="dxa"/>
            <w:shd w:val="clear" w:color="auto" w:fill="auto"/>
            <w:noWrap/>
            <w:vAlign w:val="center"/>
            <w:hideMark/>
          </w:tcPr>
          <w:p w14:paraId="4E3BCD39" w14:textId="79265104"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14846</w:t>
            </w:r>
          </w:p>
        </w:tc>
        <w:tc>
          <w:tcPr>
            <w:tcW w:w="2628" w:type="dxa"/>
            <w:shd w:val="clear" w:color="auto" w:fill="auto"/>
            <w:noWrap/>
            <w:vAlign w:val="center"/>
            <w:hideMark/>
          </w:tcPr>
          <w:p w14:paraId="673CF020" w14:textId="1D7B013A"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2</w:t>
            </w:r>
            <w:r w:rsidR="003A3EFC" w:rsidRPr="009706D5">
              <w:rPr>
                <w:rFonts w:ascii="Times" w:eastAsia="Times New Roman" w:hAnsi="Times"/>
                <w:sz w:val="22"/>
                <w:szCs w:val="22"/>
              </w:rPr>
              <w:t>,</w:t>
            </w:r>
            <w:r w:rsidRPr="009706D5">
              <w:rPr>
                <w:rFonts w:ascii="Times" w:eastAsia="Times New Roman" w:hAnsi="Times"/>
                <w:sz w:val="22"/>
                <w:szCs w:val="22"/>
              </w:rPr>
              <w:t>39</w:t>
            </w:r>
          </w:p>
        </w:tc>
      </w:tr>
      <w:tr w:rsidR="00DE534D" w:rsidRPr="000269A0" w14:paraId="037C12D3" w14:textId="77777777" w:rsidTr="00041661">
        <w:trPr>
          <w:trHeight w:val="20"/>
        </w:trPr>
        <w:tc>
          <w:tcPr>
            <w:tcW w:w="1376" w:type="dxa"/>
            <w:shd w:val="clear" w:color="auto" w:fill="auto"/>
            <w:noWrap/>
            <w:vAlign w:val="center"/>
            <w:hideMark/>
          </w:tcPr>
          <w:p w14:paraId="2FD970AE" w14:textId="77777777" w:rsidR="00DE534D" w:rsidRPr="009706D5" w:rsidRDefault="00DE534D" w:rsidP="00DE534D">
            <w:pPr>
              <w:spacing w:line="240" w:lineRule="auto"/>
              <w:ind w:firstLine="0"/>
              <w:contextualSpacing/>
              <w:jc w:val="left"/>
              <w:rPr>
                <w:rFonts w:ascii="Times" w:eastAsia="Times New Roman" w:hAnsi="Times"/>
                <w:sz w:val="22"/>
                <w:szCs w:val="22"/>
              </w:rPr>
            </w:pPr>
            <w:r w:rsidRPr="009706D5">
              <w:rPr>
                <w:rFonts w:ascii="Times" w:eastAsia="Times New Roman" w:hAnsi="Times"/>
                <w:sz w:val="22"/>
                <w:szCs w:val="22"/>
              </w:rPr>
              <w:t>MFA</w:t>
            </w:r>
          </w:p>
        </w:tc>
        <w:tc>
          <w:tcPr>
            <w:tcW w:w="1834" w:type="dxa"/>
            <w:shd w:val="clear" w:color="auto" w:fill="auto"/>
            <w:noWrap/>
            <w:vAlign w:val="center"/>
            <w:hideMark/>
          </w:tcPr>
          <w:p w14:paraId="43C4A19F" w14:textId="70661F47"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5</w:t>
            </w:r>
            <w:r w:rsidR="003A3EFC" w:rsidRPr="009706D5">
              <w:rPr>
                <w:rFonts w:ascii="Times" w:eastAsia="Times New Roman" w:hAnsi="Times"/>
                <w:sz w:val="22"/>
                <w:szCs w:val="22"/>
              </w:rPr>
              <w:t>,</w:t>
            </w:r>
            <w:r w:rsidRPr="009706D5">
              <w:rPr>
                <w:rFonts w:ascii="Times" w:eastAsia="Times New Roman" w:hAnsi="Times"/>
                <w:sz w:val="22"/>
                <w:szCs w:val="22"/>
              </w:rPr>
              <w:t>5-221</w:t>
            </w:r>
            <w:r w:rsidR="003A3EFC" w:rsidRPr="009706D5">
              <w:rPr>
                <w:rFonts w:ascii="Times" w:eastAsia="Times New Roman" w:hAnsi="Times"/>
                <w:sz w:val="22"/>
                <w:szCs w:val="22"/>
              </w:rPr>
              <w:t>,</w:t>
            </w:r>
            <w:r w:rsidRPr="009706D5">
              <w:rPr>
                <w:rFonts w:ascii="Times" w:eastAsia="Times New Roman" w:hAnsi="Times"/>
                <w:sz w:val="22"/>
                <w:szCs w:val="22"/>
              </w:rPr>
              <w:t>8</w:t>
            </w:r>
          </w:p>
        </w:tc>
        <w:tc>
          <w:tcPr>
            <w:tcW w:w="1347" w:type="dxa"/>
            <w:shd w:val="clear" w:color="auto" w:fill="auto"/>
            <w:noWrap/>
            <w:vAlign w:val="center"/>
            <w:hideMark/>
          </w:tcPr>
          <w:p w14:paraId="69792581" w14:textId="37FEB990"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0</w:t>
            </w:r>
            <w:r w:rsidR="003A3EFC" w:rsidRPr="009706D5">
              <w:rPr>
                <w:rFonts w:ascii="Times" w:eastAsia="Times New Roman" w:hAnsi="Times"/>
                <w:sz w:val="22"/>
                <w:szCs w:val="22"/>
              </w:rPr>
              <w:t>,</w:t>
            </w:r>
            <w:r w:rsidRPr="009706D5">
              <w:rPr>
                <w:rFonts w:ascii="Times" w:eastAsia="Times New Roman" w:hAnsi="Times"/>
                <w:sz w:val="22"/>
                <w:szCs w:val="22"/>
              </w:rPr>
              <w:t>999</w:t>
            </w:r>
          </w:p>
        </w:tc>
        <w:tc>
          <w:tcPr>
            <w:tcW w:w="2475" w:type="dxa"/>
            <w:shd w:val="clear" w:color="auto" w:fill="auto"/>
            <w:noWrap/>
            <w:vAlign w:val="center"/>
            <w:hideMark/>
          </w:tcPr>
          <w:p w14:paraId="67A0B069" w14:textId="0F0E5340"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9924</w:t>
            </w:r>
          </w:p>
        </w:tc>
        <w:tc>
          <w:tcPr>
            <w:tcW w:w="2628" w:type="dxa"/>
            <w:shd w:val="clear" w:color="auto" w:fill="auto"/>
            <w:noWrap/>
            <w:vAlign w:val="center"/>
            <w:hideMark/>
          </w:tcPr>
          <w:p w14:paraId="1A9C913A" w14:textId="2D22D3E6"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24</w:t>
            </w:r>
          </w:p>
        </w:tc>
      </w:tr>
      <w:tr w:rsidR="00DE534D" w:rsidRPr="000269A0" w14:paraId="2B4F419F" w14:textId="77777777" w:rsidTr="00041661">
        <w:trPr>
          <w:trHeight w:val="20"/>
        </w:trPr>
        <w:tc>
          <w:tcPr>
            <w:tcW w:w="1376" w:type="dxa"/>
            <w:shd w:val="clear" w:color="auto" w:fill="auto"/>
            <w:noWrap/>
            <w:vAlign w:val="center"/>
            <w:hideMark/>
          </w:tcPr>
          <w:p w14:paraId="49EAD755" w14:textId="77777777" w:rsidR="00DE534D" w:rsidRPr="009706D5" w:rsidRDefault="00DE534D" w:rsidP="00DE534D">
            <w:pPr>
              <w:spacing w:line="240" w:lineRule="auto"/>
              <w:ind w:firstLine="0"/>
              <w:contextualSpacing/>
              <w:jc w:val="left"/>
              <w:rPr>
                <w:rFonts w:ascii="Times" w:eastAsia="Times New Roman" w:hAnsi="Times"/>
                <w:sz w:val="22"/>
                <w:szCs w:val="22"/>
              </w:rPr>
            </w:pPr>
            <w:r w:rsidRPr="009706D5">
              <w:rPr>
                <w:rFonts w:ascii="Times" w:eastAsia="Times New Roman" w:hAnsi="Times"/>
                <w:sz w:val="22"/>
                <w:szCs w:val="22"/>
              </w:rPr>
              <w:t>MI</w:t>
            </w:r>
          </w:p>
        </w:tc>
        <w:tc>
          <w:tcPr>
            <w:tcW w:w="1834" w:type="dxa"/>
            <w:shd w:val="clear" w:color="auto" w:fill="auto"/>
            <w:noWrap/>
            <w:vAlign w:val="center"/>
            <w:hideMark/>
          </w:tcPr>
          <w:p w14:paraId="5153B7F0" w14:textId="34612BAD"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1-227</w:t>
            </w:r>
            <w:r w:rsidR="003A3EFC" w:rsidRPr="009706D5">
              <w:rPr>
                <w:rFonts w:ascii="Times" w:eastAsia="Times New Roman" w:hAnsi="Times"/>
                <w:sz w:val="22"/>
                <w:szCs w:val="22"/>
              </w:rPr>
              <w:t>,</w:t>
            </w:r>
            <w:r w:rsidRPr="009706D5">
              <w:rPr>
                <w:rFonts w:ascii="Times" w:eastAsia="Times New Roman" w:hAnsi="Times"/>
                <w:sz w:val="22"/>
                <w:szCs w:val="22"/>
              </w:rPr>
              <w:t>7</w:t>
            </w:r>
          </w:p>
        </w:tc>
        <w:tc>
          <w:tcPr>
            <w:tcW w:w="1347" w:type="dxa"/>
            <w:shd w:val="clear" w:color="auto" w:fill="auto"/>
            <w:noWrap/>
            <w:vAlign w:val="center"/>
            <w:hideMark/>
          </w:tcPr>
          <w:p w14:paraId="13C446C9" w14:textId="289A25EB"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0</w:t>
            </w:r>
            <w:r w:rsidR="003A3EFC" w:rsidRPr="009706D5">
              <w:rPr>
                <w:rFonts w:ascii="Times" w:eastAsia="Times New Roman" w:hAnsi="Times"/>
                <w:sz w:val="22"/>
                <w:szCs w:val="22"/>
              </w:rPr>
              <w:t>,</w:t>
            </w:r>
            <w:r w:rsidRPr="009706D5">
              <w:rPr>
                <w:rFonts w:ascii="Times" w:eastAsia="Times New Roman" w:hAnsi="Times"/>
                <w:sz w:val="22"/>
                <w:szCs w:val="22"/>
              </w:rPr>
              <w:t>995</w:t>
            </w:r>
          </w:p>
        </w:tc>
        <w:tc>
          <w:tcPr>
            <w:tcW w:w="2475" w:type="dxa"/>
            <w:shd w:val="clear" w:color="auto" w:fill="auto"/>
            <w:noWrap/>
            <w:vAlign w:val="center"/>
            <w:hideMark/>
          </w:tcPr>
          <w:p w14:paraId="6BDC4344" w14:textId="1E8ABC91"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981</w:t>
            </w:r>
          </w:p>
        </w:tc>
        <w:tc>
          <w:tcPr>
            <w:tcW w:w="2628" w:type="dxa"/>
            <w:shd w:val="clear" w:color="auto" w:fill="auto"/>
            <w:noWrap/>
            <w:vAlign w:val="center"/>
            <w:hideMark/>
          </w:tcPr>
          <w:p w14:paraId="7C0D7505" w14:textId="682AFF7B"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3</w:t>
            </w:r>
            <w:r w:rsidR="003A3EFC" w:rsidRPr="009706D5">
              <w:rPr>
                <w:rFonts w:ascii="Times" w:eastAsia="Times New Roman" w:hAnsi="Times"/>
                <w:sz w:val="22"/>
                <w:szCs w:val="22"/>
              </w:rPr>
              <w:t>,</w:t>
            </w:r>
            <w:r w:rsidRPr="009706D5">
              <w:rPr>
                <w:rFonts w:ascii="Times" w:eastAsia="Times New Roman" w:hAnsi="Times"/>
                <w:sz w:val="22"/>
                <w:szCs w:val="22"/>
              </w:rPr>
              <w:t>75</w:t>
            </w:r>
          </w:p>
        </w:tc>
      </w:tr>
      <w:tr w:rsidR="00DE534D" w:rsidRPr="000269A0" w14:paraId="3009B5E1" w14:textId="77777777" w:rsidTr="00041661">
        <w:trPr>
          <w:trHeight w:val="20"/>
        </w:trPr>
        <w:tc>
          <w:tcPr>
            <w:tcW w:w="1376" w:type="dxa"/>
            <w:shd w:val="clear" w:color="auto" w:fill="auto"/>
            <w:noWrap/>
            <w:vAlign w:val="center"/>
            <w:hideMark/>
          </w:tcPr>
          <w:p w14:paraId="1A952D88" w14:textId="77777777" w:rsidR="00DE534D" w:rsidRPr="009706D5" w:rsidRDefault="00DE534D" w:rsidP="00DE534D">
            <w:pPr>
              <w:spacing w:line="240" w:lineRule="auto"/>
              <w:ind w:firstLine="0"/>
              <w:contextualSpacing/>
              <w:jc w:val="left"/>
              <w:rPr>
                <w:rFonts w:ascii="Times" w:eastAsia="Times New Roman" w:hAnsi="Times"/>
                <w:sz w:val="22"/>
                <w:szCs w:val="22"/>
              </w:rPr>
            </w:pPr>
            <w:r w:rsidRPr="009706D5">
              <w:rPr>
                <w:rFonts w:ascii="Times" w:eastAsia="Times New Roman" w:hAnsi="Times"/>
                <w:sz w:val="22"/>
                <w:szCs w:val="22"/>
              </w:rPr>
              <w:t>FA</w:t>
            </w:r>
          </w:p>
        </w:tc>
        <w:tc>
          <w:tcPr>
            <w:tcW w:w="1834" w:type="dxa"/>
            <w:shd w:val="clear" w:color="auto" w:fill="auto"/>
            <w:noWrap/>
            <w:vAlign w:val="center"/>
            <w:hideMark/>
          </w:tcPr>
          <w:p w14:paraId="680079CB" w14:textId="35DC6DD4"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2-243</w:t>
            </w:r>
            <w:r w:rsidR="003A3EFC" w:rsidRPr="009706D5">
              <w:rPr>
                <w:rFonts w:ascii="Times" w:eastAsia="Times New Roman" w:hAnsi="Times"/>
                <w:sz w:val="22"/>
                <w:szCs w:val="22"/>
              </w:rPr>
              <w:t>,</w:t>
            </w:r>
            <w:r w:rsidRPr="009706D5">
              <w:rPr>
                <w:rFonts w:ascii="Times" w:eastAsia="Times New Roman" w:hAnsi="Times"/>
                <w:sz w:val="22"/>
                <w:szCs w:val="22"/>
              </w:rPr>
              <w:t>5</w:t>
            </w:r>
          </w:p>
        </w:tc>
        <w:tc>
          <w:tcPr>
            <w:tcW w:w="1347" w:type="dxa"/>
            <w:shd w:val="clear" w:color="auto" w:fill="auto"/>
            <w:noWrap/>
            <w:vAlign w:val="center"/>
            <w:hideMark/>
          </w:tcPr>
          <w:p w14:paraId="754D5435" w14:textId="709E7E0B"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0</w:t>
            </w:r>
            <w:r w:rsidR="003A3EFC" w:rsidRPr="009706D5">
              <w:rPr>
                <w:rFonts w:ascii="Times" w:eastAsia="Times New Roman" w:hAnsi="Times"/>
                <w:sz w:val="22"/>
                <w:szCs w:val="22"/>
              </w:rPr>
              <w:t>,</w:t>
            </w:r>
            <w:r w:rsidRPr="009706D5">
              <w:rPr>
                <w:rFonts w:ascii="Times" w:eastAsia="Times New Roman" w:hAnsi="Times"/>
                <w:sz w:val="22"/>
                <w:szCs w:val="22"/>
              </w:rPr>
              <w:t>996</w:t>
            </w:r>
          </w:p>
        </w:tc>
        <w:tc>
          <w:tcPr>
            <w:tcW w:w="2475" w:type="dxa"/>
            <w:shd w:val="clear" w:color="auto" w:fill="auto"/>
            <w:noWrap/>
            <w:vAlign w:val="center"/>
            <w:hideMark/>
          </w:tcPr>
          <w:p w14:paraId="32A471F0" w14:textId="299AD0BD"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2907</w:t>
            </w:r>
          </w:p>
        </w:tc>
        <w:tc>
          <w:tcPr>
            <w:tcW w:w="2628" w:type="dxa"/>
            <w:shd w:val="clear" w:color="auto" w:fill="auto"/>
            <w:noWrap/>
            <w:vAlign w:val="center"/>
            <w:hideMark/>
          </w:tcPr>
          <w:p w14:paraId="69B3C140" w14:textId="36469DA8"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3</w:t>
            </w:r>
            <w:r w:rsidR="003A3EFC" w:rsidRPr="009706D5">
              <w:rPr>
                <w:rFonts w:ascii="Times" w:eastAsia="Times New Roman" w:hAnsi="Times"/>
                <w:sz w:val="22"/>
                <w:szCs w:val="22"/>
              </w:rPr>
              <w:t>,</w:t>
            </w:r>
            <w:r w:rsidRPr="009706D5">
              <w:rPr>
                <w:rFonts w:ascii="Times" w:eastAsia="Times New Roman" w:hAnsi="Times"/>
                <w:sz w:val="22"/>
                <w:szCs w:val="22"/>
              </w:rPr>
              <w:t>19</w:t>
            </w:r>
          </w:p>
        </w:tc>
      </w:tr>
      <w:tr w:rsidR="00DE534D" w:rsidRPr="000269A0" w14:paraId="12322A83" w14:textId="77777777" w:rsidTr="00041661">
        <w:trPr>
          <w:trHeight w:val="20"/>
        </w:trPr>
        <w:tc>
          <w:tcPr>
            <w:tcW w:w="1376" w:type="dxa"/>
            <w:shd w:val="clear" w:color="auto" w:fill="auto"/>
            <w:noWrap/>
            <w:vAlign w:val="center"/>
            <w:hideMark/>
          </w:tcPr>
          <w:p w14:paraId="7F93355A" w14:textId="77777777" w:rsidR="00DE534D" w:rsidRPr="009706D5" w:rsidRDefault="00DE534D" w:rsidP="00DE534D">
            <w:pPr>
              <w:spacing w:line="240" w:lineRule="auto"/>
              <w:ind w:firstLine="0"/>
              <w:contextualSpacing/>
              <w:jc w:val="left"/>
              <w:rPr>
                <w:rFonts w:ascii="Times" w:eastAsia="Times New Roman" w:hAnsi="Times"/>
                <w:sz w:val="22"/>
                <w:szCs w:val="22"/>
              </w:rPr>
            </w:pPr>
            <w:proofErr w:type="spellStart"/>
            <w:r w:rsidRPr="009706D5">
              <w:rPr>
                <w:rFonts w:ascii="Times" w:eastAsia="Times New Roman" w:hAnsi="Times"/>
                <w:sz w:val="22"/>
                <w:szCs w:val="22"/>
              </w:rPr>
              <w:t>Pyr</w:t>
            </w:r>
            <w:proofErr w:type="spellEnd"/>
          </w:p>
        </w:tc>
        <w:tc>
          <w:tcPr>
            <w:tcW w:w="1834" w:type="dxa"/>
            <w:shd w:val="clear" w:color="auto" w:fill="auto"/>
            <w:noWrap/>
            <w:vAlign w:val="center"/>
            <w:hideMark/>
          </w:tcPr>
          <w:p w14:paraId="4D72BBE0" w14:textId="3CA0E5D1"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6 - 318</w:t>
            </w:r>
            <w:r w:rsidR="003A3EFC" w:rsidRPr="009706D5">
              <w:rPr>
                <w:rFonts w:ascii="Times" w:eastAsia="Times New Roman" w:hAnsi="Times"/>
                <w:sz w:val="22"/>
                <w:szCs w:val="22"/>
              </w:rPr>
              <w:t>,</w:t>
            </w:r>
            <w:r w:rsidRPr="009706D5">
              <w:rPr>
                <w:rFonts w:ascii="Times" w:eastAsia="Times New Roman" w:hAnsi="Times"/>
                <w:sz w:val="22"/>
                <w:szCs w:val="22"/>
              </w:rPr>
              <w:t>8</w:t>
            </w:r>
          </w:p>
        </w:tc>
        <w:tc>
          <w:tcPr>
            <w:tcW w:w="1347" w:type="dxa"/>
            <w:shd w:val="clear" w:color="auto" w:fill="auto"/>
            <w:noWrap/>
            <w:vAlign w:val="center"/>
            <w:hideMark/>
          </w:tcPr>
          <w:p w14:paraId="459E55B8" w14:textId="43F19FEC"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0</w:t>
            </w:r>
            <w:r w:rsidR="003A3EFC" w:rsidRPr="009706D5">
              <w:rPr>
                <w:rFonts w:ascii="Times" w:eastAsia="Times New Roman" w:hAnsi="Times"/>
                <w:sz w:val="22"/>
                <w:szCs w:val="22"/>
              </w:rPr>
              <w:t>,</w:t>
            </w:r>
            <w:r w:rsidRPr="009706D5">
              <w:rPr>
                <w:rFonts w:ascii="Times" w:eastAsia="Times New Roman" w:hAnsi="Times"/>
                <w:sz w:val="22"/>
                <w:szCs w:val="22"/>
              </w:rPr>
              <w:t>999</w:t>
            </w:r>
          </w:p>
        </w:tc>
        <w:tc>
          <w:tcPr>
            <w:tcW w:w="2475" w:type="dxa"/>
            <w:shd w:val="clear" w:color="auto" w:fill="auto"/>
            <w:noWrap/>
            <w:vAlign w:val="center"/>
            <w:hideMark/>
          </w:tcPr>
          <w:p w14:paraId="664B4969" w14:textId="7F50E74D"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1017</w:t>
            </w:r>
            <w:r w:rsidR="003A3EFC" w:rsidRPr="009706D5">
              <w:rPr>
                <w:rFonts w:ascii="Times" w:eastAsia="Times New Roman" w:hAnsi="Times"/>
                <w:sz w:val="22"/>
                <w:szCs w:val="22"/>
              </w:rPr>
              <w:t>3</w:t>
            </w:r>
          </w:p>
        </w:tc>
        <w:tc>
          <w:tcPr>
            <w:tcW w:w="2628" w:type="dxa"/>
            <w:shd w:val="clear" w:color="auto" w:fill="auto"/>
            <w:noWrap/>
            <w:vAlign w:val="center"/>
            <w:hideMark/>
          </w:tcPr>
          <w:p w14:paraId="714C2B9D" w14:textId="7321F2D0" w:rsidR="00DE534D" w:rsidRPr="009706D5" w:rsidRDefault="00DE534D" w:rsidP="00DE534D">
            <w:pPr>
              <w:spacing w:line="240" w:lineRule="auto"/>
              <w:ind w:firstLine="0"/>
              <w:contextualSpacing/>
              <w:jc w:val="center"/>
              <w:rPr>
                <w:rFonts w:ascii="Times" w:eastAsia="Times New Roman" w:hAnsi="Times"/>
                <w:sz w:val="22"/>
                <w:szCs w:val="22"/>
              </w:rPr>
            </w:pPr>
            <w:r w:rsidRPr="009706D5">
              <w:rPr>
                <w:rFonts w:ascii="Times" w:eastAsia="Times New Roman" w:hAnsi="Times"/>
                <w:sz w:val="22"/>
                <w:szCs w:val="22"/>
              </w:rPr>
              <w:t>1</w:t>
            </w:r>
            <w:r w:rsidR="003A3EFC" w:rsidRPr="009706D5">
              <w:rPr>
                <w:rFonts w:ascii="Times" w:eastAsia="Times New Roman" w:hAnsi="Times"/>
                <w:sz w:val="22"/>
                <w:szCs w:val="22"/>
              </w:rPr>
              <w:t>,</w:t>
            </w:r>
            <w:r w:rsidRPr="009706D5">
              <w:rPr>
                <w:rFonts w:ascii="Times" w:eastAsia="Times New Roman" w:hAnsi="Times"/>
                <w:sz w:val="22"/>
                <w:szCs w:val="22"/>
              </w:rPr>
              <w:t>37</w:t>
            </w:r>
          </w:p>
        </w:tc>
      </w:tr>
    </w:tbl>
    <w:p w14:paraId="58B119B3" w14:textId="475DB933" w:rsidR="00581C4A" w:rsidRPr="002E49EB" w:rsidRDefault="007D56C8" w:rsidP="00581C4A">
      <w:pPr>
        <w:keepNext/>
        <w:pageBreakBefore/>
        <w:tabs>
          <w:tab w:val="left" w:pos="1134"/>
        </w:tabs>
        <w:ind w:firstLine="567"/>
        <w:contextualSpacing/>
        <w:rPr>
          <w:rFonts w:eastAsiaTheme="minorHAnsi"/>
          <w:color w:val="000000" w:themeColor="text1"/>
        </w:rPr>
      </w:pPr>
      <w:r>
        <w:rPr>
          <w:rFonts w:eastAsiaTheme="minorHAnsi" w:cstheme="minorBidi"/>
          <w:bCs/>
        </w:rPr>
        <w:lastRenderedPageBreak/>
        <w:t>1.</w:t>
      </w:r>
      <w:r w:rsidRPr="00581C4A">
        <w:rPr>
          <w:rFonts w:eastAsiaTheme="minorHAnsi" w:cstheme="minorBidi"/>
          <w:bCs/>
        </w:rPr>
        <w:t xml:space="preserve">4 </w:t>
      </w:r>
      <w:r w:rsidRPr="007D56C8">
        <w:rPr>
          <w:rFonts w:eastAsiaTheme="minorHAnsi" w:cstheme="minorBidi"/>
          <w:bCs/>
        </w:rPr>
        <w:t>РАЗРАБОТКА ЧИСЛЕННОЙ МОДЕЛИ СИМУЛЯЦИИ АНАЛИЗА ВОДЫ И ПОЧВЫ МЕТОДОМ ТВЕРДОФАЗНОЙ МИКРОЭКСТРАКЦИИ</w:t>
      </w:r>
    </w:p>
    <w:p w14:paraId="1D33D98C" w14:textId="77777777" w:rsidR="00581C4A" w:rsidRPr="00581C4A" w:rsidRDefault="00581C4A" w:rsidP="00581C4A">
      <w:pPr>
        <w:keepNext/>
        <w:tabs>
          <w:tab w:val="left" w:pos="1134"/>
        </w:tabs>
        <w:ind w:firstLine="567"/>
        <w:contextualSpacing/>
        <w:rPr>
          <w:rFonts w:eastAsiaTheme="minorHAnsi"/>
          <w:color w:val="000000" w:themeColor="text1"/>
        </w:rPr>
      </w:pPr>
    </w:p>
    <w:p w14:paraId="056DD6E7" w14:textId="4BB506A5" w:rsidR="00704676" w:rsidRDefault="00984DD8" w:rsidP="009C2012">
      <w:pPr>
        <w:keepNext/>
        <w:tabs>
          <w:tab w:val="left" w:pos="1134"/>
        </w:tabs>
        <w:ind w:firstLine="567"/>
        <w:contextualSpacing/>
        <w:rPr>
          <w:rFonts w:eastAsiaTheme="minorHAnsi"/>
          <w:color w:val="000000" w:themeColor="text1"/>
        </w:rPr>
      </w:pPr>
      <w:r>
        <w:rPr>
          <w:rFonts w:eastAsiaTheme="minorHAnsi"/>
          <w:color w:val="000000" w:themeColor="text1"/>
        </w:rPr>
        <w:t>Как было показано в разделе 1.1, моделирование процесса твердофазной микроэкстракции позволяет существенно повысить эффективность оптимизации методик анализа. Кроме того, в процессе моделирования возможно выявлять основные источники погрешностей и находить способы их минимизации.</w:t>
      </w:r>
      <w:r w:rsidR="00704676" w:rsidRPr="00704676">
        <w:rPr>
          <w:rFonts w:eastAsiaTheme="minorHAnsi"/>
          <w:color w:val="000000" w:themeColor="text1"/>
        </w:rPr>
        <w:t xml:space="preserve"> </w:t>
      </w:r>
      <w:r w:rsidR="00704676">
        <w:rPr>
          <w:rFonts w:eastAsiaTheme="minorHAnsi"/>
          <w:color w:val="000000" w:themeColor="text1"/>
        </w:rPr>
        <w:t>В рамках проекта поставлена цель</w:t>
      </w:r>
      <w:r>
        <w:rPr>
          <w:rFonts w:eastAsiaTheme="minorHAnsi"/>
          <w:color w:val="000000" w:themeColor="text1"/>
        </w:rPr>
        <w:t xml:space="preserve"> разработать </w:t>
      </w:r>
      <w:r w:rsidRPr="00984DD8">
        <w:rPr>
          <w:rFonts w:eastAsiaTheme="minorHAnsi"/>
          <w:color w:val="000000" w:themeColor="text1"/>
        </w:rPr>
        <w:t>численн</w:t>
      </w:r>
      <w:r>
        <w:rPr>
          <w:rFonts w:eastAsiaTheme="minorHAnsi"/>
          <w:color w:val="000000" w:themeColor="text1"/>
        </w:rPr>
        <w:t>ую</w:t>
      </w:r>
      <w:r w:rsidRPr="00984DD8">
        <w:rPr>
          <w:rFonts w:eastAsiaTheme="minorHAnsi"/>
          <w:color w:val="000000" w:themeColor="text1"/>
        </w:rPr>
        <w:t xml:space="preserve"> модел</w:t>
      </w:r>
      <w:r>
        <w:rPr>
          <w:rFonts w:eastAsiaTheme="minorHAnsi"/>
          <w:color w:val="000000" w:themeColor="text1"/>
        </w:rPr>
        <w:t>ь</w:t>
      </w:r>
      <w:r w:rsidRPr="00984DD8">
        <w:rPr>
          <w:rFonts w:eastAsiaTheme="minorHAnsi"/>
          <w:color w:val="000000" w:themeColor="text1"/>
        </w:rPr>
        <w:t xml:space="preserve"> симуляции анализа воды и почвы методом твердофазной микроэкстракции</w:t>
      </w:r>
      <w:r>
        <w:rPr>
          <w:rFonts w:eastAsiaTheme="minorHAnsi"/>
          <w:color w:val="000000" w:themeColor="text1"/>
        </w:rPr>
        <w:t xml:space="preserve"> с использованием программного обеспечения </w:t>
      </w:r>
      <w:r>
        <w:rPr>
          <w:rFonts w:eastAsiaTheme="minorHAnsi"/>
          <w:color w:val="000000" w:themeColor="text1"/>
          <w:lang w:val="en-US"/>
        </w:rPr>
        <w:t>COMSOL</w:t>
      </w:r>
      <w:r w:rsidRPr="00984DD8">
        <w:rPr>
          <w:rFonts w:eastAsiaTheme="minorHAnsi"/>
          <w:color w:val="000000" w:themeColor="text1"/>
        </w:rPr>
        <w:t xml:space="preserve"> </w:t>
      </w:r>
      <w:r>
        <w:rPr>
          <w:rFonts w:eastAsiaTheme="minorHAnsi"/>
          <w:color w:val="000000" w:themeColor="text1"/>
          <w:lang w:val="en-US"/>
        </w:rPr>
        <w:t>Multiphysics</w:t>
      </w:r>
      <w:r w:rsidRPr="00984DD8">
        <w:rPr>
          <w:rFonts w:eastAsiaTheme="minorHAnsi"/>
          <w:color w:val="000000" w:themeColor="text1"/>
        </w:rPr>
        <w:t>.</w:t>
      </w:r>
      <w:r w:rsidR="00704676">
        <w:rPr>
          <w:rFonts w:eastAsiaTheme="minorHAnsi"/>
          <w:color w:val="000000" w:themeColor="text1"/>
        </w:rPr>
        <w:t xml:space="preserve"> За отчетный период начата разработка данной модели, которая включала создание </w:t>
      </w:r>
      <w:r w:rsidR="009C2012">
        <w:rPr>
          <w:rFonts w:eastAsiaTheme="minorHAnsi"/>
          <w:color w:val="000000" w:themeColor="text1"/>
        </w:rPr>
        <w:t>и тестирование ее первого варианта</w:t>
      </w:r>
      <w:r w:rsidR="00E332CE">
        <w:rPr>
          <w:rFonts w:eastAsiaTheme="minorHAnsi"/>
          <w:color w:val="000000" w:themeColor="text1"/>
        </w:rPr>
        <w:t xml:space="preserve"> для последующей экспериментальной валидации и уточнения</w:t>
      </w:r>
      <w:r w:rsidR="009C2012">
        <w:rPr>
          <w:rFonts w:eastAsiaTheme="minorHAnsi"/>
          <w:color w:val="000000" w:themeColor="text1"/>
        </w:rPr>
        <w:t>.</w:t>
      </w:r>
    </w:p>
    <w:p w14:paraId="139BC211" w14:textId="1CF4DCAE" w:rsidR="00A116DB" w:rsidRDefault="00112FFC" w:rsidP="00715336">
      <w:pPr>
        <w:tabs>
          <w:tab w:val="left" w:pos="1134"/>
        </w:tabs>
        <w:ind w:firstLine="567"/>
        <w:contextualSpacing/>
        <w:rPr>
          <w:rFonts w:eastAsiaTheme="minorHAnsi"/>
          <w:color w:val="000000" w:themeColor="text1"/>
        </w:rPr>
      </w:pPr>
      <w:r>
        <w:rPr>
          <w:rFonts w:eastAsiaTheme="minorHAnsi"/>
          <w:color w:val="000000" w:themeColor="text1"/>
        </w:rPr>
        <w:t>В геометрию модели (рисунок 1</w:t>
      </w:r>
      <w:r w:rsidR="006A5F14">
        <w:rPr>
          <w:rFonts w:eastAsiaTheme="minorHAnsi"/>
          <w:color w:val="000000" w:themeColor="text1"/>
        </w:rPr>
        <w:t>0</w:t>
      </w:r>
      <w:r>
        <w:rPr>
          <w:rFonts w:eastAsiaTheme="minorHAnsi"/>
          <w:color w:val="000000" w:themeColor="text1"/>
        </w:rPr>
        <w:t xml:space="preserve">) были включены: образец воды или почвы, газовая фаза над </w:t>
      </w:r>
      <w:r w:rsidR="007E1B73">
        <w:rPr>
          <w:rFonts w:eastAsiaTheme="minorHAnsi"/>
          <w:color w:val="000000" w:themeColor="text1"/>
        </w:rPr>
        <w:t>образцом</w:t>
      </w:r>
      <w:r>
        <w:rPr>
          <w:rFonts w:eastAsiaTheme="minorHAnsi"/>
          <w:color w:val="000000" w:themeColor="text1"/>
        </w:rPr>
        <w:t xml:space="preserve">, </w:t>
      </w:r>
      <w:r w:rsidR="007E1B73">
        <w:rPr>
          <w:rFonts w:eastAsiaTheme="minorHAnsi"/>
          <w:color w:val="000000" w:themeColor="text1"/>
        </w:rPr>
        <w:t>в которой расположено</w:t>
      </w:r>
      <w:r>
        <w:rPr>
          <w:rFonts w:eastAsiaTheme="minorHAnsi"/>
          <w:color w:val="000000" w:themeColor="text1"/>
        </w:rPr>
        <w:t xml:space="preserve"> экстракционно</w:t>
      </w:r>
      <w:r w:rsidR="007E1B73">
        <w:rPr>
          <w:rFonts w:eastAsiaTheme="minorHAnsi"/>
          <w:color w:val="000000" w:themeColor="text1"/>
        </w:rPr>
        <w:t>е</w:t>
      </w:r>
      <w:r>
        <w:rPr>
          <w:rFonts w:eastAsiaTheme="minorHAnsi"/>
          <w:color w:val="000000" w:themeColor="text1"/>
        </w:rPr>
        <w:t xml:space="preserve"> покрыти</w:t>
      </w:r>
      <w:r w:rsidR="007E1B73">
        <w:rPr>
          <w:rFonts w:eastAsiaTheme="minorHAnsi"/>
          <w:color w:val="000000" w:themeColor="text1"/>
        </w:rPr>
        <w:t>е</w:t>
      </w:r>
      <w:r w:rsidR="00314512">
        <w:rPr>
          <w:rFonts w:eastAsiaTheme="minorHAnsi"/>
          <w:color w:val="000000" w:themeColor="text1"/>
        </w:rPr>
        <w:t xml:space="preserve"> (Кар/ПДМС)</w:t>
      </w:r>
      <w:r w:rsidR="007E1B73">
        <w:rPr>
          <w:rFonts w:eastAsiaTheme="minorHAnsi"/>
          <w:color w:val="000000" w:themeColor="text1"/>
        </w:rPr>
        <w:t>, а также его подложка</w:t>
      </w:r>
      <w:r>
        <w:rPr>
          <w:rFonts w:eastAsiaTheme="minorHAnsi"/>
          <w:color w:val="000000" w:themeColor="text1"/>
        </w:rPr>
        <w:t>.</w:t>
      </w:r>
      <w:r w:rsidR="007E1B73">
        <w:rPr>
          <w:rFonts w:eastAsiaTheme="minorHAnsi"/>
          <w:color w:val="000000" w:themeColor="text1"/>
        </w:rPr>
        <w:t xml:space="preserve"> Для </w:t>
      </w:r>
      <w:r w:rsidR="00A116DB">
        <w:rPr>
          <w:rFonts w:eastAsiaTheme="minorHAnsi"/>
          <w:color w:val="000000" w:themeColor="text1"/>
        </w:rPr>
        <w:t>водной фазы</w:t>
      </w:r>
      <w:r w:rsidR="004737B7">
        <w:rPr>
          <w:rFonts w:eastAsiaTheme="minorHAnsi"/>
          <w:color w:val="000000" w:themeColor="text1"/>
        </w:rPr>
        <w:t xml:space="preserve"> </w:t>
      </w:r>
      <w:r w:rsidR="007E1B73">
        <w:rPr>
          <w:rFonts w:eastAsiaTheme="minorHAnsi"/>
          <w:color w:val="000000" w:themeColor="text1"/>
        </w:rPr>
        <w:t>был</w:t>
      </w:r>
      <w:r w:rsidR="004737B7">
        <w:rPr>
          <w:rFonts w:eastAsiaTheme="minorHAnsi"/>
          <w:color w:val="000000" w:themeColor="text1"/>
        </w:rPr>
        <w:t>а</w:t>
      </w:r>
      <w:r w:rsidR="007E1B73">
        <w:rPr>
          <w:rFonts w:eastAsiaTheme="minorHAnsi"/>
          <w:color w:val="000000" w:themeColor="text1"/>
        </w:rPr>
        <w:t xml:space="preserve"> </w:t>
      </w:r>
      <w:r w:rsidR="004737B7">
        <w:rPr>
          <w:rFonts w:eastAsiaTheme="minorHAnsi"/>
          <w:color w:val="000000" w:themeColor="text1"/>
        </w:rPr>
        <w:t>прописана</w:t>
      </w:r>
      <w:r w:rsidR="007E1B73">
        <w:rPr>
          <w:rFonts w:eastAsiaTheme="minorHAnsi"/>
          <w:color w:val="000000" w:themeColor="text1"/>
        </w:rPr>
        <w:t xml:space="preserve"> физика «Транспорт разбавленных веществ» </w:t>
      </w:r>
      <w:r w:rsidR="007E1B73" w:rsidRPr="007E1B73">
        <w:rPr>
          <w:rFonts w:eastAsiaTheme="minorHAnsi"/>
          <w:color w:val="000000" w:themeColor="text1"/>
        </w:rPr>
        <w:t>(“</w:t>
      </w:r>
      <w:r w:rsidR="007E1B73">
        <w:rPr>
          <w:rFonts w:eastAsiaTheme="minorHAnsi"/>
          <w:color w:val="000000" w:themeColor="text1"/>
          <w:lang w:val="en-US"/>
        </w:rPr>
        <w:t>Transport</w:t>
      </w:r>
      <w:r w:rsidR="007E1B73" w:rsidRPr="007E1B73">
        <w:rPr>
          <w:rFonts w:eastAsiaTheme="minorHAnsi"/>
          <w:color w:val="000000" w:themeColor="text1"/>
        </w:rPr>
        <w:t xml:space="preserve"> </w:t>
      </w:r>
      <w:r w:rsidR="007E1B73">
        <w:rPr>
          <w:rFonts w:eastAsiaTheme="minorHAnsi"/>
          <w:color w:val="000000" w:themeColor="text1"/>
          <w:lang w:val="en-US"/>
        </w:rPr>
        <w:t>of</w:t>
      </w:r>
      <w:r w:rsidR="007E1B73" w:rsidRPr="007E1B73">
        <w:rPr>
          <w:rFonts w:eastAsiaTheme="minorHAnsi"/>
          <w:color w:val="000000" w:themeColor="text1"/>
        </w:rPr>
        <w:t xml:space="preserve"> </w:t>
      </w:r>
      <w:r w:rsidR="007E1B73">
        <w:rPr>
          <w:rFonts w:eastAsiaTheme="minorHAnsi"/>
          <w:color w:val="000000" w:themeColor="text1"/>
          <w:lang w:val="en-US"/>
        </w:rPr>
        <w:t>Diluted</w:t>
      </w:r>
      <w:r w:rsidR="007E1B73" w:rsidRPr="007E1B73">
        <w:rPr>
          <w:rFonts w:eastAsiaTheme="minorHAnsi"/>
          <w:color w:val="000000" w:themeColor="text1"/>
        </w:rPr>
        <w:t xml:space="preserve"> </w:t>
      </w:r>
      <w:r w:rsidR="007E1B73">
        <w:rPr>
          <w:rFonts w:eastAsiaTheme="minorHAnsi"/>
          <w:color w:val="000000" w:themeColor="text1"/>
          <w:lang w:val="en-US"/>
        </w:rPr>
        <w:t>Species</w:t>
      </w:r>
      <w:r w:rsidR="007E1B73" w:rsidRPr="007E1B73">
        <w:rPr>
          <w:rFonts w:eastAsiaTheme="minorHAnsi"/>
          <w:color w:val="000000" w:themeColor="text1"/>
        </w:rPr>
        <w:t>”)</w:t>
      </w:r>
      <w:r w:rsidR="004737B7">
        <w:rPr>
          <w:rFonts w:eastAsiaTheme="minorHAnsi"/>
          <w:color w:val="000000" w:themeColor="text1"/>
        </w:rPr>
        <w:t>, описывающаяся соответствующим коэффициентом диффузии</w:t>
      </w:r>
      <w:r w:rsidR="0083742A">
        <w:rPr>
          <w:rFonts w:eastAsiaTheme="minorHAnsi"/>
          <w:color w:val="000000" w:themeColor="text1"/>
        </w:rPr>
        <w:t xml:space="preserve"> </w:t>
      </w:r>
      <w:proofErr w:type="spellStart"/>
      <w:r w:rsidR="0083742A">
        <w:rPr>
          <w:rFonts w:eastAsiaTheme="minorHAnsi"/>
          <w:color w:val="000000" w:themeColor="text1"/>
        </w:rPr>
        <w:t>аналита</w:t>
      </w:r>
      <w:proofErr w:type="spellEnd"/>
      <w:r w:rsidR="0083742A">
        <w:rPr>
          <w:rFonts w:eastAsiaTheme="minorHAnsi"/>
          <w:color w:val="000000" w:themeColor="text1"/>
        </w:rPr>
        <w:t>, в качестве которого был выбран основной продукт трансформации н</w:t>
      </w:r>
      <w:r w:rsidR="00162946">
        <w:rPr>
          <w:rFonts w:eastAsiaTheme="minorHAnsi"/>
          <w:color w:val="000000" w:themeColor="text1"/>
        </w:rPr>
        <w:t xml:space="preserve">есимметричного диметилгидразина </w:t>
      </w:r>
      <w:r w:rsidR="000269A0" w:rsidRPr="00321F97">
        <w:rPr>
          <w:rFonts w:eastAsiaTheme="minorHAnsi"/>
          <w:color w:val="000000" w:themeColor="text1"/>
        </w:rPr>
        <w:t>–</w:t>
      </w:r>
      <w:r w:rsidR="00162946">
        <w:rPr>
          <w:rFonts w:eastAsiaTheme="minorHAnsi"/>
          <w:color w:val="000000" w:themeColor="text1"/>
        </w:rPr>
        <w:t xml:space="preserve"> </w:t>
      </w:r>
      <w:r w:rsidR="0083742A">
        <w:rPr>
          <w:rFonts w:eastAsiaTheme="minorHAnsi"/>
          <w:color w:val="000000" w:themeColor="text1"/>
        </w:rPr>
        <w:t>1-метил-</w:t>
      </w:r>
      <w:r w:rsidR="0083742A" w:rsidRPr="00162946">
        <w:rPr>
          <w:rFonts w:eastAsiaTheme="minorHAnsi"/>
          <w:i/>
          <w:color w:val="000000" w:themeColor="text1"/>
        </w:rPr>
        <w:t>1Н</w:t>
      </w:r>
      <w:r w:rsidR="0083742A">
        <w:rPr>
          <w:rFonts w:eastAsiaTheme="minorHAnsi"/>
          <w:color w:val="000000" w:themeColor="text1"/>
        </w:rPr>
        <w:t>-1,2,4-триазол</w:t>
      </w:r>
      <w:r w:rsidR="004737B7">
        <w:rPr>
          <w:rFonts w:eastAsiaTheme="minorHAnsi"/>
          <w:color w:val="000000" w:themeColor="text1"/>
        </w:rPr>
        <w:t>.</w:t>
      </w:r>
      <w:r w:rsidR="00755EE2">
        <w:rPr>
          <w:rFonts w:eastAsiaTheme="minorHAnsi"/>
          <w:color w:val="000000" w:themeColor="text1"/>
        </w:rPr>
        <w:t xml:space="preserve"> Для МТА были рассчитаны коэффициенты диффузии в воде </w:t>
      </w:r>
      <w:r w:rsidR="000438D0" w:rsidRPr="000438D0">
        <w:rPr>
          <w:rFonts w:eastAsiaTheme="minorHAnsi"/>
          <w:color w:val="000000" w:themeColor="text1"/>
        </w:rPr>
        <w:t>(</w:t>
      </w:r>
      <w:r w:rsidR="000438D0" w:rsidRPr="009706D5">
        <w:rPr>
          <w:rFonts w:eastAsiaTheme="minorHAnsi"/>
          <w:i/>
          <w:color w:val="000000" w:themeColor="text1"/>
          <w:lang w:val="en-US"/>
        </w:rPr>
        <w:t>D</w:t>
      </w:r>
      <w:r w:rsidR="000438D0" w:rsidRPr="009706D5">
        <w:rPr>
          <w:rFonts w:eastAsiaTheme="minorHAnsi"/>
          <w:i/>
          <w:color w:val="000000" w:themeColor="text1"/>
          <w:vertAlign w:val="subscript"/>
          <w:lang w:val="en-US"/>
        </w:rPr>
        <w:t>w</w:t>
      </w:r>
      <w:r w:rsidR="000438D0" w:rsidRPr="000438D0">
        <w:rPr>
          <w:rFonts w:eastAsiaTheme="minorHAnsi"/>
          <w:color w:val="000000" w:themeColor="text1"/>
        </w:rPr>
        <w:t xml:space="preserve">) </w:t>
      </w:r>
      <w:r w:rsidR="00755EE2">
        <w:rPr>
          <w:rFonts w:eastAsiaTheme="minorHAnsi"/>
          <w:color w:val="000000" w:themeColor="text1"/>
        </w:rPr>
        <w:t>и воздухе</w:t>
      </w:r>
      <w:r w:rsidR="000438D0" w:rsidRPr="000438D0">
        <w:rPr>
          <w:rFonts w:eastAsiaTheme="minorHAnsi"/>
          <w:color w:val="000000" w:themeColor="text1"/>
        </w:rPr>
        <w:t xml:space="preserve"> (</w:t>
      </w:r>
      <w:r w:rsidR="000438D0" w:rsidRPr="009706D5">
        <w:rPr>
          <w:rFonts w:eastAsiaTheme="minorHAnsi"/>
          <w:i/>
          <w:color w:val="000000" w:themeColor="text1"/>
          <w:lang w:val="en-US"/>
        </w:rPr>
        <w:t>D</w:t>
      </w:r>
      <w:r w:rsidR="000438D0" w:rsidRPr="009706D5">
        <w:rPr>
          <w:rFonts w:eastAsiaTheme="minorHAnsi"/>
          <w:i/>
          <w:color w:val="000000" w:themeColor="text1"/>
          <w:vertAlign w:val="subscript"/>
          <w:lang w:val="en-US"/>
        </w:rPr>
        <w:t>a</w:t>
      </w:r>
      <w:r w:rsidR="000438D0" w:rsidRPr="000438D0">
        <w:rPr>
          <w:rFonts w:eastAsiaTheme="minorHAnsi"/>
          <w:color w:val="000000" w:themeColor="text1"/>
        </w:rPr>
        <w:t>)</w:t>
      </w:r>
      <w:r w:rsidR="00755EE2">
        <w:rPr>
          <w:rFonts w:eastAsiaTheme="minorHAnsi"/>
          <w:color w:val="000000" w:themeColor="text1"/>
        </w:rPr>
        <w:t>, которые составили 3,68·10</w:t>
      </w:r>
      <w:r w:rsidR="00755EE2" w:rsidRPr="00755EE2">
        <w:rPr>
          <w:rFonts w:eastAsiaTheme="minorHAnsi"/>
          <w:color w:val="000000" w:themeColor="text1"/>
          <w:vertAlign w:val="superscript"/>
        </w:rPr>
        <w:t>-9</w:t>
      </w:r>
      <w:r w:rsidR="00755EE2">
        <w:rPr>
          <w:rFonts w:eastAsiaTheme="minorHAnsi"/>
          <w:color w:val="000000" w:themeColor="text1"/>
        </w:rPr>
        <w:t xml:space="preserve"> и 1,19·10</w:t>
      </w:r>
      <w:r w:rsidR="00755EE2" w:rsidRPr="00755EE2">
        <w:rPr>
          <w:rFonts w:eastAsiaTheme="minorHAnsi"/>
          <w:color w:val="000000" w:themeColor="text1"/>
          <w:vertAlign w:val="superscript"/>
        </w:rPr>
        <w:t>-</w:t>
      </w:r>
      <w:r w:rsidR="00755EE2">
        <w:rPr>
          <w:rFonts w:eastAsiaTheme="minorHAnsi"/>
          <w:color w:val="000000" w:themeColor="text1"/>
          <w:vertAlign w:val="superscript"/>
        </w:rPr>
        <w:t xml:space="preserve">5 </w:t>
      </w:r>
      <w:r w:rsidR="00755EE2">
        <w:rPr>
          <w:rFonts w:eastAsiaTheme="minorHAnsi"/>
          <w:color w:val="000000" w:themeColor="text1"/>
        </w:rPr>
        <w:t>м</w:t>
      </w:r>
      <w:r w:rsidR="00755EE2" w:rsidRPr="00755EE2">
        <w:rPr>
          <w:rFonts w:eastAsiaTheme="minorHAnsi"/>
          <w:color w:val="000000" w:themeColor="text1"/>
          <w:vertAlign w:val="superscript"/>
        </w:rPr>
        <w:t>2</w:t>
      </w:r>
      <w:r w:rsidR="00755EE2">
        <w:rPr>
          <w:rFonts w:eastAsiaTheme="minorHAnsi"/>
          <w:color w:val="000000" w:themeColor="text1"/>
        </w:rPr>
        <w:t>/с, соответственно.</w:t>
      </w:r>
      <w:r w:rsidR="00715336">
        <w:rPr>
          <w:rFonts w:eastAsiaTheme="minorHAnsi"/>
          <w:color w:val="000000" w:themeColor="text1"/>
        </w:rPr>
        <w:t xml:space="preserve"> Для расчета коэффициента диффузии в воде использован метод </w:t>
      </w:r>
      <w:r w:rsidR="00715336">
        <w:rPr>
          <w:rFonts w:eastAsiaTheme="minorHAnsi"/>
          <w:color w:val="000000" w:themeColor="text1"/>
          <w:lang w:val="en-US"/>
        </w:rPr>
        <w:t>Wilke</w:t>
      </w:r>
      <w:r w:rsidR="00715336" w:rsidRPr="00715336">
        <w:rPr>
          <w:rFonts w:eastAsiaTheme="minorHAnsi"/>
          <w:color w:val="000000" w:themeColor="text1"/>
        </w:rPr>
        <w:t xml:space="preserve"> </w:t>
      </w:r>
      <w:r w:rsidR="00715336">
        <w:rPr>
          <w:rFonts w:eastAsiaTheme="minorHAnsi"/>
          <w:color w:val="000000" w:themeColor="text1"/>
        </w:rPr>
        <w:t xml:space="preserve">и </w:t>
      </w:r>
      <w:r w:rsidR="00715336">
        <w:rPr>
          <w:rFonts w:eastAsiaTheme="minorHAnsi"/>
          <w:color w:val="000000" w:themeColor="text1"/>
          <w:lang w:val="en-US"/>
        </w:rPr>
        <w:t>Chang</w:t>
      </w:r>
      <w:r w:rsidR="00715336" w:rsidRPr="00715336">
        <w:rPr>
          <w:rFonts w:eastAsiaTheme="minorHAnsi"/>
          <w:color w:val="000000" w:themeColor="text1"/>
        </w:rPr>
        <w:t xml:space="preserve">, </w:t>
      </w:r>
      <w:r w:rsidR="00715336">
        <w:rPr>
          <w:rFonts w:eastAsiaTheme="minorHAnsi"/>
          <w:color w:val="000000" w:themeColor="text1"/>
        </w:rPr>
        <w:t>а в воздухе -</w:t>
      </w:r>
      <w:r w:rsidR="00715336" w:rsidRPr="00715336">
        <w:rPr>
          <w:rFonts w:eastAsiaTheme="minorHAnsi"/>
          <w:color w:val="000000" w:themeColor="text1"/>
        </w:rPr>
        <w:t xml:space="preserve"> </w:t>
      </w:r>
      <w:r w:rsidR="00715336">
        <w:rPr>
          <w:rFonts w:eastAsiaTheme="minorHAnsi"/>
          <w:color w:val="000000" w:themeColor="text1"/>
        </w:rPr>
        <w:t xml:space="preserve">метод </w:t>
      </w:r>
      <w:proofErr w:type="spellStart"/>
      <w:r w:rsidR="00715336" w:rsidRPr="00715336">
        <w:rPr>
          <w:rFonts w:eastAsiaTheme="minorHAnsi"/>
          <w:color w:val="000000" w:themeColor="text1"/>
        </w:rPr>
        <w:t>Fuller</w:t>
      </w:r>
      <w:proofErr w:type="spellEnd"/>
      <w:r w:rsidR="00715336" w:rsidRPr="00715336">
        <w:rPr>
          <w:rFonts w:eastAsiaTheme="minorHAnsi"/>
          <w:color w:val="000000" w:themeColor="text1"/>
        </w:rPr>
        <w:t xml:space="preserve">, </w:t>
      </w:r>
      <w:proofErr w:type="spellStart"/>
      <w:r w:rsidR="00715336" w:rsidRPr="00715336">
        <w:rPr>
          <w:rFonts w:eastAsiaTheme="minorHAnsi"/>
          <w:color w:val="000000" w:themeColor="text1"/>
        </w:rPr>
        <w:t>Schettler</w:t>
      </w:r>
      <w:proofErr w:type="spellEnd"/>
      <w:r w:rsidR="00715336" w:rsidRPr="00715336">
        <w:rPr>
          <w:rFonts w:eastAsiaTheme="minorHAnsi"/>
          <w:color w:val="000000" w:themeColor="text1"/>
        </w:rPr>
        <w:t xml:space="preserve">, </w:t>
      </w:r>
      <w:proofErr w:type="spellStart"/>
      <w:r w:rsidR="00715336" w:rsidRPr="00715336">
        <w:rPr>
          <w:rFonts w:eastAsiaTheme="minorHAnsi"/>
          <w:color w:val="000000" w:themeColor="text1"/>
        </w:rPr>
        <w:t>and</w:t>
      </w:r>
      <w:proofErr w:type="spellEnd"/>
      <w:r w:rsidR="00715336" w:rsidRPr="00715336">
        <w:rPr>
          <w:rFonts w:eastAsiaTheme="minorHAnsi"/>
          <w:color w:val="000000" w:themeColor="text1"/>
        </w:rPr>
        <w:t xml:space="preserve"> </w:t>
      </w:r>
      <w:proofErr w:type="spellStart"/>
      <w:r w:rsidR="00715336" w:rsidRPr="00715336">
        <w:rPr>
          <w:rFonts w:eastAsiaTheme="minorHAnsi"/>
          <w:color w:val="000000" w:themeColor="text1"/>
        </w:rPr>
        <w:t>Giddings</w:t>
      </w:r>
      <w:proofErr w:type="spellEnd"/>
      <w:r w:rsidR="00715336">
        <w:rPr>
          <w:rFonts w:eastAsiaTheme="minorHAnsi"/>
          <w:color w:val="000000" w:themeColor="text1"/>
        </w:rPr>
        <w:t>.</w:t>
      </w:r>
      <w:r w:rsidR="000438D0">
        <w:rPr>
          <w:rFonts w:eastAsiaTheme="minorHAnsi"/>
          <w:color w:val="000000" w:themeColor="text1"/>
        </w:rPr>
        <w:t xml:space="preserve"> </w:t>
      </w:r>
    </w:p>
    <w:p w14:paraId="23DE0AC6" w14:textId="703ABA9A" w:rsidR="00953112" w:rsidRDefault="00A116DB" w:rsidP="00A116DB">
      <w:pPr>
        <w:tabs>
          <w:tab w:val="left" w:pos="1134"/>
        </w:tabs>
        <w:ind w:firstLine="567"/>
        <w:contextualSpacing/>
        <w:rPr>
          <w:rFonts w:eastAsiaTheme="minorHAnsi"/>
          <w:color w:val="000000" w:themeColor="text1"/>
        </w:rPr>
      </w:pPr>
      <w:r>
        <w:rPr>
          <w:rFonts w:eastAsiaTheme="minorHAnsi"/>
          <w:color w:val="000000" w:themeColor="text1"/>
        </w:rPr>
        <w:t xml:space="preserve">Для газовой фазы и покрытия была прописана </w:t>
      </w:r>
      <w:r w:rsidR="001E0B09">
        <w:rPr>
          <w:rFonts w:eastAsiaTheme="minorHAnsi"/>
          <w:color w:val="000000" w:themeColor="text1"/>
        </w:rPr>
        <w:t xml:space="preserve">единая </w:t>
      </w:r>
      <w:r>
        <w:rPr>
          <w:rFonts w:eastAsiaTheme="minorHAnsi"/>
          <w:color w:val="000000" w:themeColor="text1"/>
        </w:rPr>
        <w:t xml:space="preserve">физика «Транспорт разбавленных веществ в пористой среде» </w:t>
      </w:r>
      <w:r w:rsidRPr="007E1B73">
        <w:rPr>
          <w:rFonts w:eastAsiaTheme="minorHAnsi"/>
          <w:color w:val="000000" w:themeColor="text1"/>
        </w:rPr>
        <w:t>(“</w:t>
      </w:r>
      <w:r>
        <w:rPr>
          <w:rFonts w:eastAsiaTheme="minorHAnsi"/>
          <w:color w:val="000000" w:themeColor="text1"/>
          <w:lang w:val="en-US"/>
        </w:rPr>
        <w:t>Transport</w:t>
      </w:r>
      <w:r w:rsidRPr="007E1B73">
        <w:rPr>
          <w:rFonts w:eastAsiaTheme="minorHAnsi"/>
          <w:color w:val="000000" w:themeColor="text1"/>
        </w:rPr>
        <w:t xml:space="preserve"> </w:t>
      </w:r>
      <w:r>
        <w:rPr>
          <w:rFonts w:eastAsiaTheme="minorHAnsi"/>
          <w:color w:val="000000" w:themeColor="text1"/>
          <w:lang w:val="en-US"/>
        </w:rPr>
        <w:t>of</w:t>
      </w:r>
      <w:r w:rsidRPr="007E1B73">
        <w:rPr>
          <w:rFonts w:eastAsiaTheme="minorHAnsi"/>
          <w:color w:val="000000" w:themeColor="text1"/>
        </w:rPr>
        <w:t xml:space="preserve"> </w:t>
      </w:r>
      <w:r>
        <w:rPr>
          <w:rFonts w:eastAsiaTheme="minorHAnsi"/>
          <w:color w:val="000000" w:themeColor="text1"/>
          <w:lang w:val="en-US"/>
        </w:rPr>
        <w:t>Diluted</w:t>
      </w:r>
      <w:r w:rsidRPr="007E1B73">
        <w:rPr>
          <w:rFonts w:eastAsiaTheme="minorHAnsi"/>
          <w:color w:val="000000" w:themeColor="text1"/>
        </w:rPr>
        <w:t xml:space="preserve"> </w:t>
      </w:r>
      <w:r>
        <w:rPr>
          <w:rFonts w:eastAsiaTheme="minorHAnsi"/>
          <w:color w:val="000000" w:themeColor="text1"/>
          <w:lang w:val="en-US"/>
        </w:rPr>
        <w:t>Species</w:t>
      </w:r>
      <w:r>
        <w:rPr>
          <w:rFonts w:eastAsiaTheme="minorHAnsi"/>
          <w:color w:val="000000" w:themeColor="text1"/>
        </w:rPr>
        <w:t xml:space="preserve"> </w:t>
      </w:r>
      <w:r>
        <w:rPr>
          <w:rFonts w:eastAsiaTheme="minorHAnsi"/>
          <w:color w:val="000000" w:themeColor="text1"/>
          <w:lang w:val="en-US"/>
        </w:rPr>
        <w:t>in</w:t>
      </w:r>
      <w:r w:rsidRPr="00A116DB">
        <w:rPr>
          <w:rFonts w:eastAsiaTheme="minorHAnsi"/>
          <w:color w:val="000000" w:themeColor="text1"/>
        </w:rPr>
        <w:t xml:space="preserve"> </w:t>
      </w:r>
      <w:r>
        <w:rPr>
          <w:rFonts w:eastAsiaTheme="minorHAnsi"/>
          <w:color w:val="000000" w:themeColor="text1"/>
          <w:lang w:val="en-US"/>
        </w:rPr>
        <w:t>Porous</w:t>
      </w:r>
      <w:r w:rsidRPr="00A116DB">
        <w:rPr>
          <w:rFonts w:eastAsiaTheme="minorHAnsi"/>
          <w:color w:val="000000" w:themeColor="text1"/>
        </w:rPr>
        <w:t xml:space="preserve"> </w:t>
      </w:r>
      <w:r>
        <w:rPr>
          <w:rFonts w:eastAsiaTheme="minorHAnsi"/>
          <w:color w:val="000000" w:themeColor="text1"/>
          <w:lang w:val="en-US"/>
        </w:rPr>
        <w:t>Media</w:t>
      </w:r>
      <w:r w:rsidRPr="007E1B73">
        <w:rPr>
          <w:rFonts w:eastAsiaTheme="minorHAnsi"/>
          <w:color w:val="000000" w:themeColor="text1"/>
        </w:rPr>
        <w:t>”)</w:t>
      </w:r>
      <w:r w:rsidRPr="00A116DB">
        <w:rPr>
          <w:rFonts w:eastAsiaTheme="minorHAnsi"/>
          <w:color w:val="000000" w:themeColor="text1"/>
        </w:rPr>
        <w:t xml:space="preserve">. </w:t>
      </w:r>
      <w:r>
        <w:rPr>
          <w:rFonts w:eastAsiaTheme="minorHAnsi"/>
          <w:color w:val="000000" w:themeColor="text1"/>
        </w:rPr>
        <w:t>П</w:t>
      </w:r>
      <w:r w:rsidR="00314512">
        <w:rPr>
          <w:rFonts w:eastAsiaTheme="minorHAnsi"/>
          <w:color w:val="000000" w:themeColor="text1"/>
        </w:rPr>
        <w:t xml:space="preserve">ористость </w:t>
      </w:r>
      <w:r>
        <w:rPr>
          <w:rFonts w:eastAsiaTheme="minorHAnsi"/>
          <w:color w:val="000000" w:themeColor="text1"/>
        </w:rPr>
        <w:t>покрытия (</w:t>
      </w:r>
      <w:r w:rsidRPr="009706D5">
        <w:rPr>
          <w:rFonts w:eastAsiaTheme="minorHAnsi"/>
          <w:i/>
          <w:color w:val="000000" w:themeColor="text1"/>
        </w:rPr>
        <w:t>ε</w:t>
      </w:r>
      <w:r>
        <w:rPr>
          <w:rFonts w:eastAsiaTheme="minorHAnsi"/>
          <w:color w:val="000000" w:themeColor="text1"/>
        </w:rPr>
        <w:t xml:space="preserve">) задавали равной </w:t>
      </w:r>
      <w:r w:rsidR="00314512">
        <w:rPr>
          <w:rFonts w:eastAsiaTheme="minorHAnsi"/>
          <w:color w:val="000000" w:themeColor="text1"/>
        </w:rPr>
        <w:t>0,685</w:t>
      </w:r>
      <w:r>
        <w:rPr>
          <w:rFonts w:eastAsiaTheme="minorHAnsi"/>
          <w:color w:val="000000" w:themeColor="text1"/>
        </w:rPr>
        <w:t xml:space="preserve">, а </w:t>
      </w:r>
      <w:r w:rsidR="00314512">
        <w:rPr>
          <w:rFonts w:eastAsiaTheme="minorHAnsi"/>
          <w:color w:val="000000" w:themeColor="text1"/>
        </w:rPr>
        <w:t>кривизн</w:t>
      </w:r>
      <w:r>
        <w:rPr>
          <w:rFonts w:eastAsiaTheme="minorHAnsi"/>
          <w:color w:val="000000" w:themeColor="text1"/>
        </w:rPr>
        <w:t>у</w:t>
      </w:r>
      <w:r w:rsidR="00314512">
        <w:rPr>
          <w:rFonts w:eastAsiaTheme="minorHAnsi"/>
          <w:color w:val="000000" w:themeColor="text1"/>
        </w:rPr>
        <w:t xml:space="preserve"> пор </w:t>
      </w:r>
      <w:r>
        <w:rPr>
          <w:rFonts w:eastAsiaTheme="minorHAnsi"/>
          <w:color w:val="000000" w:themeColor="text1"/>
        </w:rPr>
        <w:t>(</w:t>
      </w:r>
      <w:r w:rsidRPr="009706D5">
        <w:rPr>
          <w:rFonts w:eastAsiaTheme="minorHAnsi"/>
          <w:i/>
          <w:color w:val="000000" w:themeColor="text1"/>
        </w:rPr>
        <w:t>τ</w:t>
      </w:r>
      <w:r>
        <w:rPr>
          <w:rFonts w:eastAsiaTheme="minorHAnsi"/>
          <w:color w:val="000000" w:themeColor="text1"/>
        </w:rPr>
        <w:t xml:space="preserve">) - </w:t>
      </w:r>
      <w:r w:rsidR="00314512">
        <w:rPr>
          <w:rFonts w:eastAsiaTheme="minorHAnsi"/>
          <w:color w:val="000000" w:themeColor="text1"/>
        </w:rPr>
        <w:t>1,16</w:t>
      </w:r>
      <w:r>
        <w:rPr>
          <w:rFonts w:eastAsiaTheme="minorHAnsi"/>
          <w:color w:val="000000" w:themeColor="text1"/>
        </w:rPr>
        <w:t>. Адсорбцию моделировали с использованием константы распределения</w:t>
      </w:r>
      <w:r w:rsidR="00135AD2">
        <w:rPr>
          <w:rFonts w:eastAsiaTheme="minorHAnsi"/>
          <w:color w:val="000000" w:themeColor="text1"/>
        </w:rPr>
        <w:t xml:space="preserve"> (290000)</w:t>
      </w:r>
      <w:r>
        <w:rPr>
          <w:rFonts w:eastAsiaTheme="minorHAnsi"/>
          <w:color w:val="000000" w:themeColor="text1"/>
        </w:rPr>
        <w:t>, определенной экспериментально с использованием многократной ТФМЭ.</w:t>
      </w:r>
      <w:r w:rsidR="00135AD2">
        <w:rPr>
          <w:rFonts w:eastAsiaTheme="minorHAnsi"/>
          <w:color w:val="000000" w:themeColor="text1"/>
        </w:rPr>
        <w:t xml:space="preserve"> Для модели данную константу предварительно делили на плотность покрытия (270 кг/м</w:t>
      </w:r>
      <w:r w:rsidR="00135AD2" w:rsidRPr="00135AD2">
        <w:rPr>
          <w:rFonts w:eastAsiaTheme="minorHAnsi"/>
          <w:color w:val="000000" w:themeColor="text1"/>
          <w:vertAlign w:val="superscript"/>
        </w:rPr>
        <w:t>3</w:t>
      </w:r>
      <w:r w:rsidR="00135AD2">
        <w:rPr>
          <w:rFonts w:eastAsiaTheme="minorHAnsi"/>
          <w:color w:val="000000" w:themeColor="text1"/>
        </w:rPr>
        <w:t>).</w:t>
      </w:r>
      <w:r w:rsidR="007F7A00">
        <w:rPr>
          <w:rFonts w:eastAsiaTheme="minorHAnsi"/>
          <w:color w:val="000000" w:themeColor="text1"/>
        </w:rPr>
        <w:t xml:space="preserve"> Исходные концентрации </w:t>
      </w:r>
      <w:proofErr w:type="spellStart"/>
      <w:r w:rsidR="007F7A00">
        <w:rPr>
          <w:rFonts w:eastAsiaTheme="minorHAnsi"/>
          <w:color w:val="000000" w:themeColor="text1"/>
        </w:rPr>
        <w:t>аналита</w:t>
      </w:r>
      <w:proofErr w:type="spellEnd"/>
      <w:r w:rsidR="007F7A00">
        <w:rPr>
          <w:rFonts w:eastAsiaTheme="minorHAnsi"/>
          <w:color w:val="000000" w:themeColor="text1"/>
        </w:rPr>
        <w:t xml:space="preserve"> в воде и газовой фазе над ней </w:t>
      </w:r>
      <w:proofErr w:type="spellStart"/>
      <w:r w:rsidR="007F7A00">
        <w:rPr>
          <w:rFonts w:eastAsiaTheme="minorHAnsi"/>
          <w:color w:val="000000" w:themeColor="text1"/>
        </w:rPr>
        <w:t>задвали</w:t>
      </w:r>
      <w:proofErr w:type="spellEnd"/>
      <w:r w:rsidR="007F7A00">
        <w:rPr>
          <w:rFonts w:eastAsiaTheme="minorHAnsi"/>
          <w:color w:val="000000" w:themeColor="text1"/>
        </w:rPr>
        <w:t xml:space="preserve"> равными 50 и 0 мкг/л, соответственно</w:t>
      </w:r>
      <w:r w:rsidR="001E0B09">
        <w:rPr>
          <w:rFonts w:eastAsiaTheme="minorHAnsi"/>
          <w:color w:val="000000" w:themeColor="text1"/>
        </w:rPr>
        <w:t xml:space="preserve">. </w:t>
      </w:r>
      <w:r w:rsidR="00953112">
        <w:rPr>
          <w:rFonts w:eastAsiaTheme="minorHAnsi"/>
          <w:color w:val="000000" w:themeColor="text1"/>
        </w:rPr>
        <w:t xml:space="preserve">Плотности потока </w:t>
      </w:r>
      <w:r w:rsidR="00953112" w:rsidRPr="00953112">
        <w:rPr>
          <w:rFonts w:eastAsiaTheme="minorHAnsi"/>
          <w:color w:val="000000" w:themeColor="text1"/>
        </w:rPr>
        <w:t>(</w:t>
      </w:r>
      <w:r w:rsidR="00953112" w:rsidRPr="009706D5">
        <w:rPr>
          <w:rFonts w:eastAsiaTheme="minorHAnsi"/>
          <w:i/>
          <w:color w:val="000000" w:themeColor="text1"/>
          <w:lang w:val="en-US"/>
        </w:rPr>
        <w:t>flux</w:t>
      </w:r>
      <w:r w:rsidR="00953112" w:rsidRPr="00953112">
        <w:rPr>
          <w:rFonts w:eastAsiaTheme="minorHAnsi"/>
          <w:color w:val="000000" w:themeColor="text1"/>
        </w:rPr>
        <w:t xml:space="preserve">) </w:t>
      </w:r>
      <w:proofErr w:type="spellStart"/>
      <w:r w:rsidR="00321F97">
        <w:rPr>
          <w:rFonts w:eastAsiaTheme="minorHAnsi"/>
          <w:color w:val="000000" w:themeColor="text1"/>
        </w:rPr>
        <w:t>аналита</w:t>
      </w:r>
      <w:proofErr w:type="spellEnd"/>
      <w:r w:rsidR="00321F97">
        <w:rPr>
          <w:rFonts w:eastAsiaTheme="minorHAnsi"/>
          <w:color w:val="000000" w:themeColor="text1"/>
        </w:rPr>
        <w:t xml:space="preserve"> из водной фазы в газовую (</w:t>
      </w:r>
      <w:r w:rsidR="00321F97" w:rsidRPr="009706D5">
        <w:rPr>
          <w:rFonts w:eastAsiaTheme="minorHAnsi"/>
          <w:i/>
          <w:color w:val="000000" w:themeColor="text1"/>
          <w:lang w:val="en-US"/>
        </w:rPr>
        <w:t>Flux</w:t>
      </w:r>
      <w:r w:rsidR="00321F97" w:rsidRPr="009706D5">
        <w:rPr>
          <w:rFonts w:eastAsiaTheme="minorHAnsi"/>
          <w:i/>
          <w:color w:val="000000" w:themeColor="text1"/>
          <w:vertAlign w:val="subscript"/>
        </w:rPr>
        <w:t>1</w:t>
      </w:r>
      <w:r w:rsidR="00321F97" w:rsidRPr="00321F97">
        <w:rPr>
          <w:rFonts w:eastAsiaTheme="minorHAnsi"/>
          <w:color w:val="000000" w:themeColor="text1"/>
        </w:rPr>
        <w:t xml:space="preserve">) </w:t>
      </w:r>
      <w:r w:rsidR="00321F97">
        <w:rPr>
          <w:rFonts w:eastAsiaTheme="minorHAnsi"/>
          <w:color w:val="000000" w:themeColor="text1"/>
        </w:rPr>
        <w:t xml:space="preserve">и из газовой фазы в водную </w:t>
      </w:r>
      <w:r w:rsidR="00321F97" w:rsidRPr="00321F97">
        <w:rPr>
          <w:rFonts w:eastAsiaTheme="minorHAnsi"/>
          <w:color w:val="000000" w:themeColor="text1"/>
        </w:rPr>
        <w:t>(</w:t>
      </w:r>
      <w:r w:rsidR="00321F97" w:rsidRPr="009706D5">
        <w:rPr>
          <w:rFonts w:eastAsiaTheme="minorHAnsi"/>
          <w:i/>
          <w:color w:val="000000" w:themeColor="text1"/>
          <w:lang w:val="en-US"/>
        </w:rPr>
        <w:t>Flux</w:t>
      </w:r>
      <w:r w:rsidR="00321F97" w:rsidRPr="009706D5">
        <w:rPr>
          <w:rFonts w:eastAsiaTheme="minorHAnsi"/>
          <w:i/>
          <w:color w:val="000000" w:themeColor="text1"/>
          <w:vertAlign w:val="subscript"/>
        </w:rPr>
        <w:t>2</w:t>
      </w:r>
      <w:r w:rsidR="00321F97" w:rsidRPr="00321F97">
        <w:rPr>
          <w:rFonts w:eastAsiaTheme="minorHAnsi"/>
          <w:color w:val="000000" w:themeColor="text1"/>
        </w:rPr>
        <w:t xml:space="preserve">) </w:t>
      </w:r>
      <w:r w:rsidR="00953112">
        <w:rPr>
          <w:rFonts w:eastAsiaTheme="minorHAnsi"/>
          <w:color w:val="000000" w:themeColor="text1"/>
        </w:rPr>
        <w:t>рассчитывали по формул</w:t>
      </w:r>
      <w:r w:rsidR="00321F97">
        <w:rPr>
          <w:rFonts w:eastAsiaTheme="minorHAnsi"/>
          <w:color w:val="000000" w:themeColor="text1"/>
        </w:rPr>
        <w:t>ам</w:t>
      </w:r>
      <w:r w:rsidR="00953112">
        <w:rPr>
          <w:rFonts w:eastAsiaTheme="minorHAnsi"/>
          <w:color w:val="000000" w:themeColor="text1"/>
        </w:rPr>
        <w:t>:</w:t>
      </w:r>
    </w:p>
    <w:p w14:paraId="018B5D4D" w14:textId="0CB07B98" w:rsidR="00953112" w:rsidRPr="00321F97" w:rsidRDefault="004D574A" w:rsidP="00321F97">
      <w:pPr>
        <w:tabs>
          <w:tab w:val="left" w:pos="1134"/>
        </w:tabs>
        <w:spacing w:before="240" w:after="240"/>
        <w:ind w:firstLine="0"/>
        <w:jc w:val="right"/>
        <w:rPr>
          <w:rFonts w:eastAsiaTheme="minorHAnsi"/>
          <w:color w:val="000000" w:themeColor="text1"/>
        </w:rPr>
      </w:pPr>
      <m:oMath>
        <m:sSub>
          <m:sSubPr>
            <m:ctrlPr>
              <w:rPr>
                <w:rFonts w:ascii="Cambria Math" w:hAnsi="Cambria Math"/>
                <w:i/>
              </w:rPr>
            </m:ctrlPr>
          </m:sSubPr>
          <m:e>
            <m:r>
              <w:rPr>
                <w:rFonts w:ascii="Cambria Math" w:hAnsi="Cambria Math"/>
              </w:rPr>
              <m:t>Flux</m:t>
            </m:r>
          </m:e>
          <m:sub>
            <m:r>
              <w:rPr>
                <w:rFonts w:ascii="Cambria Math" w:hAnsi="Cambria Math"/>
              </w:rPr>
              <m:t>1</m:t>
            </m:r>
          </m:sub>
        </m:sSub>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с</m:t>
                </m:r>
              </m:e>
              <m:sub>
                <m:r>
                  <w:rPr>
                    <w:rFonts w:ascii="Cambria Math" w:hAnsi="Cambria Math"/>
                    <w:lang w:val="en-US"/>
                  </w:rPr>
                  <m:t>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m:t>
                    </m:r>
                  </m:sub>
                </m:sSub>
              </m:num>
              <m:den>
                <m:sSub>
                  <m:sSubPr>
                    <m:ctrlPr>
                      <w:rPr>
                        <w:rFonts w:ascii="Cambria Math" w:hAnsi="Cambria Math"/>
                        <w:i/>
                      </w:rPr>
                    </m:ctrlPr>
                  </m:sSubPr>
                  <m:e>
                    <m:r>
                      <w:rPr>
                        <w:rFonts w:ascii="Cambria Math" w:hAnsi="Cambria Math"/>
                      </w:rPr>
                      <m:t>K</m:t>
                    </m:r>
                  </m:e>
                  <m:sub>
                    <m:r>
                      <w:rPr>
                        <w:rFonts w:ascii="Cambria Math" w:hAnsi="Cambria Math"/>
                      </w:rPr>
                      <m:t>hw</m:t>
                    </m:r>
                  </m:sub>
                </m:sSub>
              </m:den>
            </m:f>
            <m:ctrlPr>
              <w:rPr>
                <w:rFonts w:ascii="Cambria Math" w:hAnsi="Cambria Math"/>
                <w:i/>
              </w:rPr>
            </m:ctrlPr>
          </m:e>
        </m:d>
        <m:r>
          <w:rPr>
            <w:rFonts w:ascii="Cambria Math" w:hAnsi="Cambria Math"/>
          </w:rPr>
          <m:t xml:space="preserve">; </m:t>
        </m:r>
        <m:sSub>
          <m:sSubPr>
            <m:ctrlPr>
              <w:rPr>
                <w:rFonts w:ascii="Cambria Math" w:hAnsi="Cambria Math"/>
                <w:i/>
              </w:rPr>
            </m:ctrlPr>
          </m:sSubPr>
          <m:e>
            <m:r>
              <w:rPr>
                <w:rFonts w:ascii="Cambria Math" w:hAnsi="Cambria Math"/>
              </w:rPr>
              <m:t xml:space="preserve">   Flux</m:t>
            </m:r>
          </m:e>
          <m:sub>
            <m:r>
              <w:rPr>
                <w:rFonts w:ascii="Cambria Math" w:hAnsi="Cambria Math"/>
              </w:rPr>
              <m:t>2</m:t>
            </m:r>
          </m:sub>
        </m:sSub>
        <m:r>
          <w:rPr>
            <w:rFonts w:ascii="Cambria Math" w:hAnsi="Cambria Math"/>
          </w:rPr>
          <m:t>=k</m:t>
        </m:r>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m:t>
                    </m:r>
                  </m:sub>
                </m:sSub>
              </m:num>
              <m:den>
                <m:sSub>
                  <m:sSubPr>
                    <m:ctrlPr>
                      <w:rPr>
                        <w:rFonts w:ascii="Cambria Math" w:hAnsi="Cambria Math"/>
                        <w:i/>
                      </w:rPr>
                    </m:ctrlPr>
                  </m:sSubPr>
                  <m:e>
                    <m:r>
                      <w:rPr>
                        <w:rFonts w:ascii="Cambria Math" w:hAnsi="Cambria Math"/>
                      </w:rPr>
                      <m:t>K</m:t>
                    </m:r>
                  </m:e>
                  <m:sub>
                    <m:r>
                      <w:rPr>
                        <w:rFonts w:ascii="Cambria Math" w:hAnsi="Cambria Math"/>
                      </w:rPr>
                      <m:t>hw</m:t>
                    </m:r>
                  </m:sub>
                </m:sSub>
              </m:den>
            </m:f>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w</m:t>
                </m:r>
              </m:sub>
            </m:sSub>
            <m:ctrlPr>
              <w:rPr>
                <w:rFonts w:ascii="Cambria Math" w:hAnsi="Cambria Math"/>
                <w:i/>
              </w:rPr>
            </m:ctrlPr>
          </m:e>
        </m:d>
      </m:oMath>
      <w:r w:rsidR="00953112">
        <w:rPr>
          <w:rFonts w:eastAsiaTheme="minorHAnsi"/>
          <w:color w:val="000000" w:themeColor="text1"/>
        </w:rPr>
        <w:t xml:space="preserve"> </w:t>
      </w:r>
      <w:r w:rsidR="00321F97">
        <w:rPr>
          <w:rFonts w:eastAsiaTheme="minorHAnsi"/>
          <w:color w:val="000000" w:themeColor="text1"/>
        </w:rPr>
        <w:tab/>
      </w:r>
      <w:r w:rsidR="00321F97">
        <w:rPr>
          <w:rFonts w:eastAsiaTheme="minorHAnsi"/>
          <w:color w:val="000000" w:themeColor="text1"/>
        </w:rPr>
        <w:tab/>
      </w:r>
      <w:r w:rsidR="00321F97">
        <w:rPr>
          <w:rFonts w:eastAsiaTheme="minorHAnsi"/>
          <w:color w:val="000000" w:themeColor="text1"/>
        </w:rPr>
        <w:tab/>
      </w:r>
      <w:r w:rsidR="00321F97">
        <w:rPr>
          <w:rFonts w:eastAsiaTheme="minorHAnsi"/>
          <w:color w:val="000000" w:themeColor="text1"/>
        </w:rPr>
        <w:tab/>
      </w:r>
      <w:r w:rsidR="00586290">
        <w:rPr>
          <w:rFonts w:eastAsiaTheme="minorHAnsi"/>
          <w:color w:val="000000" w:themeColor="text1"/>
        </w:rPr>
        <w:t>(3</w:t>
      </w:r>
      <w:r w:rsidR="00321F97" w:rsidRPr="00321F97">
        <w:rPr>
          <w:rFonts w:eastAsiaTheme="minorHAnsi"/>
          <w:color w:val="000000" w:themeColor="text1"/>
        </w:rPr>
        <w:t>)</w:t>
      </w:r>
    </w:p>
    <w:p w14:paraId="6E9336CA" w14:textId="60FC454B" w:rsidR="00321F97" w:rsidRPr="00321F97" w:rsidRDefault="00321F97" w:rsidP="00321F97">
      <w:pPr>
        <w:tabs>
          <w:tab w:val="left" w:pos="1134"/>
        </w:tabs>
        <w:ind w:firstLine="0"/>
        <w:contextualSpacing/>
        <w:rPr>
          <w:rFonts w:eastAsiaTheme="minorHAnsi"/>
          <w:color w:val="000000" w:themeColor="text1"/>
        </w:rPr>
      </w:pPr>
      <w:r>
        <w:rPr>
          <w:rFonts w:eastAsiaTheme="minorHAnsi"/>
          <w:color w:val="000000" w:themeColor="text1"/>
        </w:rPr>
        <w:t>где</w:t>
      </w:r>
      <w:r w:rsidRPr="00321F97">
        <w:rPr>
          <w:rFonts w:eastAsiaTheme="minorHAnsi"/>
          <w:color w:val="000000" w:themeColor="text1"/>
        </w:rPr>
        <w:t>:</w:t>
      </w:r>
      <w:r w:rsidR="000F0E16">
        <w:rPr>
          <w:rFonts w:eastAsiaTheme="minorHAnsi"/>
          <w:color w:val="000000" w:themeColor="text1"/>
        </w:rPr>
        <w:t xml:space="preserve"> </w:t>
      </w:r>
      <w:r w:rsidRPr="009706D5">
        <w:rPr>
          <w:rFonts w:eastAsiaTheme="minorHAnsi"/>
          <w:i/>
          <w:color w:val="000000" w:themeColor="text1"/>
          <w:lang w:val="en-US"/>
        </w:rPr>
        <w:t>k</w:t>
      </w:r>
      <w:r w:rsidRPr="00321F97">
        <w:rPr>
          <w:rFonts w:eastAsiaTheme="minorHAnsi"/>
          <w:color w:val="000000" w:themeColor="text1"/>
        </w:rPr>
        <w:t xml:space="preserve"> – </w:t>
      </w:r>
      <w:r>
        <w:rPr>
          <w:rFonts w:eastAsiaTheme="minorHAnsi"/>
          <w:color w:val="000000" w:themeColor="text1"/>
        </w:rPr>
        <w:t>коэффициент плотности потока (м/с);</w:t>
      </w:r>
      <w:r w:rsidR="000F0E16">
        <w:rPr>
          <w:rFonts w:eastAsiaTheme="minorHAnsi"/>
          <w:color w:val="000000" w:themeColor="text1"/>
        </w:rPr>
        <w:t xml:space="preserve"> </w:t>
      </w:r>
      <w:r w:rsidRPr="009706D5">
        <w:rPr>
          <w:rFonts w:eastAsiaTheme="minorHAnsi"/>
          <w:i/>
          <w:color w:val="000000" w:themeColor="text1"/>
          <w:lang w:val="en-US"/>
        </w:rPr>
        <w:t>c</w:t>
      </w:r>
      <w:r w:rsidRPr="009706D5">
        <w:rPr>
          <w:rFonts w:eastAsiaTheme="minorHAnsi"/>
          <w:i/>
          <w:color w:val="000000" w:themeColor="text1"/>
          <w:vertAlign w:val="subscript"/>
          <w:lang w:val="en-US"/>
        </w:rPr>
        <w:t>w</w:t>
      </w:r>
      <w:r w:rsidRPr="009706D5">
        <w:rPr>
          <w:rFonts w:eastAsiaTheme="minorHAnsi"/>
          <w:i/>
          <w:color w:val="000000" w:themeColor="text1"/>
        </w:rPr>
        <w:t xml:space="preserve"> </w:t>
      </w:r>
      <w:r>
        <w:rPr>
          <w:rFonts w:eastAsiaTheme="minorHAnsi"/>
          <w:color w:val="000000" w:themeColor="text1"/>
        </w:rPr>
        <w:t xml:space="preserve">и </w:t>
      </w:r>
      <w:r w:rsidRPr="009706D5">
        <w:rPr>
          <w:rFonts w:eastAsiaTheme="minorHAnsi"/>
          <w:i/>
          <w:color w:val="000000" w:themeColor="text1"/>
          <w:lang w:val="en-US"/>
        </w:rPr>
        <w:t>c</w:t>
      </w:r>
      <w:r w:rsidRPr="009706D5">
        <w:rPr>
          <w:rFonts w:eastAsiaTheme="minorHAnsi"/>
          <w:i/>
          <w:color w:val="000000" w:themeColor="text1"/>
          <w:vertAlign w:val="subscript"/>
          <w:lang w:val="en-US"/>
        </w:rPr>
        <w:t>h</w:t>
      </w:r>
      <w:r w:rsidRPr="00321F97">
        <w:rPr>
          <w:rFonts w:eastAsiaTheme="minorHAnsi"/>
          <w:color w:val="000000" w:themeColor="text1"/>
        </w:rPr>
        <w:t xml:space="preserve"> </w:t>
      </w:r>
      <w:r>
        <w:rPr>
          <w:rFonts w:eastAsiaTheme="minorHAnsi"/>
          <w:color w:val="000000" w:themeColor="text1"/>
        </w:rPr>
        <w:t>–</w:t>
      </w:r>
      <w:r w:rsidRPr="00321F97">
        <w:rPr>
          <w:rFonts w:eastAsiaTheme="minorHAnsi"/>
          <w:color w:val="000000" w:themeColor="text1"/>
        </w:rPr>
        <w:t xml:space="preserve"> </w:t>
      </w:r>
      <w:r>
        <w:rPr>
          <w:rFonts w:eastAsiaTheme="minorHAnsi"/>
          <w:color w:val="000000" w:themeColor="text1"/>
        </w:rPr>
        <w:t xml:space="preserve">концентрации </w:t>
      </w:r>
      <w:proofErr w:type="spellStart"/>
      <w:r>
        <w:rPr>
          <w:rFonts w:eastAsiaTheme="minorHAnsi"/>
          <w:color w:val="000000" w:themeColor="text1"/>
        </w:rPr>
        <w:t>аналита</w:t>
      </w:r>
      <w:proofErr w:type="spellEnd"/>
      <w:r>
        <w:rPr>
          <w:rFonts w:eastAsiaTheme="minorHAnsi"/>
          <w:color w:val="000000" w:themeColor="text1"/>
        </w:rPr>
        <w:t xml:space="preserve"> в воде и газовой фазе на границе раздела фаз;</w:t>
      </w:r>
      <w:r w:rsidR="000F0E16">
        <w:rPr>
          <w:rFonts w:eastAsiaTheme="minorHAnsi"/>
          <w:color w:val="000000" w:themeColor="text1"/>
        </w:rPr>
        <w:t xml:space="preserve"> </w:t>
      </w:r>
      <w:r w:rsidRPr="009706D5">
        <w:rPr>
          <w:rFonts w:eastAsiaTheme="minorHAnsi"/>
          <w:i/>
          <w:color w:val="000000" w:themeColor="text1"/>
          <w:lang w:val="en-US"/>
        </w:rPr>
        <w:t>K</w:t>
      </w:r>
      <w:r w:rsidRPr="009706D5">
        <w:rPr>
          <w:rFonts w:eastAsiaTheme="minorHAnsi"/>
          <w:i/>
          <w:color w:val="000000" w:themeColor="text1"/>
          <w:vertAlign w:val="subscript"/>
          <w:lang w:val="en-US"/>
        </w:rPr>
        <w:t>hw</w:t>
      </w:r>
      <w:r w:rsidRPr="00321F97">
        <w:rPr>
          <w:rFonts w:eastAsiaTheme="minorHAnsi"/>
          <w:color w:val="000000" w:themeColor="text1"/>
        </w:rPr>
        <w:t xml:space="preserve"> – </w:t>
      </w:r>
      <w:r>
        <w:rPr>
          <w:rFonts w:eastAsiaTheme="minorHAnsi"/>
          <w:color w:val="000000" w:themeColor="text1"/>
        </w:rPr>
        <w:t>константа распределения между газовой и водной фазами</w:t>
      </w:r>
      <w:r w:rsidRPr="00321F97">
        <w:rPr>
          <w:rFonts w:eastAsiaTheme="minorHAnsi"/>
          <w:color w:val="000000" w:themeColor="text1"/>
        </w:rPr>
        <w:t xml:space="preserve"> (</w:t>
      </w:r>
      <w:r>
        <w:rPr>
          <w:rFonts w:eastAsiaTheme="minorHAnsi"/>
          <w:color w:val="000000" w:themeColor="text1"/>
        </w:rPr>
        <w:t>1,334·10</w:t>
      </w:r>
      <w:r w:rsidRPr="00321F97">
        <w:rPr>
          <w:rFonts w:eastAsiaTheme="minorHAnsi"/>
          <w:color w:val="000000" w:themeColor="text1"/>
          <w:vertAlign w:val="superscript"/>
        </w:rPr>
        <w:t>-3</w:t>
      </w:r>
      <w:r>
        <w:rPr>
          <w:rFonts w:eastAsiaTheme="minorHAnsi"/>
          <w:color w:val="000000" w:themeColor="text1"/>
        </w:rPr>
        <w:t xml:space="preserve">), которую рассчитывали с использованием программного обеспечения </w:t>
      </w:r>
      <w:r>
        <w:rPr>
          <w:rFonts w:eastAsiaTheme="minorHAnsi"/>
          <w:color w:val="000000" w:themeColor="text1"/>
          <w:lang w:val="en-US"/>
        </w:rPr>
        <w:t>EPA</w:t>
      </w:r>
      <w:r w:rsidRPr="00321F97">
        <w:rPr>
          <w:rFonts w:eastAsiaTheme="minorHAnsi"/>
          <w:color w:val="000000" w:themeColor="text1"/>
        </w:rPr>
        <w:t xml:space="preserve"> </w:t>
      </w:r>
      <w:r>
        <w:rPr>
          <w:rFonts w:eastAsiaTheme="minorHAnsi"/>
          <w:color w:val="000000" w:themeColor="text1"/>
          <w:lang w:val="en-US"/>
        </w:rPr>
        <w:t>Suites</w:t>
      </w:r>
      <w:r w:rsidRPr="00321F97">
        <w:rPr>
          <w:rFonts w:eastAsiaTheme="minorHAnsi"/>
          <w:color w:val="000000" w:themeColor="text1"/>
        </w:rPr>
        <w:t>.</w:t>
      </w:r>
    </w:p>
    <w:p w14:paraId="0ED90428" w14:textId="57FCF60E" w:rsidR="0061557F" w:rsidRPr="00112FFC" w:rsidRDefault="00126F60" w:rsidP="00112FFC">
      <w:pPr>
        <w:keepNext/>
        <w:tabs>
          <w:tab w:val="left" w:pos="1134"/>
        </w:tabs>
        <w:spacing w:before="240" w:after="240"/>
        <w:ind w:firstLine="0"/>
        <w:jc w:val="center"/>
        <w:rPr>
          <w:rFonts w:eastAsiaTheme="minorHAnsi"/>
          <w:color w:val="000000" w:themeColor="text1"/>
        </w:rPr>
      </w:pPr>
      <w:r>
        <w:rPr>
          <w:rFonts w:eastAsiaTheme="minorHAnsi"/>
          <w:noProof/>
          <w:color w:val="000000" w:themeColor="text1"/>
          <w:lang w:eastAsia="ru-RU" w:bidi="as-IN"/>
        </w:rPr>
        <w:lastRenderedPageBreak/>
        <w:drawing>
          <wp:inline distT="0" distB="0" distL="0" distR="0" wp14:anchorId="26E16B0B" wp14:editId="47DEDE68">
            <wp:extent cx="559536" cy="15258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650"/>
                    <a:stretch/>
                  </pic:blipFill>
                  <pic:spPr bwMode="auto">
                    <a:xfrm>
                      <a:off x="0" y="0"/>
                      <a:ext cx="594338" cy="1620776"/>
                    </a:xfrm>
                    <a:prstGeom prst="rect">
                      <a:avLst/>
                    </a:prstGeom>
                    <a:noFill/>
                    <a:ln>
                      <a:noFill/>
                    </a:ln>
                    <a:extLst>
                      <a:ext uri="{53640926-AAD7-44D8-BBD7-CCE9431645EC}">
                        <a14:shadowObscured xmlns:a14="http://schemas.microsoft.com/office/drawing/2010/main"/>
                      </a:ext>
                    </a:extLst>
                  </pic:spPr>
                </pic:pic>
              </a:graphicData>
            </a:graphic>
          </wp:inline>
        </w:drawing>
      </w:r>
      <w:r w:rsidRPr="00112FFC">
        <w:rPr>
          <w:rFonts w:eastAsiaTheme="minorHAnsi"/>
          <w:color w:val="000000" w:themeColor="text1"/>
        </w:rPr>
        <w:t xml:space="preserve">  </w:t>
      </w:r>
      <w:r w:rsidR="00112FFC" w:rsidRPr="00112FFC">
        <w:rPr>
          <w:rFonts w:eastAsiaTheme="minorHAnsi"/>
          <w:color w:val="000000" w:themeColor="text1"/>
        </w:rPr>
        <w:tab/>
      </w:r>
      <w:r w:rsidRPr="00112FFC">
        <w:rPr>
          <w:rFonts w:eastAsiaTheme="minorHAnsi"/>
          <w:color w:val="000000" w:themeColor="text1"/>
        </w:rPr>
        <w:t xml:space="preserve">   </w:t>
      </w:r>
    </w:p>
    <w:p w14:paraId="15483922" w14:textId="4A57C06A" w:rsidR="0061557F" w:rsidRPr="00112FFC" w:rsidRDefault="00112FFC" w:rsidP="00112FFC">
      <w:pPr>
        <w:keepNext/>
        <w:tabs>
          <w:tab w:val="left" w:pos="1134"/>
        </w:tabs>
        <w:ind w:firstLine="0"/>
        <w:contextualSpacing/>
        <w:jc w:val="center"/>
        <w:rPr>
          <w:rFonts w:eastAsiaTheme="minorHAnsi"/>
          <w:color w:val="000000" w:themeColor="text1"/>
        </w:rPr>
      </w:pPr>
      <w:r>
        <w:rPr>
          <w:rFonts w:eastAsiaTheme="minorHAnsi"/>
          <w:color w:val="000000" w:themeColor="text1"/>
        </w:rPr>
        <w:t>Рисунок 1</w:t>
      </w:r>
      <w:r w:rsidR="006A5F14">
        <w:rPr>
          <w:rFonts w:eastAsiaTheme="minorHAnsi"/>
          <w:color w:val="000000" w:themeColor="text1"/>
        </w:rPr>
        <w:t>0</w:t>
      </w:r>
      <w:r>
        <w:rPr>
          <w:rFonts w:eastAsiaTheme="minorHAnsi"/>
          <w:color w:val="000000" w:themeColor="text1"/>
        </w:rPr>
        <w:t xml:space="preserve"> – Общий вид геометрии модели</w:t>
      </w:r>
    </w:p>
    <w:p w14:paraId="5F7805D6" w14:textId="685785C6" w:rsidR="00984DD8" w:rsidRDefault="00984DD8" w:rsidP="00581C4A">
      <w:pPr>
        <w:keepNext/>
        <w:tabs>
          <w:tab w:val="left" w:pos="1134"/>
        </w:tabs>
        <w:ind w:firstLine="567"/>
        <w:contextualSpacing/>
        <w:rPr>
          <w:rFonts w:eastAsiaTheme="minorHAnsi"/>
          <w:color w:val="000000" w:themeColor="text1"/>
        </w:rPr>
      </w:pPr>
    </w:p>
    <w:p w14:paraId="3D3115E3" w14:textId="339D0864" w:rsidR="00DB1783" w:rsidRDefault="00DB1783" w:rsidP="00DB1783">
      <w:pPr>
        <w:tabs>
          <w:tab w:val="left" w:pos="1134"/>
        </w:tabs>
        <w:ind w:firstLine="567"/>
        <w:contextualSpacing/>
        <w:rPr>
          <w:rFonts w:eastAsiaTheme="minorHAnsi"/>
          <w:color w:val="000000" w:themeColor="text1"/>
        </w:rPr>
      </w:pPr>
      <w:r>
        <w:rPr>
          <w:rFonts w:eastAsiaTheme="minorHAnsi"/>
          <w:color w:val="000000" w:themeColor="text1"/>
        </w:rPr>
        <w:t xml:space="preserve">На первом этапе моделирования коэффициент плотности потока задавали максимально высоким, чтобы он не влиял на процесс экстракции. </w:t>
      </w:r>
      <w:r w:rsidR="00C110A9">
        <w:rPr>
          <w:rFonts w:eastAsiaTheme="minorHAnsi"/>
          <w:color w:val="000000" w:themeColor="text1"/>
        </w:rPr>
        <w:t>Сетку (</w:t>
      </w:r>
      <w:r w:rsidR="00C110A9">
        <w:rPr>
          <w:rFonts w:eastAsiaTheme="minorHAnsi"/>
          <w:color w:val="000000" w:themeColor="text1"/>
          <w:lang w:val="en-US"/>
        </w:rPr>
        <w:t>mesh</w:t>
      </w:r>
      <w:r w:rsidR="00C110A9" w:rsidRPr="00C110A9">
        <w:rPr>
          <w:rFonts w:eastAsiaTheme="minorHAnsi"/>
          <w:color w:val="000000" w:themeColor="text1"/>
        </w:rPr>
        <w:t xml:space="preserve">) </w:t>
      </w:r>
      <w:r w:rsidR="00276D99">
        <w:rPr>
          <w:rFonts w:eastAsiaTheme="minorHAnsi"/>
          <w:color w:val="000000" w:themeColor="text1"/>
        </w:rPr>
        <w:t xml:space="preserve">строили в автоматическом режиме, выбирая тип </w:t>
      </w:r>
      <w:r w:rsidR="003B745A">
        <w:rPr>
          <w:rFonts w:eastAsiaTheme="minorHAnsi"/>
          <w:color w:val="000000" w:themeColor="text1"/>
        </w:rPr>
        <w:t>«</w:t>
      </w:r>
      <w:r w:rsidR="00276D99">
        <w:rPr>
          <w:rFonts w:eastAsiaTheme="minorHAnsi"/>
          <w:color w:val="000000" w:themeColor="text1"/>
          <w:lang w:val="en-US"/>
        </w:rPr>
        <w:t>Extra</w:t>
      </w:r>
      <w:r w:rsidR="00276D99" w:rsidRPr="00276D99">
        <w:rPr>
          <w:rFonts w:eastAsiaTheme="minorHAnsi"/>
          <w:color w:val="000000" w:themeColor="text1"/>
        </w:rPr>
        <w:t xml:space="preserve"> </w:t>
      </w:r>
      <w:r w:rsidR="00276D99">
        <w:rPr>
          <w:rFonts w:eastAsiaTheme="minorHAnsi"/>
          <w:color w:val="000000" w:themeColor="text1"/>
          <w:lang w:val="en-US"/>
        </w:rPr>
        <w:t>Fine</w:t>
      </w:r>
      <w:r w:rsidR="003B745A">
        <w:rPr>
          <w:rFonts w:eastAsiaTheme="minorHAnsi"/>
          <w:color w:val="000000" w:themeColor="text1"/>
        </w:rPr>
        <w:t>»</w:t>
      </w:r>
      <w:r w:rsidR="00276D99" w:rsidRPr="00276D99">
        <w:rPr>
          <w:rFonts w:eastAsiaTheme="minorHAnsi"/>
          <w:color w:val="000000" w:themeColor="text1"/>
        </w:rPr>
        <w:t xml:space="preserve">. </w:t>
      </w:r>
      <w:r w:rsidR="00276D99">
        <w:rPr>
          <w:rFonts w:eastAsiaTheme="minorHAnsi"/>
          <w:color w:val="000000" w:themeColor="text1"/>
        </w:rPr>
        <w:t xml:space="preserve">Для повышения точности увеличивали параметр </w:t>
      </w:r>
      <w:r w:rsidR="00831106">
        <w:rPr>
          <w:rFonts w:eastAsiaTheme="minorHAnsi"/>
          <w:color w:val="000000" w:themeColor="text1"/>
        </w:rPr>
        <w:t>«</w:t>
      </w:r>
      <w:r w:rsidR="00276D99">
        <w:rPr>
          <w:rFonts w:eastAsiaTheme="minorHAnsi"/>
          <w:color w:val="000000" w:themeColor="text1"/>
          <w:lang w:val="en-US"/>
        </w:rPr>
        <w:t>Resolution</w:t>
      </w:r>
      <w:r w:rsidR="00276D99" w:rsidRPr="00276D99">
        <w:rPr>
          <w:rFonts w:eastAsiaTheme="minorHAnsi"/>
          <w:color w:val="000000" w:themeColor="text1"/>
        </w:rPr>
        <w:t xml:space="preserve"> </w:t>
      </w:r>
      <w:r w:rsidR="00276D99">
        <w:rPr>
          <w:rFonts w:eastAsiaTheme="minorHAnsi"/>
          <w:color w:val="000000" w:themeColor="text1"/>
          <w:lang w:val="en-US"/>
        </w:rPr>
        <w:t>of</w:t>
      </w:r>
      <w:r w:rsidR="00276D99" w:rsidRPr="00276D99">
        <w:rPr>
          <w:rFonts w:eastAsiaTheme="minorHAnsi"/>
          <w:color w:val="000000" w:themeColor="text1"/>
        </w:rPr>
        <w:t xml:space="preserve"> </w:t>
      </w:r>
      <w:r w:rsidR="00831106">
        <w:rPr>
          <w:rFonts w:eastAsiaTheme="minorHAnsi"/>
          <w:color w:val="000000" w:themeColor="text1"/>
          <w:lang w:val="en-US"/>
        </w:rPr>
        <w:t>n</w:t>
      </w:r>
      <w:r w:rsidR="00276D99">
        <w:rPr>
          <w:rFonts w:eastAsiaTheme="minorHAnsi"/>
          <w:color w:val="000000" w:themeColor="text1"/>
          <w:lang w:val="en-US"/>
        </w:rPr>
        <w:t>arrow</w:t>
      </w:r>
      <w:r w:rsidR="00276D99" w:rsidRPr="00276D99">
        <w:rPr>
          <w:rFonts w:eastAsiaTheme="minorHAnsi"/>
          <w:color w:val="000000" w:themeColor="text1"/>
        </w:rPr>
        <w:t xml:space="preserve"> </w:t>
      </w:r>
      <w:r w:rsidR="00831106">
        <w:rPr>
          <w:rFonts w:eastAsiaTheme="minorHAnsi"/>
          <w:color w:val="000000" w:themeColor="text1"/>
          <w:lang w:val="en-US"/>
        </w:rPr>
        <w:t>r</w:t>
      </w:r>
      <w:r w:rsidR="00276D99">
        <w:rPr>
          <w:rFonts w:eastAsiaTheme="minorHAnsi"/>
          <w:color w:val="000000" w:themeColor="text1"/>
          <w:lang w:val="en-US"/>
        </w:rPr>
        <w:t>egions</w:t>
      </w:r>
      <w:r w:rsidR="00831106">
        <w:rPr>
          <w:rFonts w:eastAsiaTheme="minorHAnsi"/>
          <w:color w:val="000000" w:themeColor="text1"/>
        </w:rPr>
        <w:t>»</w:t>
      </w:r>
      <w:r w:rsidR="00276D99" w:rsidRPr="00276D99">
        <w:rPr>
          <w:rFonts w:eastAsiaTheme="minorHAnsi"/>
          <w:color w:val="000000" w:themeColor="text1"/>
        </w:rPr>
        <w:t xml:space="preserve"> </w:t>
      </w:r>
      <w:r w:rsidR="00276D99">
        <w:rPr>
          <w:rFonts w:eastAsiaTheme="minorHAnsi"/>
          <w:color w:val="000000" w:themeColor="text1"/>
        </w:rPr>
        <w:t xml:space="preserve">до «3». </w:t>
      </w:r>
      <w:r>
        <w:rPr>
          <w:rFonts w:eastAsiaTheme="minorHAnsi"/>
          <w:color w:val="000000" w:themeColor="text1"/>
        </w:rPr>
        <w:t xml:space="preserve">По результатам моделирования рассчитывали среднюю во всем покрытии концентрацию </w:t>
      </w:r>
      <w:proofErr w:type="spellStart"/>
      <w:r>
        <w:rPr>
          <w:rFonts w:eastAsiaTheme="minorHAnsi"/>
          <w:color w:val="000000" w:themeColor="text1"/>
        </w:rPr>
        <w:t>аналита</w:t>
      </w:r>
      <w:proofErr w:type="spellEnd"/>
      <w:r>
        <w:rPr>
          <w:rFonts w:eastAsiaTheme="minorHAnsi"/>
          <w:color w:val="000000" w:themeColor="text1"/>
        </w:rPr>
        <w:t xml:space="preserve">, адсорбированную на поверхности </w:t>
      </w:r>
      <w:proofErr w:type="spellStart"/>
      <w:r>
        <w:rPr>
          <w:rFonts w:eastAsiaTheme="minorHAnsi"/>
          <w:color w:val="000000" w:themeColor="text1"/>
        </w:rPr>
        <w:t>Карбоксена</w:t>
      </w:r>
      <w:proofErr w:type="spellEnd"/>
      <w:r>
        <w:rPr>
          <w:rFonts w:eastAsiaTheme="minorHAnsi"/>
          <w:color w:val="000000" w:themeColor="text1"/>
        </w:rPr>
        <w:t xml:space="preserve">, и строили ее зависимость от времени экстракции. Также отслеживали изменение концентраций </w:t>
      </w:r>
      <w:proofErr w:type="spellStart"/>
      <w:r>
        <w:rPr>
          <w:rFonts w:eastAsiaTheme="minorHAnsi"/>
          <w:color w:val="000000" w:themeColor="text1"/>
        </w:rPr>
        <w:t>аналита</w:t>
      </w:r>
      <w:proofErr w:type="spellEnd"/>
      <w:r>
        <w:rPr>
          <w:rFonts w:eastAsiaTheme="minorHAnsi"/>
          <w:color w:val="000000" w:themeColor="text1"/>
        </w:rPr>
        <w:t xml:space="preserve"> в различных точках модели.</w:t>
      </w:r>
    </w:p>
    <w:p w14:paraId="2A57BE9E" w14:textId="48FB2CE1" w:rsidR="00A366EF" w:rsidRDefault="0060017B" w:rsidP="00DB1783">
      <w:pPr>
        <w:tabs>
          <w:tab w:val="left" w:pos="1134"/>
        </w:tabs>
        <w:ind w:firstLine="567"/>
        <w:contextualSpacing/>
        <w:rPr>
          <w:rFonts w:eastAsiaTheme="minorHAnsi"/>
          <w:color w:val="000000" w:themeColor="text1"/>
        </w:rPr>
      </w:pPr>
      <w:r>
        <w:rPr>
          <w:rFonts w:eastAsiaTheme="minorHAnsi"/>
          <w:color w:val="000000" w:themeColor="text1"/>
        </w:rPr>
        <w:t xml:space="preserve">Так как диффузия аналитов в воде является наиболее медленным процессом, лимитирующим экстракцию </w:t>
      </w:r>
      <w:r w:rsidR="00A366EF">
        <w:rPr>
          <w:rFonts w:eastAsiaTheme="minorHAnsi"/>
          <w:color w:val="000000" w:themeColor="text1"/>
        </w:rPr>
        <w:t>аналитов</w:t>
      </w:r>
      <w:r>
        <w:rPr>
          <w:rFonts w:eastAsiaTheme="minorHAnsi"/>
          <w:color w:val="000000" w:themeColor="text1"/>
        </w:rPr>
        <w:t>, ее</w:t>
      </w:r>
      <w:r w:rsidR="00A366EF">
        <w:rPr>
          <w:rFonts w:eastAsiaTheme="minorHAnsi"/>
          <w:color w:val="000000" w:themeColor="text1"/>
        </w:rPr>
        <w:t>, как правило, осуществля</w:t>
      </w:r>
      <w:r>
        <w:rPr>
          <w:rFonts w:eastAsiaTheme="minorHAnsi"/>
          <w:color w:val="000000" w:themeColor="text1"/>
        </w:rPr>
        <w:t>ют</w:t>
      </w:r>
      <w:r w:rsidR="00A366EF">
        <w:rPr>
          <w:rFonts w:eastAsiaTheme="minorHAnsi"/>
          <w:color w:val="000000" w:themeColor="text1"/>
        </w:rPr>
        <w:t xml:space="preserve"> при </w:t>
      </w:r>
      <w:r>
        <w:rPr>
          <w:rFonts w:eastAsiaTheme="minorHAnsi"/>
          <w:color w:val="000000" w:themeColor="text1"/>
        </w:rPr>
        <w:t xml:space="preserve">интенсивном </w:t>
      </w:r>
      <w:r w:rsidR="00A366EF">
        <w:rPr>
          <w:rFonts w:eastAsiaTheme="minorHAnsi"/>
          <w:color w:val="000000" w:themeColor="text1"/>
        </w:rPr>
        <w:t xml:space="preserve">перемешивании. Однако в разработанной модели прямой учет процесса перемешивания образца не представляется возможным. </w:t>
      </w:r>
      <w:r w:rsidR="00942F82">
        <w:rPr>
          <w:rFonts w:eastAsiaTheme="minorHAnsi"/>
          <w:color w:val="000000" w:themeColor="text1"/>
        </w:rPr>
        <w:t xml:space="preserve">Однако смоделировать идеальное перемешивание образца возможно увеличением коэффициента диффузии </w:t>
      </w:r>
      <w:proofErr w:type="spellStart"/>
      <w:r w:rsidR="00942F82">
        <w:rPr>
          <w:rFonts w:eastAsiaTheme="minorHAnsi"/>
          <w:color w:val="000000" w:themeColor="text1"/>
        </w:rPr>
        <w:t>аналита</w:t>
      </w:r>
      <w:proofErr w:type="spellEnd"/>
      <w:r w:rsidR="00942F82">
        <w:rPr>
          <w:rFonts w:eastAsiaTheme="minorHAnsi"/>
          <w:color w:val="000000" w:themeColor="text1"/>
        </w:rPr>
        <w:t xml:space="preserve"> в воде до максимально возможных значений. По результатам моделирования</w:t>
      </w:r>
      <w:r>
        <w:rPr>
          <w:rFonts w:eastAsiaTheme="minorHAnsi"/>
          <w:color w:val="000000" w:themeColor="text1"/>
        </w:rPr>
        <w:t xml:space="preserve"> </w:t>
      </w:r>
      <w:r w:rsidR="004D794C">
        <w:rPr>
          <w:rFonts w:eastAsiaTheme="minorHAnsi"/>
          <w:color w:val="000000" w:themeColor="text1"/>
        </w:rPr>
        <w:t xml:space="preserve">(рисунок </w:t>
      </w:r>
      <w:r w:rsidR="006A5F14">
        <w:rPr>
          <w:rFonts w:eastAsiaTheme="minorHAnsi"/>
          <w:color w:val="000000" w:themeColor="text1"/>
        </w:rPr>
        <w:t>11</w:t>
      </w:r>
      <w:r w:rsidR="004D794C">
        <w:rPr>
          <w:rFonts w:eastAsiaTheme="minorHAnsi"/>
          <w:color w:val="000000" w:themeColor="text1"/>
        </w:rPr>
        <w:t xml:space="preserve">) </w:t>
      </w:r>
      <w:r>
        <w:rPr>
          <w:rFonts w:eastAsiaTheme="minorHAnsi"/>
          <w:color w:val="000000" w:themeColor="text1"/>
        </w:rPr>
        <w:t>увеличение коэффициента</w:t>
      </w:r>
      <w:r w:rsidR="004D794C">
        <w:rPr>
          <w:rFonts w:eastAsiaTheme="minorHAnsi"/>
          <w:color w:val="000000" w:themeColor="text1"/>
        </w:rPr>
        <w:t xml:space="preserve"> диффузии МТА в воде до 10</w:t>
      </w:r>
      <w:r w:rsidR="004D794C" w:rsidRPr="004D794C">
        <w:rPr>
          <w:rFonts w:eastAsiaTheme="minorHAnsi"/>
          <w:color w:val="000000" w:themeColor="text1"/>
          <w:vertAlign w:val="superscript"/>
        </w:rPr>
        <w:t>-4</w:t>
      </w:r>
      <w:r w:rsidR="004D794C">
        <w:rPr>
          <w:rFonts w:eastAsiaTheme="minorHAnsi"/>
          <w:color w:val="000000" w:themeColor="text1"/>
        </w:rPr>
        <w:t xml:space="preserve"> м</w:t>
      </w:r>
      <w:r w:rsidR="004D794C" w:rsidRPr="004D794C">
        <w:rPr>
          <w:rFonts w:eastAsiaTheme="minorHAnsi"/>
          <w:color w:val="000000" w:themeColor="text1"/>
          <w:vertAlign w:val="superscript"/>
        </w:rPr>
        <w:t>2</w:t>
      </w:r>
      <w:r w:rsidR="004D794C">
        <w:rPr>
          <w:rFonts w:eastAsiaTheme="minorHAnsi"/>
          <w:color w:val="000000" w:themeColor="text1"/>
        </w:rPr>
        <w:t>/с позволяет минимизировать влияние массопереноса в водном образце.</w:t>
      </w:r>
      <w:r w:rsidR="00925408" w:rsidRPr="00925408">
        <w:rPr>
          <w:rFonts w:eastAsiaTheme="minorHAnsi"/>
          <w:color w:val="000000" w:themeColor="text1"/>
        </w:rPr>
        <w:t xml:space="preserve"> </w:t>
      </w:r>
      <w:r w:rsidR="00925408">
        <w:rPr>
          <w:rFonts w:eastAsiaTheme="minorHAnsi"/>
          <w:color w:val="000000" w:themeColor="text1"/>
        </w:rPr>
        <w:t>Все последующие расчеты проводились при коэффициенте диффузии в воде, равном 10</w:t>
      </w:r>
      <w:r w:rsidR="00925408" w:rsidRPr="004D794C">
        <w:rPr>
          <w:rFonts w:eastAsiaTheme="minorHAnsi"/>
          <w:color w:val="000000" w:themeColor="text1"/>
          <w:vertAlign w:val="superscript"/>
        </w:rPr>
        <w:t>-</w:t>
      </w:r>
      <w:r w:rsidR="00925408">
        <w:rPr>
          <w:rFonts w:eastAsiaTheme="minorHAnsi"/>
          <w:color w:val="000000" w:themeColor="text1"/>
          <w:vertAlign w:val="superscript"/>
        </w:rPr>
        <w:t>3</w:t>
      </w:r>
      <w:r w:rsidR="00925408">
        <w:rPr>
          <w:rFonts w:eastAsiaTheme="minorHAnsi"/>
          <w:color w:val="000000" w:themeColor="text1"/>
        </w:rPr>
        <w:t xml:space="preserve"> м</w:t>
      </w:r>
      <w:r w:rsidR="00925408" w:rsidRPr="004D794C">
        <w:rPr>
          <w:rFonts w:eastAsiaTheme="minorHAnsi"/>
          <w:color w:val="000000" w:themeColor="text1"/>
          <w:vertAlign w:val="superscript"/>
        </w:rPr>
        <w:t>2</w:t>
      </w:r>
      <w:r w:rsidR="00925408">
        <w:rPr>
          <w:rFonts w:eastAsiaTheme="minorHAnsi"/>
          <w:color w:val="000000" w:themeColor="text1"/>
        </w:rPr>
        <w:t>/с</w:t>
      </w:r>
      <w:r w:rsidR="0090605B">
        <w:rPr>
          <w:rFonts w:eastAsiaTheme="minorHAnsi"/>
          <w:color w:val="000000" w:themeColor="text1"/>
        </w:rPr>
        <w:t>.</w:t>
      </w:r>
    </w:p>
    <w:p w14:paraId="557E7EBF" w14:textId="326B903A" w:rsidR="0090605B" w:rsidRDefault="0090605B" w:rsidP="00DB1783">
      <w:pPr>
        <w:tabs>
          <w:tab w:val="left" w:pos="1134"/>
        </w:tabs>
        <w:ind w:firstLine="567"/>
        <w:contextualSpacing/>
        <w:rPr>
          <w:rFonts w:eastAsiaTheme="minorHAnsi"/>
          <w:color w:val="000000" w:themeColor="text1"/>
        </w:rPr>
      </w:pPr>
      <w:r>
        <w:rPr>
          <w:rFonts w:eastAsiaTheme="minorHAnsi"/>
          <w:color w:val="000000" w:themeColor="text1"/>
        </w:rPr>
        <w:t>Коэффициент плотности потока (</w:t>
      </w:r>
      <w:r w:rsidRPr="009706D5">
        <w:rPr>
          <w:rFonts w:eastAsiaTheme="minorHAnsi"/>
          <w:i/>
          <w:color w:val="000000" w:themeColor="text1"/>
          <w:lang w:val="en-US"/>
        </w:rPr>
        <w:t>k</w:t>
      </w:r>
      <w:r w:rsidRPr="0090605B">
        <w:rPr>
          <w:rFonts w:eastAsiaTheme="minorHAnsi"/>
          <w:color w:val="000000" w:themeColor="text1"/>
        </w:rPr>
        <w:t xml:space="preserve">) </w:t>
      </w:r>
      <w:r>
        <w:rPr>
          <w:rFonts w:eastAsiaTheme="minorHAnsi"/>
          <w:color w:val="000000" w:themeColor="text1"/>
        </w:rPr>
        <w:t>также оказывает большое влияние на протекание процесса. Данный коэффициент, прежде всего, зависит от толщины диффузионного слоя воды на границе раздела фаз.</w:t>
      </w:r>
      <w:r w:rsidR="00326A72">
        <w:rPr>
          <w:rFonts w:eastAsiaTheme="minorHAnsi"/>
          <w:color w:val="000000" w:themeColor="text1"/>
        </w:rPr>
        <w:t xml:space="preserve"> По результатам моделирования</w:t>
      </w:r>
      <w:r w:rsidR="007C7745">
        <w:rPr>
          <w:rFonts w:eastAsiaTheme="minorHAnsi"/>
          <w:color w:val="000000" w:themeColor="text1"/>
        </w:rPr>
        <w:t xml:space="preserve"> установлено</w:t>
      </w:r>
      <w:r w:rsidR="00326A72">
        <w:rPr>
          <w:rFonts w:eastAsiaTheme="minorHAnsi"/>
          <w:color w:val="000000" w:themeColor="text1"/>
        </w:rPr>
        <w:t xml:space="preserve">, </w:t>
      </w:r>
      <w:r w:rsidR="007C7745">
        <w:rPr>
          <w:rFonts w:eastAsiaTheme="minorHAnsi"/>
          <w:color w:val="000000" w:themeColor="text1"/>
        </w:rPr>
        <w:t xml:space="preserve">что </w:t>
      </w:r>
      <w:r w:rsidR="00326A72">
        <w:rPr>
          <w:rFonts w:eastAsiaTheme="minorHAnsi"/>
          <w:color w:val="000000" w:themeColor="text1"/>
        </w:rPr>
        <w:t xml:space="preserve">коэффициент плотности потока </w:t>
      </w:r>
      <w:r w:rsidR="00E14AAD">
        <w:rPr>
          <w:rFonts w:eastAsiaTheme="minorHAnsi"/>
          <w:color w:val="000000" w:themeColor="text1"/>
        </w:rPr>
        <w:t xml:space="preserve">практически не влияет </w:t>
      </w:r>
      <w:r w:rsidR="00326A72">
        <w:rPr>
          <w:rFonts w:eastAsiaTheme="minorHAnsi"/>
          <w:color w:val="000000" w:themeColor="text1"/>
        </w:rPr>
        <w:t>на протекание процесса экстракции</w:t>
      </w:r>
      <w:r w:rsidR="001A7B9C">
        <w:rPr>
          <w:rFonts w:eastAsiaTheme="minorHAnsi"/>
          <w:color w:val="000000" w:themeColor="text1"/>
        </w:rPr>
        <w:t>, что вызвано использованием высокого значения коэффициента диффузии в водной фазе.</w:t>
      </w:r>
    </w:p>
    <w:p w14:paraId="11705676" w14:textId="66F59D63" w:rsidR="007C7745" w:rsidRPr="00326A72" w:rsidRDefault="002740DB" w:rsidP="007B0260">
      <w:pPr>
        <w:widowControl w:val="0"/>
        <w:tabs>
          <w:tab w:val="left" w:pos="1134"/>
        </w:tabs>
        <w:ind w:firstLine="567"/>
        <w:contextualSpacing/>
        <w:rPr>
          <w:rFonts w:eastAsiaTheme="minorHAnsi"/>
          <w:color w:val="000000" w:themeColor="text1"/>
        </w:rPr>
      </w:pPr>
      <w:r>
        <w:rPr>
          <w:rFonts w:eastAsiaTheme="minorHAnsi"/>
          <w:color w:val="000000" w:themeColor="text1"/>
        </w:rPr>
        <w:t xml:space="preserve">Разработанная модель также позволила оценить влияние </w:t>
      </w:r>
      <w:proofErr w:type="spellStart"/>
      <w:r>
        <w:rPr>
          <w:rFonts w:eastAsiaTheme="minorHAnsi"/>
          <w:color w:val="000000" w:themeColor="text1"/>
        </w:rPr>
        <w:t>вакуумирования</w:t>
      </w:r>
      <w:proofErr w:type="spellEnd"/>
      <w:r>
        <w:rPr>
          <w:rFonts w:eastAsiaTheme="minorHAnsi"/>
          <w:color w:val="000000" w:themeColor="text1"/>
        </w:rPr>
        <w:t xml:space="preserve"> </w:t>
      </w:r>
      <w:proofErr w:type="spellStart"/>
      <w:r w:rsidR="007B0260">
        <w:rPr>
          <w:rFonts w:eastAsiaTheme="minorHAnsi"/>
          <w:color w:val="000000" w:themeColor="text1"/>
        </w:rPr>
        <w:t>виалы</w:t>
      </w:r>
      <w:proofErr w:type="spellEnd"/>
      <w:r w:rsidR="007B0260">
        <w:rPr>
          <w:rFonts w:eastAsiaTheme="minorHAnsi"/>
          <w:color w:val="000000" w:themeColor="text1"/>
        </w:rPr>
        <w:t xml:space="preserve"> </w:t>
      </w:r>
      <w:r>
        <w:rPr>
          <w:rFonts w:eastAsiaTheme="minorHAnsi"/>
          <w:color w:val="000000" w:themeColor="text1"/>
        </w:rPr>
        <w:t>на профили экстракции при различных константах Генри</w:t>
      </w:r>
      <w:r w:rsidR="007B0260">
        <w:rPr>
          <w:rFonts w:eastAsiaTheme="minorHAnsi"/>
          <w:color w:val="000000" w:themeColor="text1"/>
        </w:rPr>
        <w:t xml:space="preserve"> (рисунок </w:t>
      </w:r>
      <w:r w:rsidR="006A5F14">
        <w:rPr>
          <w:rFonts w:eastAsiaTheme="minorHAnsi"/>
          <w:color w:val="000000" w:themeColor="text1"/>
        </w:rPr>
        <w:t>12</w:t>
      </w:r>
      <w:r w:rsidR="007B0260">
        <w:rPr>
          <w:rFonts w:eastAsiaTheme="minorHAnsi"/>
          <w:color w:val="000000" w:themeColor="text1"/>
        </w:rPr>
        <w:t>)</w:t>
      </w:r>
      <w:r>
        <w:rPr>
          <w:rFonts w:eastAsiaTheme="minorHAnsi"/>
          <w:color w:val="000000" w:themeColor="text1"/>
        </w:rPr>
        <w:t>.</w:t>
      </w:r>
      <w:r w:rsidR="007B0260">
        <w:rPr>
          <w:rFonts w:eastAsiaTheme="minorHAnsi"/>
          <w:color w:val="000000" w:themeColor="text1"/>
        </w:rPr>
        <w:t xml:space="preserve"> Было получено теоретическое подтверждение, что </w:t>
      </w:r>
      <w:proofErr w:type="spellStart"/>
      <w:r w:rsidR="007B0260">
        <w:rPr>
          <w:rFonts w:eastAsiaTheme="minorHAnsi"/>
          <w:color w:val="000000" w:themeColor="text1"/>
        </w:rPr>
        <w:t>вакуумирование</w:t>
      </w:r>
      <w:proofErr w:type="spellEnd"/>
      <w:r w:rsidR="007B0260">
        <w:rPr>
          <w:rFonts w:eastAsiaTheme="minorHAnsi"/>
          <w:color w:val="000000" w:themeColor="text1"/>
        </w:rPr>
        <w:t xml:space="preserve"> </w:t>
      </w:r>
      <w:proofErr w:type="spellStart"/>
      <w:r w:rsidR="007B0260">
        <w:rPr>
          <w:rFonts w:eastAsiaTheme="minorHAnsi"/>
          <w:color w:val="000000" w:themeColor="text1"/>
        </w:rPr>
        <w:t>виалы</w:t>
      </w:r>
      <w:proofErr w:type="spellEnd"/>
      <w:r w:rsidR="007B0260">
        <w:rPr>
          <w:rFonts w:eastAsiaTheme="minorHAnsi"/>
          <w:color w:val="000000" w:themeColor="text1"/>
        </w:rPr>
        <w:t xml:space="preserve"> позволяет существенно повысить скорость экстракции МТА из образцов воды, особенно при меньшей константе Генри.</w:t>
      </w:r>
    </w:p>
    <w:p w14:paraId="43A60579" w14:textId="54F32BAE" w:rsidR="000053D9" w:rsidRDefault="007C36BC" w:rsidP="00E42723">
      <w:pPr>
        <w:keepNext/>
        <w:tabs>
          <w:tab w:val="left" w:pos="1134"/>
        </w:tabs>
        <w:spacing w:before="240" w:after="240"/>
        <w:ind w:firstLine="0"/>
        <w:jc w:val="center"/>
        <w:rPr>
          <w:rFonts w:eastAsiaTheme="minorHAnsi"/>
          <w:color w:val="000000" w:themeColor="text1"/>
        </w:rPr>
      </w:pPr>
      <w:r w:rsidRPr="007C36BC">
        <w:rPr>
          <w:noProof/>
          <w:lang w:eastAsia="ru-RU" w:bidi="as-IN"/>
        </w:rPr>
        <w:lastRenderedPageBreak/>
        <w:drawing>
          <wp:inline distT="0" distB="0" distL="0" distR="0" wp14:anchorId="648CD55D" wp14:editId="082602FA">
            <wp:extent cx="4320000" cy="2815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815200"/>
                    </a:xfrm>
                    <a:prstGeom prst="rect">
                      <a:avLst/>
                    </a:prstGeom>
                    <a:noFill/>
                    <a:ln>
                      <a:noFill/>
                    </a:ln>
                  </pic:spPr>
                </pic:pic>
              </a:graphicData>
            </a:graphic>
          </wp:inline>
        </w:drawing>
      </w:r>
    </w:p>
    <w:p w14:paraId="483DA175" w14:textId="77A3BD26" w:rsidR="000053D9" w:rsidRDefault="000053D9" w:rsidP="00381512">
      <w:pPr>
        <w:keepNext/>
        <w:tabs>
          <w:tab w:val="left" w:pos="1134"/>
        </w:tabs>
        <w:ind w:firstLine="0"/>
        <w:contextualSpacing/>
        <w:jc w:val="center"/>
        <w:rPr>
          <w:rFonts w:eastAsiaTheme="minorHAnsi"/>
          <w:color w:val="000000" w:themeColor="text1"/>
        </w:rPr>
      </w:pPr>
      <w:r>
        <w:rPr>
          <w:rFonts w:eastAsiaTheme="minorHAnsi"/>
          <w:color w:val="000000" w:themeColor="text1"/>
        </w:rPr>
        <w:t xml:space="preserve">Рисунок </w:t>
      </w:r>
      <w:r w:rsidR="006A5F14">
        <w:rPr>
          <w:rFonts w:eastAsiaTheme="minorHAnsi"/>
          <w:color w:val="000000" w:themeColor="text1"/>
        </w:rPr>
        <w:t>11</w:t>
      </w:r>
      <w:r>
        <w:rPr>
          <w:rFonts w:eastAsiaTheme="minorHAnsi"/>
          <w:color w:val="000000" w:themeColor="text1"/>
        </w:rPr>
        <w:t xml:space="preserve"> </w:t>
      </w:r>
      <w:r w:rsidR="00437195">
        <w:rPr>
          <w:rFonts w:eastAsiaTheme="minorHAnsi"/>
          <w:color w:val="000000" w:themeColor="text1"/>
        </w:rPr>
        <w:t>–</w:t>
      </w:r>
      <w:r>
        <w:rPr>
          <w:rFonts w:eastAsiaTheme="minorHAnsi"/>
          <w:color w:val="000000" w:themeColor="text1"/>
        </w:rPr>
        <w:t xml:space="preserve"> </w:t>
      </w:r>
      <w:r w:rsidR="00437195">
        <w:rPr>
          <w:rFonts w:eastAsiaTheme="minorHAnsi"/>
          <w:color w:val="000000" w:themeColor="text1"/>
        </w:rPr>
        <w:t xml:space="preserve">Профили </w:t>
      </w:r>
      <w:r w:rsidR="00925408">
        <w:rPr>
          <w:rFonts w:eastAsiaTheme="minorHAnsi"/>
          <w:color w:val="000000" w:themeColor="text1"/>
        </w:rPr>
        <w:t>твердофазной микро</w:t>
      </w:r>
      <w:r w:rsidR="00437195">
        <w:rPr>
          <w:rFonts w:eastAsiaTheme="minorHAnsi"/>
          <w:color w:val="000000" w:themeColor="text1"/>
        </w:rPr>
        <w:t xml:space="preserve">экстракции </w:t>
      </w:r>
      <w:r w:rsidR="001D3C3A">
        <w:rPr>
          <w:rFonts w:eastAsiaTheme="minorHAnsi"/>
          <w:color w:val="000000" w:themeColor="text1"/>
        </w:rPr>
        <w:t>1-метил-</w:t>
      </w:r>
      <w:r w:rsidR="001D3C3A" w:rsidRPr="00286382">
        <w:rPr>
          <w:rFonts w:eastAsiaTheme="minorHAnsi"/>
          <w:i/>
          <w:color w:val="000000" w:themeColor="text1"/>
        </w:rPr>
        <w:t>1Н</w:t>
      </w:r>
      <w:r w:rsidR="001D3C3A">
        <w:rPr>
          <w:rFonts w:eastAsiaTheme="minorHAnsi"/>
          <w:color w:val="000000" w:themeColor="text1"/>
        </w:rPr>
        <w:t>-1,2,4-триазола</w:t>
      </w:r>
      <w:r w:rsidR="00437195">
        <w:rPr>
          <w:rFonts w:eastAsiaTheme="minorHAnsi"/>
          <w:color w:val="000000" w:themeColor="text1"/>
        </w:rPr>
        <w:t xml:space="preserve"> </w:t>
      </w:r>
      <w:r w:rsidR="00925408">
        <w:rPr>
          <w:rFonts w:eastAsiaTheme="minorHAnsi"/>
          <w:color w:val="000000" w:themeColor="text1"/>
        </w:rPr>
        <w:t>из газовой фазы над образцом воды (</w:t>
      </w:r>
      <w:r w:rsidR="00925408">
        <w:rPr>
          <w:rFonts w:eastAsiaTheme="minorHAnsi"/>
          <w:color w:val="000000" w:themeColor="text1"/>
          <w:lang w:val="en-US"/>
        </w:rPr>
        <w:t>V</w:t>
      </w:r>
      <w:r w:rsidR="00925408" w:rsidRPr="00925408">
        <w:rPr>
          <w:rFonts w:eastAsiaTheme="minorHAnsi"/>
          <w:color w:val="000000" w:themeColor="text1"/>
        </w:rPr>
        <w:t xml:space="preserve"> = 5</w:t>
      </w:r>
      <w:r w:rsidR="007B0260">
        <w:rPr>
          <w:rFonts w:eastAsiaTheme="minorHAnsi"/>
          <w:color w:val="000000" w:themeColor="text1"/>
        </w:rPr>
        <w:t>,</w:t>
      </w:r>
      <w:r w:rsidR="00925408" w:rsidRPr="00925408">
        <w:rPr>
          <w:rFonts w:eastAsiaTheme="minorHAnsi"/>
          <w:color w:val="000000" w:themeColor="text1"/>
        </w:rPr>
        <w:t xml:space="preserve">0 </w:t>
      </w:r>
      <w:r w:rsidR="00925408">
        <w:rPr>
          <w:rFonts w:eastAsiaTheme="minorHAnsi"/>
          <w:color w:val="000000" w:themeColor="text1"/>
        </w:rPr>
        <w:t xml:space="preserve">мл) </w:t>
      </w:r>
      <w:r w:rsidR="005A3F73">
        <w:rPr>
          <w:rFonts w:eastAsiaTheme="minorHAnsi"/>
          <w:color w:val="000000" w:themeColor="text1"/>
        </w:rPr>
        <w:t>при</w:t>
      </w:r>
      <w:r w:rsidR="00437195">
        <w:rPr>
          <w:rFonts w:eastAsiaTheme="minorHAnsi"/>
          <w:color w:val="000000" w:themeColor="text1"/>
        </w:rPr>
        <w:t xml:space="preserve"> различных коэффициент</w:t>
      </w:r>
      <w:r w:rsidR="005A3F73">
        <w:rPr>
          <w:rFonts w:eastAsiaTheme="minorHAnsi"/>
          <w:color w:val="000000" w:themeColor="text1"/>
        </w:rPr>
        <w:t>ах</w:t>
      </w:r>
      <w:r w:rsidR="00437195">
        <w:rPr>
          <w:rFonts w:eastAsiaTheme="minorHAnsi"/>
          <w:color w:val="000000" w:themeColor="text1"/>
        </w:rPr>
        <w:t xml:space="preserve"> диффузии</w:t>
      </w:r>
      <w:r w:rsidR="005A3F73">
        <w:rPr>
          <w:rFonts w:eastAsiaTheme="minorHAnsi"/>
          <w:color w:val="000000" w:themeColor="text1"/>
        </w:rPr>
        <w:t xml:space="preserve"> </w:t>
      </w:r>
      <w:proofErr w:type="spellStart"/>
      <w:r w:rsidR="005A3F73">
        <w:rPr>
          <w:rFonts w:eastAsiaTheme="minorHAnsi"/>
          <w:color w:val="000000" w:themeColor="text1"/>
        </w:rPr>
        <w:t>аналита</w:t>
      </w:r>
      <w:proofErr w:type="spellEnd"/>
      <w:r w:rsidR="005A3F73">
        <w:rPr>
          <w:rFonts w:eastAsiaTheme="minorHAnsi"/>
          <w:color w:val="000000" w:themeColor="text1"/>
        </w:rPr>
        <w:t xml:space="preserve"> в воде</w:t>
      </w:r>
    </w:p>
    <w:p w14:paraId="4715F905" w14:textId="0EAAB949" w:rsidR="001E1969" w:rsidRDefault="00C05DB5" w:rsidP="00E42723">
      <w:pPr>
        <w:keepNext/>
        <w:tabs>
          <w:tab w:val="left" w:pos="1134"/>
        </w:tabs>
        <w:spacing w:before="240" w:after="240"/>
        <w:ind w:firstLine="0"/>
        <w:jc w:val="center"/>
        <w:rPr>
          <w:rFonts w:eastAsiaTheme="minorHAnsi"/>
          <w:color w:val="000000" w:themeColor="text1"/>
          <w:lang w:val="en-US"/>
        </w:rPr>
      </w:pPr>
      <w:r w:rsidRPr="00C05DB5">
        <w:rPr>
          <w:noProof/>
          <w:lang w:eastAsia="ru-RU" w:bidi="as-IN"/>
        </w:rPr>
        <w:drawing>
          <wp:inline distT="0" distB="0" distL="0" distR="0" wp14:anchorId="4692DC11" wp14:editId="0B115B02">
            <wp:extent cx="4320000" cy="2826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826000"/>
                    </a:xfrm>
                    <a:prstGeom prst="rect">
                      <a:avLst/>
                    </a:prstGeom>
                    <a:noFill/>
                    <a:ln>
                      <a:noFill/>
                    </a:ln>
                  </pic:spPr>
                </pic:pic>
              </a:graphicData>
            </a:graphic>
          </wp:inline>
        </w:drawing>
      </w:r>
    </w:p>
    <w:p w14:paraId="7B486B2C" w14:textId="6B96248B" w:rsidR="007C7745" w:rsidRPr="007D2235" w:rsidRDefault="007C7745" w:rsidP="00CC60D1">
      <w:pPr>
        <w:keepNext/>
        <w:tabs>
          <w:tab w:val="left" w:pos="1134"/>
        </w:tabs>
        <w:ind w:firstLine="567"/>
        <w:contextualSpacing/>
        <w:rPr>
          <w:rFonts w:eastAsiaTheme="minorHAnsi"/>
          <w:color w:val="000000" w:themeColor="text1"/>
          <w:lang w:val="en-US"/>
        </w:rPr>
      </w:pPr>
      <w:r w:rsidRPr="007C7745">
        <w:rPr>
          <w:rFonts w:eastAsiaTheme="minorHAnsi"/>
          <w:color w:val="000000" w:themeColor="text1"/>
          <w:lang w:val="en-US"/>
        </w:rPr>
        <w:t>1 –</w:t>
      </w:r>
      <w:r>
        <w:rPr>
          <w:rFonts w:eastAsiaTheme="minorHAnsi"/>
          <w:color w:val="000000" w:themeColor="text1"/>
          <w:lang w:val="en-US"/>
        </w:rPr>
        <w:t xml:space="preserve"> </w:t>
      </w:r>
      <w:proofErr w:type="spellStart"/>
      <w:r w:rsidRPr="009706D5">
        <w:rPr>
          <w:rFonts w:eastAsiaTheme="minorHAnsi"/>
          <w:i/>
          <w:color w:val="000000" w:themeColor="text1"/>
          <w:lang w:val="en-US"/>
        </w:rPr>
        <w:t>K</w:t>
      </w:r>
      <w:r w:rsidRPr="009706D5">
        <w:rPr>
          <w:rFonts w:eastAsiaTheme="minorHAnsi"/>
          <w:i/>
          <w:color w:val="000000" w:themeColor="text1"/>
          <w:vertAlign w:val="subscript"/>
          <w:lang w:val="en-US"/>
        </w:rPr>
        <w:t>hw</w:t>
      </w:r>
      <w:proofErr w:type="spellEnd"/>
      <w:r w:rsidRPr="009706D5">
        <w:rPr>
          <w:rFonts w:eastAsiaTheme="minorHAnsi"/>
          <w:i/>
          <w:color w:val="000000" w:themeColor="text1"/>
          <w:lang w:val="en-US"/>
        </w:rPr>
        <w:t xml:space="preserve"> </w:t>
      </w:r>
      <w:r w:rsidRPr="007C7745">
        <w:rPr>
          <w:rFonts w:eastAsiaTheme="minorHAnsi"/>
          <w:color w:val="000000" w:themeColor="text1"/>
          <w:lang w:val="en-US"/>
        </w:rPr>
        <w:t xml:space="preserve">= 0,001334; </w:t>
      </w:r>
      <w:r w:rsidRPr="009706D5">
        <w:rPr>
          <w:rFonts w:eastAsiaTheme="minorHAnsi"/>
          <w:i/>
          <w:color w:val="000000" w:themeColor="text1"/>
          <w:lang w:val="en-US"/>
        </w:rPr>
        <w:t>D</w:t>
      </w:r>
      <w:r w:rsidRPr="009706D5">
        <w:rPr>
          <w:rFonts w:eastAsiaTheme="minorHAnsi"/>
          <w:i/>
          <w:color w:val="000000" w:themeColor="text1"/>
          <w:vertAlign w:val="subscript"/>
          <w:lang w:val="en-US"/>
        </w:rPr>
        <w:t>a</w:t>
      </w:r>
      <w:r w:rsidRPr="009706D5">
        <w:rPr>
          <w:rFonts w:eastAsiaTheme="minorHAnsi"/>
          <w:i/>
          <w:color w:val="000000" w:themeColor="text1"/>
          <w:lang w:val="en-US"/>
        </w:rPr>
        <w:t xml:space="preserve"> </w:t>
      </w:r>
      <w:r w:rsidRPr="007C7745">
        <w:rPr>
          <w:rFonts w:eastAsiaTheme="minorHAnsi"/>
          <w:color w:val="000000" w:themeColor="text1"/>
          <w:lang w:val="en-US"/>
        </w:rPr>
        <w:t>= 1</w:t>
      </w:r>
      <w:r w:rsidR="00FB54D0" w:rsidRPr="00FB54D0">
        <w:rPr>
          <w:rFonts w:eastAsiaTheme="minorHAnsi"/>
          <w:color w:val="000000" w:themeColor="text1"/>
          <w:lang w:val="en-US"/>
        </w:rPr>
        <w:t>,</w:t>
      </w:r>
      <w:r w:rsidRPr="007C7745">
        <w:rPr>
          <w:rFonts w:eastAsiaTheme="minorHAnsi"/>
          <w:color w:val="000000" w:themeColor="text1"/>
          <w:lang w:val="en-US"/>
        </w:rPr>
        <w:t>19</w:t>
      </w:r>
      <w:r>
        <w:rPr>
          <w:rFonts w:eastAsiaTheme="minorHAnsi"/>
          <w:color w:val="000000" w:themeColor="text1"/>
          <w:lang w:val="en-US"/>
        </w:rPr>
        <w:t>∙</w:t>
      </w:r>
      <w:r w:rsidRPr="007C7745">
        <w:rPr>
          <w:rFonts w:eastAsiaTheme="minorHAnsi"/>
          <w:color w:val="000000" w:themeColor="text1"/>
          <w:lang w:val="en-US"/>
        </w:rPr>
        <w:t>10</w:t>
      </w:r>
      <w:r w:rsidRPr="007C7745">
        <w:rPr>
          <w:rFonts w:eastAsiaTheme="minorHAnsi"/>
          <w:color w:val="000000" w:themeColor="text1"/>
          <w:vertAlign w:val="superscript"/>
          <w:lang w:val="en-US"/>
        </w:rPr>
        <w:t>-5</w:t>
      </w:r>
      <w:r w:rsidRPr="007C7745">
        <w:rPr>
          <w:rFonts w:eastAsiaTheme="minorHAnsi"/>
          <w:color w:val="000000" w:themeColor="text1"/>
          <w:lang w:val="en-US"/>
        </w:rPr>
        <w:t xml:space="preserve"> </w:t>
      </w:r>
      <w:r>
        <w:rPr>
          <w:rFonts w:eastAsiaTheme="minorHAnsi"/>
          <w:color w:val="000000" w:themeColor="text1"/>
        </w:rPr>
        <w:t>м</w:t>
      </w:r>
      <w:r w:rsidRPr="007C7745">
        <w:rPr>
          <w:rFonts w:eastAsiaTheme="minorHAnsi"/>
          <w:color w:val="000000" w:themeColor="text1"/>
          <w:vertAlign w:val="superscript"/>
          <w:lang w:val="en-US"/>
        </w:rPr>
        <w:t>2</w:t>
      </w:r>
      <w:r w:rsidRPr="007C7745">
        <w:rPr>
          <w:rFonts w:eastAsiaTheme="minorHAnsi"/>
          <w:color w:val="000000" w:themeColor="text1"/>
          <w:lang w:val="en-US"/>
        </w:rPr>
        <w:t>/</w:t>
      </w:r>
      <w:r>
        <w:rPr>
          <w:rFonts w:eastAsiaTheme="minorHAnsi"/>
          <w:color w:val="000000" w:themeColor="text1"/>
        </w:rPr>
        <w:t>с</w:t>
      </w:r>
      <w:r w:rsidRPr="007C7745">
        <w:rPr>
          <w:rFonts w:eastAsiaTheme="minorHAnsi"/>
          <w:color w:val="000000" w:themeColor="text1"/>
          <w:lang w:val="en-US"/>
        </w:rPr>
        <w:t xml:space="preserve">; 2 – </w:t>
      </w:r>
      <w:proofErr w:type="spellStart"/>
      <w:r w:rsidRPr="009706D5">
        <w:rPr>
          <w:rFonts w:eastAsiaTheme="minorHAnsi"/>
          <w:i/>
          <w:color w:val="000000" w:themeColor="text1"/>
          <w:lang w:val="en-US"/>
        </w:rPr>
        <w:t>K</w:t>
      </w:r>
      <w:r w:rsidRPr="009706D5">
        <w:rPr>
          <w:rFonts w:eastAsiaTheme="minorHAnsi"/>
          <w:i/>
          <w:color w:val="000000" w:themeColor="text1"/>
          <w:vertAlign w:val="subscript"/>
          <w:lang w:val="en-US"/>
        </w:rPr>
        <w:t>hw</w:t>
      </w:r>
      <w:proofErr w:type="spellEnd"/>
      <w:r w:rsidRPr="007C7745">
        <w:rPr>
          <w:rFonts w:eastAsiaTheme="minorHAnsi"/>
          <w:color w:val="000000" w:themeColor="text1"/>
          <w:lang w:val="en-US"/>
        </w:rPr>
        <w:t xml:space="preserve"> = 0,001334, </w:t>
      </w:r>
      <w:r w:rsidRPr="009706D5">
        <w:rPr>
          <w:rFonts w:eastAsiaTheme="minorHAnsi"/>
          <w:i/>
          <w:color w:val="000000" w:themeColor="text1"/>
          <w:lang w:val="en-US"/>
        </w:rPr>
        <w:t>Da</w:t>
      </w:r>
      <w:r w:rsidRPr="007C7745">
        <w:rPr>
          <w:rFonts w:eastAsiaTheme="minorHAnsi"/>
          <w:color w:val="000000" w:themeColor="text1"/>
          <w:lang w:val="en-US"/>
        </w:rPr>
        <w:t xml:space="preserve"> = 4,7</w:t>
      </w:r>
      <w:r>
        <w:rPr>
          <w:rFonts w:eastAsiaTheme="minorHAnsi"/>
          <w:color w:val="000000" w:themeColor="text1"/>
          <w:lang w:val="en-US"/>
        </w:rPr>
        <w:t>∙</w:t>
      </w:r>
      <w:r w:rsidRPr="007C7745">
        <w:rPr>
          <w:rFonts w:eastAsiaTheme="minorHAnsi"/>
          <w:color w:val="000000" w:themeColor="text1"/>
          <w:lang w:val="en-US"/>
        </w:rPr>
        <w:t>10</w:t>
      </w:r>
      <w:r w:rsidRPr="007C7745">
        <w:rPr>
          <w:rFonts w:eastAsiaTheme="minorHAnsi"/>
          <w:color w:val="000000" w:themeColor="text1"/>
          <w:vertAlign w:val="superscript"/>
          <w:lang w:val="en-US"/>
        </w:rPr>
        <w:t>-4</w:t>
      </w:r>
      <w:r w:rsidR="007D2235" w:rsidRPr="007D2235">
        <w:rPr>
          <w:rFonts w:eastAsiaTheme="minorHAnsi"/>
          <w:color w:val="000000" w:themeColor="text1"/>
          <w:lang w:val="en-US"/>
        </w:rPr>
        <w:t>;</w:t>
      </w:r>
      <w:r w:rsidRPr="007C7745">
        <w:rPr>
          <w:rFonts w:eastAsiaTheme="minorHAnsi"/>
          <w:color w:val="000000" w:themeColor="text1"/>
          <w:lang w:val="en-US"/>
        </w:rPr>
        <w:t xml:space="preserve"> </w:t>
      </w:r>
      <w:r w:rsidR="007D2235" w:rsidRPr="007D2235">
        <w:rPr>
          <w:rFonts w:eastAsiaTheme="minorHAnsi"/>
          <w:color w:val="000000" w:themeColor="text1"/>
          <w:lang w:val="en-US"/>
        </w:rPr>
        <w:t xml:space="preserve">3 </w:t>
      </w:r>
      <w:r w:rsidR="007D2235" w:rsidRPr="007C7745">
        <w:rPr>
          <w:rFonts w:eastAsiaTheme="minorHAnsi"/>
          <w:color w:val="000000" w:themeColor="text1"/>
          <w:lang w:val="en-US"/>
        </w:rPr>
        <w:t>–</w:t>
      </w:r>
      <w:r w:rsidR="007D2235" w:rsidRPr="007D2235">
        <w:rPr>
          <w:rFonts w:eastAsiaTheme="minorHAnsi"/>
          <w:color w:val="000000" w:themeColor="text1"/>
          <w:lang w:val="en-US"/>
        </w:rPr>
        <w:t xml:space="preserve"> </w:t>
      </w:r>
      <w:proofErr w:type="spellStart"/>
      <w:r w:rsidRPr="009706D5">
        <w:rPr>
          <w:rFonts w:eastAsiaTheme="minorHAnsi"/>
          <w:i/>
          <w:color w:val="000000" w:themeColor="text1"/>
          <w:lang w:val="en-US"/>
        </w:rPr>
        <w:t>K</w:t>
      </w:r>
      <w:r w:rsidRPr="009706D5">
        <w:rPr>
          <w:rFonts w:eastAsiaTheme="minorHAnsi"/>
          <w:i/>
          <w:color w:val="000000" w:themeColor="text1"/>
          <w:vertAlign w:val="subscript"/>
          <w:lang w:val="en-US"/>
        </w:rPr>
        <w:t>hw</w:t>
      </w:r>
      <w:proofErr w:type="spellEnd"/>
      <w:r w:rsidRPr="007C7745">
        <w:rPr>
          <w:rFonts w:eastAsiaTheme="minorHAnsi"/>
          <w:color w:val="000000" w:themeColor="text1"/>
          <w:lang w:val="en-US"/>
        </w:rPr>
        <w:t xml:space="preserve"> = 0</w:t>
      </w:r>
      <w:r w:rsidR="007D2235" w:rsidRPr="007D2235">
        <w:rPr>
          <w:rFonts w:eastAsiaTheme="minorHAnsi"/>
          <w:color w:val="000000" w:themeColor="text1"/>
          <w:lang w:val="en-US"/>
        </w:rPr>
        <w:t>,</w:t>
      </w:r>
      <w:proofErr w:type="gramStart"/>
      <w:r w:rsidRPr="007C7745">
        <w:rPr>
          <w:rFonts w:eastAsiaTheme="minorHAnsi"/>
          <w:color w:val="000000" w:themeColor="text1"/>
          <w:lang w:val="en-US"/>
        </w:rPr>
        <w:t>01</w:t>
      </w:r>
      <w:r w:rsidR="007D2235" w:rsidRPr="007D2235">
        <w:rPr>
          <w:rFonts w:eastAsiaTheme="minorHAnsi"/>
          <w:color w:val="000000" w:themeColor="text1"/>
          <w:lang w:val="en-US"/>
        </w:rPr>
        <w:t>,</w:t>
      </w:r>
      <w:r w:rsidRPr="007C7745">
        <w:rPr>
          <w:rFonts w:eastAsiaTheme="minorHAnsi"/>
          <w:color w:val="000000" w:themeColor="text1"/>
          <w:lang w:val="en-US"/>
        </w:rPr>
        <w:t xml:space="preserve"> </w:t>
      </w:r>
      <w:r w:rsidR="00CC60D1" w:rsidRPr="00CC60D1">
        <w:rPr>
          <w:rFonts w:eastAsiaTheme="minorHAnsi"/>
          <w:color w:val="000000" w:themeColor="text1"/>
          <w:lang w:val="en-US"/>
        </w:rPr>
        <w:t xml:space="preserve">  </w:t>
      </w:r>
      <w:proofErr w:type="gramEnd"/>
      <w:r w:rsidRPr="009706D5">
        <w:rPr>
          <w:rFonts w:eastAsiaTheme="minorHAnsi"/>
          <w:i/>
          <w:color w:val="000000" w:themeColor="text1"/>
          <w:lang w:val="en-US"/>
        </w:rPr>
        <w:t>D</w:t>
      </w:r>
      <w:r w:rsidRPr="009706D5">
        <w:rPr>
          <w:rFonts w:eastAsiaTheme="minorHAnsi"/>
          <w:i/>
          <w:color w:val="000000" w:themeColor="text1"/>
          <w:vertAlign w:val="subscript"/>
          <w:lang w:val="en-US"/>
        </w:rPr>
        <w:t>a</w:t>
      </w:r>
      <w:r w:rsidRPr="009706D5">
        <w:rPr>
          <w:rFonts w:eastAsiaTheme="minorHAnsi"/>
          <w:i/>
          <w:color w:val="000000" w:themeColor="text1"/>
          <w:lang w:val="en-US"/>
        </w:rPr>
        <w:t xml:space="preserve"> </w:t>
      </w:r>
      <w:r w:rsidRPr="007C7745">
        <w:rPr>
          <w:rFonts w:eastAsiaTheme="minorHAnsi"/>
          <w:color w:val="000000" w:themeColor="text1"/>
          <w:lang w:val="en-US"/>
        </w:rPr>
        <w:t>= 1</w:t>
      </w:r>
      <w:r w:rsidR="007D2235" w:rsidRPr="007D2235">
        <w:rPr>
          <w:rFonts w:eastAsiaTheme="minorHAnsi"/>
          <w:color w:val="000000" w:themeColor="text1"/>
          <w:lang w:val="en-US"/>
        </w:rPr>
        <w:t>,</w:t>
      </w:r>
      <w:r w:rsidRPr="007C7745">
        <w:rPr>
          <w:rFonts w:eastAsiaTheme="minorHAnsi"/>
          <w:color w:val="000000" w:themeColor="text1"/>
          <w:lang w:val="en-US"/>
        </w:rPr>
        <w:t>19</w:t>
      </w:r>
      <w:r w:rsidR="007D2235">
        <w:rPr>
          <w:rFonts w:eastAsiaTheme="minorHAnsi"/>
          <w:color w:val="000000" w:themeColor="text1"/>
          <w:lang w:val="en-US"/>
        </w:rPr>
        <w:t>∙</w:t>
      </w:r>
      <w:r w:rsidR="007D2235" w:rsidRPr="007D2235">
        <w:rPr>
          <w:rFonts w:eastAsiaTheme="minorHAnsi"/>
          <w:color w:val="000000" w:themeColor="text1"/>
          <w:lang w:val="en-US"/>
        </w:rPr>
        <w:t>10</w:t>
      </w:r>
      <w:r w:rsidRPr="007D2235">
        <w:rPr>
          <w:rFonts w:eastAsiaTheme="minorHAnsi"/>
          <w:color w:val="000000" w:themeColor="text1"/>
          <w:vertAlign w:val="superscript"/>
          <w:lang w:val="en-US"/>
        </w:rPr>
        <w:t>-5</w:t>
      </w:r>
      <w:r w:rsidR="007D2235" w:rsidRPr="007D2235">
        <w:rPr>
          <w:rFonts w:eastAsiaTheme="minorHAnsi"/>
          <w:color w:val="000000" w:themeColor="text1"/>
          <w:lang w:val="en-US"/>
        </w:rPr>
        <w:t xml:space="preserve"> </w:t>
      </w:r>
      <w:r w:rsidR="007D2235">
        <w:rPr>
          <w:rFonts w:eastAsiaTheme="minorHAnsi"/>
          <w:color w:val="000000" w:themeColor="text1"/>
        </w:rPr>
        <w:t>м</w:t>
      </w:r>
      <w:r w:rsidR="007D2235" w:rsidRPr="007D2235">
        <w:rPr>
          <w:rFonts w:eastAsiaTheme="minorHAnsi"/>
          <w:color w:val="000000" w:themeColor="text1"/>
          <w:vertAlign w:val="superscript"/>
          <w:lang w:val="en-US"/>
        </w:rPr>
        <w:t>2</w:t>
      </w:r>
      <w:r w:rsidR="007D2235" w:rsidRPr="007D2235">
        <w:rPr>
          <w:rFonts w:eastAsiaTheme="minorHAnsi"/>
          <w:color w:val="000000" w:themeColor="text1"/>
          <w:lang w:val="en-US"/>
        </w:rPr>
        <w:t>/</w:t>
      </w:r>
      <w:r w:rsidR="007D2235">
        <w:rPr>
          <w:rFonts w:eastAsiaTheme="minorHAnsi"/>
          <w:color w:val="000000" w:themeColor="text1"/>
        </w:rPr>
        <w:t>с</w:t>
      </w:r>
      <w:r w:rsidR="007D2235" w:rsidRPr="007D2235">
        <w:rPr>
          <w:rFonts w:eastAsiaTheme="minorHAnsi"/>
          <w:color w:val="000000" w:themeColor="text1"/>
          <w:lang w:val="en-US"/>
        </w:rPr>
        <w:t xml:space="preserve">; 4 </w:t>
      </w:r>
      <w:r w:rsidR="007D2235" w:rsidRPr="007C7745">
        <w:rPr>
          <w:rFonts w:eastAsiaTheme="minorHAnsi"/>
          <w:color w:val="000000" w:themeColor="text1"/>
          <w:lang w:val="en-US"/>
        </w:rPr>
        <w:t>–</w:t>
      </w:r>
      <w:r w:rsidR="007D2235" w:rsidRPr="007D2235">
        <w:rPr>
          <w:rFonts w:eastAsiaTheme="minorHAnsi"/>
          <w:color w:val="000000" w:themeColor="text1"/>
          <w:lang w:val="en-US"/>
        </w:rPr>
        <w:t xml:space="preserve"> </w:t>
      </w:r>
      <w:proofErr w:type="spellStart"/>
      <w:r w:rsidRPr="009706D5">
        <w:rPr>
          <w:rFonts w:eastAsiaTheme="minorHAnsi"/>
          <w:i/>
          <w:color w:val="000000" w:themeColor="text1"/>
          <w:lang w:val="en-US"/>
        </w:rPr>
        <w:t>K</w:t>
      </w:r>
      <w:r w:rsidRPr="009706D5">
        <w:rPr>
          <w:rFonts w:eastAsiaTheme="minorHAnsi"/>
          <w:i/>
          <w:color w:val="000000" w:themeColor="text1"/>
          <w:vertAlign w:val="subscript"/>
          <w:lang w:val="en-US"/>
        </w:rPr>
        <w:t>hw</w:t>
      </w:r>
      <w:proofErr w:type="spellEnd"/>
      <w:r w:rsidRPr="007C7745">
        <w:rPr>
          <w:rFonts w:eastAsiaTheme="minorHAnsi"/>
          <w:color w:val="000000" w:themeColor="text1"/>
          <w:lang w:val="en-US"/>
        </w:rPr>
        <w:t xml:space="preserve"> = 0</w:t>
      </w:r>
      <w:r w:rsidR="007D2235" w:rsidRPr="007D2235">
        <w:rPr>
          <w:rFonts w:eastAsiaTheme="minorHAnsi"/>
          <w:color w:val="000000" w:themeColor="text1"/>
          <w:lang w:val="en-US"/>
        </w:rPr>
        <w:t>,</w:t>
      </w:r>
      <w:r w:rsidRPr="007C7745">
        <w:rPr>
          <w:rFonts w:eastAsiaTheme="minorHAnsi"/>
          <w:color w:val="000000" w:themeColor="text1"/>
          <w:lang w:val="en-US"/>
        </w:rPr>
        <w:t>01</w:t>
      </w:r>
      <w:r w:rsidR="007D2235" w:rsidRPr="007D2235">
        <w:rPr>
          <w:rFonts w:eastAsiaTheme="minorHAnsi"/>
          <w:color w:val="000000" w:themeColor="text1"/>
          <w:lang w:val="en-US"/>
        </w:rPr>
        <w:t>,</w:t>
      </w:r>
      <w:r w:rsidRPr="007C7745">
        <w:rPr>
          <w:rFonts w:eastAsiaTheme="minorHAnsi"/>
          <w:color w:val="000000" w:themeColor="text1"/>
          <w:lang w:val="en-US"/>
        </w:rPr>
        <w:t xml:space="preserve"> </w:t>
      </w:r>
      <w:r w:rsidRPr="009706D5">
        <w:rPr>
          <w:rFonts w:eastAsiaTheme="minorHAnsi"/>
          <w:i/>
          <w:color w:val="000000" w:themeColor="text1"/>
          <w:lang w:val="en-US"/>
        </w:rPr>
        <w:t>D</w:t>
      </w:r>
      <w:r w:rsidRPr="009706D5">
        <w:rPr>
          <w:rFonts w:eastAsiaTheme="minorHAnsi"/>
          <w:i/>
          <w:color w:val="000000" w:themeColor="text1"/>
          <w:vertAlign w:val="subscript"/>
          <w:lang w:val="en-US"/>
        </w:rPr>
        <w:t>a</w:t>
      </w:r>
      <w:r w:rsidRPr="009706D5">
        <w:rPr>
          <w:rFonts w:eastAsiaTheme="minorHAnsi"/>
          <w:i/>
          <w:color w:val="000000" w:themeColor="text1"/>
          <w:lang w:val="en-US"/>
        </w:rPr>
        <w:t xml:space="preserve"> </w:t>
      </w:r>
      <w:r w:rsidRPr="007C7745">
        <w:rPr>
          <w:rFonts w:eastAsiaTheme="minorHAnsi"/>
          <w:color w:val="000000" w:themeColor="text1"/>
          <w:lang w:val="en-US"/>
        </w:rPr>
        <w:t>= 4</w:t>
      </w:r>
      <w:r w:rsidR="00FB54D0" w:rsidRPr="00FB54D0">
        <w:rPr>
          <w:rFonts w:eastAsiaTheme="minorHAnsi"/>
          <w:color w:val="000000" w:themeColor="text1"/>
          <w:lang w:val="en-US"/>
        </w:rPr>
        <w:t>,</w:t>
      </w:r>
      <w:r w:rsidRPr="007C7745">
        <w:rPr>
          <w:rFonts w:eastAsiaTheme="minorHAnsi"/>
          <w:color w:val="000000" w:themeColor="text1"/>
          <w:lang w:val="en-US"/>
        </w:rPr>
        <w:t>7</w:t>
      </w:r>
      <w:r w:rsidR="007D2235">
        <w:rPr>
          <w:rFonts w:eastAsiaTheme="minorHAnsi"/>
          <w:color w:val="000000" w:themeColor="text1"/>
          <w:lang w:val="en-US"/>
        </w:rPr>
        <w:t>∙</w:t>
      </w:r>
      <w:r w:rsidR="007D2235" w:rsidRPr="007D2235">
        <w:rPr>
          <w:rFonts w:eastAsiaTheme="minorHAnsi"/>
          <w:color w:val="000000" w:themeColor="text1"/>
          <w:lang w:val="en-US"/>
        </w:rPr>
        <w:t>10</w:t>
      </w:r>
      <w:r w:rsidRPr="007D2235">
        <w:rPr>
          <w:rFonts w:eastAsiaTheme="minorHAnsi"/>
          <w:color w:val="000000" w:themeColor="text1"/>
          <w:vertAlign w:val="superscript"/>
          <w:lang w:val="en-US"/>
        </w:rPr>
        <w:t>-4</w:t>
      </w:r>
      <w:r w:rsidR="007D2235" w:rsidRPr="007D2235">
        <w:rPr>
          <w:rFonts w:eastAsiaTheme="minorHAnsi"/>
          <w:color w:val="000000" w:themeColor="text1"/>
          <w:lang w:val="en-US"/>
        </w:rPr>
        <w:t xml:space="preserve"> </w:t>
      </w:r>
      <w:r w:rsidR="007D2235">
        <w:rPr>
          <w:rFonts w:eastAsiaTheme="minorHAnsi"/>
          <w:color w:val="000000" w:themeColor="text1"/>
        </w:rPr>
        <w:t>м</w:t>
      </w:r>
      <w:r w:rsidR="007D2235" w:rsidRPr="007D2235">
        <w:rPr>
          <w:rFonts w:eastAsiaTheme="minorHAnsi"/>
          <w:color w:val="000000" w:themeColor="text1"/>
          <w:vertAlign w:val="superscript"/>
          <w:lang w:val="en-US"/>
        </w:rPr>
        <w:t>2</w:t>
      </w:r>
      <w:r w:rsidR="007D2235" w:rsidRPr="007D2235">
        <w:rPr>
          <w:rFonts w:eastAsiaTheme="minorHAnsi"/>
          <w:color w:val="000000" w:themeColor="text1"/>
          <w:lang w:val="en-US"/>
        </w:rPr>
        <w:t>/</w:t>
      </w:r>
      <w:r w:rsidR="007D2235">
        <w:rPr>
          <w:rFonts w:eastAsiaTheme="minorHAnsi"/>
          <w:color w:val="000000" w:themeColor="text1"/>
        </w:rPr>
        <w:t>с</w:t>
      </w:r>
      <w:r w:rsidR="007D2235" w:rsidRPr="007D2235">
        <w:rPr>
          <w:rFonts w:eastAsiaTheme="minorHAnsi"/>
          <w:color w:val="000000" w:themeColor="text1"/>
          <w:lang w:val="en-US"/>
        </w:rPr>
        <w:t>.</w:t>
      </w:r>
    </w:p>
    <w:p w14:paraId="725DD597" w14:textId="77777777" w:rsidR="007C7745" w:rsidRPr="007C7745" w:rsidRDefault="007C7745" w:rsidP="00174BA0">
      <w:pPr>
        <w:keepNext/>
        <w:tabs>
          <w:tab w:val="left" w:pos="1134"/>
        </w:tabs>
        <w:ind w:firstLine="0"/>
        <w:contextualSpacing/>
        <w:jc w:val="center"/>
        <w:rPr>
          <w:rFonts w:eastAsiaTheme="minorHAnsi"/>
          <w:color w:val="000000" w:themeColor="text1"/>
          <w:lang w:val="en-US"/>
        </w:rPr>
      </w:pPr>
    </w:p>
    <w:p w14:paraId="0036084D" w14:textId="4DD4F362" w:rsidR="00174BA0" w:rsidRPr="007C7745" w:rsidRDefault="00174BA0" w:rsidP="00174BA0">
      <w:pPr>
        <w:keepNext/>
        <w:tabs>
          <w:tab w:val="left" w:pos="1134"/>
        </w:tabs>
        <w:ind w:firstLine="0"/>
        <w:contextualSpacing/>
        <w:jc w:val="center"/>
        <w:rPr>
          <w:rFonts w:eastAsiaTheme="minorHAnsi"/>
          <w:color w:val="000000" w:themeColor="text1"/>
        </w:rPr>
      </w:pPr>
      <w:r>
        <w:rPr>
          <w:rFonts w:eastAsiaTheme="minorHAnsi"/>
          <w:color w:val="000000" w:themeColor="text1"/>
        </w:rPr>
        <w:t xml:space="preserve">Рисунок </w:t>
      </w:r>
      <w:r w:rsidR="006A5F14">
        <w:rPr>
          <w:rFonts w:eastAsiaTheme="minorHAnsi"/>
          <w:color w:val="000000" w:themeColor="text1"/>
        </w:rPr>
        <w:t>12</w:t>
      </w:r>
      <w:r>
        <w:rPr>
          <w:rFonts w:eastAsiaTheme="minorHAnsi"/>
          <w:color w:val="000000" w:themeColor="text1"/>
        </w:rPr>
        <w:t xml:space="preserve"> – Профили твердофазной микроэкстракции 1-метил-</w:t>
      </w:r>
      <w:r w:rsidRPr="00286382">
        <w:rPr>
          <w:rFonts w:eastAsiaTheme="minorHAnsi"/>
          <w:i/>
          <w:color w:val="000000" w:themeColor="text1"/>
        </w:rPr>
        <w:t>1Н</w:t>
      </w:r>
      <w:r>
        <w:rPr>
          <w:rFonts w:eastAsiaTheme="minorHAnsi"/>
          <w:color w:val="000000" w:themeColor="text1"/>
        </w:rPr>
        <w:t>-1,2,4-триазола из газовой фазы над образцом воды (</w:t>
      </w:r>
      <w:r>
        <w:rPr>
          <w:rFonts w:eastAsiaTheme="minorHAnsi"/>
          <w:color w:val="000000" w:themeColor="text1"/>
          <w:lang w:val="en-US"/>
        </w:rPr>
        <w:t>V</w:t>
      </w:r>
      <w:r w:rsidRPr="00925408">
        <w:rPr>
          <w:rFonts w:eastAsiaTheme="minorHAnsi"/>
          <w:color w:val="000000" w:themeColor="text1"/>
        </w:rPr>
        <w:t xml:space="preserve"> = 5</w:t>
      </w:r>
      <w:r w:rsidR="00044523">
        <w:rPr>
          <w:rFonts w:eastAsiaTheme="minorHAnsi"/>
          <w:color w:val="000000" w:themeColor="text1"/>
        </w:rPr>
        <w:t>,</w:t>
      </w:r>
      <w:r w:rsidRPr="00925408">
        <w:rPr>
          <w:rFonts w:eastAsiaTheme="minorHAnsi"/>
          <w:color w:val="000000" w:themeColor="text1"/>
        </w:rPr>
        <w:t xml:space="preserve">0 </w:t>
      </w:r>
      <w:r>
        <w:rPr>
          <w:rFonts w:eastAsiaTheme="minorHAnsi"/>
          <w:color w:val="000000" w:themeColor="text1"/>
        </w:rPr>
        <w:t xml:space="preserve">мл) </w:t>
      </w:r>
      <w:r w:rsidR="007C7745">
        <w:rPr>
          <w:rFonts w:eastAsiaTheme="minorHAnsi"/>
          <w:color w:val="000000" w:themeColor="text1"/>
        </w:rPr>
        <w:t>при атмосферном давлении и под вакуумом в зависимости от константы распределения между газовой и водной фазами</w:t>
      </w:r>
      <w:r w:rsidR="007C7745" w:rsidRPr="007C7745">
        <w:rPr>
          <w:rFonts w:eastAsiaTheme="minorHAnsi"/>
          <w:color w:val="000000" w:themeColor="text1"/>
        </w:rPr>
        <w:t xml:space="preserve"> (</w:t>
      </w:r>
      <w:r w:rsidR="007C7745" w:rsidRPr="009706D5">
        <w:rPr>
          <w:rFonts w:eastAsiaTheme="minorHAnsi"/>
          <w:i/>
          <w:color w:val="000000" w:themeColor="text1"/>
          <w:lang w:val="en-US"/>
        </w:rPr>
        <w:t>K</w:t>
      </w:r>
      <w:r w:rsidR="007C7745" w:rsidRPr="009706D5">
        <w:rPr>
          <w:rFonts w:eastAsiaTheme="minorHAnsi"/>
          <w:i/>
          <w:color w:val="000000" w:themeColor="text1"/>
          <w:vertAlign w:val="subscript"/>
          <w:lang w:val="en-US"/>
        </w:rPr>
        <w:t>hw</w:t>
      </w:r>
      <w:r w:rsidR="007C7745" w:rsidRPr="007C7745">
        <w:rPr>
          <w:rFonts w:eastAsiaTheme="minorHAnsi"/>
          <w:color w:val="000000" w:themeColor="text1"/>
        </w:rPr>
        <w:t>)</w:t>
      </w:r>
    </w:p>
    <w:p w14:paraId="0703F094" w14:textId="77777777" w:rsidR="00DB1783" w:rsidRDefault="00DB1783" w:rsidP="00581C4A">
      <w:pPr>
        <w:keepNext/>
        <w:tabs>
          <w:tab w:val="left" w:pos="1134"/>
        </w:tabs>
        <w:ind w:firstLine="567"/>
        <w:contextualSpacing/>
        <w:rPr>
          <w:rFonts w:eastAsiaTheme="minorHAnsi"/>
          <w:color w:val="000000" w:themeColor="text1"/>
        </w:rPr>
      </w:pPr>
    </w:p>
    <w:p w14:paraId="0C412CB6" w14:textId="6999571D" w:rsidR="00347063" w:rsidRPr="002505A6" w:rsidRDefault="00387369" w:rsidP="00347063">
      <w:pPr>
        <w:pageBreakBefore/>
        <w:ind w:firstLine="567"/>
        <w:rPr>
          <w:color w:val="0D0D0D" w:themeColor="text1" w:themeTint="F2"/>
        </w:rPr>
      </w:pPr>
      <w:r>
        <w:lastRenderedPageBreak/>
        <w:t>1.</w:t>
      </w:r>
      <w:r w:rsidRPr="002505A6">
        <w:t xml:space="preserve">5 </w:t>
      </w:r>
      <w:r w:rsidRPr="003B30FC">
        <w:t>РАЗРАБОТКА МЕТОДИКИ ОПРЕДЕЛЕНИЯ СЛЕДОВЫХ КОНЦЕНТРАЦИЙ ЛЕТУЧИХ ПРОДУКТОВ ТРАНСФОРМАЦИИ НЕСИММЕТРИЧНОГО ДИМЕТИЛГИДРАЗИНА В ВОДЕ И ВОДНЫХ ЭКСТРАКТАХ ИЗ ПОЧВ НА ОСНОВЕ ВАКУУМНОЙ ТВЕРДОФАЗНОЙ МИКРОЭКСТРАКЦИИ</w:t>
      </w:r>
    </w:p>
    <w:p w14:paraId="3B5D05C7" w14:textId="77777777" w:rsidR="00347063" w:rsidRPr="002505A6" w:rsidRDefault="00347063" w:rsidP="00347063">
      <w:pPr>
        <w:ind w:firstLine="567"/>
        <w:rPr>
          <w:color w:val="0D0D0D" w:themeColor="text1" w:themeTint="F2"/>
        </w:rPr>
      </w:pPr>
    </w:p>
    <w:p w14:paraId="210A3A3F" w14:textId="1C2E1A88" w:rsidR="00860268" w:rsidRPr="00860268" w:rsidRDefault="00860268" w:rsidP="000F105A">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 xml:space="preserve">Большинство методик количественного определения продуктов трансформации несимметричного диметилгидразина в почве основаны на анализе с использованием газовой </w:t>
      </w:r>
      <w:r w:rsidRPr="00860268">
        <w:rPr>
          <w:rFonts w:eastAsia="Arial Unicode MS"/>
          <w:bCs/>
          <w:lang w:val="en-US" w:bidi="en-US"/>
        </w:rPr>
        <w:fldChar w:fldCharType="begin" w:fldLock="1"/>
      </w:r>
      <w:r w:rsidR="00485974">
        <w:rPr>
          <w:rFonts w:eastAsia="Arial Unicode MS"/>
          <w:bCs/>
          <w:lang w:val="en-US" w:bidi="en-US"/>
        </w:rPr>
        <w:instrText>ADDIN</w:instrText>
      </w:r>
      <w:r w:rsidR="00485974" w:rsidRPr="008F6F82">
        <w:rPr>
          <w:rFonts w:eastAsia="Arial Unicode MS"/>
          <w:bCs/>
          <w:lang w:bidi="en-US"/>
        </w:rPr>
        <w:instrText xml:space="preserve"> </w:instrText>
      </w:r>
      <w:r w:rsidR="00485974">
        <w:rPr>
          <w:rFonts w:eastAsia="Arial Unicode MS"/>
          <w:bCs/>
          <w:lang w:val="en-US" w:bidi="en-US"/>
        </w:rPr>
        <w:instrText>CSL</w:instrText>
      </w:r>
      <w:r w:rsidR="00485974" w:rsidRPr="008F6F82">
        <w:rPr>
          <w:rFonts w:eastAsia="Arial Unicode MS"/>
          <w:bCs/>
          <w:lang w:bidi="en-US"/>
        </w:rPr>
        <w:instrText>_</w:instrText>
      </w:r>
      <w:r w:rsidR="00485974">
        <w:rPr>
          <w:rFonts w:eastAsia="Arial Unicode MS"/>
          <w:bCs/>
          <w:lang w:val="en-US" w:bidi="en-US"/>
        </w:rPr>
        <w:instrText>CITATION</w:instrText>
      </w:r>
      <w:r w:rsidR="00485974" w:rsidRPr="008F6F82">
        <w:rPr>
          <w:rFonts w:eastAsia="Arial Unicode MS"/>
          <w:bCs/>
          <w:lang w:bidi="en-US"/>
        </w:rPr>
        <w:instrText xml:space="preserve"> {"</w:instrText>
      </w:r>
      <w:r w:rsidR="00485974">
        <w:rPr>
          <w:rFonts w:eastAsia="Arial Unicode MS"/>
          <w:bCs/>
          <w:lang w:val="en-US" w:bidi="en-US"/>
        </w:rPr>
        <w:instrText>citationItems</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":"10.1016/</w:instrText>
      </w:r>
      <w:r w:rsidR="00485974">
        <w:rPr>
          <w:rFonts w:eastAsia="Arial Unicode MS"/>
          <w:bCs/>
          <w:lang w:val="en-US" w:bidi="en-US"/>
        </w:rPr>
        <w:instrText>j</w:instrText>
      </w:r>
      <w:r w:rsidR="00485974" w:rsidRPr="008F6F82">
        <w:rPr>
          <w:rFonts w:eastAsia="Arial Unicode MS"/>
          <w:bCs/>
          <w:lang w:bidi="en-US"/>
        </w:rPr>
        <w:instrText>.</w:instrText>
      </w:r>
      <w:r w:rsidR="00485974">
        <w:rPr>
          <w:rFonts w:eastAsia="Arial Unicode MS"/>
          <w:bCs/>
          <w:lang w:val="en-US" w:bidi="en-US"/>
        </w:rPr>
        <w:instrText>talanta</w:instrText>
      </w:r>
      <w:r w:rsidR="00485974" w:rsidRPr="008F6F82">
        <w:rPr>
          <w:rFonts w:eastAsia="Arial Unicode MS"/>
          <w:bCs/>
          <w:lang w:bidi="en-US"/>
        </w:rPr>
        <w:instrText>.2015.05.045","</w:instrText>
      </w:r>
      <w:r w:rsidR="00485974">
        <w:rPr>
          <w:rFonts w:eastAsia="Arial Unicode MS"/>
          <w:bCs/>
          <w:lang w:val="en-US" w:bidi="en-US"/>
        </w:rPr>
        <w:instrText>ISSN</w:instrText>
      </w:r>
      <w:r w:rsidR="00485974" w:rsidRPr="008F6F82">
        <w:rPr>
          <w:rFonts w:eastAsia="Arial Unicode MS"/>
          <w:bCs/>
          <w:lang w:bidi="en-US"/>
        </w:rPr>
        <w:instrText>":"00399140","</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Yegemova</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Saltanat</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V</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Bakaikina</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Nadezhda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Kenessov</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Bulat</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Koziel</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Jacek</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Nauryzbayev</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Mikhail</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Talanta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":[["2015","10"]]},"</w:instrText>
      </w:r>
      <w:r w:rsidR="00485974">
        <w:rPr>
          <w:rFonts w:eastAsia="Arial Unicode MS"/>
          <w:bCs/>
          <w:lang w:val="en-US" w:bidi="en-US"/>
        </w:rPr>
        <w:instrText>page</w:instrText>
      </w:r>
      <w:r w:rsidR="00485974" w:rsidRPr="008F6F82">
        <w:rPr>
          <w:rFonts w:eastAsia="Arial Unicode MS"/>
          <w:bCs/>
          <w:lang w:bidi="en-US"/>
        </w:rPr>
        <w:instrText>":"226-233","</w:instrText>
      </w:r>
      <w:r w:rsidR="00485974">
        <w:rPr>
          <w:rFonts w:eastAsia="Arial Unicode MS"/>
          <w:bCs/>
          <w:lang w:val="en-US" w:bidi="en-US"/>
        </w:rPr>
        <w:instrText>publisher</w:instrText>
      </w:r>
      <w:r w:rsidR="00485974" w:rsidRPr="008F6F82">
        <w:rPr>
          <w:rFonts w:eastAsia="Arial Unicode MS"/>
          <w:bCs/>
          <w:lang w:bidi="en-US"/>
        </w:rPr>
        <w:instrText>":"</w:instrText>
      </w:r>
      <w:r w:rsidR="00485974">
        <w:rPr>
          <w:rFonts w:eastAsia="Arial Unicode MS"/>
          <w:bCs/>
          <w:lang w:val="en-US" w:bidi="en-US"/>
        </w:rPr>
        <w:instrText>Elsevier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Determination</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1-</w:instrText>
      </w:r>
      <w:r w:rsidR="00485974">
        <w:rPr>
          <w:rFonts w:eastAsia="Arial Unicode MS"/>
          <w:bCs/>
          <w:lang w:val="en-US" w:bidi="en-US"/>
        </w:rPr>
        <w:instrText>methyl</w:instrText>
      </w:r>
      <w:r w:rsidR="00485974" w:rsidRPr="008F6F82">
        <w:rPr>
          <w:rFonts w:eastAsia="Arial Unicode MS"/>
          <w:bCs/>
          <w:lang w:bidi="en-US"/>
        </w:rPr>
        <w:instrText>-1</w:instrText>
      </w:r>
      <w:r w:rsidR="00485974">
        <w:rPr>
          <w:rFonts w:eastAsia="Arial Unicode MS"/>
          <w:bCs/>
          <w:lang w:val="en-US" w:bidi="en-US"/>
        </w:rPr>
        <w:instrText>H</w:instrText>
      </w:r>
      <w:r w:rsidR="00485974" w:rsidRPr="008F6F82">
        <w:rPr>
          <w:rFonts w:eastAsia="Arial Unicode MS"/>
          <w:bCs/>
          <w:lang w:bidi="en-US"/>
        </w:rPr>
        <w:instrText>-1,2,4-</w:instrText>
      </w:r>
      <w:r w:rsidR="00485974">
        <w:rPr>
          <w:rFonts w:eastAsia="Arial Unicode MS"/>
          <w:bCs/>
          <w:lang w:val="en-US" w:bidi="en-US"/>
        </w:rPr>
        <w:instrText>triazole</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soils</w:instrText>
      </w:r>
      <w:r w:rsidR="00485974" w:rsidRPr="008F6F82">
        <w:rPr>
          <w:rFonts w:eastAsia="Arial Unicode MS"/>
          <w:bCs/>
          <w:lang w:bidi="en-US"/>
        </w:rPr>
        <w:instrText xml:space="preserve"> </w:instrText>
      </w:r>
      <w:r w:rsidR="00485974">
        <w:rPr>
          <w:rFonts w:eastAsia="Arial Unicode MS"/>
          <w:bCs/>
          <w:lang w:val="en-US" w:bidi="en-US"/>
        </w:rPr>
        <w:instrText>contaminated</w:instrText>
      </w:r>
      <w:r w:rsidR="00485974" w:rsidRPr="008F6F82">
        <w:rPr>
          <w:rFonts w:eastAsia="Arial Unicode MS"/>
          <w:bCs/>
          <w:lang w:bidi="en-US"/>
        </w:rPr>
        <w:instrText xml:space="preserve"> </w:instrText>
      </w:r>
      <w:r w:rsidR="00485974">
        <w:rPr>
          <w:rFonts w:eastAsia="Arial Unicode MS"/>
          <w:bCs/>
          <w:lang w:val="en-US" w:bidi="en-US"/>
        </w:rPr>
        <w:instrText>by</w:instrText>
      </w:r>
      <w:r w:rsidR="00485974" w:rsidRPr="008F6F82">
        <w:rPr>
          <w:rFonts w:eastAsia="Arial Unicode MS"/>
          <w:bCs/>
          <w:lang w:bidi="en-US"/>
        </w:rPr>
        <w:instrText xml:space="preserve"> </w:instrText>
      </w:r>
      <w:r w:rsidR="00485974">
        <w:rPr>
          <w:rFonts w:eastAsia="Arial Unicode MS"/>
          <w:bCs/>
          <w:lang w:val="en-US" w:bidi="en-US"/>
        </w:rPr>
        <w:instrText>rocket</w:instrText>
      </w:r>
      <w:r w:rsidR="00485974" w:rsidRPr="008F6F82">
        <w:rPr>
          <w:rFonts w:eastAsia="Arial Unicode MS"/>
          <w:bCs/>
          <w:lang w:bidi="en-US"/>
        </w:rPr>
        <w:instrText xml:space="preserve"> </w:instrText>
      </w:r>
      <w:r w:rsidR="00485974">
        <w:rPr>
          <w:rFonts w:eastAsia="Arial Unicode MS"/>
          <w:bCs/>
          <w:lang w:val="en-US" w:bidi="en-US"/>
        </w:rPr>
        <w:instrText>fuel</w:instrText>
      </w:r>
      <w:r w:rsidR="00485974" w:rsidRPr="008F6F82">
        <w:rPr>
          <w:rFonts w:eastAsia="Arial Unicode MS"/>
          <w:bCs/>
          <w:lang w:bidi="en-US"/>
        </w:rPr>
        <w:instrText xml:space="preserve"> </w:instrText>
      </w:r>
      <w:r w:rsidR="00485974">
        <w:rPr>
          <w:rFonts w:eastAsia="Arial Unicode MS"/>
          <w:bCs/>
          <w:lang w:val="en-US" w:bidi="en-US"/>
        </w:rPr>
        <w:instrText>using</w:instrText>
      </w:r>
      <w:r w:rsidR="00485974" w:rsidRPr="008F6F82">
        <w:rPr>
          <w:rFonts w:eastAsia="Arial Unicode MS"/>
          <w:bCs/>
          <w:lang w:bidi="en-US"/>
        </w:rPr>
        <w:instrText xml:space="preserve"> </w:instrText>
      </w:r>
      <w:r w:rsidR="00485974">
        <w:rPr>
          <w:rFonts w:eastAsia="Arial Unicode MS"/>
          <w:bCs/>
          <w:lang w:val="en-US" w:bidi="en-US"/>
        </w:rPr>
        <w:instrText>solid</w:instrText>
      </w:r>
      <w:r w:rsidR="00485974" w:rsidRPr="008F6F82">
        <w:rPr>
          <w:rFonts w:eastAsia="Arial Unicode MS"/>
          <w:bCs/>
          <w:lang w:bidi="en-US"/>
        </w:rPr>
        <w:instrText>-</w:instrText>
      </w:r>
      <w:r w:rsidR="00485974">
        <w:rPr>
          <w:rFonts w:eastAsia="Arial Unicode MS"/>
          <w:bCs/>
          <w:lang w:val="en-US" w:bidi="en-US"/>
        </w:rPr>
        <w:instrText>phase</w:instrText>
      </w:r>
      <w:r w:rsidR="00485974" w:rsidRPr="008F6F82">
        <w:rPr>
          <w:rFonts w:eastAsia="Arial Unicode MS"/>
          <w:bCs/>
          <w:lang w:bidi="en-US"/>
        </w:rPr>
        <w:instrText xml:space="preserve"> </w:instrText>
      </w:r>
      <w:r w:rsidR="00485974">
        <w:rPr>
          <w:rFonts w:eastAsia="Arial Unicode MS"/>
          <w:bCs/>
          <w:lang w:val="en-US" w:bidi="en-US"/>
        </w:rPr>
        <w:instrText>microextraction</w:instrText>
      </w:r>
      <w:r w:rsidR="00485974" w:rsidRPr="008F6F82">
        <w:rPr>
          <w:rFonts w:eastAsia="Arial Unicode MS"/>
          <w:bCs/>
          <w:lang w:bidi="en-US"/>
        </w:rPr>
        <w:instrText xml:space="preserve">, </w:instrText>
      </w:r>
      <w:r w:rsidR="00485974">
        <w:rPr>
          <w:rFonts w:eastAsia="Arial Unicode MS"/>
          <w:bCs/>
          <w:lang w:val="en-US" w:bidi="en-US"/>
        </w:rPr>
        <w:instrText>isotope</w:instrText>
      </w:r>
      <w:r w:rsidR="00485974" w:rsidRPr="008F6F82">
        <w:rPr>
          <w:rFonts w:eastAsia="Arial Unicode MS"/>
          <w:bCs/>
          <w:lang w:bidi="en-US"/>
        </w:rPr>
        <w:instrText xml:space="preserve"> </w:instrText>
      </w:r>
      <w:r w:rsidR="00485974">
        <w:rPr>
          <w:rFonts w:eastAsia="Arial Unicode MS"/>
          <w:bCs/>
          <w:lang w:val="en-US" w:bidi="en-US"/>
        </w:rPr>
        <w:instrText>dilution</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gas</w:instrText>
      </w:r>
      <w:r w:rsidR="00485974" w:rsidRPr="008F6F82">
        <w:rPr>
          <w:rFonts w:eastAsia="Arial Unicode MS"/>
          <w:bCs/>
          <w:lang w:bidi="en-US"/>
        </w:rPr>
        <w:instrText xml:space="preserve"> </w:instrText>
      </w:r>
      <w:r w:rsidR="00485974">
        <w:rPr>
          <w:rFonts w:eastAsia="Arial Unicode MS"/>
          <w:bCs/>
          <w:lang w:val="en-US" w:bidi="en-US"/>
        </w:rPr>
        <w:instrText>chromatography</w:instrText>
      </w:r>
      <w:r w:rsidR="00485974" w:rsidRPr="008F6F82">
        <w:rPr>
          <w:rFonts w:eastAsia="Arial Unicode MS"/>
          <w:bCs/>
          <w:lang w:bidi="en-US"/>
        </w:rPr>
        <w:instrText>–</w:instrText>
      </w:r>
      <w:r w:rsidR="00485974">
        <w:rPr>
          <w:rFonts w:eastAsia="Arial Unicode MS"/>
          <w:bCs/>
          <w:lang w:val="en-US" w:bidi="en-US"/>
        </w:rPr>
        <w:instrText>mass</w:instrText>
      </w:r>
      <w:r w:rsidR="00485974" w:rsidRPr="008F6F82">
        <w:rPr>
          <w:rFonts w:eastAsia="Arial Unicode MS"/>
          <w:bCs/>
          <w:lang w:bidi="en-US"/>
        </w:rPr>
        <w:instrText xml:space="preserve"> </w:instrText>
      </w:r>
      <w:r w:rsidR="00485974">
        <w:rPr>
          <w:rFonts w:eastAsia="Arial Unicode MS"/>
          <w:bCs/>
          <w:lang w:val="en-US" w:bidi="en-US"/>
        </w:rPr>
        <w:instrText>spectrometry</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":"143"},"</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=386</w:instrText>
      </w:r>
      <w:r w:rsidR="00485974">
        <w:rPr>
          <w:rFonts w:eastAsia="Arial Unicode MS"/>
          <w:bCs/>
          <w:lang w:val="en-US" w:bidi="en-US"/>
        </w:rPr>
        <w:instrText>b</w:instrText>
      </w:r>
      <w:r w:rsidR="00485974" w:rsidRPr="008F6F82">
        <w:rPr>
          <w:rFonts w:eastAsia="Arial Unicode MS"/>
          <w:bCs/>
          <w:lang w:bidi="en-US"/>
        </w:rPr>
        <w:instrText>1</w:instrText>
      </w:r>
      <w:r w:rsidR="00485974">
        <w:rPr>
          <w:rFonts w:eastAsia="Arial Unicode MS"/>
          <w:bCs/>
          <w:lang w:val="en-US" w:bidi="en-US"/>
        </w:rPr>
        <w:instrText>cc</w:instrText>
      </w:r>
      <w:r w:rsidR="00485974" w:rsidRPr="008F6F82">
        <w:rPr>
          <w:rFonts w:eastAsia="Arial Unicode MS"/>
          <w:bCs/>
          <w:lang w:bidi="en-US"/>
        </w:rPr>
        <w:instrText>6-7</w:instrText>
      </w:r>
      <w:r w:rsidR="00485974">
        <w:rPr>
          <w:rFonts w:eastAsia="Arial Unicode MS"/>
          <w:bCs/>
          <w:lang w:val="en-US" w:bidi="en-US"/>
        </w:rPr>
        <w:instrText>a</w:instrText>
      </w:r>
      <w:r w:rsidR="00485974" w:rsidRPr="008F6F82">
        <w:rPr>
          <w:rFonts w:eastAsia="Arial Unicode MS"/>
          <w:bCs/>
          <w:lang w:bidi="en-US"/>
        </w:rPr>
        <w:instrText>04-4044-8</w:instrText>
      </w:r>
      <w:r w:rsidR="00485974">
        <w:rPr>
          <w:rFonts w:eastAsia="Arial Unicode MS"/>
          <w:bCs/>
          <w:lang w:val="en-US" w:bidi="en-US"/>
        </w:rPr>
        <w:instrText>d</w:instrText>
      </w:r>
      <w:r w:rsidR="00485974" w:rsidRPr="008F6F82">
        <w:rPr>
          <w:rFonts w:eastAsia="Arial Unicode MS"/>
          <w:bCs/>
          <w:lang w:bidi="en-US"/>
        </w:rPr>
        <w:instrText>31-</w:instrText>
      </w:r>
      <w:r w:rsidR="00485974">
        <w:rPr>
          <w:rFonts w:eastAsia="Arial Unicode MS"/>
          <w:bCs/>
          <w:lang w:val="en-US" w:bidi="en-US"/>
        </w:rPr>
        <w:instrText>f</w:instrText>
      </w:r>
      <w:r w:rsidR="00485974" w:rsidRPr="008F6F82">
        <w:rPr>
          <w:rFonts w:eastAsia="Arial Unicode MS"/>
          <w:bCs/>
          <w:lang w:bidi="en-US"/>
        </w:rPr>
        <w:instrText>1</w:instrText>
      </w:r>
      <w:r w:rsidR="00485974">
        <w:rPr>
          <w:rFonts w:eastAsia="Arial Unicode MS"/>
          <w:bCs/>
          <w:lang w:val="en-US" w:bidi="en-US"/>
        </w:rPr>
        <w:instrText>ab</w:instrText>
      </w:r>
      <w:r w:rsidR="00485974" w:rsidRPr="008F6F82">
        <w:rPr>
          <w:rFonts w:eastAsia="Arial Unicode MS"/>
          <w:bCs/>
          <w:lang w:bidi="en-US"/>
        </w:rPr>
        <w:instrText>71527</w:instrText>
      </w:r>
      <w:r w:rsidR="00485974">
        <w:rPr>
          <w:rFonts w:eastAsia="Arial Unicode MS"/>
          <w:bCs/>
          <w:lang w:val="en-US" w:bidi="en-US"/>
        </w:rPr>
        <w:instrText>eca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-2","</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":"10.1016/</w:instrText>
      </w:r>
      <w:r w:rsidR="00485974">
        <w:rPr>
          <w:rFonts w:eastAsia="Arial Unicode MS"/>
          <w:bCs/>
          <w:lang w:val="en-US" w:bidi="en-US"/>
        </w:rPr>
        <w:instrText>j</w:instrText>
      </w:r>
      <w:r w:rsidR="00485974" w:rsidRPr="008F6F82">
        <w:rPr>
          <w:rFonts w:eastAsia="Arial Unicode MS"/>
          <w:bCs/>
          <w:lang w:bidi="en-US"/>
        </w:rPr>
        <w:instrText>.</w:instrText>
      </w:r>
      <w:r w:rsidR="00485974">
        <w:rPr>
          <w:rFonts w:eastAsia="Arial Unicode MS"/>
          <w:bCs/>
          <w:lang w:val="en-US" w:bidi="en-US"/>
        </w:rPr>
        <w:instrText>aca</w:instrText>
      </w:r>
      <w:r w:rsidR="00485974" w:rsidRPr="008F6F82">
        <w:rPr>
          <w:rFonts w:eastAsia="Arial Unicode MS"/>
          <w:bCs/>
          <w:lang w:bidi="en-US"/>
        </w:rPr>
        <w:instrText>.2010.05.040","</w:instrText>
      </w:r>
      <w:r w:rsidR="00485974">
        <w:rPr>
          <w:rFonts w:eastAsia="Arial Unicode MS"/>
          <w:bCs/>
          <w:lang w:val="en-US" w:bidi="en-US"/>
        </w:rPr>
        <w:instrText>ISBN</w:instrText>
      </w:r>
      <w:r w:rsidR="00485974" w:rsidRPr="008F6F82">
        <w:rPr>
          <w:rFonts w:eastAsia="Arial Unicode MS"/>
          <w:bCs/>
          <w:lang w:bidi="en-US"/>
        </w:rPr>
        <w:instrText>":"0003-2670","</w:instrText>
      </w:r>
      <w:r w:rsidR="00485974">
        <w:rPr>
          <w:rFonts w:eastAsia="Arial Unicode MS"/>
          <w:bCs/>
          <w:lang w:val="en-US" w:bidi="en-US"/>
        </w:rPr>
        <w:instrText>ISSN</w:instrText>
      </w:r>
      <w:r w:rsidR="00485974" w:rsidRPr="008F6F82">
        <w:rPr>
          <w:rFonts w:eastAsia="Arial Unicode MS"/>
          <w:bCs/>
          <w:lang w:bidi="en-US"/>
        </w:rPr>
        <w:instrText>":"00032670","</w:instrText>
      </w:r>
      <w:r w:rsidR="00485974">
        <w:rPr>
          <w:rFonts w:eastAsia="Arial Unicode MS"/>
          <w:bCs/>
          <w:lang w:val="en-US" w:bidi="en-US"/>
        </w:rPr>
        <w:instrText>PMID</w:instrText>
      </w:r>
      <w:r w:rsidR="00485974" w:rsidRPr="008F6F82">
        <w:rPr>
          <w:rFonts w:eastAsia="Arial Unicode MS"/>
          <w:bCs/>
          <w:lang w:bidi="en-US"/>
        </w:rPr>
        <w:instrText>":"20638496","</w:instrText>
      </w:r>
      <w:r w:rsidR="00485974">
        <w:rPr>
          <w:rFonts w:eastAsia="Arial Unicode MS"/>
          <w:bCs/>
          <w:lang w:val="en-US" w:bidi="en-US"/>
        </w:rPr>
        <w:instrText>abstract</w:instrText>
      </w:r>
      <w:r w:rsidR="00485974" w:rsidRPr="008F6F82">
        <w:rPr>
          <w:rFonts w:eastAsia="Arial Unicode MS"/>
          <w:bCs/>
          <w:lang w:bidi="en-US"/>
        </w:rPr>
        <w:instrText>":"</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paper</w:instrText>
      </w:r>
      <w:r w:rsidR="00485974" w:rsidRPr="008F6F82">
        <w:rPr>
          <w:rFonts w:eastAsia="Arial Unicode MS"/>
          <w:bCs/>
          <w:lang w:bidi="en-US"/>
        </w:rPr>
        <w:instrText xml:space="preserve"> </w:instrText>
      </w:r>
      <w:r w:rsidR="00485974">
        <w:rPr>
          <w:rFonts w:eastAsia="Arial Unicode MS"/>
          <w:bCs/>
          <w:lang w:val="en-US" w:bidi="en-US"/>
        </w:rPr>
        <w:instrText>describes</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novel</w:instrText>
      </w:r>
      <w:r w:rsidR="00485974" w:rsidRPr="008F6F82">
        <w:rPr>
          <w:rFonts w:eastAsia="Arial Unicode MS"/>
          <w:bCs/>
          <w:lang w:bidi="en-US"/>
        </w:rPr>
        <w:instrText xml:space="preserve"> </w:instrText>
      </w:r>
      <w:r w:rsidR="00485974">
        <w:rPr>
          <w:rFonts w:eastAsia="Arial Unicode MS"/>
          <w:bCs/>
          <w:lang w:val="en-US" w:bidi="en-US"/>
        </w:rPr>
        <w:instrText>SPME</w:instrText>
      </w:r>
      <w:r w:rsidR="00485974" w:rsidRPr="008F6F82">
        <w:rPr>
          <w:rFonts w:eastAsia="Arial Unicode MS"/>
          <w:bCs/>
          <w:lang w:bidi="en-US"/>
        </w:rPr>
        <w:instrText>-</w:instrText>
      </w:r>
      <w:r w:rsidR="00485974">
        <w:rPr>
          <w:rFonts w:eastAsia="Arial Unicode MS"/>
          <w:bCs/>
          <w:lang w:val="en-US" w:bidi="en-US"/>
        </w:rPr>
        <w:instrText>based</w:instrText>
      </w:r>
      <w:r w:rsidR="00485974" w:rsidRPr="008F6F82">
        <w:rPr>
          <w:rFonts w:eastAsia="Arial Unicode MS"/>
          <w:bCs/>
          <w:lang w:bidi="en-US"/>
        </w:rPr>
        <w:instrText xml:space="preserve"> </w:instrText>
      </w:r>
      <w:r w:rsidR="00485974">
        <w:rPr>
          <w:rFonts w:eastAsia="Arial Unicode MS"/>
          <w:bCs/>
          <w:lang w:val="en-US" w:bidi="en-US"/>
        </w:rPr>
        <w:instrText>approach</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sampling</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analysis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transformation</w:instrText>
      </w:r>
      <w:r w:rsidR="00485974" w:rsidRPr="008F6F82">
        <w:rPr>
          <w:rFonts w:eastAsia="Arial Unicode MS"/>
          <w:bCs/>
          <w:lang w:bidi="en-US"/>
        </w:rPr>
        <w:instrText xml:space="preserve"> </w:instrText>
      </w:r>
      <w:r w:rsidR="00485974">
        <w:rPr>
          <w:rFonts w:eastAsia="Arial Unicode MS"/>
          <w:bCs/>
          <w:lang w:val="en-US" w:bidi="en-US"/>
        </w:rPr>
        <w:instrText>products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highly</w:instrText>
      </w:r>
      <w:r w:rsidR="00485974" w:rsidRPr="008F6F82">
        <w:rPr>
          <w:rFonts w:eastAsia="Arial Unicode MS"/>
          <w:bCs/>
          <w:lang w:bidi="en-US"/>
        </w:rPr>
        <w:instrText xml:space="preserve"> </w:instrText>
      </w:r>
      <w:r w:rsidR="00485974">
        <w:rPr>
          <w:rFonts w:eastAsia="Arial Unicode MS"/>
          <w:bCs/>
          <w:lang w:val="en-US" w:bidi="en-US"/>
        </w:rPr>
        <w:instrText>reactive</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toxic</w:instrText>
      </w:r>
      <w:r w:rsidR="00485974" w:rsidRPr="008F6F82">
        <w:rPr>
          <w:rFonts w:eastAsia="Arial Unicode MS"/>
          <w:bCs/>
          <w:lang w:bidi="en-US"/>
        </w:rPr>
        <w:instrText xml:space="preserve"> </w:instrText>
      </w:r>
      <w:r w:rsidR="00485974">
        <w:rPr>
          <w:rFonts w:eastAsia="Arial Unicode MS"/>
          <w:bCs/>
          <w:lang w:val="en-US" w:bidi="en-US"/>
        </w:rPr>
        <w:instrText>unsymmetrical</w:instrText>
      </w:r>
      <w:r w:rsidR="00485974" w:rsidRPr="008F6F82">
        <w:rPr>
          <w:rFonts w:eastAsia="Arial Unicode MS"/>
          <w:bCs/>
          <w:lang w:bidi="en-US"/>
        </w:rPr>
        <w:instrText xml:space="preserve"> </w:instrText>
      </w:r>
      <w:r w:rsidR="00485974">
        <w:rPr>
          <w:rFonts w:eastAsia="Arial Unicode MS"/>
          <w:bCs/>
          <w:lang w:val="en-US" w:bidi="en-US"/>
        </w:rPr>
        <w:instrText>dimethylhydrazine</w:instrText>
      </w:r>
      <w:r w:rsidR="00485974" w:rsidRPr="008F6F82">
        <w:rPr>
          <w:rFonts w:eastAsia="Arial Unicode MS"/>
          <w:bCs/>
          <w:lang w:bidi="en-US"/>
        </w:rPr>
        <w:instrText xml:space="preserve"> (</w:instrText>
      </w:r>
      <w:r w:rsidR="00485974">
        <w:rPr>
          <w:rFonts w:eastAsia="Arial Unicode MS"/>
          <w:bCs/>
          <w:lang w:val="en-US" w:bidi="en-US"/>
        </w:rPr>
        <w:instrText>UDMH</w:instrText>
      </w:r>
      <w:r w:rsidR="00485974" w:rsidRPr="008F6F82">
        <w:rPr>
          <w:rFonts w:eastAsia="Arial Unicode MS"/>
          <w:bCs/>
          <w:lang w:bidi="en-US"/>
        </w:rPr>
        <w:instrText xml:space="preserve">) </w:instrText>
      </w:r>
      <w:r w:rsidR="00485974">
        <w:rPr>
          <w:rFonts w:eastAsia="Arial Unicode MS"/>
          <w:bCs/>
          <w:lang w:val="en-US" w:bidi="en-US"/>
        </w:rPr>
        <w:instrText>which</w:instrText>
      </w:r>
      <w:r w:rsidR="00485974" w:rsidRPr="008F6F82">
        <w:rPr>
          <w:rFonts w:eastAsia="Arial Unicode MS"/>
          <w:bCs/>
          <w:lang w:bidi="en-US"/>
        </w:rPr>
        <w:instrText xml:space="preserve"> </w:instrText>
      </w:r>
      <w:r w:rsidR="00485974">
        <w:rPr>
          <w:rFonts w:eastAsia="Arial Unicode MS"/>
          <w:bCs/>
          <w:lang w:val="en-US" w:bidi="en-US"/>
        </w:rPr>
        <w:instrText>is</w:instrText>
      </w:r>
      <w:r w:rsidR="00485974" w:rsidRPr="008F6F82">
        <w:rPr>
          <w:rFonts w:eastAsia="Arial Unicode MS"/>
          <w:bCs/>
          <w:lang w:bidi="en-US"/>
        </w:rPr>
        <w:instrText xml:space="preserve"> </w:instrText>
      </w:r>
      <w:r w:rsidR="00485974">
        <w:rPr>
          <w:rFonts w:eastAsia="Arial Unicode MS"/>
          <w:bCs/>
          <w:lang w:val="en-US" w:bidi="en-US"/>
        </w:rPr>
        <w:instrText>used</w:instrText>
      </w:r>
      <w:r w:rsidR="00485974" w:rsidRPr="008F6F82">
        <w:rPr>
          <w:rFonts w:eastAsia="Arial Unicode MS"/>
          <w:bCs/>
          <w:lang w:bidi="en-US"/>
        </w:rPr>
        <w:instrText xml:space="preserve"> </w:instrText>
      </w:r>
      <w:r w:rsidR="00485974">
        <w:rPr>
          <w:rFonts w:eastAsia="Arial Unicode MS"/>
          <w:bCs/>
          <w:lang w:val="en-US" w:bidi="en-US"/>
        </w:rPr>
        <w:instrText>as</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fuel</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many</w:instrText>
      </w:r>
      <w:r w:rsidR="00485974" w:rsidRPr="008F6F82">
        <w:rPr>
          <w:rFonts w:eastAsia="Arial Unicode MS"/>
          <w:bCs/>
          <w:lang w:bidi="en-US"/>
        </w:rPr>
        <w:instrText xml:space="preserve"> </w:instrText>
      </w:r>
      <w:r w:rsidR="00485974">
        <w:rPr>
          <w:rFonts w:eastAsia="Arial Unicode MS"/>
          <w:bCs/>
          <w:lang w:val="en-US" w:bidi="en-US"/>
        </w:rPr>
        <w:instrText>Russian</w:instrText>
      </w:r>
      <w:r w:rsidR="00485974" w:rsidRPr="008F6F82">
        <w:rPr>
          <w:rFonts w:eastAsia="Arial Unicode MS"/>
          <w:bCs/>
          <w:lang w:bidi="en-US"/>
        </w:rPr>
        <w:instrText xml:space="preserve">, </w:instrText>
      </w:r>
      <w:r w:rsidR="00485974">
        <w:rPr>
          <w:rFonts w:eastAsia="Arial Unicode MS"/>
          <w:bCs/>
          <w:lang w:val="en-US" w:bidi="en-US"/>
        </w:rPr>
        <w:instrText>European</w:instrText>
      </w:r>
      <w:r w:rsidR="00485974" w:rsidRPr="008F6F82">
        <w:rPr>
          <w:rFonts w:eastAsia="Arial Unicode MS"/>
          <w:bCs/>
          <w:lang w:bidi="en-US"/>
        </w:rPr>
        <w:instrText xml:space="preserve">, </w:instrText>
      </w:r>
      <w:r w:rsidR="00485974">
        <w:rPr>
          <w:rFonts w:eastAsia="Arial Unicode MS"/>
          <w:bCs/>
          <w:lang w:val="en-US" w:bidi="en-US"/>
        </w:rPr>
        <w:instrText>Indian</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Chinese</w:instrText>
      </w:r>
      <w:r w:rsidR="00485974" w:rsidRPr="008F6F82">
        <w:rPr>
          <w:rFonts w:eastAsia="Arial Unicode MS"/>
          <w:bCs/>
          <w:lang w:bidi="en-US"/>
        </w:rPr>
        <w:instrText xml:space="preserve"> </w:instrText>
      </w:r>
      <w:r w:rsidR="00485974">
        <w:rPr>
          <w:rFonts w:eastAsia="Arial Unicode MS"/>
          <w:bCs/>
          <w:lang w:val="en-US" w:bidi="en-US"/>
        </w:rPr>
        <w:instrText>heavy</w:instrText>
      </w:r>
      <w:r w:rsidR="00485974" w:rsidRPr="008F6F82">
        <w:rPr>
          <w:rFonts w:eastAsia="Arial Unicode MS"/>
          <w:bCs/>
          <w:lang w:bidi="en-US"/>
        </w:rPr>
        <w:instrText xml:space="preserve"> </w:instrText>
      </w:r>
      <w:r w:rsidR="00485974">
        <w:rPr>
          <w:rFonts w:eastAsia="Arial Unicode MS"/>
          <w:bCs/>
          <w:lang w:val="en-US" w:bidi="en-US"/>
        </w:rPr>
        <w:instrText>cargo</w:instrText>
      </w:r>
      <w:r w:rsidR="00485974" w:rsidRPr="008F6F82">
        <w:rPr>
          <w:rFonts w:eastAsia="Arial Unicode MS"/>
          <w:bCs/>
          <w:lang w:bidi="en-US"/>
        </w:rPr>
        <w:instrText xml:space="preserve"> </w:instrText>
      </w:r>
      <w:r w:rsidR="00485974">
        <w:rPr>
          <w:rFonts w:eastAsia="Arial Unicode MS"/>
          <w:bCs/>
          <w:lang w:val="en-US" w:bidi="en-US"/>
        </w:rPr>
        <w:instrText>carrier</w:instrText>
      </w:r>
      <w:r w:rsidR="00485974" w:rsidRPr="008F6F82">
        <w:rPr>
          <w:rFonts w:eastAsia="Arial Unicode MS"/>
          <w:bCs/>
          <w:lang w:bidi="en-US"/>
        </w:rPr>
        <w:instrText xml:space="preserve"> </w:instrText>
      </w:r>
      <w:r w:rsidR="00485974">
        <w:rPr>
          <w:rFonts w:eastAsia="Arial Unicode MS"/>
          <w:bCs/>
          <w:lang w:val="en-US" w:bidi="en-US"/>
        </w:rPr>
        <w:instrText>rockets</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effects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several</w:instrText>
      </w:r>
      <w:r w:rsidR="00485974" w:rsidRPr="008F6F82">
        <w:rPr>
          <w:rFonts w:eastAsia="Arial Unicode MS"/>
          <w:bCs/>
          <w:lang w:bidi="en-US"/>
        </w:rPr>
        <w:instrText xml:space="preserve"> </w:instrText>
      </w:r>
      <w:r w:rsidR="00485974">
        <w:rPr>
          <w:rFonts w:eastAsia="Arial Unicode MS"/>
          <w:bCs/>
          <w:lang w:val="en-US" w:bidi="en-US"/>
        </w:rPr>
        <w:instrText>parameters</w:instrText>
      </w:r>
      <w:r w:rsidR="00485974" w:rsidRPr="008F6F82">
        <w:rPr>
          <w:rFonts w:eastAsia="Arial Unicode MS"/>
          <w:bCs/>
          <w:lang w:bidi="en-US"/>
        </w:rPr>
        <w:instrText xml:space="preserve"> </w:instrText>
      </w:r>
      <w:r w:rsidR="00485974">
        <w:rPr>
          <w:rFonts w:eastAsia="Arial Unicode MS"/>
          <w:bCs/>
          <w:lang w:val="en-US" w:bidi="en-US"/>
        </w:rPr>
        <w:instrText>were</w:instrText>
      </w:r>
      <w:r w:rsidR="00485974" w:rsidRPr="008F6F82">
        <w:rPr>
          <w:rFonts w:eastAsia="Arial Unicode MS"/>
          <w:bCs/>
          <w:lang w:bidi="en-US"/>
        </w:rPr>
        <w:instrText xml:space="preserve"> </w:instrText>
      </w:r>
      <w:r w:rsidR="00485974">
        <w:rPr>
          <w:rFonts w:eastAsia="Arial Unicode MS"/>
          <w:bCs/>
          <w:lang w:val="en-US" w:bidi="en-US"/>
        </w:rPr>
        <w:instrText>studied</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optimize</w:instrText>
      </w:r>
      <w:r w:rsidR="00485974" w:rsidRPr="008F6F82">
        <w:rPr>
          <w:rFonts w:eastAsia="Arial Unicode MS"/>
          <w:bCs/>
          <w:lang w:bidi="en-US"/>
        </w:rPr>
        <w:instrText xml:space="preserve"> </w:instrText>
      </w:r>
      <w:r w:rsidR="00485974">
        <w:rPr>
          <w:rFonts w:eastAsia="Arial Unicode MS"/>
          <w:bCs/>
          <w:lang w:val="en-US" w:bidi="en-US"/>
        </w:rPr>
        <w:instrText>analyte</w:instrText>
      </w:r>
      <w:r w:rsidR="00485974" w:rsidRPr="008F6F82">
        <w:rPr>
          <w:rFonts w:eastAsia="Arial Unicode MS"/>
          <w:bCs/>
          <w:lang w:bidi="en-US"/>
        </w:rPr>
        <w:instrText xml:space="preserve"> </w:instrText>
      </w:r>
      <w:r w:rsidR="00485974">
        <w:rPr>
          <w:rFonts w:eastAsia="Arial Unicode MS"/>
          <w:bCs/>
          <w:lang w:val="en-US" w:bidi="en-US"/>
        </w:rPr>
        <w:instrText>recovery</w:instrText>
      </w:r>
      <w:r w:rsidR="00485974" w:rsidRPr="008F6F82">
        <w:rPr>
          <w:rFonts w:eastAsia="Arial Unicode MS"/>
          <w:bCs/>
          <w:lang w:bidi="en-US"/>
        </w:rPr>
        <w:instrText xml:space="preserve">. </w:instrText>
      </w:r>
      <w:r w:rsidR="00485974">
        <w:rPr>
          <w:rFonts w:eastAsia="Arial Unicode MS"/>
          <w:bCs/>
          <w:lang w:val="en-US" w:bidi="en-US"/>
        </w:rPr>
        <w:instrText>It</w:instrText>
      </w:r>
      <w:r w:rsidR="00485974" w:rsidRPr="008F6F82">
        <w:rPr>
          <w:rFonts w:eastAsia="Arial Unicode MS"/>
          <w:bCs/>
          <w:lang w:bidi="en-US"/>
        </w:rPr>
        <w:instrText xml:space="preserve"> </w:instrText>
      </w:r>
      <w:r w:rsidR="00485974">
        <w:rPr>
          <w:rFonts w:eastAsia="Arial Unicode MS"/>
          <w:bCs/>
          <w:lang w:val="en-US" w:bidi="en-US"/>
        </w:rPr>
        <w:instrText>was</w:instrText>
      </w:r>
      <w:r w:rsidR="00485974" w:rsidRPr="008F6F82">
        <w:rPr>
          <w:rFonts w:eastAsia="Arial Unicode MS"/>
          <w:bCs/>
          <w:lang w:bidi="en-US"/>
        </w:rPr>
        <w:instrText xml:space="preserve"> </w:instrText>
      </w:r>
      <w:r w:rsidR="00485974">
        <w:rPr>
          <w:rFonts w:eastAsia="Arial Unicode MS"/>
          <w:bCs/>
          <w:lang w:val="en-US" w:bidi="en-US"/>
        </w:rPr>
        <w:instrText>found</w:instrText>
      </w:r>
      <w:r w:rsidR="00485974" w:rsidRPr="008F6F82">
        <w:rPr>
          <w:rFonts w:eastAsia="Arial Unicode MS"/>
          <w:bCs/>
          <w:lang w:bidi="en-US"/>
        </w:rPr>
        <w:instrText xml:space="preserve"> </w:instrText>
      </w:r>
      <w:r w:rsidR="00485974">
        <w:rPr>
          <w:rFonts w:eastAsia="Arial Unicode MS"/>
          <w:bCs/>
          <w:lang w:val="en-US" w:bidi="en-US"/>
        </w:rPr>
        <w:instrText>that</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85 </w:instrText>
      </w:r>
      <w:r w:rsidR="00485974">
        <w:rPr>
          <w:rFonts w:eastAsia="Arial Unicode MS"/>
          <w:bCs/>
          <w:lang w:val="en-US" w:bidi="en-US"/>
        </w:rPr>
        <w:instrText>microm</w:instrText>
      </w:r>
      <w:r w:rsidR="00485974" w:rsidRPr="008F6F82">
        <w:rPr>
          <w:rFonts w:eastAsia="Arial Unicode MS"/>
          <w:bCs/>
          <w:lang w:bidi="en-US"/>
        </w:rPr>
        <w:instrText xml:space="preserve"> </w:instrText>
      </w:r>
      <w:r w:rsidR="00485974">
        <w:rPr>
          <w:rFonts w:eastAsia="Arial Unicode MS"/>
          <w:bCs/>
          <w:lang w:val="en-US" w:bidi="en-US"/>
        </w:rPr>
        <w:instrText>Carboxen</w:instrText>
      </w:r>
      <w:r w:rsidR="00485974" w:rsidRPr="008F6F82">
        <w:rPr>
          <w:rFonts w:eastAsia="Arial Unicode MS"/>
          <w:bCs/>
          <w:lang w:bidi="en-US"/>
        </w:rPr>
        <w:instrText>/</w:instrText>
      </w:r>
      <w:r w:rsidR="00485974">
        <w:rPr>
          <w:rFonts w:eastAsia="Arial Unicode MS"/>
          <w:bCs/>
          <w:lang w:val="en-US" w:bidi="en-US"/>
        </w:rPr>
        <w:instrText>polydimethylsiloxane</w:instrText>
      </w:r>
      <w:r w:rsidR="00485974" w:rsidRPr="008F6F82">
        <w:rPr>
          <w:rFonts w:eastAsia="Arial Unicode MS"/>
          <w:bCs/>
          <w:lang w:bidi="en-US"/>
        </w:rPr>
        <w:instrText xml:space="preserve"> </w:instrText>
      </w:r>
      <w:r w:rsidR="00485974">
        <w:rPr>
          <w:rFonts w:eastAsia="Arial Unicode MS"/>
          <w:bCs/>
          <w:lang w:val="en-US" w:bidi="en-US"/>
        </w:rPr>
        <w:instrText>fiber</w:instrText>
      </w:r>
      <w:r w:rsidR="00485974" w:rsidRPr="008F6F82">
        <w:rPr>
          <w:rFonts w:eastAsia="Arial Unicode MS"/>
          <w:bCs/>
          <w:lang w:bidi="en-US"/>
        </w:rPr>
        <w:instrText xml:space="preserve"> </w:instrText>
      </w:r>
      <w:r w:rsidR="00485974">
        <w:rPr>
          <w:rFonts w:eastAsia="Arial Unicode MS"/>
          <w:bCs/>
          <w:lang w:val="en-US" w:bidi="en-US"/>
        </w:rPr>
        <w:instrText>coating</w:instrText>
      </w:r>
      <w:r w:rsidR="00485974" w:rsidRPr="008F6F82">
        <w:rPr>
          <w:rFonts w:eastAsia="Arial Unicode MS"/>
          <w:bCs/>
          <w:lang w:bidi="en-US"/>
        </w:rPr>
        <w:instrText xml:space="preserve"> </w:instrText>
      </w:r>
      <w:r w:rsidR="00485974">
        <w:rPr>
          <w:rFonts w:eastAsia="Arial Unicode MS"/>
          <w:bCs/>
          <w:lang w:val="en-US" w:bidi="en-US"/>
        </w:rPr>
        <w:instrText>provides</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highest</w:instrText>
      </w:r>
      <w:r w:rsidR="00485974" w:rsidRPr="008F6F82">
        <w:rPr>
          <w:rFonts w:eastAsia="Arial Unicode MS"/>
          <w:bCs/>
          <w:lang w:bidi="en-US"/>
        </w:rPr>
        <w:instrText xml:space="preserve"> </w:instrText>
      </w:r>
      <w:r w:rsidR="00485974">
        <w:rPr>
          <w:rFonts w:eastAsia="Arial Unicode MS"/>
          <w:bCs/>
          <w:lang w:val="en-US" w:bidi="en-US"/>
        </w:rPr>
        <w:instrText>selectivity</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selected</w:instrText>
      </w:r>
      <w:r w:rsidR="00485974" w:rsidRPr="008F6F82">
        <w:rPr>
          <w:rFonts w:eastAsia="Arial Unicode MS"/>
          <w:bCs/>
          <w:lang w:bidi="en-US"/>
        </w:rPr>
        <w:instrText xml:space="preserve"> </w:instrText>
      </w:r>
      <w:r w:rsidR="00485974">
        <w:rPr>
          <w:rFonts w:eastAsia="Arial Unicode MS"/>
          <w:bCs/>
          <w:lang w:val="en-US" w:bidi="en-US"/>
        </w:rPr>
        <w:instrText>UDMH</w:instrText>
      </w:r>
      <w:r w:rsidR="00485974" w:rsidRPr="008F6F82">
        <w:rPr>
          <w:rFonts w:eastAsia="Arial Unicode MS"/>
          <w:bCs/>
          <w:lang w:bidi="en-US"/>
        </w:rPr>
        <w:instrText xml:space="preserve"> </w:instrText>
      </w:r>
      <w:r w:rsidR="00485974">
        <w:rPr>
          <w:rFonts w:eastAsia="Arial Unicode MS"/>
          <w:bCs/>
          <w:lang w:val="en-US" w:bidi="en-US"/>
        </w:rPr>
        <w:instrText>transformation</w:instrText>
      </w:r>
      <w:r w:rsidR="00485974" w:rsidRPr="008F6F82">
        <w:rPr>
          <w:rFonts w:eastAsia="Arial Unicode MS"/>
          <w:bCs/>
          <w:lang w:bidi="en-US"/>
        </w:rPr>
        <w:instrText xml:space="preserve"> </w:instrText>
      </w:r>
      <w:r w:rsidR="00485974">
        <w:rPr>
          <w:rFonts w:eastAsia="Arial Unicode MS"/>
          <w:bCs/>
          <w:lang w:val="en-US" w:bidi="en-US"/>
        </w:rPr>
        <w:instrText>products</w:instrText>
      </w:r>
      <w:r w:rsidR="00485974" w:rsidRPr="008F6F82">
        <w:rPr>
          <w:rFonts w:eastAsia="Arial Unicode MS"/>
          <w:bCs/>
          <w:lang w:bidi="en-US"/>
        </w:rPr>
        <w:instrText xml:space="preserve">. </w:instrText>
      </w:r>
      <w:r w:rsidR="00485974">
        <w:rPr>
          <w:rFonts w:eastAsia="Arial Unicode MS"/>
          <w:bCs/>
          <w:lang w:val="en-US" w:bidi="en-US"/>
        </w:rPr>
        <w:instrText>Optimal</w:instrText>
      </w:r>
      <w:r w:rsidR="00485974" w:rsidRPr="008F6F82">
        <w:rPr>
          <w:rFonts w:eastAsia="Arial Unicode MS"/>
          <w:bCs/>
          <w:lang w:bidi="en-US"/>
        </w:rPr>
        <w:instrText xml:space="preserve"> </w:instrText>
      </w:r>
      <w:r w:rsidR="00485974">
        <w:rPr>
          <w:rFonts w:eastAsia="Arial Unicode MS"/>
          <w:bCs/>
          <w:lang w:val="en-US" w:bidi="en-US"/>
        </w:rPr>
        <w:instrText>sampling</w:instrText>
      </w:r>
      <w:r w:rsidR="00485974" w:rsidRPr="008F6F82">
        <w:rPr>
          <w:rFonts w:eastAsia="Arial Unicode MS"/>
          <w:bCs/>
          <w:lang w:bidi="en-US"/>
        </w:rPr>
        <w:instrText>/</w:instrText>
      </w:r>
      <w:r w:rsidR="00485974">
        <w:rPr>
          <w:rFonts w:eastAsia="Arial Unicode MS"/>
          <w:bCs/>
          <w:lang w:val="en-US" w:bidi="en-US"/>
        </w:rPr>
        <w:instrText>sample</w:instrText>
      </w:r>
      <w:r w:rsidR="00485974" w:rsidRPr="008F6F82">
        <w:rPr>
          <w:rFonts w:eastAsia="Arial Unicode MS"/>
          <w:bCs/>
          <w:lang w:bidi="en-US"/>
        </w:rPr>
        <w:instrText xml:space="preserve"> </w:instrText>
      </w:r>
      <w:r w:rsidR="00485974">
        <w:rPr>
          <w:rFonts w:eastAsia="Arial Unicode MS"/>
          <w:bCs/>
          <w:lang w:val="en-US" w:bidi="en-US"/>
        </w:rPr>
        <w:instrText>preparation</w:instrText>
      </w:r>
      <w:r w:rsidR="00485974" w:rsidRPr="008F6F82">
        <w:rPr>
          <w:rFonts w:eastAsia="Arial Unicode MS"/>
          <w:bCs/>
          <w:lang w:bidi="en-US"/>
        </w:rPr>
        <w:instrText xml:space="preserve"> </w:instrText>
      </w:r>
      <w:r w:rsidR="00485974">
        <w:rPr>
          <w:rFonts w:eastAsia="Arial Unicode MS"/>
          <w:bCs/>
          <w:lang w:val="en-US" w:bidi="en-US"/>
        </w:rPr>
        <w:instrText>parameters</w:instrText>
      </w:r>
      <w:r w:rsidR="00485974" w:rsidRPr="008F6F82">
        <w:rPr>
          <w:rFonts w:eastAsia="Arial Unicode MS"/>
          <w:bCs/>
          <w:lang w:bidi="en-US"/>
        </w:rPr>
        <w:instrText xml:space="preserve"> </w:instrText>
      </w:r>
      <w:r w:rsidR="00485974">
        <w:rPr>
          <w:rFonts w:eastAsia="Arial Unicode MS"/>
          <w:bCs/>
          <w:lang w:val="en-US" w:bidi="en-US"/>
        </w:rPr>
        <w:instrText>were</w:instrText>
      </w:r>
      <w:r w:rsidR="00485974" w:rsidRPr="008F6F82">
        <w:rPr>
          <w:rFonts w:eastAsia="Arial Unicode MS"/>
          <w:bCs/>
          <w:lang w:bidi="en-US"/>
        </w:rPr>
        <w:instrText xml:space="preserve"> </w:instrText>
      </w:r>
      <w:r w:rsidR="00485974">
        <w:rPr>
          <w:rFonts w:eastAsia="Arial Unicode MS"/>
          <w:bCs/>
          <w:lang w:val="en-US" w:bidi="en-US"/>
        </w:rPr>
        <w:instrText>determined</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be</w:instrText>
      </w:r>
      <w:r w:rsidR="00485974" w:rsidRPr="008F6F82">
        <w:rPr>
          <w:rFonts w:eastAsia="Arial Unicode MS"/>
          <w:bCs/>
          <w:lang w:bidi="en-US"/>
        </w:rPr>
        <w:instrText xml:space="preserve"> 1-</w:instrText>
      </w:r>
      <w:r w:rsidR="00485974">
        <w:rPr>
          <w:rFonts w:eastAsia="Arial Unicode MS"/>
          <w:bCs/>
          <w:lang w:val="en-US" w:bidi="en-US"/>
        </w:rPr>
        <w:instrText>h</w:instrText>
      </w:r>
      <w:r w:rsidR="00485974" w:rsidRPr="008F6F82">
        <w:rPr>
          <w:rFonts w:eastAsia="Arial Unicode MS"/>
          <w:bCs/>
          <w:lang w:bidi="en-US"/>
        </w:rPr>
        <w:instrText xml:space="preserve"> </w:instrText>
      </w:r>
      <w:r w:rsidR="00485974">
        <w:rPr>
          <w:rFonts w:eastAsia="Arial Unicode MS"/>
          <w:bCs/>
          <w:lang w:val="en-US" w:bidi="en-US"/>
        </w:rPr>
        <w:instrText>soil</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 xml:space="preserve"> </w:instrText>
      </w:r>
      <w:r w:rsidR="00485974">
        <w:rPr>
          <w:rFonts w:eastAsia="Arial Unicode MS"/>
          <w:bCs/>
          <w:lang w:val="en-US" w:bidi="en-US"/>
        </w:rPr>
        <w:instrText>sampling</w:instrText>
      </w:r>
      <w:r w:rsidR="00485974" w:rsidRPr="008F6F82">
        <w:rPr>
          <w:rFonts w:eastAsia="Arial Unicode MS"/>
          <w:bCs/>
          <w:lang w:bidi="en-US"/>
        </w:rPr>
        <w:instrText xml:space="preserve"> </w:instrText>
      </w:r>
      <w:r w:rsidR="00485974">
        <w:rPr>
          <w:rFonts w:eastAsia="Arial Unicode MS"/>
          <w:bCs/>
          <w:lang w:val="en-US" w:bidi="en-US"/>
        </w:rPr>
        <w:instrText>time</w:instrText>
      </w:r>
      <w:r w:rsidR="00485974" w:rsidRPr="008F6F82">
        <w:rPr>
          <w:rFonts w:eastAsia="Arial Unicode MS"/>
          <w:bCs/>
          <w:lang w:bidi="en-US"/>
        </w:rPr>
        <w:instrText xml:space="preserve"> </w:instrText>
      </w:r>
      <w:r w:rsidR="00485974">
        <w:rPr>
          <w:rFonts w:eastAsia="Arial Unicode MS"/>
          <w:bCs/>
          <w:lang w:val="en-US" w:bidi="en-US"/>
        </w:rPr>
        <w:instrText>at</w:instrText>
      </w:r>
      <w:r w:rsidR="00485974" w:rsidRPr="008F6F82">
        <w:rPr>
          <w:rFonts w:eastAsia="Arial Unicode MS"/>
          <w:bCs/>
          <w:lang w:bidi="en-US"/>
        </w:rPr>
        <w:instrText xml:space="preserve"> 40 </w:instrText>
      </w:r>
      <w:r w:rsidR="00485974">
        <w:rPr>
          <w:rFonts w:eastAsia="Arial Unicode MS"/>
          <w:bCs/>
          <w:lang w:val="en-US" w:bidi="en-US"/>
        </w:rPr>
        <w:instrText>degrees</w:instrText>
      </w:r>
      <w:r w:rsidR="00485974" w:rsidRPr="008F6F82">
        <w:rPr>
          <w:rFonts w:eastAsia="Arial Unicode MS"/>
          <w:bCs/>
          <w:lang w:bidi="en-US"/>
        </w:rPr>
        <w:instrText xml:space="preserve"> </w:instrText>
      </w:r>
      <w:r w:rsidR="00485974">
        <w:rPr>
          <w:rFonts w:eastAsia="Arial Unicode MS"/>
          <w:bCs/>
          <w:lang w:val="en-US" w:bidi="en-US"/>
        </w:rPr>
        <w:instrText>C</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GC</w:instrText>
      </w:r>
      <w:r w:rsidR="00485974" w:rsidRPr="008F6F82">
        <w:rPr>
          <w:rFonts w:eastAsia="Arial Unicode MS"/>
          <w:bCs/>
          <w:lang w:bidi="en-US"/>
        </w:rPr>
        <w:instrText xml:space="preserve"> </w:instrText>
      </w:r>
      <w:r w:rsidR="00485974">
        <w:rPr>
          <w:rFonts w:eastAsia="Arial Unicode MS"/>
          <w:bCs/>
          <w:lang w:val="en-US" w:bidi="en-US"/>
        </w:rPr>
        <w:instrText>inlet</w:instrText>
      </w:r>
      <w:r w:rsidR="00485974" w:rsidRPr="008F6F82">
        <w:rPr>
          <w:rFonts w:eastAsia="Arial Unicode MS"/>
          <w:bCs/>
          <w:lang w:bidi="en-US"/>
        </w:rPr>
        <w:instrText xml:space="preserve"> </w:instrText>
      </w:r>
      <w:r w:rsidR="00485974">
        <w:rPr>
          <w:rFonts w:eastAsia="Arial Unicode MS"/>
          <w:bCs/>
          <w:lang w:val="en-US" w:bidi="en-US"/>
        </w:rPr>
        <w:instrText>temperature</w:instrText>
      </w:r>
      <w:r w:rsidR="00485974" w:rsidRPr="008F6F82">
        <w:rPr>
          <w:rFonts w:eastAsia="Arial Unicode MS"/>
          <w:bCs/>
          <w:lang w:bidi="en-US"/>
        </w:rPr>
        <w:instrText xml:space="preserve"> </w:instrText>
      </w:r>
      <w:r w:rsidR="00485974">
        <w:rPr>
          <w:rFonts w:eastAsia="Arial Unicode MS"/>
          <w:bCs/>
          <w:lang w:val="en-US" w:bidi="en-US"/>
        </w:rPr>
        <w:instrText>was</w:instrText>
      </w:r>
      <w:r w:rsidR="00485974" w:rsidRPr="008F6F82">
        <w:rPr>
          <w:rFonts w:eastAsia="Arial Unicode MS"/>
          <w:bCs/>
          <w:lang w:bidi="en-US"/>
        </w:rPr>
        <w:instrText xml:space="preserve"> </w:instrText>
      </w:r>
      <w:r w:rsidR="00485974">
        <w:rPr>
          <w:rFonts w:eastAsia="Arial Unicode MS"/>
          <w:bCs/>
          <w:lang w:val="en-US" w:bidi="en-US"/>
        </w:rPr>
        <w:instrText>optimized</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170 </w:instrText>
      </w:r>
      <w:r w:rsidR="00485974">
        <w:rPr>
          <w:rFonts w:eastAsia="Arial Unicode MS"/>
          <w:bCs/>
          <w:lang w:val="en-US" w:bidi="en-US"/>
        </w:rPr>
        <w:instrText>degrees</w:instrText>
      </w:r>
      <w:r w:rsidR="00485974" w:rsidRPr="008F6F82">
        <w:rPr>
          <w:rFonts w:eastAsia="Arial Unicode MS"/>
          <w:bCs/>
          <w:lang w:bidi="en-US"/>
        </w:rPr>
        <w:instrText xml:space="preserve"> </w:instrText>
      </w:r>
      <w:r w:rsidR="00485974">
        <w:rPr>
          <w:rFonts w:eastAsia="Arial Unicode MS"/>
          <w:bCs/>
          <w:lang w:val="en-US" w:bidi="en-US"/>
        </w:rPr>
        <w:instrText>C</w:instrText>
      </w:r>
      <w:r w:rsidR="00485974" w:rsidRPr="008F6F82">
        <w:rPr>
          <w:rFonts w:eastAsia="Arial Unicode MS"/>
          <w:bCs/>
          <w:lang w:bidi="en-US"/>
        </w:rPr>
        <w:instrText xml:space="preserve"> </w:instrText>
      </w:r>
      <w:r w:rsidR="00485974">
        <w:rPr>
          <w:rFonts w:eastAsia="Arial Unicode MS"/>
          <w:bCs/>
          <w:lang w:val="en-US" w:bidi="en-US"/>
        </w:rPr>
        <w:instrText>held</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0.1 </w:instrText>
      </w:r>
      <w:r w:rsidR="00485974">
        <w:rPr>
          <w:rFonts w:eastAsia="Arial Unicode MS"/>
          <w:bCs/>
          <w:lang w:val="en-US" w:bidi="en-US"/>
        </w:rPr>
        <w:instrText>min</w:instrText>
      </w:r>
      <w:r w:rsidR="00485974" w:rsidRPr="008F6F82">
        <w:rPr>
          <w:rFonts w:eastAsia="Arial Unicode MS"/>
          <w:bCs/>
          <w:lang w:bidi="en-US"/>
        </w:rPr>
        <w:instrText xml:space="preserve">, </w:instrText>
      </w:r>
      <w:r w:rsidR="00485974">
        <w:rPr>
          <w:rFonts w:eastAsia="Arial Unicode MS"/>
          <w:bCs/>
          <w:lang w:val="en-US" w:bidi="en-US"/>
        </w:rPr>
        <w:instrText>then</w:instrText>
      </w:r>
      <w:r w:rsidR="00485974" w:rsidRPr="008F6F82">
        <w:rPr>
          <w:rFonts w:eastAsia="Arial Unicode MS"/>
          <w:bCs/>
          <w:lang w:bidi="en-US"/>
        </w:rPr>
        <w:instrText xml:space="preserve"> 1 </w:instrText>
      </w:r>
      <w:r w:rsidR="00485974">
        <w:rPr>
          <w:rFonts w:eastAsia="Arial Unicode MS"/>
          <w:bCs/>
          <w:lang w:val="en-US" w:bidi="en-US"/>
        </w:rPr>
        <w:instrText>degrees</w:instrText>
      </w:r>
      <w:r w:rsidR="00485974" w:rsidRPr="008F6F82">
        <w:rPr>
          <w:rFonts w:eastAsia="Arial Unicode MS"/>
          <w:bCs/>
          <w:lang w:bidi="en-US"/>
        </w:rPr>
        <w:instrText xml:space="preserve"> </w:instrText>
      </w:r>
      <w:r w:rsidR="00485974">
        <w:rPr>
          <w:rFonts w:eastAsia="Arial Unicode MS"/>
          <w:bCs/>
          <w:lang w:val="en-US" w:bidi="en-US"/>
        </w:rPr>
        <w:instrText>C</w:instrText>
      </w:r>
      <w:r w:rsidR="00485974" w:rsidRPr="008F6F82">
        <w:rPr>
          <w:rFonts w:eastAsia="Arial Unicode MS"/>
          <w:bCs/>
          <w:lang w:bidi="en-US"/>
        </w:rPr>
        <w:instrText xml:space="preserve"> </w:instrText>
      </w:r>
      <w:r w:rsidR="00485974">
        <w:rPr>
          <w:rFonts w:eastAsia="Arial Unicode MS"/>
          <w:bCs/>
          <w:lang w:val="en-US" w:bidi="en-US"/>
        </w:rPr>
        <w:instrText>s</w:instrText>
      </w:r>
      <w:r w:rsidR="00485974" w:rsidRPr="008F6F82">
        <w:rPr>
          <w:rFonts w:eastAsia="Arial Unicode MS"/>
          <w:bCs/>
          <w:lang w:bidi="en-US"/>
        </w:rPr>
        <w:instrText xml:space="preserve">(-1) </w:instrText>
      </w:r>
      <w:r w:rsidR="00485974">
        <w:rPr>
          <w:rFonts w:eastAsia="Arial Unicode MS"/>
          <w:bCs/>
          <w:lang w:val="en-US" w:bidi="en-US"/>
        </w:rPr>
        <w:instrText>ramp</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250 </w:instrText>
      </w:r>
      <w:r w:rsidR="00485974">
        <w:rPr>
          <w:rFonts w:eastAsia="Arial Unicode MS"/>
          <w:bCs/>
          <w:lang w:val="en-US" w:bidi="en-US"/>
        </w:rPr>
        <w:instrText>degrees</w:instrText>
      </w:r>
      <w:r w:rsidR="00485974" w:rsidRPr="008F6F82">
        <w:rPr>
          <w:rFonts w:eastAsia="Arial Unicode MS"/>
          <w:bCs/>
          <w:lang w:bidi="en-US"/>
        </w:rPr>
        <w:instrText xml:space="preserve"> </w:instrText>
      </w:r>
      <w:r w:rsidR="00485974">
        <w:rPr>
          <w:rFonts w:eastAsia="Arial Unicode MS"/>
          <w:bCs/>
          <w:lang w:val="en-US" w:bidi="en-US"/>
        </w:rPr>
        <w:instrText>C</w:instrText>
      </w:r>
      <w:r w:rsidR="00485974" w:rsidRPr="008F6F82">
        <w:rPr>
          <w:rFonts w:eastAsia="Arial Unicode MS"/>
          <w:bCs/>
          <w:lang w:bidi="en-US"/>
        </w:rPr>
        <w:instrText xml:space="preserve"> </w:instrText>
      </w:r>
      <w:r w:rsidR="00485974">
        <w:rPr>
          <w:rFonts w:eastAsia="Arial Unicode MS"/>
          <w:bCs/>
          <w:lang w:val="en-US" w:bidi="en-US"/>
        </w:rPr>
        <w:instrText>where</w:instrText>
      </w:r>
      <w:r w:rsidR="00485974" w:rsidRPr="008F6F82">
        <w:rPr>
          <w:rFonts w:eastAsia="Arial Unicode MS"/>
          <w:bCs/>
          <w:lang w:bidi="en-US"/>
        </w:rPr>
        <w:instrText xml:space="preserve"> </w:instrText>
      </w:r>
      <w:r w:rsidR="00485974">
        <w:rPr>
          <w:rFonts w:eastAsia="Arial Unicode MS"/>
          <w:bCs/>
          <w:lang w:val="en-US" w:bidi="en-US"/>
        </w:rPr>
        <w:instrText>it</w:instrText>
      </w:r>
      <w:r w:rsidR="00485974" w:rsidRPr="008F6F82">
        <w:rPr>
          <w:rFonts w:eastAsia="Arial Unicode MS"/>
          <w:bCs/>
          <w:lang w:bidi="en-US"/>
        </w:rPr>
        <w:instrText xml:space="preserve"> </w:instrText>
      </w:r>
      <w:r w:rsidR="00485974">
        <w:rPr>
          <w:rFonts w:eastAsia="Arial Unicode MS"/>
          <w:bCs/>
          <w:lang w:val="en-US" w:bidi="en-US"/>
        </w:rPr>
        <w:instrText>was</w:instrText>
      </w:r>
      <w:r w:rsidR="00485974" w:rsidRPr="008F6F82">
        <w:rPr>
          <w:rFonts w:eastAsia="Arial Unicode MS"/>
          <w:bCs/>
          <w:lang w:bidi="en-US"/>
        </w:rPr>
        <w:instrText xml:space="preserve"> </w:instrText>
      </w:r>
      <w:r w:rsidR="00485974">
        <w:rPr>
          <w:rFonts w:eastAsia="Arial Unicode MS"/>
          <w:bCs/>
          <w:lang w:val="en-US" w:bidi="en-US"/>
        </w:rPr>
        <w:instrText>held</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40 </w:instrText>
      </w:r>
      <w:r w:rsidR="00485974">
        <w:rPr>
          <w:rFonts w:eastAsia="Arial Unicode MS"/>
          <w:bCs/>
          <w:lang w:val="en-US" w:bidi="en-US"/>
        </w:rPr>
        <w:instrText>min</w:instrText>
      </w:r>
      <w:r w:rsidR="00485974" w:rsidRPr="008F6F82">
        <w:rPr>
          <w:rFonts w:eastAsia="Arial Unicode MS"/>
          <w:bCs/>
          <w:lang w:bidi="en-US"/>
        </w:rPr>
        <w:instrText xml:space="preserve">. </w:instrText>
      </w:r>
      <w:r w:rsidR="00485974">
        <w:rPr>
          <w:rFonts w:eastAsia="Arial Unicode MS"/>
          <w:bCs/>
          <w:lang w:val="en-US" w:bidi="en-US"/>
        </w:rPr>
        <w:instrText>Temperature</w:instrText>
      </w:r>
      <w:r w:rsidR="00485974" w:rsidRPr="008F6F82">
        <w:rPr>
          <w:rFonts w:eastAsia="Arial Unicode MS"/>
          <w:bCs/>
          <w:lang w:bidi="en-US"/>
        </w:rPr>
        <w:instrText xml:space="preserve"> </w:instrText>
      </w:r>
      <w:r w:rsidR="00485974">
        <w:rPr>
          <w:rFonts w:eastAsia="Arial Unicode MS"/>
          <w:bCs/>
          <w:lang w:val="en-US" w:bidi="en-US"/>
        </w:rPr>
        <w:instrText>programming</w:instrText>
      </w:r>
      <w:r w:rsidR="00485974" w:rsidRPr="008F6F82">
        <w:rPr>
          <w:rFonts w:eastAsia="Arial Unicode MS"/>
          <w:bCs/>
          <w:lang w:bidi="en-US"/>
        </w:rPr>
        <w:instrText xml:space="preserve"> </w:instrText>
      </w:r>
      <w:r w:rsidR="00485974">
        <w:rPr>
          <w:rFonts w:eastAsia="Arial Unicode MS"/>
          <w:bCs/>
          <w:lang w:val="en-US" w:bidi="en-US"/>
        </w:rPr>
        <w:instrText>resulted</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fast</w:instrText>
      </w:r>
      <w:r w:rsidR="00485974" w:rsidRPr="008F6F82">
        <w:rPr>
          <w:rFonts w:eastAsia="Arial Unicode MS"/>
          <w:bCs/>
          <w:lang w:bidi="en-US"/>
        </w:rPr>
        <w:instrText xml:space="preserve"> </w:instrText>
      </w:r>
      <w:r w:rsidR="00485974">
        <w:rPr>
          <w:rFonts w:eastAsia="Arial Unicode MS"/>
          <w:bCs/>
          <w:lang w:val="en-US" w:bidi="en-US"/>
        </w:rPr>
        <w:instrText>desorption</w:instrText>
      </w:r>
      <w:r w:rsidR="00485974" w:rsidRPr="008F6F82">
        <w:rPr>
          <w:rFonts w:eastAsia="Arial Unicode MS"/>
          <w:bCs/>
          <w:lang w:bidi="en-US"/>
        </w:rPr>
        <w:instrText xml:space="preserve"> </w:instrText>
      </w:r>
      <w:r w:rsidR="00485974">
        <w:rPr>
          <w:rFonts w:eastAsia="Arial Unicode MS"/>
          <w:bCs/>
          <w:lang w:val="en-US" w:bidi="en-US"/>
        </w:rPr>
        <w:instrText>along</w:instrText>
      </w:r>
      <w:r w:rsidR="00485974" w:rsidRPr="008F6F82">
        <w:rPr>
          <w:rFonts w:eastAsia="Arial Unicode MS"/>
          <w:bCs/>
          <w:lang w:bidi="en-US"/>
        </w:rPr>
        <w:instrText xml:space="preserve"> </w:instrText>
      </w:r>
      <w:r w:rsidR="00485974">
        <w:rPr>
          <w:rFonts w:eastAsia="Arial Unicode MS"/>
          <w:bCs/>
          <w:lang w:val="en-US" w:bidi="en-US"/>
        </w:rPr>
        <w:instrText>with</w:instrText>
      </w:r>
      <w:r w:rsidR="00485974" w:rsidRPr="008F6F82">
        <w:rPr>
          <w:rFonts w:eastAsia="Arial Unicode MS"/>
          <w:bCs/>
          <w:lang w:bidi="en-US"/>
        </w:rPr>
        <w:instrText xml:space="preserve"> </w:instrText>
      </w:r>
      <w:r w:rsidR="00485974">
        <w:rPr>
          <w:rFonts w:eastAsia="Arial Unicode MS"/>
          <w:bCs/>
          <w:lang w:val="en-US" w:bidi="en-US"/>
        </w:rPr>
        <w:instrText>minimal</w:instrText>
      </w:r>
      <w:r w:rsidR="00485974" w:rsidRPr="008F6F82">
        <w:rPr>
          <w:rFonts w:eastAsia="Arial Unicode MS"/>
          <w:bCs/>
          <w:lang w:bidi="en-US"/>
        </w:rPr>
        <w:instrText xml:space="preserve"> </w:instrText>
      </w:r>
      <w:r w:rsidR="00485974">
        <w:rPr>
          <w:rFonts w:eastAsia="Arial Unicode MS"/>
          <w:bCs/>
          <w:lang w:val="en-US" w:bidi="en-US"/>
        </w:rPr>
        <w:instrText>chemical</w:instrText>
      </w:r>
      <w:r w:rsidR="00485974" w:rsidRPr="008F6F82">
        <w:rPr>
          <w:rFonts w:eastAsia="Arial Unicode MS"/>
          <w:bCs/>
          <w:lang w:bidi="en-US"/>
        </w:rPr>
        <w:instrText xml:space="preserve"> </w:instrText>
      </w:r>
      <w:r w:rsidR="00485974">
        <w:rPr>
          <w:rFonts w:eastAsia="Arial Unicode MS"/>
          <w:bCs/>
          <w:lang w:val="en-US" w:bidi="en-US"/>
        </w:rPr>
        <w:instrText>transformation</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GC</w:instrText>
      </w:r>
      <w:r w:rsidR="00485974" w:rsidRPr="008F6F82">
        <w:rPr>
          <w:rFonts w:eastAsia="Arial Unicode MS"/>
          <w:bCs/>
          <w:lang w:bidi="en-US"/>
        </w:rPr>
        <w:instrText xml:space="preserve"> </w:instrText>
      </w:r>
      <w:r w:rsidR="00485974">
        <w:rPr>
          <w:rFonts w:eastAsia="Arial Unicode MS"/>
          <w:bCs/>
          <w:lang w:val="en-US" w:bidi="en-US"/>
        </w:rPr>
        <w:instrText>inlet</w:instrText>
      </w:r>
      <w:r w:rsidR="00485974" w:rsidRPr="008F6F82">
        <w:rPr>
          <w:rFonts w:eastAsia="Arial Unicode MS"/>
          <w:bCs/>
          <w:lang w:bidi="en-US"/>
        </w:rPr>
        <w:instrText xml:space="preserve">. </w:instrText>
      </w:r>
      <w:r w:rsidR="00485974">
        <w:rPr>
          <w:rFonts w:eastAsia="Arial Unicode MS"/>
          <w:bCs/>
          <w:lang w:val="en-US" w:bidi="en-US"/>
        </w:rPr>
        <w:instrText>SPME</w:instrText>
      </w:r>
      <w:r w:rsidR="00485974" w:rsidRPr="008F6F82">
        <w:rPr>
          <w:rFonts w:eastAsia="Arial Unicode MS"/>
          <w:bCs/>
          <w:lang w:bidi="en-US"/>
        </w:rPr>
        <w:instrText xml:space="preserve"> </w:instrText>
      </w:r>
      <w:r w:rsidR="00485974">
        <w:rPr>
          <w:rFonts w:eastAsia="Arial Unicode MS"/>
          <w:bCs/>
          <w:lang w:val="en-US" w:bidi="en-US"/>
        </w:rPr>
        <w:instrText>was</w:instrText>
      </w:r>
      <w:r w:rsidR="00485974" w:rsidRPr="008F6F82">
        <w:rPr>
          <w:rFonts w:eastAsia="Arial Unicode MS"/>
          <w:bCs/>
          <w:lang w:bidi="en-US"/>
        </w:rPr>
        <w:instrText xml:space="preserve"> </w:instrText>
      </w:r>
      <w:r w:rsidR="00485974">
        <w:rPr>
          <w:rFonts w:eastAsia="Arial Unicode MS"/>
          <w:bCs/>
          <w:lang w:val="en-US" w:bidi="en-US"/>
        </w:rPr>
        <w:instrText>very</w:instrText>
      </w:r>
      <w:r w:rsidR="00485974" w:rsidRPr="008F6F82">
        <w:rPr>
          <w:rFonts w:eastAsia="Arial Unicode MS"/>
          <w:bCs/>
          <w:lang w:bidi="en-US"/>
        </w:rPr>
        <w:instrText xml:space="preserve"> </w:instrText>
      </w:r>
      <w:r w:rsidR="00485974">
        <w:rPr>
          <w:rFonts w:eastAsia="Arial Unicode MS"/>
          <w:bCs/>
          <w:lang w:val="en-US" w:bidi="en-US"/>
        </w:rPr>
        <w:instrText>effective</w:instrText>
      </w:r>
      <w:r w:rsidR="00485974" w:rsidRPr="008F6F82">
        <w:rPr>
          <w:rFonts w:eastAsia="Arial Unicode MS"/>
          <w:bCs/>
          <w:lang w:bidi="en-US"/>
        </w:rPr>
        <w:instrText xml:space="preserve"> </w:instrText>
      </w:r>
      <w:r w:rsidR="00485974">
        <w:rPr>
          <w:rFonts w:eastAsia="Arial Unicode MS"/>
          <w:bCs/>
          <w:lang w:val="en-US" w:bidi="en-US"/>
        </w:rPr>
        <w:instrText>extracting</w:instrText>
      </w:r>
      <w:r w:rsidR="00485974" w:rsidRPr="008F6F82">
        <w:rPr>
          <w:rFonts w:eastAsia="Arial Unicode MS"/>
          <w:bCs/>
          <w:lang w:bidi="en-US"/>
        </w:rPr>
        <w:instrText xml:space="preserve"> </w:instrText>
      </w:r>
      <w:r w:rsidR="00485974">
        <w:rPr>
          <w:rFonts w:eastAsia="Arial Unicode MS"/>
          <w:bCs/>
          <w:lang w:val="en-US" w:bidi="en-US"/>
        </w:rPr>
        <w:instrText>UDMH</w:instrText>
      </w:r>
      <w:r w:rsidR="00485974" w:rsidRPr="008F6F82">
        <w:rPr>
          <w:rFonts w:eastAsia="Arial Unicode MS"/>
          <w:bCs/>
          <w:lang w:bidi="en-US"/>
        </w:rPr>
        <w:instrText xml:space="preserve"> </w:instrText>
      </w:r>
      <w:r w:rsidR="00485974">
        <w:rPr>
          <w:rFonts w:eastAsia="Arial Unicode MS"/>
          <w:bCs/>
          <w:lang w:val="en-US" w:bidi="en-US"/>
        </w:rPr>
        <w:instrText>transformation</w:instrText>
      </w:r>
      <w:r w:rsidR="00485974" w:rsidRPr="008F6F82">
        <w:rPr>
          <w:rFonts w:eastAsia="Arial Unicode MS"/>
          <w:bCs/>
          <w:lang w:bidi="en-US"/>
        </w:rPr>
        <w:instrText xml:space="preserve"> </w:instrText>
      </w:r>
      <w:r w:rsidR="00485974">
        <w:rPr>
          <w:rFonts w:eastAsia="Arial Unicode MS"/>
          <w:bCs/>
          <w:lang w:val="en-US" w:bidi="en-US"/>
        </w:rPr>
        <w:instrText>products</w:instrText>
      </w:r>
      <w:r w:rsidR="00485974" w:rsidRPr="008F6F82">
        <w:rPr>
          <w:rFonts w:eastAsia="Arial Unicode MS"/>
          <w:bCs/>
          <w:lang w:bidi="en-US"/>
        </w:rPr>
        <w:instrText xml:space="preserve"> </w:instrText>
      </w:r>
      <w:r w:rsidR="00485974">
        <w:rPr>
          <w:rFonts w:eastAsia="Arial Unicode MS"/>
          <w:bCs/>
          <w:lang w:val="en-US" w:bidi="en-US"/>
        </w:rPr>
        <w:instrText>from</w:instrText>
      </w:r>
      <w:r w:rsidR="00485974" w:rsidRPr="008F6F82">
        <w:rPr>
          <w:rFonts w:eastAsia="Arial Unicode MS"/>
          <w:bCs/>
          <w:lang w:bidi="en-US"/>
        </w:rPr>
        <w:instrText xml:space="preserve"> </w:instrText>
      </w:r>
      <w:r w:rsidR="00485974">
        <w:rPr>
          <w:rFonts w:eastAsia="Arial Unicode MS"/>
          <w:bCs/>
          <w:lang w:val="en-US" w:bidi="en-US"/>
        </w:rPr>
        <w:instrText>soil</w:instrText>
      </w:r>
      <w:r w:rsidR="00485974" w:rsidRPr="008F6F82">
        <w:rPr>
          <w:rFonts w:eastAsia="Arial Unicode MS"/>
          <w:bCs/>
          <w:lang w:bidi="en-US"/>
        </w:rPr>
        <w:instrText xml:space="preserve"> </w:instrText>
      </w:r>
      <w:r w:rsidR="00485974">
        <w:rPr>
          <w:rFonts w:eastAsia="Arial Unicode MS"/>
          <w:bCs/>
          <w:lang w:val="en-US" w:bidi="en-US"/>
        </w:rPr>
        <w:instrText>samples</w:instrText>
      </w:r>
      <w:r w:rsidR="00485974" w:rsidRPr="008F6F82">
        <w:rPr>
          <w:rFonts w:eastAsia="Arial Unicode MS"/>
          <w:bCs/>
          <w:lang w:bidi="en-US"/>
        </w:rPr>
        <w:instrText xml:space="preserve"> </w:instrText>
      </w:r>
      <w:r w:rsidR="00485974">
        <w:rPr>
          <w:rFonts w:eastAsia="Arial Unicode MS"/>
          <w:bCs/>
          <w:lang w:val="en-US" w:bidi="en-US"/>
        </w:rPr>
        <w:instrText>contaminated</w:instrText>
      </w:r>
      <w:r w:rsidR="00485974" w:rsidRPr="008F6F82">
        <w:rPr>
          <w:rFonts w:eastAsia="Arial Unicode MS"/>
          <w:bCs/>
          <w:lang w:bidi="en-US"/>
        </w:rPr>
        <w:instrText xml:space="preserve"> </w:instrText>
      </w:r>
      <w:r w:rsidR="00485974">
        <w:rPr>
          <w:rFonts w:eastAsia="Arial Unicode MS"/>
          <w:bCs/>
          <w:lang w:val="en-US" w:bidi="en-US"/>
        </w:rPr>
        <w:instrText>with</w:instrText>
      </w:r>
      <w:r w:rsidR="00485974" w:rsidRPr="008F6F82">
        <w:rPr>
          <w:rFonts w:eastAsia="Arial Unicode MS"/>
          <w:bCs/>
          <w:lang w:bidi="en-US"/>
        </w:rPr>
        <w:instrText xml:space="preserve"> </w:instrText>
      </w:r>
      <w:r w:rsidR="00485974">
        <w:rPr>
          <w:rFonts w:eastAsia="Arial Unicode MS"/>
          <w:bCs/>
          <w:lang w:val="en-US" w:bidi="en-US"/>
        </w:rPr>
        <w:instrText>rocket</w:instrText>
      </w:r>
      <w:r w:rsidR="00485974" w:rsidRPr="008F6F82">
        <w:rPr>
          <w:rFonts w:eastAsia="Arial Unicode MS"/>
          <w:bCs/>
          <w:lang w:bidi="en-US"/>
        </w:rPr>
        <w:instrText xml:space="preserve"> </w:instrText>
      </w:r>
      <w:r w:rsidR="00485974">
        <w:rPr>
          <w:rFonts w:eastAsia="Arial Unicode MS"/>
          <w:bCs/>
          <w:lang w:val="en-US" w:bidi="en-US"/>
        </w:rPr>
        <w:instrText>fuel</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use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SPME</w:instrText>
      </w:r>
      <w:r w:rsidR="00485974" w:rsidRPr="008F6F82">
        <w:rPr>
          <w:rFonts w:eastAsia="Arial Unicode MS"/>
          <w:bCs/>
          <w:lang w:bidi="en-US"/>
        </w:rPr>
        <w:instrText xml:space="preserve"> </w:instrText>
      </w:r>
      <w:r w:rsidR="00485974">
        <w:rPr>
          <w:rFonts w:eastAsia="Arial Unicode MS"/>
          <w:bCs/>
          <w:lang w:val="en-US" w:bidi="en-US"/>
        </w:rPr>
        <w:instrText>resulted</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high</w:instrText>
      </w:r>
      <w:r w:rsidR="00485974" w:rsidRPr="008F6F82">
        <w:rPr>
          <w:rFonts w:eastAsia="Arial Unicode MS"/>
          <w:bCs/>
          <w:lang w:bidi="en-US"/>
        </w:rPr>
        <w:instrText xml:space="preserve"> </w:instrText>
      </w:r>
      <w:r w:rsidR="00485974">
        <w:rPr>
          <w:rFonts w:eastAsia="Arial Unicode MS"/>
          <w:bCs/>
          <w:lang w:val="en-US" w:bidi="en-US"/>
        </w:rPr>
        <w:instrText>sensitivity</w:instrText>
      </w:r>
      <w:r w:rsidR="00485974" w:rsidRPr="008F6F82">
        <w:rPr>
          <w:rFonts w:eastAsia="Arial Unicode MS"/>
          <w:bCs/>
          <w:lang w:bidi="en-US"/>
        </w:rPr>
        <w:instrText xml:space="preserve">, </w:instrText>
      </w:r>
      <w:r w:rsidR="00485974">
        <w:rPr>
          <w:rFonts w:eastAsia="Arial Unicode MS"/>
          <w:bCs/>
          <w:lang w:val="en-US" w:bidi="en-US"/>
        </w:rPr>
        <w:instrText>speed</w:instrText>
      </w:r>
      <w:r w:rsidR="00485974" w:rsidRPr="008F6F82">
        <w:rPr>
          <w:rFonts w:eastAsia="Arial Unicode MS"/>
          <w:bCs/>
          <w:lang w:bidi="en-US"/>
        </w:rPr>
        <w:instrText xml:space="preserve">, </w:instrText>
      </w:r>
      <w:r w:rsidR="00485974">
        <w:rPr>
          <w:rFonts w:eastAsia="Arial Unicode MS"/>
          <w:bCs/>
          <w:lang w:val="en-US" w:bidi="en-US"/>
        </w:rPr>
        <w:instrText>small</w:instrText>
      </w:r>
      <w:r w:rsidR="00485974" w:rsidRPr="008F6F82">
        <w:rPr>
          <w:rFonts w:eastAsia="Arial Unicode MS"/>
          <w:bCs/>
          <w:lang w:bidi="en-US"/>
        </w:rPr>
        <w:instrText xml:space="preserve"> </w:instrText>
      </w:r>
      <w:r w:rsidR="00485974">
        <w:rPr>
          <w:rFonts w:eastAsia="Arial Unicode MS"/>
          <w:bCs/>
          <w:lang w:val="en-US" w:bidi="en-US"/>
        </w:rPr>
        <w:instrText>labor</w:instrText>
      </w:r>
      <w:r w:rsidR="00485974" w:rsidRPr="008F6F82">
        <w:rPr>
          <w:rFonts w:eastAsia="Arial Unicode MS"/>
          <w:bCs/>
          <w:lang w:bidi="en-US"/>
        </w:rPr>
        <w:instrText xml:space="preserve"> </w:instrText>
      </w:r>
      <w:r w:rsidR="00485974">
        <w:rPr>
          <w:rFonts w:eastAsia="Arial Unicode MS"/>
          <w:bCs/>
          <w:lang w:val="en-US" w:bidi="en-US"/>
        </w:rPr>
        <w:instrText>consumption</w:instrText>
      </w:r>
      <w:r w:rsidR="00485974" w:rsidRPr="008F6F82">
        <w:rPr>
          <w:rFonts w:eastAsia="Arial Unicode MS"/>
          <w:bCs/>
          <w:lang w:bidi="en-US"/>
        </w:rPr>
        <w:instrText xml:space="preserve"> </w:instrText>
      </w:r>
      <w:r w:rsidR="00485974">
        <w:rPr>
          <w:rFonts w:eastAsia="Arial Unicode MS"/>
          <w:bCs/>
          <w:lang w:val="en-US" w:bidi="en-US"/>
        </w:rPr>
        <w:instrText>due</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an</w:instrText>
      </w:r>
      <w:r w:rsidR="00485974" w:rsidRPr="008F6F82">
        <w:rPr>
          <w:rFonts w:eastAsia="Arial Unicode MS"/>
          <w:bCs/>
          <w:lang w:bidi="en-US"/>
        </w:rPr>
        <w:instrText xml:space="preserve"> </w:instrText>
      </w:r>
      <w:r w:rsidR="00485974">
        <w:rPr>
          <w:rFonts w:eastAsia="Arial Unicode MS"/>
          <w:bCs/>
          <w:lang w:val="en-US" w:bidi="en-US"/>
        </w:rPr>
        <w:instrText>automation</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simplicity</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use</w:instrText>
      </w:r>
      <w:r w:rsidR="00485974" w:rsidRPr="008F6F82">
        <w:rPr>
          <w:rFonts w:eastAsia="Arial Unicode MS"/>
          <w:bCs/>
          <w:lang w:bidi="en-US"/>
        </w:rPr>
        <w:instrText xml:space="preserve">. </w:instrText>
      </w:r>
      <w:r w:rsidR="00485974">
        <w:rPr>
          <w:rFonts w:eastAsia="Arial Unicode MS"/>
          <w:bCs/>
          <w:lang w:val="en-US" w:bidi="en-US"/>
        </w:rPr>
        <w:instrText>It</w:instrText>
      </w:r>
      <w:r w:rsidR="00485974" w:rsidRPr="008F6F82">
        <w:rPr>
          <w:rFonts w:eastAsia="Arial Unicode MS"/>
          <w:bCs/>
          <w:lang w:bidi="en-US"/>
        </w:rPr>
        <w:instrText xml:space="preserve"> </w:instrText>
      </w:r>
      <w:r w:rsidR="00485974">
        <w:rPr>
          <w:rFonts w:eastAsia="Arial Unicode MS"/>
          <w:bCs/>
          <w:lang w:val="en-US" w:bidi="en-US"/>
        </w:rPr>
        <w:instrText>was</w:instrText>
      </w:r>
      <w:r w:rsidR="00485974" w:rsidRPr="008F6F82">
        <w:rPr>
          <w:rFonts w:eastAsia="Arial Unicode MS"/>
          <w:bCs/>
          <w:lang w:bidi="en-US"/>
        </w:rPr>
        <w:instrText xml:space="preserve"> </w:instrText>
      </w:r>
      <w:r w:rsidR="00485974">
        <w:rPr>
          <w:rFonts w:eastAsia="Arial Unicode MS"/>
          <w:bCs/>
          <w:lang w:val="en-US" w:bidi="en-US"/>
        </w:rPr>
        <w:instrText>shown</w:instrText>
      </w:r>
      <w:r w:rsidR="00485974" w:rsidRPr="008F6F82">
        <w:rPr>
          <w:rFonts w:eastAsia="Arial Unicode MS"/>
          <w:bCs/>
          <w:lang w:bidi="en-US"/>
        </w:rPr>
        <w:instrText xml:space="preserve"> </w:instrText>
      </w:r>
      <w:r w:rsidR="00485974">
        <w:rPr>
          <w:rFonts w:eastAsia="Arial Unicode MS"/>
          <w:bCs/>
          <w:lang w:val="en-US" w:bidi="en-US"/>
        </w:rPr>
        <w:instrText>that</w:instrText>
      </w:r>
      <w:r w:rsidR="00485974" w:rsidRPr="008F6F82">
        <w:rPr>
          <w:rFonts w:eastAsia="Arial Unicode MS"/>
          <w:bCs/>
          <w:lang w:bidi="en-US"/>
        </w:rPr>
        <w:instrText xml:space="preserve"> </w:instrText>
      </w:r>
      <w:r w:rsidR="00485974">
        <w:rPr>
          <w:rFonts w:eastAsia="Arial Unicode MS"/>
          <w:bCs/>
          <w:lang w:val="en-US" w:bidi="en-US"/>
        </w:rPr>
        <w:instrText>water</w:instrText>
      </w:r>
      <w:r w:rsidR="00485974" w:rsidRPr="008F6F82">
        <w:rPr>
          <w:rFonts w:eastAsia="Arial Unicode MS"/>
          <w:bCs/>
          <w:lang w:bidi="en-US"/>
        </w:rPr>
        <w:instrText xml:space="preserve"> </w:instrText>
      </w:r>
      <w:r w:rsidR="00485974">
        <w:rPr>
          <w:rFonts w:eastAsia="Arial Unicode MS"/>
          <w:bCs/>
          <w:lang w:val="en-US" w:bidi="en-US"/>
        </w:rPr>
        <w:instrText>addition</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soil</w:instrText>
      </w:r>
      <w:r w:rsidR="00485974" w:rsidRPr="008F6F82">
        <w:rPr>
          <w:rFonts w:eastAsia="Arial Unicode MS"/>
          <w:bCs/>
          <w:lang w:bidi="en-US"/>
        </w:rPr>
        <w:instrText xml:space="preserve"> </w:instrText>
      </w:r>
      <w:r w:rsidR="00485974">
        <w:rPr>
          <w:rFonts w:eastAsia="Arial Unicode MS"/>
          <w:bCs/>
          <w:lang w:val="en-US" w:bidi="en-US"/>
        </w:rPr>
        <w:instrText>leads</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significant</w:instrText>
      </w:r>
      <w:r w:rsidR="00485974" w:rsidRPr="008F6F82">
        <w:rPr>
          <w:rFonts w:eastAsia="Arial Unicode MS"/>
          <w:bCs/>
          <w:lang w:bidi="en-US"/>
        </w:rPr>
        <w:instrText xml:space="preserve"> </w:instrText>
      </w:r>
      <w:r w:rsidR="00485974">
        <w:rPr>
          <w:rFonts w:eastAsia="Arial Unicode MS"/>
          <w:bCs/>
          <w:lang w:val="en-US" w:bidi="en-US"/>
        </w:rPr>
        <w:instrText>decrease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recovery</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almost</w:instrText>
      </w:r>
      <w:r w:rsidR="00485974" w:rsidRPr="008F6F82">
        <w:rPr>
          <w:rFonts w:eastAsia="Arial Unicode MS"/>
          <w:bCs/>
          <w:lang w:bidi="en-US"/>
        </w:rPr>
        <w:instrText xml:space="preserve"> </w:instrText>
      </w:r>
      <w:r w:rsidR="00485974">
        <w:rPr>
          <w:rFonts w:eastAsia="Arial Unicode MS"/>
          <w:bCs/>
          <w:lang w:val="en-US" w:bidi="en-US"/>
        </w:rPr>
        <w:instrText>all</w:instrText>
      </w:r>
      <w:r w:rsidR="00485974" w:rsidRPr="008F6F82">
        <w:rPr>
          <w:rFonts w:eastAsia="Arial Unicode MS"/>
          <w:bCs/>
          <w:lang w:bidi="en-US"/>
        </w:rPr>
        <w:instrText xml:space="preserve"> </w:instrText>
      </w:r>
      <w:r w:rsidR="00485974">
        <w:rPr>
          <w:rFonts w:eastAsia="Arial Unicode MS"/>
          <w:bCs/>
          <w:lang w:val="en-US" w:bidi="en-US"/>
        </w:rPr>
        <w:instrText>target</w:instrText>
      </w:r>
      <w:r w:rsidR="00485974" w:rsidRPr="008F6F82">
        <w:rPr>
          <w:rFonts w:eastAsia="Arial Unicode MS"/>
          <w:bCs/>
          <w:lang w:bidi="en-US"/>
        </w:rPr>
        <w:instrText xml:space="preserve"> </w:instrText>
      </w:r>
      <w:r w:rsidR="00485974">
        <w:rPr>
          <w:rFonts w:eastAsia="Arial Unicode MS"/>
          <w:bCs/>
          <w:lang w:val="en-US" w:bidi="en-US"/>
        </w:rPr>
        <w:instrText>transformation</w:instrText>
      </w:r>
      <w:r w:rsidR="00485974" w:rsidRPr="008F6F82">
        <w:rPr>
          <w:rFonts w:eastAsia="Arial Unicode MS"/>
          <w:bCs/>
          <w:lang w:bidi="en-US"/>
        </w:rPr>
        <w:instrText xml:space="preserve"> </w:instrText>
      </w:r>
      <w:r w:rsidR="00485974">
        <w:rPr>
          <w:rFonts w:eastAsia="Arial Unicode MS"/>
          <w:bCs/>
          <w:lang w:val="en-US" w:bidi="en-US"/>
        </w:rPr>
        <w:instrText>products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UDMH</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use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SPME</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sampling</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sample</w:instrText>
      </w:r>
      <w:r w:rsidR="00485974" w:rsidRPr="008F6F82">
        <w:rPr>
          <w:rFonts w:eastAsia="Arial Unicode MS"/>
          <w:bCs/>
          <w:lang w:bidi="en-US"/>
        </w:rPr>
        <w:instrText xml:space="preserve"> </w:instrText>
      </w:r>
      <w:r w:rsidR="00485974">
        <w:rPr>
          <w:rFonts w:eastAsia="Arial Unicode MS"/>
          <w:bCs/>
          <w:lang w:val="en-US" w:bidi="en-US"/>
        </w:rPr>
        <w:instrText>preparation</w:instrText>
      </w:r>
      <w:r w:rsidR="00485974" w:rsidRPr="008F6F82">
        <w:rPr>
          <w:rFonts w:eastAsia="Arial Unicode MS"/>
          <w:bCs/>
          <w:lang w:bidi="en-US"/>
        </w:rPr>
        <w:instrText xml:space="preserve"> </w:instrText>
      </w:r>
      <w:r w:rsidR="00485974">
        <w:rPr>
          <w:rFonts w:eastAsia="Arial Unicode MS"/>
          <w:bCs/>
          <w:lang w:val="en-US" w:bidi="en-US"/>
        </w:rPr>
        <w:instrText>resulted</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detection</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total</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21 </w:instrText>
      </w:r>
      <w:r w:rsidR="00485974">
        <w:rPr>
          <w:rFonts w:eastAsia="Arial Unicode MS"/>
          <w:bCs/>
          <w:lang w:val="en-US" w:bidi="en-US"/>
        </w:rPr>
        <w:instrText>new</w:instrText>
      </w:r>
      <w:r w:rsidR="00485974" w:rsidRPr="008F6F82">
        <w:rPr>
          <w:rFonts w:eastAsia="Arial Unicode MS"/>
          <w:bCs/>
          <w:lang w:bidi="en-US"/>
        </w:rPr>
        <w:instrText xml:space="preserve"> </w:instrText>
      </w:r>
      <w:r w:rsidR="00485974">
        <w:rPr>
          <w:rFonts w:eastAsia="Arial Unicode MS"/>
          <w:bCs/>
          <w:lang w:val="en-US" w:bidi="en-US"/>
        </w:rPr>
        <w:instrText>compounds</w:instrText>
      </w:r>
      <w:r w:rsidR="00485974" w:rsidRPr="008F6F82">
        <w:rPr>
          <w:rFonts w:eastAsia="Arial Unicode MS"/>
          <w:bCs/>
          <w:lang w:bidi="en-US"/>
        </w:rPr>
        <w:instrText xml:space="preserve"> </w:instrText>
      </w:r>
      <w:r w:rsidR="00485974">
        <w:rPr>
          <w:rFonts w:eastAsia="Arial Unicode MS"/>
          <w:bCs/>
          <w:lang w:val="en-US" w:bidi="en-US"/>
        </w:rPr>
        <w:instrText>that</w:instrText>
      </w:r>
      <w:r w:rsidR="00485974" w:rsidRPr="008F6F82">
        <w:rPr>
          <w:rFonts w:eastAsia="Arial Unicode MS"/>
          <w:bCs/>
          <w:lang w:bidi="en-US"/>
        </w:rPr>
        <w:instrText xml:space="preserve"> </w:instrText>
      </w:r>
      <w:r w:rsidR="00485974">
        <w:rPr>
          <w:rFonts w:eastAsia="Arial Unicode MS"/>
          <w:bCs/>
          <w:lang w:val="en-US" w:bidi="en-US"/>
        </w:rPr>
        <w:instrText>are</w:instrText>
      </w:r>
      <w:r w:rsidR="00485974" w:rsidRPr="008F6F82">
        <w:rPr>
          <w:rFonts w:eastAsia="Arial Unicode MS"/>
          <w:bCs/>
          <w:lang w:bidi="en-US"/>
        </w:rPr>
        <w:instrText xml:space="preserve"> </w:instrText>
      </w:r>
      <w:r w:rsidR="00485974">
        <w:rPr>
          <w:rFonts w:eastAsia="Arial Unicode MS"/>
          <w:bCs/>
          <w:lang w:val="en-US" w:bidi="en-US"/>
        </w:rPr>
        <w:instrText>relevant</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UDMH</w:instrText>
      </w:r>
      <w:r w:rsidR="00485974" w:rsidRPr="008F6F82">
        <w:rPr>
          <w:rFonts w:eastAsia="Arial Unicode MS"/>
          <w:bCs/>
          <w:lang w:bidi="en-US"/>
        </w:rPr>
        <w:instrText xml:space="preserve"> </w:instrText>
      </w:r>
      <w:r w:rsidR="00485974">
        <w:rPr>
          <w:rFonts w:eastAsia="Arial Unicode MS"/>
          <w:bCs/>
          <w:lang w:val="en-US" w:bidi="en-US"/>
        </w:rPr>
        <w:instrText>transformation</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soils</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addition</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number</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confirmed</w:instrText>
      </w:r>
      <w:r w:rsidR="00485974" w:rsidRPr="008F6F82">
        <w:rPr>
          <w:rFonts w:eastAsia="Arial Unicode MS"/>
          <w:bCs/>
          <w:lang w:bidi="en-US"/>
        </w:rPr>
        <w:instrText xml:space="preserve"> </w:instrText>
      </w:r>
      <w:r w:rsidR="00485974">
        <w:rPr>
          <w:rFonts w:eastAsia="Arial Unicode MS"/>
          <w:bCs/>
          <w:lang w:val="en-US" w:bidi="en-US"/>
        </w:rPr>
        <w:instrText>transformation</w:instrText>
      </w:r>
      <w:r w:rsidR="00485974" w:rsidRPr="008F6F82">
        <w:rPr>
          <w:rFonts w:eastAsia="Arial Unicode MS"/>
          <w:bCs/>
          <w:lang w:bidi="en-US"/>
        </w:rPr>
        <w:instrText xml:space="preserve"> </w:instrText>
      </w:r>
      <w:r w:rsidR="00485974">
        <w:rPr>
          <w:rFonts w:eastAsia="Arial Unicode MS"/>
          <w:bCs/>
          <w:lang w:val="en-US" w:bidi="en-US"/>
        </w:rPr>
        <w:instrText>products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UDMH</w:instrText>
      </w:r>
      <w:r w:rsidR="00485974" w:rsidRPr="008F6F82">
        <w:rPr>
          <w:rFonts w:eastAsia="Arial Unicode MS"/>
          <w:bCs/>
          <w:lang w:bidi="en-US"/>
        </w:rPr>
        <w:instrText xml:space="preserve"> </w:instrText>
      </w:r>
      <w:r w:rsidR="00485974">
        <w:rPr>
          <w:rFonts w:eastAsia="Arial Unicode MS"/>
          <w:bCs/>
          <w:lang w:val="en-US" w:bidi="en-US"/>
        </w:rPr>
        <w:instrText>increased</w:instrText>
      </w:r>
      <w:r w:rsidR="00485974" w:rsidRPr="008F6F82">
        <w:rPr>
          <w:rFonts w:eastAsia="Arial Unicode MS"/>
          <w:bCs/>
          <w:lang w:bidi="en-US"/>
        </w:rPr>
        <w:instrText xml:space="preserve"> </w:instrText>
      </w:r>
      <w:r w:rsidR="00485974">
        <w:rPr>
          <w:rFonts w:eastAsia="Arial Unicode MS"/>
          <w:bCs/>
          <w:lang w:val="en-US" w:bidi="en-US"/>
        </w:rPr>
        <w:instrText>from</w:instrText>
      </w:r>
      <w:r w:rsidR="00485974" w:rsidRPr="008F6F82">
        <w:rPr>
          <w:rFonts w:eastAsia="Arial Unicode MS"/>
          <w:bCs/>
          <w:lang w:bidi="en-US"/>
        </w:rPr>
        <w:instrText xml:space="preserve"> 15 </w:instrText>
      </w:r>
      <w:r w:rsidR="00485974">
        <w:rPr>
          <w:rFonts w:eastAsia="Arial Unicode MS"/>
          <w:bCs/>
          <w:lang w:val="en-US" w:bidi="en-US"/>
        </w:rPr>
        <w:instrText>to</w:instrText>
      </w:r>
      <w:r w:rsidR="00485974" w:rsidRPr="008F6F82">
        <w:rPr>
          <w:rFonts w:eastAsia="Arial Unicode MS"/>
          <w:bCs/>
          <w:lang w:bidi="en-US"/>
        </w:rPr>
        <w:instrText xml:space="preserve"> 27. </w:instrText>
      </w:r>
      <w:r w:rsidR="00485974">
        <w:rPr>
          <w:rFonts w:eastAsia="Arial Unicode MS"/>
          <w:bCs/>
          <w:lang w:val="en-US" w:bidi="en-US"/>
        </w:rPr>
        <w:instrText>This</w:instrText>
      </w:r>
      <w:r w:rsidR="00485974" w:rsidRPr="008F6F82">
        <w:rPr>
          <w:rFonts w:eastAsia="Arial Unicode MS"/>
          <w:bCs/>
          <w:lang w:bidi="en-US"/>
        </w:rPr>
        <w:instrText xml:space="preserve"> </w:instrText>
      </w:r>
      <w:r w:rsidR="00485974">
        <w:rPr>
          <w:rFonts w:eastAsia="Arial Unicode MS"/>
          <w:bCs/>
          <w:lang w:val="en-US" w:bidi="en-US"/>
        </w:rPr>
        <w:instrText>sampling</w:instrText>
      </w:r>
      <w:r w:rsidR="00485974" w:rsidRPr="008F6F82">
        <w:rPr>
          <w:rFonts w:eastAsia="Arial Unicode MS"/>
          <w:bCs/>
          <w:lang w:bidi="en-US"/>
        </w:rPr>
        <w:instrText>/</w:instrText>
      </w:r>
      <w:r w:rsidR="00485974">
        <w:rPr>
          <w:rFonts w:eastAsia="Arial Unicode MS"/>
          <w:bCs/>
          <w:lang w:val="en-US" w:bidi="en-US"/>
        </w:rPr>
        <w:instrText>sample</w:instrText>
      </w:r>
      <w:r w:rsidR="00485974" w:rsidRPr="008F6F82">
        <w:rPr>
          <w:rFonts w:eastAsia="Arial Unicode MS"/>
          <w:bCs/>
          <w:lang w:bidi="en-US"/>
        </w:rPr>
        <w:instrText xml:space="preserve"> </w:instrText>
      </w:r>
      <w:r w:rsidR="00485974">
        <w:rPr>
          <w:rFonts w:eastAsia="Arial Unicode MS"/>
          <w:bCs/>
          <w:lang w:val="en-US" w:bidi="en-US"/>
        </w:rPr>
        <w:instrText>preparation</w:instrText>
      </w:r>
      <w:r w:rsidR="00485974" w:rsidRPr="008F6F82">
        <w:rPr>
          <w:rFonts w:eastAsia="Arial Unicode MS"/>
          <w:bCs/>
          <w:lang w:bidi="en-US"/>
        </w:rPr>
        <w:instrText xml:space="preserve"> </w:instrText>
      </w:r>
      <w:r w:rsidR="00485974">
        <w:rPr>
          <w:rFonts w:eastAsia="Arial Unicode MS"/>
          <w:bCs/>
          <w:lang w:val="en-US" w:bidi="en-US"/>
        </w:rPr>
        <w:instrText>approach</w:instrText>
      </w:r>
      <w:r w:rsidR="00485974" w:rsidRPr="008F6F82">
        <w:rPr>
          <w:rFonts w:eastAsia="Arial Unicode MS"/>
          <w:bCs/>
          <w:lang w:bidi="en-US"/>
        </w:rPr>
        <w:instrText xml:space="preserve"> </w:instrText>
      </w:r>
      <w:r w:rsidR="00485974">
        <w:rPr>
          <w:rFonts w:eastAsia="Arial Unicode MS"/>
          <w:bCs/>
          <w:lang w:val="en-US" w:bidi="en-US"/>
        </w:rPr>
        <w:instrText>can</w:instrText>
      </w:r>
      <w:r w:rsidR="00485974" w:rsidRPr="008F6F82">
        <w:rPr>
          <w:rFonts w:eastAsia="Arial Unicode MS"/>
          <w:bCs/>
          <w:lang w:bidi="en-US"/>
        </w:rPr>
        <w:instrText xml:space="preserve"> </w:instrText>
      </w:r>
      <w:r w:rsidR="00485974">
        <w:rPr>
          <w:rFonts w:eastAsia="Arial Unicode MS"/>
          <w:bCs/>
          <w:lang w:val="en-US" w:bidi="en-US"/>
        </w:rPr>
        <w:instrText>be</w:instrText>
      </w:r>
      <w:r w:rsidR="00485974" w:rsidRPr="008F6F82">
        <w:rPr>
          <w:rFonts w:eastAsia="Arial Unicode MS"/>
          <w:bCs/>
          <w:lang w:bidi="en-US"/>
        </w:rPr>
        <w:instrText xml:space="preserve"> </w:instrText>
      </w:r>
      <w:r w:rsidR="00485974">
        <w:rPr>
          <w:rFonts w:eastAsia="Arial Unicode MS"/>
          <w:bCs/>
          <w:lang w:val="en-US" w:bidi="en-US"/>
        </w:rPr>
        <w:instrText>recommended</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environmental</w:instrText>
      </w:r>
      <w:r w:rsidR="00485974" w:rsidRPr="008F6F82">
        <w:rPr>
          <w:rFonts w:eastAsia="Arial Unicode MS"/>
          <w:bCs/>
          <w:lang w:bidi="en-US"/>
        </w:rPr>
        <w:instrText xml:space="preserve"> </w:instrText>
      </w:r>
      <w:r w:rsidR="00485974">
        <w:rPr>
          <w:rFonts w:eastAsia="Arial Unicode MS"/>
          <w:bCs/>
          <w:lang w:val="en-US" w:bidi="en-US"/>
        </w:rPr>
        <w:instrText>assessment</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soil</w:instrText>
      </w:r>
      <w:r w:rsidR="00485974" w:rsidRPr="008F6F82">
        <w:rPr>
          <w:rFonts w:eastAsia="Arial Unicode MS"/>
          <w:bCs/>
          <w:lang w:bidi="en-US"/>
        </w:rPr>
        <w:instrText xml:space="preserve"> </w:instrText>
      </w:r>
      <w:r w:rsidR="00485974">
        <w:rPr>
          <w:rFonts w:eastAsia="Arial Unicode MS"/>
          <w:bCs/>
          <w:lang w:val="en-US" w:bidi="en-US"/>
        </w:rPr>
        <w:instrText>samples</w:instrText>
      </w:r>
      <w:r w:rsidR="00485974" w:rsidRPr="008F6F82">
        <w:rPr>
          <w:rFonts w:eastAsia="Arial Unicode MS"/>
          <w:bCs/>
          <w:lang w:bidi="en-US"/>
        </w:rPr>
        <w:instrText xml:space="preserve"> </w:instrText>
      </w:r>
      <w:r w:rsidR="00485974">
        <w:rPr>
          <w:rFonts w:eastAsia="Arial Unicode MS"/>
          <w:bCs/>
          <w:lang w:val="en-US" w:bidi="en-US"/>
        </w:rPr>
        <w:instrText>from</w:instrText>
      </w:r>
      <w:r w:rsidR="00485974" w:rsidRPr="008F6F82">
        <w:rPr>
          <w:rFonts w:eastAsia="Arial Unicode MS"/>
          <w:bCs/>
          <w:lang w:bidi="en-US"/>
        </w:rPr>
        <w:instrText xml:space="preserve"> </w:instrText>
      </w:r>
      <w:r w:rsidR="00485974">
        <w:rPr>
          <w:rFonts w:eastAsia="Arial Unicode MS"/>
          <w:bCs/>
          <w:lang w:val="en-US" w:bidi="en-US"/>
        </w:rPr>
        <w:instrText>areas</w:instrText>
      </w:r>
      <w:r w:rsidR="00485974" w:rsidRPr="008F6F82">
        <w:rPr>
          <w:rFonts w:eastAsia="Arial Unicode MS"/>
          <w:bCs/>
          <w:lang w:bidi="en-US"/>
        </w:rPr>
        <w:instrText xml:space="preserve"> </w:instrText>
      </w:r>
      <w:r w:rsidR="00485974">
        <w:rPr>
          <w:rFonts w:eastAsia="Arial Unicode MS"/>
          <w:bCs/>
          <w:lang w:val="en-US" w:bidi="en-US"/>
        </w:rPr>
        <w:instrText>affected</w:instrText>
      </w:r>
      <w:r w:rsidR="00485974" w:rsidRPr="008F6F82">
        <w:rPr>
          <w:rFonts w:eastAsia="Arial Unicode MS"/>
          <w:bCs/>
          <w:lang w:bidi="en-US"/>
        </w:rPr>
        <w:instrText xml:space="preserve"> </w:instrText>
      </w:r>
      <w:r w:rsidR="00485974">
        <w:rPr>
          <w:rFonts w:eastAsia="Arial Unicode MS"/>
          <w:bCs/>
          <w:lang w:val="en-US" w:bidi="en-US"/>
        </w:rPr>
        <w:instrText>by</w:instrText>
      </w:r>
      <w:r w:rsidR="00485974" w:rsidRPr="008F6F82">
        <w:rPr>
          <w:rFonts w:eastAsia="Arial Unicode MS"/>
          <w:bCs/>
          <w:lang w:bidi="en-US"/>
        </w:rPr>
        <w:instrText xml:space="preserve"> </w:instrText>
      </w:r>
      <w:r w:rsidR="00485974">
        <w:rPr>
          <w:rFonts w:eastAsia="Arial Unicode MS"/>
          <w:bCs/>
          <w:lang w:val="en-US" w:bidi="en-US"/>
        </w:rPr>
        <w:instrText>space</w:instrText>
      </w:r>
      <w:r w:rsidR="00485974" w:rsidRPr="008F6F82">
        <w:rPr>
          <w:rFonts w:eastAsia="Arial Unicode MS"/>
          <w:bCs/>
          <w:lang w:bidi="en-US"/>
        </w:rPr>
        <w:instrText xml:space="preserve"> </w:instrText>
      </w:r>
      <w:r w:rsidR="00485974">
        <w:rPr>
          <w:rFonts w:eastAsia="Arial Unicode MS"/>
          <w:bCs/>
          <w:lang w:val="en-US" w:bidi="en-US"/>
        </w:rPr>
        <w:instrText>rocket</w:instrText>
      </w:r>
      <w:r w:rsidR="00485974" w:rsidRPr="008F6F82">
        <w:rPr>
          <w:rFonts w:eastAsia="Arial Unicode MS"/>
          <w:bCs/>
          <w:lang w:bidi="en-US"/>
        </w:rPr>
        <w:instrText xml:space="preserve"> </w:instrText>
      </w:r>
      <w:r w:rsidR="00485974">
        <w:rPr>
          <w:rFonts w:eastAsia="Arial Unicode MS"/>
          <w:bCs/>
          <w:lang w:val="en-US" w:bidi="en-US"/>
        </w:rPr>
        <w:instrText>activity</w:instrText>
      </w:r>
      <w:r w:rsidR="00485974" w:rsidRPr="008F6F82">
        <w:rPr>
          <w:rFonts w:eastAsia="Arial Unicode MS"/>
          <w:bCs/>
          <w:lang w:bidi="en-US"/>
        </w:rPr>
        <w:instrText>.","</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Kenessov</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Bulat</w:instrText>
      </w:r>
      <w:r w:rsidR="00485974" w:rsidRPr="008F6F82">
        <w:rPr>
          <w:rFonts w:eastAsia="Arial Unicode MS"/>
          <w:bCs/>
          <w:lang w:bidi="en-US"/>
        </w:rPr>
        <w:instrText xml:space="preserve"> </w:instrText>
      </w:r>
      <w:r w:rsidR="00485974">
        <w:rPr>
          <w:rFonts w:eastAsia="Arial Unicode MS"/>
          <w:bCs/>
          <w:lang w:val="en-US" w:bidi="en-US"/>
        </w:rPr>
        <w:instrText>N</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Koziel</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Jacek</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Grotenhuis</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Tim</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Carlsen</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Lars</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Analytica</w:instrText>
      </w:r>
      <w:r w:rsidR="00485974" w:rsidRPr="008F6F82">
        <w:rPr>
          <w:rFonts w:eastAsia="Arial Unicode MS"/>
          <w:bCs/>
          <w:lang w:bidi="en-US"/>
        </w:rPr>
        <w:instrText xml:space="preserve"> </w:instrText>
      </w:r>
      <w:r w:rsidR="00485974">
        <w:rPr>
          <w:rFonts w:eastAsia="Arial Unicode MS"/>
          <w:bCs/>
          <w:lang w:val="en-US" w:bidi="en-US"/>
        </w:rPr>
        <w:instrText>Chimica</w:instrText>
      </w:r>
      <w:r w:rsidR="00485974" w:rsidRPr="008F6F82">
        <w:rPr>
          <w:rFonts w:eastAsia="Arial Unicode MS"/>
          <w:bCs/>
          <w:lang w:bidi="en-US"/>
        </w:rPr>
        <w:instrText xml:space="preserve"> </w:instrText>
      </w:r>
      <w:r w:rsidR="00485974">
        <w:rPr>
          <w:rFonts w:eastAsia="Arial Unicode MS"/>
          <w:bCs/>
          <w:lang w:val="en-US" w:bidi="en-US"/>
        </w:rPr>
        <w:instrText>Acta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-2","</w:instrText>
      </w:r>
      <w:r w:rsidR="00485974">
        <w:rPr>
          <w:rFonts w:eastAsia="Arial Unicode MS"/>
          <w:bCs/>
          <w:lang w:val="en-US" w:bidi="en-US"/>
        </w:rPr>
        <w:instrText>issue</w:instrText>
      </w:r>
      <w:r w:rsidR="00485974" w:rsidRPr="008F6F82">
        <w:rPr>
          <w:rFonts w:eastAsia="Arial Unicode MS"/>
          <w:bCs/>
          <w:lang w:bidi="en-US"/>
        </w:rPr>
        <w:instrText>":"1","</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":[["2010","7"]]},"</w:instrText>
      </w:r>
      <w:r w:rsidR="00485974">
        <w:rPr>
          <w:rFonts w:eastAsia="Arial Unicode MS"/>
          <w:bCs/>
          <w:lang w:val="en-US" w:bidi="en-US"/>
        </w:rPr>
        <w:instrText>page</w:instrText>
      </w:r>
      <w:r w:rsidR="00485974" w:rsidRPr="008F6F82">
        <w:rPr>
          <w:rFonts w:eastAsia="Arial Unicode MS"/>
          <w:bCs/>
          <w:lang w:bidi="en-US"/>
        </w:rPr>
        <w:instrText>":"32-39","</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Screening</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transformation</w:instrText>
      </w:r>
      <w:r w:rsidR="00485974" w:rsidRPr="008F6F82">
        <w:rPr>
          <w:rFonts w:eastAsia="Arial Unicode MS"/>
          <w:bCs/>
          <w:lang w:bidi="en-US"/>
        </w:rPr>
        <w:instrText xml:space="preserve"> </w:instrText>
      </w:r>
      <w:r w:rsidR="00485974">
        <w:rPr>
          <w:rFonts w:eastAsia="Arial Unicode MS"/>
          <w:bCs/>
          <w:lang w:val="en-US" w:bidi="en-US"/>
        </w:rPr>
        <w:instrText>products</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soils</w:instrText>
      </w:r>
      <w:r w:rsidR="00485974" w:rsidRPr="008F6F82">
        <w:rPr>
          <w:rFonts w:eastAsia="Arial Unicode MS"/>
          <w:bCs/>
          <w:lang w:bidi="en-US"/>
        </w:rPr>
        <w:instrText xml:space="preserve"> </w:instrText>
      </w:r>
      <w:r w:rsidR="00485974">
        <w:rPr>
          <w:rFonts w:eastAsia="Arial Unicode MS"/>
          <w:bCs/>
          <w:lang w:val="en-US" w:bidi="en-US"/>
        </w:rPr>
        <w:instrText>contaminated</w:instrText>
      </w:r>
      <w:r w:rsidR="00485974" w:rsidRPr="008F6F82">
        <w:rPr>
          <w:rFonts w:eastAsia="Arial Unicode MS"/>
          <w:bCs/>
          <w:lang w:bidi="en-US"/>
        </w:rPr>
        <w:instrText xml:space="preserve"> </w:instrText>
      </w:r>
      <w:r w:rsidR="00485974">
        <w:rPr>
          <w:rFonts w:eastAsia="Arial Unicode MS"/>
          <w:bCs/>
          <w:lang w:val="en-US" w:bidi="en-US"/>
        </w:rPr>
        <w:instrText>with</w:instrText>
      </w:r>
      <w:r w:rsidR="00485974" w:rsidRPr="008F6F82">
        <w:rPr>
          <w:rFonts w:eastAsia="Arial Unicode MS"/>
          <w:bCs/>
          <w:lang w:bidi="en-US"/>
        </w:rPr>
        <w:instrText xml:space="preserve"> </w:instrText>
      </w:r>
      <w:r w:rsidR="00485974">
        <w:rPr>
          <w:rFonts w:eastAsia="Arial Unicode MS"/>
          <w:bCs/>
          <w:lang w:val="en-US" w:bidi="en-US"/>
        </w:rPr>
        <w:instrText>unsymmetrical</w:instrText>
      </w:r>
      <w:r w:rsidR="00485974" w:rsidRPr="008F6F82">
        <w:rPr>
          <w:rFonts w:eastAsia="Arial Unicode MS"/>
          <w:bCs/>
          <w:lang w:bidi="en-US"/>
        </w:rPr>
        <w:instrText xml:space="preserve"> </w:instrText>
      </w:r>
      <w:r w:rsidR="00485974">
        <w:rPr>
          <w:rFonts w:eastAsia="Arial Unicode MS"/>
          <w:bCs/>
          <w:lang w:val="en-US" w:bidi="en-US"/>
        </w:rPr>
        <w:instrText>dimethylhydrazine</w:instrText>
      </w:r>
      <w:r w:rsidR="00485974" w:rsidRPr="008F6F82">
        <w:rPr>
          <w:rFonts w:eastAsia="Arial Unicode MS"/>
          <w:bCs/>
          <w:lang w:bidi="en-US"/>
        </w:rPr>
        <w:instrText xml:space="preserve"> </w:instrText>
      </w:r>
      <w:r w:rsidR="00485974">
        <w:rPr>
          <w:rFonts w:eastAsia="Arial Unicode MS"/>
          <w:bCs/>
          <w:lang w:val="en-US" w:bidi="en-US"/>
        </w:rPr>
        <w:instrText>using</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 xml:space="preserve"> </w:instrText>
      </w:r>
      <w:r w:rsidR="00485974">
        <w:rPr>
          <w:rFonts w:eastAsia="Arial Unicode MS"/>
          <w:bCs/>
          <w:lang w:val="en-US" w:bidi="en-US"/>
        </w:rPr>
        <w:instrText>SPME</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GC</w:instrText>
      </w:r>
      <w:r w:rsidR="00485974" w:rsidRPr="008F6F82">
        <w:rPr>
          <w:rFonts w:eastAsia="Arial Unicode MS"/>
          <w:bCs/>
          <w:lang w:bidi="en-US"/>
        </w:rPr>
        <w:instrText>-</w:instrText>
      </w:r>
      <w:r w:rsidR="00485974">
        <w:rPr>
          <w:rFonts w:eastAsia="Arial Unicode MS"/>
          <w:bCs/>
          <w:lang w:val="en-US" w:bidi="en-US"/>
        </w:rPr>
        <w:instrText>MS</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":"674"},"</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w:instrText>
      </w:r>
      <w:r w:rsidR="00485974">
        <w:rPr>
          <w:rFonts w:eastAsia="Arial Unicode MS"/>
          <w:bCs/>
          <w:lang w:val="en-US" w:bidi="en-US"/>
        </w:rPr>
        <w:instrText>ac</w:instrText>
      </w:r>
      <w:r w:rsidR="00485974" w:rsidRPr="008F6F82">
        <w:rPr>
          <w:rFonts w:eastAsia="Arial Unicode MS"/>
          <w:bCs/>
          <w:lang w:bidi="en-US"/>
        </w:rPr>
        <w:instrText>06</w:instrText>
      </w:r>
      <w:r w:rsidR="00485974">
        <w:rPr>
          <w:rFonts w:eastAsia="Arial Unicode MS"/>
          <w:bCs/>
          <w:lang w:val="en-US" w:bidi="en-US"/>
        </w:rPr>
        <w:instrText>d</w:instrText>
      </w:r>
      <w:r w:rsidR="00485974" w:rsidRPr="008F6F82">
        <w:rPr>
          <w:rFonts w:eastAsia="Arial Unicode MS"/>
          <w:bCs/>
          <w:lang w:bidi="en-US"/>
        </w:rPr>
        <w:instrText>823-</w:instrText>
      </w:r>
      <w:r w:rsidR="00485974">
        <w:rPr>
          <w:rFonts w:eastAsia="Arial Unicode MS"/>
          <w:bCs/>
          <w:lang w:val="en-US" w:bidi="en-US"/>
        </w:rPr>
        <w:instrText>a</w:instrText>
      </w:r>
      <w:r w:rsidR="00485974" w:rsidRPr="008F6F82">
        <w:rPr>
          <w:rFonts w:eastAsia="Arial Unicode MS"/>
          <w:bCs/>
          <w:lang w:bidi="en-US"/>
        </w:rPr>
        <w:instrText>4</w:instrText>
      </w:r>
      <w:r w:rsidR="00485974">
        <w:rPr>
          <w:rFonts w:eastAsia="Arial Unicode MS"/>
          <w:bCs/>
          <w:lang w:val="en-US" w:bidi="en-US"/>
        </w:rPr>
        <w:instrText>b</w:instrText>
      </w:r>
      <w:r w:rsidR="00485974" w:rsidRPr="008F6F82">
        <w:rPr>
          <w:rFonts w:eastAsia="Arial Unicode MS"/>
          <w:bCs/>
          <w:lang w:bidi="en-US"/>
        </w:rPr>
        <w:instrText>0-441</w:instrText>
      </w:r>
      <w:r w:rsidR="00485974">
        <w:rPr>
          <w:rFonts w:eastAsia="Arial Unicode MS"/>
          <w:bCs/>
          <w:lang w:val="en-US" w:bidi="en-US"/>
        </w:rPr>
        <w:instrText>e</w:instrText>
      </w:r>
      <w:r w:rsidR="00485974" w:rsidRPr="008F6F82">
        <w:rPr>
          <w:rFonts w:eastAsia="Arial Unicode MS"/>
          <w:bCs/>
          <w:lang w:bidi="en-US"/>
        </w:rPr>
        <w:instrText>-</w:instrText>
      </w:r>
      <w:r w:rsidR="00485974">
        <w:rPr>
          <w:rFonts w:eastAsia="Arial Unicode MS"/>
          <w:bCs/>
          <w:lang w:val="en-US" w:bidi="en-US"/>
        </w:rPr>
        <w:instrText>b</w:instrText>
      </w:r>
      <w:r w:rsidR="00485974" w:rsidRPr="008F6F82">
        <w:rPr>
          <w:rFonts w:eastAsia="Arial Unicode MS"/>
          <w:bCs/>
          <w:lang w:bidi="en-US"/>
        </w:rPr>
        <w:instrText>884-</w:instrText>
      </w:r>
      <w:r w:rsidR="00485974">
        <w:rPr>
          <w:rFonts w:eastAsia="Arial Unicode MS"/>
          <w:bCs/>
          <w:lang w:val="en-US" w:bidi="en-US"/>
        </w:rPr>
        <w:instrText>c</w:instrText>
      </w:r>
      <w:r w:rsidR="00485974" w:rsidRPr="008F6F82">
        <w:rPr>
          <w:rFonts w:eastAsia="Arial Unicode MS"/>
          <w:bCs/>
          <w:lang w:bidi="en-US"/>
        </w:rPr>
        <w:instrText>3</w:instrText>
      </w:r>
      <w:r w:rsidR="00485974">
        <w:rPr>
          <w:rFonts w:eastAsia="Arial Unicode MS"/>
          <w:bCs/>
          <w:lang w:val="en-US" w:bidi="en-US"/>
        </w:rPr>
        <w:instrText>a</w:instrText>
      </w:r>
      <w:r w:rsidR="00485974" w:rsidRPr="008F6F82">
        <w:rPr>
          <w:rFonts w:eastAsia="Arial Unicode MS"/>
          <w:bCs/>
          <w:lang w:bidi="en-US"/>
        </w:rPr>
        <w:instrText>2</w:instrText>
      </w:r>
      <w:r w:rsidR="00485974">
        <w:rPr>
          <w:rFonts w:eastAsia="Arial Unicode MS"/>
          <w:bCs/>
          <w:lang w:val="en-US" w:bidi="en-US"/>
        </w:rPr>
        <w:instrText>e</w:instrText>
      </w:r>
      <w:r w:rsidR="00485974" w:rsidRPr="008F6F82">
        <w:rPr>
          <w:rFonts w:eastAsia="Arial Unicode MS"/>
          <w:bCs/>
          <w:lang w:bidi="en-US"/>
        </w:rPr>
        <w:instrText>0</w:instrText>
      </w:r>
      <w:r w:rsidR="00485974">
        <w:rPr>
          <w:rFonts w:eastAsia="Arial Unicode MS"/>
          <w:bCs/>
          <w:lang w:val="en-US" w:bidi="en-US"/>
        </w:rPr>
        <w:instrText>d</w:instrText>
      </w:r>
      <w:r w:rsidR="00485974" w:rsidRPr="008F6F82">
        <w:rPr>
          <w:rFonts w:eastAsia="Arial Unicode MS"/>
          <w:bCs/>
          <w:lang w:bidi="en-US"/>
        </w:rPr>
        <w:instrText>805</w:instrText>
      </w:r>
      <w:r w:rsidR="00485974">
        <w:rPr>
          <w:rFonts w:eastAsia="Arial Unicode MS"/>
          <w:bCs/>
          <w:lang w:val="en-US" w:bidi="en-US"/>
        </w:rPr>
        <w:instrText>a</w:instrText>
      </w:r>
      <w:r w:rsidR="00485974" w:rsidRPr="008F6F82">
        <w:rPr>
          <w:rFonts w:eastAsia="Arial Unicode MS"/>
          <w:bCs/>
          <w:lang w:bidi="en-US"/>
        </w:rPr>
        <w:instrText>4"]}],"</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formattedCitation</w:instrText>
      </w:r>
      <w:r w:rsidR="00485974" w:rsidRPr="008F6F82">
        <w:rPr>
          <w:rFonts w:eastAsia="Arial Unicode MS"/>
          <w:bCs/>
          <w:lang w:bidi="en-US"/>
        </w:rPr>
        <w:instrText>":"[11,22]","</w:instrText>
      </w:r>
      <w:r w:rsidR="00485974">
        <w:rPr>
          <w:rFonts w:eastAsia="Arial Unicode MS"/>
          <w:bCs/>
          <w:lang w:val="en-US" w:bidi="en-US"/>
        </w:rPr>
        <w:instrText>plainTextFormattedCitation</w:instrText>
      </w:r>
      <w:r w:rsidR="00485974" w:rsidRPr="008F6F82">
        <w:rPr>
          <w:rFonts w:eastAsia="Arial Unicode MS"/>
          <w:bCs/>
          <w:lang w:bidi="en-US"/>
        </w:rPr>
        <w:instrText>":"[11,22]","</w:instrText>
      </w:r>
      <w:r w:rsidR="00485974">
        <w:rPr>
          <w:rFonts w:eastAsia="Arial Unicode MS"/>
          <w:bCs/>
          <w:lang w:val="en-US" w:bidi="en-US"/>
        </w:rPr>
        <w:instrText>previouslyFormattedCitation</w:instrText>
      </w:r>
      <w:r w:rsidR="00485974" w:rsidRPr="008F6F82">
        <w:rPr>
          <w:rFonts w:eastAsia="Arial Unicode MS"/>
          <w:bCs/>
          <w:lang w:bidi="en-US"/>
        </w:rPr>
        <w:instrText>":"[11,22]"},"</w:instrText>
      </w:r>
      <w:r w:rsidR="00485974">
        <w:rPr>
          <w:rFonts w:eastAsia="Arial Unicode MS"/>
          <w:bCs/>
          <w:lang w:val="en-US" w:bidi="en-US"/>
        </w:rPr>
        <w:instrText>properties</w:instrText>
      </w:r>
      <w:r w:rsidR="00485974" w:rsidRPr="008F6F82">
        <w:rPr>
          <w:rFonts w:eastAsia="Arial Unicode MS"/>
          <w:bCs/>
          <w:lang w:bidi="en-US"/>
        </w:rPr>
        <w:instrText>":{"</w:instrText>
      </w:r>
      <w:r w:rsidR="00485974">
        <w:rPr>
          <w:rFonts w:eastAsia="Arial Unicode MS"/>
          <w:bCs/>
          <w:lang w:val="en-US" w:bidi="en-US"/>
        </w:rPr>
        <w:instrText>noteIndex</w:instrText>
      </w:r>
      <w:r w:rsidR="00485974" w:rsidRPr="008F6F82">
        <w:rPr>
          <w:rFonts w:eastAsia="Arial Unicode MS"/>
          <w:bCs/>
          <w:lang w:bidi="en-US"/>
        </w:rPr>
        <w:instrText>":0},"</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https</w:instrText>
      </w:r>
      <w:r w:rsidR="00485974" w:rsidRPr="008F6F82">
        <w:rPr>
          <w:rFonts w:eastAsia="Arial Unicode MS"/>
          <w:bCs/>
          <w:lang w:bidi="en-US"/>
        </w:rPr>
        <w:instrText>://</w:instrText>
      </w:r>
      <w:r w:rsidR="00485974">
        <w:rPr>
          <w:rFonts w:eastAsia="Arial Unicode MS"/>
          <w:bCs/>
          <w:lang w:val="en-US" w:bidi="en-US"/>
        </w:rPr>
        <w:instrText>github</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style</w:instrText>
      </w:r>
      <w:r w:rsidR="00485974" w:rsidRPr="008F6F82">
        <w:rPr>
          <w:rFonts w:eastAsia="Arial Unicode MS"/>
          <w:bCs/>
          <w:lang w:bidi="en-US"/>
        </w:rPr>
        <w:instrText>-</w:instrText>
      </w:r>
      <w:r w:rsidR="00485974">
        <w:rPr>
          <w:rFonts w:eastAsia="Arial Unicode MS"/>
          <w:bCs/>
          <w:lang w:val="en-US" w:bidi="en-US"/>
        </w:rPr>
        <w:instrText>language</w:instrText>
      </w:r>
      <w:r w:rsidR="00485974" w:rsidRPr="008F6F82">
        <w:rPr>
          <w:rFonts w:eastAsia="Arial Unicode MS"/>
          <w:bCs/>
          <w:lang w:bidi="en-US"/>
        </w:rPr>
        <w:instrText>/</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raw</w:instrText>
      </w:r>
      <w:r w:rsidR="00485974" w:rsidRPr="008F6F82">
        <w:rPr>
          <w:rFonts w:eastAsia="Arial Unicode MS"/>
          <w:bCs/>
          <w:lang w:bidi="en-US"/>
        </w:rPr>
        <w:instrText>/</w:instrText>
      </w:r>
      <w:r w:rsidR="00485974">
        <w:rPr>
          <w:rFonts w:eastAsia="Arial Unicode MS"/>
          <w:bCs/>
          <w:lang w:val="en-US" w:bidi="en-US"/>
        </w:rPr>
        <w:instrText>master</w:instrText>
      </w:r>
      <w:r w:rsidR="00485974" w:rsidRPr="008F6F82">
        <w:rPr>
          <w:rFonts w:eastAsia="Arial Unicode MS"/>
          <w:bCs/>
          <w:lang w:bidi="en-US"/>
        </w:rPr>
        <w:instrText>/</w:instrText>
      </w:r>
      <w:r w:rsidR="00485974">
        <w:rPr>
          <w:rFonts w:eastAsia="Arial Unicode MS"/>
          <w:bCs/>
          <w:lang w:val="en-US" w:bidi="en-US"/>
        </w:rPr>
        <w:instrText>csl</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json</w:instrText>
      </w:r>
      <w:r w:rsidR="00485974" w:rsidRPr="008F6F82">
        <w:rPr>
          <w:rFonts w:eastAsia="Arial Unicode MS"/>
          <w:bCs/>
          <w:lang w:bidi="en-US"/>
        </w:rPr>
        <w:instrText>"}</w:instrText>
      </w:r>
      <w:r w:rsidRPr="00860268">
        <w:rPr>
          <w:rFonts w:eastAsia="Arial Unicode MS"/>
          <w:bCs/>
          <w:lang w:val="en-US" w:bidi="en-US"/>
        </w:rPr>
        <w:fldChar w:fldCharType="separate"/>
      </w:r>
      <w:r w:rsidR="00A46418" w:rsidRPr="00A46418">
        <w:rPr>
          <w:rFonts w:eastAsia="Arial Unicode MS"/>
          <w:bCs/>
          <w:noProof/>
          <w:lang w:bidi="en-US"/>
        </w:rPr>
        <w:t>[11,22]</w:t>
      </w:r>
      <w:r w:rsidRPr="00860268">
        <w:rPr>
          <w:rFonts w:eastAsia="Arial Unicode MS"/>
          <w:bCs/>
          <w:lang w:bidi="en-US"/>
        </w:rPr>
        <w:fldChar w:fldCharType="end"/>
      </w:r>
      <w:r w:rsidRPr="00860268">
        <w:rPr>
          <w:rFonts w:eastAsia="Arial Unicode MS"/>
          <w:bCs/>
          <w:lang w:bidi="en-US"/>
        </w:rPr>
        <w:t xml:space="preserve"> и жидкостной хроматографии (ЖХ) </w:t>
      </w:r>
      <w:r w:rsidRPr="00860268">
        <w:rPr>
          <w:rFonts w:eastAsia="Arial Unicode MS"/>
          <w:bCs/>
          <w:lang w:val="en-US" w:bidi="en-US"/>
        </w:rPr>
        <w:fldChar w:fldCharType="begin" w:fldLock="1"/>
      </w:r>
      <w:r w:rsidR="00485974">
        <w:rPr>
          <w:rFonts w:eastAsia="Arial Unicode MS"/>
          <w:bCs/>
          <w:lang w:val="en-US" w:bidi="en-US"/>
        </w:rPr>
        <w:instrText>ADDIN</w:instrText>
      </w:r>
      <w:r w:rsidR="00485974" w:rsidRPr="008F6F82">
        <w:rPr>
          <w:rFonts w:eastAsia="Arial Unicode MS"/>
          <w:bCs/>
          <w:lang w:bidi="en-US"/>
        </w:rPr>
        <w:instrText xml:space="preserve"> </w:instrText>
      </w:r>
      <w:r w:rsidR="00485974">
        <w:rPr>
          <w:rFonts w:eastAsia="Arial Unicode MS"/>
          <w:bCs/>
          <w:lang w:val="en-US" w:bidi="en-US"/>
        </w:rPr>
        <w:instrText>CSL</w:instrText>
      </w:r>
      <w:r w:rsidR="00485974" w:rsidRPr="008F6F82">
        <w:rPr>
          <w:rFonts w:eastAsia="Arial Unicode MS"/>
          <w:bCs/>
          <w:lang w:bidi="en-US"/>
        </w:rPr>
        <w:instrText>_</w:instrText>
      </w:r>
      <w:r w:rsidR="00485974">
        <w:rPr>
          <w:rFonts w:eastAsia="Arial Unicode MS"/>
          <w:bCs/>
          <w:lang w:val="en-US" w:bidi="en-US"/>
        </w:rPr>
        <w:instrText>CITATION</w:instrText>
      </w:r>
      <w:r w:rsidR="00485974" w:rsidRPr="008F6F82">
        <w:rPr>
          <w:rFonts w:eastAsia="Arial Unicode MS"/>
          <w:bCs/>
          <w:lang w:bidi="en-US"/>
        </w:rPr>
        <w:instrText xml:space="preserve"> {"</w:instrText>
      </w:r>
      <w:r w:rsidR="00485974">
        <w:rPr>
          <w:rFonts w:eastAsia="Arial Unicode MS"/>
          <w:bCs/>
          <w:lang w:val="en-US" w:bidi="en-US"/>
        </w:rPr>
        <w:instrText>citationItems</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":"10.1080/03067319.2012.736975","</w:instrText>
      </w:r>
      <w:r w:rsidR="00485974">
        <w:rPr>
          <w:rFonts w:eastAsia="Arial Unicode MS"/>
          <w:bCs/>
          <w:lang w:val="en-US" w:bidi="en-US"/>
        </w:rPr>
        <w:instrText>ISSN</w:instrText>
      </w:r>
      <w:r w:rsidR="00485974" w:rsidRPr="008F6F82">
        <w:rPr>
          <w:rFonts w:eastAsia="Arial Unicode MS"/>
          <w:bCs/>
          <w:lang w:bidi="en-US"/>
        </w:rPr>
        <w:instrText>":"0306-7319","</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Smolenkov</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Alexander</w:instrText>
      </w:r>
      <w:r w:rsidR="00485974" w:rsidRPr="008F6F82">
        <w:rPr>
          <w:rFonts w:eastAsia="Arial Unicode MS"/>
          <w:bCs/>
          <w:lang w:bidi="en-US"/>
        </w:rPr>
        <w:instrText xml:space="preserve"> </w:instrText>
      </w:r>
      <w:r w:rsidR="00485974">
        <w:rPr>
          <w:rFonts w:eastAsia="Arial Unicode MS"/>
          <w:bCs/>
          <w:lang w:val="en-US" w:bidi="en-US"/>
        </w:rPr>
        <w:instrText>D</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V</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Chernobrovkina</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Alla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Smirnov</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Roman</w:instrText>
      </w:r>
      <w:r w:rsidR="00485974" w:rsidRPr="008F6F82">
        <w:rPr>
          <w:rFonts w:eastAsia="Arial Unicode MS"/>
          <w:bCs/>
          <w:lang w:bidi="en-US"/>
        </w:rPr>
        <w:instrText xml:space="preserve"> </w:instrText>
      </w:r>
      <w:r w:rsidR="00485974">
        <w:rPr>
          <w:rFonts w:eastAsia="Arial Unicode MS"/>
          <w:bCs/>
          <w:lang w:val="en-US" w:bidi="en-US"/>
        </w:rPr>
        <w:instrText>S</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Chernobrovkin</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Mikhail</w:instrText>
      </w:r>
      <w:r w:rsidR="00485974" w:rsidRPr="008F6F82">
        <w:rPr>
          <w:rFonts w:eastAsia="Arial Unicode MS"/>
          <w:bCs/>
          <w:lang w:bidi="en-US"/>
        </w:rPr>
        <w:instrText xml:space="preserve"> </w:instrText>
      </w:r>
      <w:r w:rsidR="00485974">
        <w:rPr>
          <w:rFonts w:eastAsia="Arial Unicode MS"/>
          <w:bCs/>
          <w:lang w:val="en-US" w:bidi="en-US"/>
        </w:rPr>
        <w:instrText>G</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Shpigun</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Oleg</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International</w:instrText>
      </w:r>
      <w:r w:rsidR="00485974" w:rsidRPr="008F6F82">
        <w:rPr>
          <w:rFonts w:eastAsia="Arial Unicode MS"/>
          <w:bCs/>
          <w:lang w:bidi="en-US"/>
        </w:rPr>
        <w:instrText xml:space="preserve"> </w:instrText>
      </w:r>
      <w:r w:rsidR="00485974">
        <w:rPr>
          <w:rFonts w:eastAsia="Arial Unicode MS"/>
          <w:bCs/>
          <w:lang w:val="en-US" w:bidi="en-US"/>
        </w:rPr>
        <w:instrText>Journal</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Environmental</w:instrText>
      </w:r>
      <w:r w:rsidR="00485974" w:rsidRPr="008F6F82">
        <w:rPr>
          <w:rFonts w:eastAsia="Arial Unicode MS"/>
          <w:bCs/>
          <w:lang w:bidi="en-US"/>
        </w:rPr>
        <w:instrText xml:space="preserve"> </w:instrText>
      </w:r>
      <w:r w:rsidR="00485974">
        <w:rPr>
          <w:rFonts w:eastAsia="Arial Unicode MS"/>
          <w:bCs/>
          <w:lang w:val="en-US" w:bidi="en-US"/>
        </w:rPr>
        <w:instrText>Analytical</w:instrText>
      </w:r>
      <w:r w:rsidR="00485974" w:rsidRPr="008F6F82">
        <w:rPr>
          <w:rFonts w:eastAsia="Arial Unicode MS"/>
          <w:bCs/>
          <w:lang w:bidi="en-US"/>
        </w:rPr>
        <w:instrText xml:space="preserve"> </w:instrText>
      </w:r>
      <w:r w:rsidR="00485974">
        <w:rPr>
          <w:rFonts w:eastAsia="Arial Unicode MS"/>
          <w:bCs/>
          <w:lang w:val="en-US" w:bidi="en-US"/>
        </w:rPr>
        <w:instrText>Chemistry</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issue</w:instrText>
      </w:r>
      <w:r w:rsidR="00485974" w:rsidRPr="008F6F82">
        <w:rPr>
          <w:rFonts w:eastAsia="Arial Unicode MS"/>
          <w:bCs/>
          <w:lang w:bidi="en-US"/>
        </w:rPr>
        <w:instrText>":"12","</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":[["2013","10"]]},"</w:instrText>
      </w:r>
      <w:r w:rsidR="00485974">
        <w:rPr>
          <w:rFonts w:eastAsia="Arial Unicode MS"/>
          <w:bCs/>
          <w:lang w:val="en-US" w:bidi="en-US"/>
        </w:rPr>
        <w:instrText>page</w:instrText>
      </w:r>
      <w:r w:rsidR="00485974" w:rsidRPr="008F6F82">
        <w:rPr>
          <w:rFonts w:eastAsia="Arial Unicode MS"/>
          <w:bCs/>
          <w:lang w:bidi="en-US"/>
        </w:rPr>
        <w:instrText>":"1286-1295","</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sensitive</w:instrText>
      </w:r>
      <w:r w:rsidR="00485974" w:rsidRPr="008F6F82">
        <w:rPr>
          <w:rFonts w:eastAsia="Arial Unicode MS"/>
          <w:bCs/>
          <w:lang w:bidi="en-US"/>
        </w:rPr>
        <w:instrText xml:space="preserve"> </w:instrText>
      </w:r>
      <w:r w:rsidR="00485974">
        <w:rPr>
          <w:rFonts w:eastAsia="Arial Unicode MS"/>
          <w:bCs/>
          <w:lang w:val="en-US" w:bidi="en-US"/>
        </w:rPr>
        <w:instrText>chromatographic</w:instrText>
      </w:r>
      <w:r w:rsidR="00485974" w:rsidRPr="008F6F82">
        <w:rPr>
          <w:rFonts w:eastAsia="Arial Unicode MS"/>
          <w:bCs/>
          <w:lang w:bidi="en-US"/>
        </w:rPr>
        <w:instrText xml:space="preserve"> </w:instrText>
      </w:r>
      <w:r w:rsidR="00485974">
        <w:rPr>
          <w:rFonts w:eastAsia="Arial Unicode MS"/>
          <w:bCs/>
          <w:lang w:val="en-US" w:bidi="en-US"/>
        </w:rPr>
        <w:instrText>determination</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hydrazines</w:instrText>
      </w:r>
      <w:r w:rsidR="00485974" w:rsidRPr="008F6F82">
        <w:rPr>
          <w:rFonts w:eastAsia="Arial Unicode MS"/>
          <w:bCs/>
          <w:lang w:bidi="en-US"/>
        </w:rPr>
        <w:instrText xml:space="preserve"> </w:instrText>
      </w:r>
      <w:r w:rsidR="00485974">
        <w:rPr>
          <w:rFonts w:eastAsia="Arial Unicode MS"/>
          <w:bCs/>
          <w:lang w:val="en-US" w:bidi="en-US"/>
        </w:rPr>
        <w:instrText>by</w:instrText>
      </w:r>
      <w:r w:rsidR="00485974" w:rsidRPr="008F6F82">
        <w:rPr>
          <w:rFonts w:eastAsia="Arial Unicode MS"/>
          <w:bCs/>
          <w:lang w:bidi="en-US"/>
        </w:rPr>
        <w:instrText xml:space="preserve"> </w:instrText>
      </w:r>
      <w:r w:rsidR="00485974">
        <w:rPr>
          <w:rFonts w:eastAsia="Arial Unicode MS"/>
          <w:bCs/>
          <w:lang w:val="en-US" w:bidi="en-US"/>
        </w:rPr>
        <w:instrText>naphthalene</w:instrText>
      </w:r>
      <w:r w:rsidR="00485974" w:rsidRPr="008F6F82">
        <w:rPr>
          <w:rFonts w:eastAsia="Arial Unicode MS"/>
          <w:bCs/>
          <w:lang w:bidi="en-US"/>
        </w:rPr>
        <w:instrText>-2,3-</w:instrText>
      </w:r>
      <w:r w:rsidR="00485974">
        <w:rPr>
          <w:rFonts w:eastAsia="Arial Unicode MS"/>
          <w:bCs/>
          <w:lang w:val="en-US" w:bidi="en-US"/>
        </w:rPr>
        <w:instrText>dialdehyde</w:instrText>
      </w:r>
      <w:r w:rsidR="00485974" w:rsidRPr="008F6F82">
        <w:rPr>
          <w:rFonts w:eastAsia="Arial Unicode MS"/>
          <w:bCs/>
          <w:lang w:bidi="en-US"/>
        </w:rPr>
        <w:instrText xml:space="preserve"> </w:instrText>
      </w:r>
      <w:r w:rsidR="00485974">
        <w:rPr>
          <w:rFonts w:eastAsia="Arial Unicode MS"/>
          <w:bCs/>
          <w:lang w:val="en-US" w:bidi="en-US"/>
        </w:rPr>
        <w:instrText>derivatization</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":"93"},"</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=1</w:instrText>
      </w:r>
      <w:r w:rsidR="00485974">
        <w:rPr>
          <w:rFonts w:eastAsia="Arial Unicode MS"/>
          <w:bCs/>
          <w:lang w:val="en-US" w:bidi="en-US"/>
        </w:rPr>
        <w:instrText>a</w:instrText>
      </w:r>
      <w:r w:rsidR="00485974" w:rsidRPr="008F6F82">
        <w:rPr>
          <w:rFonts w:eastAsia="Arial Unicode MS"/>
          <w:bCs/>
          <w:lang w:bidi="en-US"/>
        </w:rPr>
        <w:instrText>392294-</w:instrText>
      </w:r>
      <w:r w:rsidR="00485974">
        <w:rPr>
          <w:rFonts w:eastAsia="Arial Unicode MS"/>
          <w:bCs/>
          <w:lang w:val="en-US" w:bidi="en-US"/>
        </w:rPr>
        <w:instrText>dcb</w:instrText>
      </w:r>
      <w:r w:rsidR="00485974" w:rsidRPr="008F6F82">
        <w:rPr>
          <w:rFonts w:eastAsia="Arial Unicode MS"/>
          <w:bCs/>
          <w:lang w:bidi="en-US"/>
        </w:rPr>
        <w:instrText>1-412</w:instrText>
      </w:r>
      <w:r w:rsidR="00485974">
        <w:rPr>
          <w:rFonts w:eastAsia="Arial Unicode MS"/>
          <w:bCs/>
          <w:lang w:val="en-US" w:bidi="en-US"/>
        </w:rPr>
        <w:instrText>d</w:instrText>
      </w:r>
      <w:r w:rsidR="00485974" w:rsidRPr="008F6F82">
        <w:rPr>
          <w:rFonts w:eastAsia="Arial Unicode MS"/>
          <w:bCs/>
          <w:lang w:bidi="en-US"/>
        </w:rPr>
        <w:instrText>-</w:instrText>
      </w:r>
      <w:r w:rsidR="00485974">
        <w:rPr>
          <w:rFonts w:eastAsia="Arial Unicode MS"/>
          <w:bCs/>
          <w:lang w:val="en-US" w:bidi="en-US"/>
        </w:rPr>
        <w:instrText>b</w:instrText>
      </w:r>
      <w:r w:rsidR="00485974" w:rsidRPr="008F6F82">
        <w:rPr>
          <w:rFonts w:eastAsia="Arial Unicode MS"/>
          <w:bCs/>
          <w:lang w:bidi="en-US"/>
        </w:rPr>
        <w:instrText>46</w:instrText>
      </w:r>
      <w:r w:rsidR="00485974">
        <w:rPr>
          <w:rFonts w:eastAsia="Arial Unicode MS"/>
          <w:bCs/>
          <w:lang w:val="en-US" w:bidi="en-US"/>
        </w:rPr>
        <w:instrText>e</w:instrText>
      </w:r>
      <w:r w:rsidR="00485974" w:rsidRPr="008F6F82">
        <w:rPr>
          <w:rFonts w:eastAsia="Arial Unicode MS"/>
          <w:bCs/>
          <w:lang w:bidi="en-US"/>
        </w:rPr>
        <w:instrText>-</w:instrText>
      </w:r>
      <w:r w:rsidR="00485974">
        <w:rPr>
          <w:rFonts w:eastAsia="Arial Unicode MS"/>
          <w:bCs/>
          <w:lang w:val="en-US" w:bidi="en-US"/>
        </w:rPr>
        <w:instrText>fb</w:instrText>
      </w:r>
      <w:r w:rsidR="00485974" w:rsidRPr="008F6F82">
        <w:rPr>
          <w:rFonts w:eastAsia="Arial Unicode MS"/>
          <w:bCs/>
          <w:lang w:bidi="en-US"/>
        </w:rPr>
        <w:instrText>796053</w:instrText>
      </w:r>
      <w:r w:rsidR="00485974">
        <w:rPr>
          <w:rFonts w:eastAsia="Arial Unicode MS"/>
          <w:bCs/>
          <w:lang w:val="en-US" w:bidi="en-US"/>
        </w:rPr>
        <w:instrText>c</w:instrText>
      </w:r>
      <w:r w:rsidR="00485974" w:rsidRPr="008F6F82">
        <w:rPr>
          <w:rFonts w:eastAsia="Arial Unicode MS"/>
          <w:bCs/>
          <w:lang w:bidi="en-US"/>
        </w:rPr>
        <w:instrText>102"]}],"</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formattedCitation</w:instrText>
      </w:r>
      <w:r w:rsidR="00485974" w:rsidRPr="008F6F82">
        <w:rPr>
          <w:rFonts w:eastAsia="Arial Unicode MS"/>
          <w:bCs/>
          <w:lang w:bidi="en-US"/>
        </w:rPr>
        <w:instrText>":"[23]","</w:instrText>
      </w:r>
      <w:r w:rsidR="00485974">
        <w:rPr>
          <w:rFonts w:eastAsia="Arial Unicode MS"/>
          <w:bCs/>
          <w:lang w:val="en-US" w:bidi="en-US"/>
        </w:rPr>
        <w:instrText>plainTextFormattedCitation</w:instrText>
      </w:r>
      <w:r w:rsidR="00485974" w:rsidRPr="008F6F82">
        <w:rPr>
          <w:rFonts w:eastAsia="Arial Unicode MS"/>
          <w:bCs/>
          <w:lang w:bidi="en-US"/>
        </w:rPr>
        <w:instrText>":"[23]","</w:instrText>
      </w:r>
      <w:r w:rsidR="00485974">
        <w:rPr>
          <w:rFonts w:eastAsia="Arial Unicode MS"/>
          <w:bCs/>
          <w:lang w:val="en-US" w:bidi="en-US"/>
        </w:rPr>
        <w:instrText>previouslyFormattedCitation</w:instrText>
      </w:r>
      <w:r w:rsidR="00485974" w:rsidRPr="008F6F82">
        <w:rPr>
          <w:rFonts w:eastAsia="Arial Unicode MS"/>
          <w:bCs/>
          <w:lang w:bidi="en-US"/>
        </w:rPr>
        <w:instrText>":"[23]"},"</w:instrText>
      </w:r>
      <w:r w:rsidR="00485974">
        <w:rPr>
          <w:rFonts w:eastAsia="Arial Unicode MS"/>
          <w:bCs/>
          <w:lang w:val="en-US" w:bidi="en-US"/>
        </w:rPr>
        <w:instrText>properties</w:instrText>
      </w:r>
      <w:r w:rsidR="00485974" w:rsidRPr="008F6F82">
        <w:rPr>
          <w:rFonts w:eastAsia="Arial Unicode MS"/>
          <w:bCs/>
          <w:lang w:bidi="en-US"/>
        </w:rPr>
        <w:instrText>":{"</w:instrText>
      </w:r>
      <w:r w:rsidR="00485974">
        <w:rPr>
          <w:rFonts w:eastAsia="Arial Unicode MS"/>
          <w:bCs/>
          <w:lang w:val="en-US" w:bidi="en-US"/>
        </w:rPr>
        <w:instrText>noteIndex</w:instrText>
      </w:r>
      <w:r w:rsidR="00485974" w:rsidRPr="008F6F82">
        <w:rPr>
          <w:rFonts w:eastAsia="Arial Unicode MS"/>
          <w:bCs/>
          <w:lang w:bidi="en-US"/>
        </w:rPr>
        <w:instrText>":0},"</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https</w:instrText>
      </w:r>
      <w:r w:rsidR="00485974" w:rsidRPr="008F6F82">
        <w:rPr>
          <w:rFonts w:eastAsia="Arial Unicode MS"/>
          <w:bCs/>
          <w:lang w:bidi="en-US"/>
        </w:rPr>
        <w:instrText>://</w:instrText>
      </w:r>
      <w:r w:rsidR="00485974">
        <w:rPr>
          <w:rFonts w:eastAsia="Arial Unicode MS"/>
          <w:bCs/>
          <w:lang w:val="en-US" w:bidi="en-US"/>
        </w:rPr>
        <w:instrText>github</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style</w:instrText>
      </w:r>
      <w:r w:rsidR="00485974" w:rsidRPr="008F6F82">
        <w:rPr>
          <w:rFonts w:eastAsia="Arial Unicode MS"/>
          <w:bCs/>
          <w:lang w:bidi="en-US"/>
        </w:rPr>
        <w:instrText>-</w:instrText>
      </w:r>
      <w:r w:rsidR="00485974">
        <w:rPr>
          <w:rFonts w:eastAsia="Arial Unicode MS"/>
          <w:bCs/>
          <w:lang w:val="en-US" w:bidi="en-US"/>
        </w:rPr>
        <w:instrText>language</w:instrText>
      </w:r>
      <w:r w:rsidR="00485974" w:rsidRPr="008F6F82">
        <w:rPr>
          <w:rFonts w:eastAsia="Arial Unicode MS"/>
          <w:bCs/>
          <w:lang w:bidi="en-US"/>
        </w:rPr>
        <w:instrText>/</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raw</w:instrText>
      </w:r>
      <w:r w:rsidR="00485974" w:rsidRPr="008F6F82">
        <w:rPr>
          <w:rFonts w:eastAsia="Arial Unicode MS"/>
          <w:bCs/>
          <w:lang w:bidi="en-US"/>
        </w:rPr>
        <w:instrText>/</w:instrText>
      </w:r>
      <w:r w:rsidR="00485974">
        <w:rPr>
          <w:rFonts w:eastAsia="Arial Unicode MS"/>
          <w:bCs/>
          <w:lang w:val="en-US" w:bidi="en-US"/>
        </w:rPr>
        <w:instrText>master</w:instrText>
      </w:r>
      <w:r w:rsidR="00485974" w:rsidRPr="008F6F82">
        <w:rPr>
          <w:rFonts w:eastAsia="Arial Unicode MS"/>
          <w:bCs/>
          <w:lang w:bidi="en-US"/>
        </w:rPr>
        <w:instrText>/</w:instrText>
      </w:r>
      <w:r w:rsidR="00485974">
        <w:rPr>
          <w:rFonts w:eastAsia="Arial Unicode MS"/>
          <w:bCs/>
          <w:lang w:val="en-US" w:bidi="en-US"/>
        </w:rPr>
        <w:instrText>csl</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json</w:instrText>
      </w:r>
      <w:r w:rsidR="00485974" w:rsidRPr="008F6F82">
        <w:rPr>
          <w:rFonts w:eastAsia="Arial Unicode MS"/>
          <w:bCs/>
          <w:lang w:bidi="en-US"/>
        </w:rPr>
        <w:instrText>"}</w:instrText>
      </w:r>
      <w:r w:rsidRPr="00860268">
        <w:rPr>
          <w:rFonts w:eastAsia="Arial Unicode MS"/>
          <w:bCs/>
          <w:lang w:val="en-US" w:bidi="en-US"/>
        </w:rPr>
        <w:fldChar w:fldCharType="separate"/>
      </w:r>
      <w:r w:rsidR="00A46418" w:rsidRPr="00A46418">
        <w:rPr>
          <w:rFonts w:eastAsia="Arial Unicode MS"/>
          <w:bCs/>
          <w:noProof/>
          <w:lang w:bidi="en-US"/>
        </w:rPr>
        <w:t>[23]</w:t>
      </w:r>
      <w:r w:rsidRPr="00860268">
        <w:rPr>
          <w:rFonts w:eastAsia="Arial Unicode MS"/>
          <w:bCs/>
          <w:lang w:bidi="en-US"/>
        </w:rPr>
        <w:fldChar w:fldCharType="end"/>
      </w:r>
      <w:r w:rsidRPr="00860268">
        <w:rPr>
          <w:rFonts w:eastAsia="Arial Unicode MS"/>
          <w:bCs/>
          <w:lang w:bidi="en-US"/>
        </w:rPr>
        <w:t xml:space="preserve"> с масс-спектрометрическими (МС) детекторами, в то время как часть пробоподготовки сильно различается в зависимости от целевых аналитов. Большинство методов количественного определения НДМГ и продуктов его трансформации в образцах воды и почвы основаны на экстракции с использованием жидких растворителей и требуют длительной и трудоемкой пробоподготовки. </w:t>
      </w:r>
      <w:proofErr w:type="spellStart"/>
      <w:r w:rsidRPr="00860268">
        <w:rPr>
          <w:rFonts w:eastAsia="Arial Unicode MS"/>
          <w:bCs/>
          <w:lang w:bidi="en-US"/>
        </w:rPr>
        <w:t>Парофазная</w:t>
      </w:r>
      <w:proofErr w:type="spellEnd"/>
      <w:r w:rsidRPr="00860268">
        <w:rPr>
          <w:rFonts w:eastAsia="Arial Unicode MS"/>
          <w:bCs/>
          <w:lang w:bidi="en-US"/>
        </w:rPr>
        <w:t xml:space="preserve"> твердофазная </w:t>
      </w:r>
      <w:proofErr w:type="spellStart"/>
      <w:r w:rsidRPr="00860268">
        <w:rPr>
          <w:rFonts w:eastAsia="Arial Unicode MS"/>
          <w:bCs/>
          <w:lang w:bidi="en-US"/>
        </w:rPr>
        <w:t>микроэкстракция</w:t>
      </w:r>
      <w:proofErr w:type="spellEnd"/>
      <w:r w:rsidRPr="00860268">
        <w:rPr>
          <w:rFonts w:eastAsia="Arial Unicode MS"/>
          <w:bCs/>
          <w:lang w:bidi="en-US"/>
        </w:rPr>
        <w:t xml:space="preserve"> (ПТФМЭ) была успешно применена для количественного определения продуктов трансформации НДМГ в воде </w:t>
      </w:r>
      <w:r w:rsidRPr="00860268">
        <w:rPr>
          <w:rFonts w:eastAsia="Arial Unicode MS"/>
          <w:bCs/>
          <w:lang w:bidi="en-US"/>
        </w:rPr>
        <w:fldChar w:fldCharType="begin" w:fldLock="1"/>
      </w:r>
      <w:r w:rsidR="00485974">
        <w:rPr>
          <w:rFonts w:eastAsia="Arial Unicode MS"/>
          <w:bCs/>
          <w:lang w:bidi="en-US"/>
        </w:rPr>
        <w:instrText>ADDIN CSL_CITATION {"citationItems":[{"id":"ITEM-1","itemData":{"DOI":"10.1007/s10337-017-3286-2","ISSN":"0009-5893","author":[{"dropping-particle":"V.","family":"Bakaikina","given":"Nadezhda","non-dropping-particle":"","parse-names":false,"suffix":""},{"dropping-particle":"","family":"Kenessov","given":"Bulat","non-dropping-particle":"","parse-names":false,"suffix":""},{"dropping-particle":"V.","family":"Ul’yanovskii","given":"Nikolay","non-dropping-particle":"","parse-names":false,"suffix":""},{"dropping-particle":"","family":"Kosyakov","given":"Dmitry S.","non-dropping-particle":"","parse-names":false,"suffix":""},{"dropping-particle":"","family":"Pokryshkin","given":"Sergey A.","non-dropping-particle":"","parse-names":false,"suffix":""},{"dropping-particle":"","family":"Derbissalin","given":"Miras","non-dropping-particle":"","parse-names":false,"suffix":""},{"dropping-particle":"","family":"Zhubatov","given":"Zhailaubay K.","non-dropping-particle":"","parse-names":false,"suffix":""}],"container-title":"Chromatographia","id":"ITEM-1","issue":"6","issued":{"date-parts":[["2017","6","9"]]},"page":"931-940","title":"Quantification of transformation products of unsymmetrical dimethylhydrazine in water using SPME and GC-MS","type":"article-journal","volume":"80"},"uris":["http://www.mendeley.com/documents/?uuid=a4628f5e-c362-43e8-ba19-f55cd4fb3d38"]}],"mendeley":{"formattedCitation":"[24]","plainTextFormattedCitation":"[24]","previouslyFormattedCitation":"[24]"},"properties":{"noteIndex":0},"schema":"https://github.com/citation-style-language/schema/raw/master/csl-citation.json"}</w:instrText>
      </w:r>
      <w:r w:rsidRPr="00860268">
        <w:rPr>
          <w:rFonts w:eastAsia="Arial Unicode MS"/>
          <w:bCs/>
          <w:lang w:bidi="en-US"/>
        </w:rPr>
        <w:fldChar w:fldCharType="separate"/>
      </w:r>
      <w:r w:rsidR="00A46418" w:rsidRPr="00A46418">
        <w:rPr>
          <w:rFonts w:eastAsia="Arial Unicode MS"/>
          <w:bCs/>
          <w:noProof/>
          <w:lang w:bidi="en-US"/>
        </w:rPr>
        <w:t>[24]</w:t>
      </w:r>
      <w:r w:rsidRPr="00860268">
        <w:rPr>
          <w:rFonts w:eastAsia="Arial Unicode MS"/>
          <w:bCs/>
          <w:lang w:bidi="en-US"/>
        </w:rPr>
        <w:fldChar w:fldCharType="end"/>
      </w:r>
      <w:r w:rsidRPr="00860268">
        <w:rPr>
          <w:rFonts w:eastAsia="Arial Unicode MS"/>
          <w:bCs/>
          <w:lang w:bidi="en-US"/>
        </w:rPr>
        <w:t xml:space="preserve"> и почве </w:t>
      </w:r>
      <w:r w:rsidRPr="00860268">
        <w:rPr>
          <w:rFonts w:eastAsia="Arial Unicode MS"/>
          <w:bCs/>
          <w:lang w:val="en-US" w:bidi="en-US"/>
        </w:rPr>
        <w:fldChar w:fldCharType="begin" w:fldLock="1"/>
      </w:r>
      <w:r w:rsidR="00485974">
        <w:rPr>
          <w:rFonts w:eastAsia="Arial Unicode MS"/>
          <w:bCs/>
          <w:lang w:val="en-US" w:bidi="en-US"/>
        </w:rPr>
        <w:instrText>ADDIN</w:instrText>
      </w:r>
      <w:r w:rsidR="00485974" w:rsidRPr="008F6F82">
        <w:rPr>
          <w:rFonts w:eastAsia="Arial Unicode MS"/>
          <w:bCs/>
          <w:lang w:bidi="en-US"/>
        </w:rPr>
        <w:instrText xml:space="preserve"> </w:instrText>
      </w:r>
      <w:r w:rsidR="00485974">
        <w:rPr>
          <w:rFonts w:eastAsia="Arial Unicode MS"/>
          <w:bCs/>
          <w:lang w:val="en-US" w:bidi="en-US"/>
        </w:rPr>
        <w:instrText>CSL</w:instrText>
      </w:r>
      <w:r w:rsidR="00485974" w:rsidRPr="008F6F82">
        <w:rPr>
          <w:rFonts w:eastAsia="Arial Unicode MS"/>
          <w:bCs/>
          <w:lang w:bidi="en-US"/>
        </w:rPr>
        <w:instrText>_</w:instrText>
      </w:r>
      <w:r w:rsidR="00485974">
        <w:rPr>
          <w:rFonts w:eastAsia="Arial Unicode MS"/>
          <w:bCs/>
          <w:lang w:val="en-US" w:bidi="en-US"/>
        </w:rPr>
        <w:instrText>CITATION</w:instrText>
      </w:r>
      <w:r w:rsidR="00485974" w:rsidRPr="008F6F82">
        <w:rPr>
          <w:rFonts w:eastAsia="Arial Unicode MS"/>
          <w:bCs/>
          <w:lang w:bidi="en-US"/>
        </w:rPr>
        <w:instrText xml:space="preserve"> {"</w:instrText>
      </w:r>
      <w:r w:rsidR="00485974">
        <w:rPr>
          <w:rFonts w:eastAsia="Arial Unicode MS"/>
          <w:bCs/>
          <w:lang w:val="en-US" w:bidi="en-US"/>
        </w:rPr>
        <w:instrText>citationItems</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":"10.1016/</w:instrText>
      </w:r>
      <w:r w:rsidR="00485974">
        <w:rPr>
          <w:rFonts w:eastAsia="Arial Unicode MS"/>
          <w:bCs/>
          <w:lang w:val="en-US" w:bidi="en-US"/>
        </w:rPr>
        <w:instrText>j</w:instrText>
      </w:r>
      <w:r w:rsidR="00485974" w:rsidRPr="008F6F82">
        <w:rPr>
          <w:rFonts w:eastAsia="Arial Unicode MS"/>
          <w:bCs/>
          <w:lang w:bidi="en-US"/>
        </w:rPr>
        <w:instrText>.</w:instrText>
      </w:r>
      <w:r w:rsidR="00485974">
        <w:rPr>
          <w:rFonts w:eastAsia="Arial Unicode MS"/>
          <w:bCs/>
          <w:lang w:val="en-US" w:bidi="en-US"/>
        </w:rPr>
        <w:instrText>talanta</w:instrText>
      </w:r>
      <w:r w:rsidR="00485974" w:rsidRPr="008F6F82">
        <w:rPr>
          <w:rFonts w:eastAsia="Arial Unicode MS"/>
          <w:bCs/>
          <w:lang w:bidi="en-US"/>
        </w:rPr>
        <w:instrText>.2015.05.045","</w:instrText>
      </w:r>
      <w:r w:rsidR="00485974">
        <w:rPr>
          <w:rFonts w:eastAsia="Arial Unicode MS"/>
          <w:bCs/>
          <w:lang w:val="en-US" w:bidi="en-US"/>
        </w:rPr>
        <w:instrText>ISSN</w:instrText>
      </w:r>
      <w:r w:rsidR="00485974" w:rsidRPr="008F6F82">
        <w:rPr>
          <w:rFonts w:eastAsia="Arial Unicode MS"/>
          <w:bCs/>
          <w:lang w:bidi="en-US"/>
        </w:rPr>
        <w:instrText>":"00399140","</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Yegemova</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Saltanat</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V</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Bakaikina</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Nadezhda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Kenessov</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Bulat</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Koziel</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Jacek</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Nauryzbayev</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Mikhail</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Talanta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":[["2015","10"]]},"</w:instrText>
      </w:r>
      <w:r w:rsidR="00485974">
        <w:rPr>
          <w:rFonts w:eastAsia="Arial Unicode MS"/>
          <w:bCs/>
          <w:lang w:val="en-US" w:bidi="en-US"/>
        </w:rPr>
        <w:instrText>page</w:instrText>
      </w:r>
      <w:r w:rsidR="00485974" w:rsidRPr="008F6F82">
        <w:rPr>
          <w:rFonts w:eastAsia="Arial Unicode MS"/>
          <w:bCs/>
          <w:lang w:bidi="en-US"/>
        </w:rPr>
        <w:instrText>":"226-233","</w:instrText>
      </w:r>
      <w:r w:rsidR="00485974">
        <w:rPr>
          <w:rFonts w:eastAsia="Arial Unicode MS"/>
          <w:bCs/>
          <w:lang w:val="en-US" w:bidi="en-US"/>
        </w:rPr>
        <w:instrText>publisher</w:instrText>
      </w:r>
      <w:r w:rsidR="00485974" w:rsidRPr="008F6F82">
        <w:rPr>
          <w:rFonts w:eastAsia="Arial Unicode MS"/>
          <w:bCs/>
          <w:lang w:bidi="en-US"/>
        </w:rPr>
        <w:instrText>":"</w:instrText>
      </w:r>
      <w:r w:rsidR="00485974">
        <w:rPr>
          <w:rFonts w:eastAsia="Arial Unicode MS"/>
          <w:bCs/>
          <w:lang w:val="en-US" w:bidi="en-US"/>
        </w:rPr>
        <w:instrText>Elsevier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Determination</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1-</w:instrText>
      </w:r>
      <w:r w:rsidR="00485974">
        <w:rPr>
          <w:rFonts w:eastAsia="Arial Unicode MS"/>
          <w:bCs/>
          <w:lang w:val="en-US" w:bidi="en-US"/>
        </w:rPr>
        <w:instrText>methyl</w:instrText>
      </w:r>
      <w:r w:rsidR="00485974" w:rsidRPr="008F6F82">
        <w:rPr>
          <w:rFonts w:eastAsia="Arial Unicode MS"/>
          <w:bCs/>
          <w:lang w:bidi="en-US"/>
        </w:rPr>
        <w:instrText>-1</w:instrText>
      </w:r>
      <w:r w:rsidR="00485974">
        <w:rPr>
          <w:rFonts w:eastAsia="Arial Unicode MS"/>
          <w:bCs/>
          <w:lang w:val="en-US" w:bidi="en-US"/>
        </w:rPr>
        <w:instrText>H</w:instrText>
      </w:r>
      <w:r w:rsidR="00485974" w:rsidRPr="008F6F82">
        <w:rPr>
          <w:rFonts w:eastAsia="Arial Unicode MS"/>
          <w:bCs/>
          <w:lang w:bidi="en-US"/>
        </w:rPr>
        <w:instrText>-1,2,4-</w:instrText>
      </w:r>
      <w:r w:rsidR="00485974">
        <w:rPr>
          <w:rFonts w:eastAsia="Arial Unicode MS"/>
          <w:bCs/>
          <w:lang w:val="en-US" w:bidi="en-US"/>
        </w:rPr>
        <w:instrText>triazole</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soils</w:instrText>
      </w:r>
      <w:r w:rsidR="00485974" w:rsidRPr="008F6F82">
        <w:rPr>
          <w:rFonts w:eastAsia="Arial Unicode MS"/>
          <w:bCs/>
          <w:lang w:bidi="en-US"/>
        </w:rPr>
        <w:instrText xml:space="preserve"> </w:instrText>
      </w:r>
      <w:r w:rsidR="00485974">
        <w:rPr>
          <w:rFonts w:eastAsia="Arial Unicode MS"/>
          <w:bCs/>
          <w:lang w:val="en-US" w:bidi="en-US"/>
        </w:rPr>
        <w:instrText>contaminated</w:instrText>
      </w:r>
      <w:r w:rsidR="00485974" w:rsidRPr="008F6F82">
        <w:rPr>
          <w:rFonts w:eastAsia="Arial Unicode MS"/>
          <w:bCs/>
          <w:lang w:bidi="en-US"/>
        </w:rPr>
        <w:instrText xml:space="preserve"> </w:instrText>
      </w:r>
      <w:r w:rsidR="00485974">
        <w:rPr>
          <w:rFonts w:eastAsia="Arial Unicode MS"/>
          <w:bCs/>
          <w:lang w:val="en-US" w:bidi="en-US"/>
        </w:rPr>
        <w:instrText>by</w:instrText>
      </w:r>
      <w:r w:rsidR="00485974" w:rsidRPr="008F6F82">
        <w:rPr>
          <w:rFonts w:eastAsia="Arial Unicode MS"/>
          <w:bCs/>
          <w:lang w:bidi="en-US"/>
        </w:rPr>
        <w:instrText xml:space="preserve"> </w:instrText>
      </w:r>
      <w:r w:rsidR="00485974">
        <w:rPr>
          <w:rFonts w:eastAsia="Arial Unicode MS"/>
          <w:bCs/>
          <w:lang w:val="en-US" w:bidi="en-US"/>
        </w:rPr>
        <w:instrText>rocket</w:instrText>
      </w:r>
      <w:r w:rsidR="00485974" w:rsidRPr="008F6F82">
        <w:rPr>
          <w:rFonts w:eastAsia="Arial Unicode MS"/>
          <w:bCs/>
          <w:lang w:bidi="en-US"/>
        </w:rPr>
        <w:instrText xml:space="preserve"> </w:instrText>
      </w:r>
      <w:r w:rsidR="00485974">
        <w:rPr>
          <w:rFonts w:eastAsia="Arial Unicode MS"/>
          <w:bCs/>
          <w:lang w:val="en-US" w:bidi="en-US"/>
        </w:rPr>
        <w:instrText>fuel</w:instrText>
      </w:r>
      <w:r w:rsidR="00485974" w:rsidRPr="008F6F82">
        <w:rPr>
          <w:rFonts w:eastAsia="Arial Unicode MS"/>
          <w:bCs/>
          <w:lang w:bidi="en-US"/>
        </w:rPr>
        <w:instrText xml:space="preserve"> </w:instrText>
      </w:r>
      <w:r w:rsidR="00485974">
        <w:rPr>
          <w:rFonts w:eastAsia="Arial Unicode MS"/>
          <w:bCs/>
          <w:lang w:val="en-US" w:bidi="en-US"/>
        </w:rPr>
        <w:instrText>using</w:instrText>
      </w:r>
      <w:r w:rsidR="00485974" w:rsidRPr="008F6F82">
        <w:rPr>
          <w:rFonts w:eastAsia="Arial Unicode MS"/>
          <w:bCs/>
          <w:lang w:bidi="en-US"/>
        </w:rPr>
        <w:instrText xml:space="preserve"> </w:instrText>
      </w:r>
      <w:r w:rsidR="00485974">
        <w:rPr>
          <w:rFonts w:eastAsia="Arial Unicode MS"/>
          <w:bCs/>
          <w:lang w:val="en-US" w:bidi="en-US"/>
        </w:rPr>
        <w:instrText>solid</w:instrText>
      </w:r>
      <w:r w:rsidR="00485974" w:rsidRPr="008F6F82">
        <w:rPr>
          <w:rFonts w:eastAsia="Arial Unicode MS"/>
          <w:bCs/>
          <w:lang w:bidi="en-US"/>
        </w:rPr>
        <w:instrText>-</w:instrText>
      </w:r>
      <w:r w:rsidR="00485974">
        <w:rPr>
          <w:rFonts w:eastAsia="Arial Unicode MS"/>
          <w:bCs/>
          <w:lang w:val="en-US" w:bidi="en-US"/>
        </w:rPr>
        <w:instrText>phase</w:instrText>
      </w:r>
      <w:r w:rsidR="00485974" w:rsidRPr="008F6F82">
        <w:rPr>
          <w:rFonts w:eastAsia="Arial Unicode MS"/>
          <w:bCs/>
          <w:lang w:bidi="en-US"/>
        </w:rPr>
        <w:instrText xml:space="preserve"> </w:instrText>
      </w:r>
      <w:r w:rsidR="00485974">
        <w:rPr>
          <w:rFonts w:eastAsia="Arial Unicode MS"/>
          <w:bCs/>
          <w:lang w:val="en-US" w:bidi="en-US"/>
        </w:rPr>
        <w:instrText>microextraction</w:instrText>
      </w:r>
      <w:r w:rsidR="00485974" w:rsidRPr="008F6F82">
        <w:rPr>
          <w:rFonts w:eastAsia="Arial Unicode MS"/>
          <w:bCs/>
          <w:lang w:bidi="en-US"/>
        </w:rPr>
        <w:instrText xml:space="preserve">, </w:instrText>
      </w:r>
      <w:r w:rsidR="00485974">
        <w:rPr>
          <w:rFonts w:eastAsia="Arial Unicode MS"/>
          <w:bCs/>
          <w:lang w:val="en-US" w:bidi="en-US"/>
        </w:rPr>
        <w:instrText>isotope</w:instrText>
      </w:r>
      <w:r w:rsidR="00485974" w:rsidRPr="008F6F82">
        <w:rPr>
          <w:rFonts w:eastAsia="Arial Unicode MS"/>
          <w:bCs/>
          <w:lang w:bidi="en-US"/>
        </w:rPr>
        <w:instrText xml:space="preserve"> </w:instrText>
      </w:r>
      <w:r w:rsidR="00485974">
        <w:rPr>
          <w:rFonts w:eastAsia="Arial Unicode MS"/>
          <w:bCs/>
          <w:lang w:val="en-US" w:bidi="en-US"/>
        </w:rPr>
        <w:instrText>dilution</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gas</w:instrText>
      </w:r>
      <w:r w:rsidR="00485974" w:rsidRPr="008F6F82">
        <w:rPr>
          <w:rFonts w:eastAsia="Arial Unicode MS"/>
          <w:bCs/>
          <w:lang w:bidi="en-US"/>
        </w:rPr>
        <w:instrText xml:space="preserve"> </w:instrText>
      </w:r>
      <w:r w:rsidR="00485974">
        <w:rPr>
          <w:rFonts w:eastAsia="Arial Unicode MS"/>
          <w:bCs/>
          <w:lang w:val="en-US" w:bidi="en-US"/>
        </w:rPr>
        <w:instrText>chromatography</w:instrText>
      </w:r>
      <w:r w:rsidR="00485974" w:rsidRPr="008F6F82">
        <w:rPr>
          <w:rFonts w:eastAsia="Arial Unicode MS"/>
          <w:bCs/>
          <w:lang w:bidi="en-US"/>
        </w:rPr>
        <w:instrText>–</w:instrText>
      </w:r>
      <w:r w:rsidR="00485974">
        <w:rPr>
          <w:rFonts w:eastAsia="Arial Unicode MS"/>
          <w:bCs/>
          <w:lang w:val="en-US" w:bidi="en-US"/>
        </w:rPr>
        <w:instrText>mass</w:instrText>
      </w:r>
      <w:r w:rsidR="00485974" w:rsidRPr="008F6F82">
        <w:rPr>
          <w:rFonts w:eastAsia="Arial Unicode MS"/>
          <w:bCs/>
          <w:lang w:bidi="en-US"/>
        </w:rPr>
        <w:instrText xml:space="preserve"> </w:instrText>
      </w:r>
      <w:r w:rsidR="00485974">
        <w:rPr>
          <w:rFonts w:eastAsia="Arial Unicode MS"/>
          <w:bCs/>
          <w:lang w:val="en-US" w:bidi="en-US"/>
        </w:rPr>
        <w:instrText>spectrometry</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":"143"},"</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=386</w:instrText>
      </w:r>
      <w:r w:rsidR="00485974">
        <w:rPr>
          <w:rFonts w:eastAsia="Arial Unicode MS"/>
          <w:bCs/>
          <w:lang w:val="en-US" w:bidi="en-US"/>
        </w:rPr>
        <w:instrText>b</w:instrText>
      </w:r>
      <w:r w:rsidR="00485974" w:rsidRPr="008F6F82">
        <w:rPr>
          <w:rFonts w:eastAsia="Arial Unicode MS"/>
          <w:bCs/>
          <w:lang w:bidi="en-US"/>
        </w:rPr>
        <w:instrText>1</w:instrText>
      </w:r>
      <w:r w:rsidR="00485974">
        <w:rPr>
          <w:rFonts w:eastAsia="Arial Unicode MS"/>
          <w:bCs/>
          <w:lang w:val="en-US" w:bidi="en-US"/>
        </w:rPr>
        <w:instrText>cc</w:instrText>
      </w:r>
      <w:r w:rsidR="00485974" w:rsidRPr="008F6F82">
        <w:rPr>
          <w:rFonts w:eastAsia="Arial Unicode MS"/>
          <w:bCs/>
          <w:lang w:bidi="en-US"/>
        </w:rPr>
        <w:instrText>6-7</w:instrText>
      </w:r>
      <w:r w:rsidR="00485974">
        <w:rPr>
          <w:rFonts w:eastAsia="Arial Unicode MS"/>
          <w:bCs/>
          <w:lang w:val="en-US" w:bidi="en-US"/>
        </w:rPr>
        <w:instrText>a</w:instrText>
      </w:r>
      <w:r w:rsidR="00485974" w:rsidRPr="008F6F82">
        <w:rPr>
          <w:rFonts w:eastAsia="Arial Unicode MS"/>
          <w:bCs/>
          <w:lang w:bidi="en-US"/>
        </w:rPr>
        <w:instrText>04-4044-8</w:instrText>
      </w:r>
      <w:r w:rsidR="00485974">
        <w:rPr>
          <w:rFonts w:eastAsia="Arial Unicode MS"/>
          <w:bCs/>
          <w:lang w:val="en-US" w:bidi="en-US"/>
        </w:rPr>
        <w:instrText>d</w:instrText>
      </w:r>
      <w:r w:rsidR="00485974" w:rsidRPr="008F6F82">
        <w:rPr>
          <w:rFonts w:eastAsia="Arial Unicode MS"/>
          <w:bCs/>
          <w:lang w:bidi="en-US"/>
        </w:rPr>
        <w:instrText>31-</w:instrText>
      </w:r>
      <w:r w:rsidR="00485974">
        <w:rPr>
          <w:rFonts w:eastAsia="Arial Unicode MS"/>
          <w:bCs/>
          <w:lang w:val="en-US" w:bidi="en-US"/>
        </w:rPr>
        <w:instrText>f</w:instrText>
      </w:r>
      <w:r w:rsidR="00485974" w:rsidRPr="008F6F82">
        <w:rPr>
          <w:rFonts w:eastAsia="Arial Unicode MS"/>
          <w:bCs/>
          <w:lang w:bidi="en-US"/>
        </w:rPr>
        <w:instrText>1</w:instrText>
      </w:r>
      <w:r w:rsidR="00485974">
        <w:rPr>
          <w:rFonts w:eastAsia="Arial Unicode MS"/>
          <w:bCs/>
          <w:lang w:val="en-US" w:bidi="en-US"/>
        </w:rPr>
        <w:instrText>ab</w:instrText>
      </w:r>
      <w:r w:rsidR="00485974" w:rsidRPr="008F6F82">
        <w:rPr>
          <w:rFonts w:eastAsia="Arial Unicode MS"/>
          <w:bCs/>
          <w:lang w:bidi="en-US"/>
        </w:rPr>
        <w:instrText>71527</w:instrText>
      </w:r>
      <w:r w:rsidR="00485974">
        <w:rPr>
          <w:rFonts w:eastAsia="Arial Unicode MS"/>
          <w:bCs/>
          <w:lang w:val="en-US" w:bidi="en-US"/>
        </w:rPr>
        <w:instrText>eca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-2","</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":"10.1016/</w:instrText>
      </w:r>
      <w:r w:rsidR="00485974">
        <w:rPr>
          <w:rFonts w:eastAsia="Arial Unicode MS"/>
          <w:bCs/>
          <w:lang w:val="en-US" w:bidi="en-US"/>
        </w:rPr>
        <w:instrText>j</w:instrText>
      </w:r>
      <w:r w:rsidR="00485974" w:rsidRPr="008F6F82">
        <w:rPr>
          <w:rFonts w:eastAsia="Arial Unicode MS"/>
          <w:bCs/>
          <w:lang w:bidi="en-US"/>
        </w:rPr>
        <w:instrText>.</w:instrText>
      </w:r>
      <w:r w:rsidR="00485974">
        <w:rPr>
          <w:rFonts w:eastAsia="Arial Unicode MS"/>
          <w:bCs/>
          <w:lang w:val="en-US" w:bidi="en-US"/>
        </w:rPr>
        <w:instrText>talanta</w:instrText>
      </w:r>
      <w:r w:rsidR="00485974" w:rsidRPr="008F6F82">
        <w:rPr>
          <w:rFonts w:eastAsia="Arial Unicode MS"/>
          <w:bCs/>
          <w:lang w:bidi="en-US"/>
        </w:rPr>
        <w:instrText>.2018.02.047","</w:instrText>
      </w:r>
      <w:r w:rsidR="00485974">
        <w:rPr>
          <w:rFonts w:eastAsia="Arial Unicode MS"/>
          <w:bCs/>
          <w:lang w:val="en-US" w:bidi="en-US"/>
        </w:rPr>
        <w:instrText>ISSN</w:instrText>
      </w:r>
      <w:r w:rsidR="00485974" w:rsidRPr="008F6F82">
        <w:rPr>
          <w:rFonts w:eastAsia="Arial Unicode MS"/>
          <w:bCs/>
          <w:lang w:bidi="en-US"/>
        </w:rPr>
        <w:instrText>":"00399140","</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V</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Bakaikina</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Nadezhda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Kenessov</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Bulat</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V</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Ul</w:instrText>
      </w:r>
      <w:r w:rsidR="00485974" w:rsidRPr="008F6F82">
        <w:rPr>
          <w:rFonts w:eastAsia="Arial Unicode MS"/>
          <w:bCs/>
          <w:lang w:bidi="en-US"/>
        </w:rPr>
        <w:instrText>’</w:instrText>
      </w:r>
      <w:r w:rsidR="00485974">
        <w:rPr>
          <w:rFonts w:eastAsia="Arial Unicode MS"/>
          <w:bCs/>
          <w:lang w:val="en-US" w:bidi="en-US"/>
        </w:rPr>
        <w:instrText>yanovskii</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Nikolay</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Kosyakov</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Dmitry</w:instrText>
      </w:r>
      <w:r w:rsidR="00485974" w:rsidRPr="008F6F82">
        <w:rPr>
          <w:rFonts w:eastAsia="Arial Unicode MS"/>
          <w:bCs/>
          <w:lang w:bidi="en-US"/>
        </w:rPr>
        <w:instrText xml:space="preserve"> </w:instrText>
      </w:r>
      <w:r w:rsidR="00485974">
        <w:rPr>
          <w:rFonts w:eastAsia="Arial Unicode MS"/>
          <w:bCs/>
          <w:lang w:val="en-US" w:bidi="en-US"/>
        </w:rPr>
        <w:instrText>S</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Talanta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-2","</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":[["2018","7"]]},"</w:instrText>
      </w:r>
      <w:r w:rsidR="00485974">
        <w:rPr>
          <w:rFonts w:eastAsia="Arial Unicode MS"/>
          <w:bCs/>
          <w:lang w:val="en-US" w:bidi="en-US"/>
        </w:rPr>
        <w:instrText>page</w:instrText>
      </w:r>
      <w:r w:rsidR="00485974" w:rsidRPr="008F6F82">
        <w:rPr>
          <w:rFonts w:eastAsia="Arial Unicode MS"/>
          <w:bCs/>
          <w:lang w:bidi="en-US"/>
        </w:rPr>
        <w:instrText>":"332-337","</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Quantification</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transformation</w:instrText>
      </w:r>
      <w:r w:rsidR="00485974" w:rsidRPr="008F6F82">
        <w:rPr>
          <w:rFonts w:eastAsia="Arial Unicode MS"/>
          <w:bCs/>
          <w:lang w:bidi="en-US"/>
        </w:rPr>
        <w:instrText xml:space="preserve"> </w:instrText>
      </w:r>
      <w:r w:rsidR="00485974">
        <w:rPr>
          <w:rFonts w:eastAsia="Arial Unicode MS"/>
          <w:bCs/>
          <w:lang w:val="en-US" w:bidi="en-US"/>
        </w:rPr>
        <w:instrText>products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rocket</w:instrText>
      </w:r>
      <w:r w:rsidR="00485974" w:rsidRPr="008F6F82">
        <w:rPr>
          <w:rFonts w:eastAsia="Arial Unicode MS"/>
          <w:bCs/>
          <w:lang w:bidi="en-US"/>
        </w:rPr>
        <w:instrText xml:space="preserve"> </w:instrText>
      </w:r>
      <w:r w:rsidR="00485974">
        <w:rPr>
          <w:rFonts w:eastAsia="Arial Unicode MS"/>
          <w:bCs/>
          <w:lang w:val="en-US" w:bidi="en-US"/>
        </w:rPr>
        <w:instrText>fuel</w:instrText>
      </w:r>
      <w:r w:rsidR="00485974" w:rsidRPr="008F6F82">
        <w:rPr>
          <w:rFonts w:eastAsia="Arial Unicode MS"/>
          <w:bCs/>
          <w:lang w:bidi="en-US"/>
        </w:rPr>
        <w:instrText xml:space="preserve"> </w:instrText>
      </w:r>
      <w:r w:rsidR="00485974">
        <w:rPr>
          <w:rFonts w:eastAsia="Arial Unicode MS"/>
          <w:bCs/>
          <w:lang w:val="en-US" w:bidi="en-US"/>
        </w:rPr>
        <w:instrText>unsymmetrical</w:instrText>
      </w:r>
      <w:r w:rsidR="00485974" w:rsidRPr="008F6F82">
        <w:rPr>
          <w:rFonts w:eastAsia="Arial Unicode MS"/>
          <w:bCs/>
          <w:lang w:bidi="en-US"/>
        </w:rPr>
        <w:instrText xml:space="preserve"> </w:instrText>
      </w:r>
      <w:r w:rsidR="00485974">
        <w:rPr>
          <w:rFonts w:eastAsia="Arial Unicode MS"/>
          <w:bCs/>
          <w:lang w:val="en-US" w:bidi="en-US"/>
        </w:rPr>
        <w:instrText>dimethylhydrazine</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soils</w:instrText>
      </w:r>
      <w:r w:rsidR="00485974" w:rsidRPr="008F6F82">
        <w:rPr>
          <w:rFonts w:eastAsia="Arial Unicode MS"/>
          <w:bCs/>
          <w:lang w:bidi="en-US"/>
        </w:rPr>
        <w:instrText xml:space="preserve"> </w:instrText>
      </w:r>
      <w:r w:rsidR="00485974">
        <w:rPr>
          <w:rFonts w:eastAsia="Arial Unicode MS"/>
          <w:bCs/>
          <w:lang w:val="en-US" w:bidi="en-US"/>
        </w:rPr>
        <w:instrText>using</w:instrText>
      </w:r>
      <w:r w:rsidR="00485974" w:rsidRPr="008F6F82">
        <w:rPr>
          <w:rFonts w:eastAsia="Arial Unicode MS"/>
          <w:bCs/>
          <w:lang w:bidi="en-US"/>
        </w:rPr>
        <w:instrText xml:space="preserve"> </w:instrText>
      </w:r>
      <w:r w:rsidR="00485974">
        <w:rPr>
          <w:rFonts w:eastAsia="Arial Unicode MS"/>
          <w:bCs/>
          <w:lang w:val="en-US" w:bidi="en-US"/>
        </w:rPr>
        <w:instrText>SPME</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GC</w:instrText>
      </w:r>
      <w:r w:rsidR="00485974" w:rsidRPr="008F6F82">
        <w:rPr>
          <w:rFonts w:eastAsia="Arial Unicode MS"/>
          <w:bCs/>
          <w:lang w:bidi="en-US"/>
        </w:rPr>
        <w:instrText>-</w:instrText>
      </w:r>
      <w:r w:rsidR="00485974">
        <w:rPr>
          <w:rFonts w:eastAsia="Arial Unicode MS"/>
          <w:bCs/>
          <w:lang w:val="en-US" w:bidi="en-US"/>
        </w:rPr>
        <w:instrText>MS</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":"184"},"</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=3</w:instrText>
      </w:r>
      <w:r w:rsidR="00485974">
        <w:rPr>
          <w:rFonts w:eastAsia="Arial Unicode MS"/>
          <w:bCs/>
          <w:lang w:val="en-US" w:bidi="en-US"/>
        </w:rPr>
        <w:instrText>ce</w:instrText>
      </w:r>
      <w:r w:rsidR="00485974" w:rsidRPr="008F6F82">
        <w:rPr>
          <w:rFonts w:eastAsia="Arial Unicode MS"/>
          <w:bCs/>
          <w:lang w:bidi="en-US"/>
        </w:rPr>
        <w:instrText>49</w:instrText>
      </w:r>
      <w:r w:rsidR="00485974">
        <w:rPr>
          <w:rFonts w:eastAsia="Arial Unicode MS"/>
          <w:bCs/>
          <w:lang w:val="en-US" w:bidi="en-US"/>
        </w:rPr>
        <w:instrText>d</w:instrText>
      </w:r>
      <w:r w:rsidR="00485974" w:rsidRPr="008F6F82">
        <w:rPr>
          <w:rFonts w:eastAsia="Arial Unicode MS"/>
          <w:bCs/>
          <w:lang w:bidi="en-US"/>
        </w:rPr>
        <w:instrText>14-</w:instrText>
      </w:r>
      <w:r w:rsidR="00485974">
        <w:rPr>
          <w:rFonts w:eastAsia="Arial Unicode MS"/>
          <w:bCs/>
          <w:lang w:val="en-US" w:bidi="en-US"/>
        </w:rPr>
        <w:instrText>ae</w:instrText>
      </w:r>
      <w:r w:rsidR="00485974" w:rsidRPr="008F6F82">
        <w:rPr>
          <w:rFonts w:eastAsia="Arial Unicode MS"/>
          <w:bCs/>
          <w:lang w:bidi="en-US"/>
        </w:rPr>
        <w:instrText>07-4</w:instrText>
      </w:r>
      <w:r w:rsidR="00485974">
        <w:rPr>
          <w:rFonts w:eastAsia="Arial Unicode MS"/>
          <w:bCs/>
          <w:lang w:val="en-US" w:bidi="en-US"/>
        </w:rPr>
        <w:instrText>e</w:instrText>
      </w:r>
      <w:r w:rsidR="00485974" w:rsidRPr="008F6F82">
        <w:rPr>
          <w:rFonts w:eastAsia="Arial Unicode MS"/>
          <w:bCs/>
          <w:lang w:bidi="en-US"/>
        </w:rPr>
        <w:instrText>9</w:instrText>
      </w:r>
      <w:r w:rsidR="00485974">
        <w:rPr>
          <w:rFonts w:eastAsia="Arial Unicode MS"/>
          <w:bCs/>
          <w:lang w:val="en-US" w:bidi="en-US"/>
        </w:rPr>
        <w:instrText>b</w:instrText>
      </w:r>
      <w:r w:rsidR="00485974" w:rsidRPr="008F6F82">
        <w:rPr>
          <w:rFonts w:eastAsia="Arial Unicode MS"/>
          <w:bCs/>
          <w:lang w:bidi="en-US"/>
        </w:rPr>
        <w:instrText>-</w:instrText>
      </w:r>
      <w:r w:rsidR="00485974">
        <w:rPr>
          <w:rFonts w:eastAsia="Arial Unicode MS"/>
          <w:bCs/>
          <w:lang w:val="en-US" w:bidi="en-US"/>
        </w:rPr>
        <w:instrText>be</w:instrText>
      </w:r>
      <w:r w:rsidR="00485974" w:rsidRPr="008F6F82">
        <w:rPr>
          <w:rFonts w:eastAsia="Arial Unicode MS"/>
          <w:bCs/>
          <w:lang w:bidi="en-US"/>
        </w:rPr>
        <w:instrText>9</w:instrText>
      </w:r>
      <w:r w:rsidR="00485974">
        <w:rPr>
          <w:rFonts w:eastAsia="Arial Unicode MS"/>
          <w:bCs/>
          <w:lang w:val="en-US" w:bidi="en-US"/>
        </w:rPr>
        <w:instrText>c</w:instrText>
      </w:r>
      <w:r w:rsidR="00485974" w:rsidRPr="008F6F82">
        <w:rPr>
          <w:rFonts w:eastAsia="Arial Unicode MS"/>
          <w:bCs/>
          <w:lang w:bidi="en-US"/>
        </w:rPr>
        <w:instrText>-925</w:instrText>
      </w:r>
      <w:r w:rsidR="00485974">
        <w:rPr>
          <w:rFonts w:eastAsia="Arial Unicode MS"/>
          <w:bCs/>
          <w:lang w:val="en-US" w:bidi="en-US"/>
        </w:rPr>
        <w:instrText>ed</w:instrText>
      </w:r>
      <w:r w:rsidR="00485974" w:rsidRPr="008F6F82">
        <w:rPr>
          <w:rFonts w:eastAsia="Arial Unicode MS"/>
          <w:bCs/>
          <w:lang w:bidi="en-US"/>
        </w:rPr>
        <w:instrText>55</w:instrText>
      </w:r>
      <w:r w:rsidR="00485974">
        <w:rPr>
          <w:rFonts w:eastAsia="Arial Unicode MS"/>
          <w:bCs/>
          <w:lang w:val="en-US" w:bidi="en-US"/>
        </w:rPr>
        <w:instrText>fa</w:instrText>
      </w:r>
      <w:r w:rsidR="00485974" w:rsidRPr="008F6F82">
        <w:rPr>
          <w:rFonts w:eastAsia="Arial Unicode MS"/>
          <w:bCs/>
          <w:lang w:bidi="en-US"/>
        </w:rPr>
        <w:instrText>981"]}],"</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formattedCitation</w:instrText>
      </w:r>
      <w:r w:rsidR="00485974" w:rsidRPr="008F6F82">
        <w:rPr>
          <w:rFonts w:eastAsia="Arial Unicode MS"/>
          <w:bCs/>
          <w:lang w:bidi="en-US"/>
        </w:rPr>
        <w:instrText>":"[11,25]","</w:instrText>
      </w:r>
      <w:r w:rsidR="00485974">
        <w:rPr>
          <w:rFonts w:eastAsia="Arial Unicode MS"/>
          <w:bCs/>
          <w:lang w:val="en-US" w:bidi="en-US"/>
        </w:rPr>
        <w:instrText>plainTextFormattedCitation</w:instrText>
      </w:r>
      <w:r w:rsidR="00485974" w:rsidRPr="008F6F82">
        <w:rPr>
          <w:rFonts w:eastAsia="Arial Unicode MS"/>
          <w:bCs/>
          <w:lang w:bidi="en-US"/>
        </w:rPr>
        <w:instrText>":"[11,25]","</w:instrText>
      </w:r>
      <w:r w:rsidR="00485974">
        <w:rPr>
          <w:rFonts w:eastAsia="Arial Unicode MS"/>
          <w:bCs/>
          <w:lang w:val="en-US" w:bidi="en-US"/>
        </w:rPr>
        <w:instrText>previouslyFormattedCitation</w:instrText>
      </w:r>
      <w:r w:rsidR="00485974" w:rsidRPr="008F6F82">
        <w:rPr>
          <w:rFonts w:eastAsia="Arial Unicode MS"/>
          <w:bCs/>
          <w:lang w:bidi="en-US"/>
        </w:rPr>
        <w:instrText>":"[11,25]"},"</w:instrText>
      </w:r>
      <w:r w:rsidR="00485974">
        <w:rPr>
          <w:rFonts w:eastAsia="Arial Unicode MS"/>
          <w:bCs/>
          <w:lang w:val="en-US" w:bidi="en-US"/>
        </w:rPr>
        <w:instrText>properties</w:instrText>
      </w:r>
      <w:r w:rsidR="00485974" w:rsidRPr="008F6F82">
        <w:rPr>
          <w:rFonts w:eastAsia="Arial Unicode MS"/>
          <w:bCs/>
          <w:lang w:bidi="en-US"/>
        </w:rPr>
        <w:instrText>":{"</w:instrText>
      </w:r>
      <w:r w:rsidR="00485974">
        <w:rPr>
          <w:rFonts w:eastAsia="Arial Unicode MS"/>
          <w:bCs/>
          <w:lang w:val="en-US" w:bidi="en-US"/>
        </w:rPr>
        <w:instrText>noteIndex</w:instrText>
      </w:r>
      <w:r w:rsidR="00485974" w:rsidRPr="008F6F82">
        <w:rPr>
          <w:rFonts w:eastAsia="Arial Unicode MS"/>
          <w:bCs/>
          <w:lang w:bidi="en-US"/>
        </w:rPr>
        <w:instrText>":0},"</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https</w:instrText>
      </w:r>
      <w:r w:rsidR="00485974" w:rsidRPr="008F6F82">
        <w:rPr>
          <w:rFonts w:eastAsia="Arial Unicode MS"/>
          <w:bCs/>
          <w:lang w:bidi="en-US"/>
        </w:rPr>
        <w:instrText>://</w:instrText>
      </w:r>
      <w:r w:rsidR="00485974">
        <w:rPr>
          <w:rFonts w:eastAsia="Arial Unicode MS"/>
          <w:bCs/>
          <w:lang w:val="en-US" w:bidi="en-US"/>
        </w:rPr>
        <w:instrText>github</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style</w:instrText>
      </w:r>
      <w:r w:rsidR="00485974" w:rsidRPr="008F6F82">
        <w:rPr>
          <w:rFonts w:eastAsia="Arial Unicode MS"/>
          <w:bCs/>
          <w:lang w:bidi="en-US"/>
        </w:rPr>
        <w:instrText>-</w:instrText>
      </w:r>
      <w:r w:rsidR="00485974">
        <w:rPr>
          <w:rFonts w:eastAsia="Arial Unicode MS"/>
          <w:bCs/>
          <w:lang w:val="en-US" w:bidi="en-US"/>
        </w:rPr>
        <w:instrText>language</w:instrText>
      </w:r>
      <w:r w:rsidR="00485974" w:rsidRPr="008F6F82">
        <w:rPr>
          <w:rFonts w:eastAsia="Arial Unicode MS"/>
          <w:bCs/>
          <w:lang w:bidi="en-US"/>
        </w:rPr>
        <w:instrText>/</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raw</w:instrText>
      </w:r>
      <w:r w:rsidR="00485974" w:rsidRPr="008F6F82">
        <w:rPr>
          <w:rFonts w:eastAsia="Arial Unicode MS"/>
          <w:bCs/>
          <w:lang w:bidi="en-US"/>
        </w:rPr>
        <w:instrText>/</w:instrText>
      </w:r>
      <w:r w:rsidR="00485974">
        <w:rPr>
          <w:rFonts w:eastAsia="Arial Unicode MS"/>
          <w:bCs/>
          <w:lang w:val="en-US" w:bidi="en-US"/>
        </w:rPr>
        <w:instrText>master</w:instrText>
      </w:r>
      <w:r w:rsidR="00485974" w:rsidRPr="008F6F82">
        <w:rPr>
          <w:rFonts w:eastAsia="Arial Unicode MS"/>
          <w:bCs/>
          <w:lang w:bidi="en-US"/>
        </w:rPr>
        <w:instrText>/</w:instrText>
      </w:r>
      <w:r w:rsidR="00485974">
        <w:rPr>
          <w:rFonts w:eastAsia="Arial Unicode MS"/>
          <w:bCs/>
          <w:lang w:val="en-US" w:bidi="en-US"/>
        </w:rPr>
        <w:instrText>csl</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json</w:instrText>
      </w:r>
      <w:r w:rsidR="00485974" w:rsidRPr="008F6F82">
        <w:rPr>
          <w:rFonts w:eastAsia="Arial Unicode MS"/>
          <w:bCs/>
          <w:lang w:bidi="en-US"/>
        </w:rPr>
        <w:instrText>"}</w:instrText>
      </w:r>
      <w:r w:rsidRPr="00860268">
        <w:rPr>
          <w:rFonts w:eastAsia="Arial Unicode MS"/>
          <w:bCs/>
          <w:lang w:val="en-US" w:bidi="en-US"/>
        </w:rPr>
        <w:fldChar w:fldCharType="separate"/>
      </w:r>
      <w:r w:rsidR="00A46418" w:rsidRPr="00A46418">
        <w:rPr>
          <w:rFonts w:eastAsia="Arial Unicode MS"/>
          <w:bCs/>
          <w:noProof/>
          <w:lang w:bidi="en-US"/>
        </w:rPr>
        <w:t>[11,25]</w:t>
      </w:r>
      <w:r w:rsidRPr="00860268">
        <w:rPr>
          <w:rFonts w:eastAsia="Arial Unicode MS"/>
          <w:bCs/>
          <w:lang w:bidi="en-US"/>
        </w:rPr>
        <w:fldChar w:fldCharType="end"/>
      </w:r>
      <w:r w:rsidRPr="00860268">
        <w:rPr>
          <w:rFonts w:eastAsia="Arial Unicode MS"/>
          <w:bCs/>
          <w:lang w:bidi="en-US"/>
        </w:rPr>
        <w:t>. Недостатком ПТФМЭ для водных образцов является длительное время экстракции (60 мин) для извлечения следовых количеств этих полярных аналитов с низкими константами Генри (</w:t>
      </w:r>
      <w:r w:rsidRPr="00860268">
        <w:rPr>
          <w:rFonts w:eastAsia="Arial Unicode MS"/>
          <w:bCs/>
          <w:i/>
          <w:lang w:bidi="en-US"/>
        </w:rPr>
        <w:t>K</w:t>
      </w:r>
      <w:r w:rsidRPr="00860268">
        <w:rPr>
          <w:rFonts w:eastAsia="Arial Unicode MS"/>
          <w:bCs/>
          <w:i/>
          <w:vertAlign w:val="subscript"/>
          <w:lang w:bidi="en-US"/>
        </w:rPr>
        <w:t>H</w:t>
      </w:r>
      <w:r w:rsidRPr="00860268">
        <w:rPr>
          <w:rFonts w:eastAsia="Arial Unicode MS"/>
          <w:bCs/>
          <w:lang w:bidi="en-US"/>
        </w:rPr>
        <w:t xml:space="preserve">) </w:t>
      </w:r>
      <w:r w:rsidRPr="00860268">
        <w:rPr>
          <w:rFonts w:eastAsia="Arial Unicode MS"/>
          <w:bCs/>
          <w:lang w:bidi="en-US"/>
        </w:rPr>
        <w:fldChar w:fldCharType="begin" w:fldLock="1"/>
      </w:r>
      <w:r w:rsidR="00485974">
        <w:rPr>
          <w:rFonts w:eastAsia="Arial Unicode MS"/>
          <w:bCs/>
          <w:lang w:bidi="en-US"/>
        </w:rPr>
        <w:instrText>ADDIN CSL_CITATION {"citationItems":[{"id":"ITEM-1","itemData":{"DOI":"10.1007/s10337-017-3286-2","ISSN":"0009-5893","author":[{"dropping-particle":"V.","family":"Bakaikina","given":"Nadezhda","non-dropping-particle":"","parse-names":false,"suffix":""},{"dropping-particle":"","family":"Kenessov","given":"Bulat","non-dropping-particle":"","parse-names":false,"suffix":""},{"dropping-particle":"V.","family":"Ul’yanovskii","given":"Nikolay","non-dropping-particle":"","parse-names":false,"suffix":""},{"dropping-particle":"","family":"Kosyakov","given":"Dmitry S.","non-dropping-particle":"","parse-names":false,"suffix":""},{"dropping-particle":"","family":"Pokryshkin","given":"Sergey A.","non-dropping-particle":"","parse-names":false,"suffix":""},{"dropping-particle":"","family":"Derbissalin","given":"Miras","non-dropping-particle":"","parse-names":false,"suffix":""},{"dropping-particle":"","family":"Zhubatov","given":"Zhailaubay K.","non-dropping-particle":"","parse-names":false,"suffix":""}],"container-title":"Chromatographia","id":"ITEM-1","issue":"6","issued":{"date-parts":[["2017","6","9"]]},"page":"931-940","title":"Quantification of transformation products of unsymmetrical dimethylhydrazine in water using SPME and GC-MS","type":"article-journal","volume":"80"},"uris":["http://www.mendeley.com/documents/?uuid=a4628f5e-c362-43e8-ba19-f55cd4fb3d38"]}],"mendeley":{"formattedCitation":"[24]","plainTextFormattedCitation":"[24]","previouslyFormattedCitation":"[24]"},"properties":{"noteIndex":0},"schema":"https://github.com/citation-style-language/schema/raw/master/csl-citation.json"}</w:instrText>
      </w:r>
      <w:r w:rsidRPr="00860268">
        <w:rPr>
          <w:rFonts w:eastAsia="Arial Unicode MS"/>
          <w:bCs/>
          <w:lang w:bidi="en-US"/>
        </w:rPr>
        <w:fldChar w:fldCharType="separate"/>
      </w:r>
      <w:r w:rsidR="00A46418" w:rsidRPr="00A46418">
        <w:rPr>
          <w:rFonts w:eastAsia="Arial Unicode MS"/>
          <w:bCs/>
          <w:noProof/>
          <w:lang w:bidi="en-US"/>
        </w:rPr>
        <w:t>[24]</w:t>
      </w:r>
      <w:r w:rsidRPr="00860268">
        <w:rPr>
          <w:rFonts w:eastAsia="Arial Unicode MS"/>
          <w:bCs/>
          <w:lang w:bidi="en-US"/>
        </w:rPr>
        <w:fldChar w:fldCharType="end"/>
      </w:r>
      <w:r w:rsidRPr="00860268">
        <w:rPr>
          <w:rFonts w:eastAsia="Arial Unicode MS"/>
          <w:bCs/>
          <w:lang w:bidi="en-US"/>
        </w:rPr>
        <w:t>. Вакуумная ПТФМЭ (</w:t>
      </w:r>
      <w:proofErr w:type="spellStart"/>
      <w:r w:rsidRPr="00860268">
        <w:rPr>
          <w:rFonts w:eastAsia="Arial Unicode MS"/>
          <w:bCs/>
          <w:lang w:bidi="en-US"/>
        </w:rPr>
        <w:t>Вак</w:t>
      </w:r>
      <w:proofErr w:type="spellEnd"/>
      <w:r w:rsidRPr="00860268">
        <w:rPr>
          <w:rFonts w:eastAsia="Arial Unicode MS"/>
          <w:bCs/>
          <w:lang w:bidi="en-US"/>
        </w:rPr>
        <w:t xml:space="preserve">-ПТФМЭ) была предложена для ускорения экстракции аналитов с низкими </w:t>
      </w:r>
      <w:r w:rsidRPr="00860268">
        <w:rPr>
          <w:rFonts w:eastAsia="Arial Unicode MS"/>
          <w:bCs/>
          <w:i/>
          <w:lang w:bidi="en-US"/>
        </w:rPr>
        <w:t>K</w:t>
      </w:r>
      <w:r w:rsidRPr="00860268">
        <w:rPr>
          <w:rFonts w:eastAsia="Arial Unicode MS"/>
          <w:bCs/>
          <w:i/>
          <w:vertAlign w:val="subscript"/>
          <w:lang w:bidi="en-US"/>
        </w:rPr>
        <w:t>H</w:t>
      </w:r>
      <w:r w:rsidRPr="00860268">
        <w:rPr>
          <w:rFonts w:eastAsia="Arial Unicode MS"/>
          <w:bCs/>
          <w:lang w:bidi="en-US"/>
        </w:rPr>
        <w:t xml:space="preserve"> </w:t>
      </w:r>
      <w:r w:rsidRPr="00860268">
        <w:rPr>
          <w:rFonts w:eastAsia="Arial Unicode MS"/>
          <w:bCs/>
          <w:lang w:val="en-US" w:bidi="en-US"/>
        </w:rPr>
        <w:fldChar w:fldCharType="begin" w:fldLock="1"/>
      </w:r>
      <w:r w:rsidR="00485974">
        <w:rPr>
          <w:rFonts w:eastAsia="Arial Unicode MS"/>
          <w:bCs/>
          <w:lang w:val="en-US" w:bidi="en-US"/>
        </w:rPr>
        <w:instrText>ADDIN</w:instrText>
      </w:r>
      <w:r w:rsidR="00485974" w:rsidRPr="008F6F82">
        <w:rPr>
          <w:rFonts w:eastAsia="Arial Unicode MS"/>
          <w:bCs/>
          <w:lang w:bidi="en-US"/>
        </w:rPr>
        <w:instrText xml:space="preserve"> </w:instrText>
      </w:r>
      <w:r w:rsidR="00485974">
        <w:rPr>
          <w:rFonts w:eastAsia="Arial Unicode MS"/>
          <w:bCs/>
          <w:lang w:val="en-US" w:bidi="en-US"/>
        </w:rPr>
        <w:instrText>CSL</w:instrText>
      </w:r>
      <w:r w:rsidR="00485974" w:rsidRPr="008F6F82">
        <w:rPr>
          <w:rFonts w:eastAsia="Arial Unicode MS"/>
          <w:bCs/>
          <w:lang w:bidi="en-US"/>
        </w:rPr>
        <w:instrText>_</w:instrText>
      </w:r>
      <w:r w:rsidR="00485974">
        <w:rPr>
          <w:rFonts w:eastAsia="Arial Unicode MS"/>
          <w:bCs/>
          <w:lang w:val="en-US" w:bidi="en-US"/>
        </w:rPr>
        <w:instrText>CITATION</w:instrText>
      </w:r>
      <w:r w:rsidR="00485974" w:rsidRPr="008F6F82">
        <w:rPr>
          <w:rFonts w:eastAsia="Arial Unicode MS"/>
          <w:bCs/>
          <w:lang w:bidi="en-US"/>
        </w:rPr>
        <w:instrText xml:space="preserve"> {"</w:instrText>
      </w:r>
      <w:r w:rsidR="00485974">
        <w:rPr>
          <w:rFonts w:eastAsia="Arial Unicode MS"/>
          <w:bCs/>
          <w:lang w:val="en-US" w:bidi="en-US"/>
        </w:rPr>
        <w:instrText>citationItems</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":"10.1002/</w:instrText>
      </w:r>
      <w:r w:rsidR="00485974">
        <w:rPr>
          <w:rFonts w:eastAsia="Arial Unicode MS"/>
          <w:bCs/>
          <w:lang w:val="en-US" w:bidi="en-US"/>
        </w:rPr>
        <w:instrText>ffj</w:instrText>
      </w:r>
      <w:r w:rsidR="00485974" w:rsidRPr="008F6F82">
        <w:rPr>
          <w:rFonts w:eastAsia="Arial Unicode MS"/>
          <w:bCs/>
          <w:lang w:bidi="en-US"/>
        </w:rPr>
        <w:instrText>.1000","</w:instrText>
      </w:r>
      <w:r w:rsidR="00485974">
        <w:rPr>
          <w:rFonts w:eastAsia="Arial Unicode MS"/>
          <w:bCs/>
          <w:lang w:val="en-US" w:bidi="en-US"/>
        </w:rPr>
        <w:instrText>ISSN</w:instrText>
      </w:r>
      <w:r w:rsidR="00485974" w:rsidRPr="008F6F82">
        <w:rPr>
          <w:rFonts w:eastAsia="Arial Unicode MS"/>
          <w:bCs/>
          <w:lang w:bidi="en-US"/>
        </w:rPr>
        <w:instrText>":"0882-5734","</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Brunton</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N</w:instrText>
      </w:r>
      <w:r w:rsidR="00485974" w:rsidRPr="008F6F82">
        <w:rPr>
          <w:rFonts w:eastAsia="Arial Unicode MS"/>
          <w:bCs/>
          <w:lang w:bidi="en-US"/>
        </w:rPr>
        <w:instrText xml:space="preserve">. </w:instrText>
      </w:r>
      <w:r w:rsidR="00485974">
        <w:rPr>
          <w:rFonts w:eastAsia="Arial Unicode MS"/>
          <w:bCs/>
          <w:lang w:val="en-US" w:bidi="en-US"/>
        </w:rPr>
        <w:instrText>P</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Cronin</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D</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Monahan</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F</w:instrText>
      </w:r>
      <w:r w:rsidR="00485974" w:rsidRPr="008F6F82">
        <w:rPr>
          <w:rFonts w:eastAsia="Arial Unicode MS"/>
          <w:bCs/>
          <w:lang w:bidi="en-US"/>
        </w:rPr>
        <w:instrText xml:space="preserve">. </w:instrText>
      </w:r>
      <w:r w:rsidR="00485974">
        <w:rPr>
          <w:rFonts w:eastAsia="Arial Unicode MS"/>
          <w:bCs/>
          <w:lang w:val="en-US" w:bidi="en-US"/>
        </w:rPr>
        <w:instrText>J</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Flavour</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Fragrance</w:instrText>
      </w:r>
      <w:r w:rsidR="00485974" w:rsidRPr="008F6F82">
        <w:rPr>
          <w:rFonts w:eastAsia="Arial Unicode MS"/>
          <w:bCs/>
          <w:lang w:bidi="en-US"/>
        </w:rPr>
        <w:instrText xml:space="preserve"> </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issue</w:instrText>
      </w:r>
      <w:r w:rsidR="00485974" w:rsidRPr="008F6F82">
        <w:rPr>
          <w:rFonts w:eastAsia="Arial Unicode MS"/>
          <w:bCs/>
          <w:lang w:bidi="en-US"/>
        </w:rPr>
        <w:instrText>":"4","</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":[["2001","7"]]},"</w:instrText>
      </w:r>
      <w:r w:rsidR="00485974">
        <w:rPr>
          <w:rFonts w:eastAsia="Arial Unicode MS"/>
          <w:bCs/>
          <w:lang w:val="en-US" w:bidi="en-US"/>
        </w:rPr>
        <w:instrText>page</w:instrText>
      </w:r>
      <w:r w:rsidR="00485974" w:rsidRPr="008F6F82">
        <w:rPr>
          <w:rFonts w:eastAsia="Arial Unicode MS"/>
          <w:bCs/>
          <w:lang w:bidi="en-US"/>
        </w:rPr>
        <w:instrText>":"294-302","</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effects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temperature</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pressure</w:instrText>
      </w:r>
      <w:r w:rsidR="00485974" w:rsidRPr="008F6F82">
        <w:rPr>
          <w:rFonts w:eastAsia="Arial Unicode MS"/>
          <w:bCs/>
          <w:lang w:bidi="en-US"/>
        </w:rPr>
        <w:instrText xml:space="preserve"> </w:instrText>
      </w:r>
      <w:r w:rsidR="00485974">
        <w:rPr>
          <w:rFonts w:eastAsia="Arial Unicode MS"/>
          <w:bCs/>
          <w:lang w:val="en-US" w:bidi="en-US"/>
        </w:rPr>
        <w:instrText>on</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performance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Carboxen</w:instrText>
      </w:r>
      <w:r w:rsidR="00485974" w:rsidRPr="008F6F82">
        <w:rPr>
          <w:rFonts w:eastAsia="Arial Unicode MS"/>
          <w:bCs/>
          <w:lang w:bidi="en-US"/>
        </w:rPr>
        <w:instrText>/</w:instrText>
      </w:r>
      <w:r w:rsidR="00485974">
        <w:rPr>
          <w:rFonts w:eastAsia="Arial Unicode MS"/>
          <w:bCs/>
          <w:lang w:val="en-US" w:bidi="en-US"/>
        </w:rPr>
        <w:instrText>PDMS</w:instrText>
      </w:r>
      <w:r w:rsidR="00485974" w:rsidRPr="008F6F82">
        <w:rPr>
          <w:rFonts w:eastAsia="Arial Unicode MS"/>
          <w:bCs/>
          <w:lang w:bidi="en-US"/>
        </w:rPr>
        <w:instrText xml:space="preserve"> </w:instrText>
      </w:r>
      <w:r w:rsidR="00485974">
        <w:rPr>
          <w:rFonts w:eastAsia="Arial Unicode MS"/>
          <w:bCs/>
          <w:lang w:val="en-US" w:bidi="en-US"/>
        </w:rPr>
        <w:instrText>fibres</w:instrText>
      </w:r>
      <w:r w:rsidR="00485974" w:rsidRPr="008F6F82">
        <w:rPr>
          <w:rFonts w:eastAsia="Arial Unicode MS"/>
          <w:bCs/>
          <w:lang w:bidi="en-US"/>
        </w:rPr>
        <w:instrText xml:space="preserve"> </w:instrText>
      </w:r>
      <w:r w:rsidR="00485974">
        <w:rPr>
          <w:rFonts w:eastAsia="Arial Unicode MS"/>
          <w:bCs/>
          <w:lang w:val="en-US" w:bidi="en-US"/>
        </w:rPr>
        <w:instrText>during</w:instrText>
      </w:r>
      <w:r w:rsidR="00485974" w:rsidRPr="008F6F82">
        <w:rPr>
          <w:rFonts w:eastAsia="Arial Unicode MS"/>
          <w:bCs/>
          <w:lang w:bidi="en-US"/>
        </w:rPr>
        <w:instrText xml:space="preserve"> </w:instrText>
      </w:r>
      <w:r w:rsidR="00485974">
        <w:rPr>
          <w:rFonts w:eastAsia="Arial Unicode MS"/>
          <w:bCs/>
          <w:lang w:val="en-US" w:bidi="en-US"/>
        </w:rPr>
        <w:instrText>solid</w:instrText>
      </w:r>
      <w:r w:rsidR="00485974" w:rsidRPr="008F6F82">
        <w:rPr>
          <w:rFonts w:eastAsia="Arial Unicode MS"/>
          <w:bCs/>
          <w:lang w:bidi="en-US"/>
        </w:rPr>
        <w:instrText xml:space="preserve"> </w:instrText>
      </w:r>
      <w:r w:rsidR="00485974">
        <w:rPr>
          <w:rFonts w:eastAsia="Arial Unicode MS"/>
          <w:bCs/>
          <w:lang w:val="en-US" w:bidi="en-US"/>
        </w:rPr>
        <w:instrText>phase</w:instrText>
      </w:r>
      <w:r w:rsidR="00485974" w:rsidRPr="008F6F82">
        <w:rPr>
          <w:rFonts w:eastAsia="Arial Unicode MS"/>
          <w:bCs/>
          <w:lang w:bidi="en-US"/>
        </w:rPr>
        <w:instrText xml:space="preserve"> </w:instrText>
      </w:r>
      <w:r w:rsidR="00485974">
        <w:rPr>
          <w:rFonts w:eastAsia="Arial Unicode MS"/>
          <w:bCs/>
          <w:lang w:val="en-US" w:bidi="en-US"/>
        </w:rPr>
        <w:instrText>microextraction</w:instrText>
      </w:r>
      <w:r w:rsidR="00485974" w:rsidRPr="008F6F82">
        <w:rPr>
          <w:rFonts w:eastAsia="Arial Unicode MS"/>
          <w:bCs/>
          <w:lang w:bidi="en-US"/>
        </w:rPr>
        <w:instrText xml:space="preserve"> (</w:instrText>
      </w:r>
      <w:r w:rsidR="00485974">
        <w:rPr>
          <w:rFonts w:eastAsia="Arial Unicode MS"/>
          <w:bCs/>
          <w:lang w:val="en-US" w:bidi="en-US"/>
        </w:rPr>
        <w:instrText>SPME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 xml:space="preserve"> </w:instrText>
      </w:r>
      <w:r w:rsidR="00485974">
        <w:rPr>
          <w:rFonts w:eastAsia="Arial Unicode MS"/>
          <w:bCs/>
          <w:lang w:val="en-US" w:bidi="en-US"/>
        </w:rPr>
        <w:instrText>volatiles</w:instrText>
      </w:r>
      <w:r w:rsidR="00485974" w:rsidRPr="008F6F82">
        <w:rPr>
          <w:rFonts w:eastAsia="Arial Unicode MS"/>
          <w:bCs/>
          <w:lang w:bidi="en-US"/>
        </w:rPr>
        <w:instrText xml:space="preserve"> </w:instrText>
      </w:r>
      <w:r w:rsidR="00485974">
        <w:rPr>
          <w:rFonts w:eastAsia="Arial Unicode MS"/>
          <w:bCs/>
          <w:lang w:val="en-US" w:bidi="en-US"/>
        </w:rPr>
        <w:instrText>from</w:instrText>
      </w:r>
      <w:r w:rsidR="00485974" w:rsidRPr="008F6F82">
        <w:rPr>
          <w:rFonts w:eastAsia="Arial Unicode MS"/>
          <w:bCs/>
          <w:lang w:bidi="en-US"/>
        </w:rPr>
        <w:instrText xml:space="preserve"> </w:instrText>
      </w:r>
      <w:r w:rsidR="00485974">
        <w:rPr>
          <w:rFonts w:eastAsia="Arial Unicode MS"/>
          <w:bCs/>
          <w:lang w:val="en-US" w:bidi="en-US"/>
        </w:rPr>
        <w:instrText>cooked</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raw</w:instrText>
      </w:r>
      <w:r w:rsidR="00485974" w:rsidRPr="008F6F82">
        <w:rPr>
          <w:rFonts w:eastAsia="Arial Unicode MS"/>
          <w:bCs/>
          <w:lang w:bidi="en-US"/>
        </w:rPr>
        <w:instrText xml:space="preserve"> </w:instrText>
      </w:r>
      <w:r w:rsidR="00485974">
        <w:rPr>
          <w:rFonts w:eastAsia="Arial Unicode MS"/>
          <w:bCs/>
          <w:lang w:val="en-US" w:bidi="en-US"/>
        </w:rPr>
        <w:instrText>turkey</w:instrText>
      </w:r>
      <w:r w:rsidR="00485974" w:rsidRPr="008F6F82">
        <w:rPr>
          <w:rFonts w:eastAsia="Arial Unicode MS"/>
          <w:bCs/>
          <w:lang w:bidi="en-US"/>
        </w:rPr>
        <w:instrText xml:space="preserve"> </w:instrText>
      </w:r>
      <w:r w:rsidR="00485974">
        <w:rPr>
          <w:rFonts w:eastAsia="Arial Unicode MS"/>
          <w:bCs/>
          <w:lang w:val="en-US" w:bidi="en-US"/>
        </w:rPr>
        <w:instrText>breast</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":"16"},"</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=927722</w:instrText>
      </w:r>
      <w:r w:rsidR="00485974">
        <w:rPr>
          <w:rFonts w:eastAsia="Arial Unicode MS"/>
          <w:bCs/>
          <w:lang w:val="en-US" w:bidi="en-US"/>
        </w:rPr>
        <w:instrText>f</w:instrText>
      </w:r>
      <w:r w:rsidR="00485974" w:rsidRPr="008F6F82">
        <w:rPr>
          <w:rFonts w:eastAsia="Arial Unicode MS"/>
          <w:bCs/>
          <w:lang w:bidi="en-US"/>
        </w:rPr>
        <w:instrText>1-</w:instrText>
      </w:r>
      <w:r w:rsidR="00485974">
        <w:rPr>
          <w:rFonts w:eastAsia="Arial Unicode MS"/>
          <w:bCs/>
          <w:lang w:val="en-US" w:bidi="en-US"/>
        </w:rPr>
        <w:instrText>dad</w:instrText>
      </w:r>
      <w:r w:rsidR="00485974" w:rsidRPr="008F6F82">
        <w:rPr>
          <w:rFonts w:eastAsia="Arial Unicode MS"/>
          <w:bCs/>
          <w:lang w:bidi="en-US"/>
        </w:rPr>
        <w:instrText>4-4</w:instrText>
      </w:r>
      <w:r w:rsidR="00485974">
        <w:rPr>
          <w:rFonts w:eastAsia="Arial Unicode MS"/>
          <w:bCs/>
          <w:lang w:val="en-US" w:bidi="en-US"/>
        </w:rPr>
        <w:instrText>c</w:instrText>
      </w:r>
      <w:r w:rsidR="00485974" w:rsidRPr="008F6F82">
        <w:rPr>
          <w:rFonts w:eastAsia="Arial Unicode MS"/>
          <w:bCs/>
          <w:lang w:bidi="en-US"/>
        </w:rPr>
        <w:instrText>9</w:instrText>
      </w:r>
      <w:r w:rsidR="00485974">
        <w:rPr>
          <w:rFonts w:eastAsia="Arial Unicode MS"/>
          <w:bCs/>
          <w:lang w:val="en-US" w:bidi="en-US"/>
        </w:rPr>
        <w:instrText>b</w:instrText>
      </w:r>
      <w:r w:rsidR="00485974" w:rsidRPr="008F6F82">
        <w:rPr>
          <w:rFonts w:eastAsia="Arial Unicode MS"/>
          <w:bCs/>
          <w:lang w:bidi="en-US"/>
        </w:rPr>
        <w:instrText>-</w:instrText>
      </w:r>
      <w:r w:rsidR="00485974">
        <w:rPr>
          <w:rFonts w:eastAsia="Arial Unicode MS"/>
          <w:bCs/>
          <w:lang w:val="en-US" w:bidi="en-US"/>
        </w:rPr>
        <w:instrText>a</w:instrText>
      </w:r>
      <w:r w:rsidR="00485974" w:rsidRPr="008F6F82">
        <w:rPr>
          <w:rFonts w:eastAsia="Arial Unicode MS"/>
          <w:bCs/>
          <w:lang w:bidi="en-US"/>
        </w:rPr>
        <w:instrText>435-</w:instrText>
      </w:r>
      <w:r w:rsidR="00485974">
        <w:rPr>
          <w:rFonts w:eastAsia="Arial Unicode MS"/>
          <w:bCs/>
          <w:lang w:val="en-US" w:bidi="en-US"/>
        </w:rPr>
        <w:instrText>c</w:instrText>
      </w:r>
      <w:r w:rsidR="00485974" w:rsidRPr="008F6F82">
        <w:rPr>
          <w:rFonts w:eastAsia="Arial Unicode MS"/>
          <w:bCs/>
          <w:lang w:bidi="en-US"/>
        </w:rPr>
        <w:instrText>0</w:instrText>
      </w:r>
      <w:r w:rsidR="00485974">
        <w:rPr>
          <w:rFonts w:eastAsia="Arial Unicode MS"/>
          <w:bCs/>
          <w:lang w:val="en-US" w:bidi="en-US"/>
        </w:rPr>
        <w:instrText>d</w:instrText>
      </w:r>
      <w:r w:rsidR="00485974" w:rsidRPr="008F6F82">
        <w:rPr>
          <w:rFonts w:eastAsia="Arial Unicode MS"/>
          <w:bCs/>
          <w:lang w:bidi="en-US"/>
        </w:rPr>
        <w:instrText>03</w:instrText>
      </w:r>
      <w:r w:rsidR="00485974">
        <w:rPr>
          <w:rFonts w:eastAsia="Arial Unicode MS"/>
          <w:bCs/>
          <w:lang w:val="en-US" w:bidi="en-US"/>
        </w:rPr>
        <w:instrText>c</w:instrText>
      </w:r>
      <w:r w:rsidR="00485974" w:rsidRPr="008F6F82">
        <w:rPr>
          <w:rFonts w:eastAsia="Arial Unicode MS"/>
          <w:bCs/>
          <w:lang w:bidi="en-US"/>
        </w:rPr>
        <w:instrText>5</w:instrText>
      </w:r>
      <w:r w:rsidR="00485974">
        <w:rPr>
          <w:rFonts w:eastAsia="Arial Unicode MS"/>
          <w:bCs/>
          <w:lang w:val="en-US" w:bidi="en-US"/>
        </w:rPr>
        <w:instrText>ed</w:instrText>
      </w:r>
      <w:r w:rsidR="00485974" w:rsidRPr="008F6F82">
        <w:rPr>
          <w:rFonts w:eastAsia="Arial Unicode MS"/>
          <w:bCs/>
          <w:lang w:bidi="en-US"/>
        </w:rPr>
        <w:instrText>16</w:instrText>
      </w:r>
      <w:r w:rsidR="00485974">
        <w:rPr>
          <w:rFonts w:eastAsia="Arial Unicode MS"/>
          <w:bCs/>
          <w:lang w:val="en-US" w:bidi="en-US"/>
        </w:rPr>
        <w:instrText>c</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-2","</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":"10.1021/</w:instrText>
      </w:r>
      <w:r w:rsidR="00485974">
        <w:rPr>
          <w:rFonts w:eastAsia="Arial Unicode MS"/>
          <w:bCs/>
          <w:lang w:val="en-US" w:bidi="en-US"/>
        </w:rPr>
        <w:instrText>acs</w:instrText>
      </w:r>
      <w:r w:rsidR="00485974" w:rsidRPr="008F6F82">
        <w:rPr>
          <w:rFonts w:eastAsia="Arial Unicode MS"/>
          <w:bCs/>
          <w:lang w:bidi="en-US"/>
        </w:rPr>
        <w:instrText>.</w:instrText>
      </w:r>
      <w:r w:rsidR="00485974">
        <w:rPr>
          <w:rFonts w:eastAsia="Arial Unicode MS"/>
          <w:bCs/>
          <w:lang w:val="en-US" w:bidi="en-US"/>
        </w:rPr>
        <w:instrText>analchem</w:instrText>
      </w:r>
      <w:r w:rsidR="00485974" w:rsidRPr="008F6F82">
        <w:rPr>
          <w:rFonts w:eastAsia="Arial Unicode MS"/>
          <w:bCs/>
          <w:lang w:bidi="en-US"/>
        </w:rPr>
        <w:instrText>.7</w:instrText>
      </w:r>
      <w:r w:rsidR="00485974">
        <w:rPr>
          <w:rFonts w:eastAsia="Arial Unicode MS"/>
          <w:bCs/>
          <w:lang w:val="en-US" w:bidi="en-US"/>
        </w:rPr>
        <w:instrText>b</w:instrText>
      </w:r>
      <w:r w:rsidR="00485974" w:rsidRPr="008F6F82">
        <w:rPr>
          <w:rFonts w:eastAsia="Arial Unicode MS"/>
          <w:bCs/>
          <w:lang w:bidi="en-US"/>
        </w:rPr>
        <w:instrText>04502","</w:instrText>
      </w:r>
      <w:r w:rsidR="00485974">
        <w:rPr>
          <w:rFonts w:eastAsia="Arial Unicode MS"/>
          <w:bCs/>
          <w:lang w:val="en-US" w:bidi="en-US"/>
        </w:rPr>
        <w:instrText>ISSN</w:instrText>
      </w:r>
      <w:r w:rsidR="00485974" w:rsidRPr="008F6F82">
        <w:rPr>
          <w:rFonts w:eastAsia="Arial Unicode MS"/>
          <w:bCs/>
          <w:lang w:bidi="en-US"/>
        </w:rPr>
        <w:instrText>":"0003-2700","</w:instrText>
      </w:r>
      <w:r w:rsidR="00485974">
        <w:rPr>
          <w:rFonts w:eastAsia="Arial Unicode MS"/>
          <w:bCs/>
          <w:lang w:val="en-US" w:bidi="en-US"/>
        </w:rPr>
        <w:instrText>abstract</w:instrText>
      </w:r>
      <w:r w:rsidR="00485974" w:rsidRPr="008F6F82">
        <w:rPr>
          <w:rFonts w:eastAsia="Arial Unicode MS"/>
          <w:bCs/>
          <w:lang w:bidi="en-US"/>
        </w:rPr>
        <w:instrText>":"</w:instrText>
      </w:r>
      <w:r w:rsidR="00485974">
        <w:rPr>
          <w:rFonts w:eastAsia="Arial Unicode MS"/>
          <w:bCs/>
          <w:lang w:val="en-US" w:bidi="en-US"/>
        </w:rPr>
        <w:instrText>Solid</w:instrText>
      </w:r>
      <w:r w:rsidR="00485974" w:rsidRPr="008F6F82">
        <w:rPr>
          <w:rFonts w:eastAsia="Arial Unicode MS"/>
          <w:bCs/>
          <w:lang w:bidi="en-US"/>
        </w:rPr>
        <w:instrText xml:space="preserve"> </w:instrText>
      </w:r>
      <w:r w:rsidR="00485974">
        <w:rPr>
          <w:rFonts w:eastAsia="Arial Unicode MS"/>
          <w:bCs/>
          <w:lang w:val="en-US" w:bidi="en-US"/>
        </w:rPr>
        <w:instrText>phase</w:instrText>
      </w:r>
      <w:r w:rsidR="00485974" w:rsidRPr="008F6F82">
        <w:rPr>
          <w:rFonts w:eastAsia="Arial Unicode MS"/>
          <w:bCs/>
          <w:lang w:bidi="en-US"/>
        </w:rPr>
        <w:instrText xml:space="preserve"> </w:instrText>
      </w:r>
      <w:r w:rsidR="00485974">
        <w:rPr>
          <w:rFonts w:eastAsia="Arial Unicode MS"/>
          <w:bCs/>
          <w:lang w:val="en-US" w:bidi="en-US"/>
        </w:rPr>
        <w:instrText>microextraction</w:instrText>
      </w:r>
      <w:r w:rsidR="00485974" w:rsidRPr="008F6F82">
        <w:rPr>
          <w:rFonts w:eastAsia="Arial Unicode MS"/>
          <w:bCs/>
          <w:lang w:bidi="en-US"/>
        </w:rPr>
        <w:instrText xml:space="preserve"> (</w:instrText>
      </w:r>
      <w:r w:rsidR="00485974">
        <w:rPr>
          <w:rFonts w:eastAsia="Arial Unicode MS"/>
          <w:bCs/>
          <w:lang w:val="en-US" w:bidi="en-US"/>
        </w:rPr>
        <w:instrText>SPME</w:instrText>
      </w:r>
      <w:r w:rsidR="00485974" w:rsidRPr="008F6F82">
        <w:rPr>
          <w:rFonts w:eastAsia="Arial Unicode MS"/>
          <w:bCs/>
          <w:lang w:bidi="en-US"/>
        </w:rPr>
        <w:instrText xml:space="preserve">) </w:instrText>
      </w:r>
      <w:r w:rsidR="00485974">
        <w:rPr>
          <w:rFonts w:eastAsia="Arial Unicode MS"/>
          <w:bCs/>
          <w:lang w:val="en-US" w:bidi="en-US"/>
        </w:rPr>
        <w:instrText>is</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versatile</w:instrText>
      </w:r>
      <w:r w:rsidR="00485974" w:rsidRPr="008F6F82">
        <w:rPr>
          <w:rFonts w:eastAsia="Arial Unicode MS"/>
          <w:bCs/>
          <w:lang w:bidi="en-US"/>
        </w:rPr>
        <w:instrText xml:space="preserve">, </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exhaustive</w:instrText>
      </w:r>
      <w:r w:rsidR="00485974" w:rsidRPr="008F6F82">
        <w:rPr>
          <w:rFonts w:eastAsia="Arial Unicode MS"/>
          <w:bCs/>
          <w:lang w:bidi="en-US"/>
        </w:rPr>
        <w:instrText xml:space="preserve"> </w:instrText>
      </w:r>
      <w:r w:rsidR="00485974">
        <w:rPr>
          <w:rFonts w:eastAsia="Arial Unicode MS"/>
          <w:bCs/>
          <w:lang w:val="en-US" w:bidi="en-US"/>
        </w:rPr>
        <w:instrText>sample</w:instrText>
      </w:r>
      <w:r w:rsidR="00485974" w:rsidRPr="008F6F82">
        <w:rPr>
          <w:rFonts w:eastAsia="Arial Unicode MS"/>
          <w:bCs/>
          <w:lang w:bidi="en-US"/>
        </w:rPr>
        <w:instrText xml:space="preserve"> </w:instrText>
      </w:r>
      <w:r w:rsidR="00485974">
        <w:rPr>
          <w:rFonts w:eastAsia="Arial Unicode MS"/>
          <w:bCs/>
          <w:lang w:val="en-US" w:bidi="en-US"/>
        </w:rPr>
        <w:instrText>preparation</w:instrText>
      </w:r>
      <w:r w:rsidR="00485974" w:rsidRPr="008F6F82">
        <w:rPr>
          <w:rFonts w:eastAsia="Arial Unicode MS"/>
          <w:bCs/>
          <w:lang w:bidi="en-US"/>
        </w:rPr>
        <w:instrText xml:space="preserve"> </w:instrText>
      </w:r>
      <w:r w:rsidR="00485974">
        <w:rPr>
          <w:rFonts w:eastAsia="Arial Unicode MS"/>
          <w:bCs/>
          <w:lang w:val="en-US" w:bidi="en-US"/>
        </w:rPr>
        <w:instrText>tool</w:instrText>
      </w:r>
      <w:r w:rsidR="00485974" w:rsidRPr="008F6F82">
        <w:rPr>
          <w:rFonts w:eastAsia="Arial Unicode MS"/>
          <w:bCs/>
          <w:lang w:bidi="en-US"/>
        </w:rPr>
        <w:instrText xml:space="preserve"> </w:instrText>
      </w:r>
      <w:r w:rsidR="00485974">
        <w:rPr>
          <w:rFonts w:eastAsia="Arial Unicode MS"/>
          <w:bCs/>
          <w:lang w:val="en-US" w:bidi="en-US"/>
        </w:rPr>
        <w:instrText>that</w:instrText>
      </w:r>
      <w:r w:rsidR="00485974" w:rsidRPr="008F6F82">
        <w:rPr>
          <w:rFonts w:eastAsia="Arial Unicode MS"/>
          <w:bCs/>
          <w:lang w:bidi="en-US"/>
        </w:rPr>
        <w:instrText xml:space="preserve"> </w:instrText>
      </w:r>
      <w:r w:rsidR="00485974">
        <w:rPr>
          <w:rFonts w:eastAsia="Arial Unicode MS"/>
          <w:bCs/>
          <w:lang w:val="en-US" w:bidi="en-US"/>
        </w:rPr>
        <w:instrText>has</w:instrText>
      </w:r>
      <w:r w:rsidR="00485974" w:rsidRPr="008F6F82">
        <w:rPr>
          <w:rFonts w:eastAsia="Arial Unicode MS"/>
          <w:bCs/>
          <w:lang w:bidi="en-US"/>
        </w:rPr>
        <w:instrText xml:space="preserve"> </w:instrText>
      </w:r>
      <w:r w:rsidR="00485974">
        <w:rPr>
          <w:rFonts w:eastAsia="Arial Unicode MS"/>
          <w:bCs/>
          <w:lang w:val="en-US" w:bidi="en-US"/>
        </w:rPr>
        <w:instrText>been</w:instrText>
      </w:r>
      <w:r w:rsidR="00485974" w:rsidRPr="008F6F82">
        <w:rPr>
          <w:rFonts w:eastAsia="Arial Unicode MS"/>
          <w:bCs/>
          <w:lang w:bidi="en-US"/>
        </w:rPr>
        <w:instrText xml:space="preserve"> </w:instrText>
      </w:r>
      <w:r w:rsidR="00485974">
        <w:rPr>
          <w:rFonts w:eastAsia="Arial Unicode MS"/>
          <w:bCs/>
          <w:lang w:val="en-US" w:bidi="en-US"/>
        </w:rPr>
        <w:instrText>demonstrated</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be</w:instrText>
      </w:r>
      <w:r w:rsidR="00485974" w:rsidRPr="008F6F82">
        <w:rPr>
          <w:rFonts w:eastAsia="Arial Unicode MS"/>
          <w:bCs/>
          <w:lang w:bidi="en-US"/>
        </w:rPr>
        <w:instrText xml:space="preserve"> </w:instrText>
      </w:r>
      <w:r w:rsidR="00485974">
        <w:rPr>
          <w:rFonts w:eastAsia="Arial Unicode MS"/>
          <w:bCs/>
          <w:lang w:val="en-US" w:bidi="en-US"/>
        </w:rPr>
        <w:instrText>well</w:instrText>
      </w:r>
      <w:r w:rsidR="00485974" w:rsidRPr="008F6F82">
        <w:rPr>
          <w:rFonts w:eastAsia="Arial Unicode MS"/>
          <w:bCs/>
          <w:lang w:bidi="en-US"/>
        </w:rPr>
        <w:instrText>-</w:instrText>
      </w:r>
      <w:r w:rsidR="00485974">
        <w:rPr>
          <w:rFonts w:eastAsia="Arial Unicode MS"/>
          <w:bCs/>
          <w:lang w:val="en-US" w:bidi="en-US"/>
        </w:rPr>
        <w:instrText>suited</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facile</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effective</w:instrText>
      </w:r>
      <w:r w:rsidR="00485974" w:rsidRPr="008F6F82">
        <w:rPr>
          <w:rFonts w:eastAsia="Arial Unicode MS"/>
          <w:bCs/>
          <w:lang w:bidi="en-US"/>
        </w:rPr>
        <w:instrText xml:space="preserve"> </w:instrText>
      </w:r>
      <w:r w:rsidR="00485974">
        <w:rPr>
          <w:rFonts w:eastAsia="Arial Unicode MS"/>
          <w:bCs/>
          <w:lang w:val="en-US" w:bidi="en-US"/>
        </w:rPr>
        <w:instrText>analysis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broad</w:instrText>
      </w:r>
      <w:r w:rsidR="00485974" w:rsidRPr="008F6F82">
        <w:rPr>
          <w:rFonts w:eastAsia="Arial Unicode MS"/>
          <w:bCs/>
          <w:lang w:bidi="en-US"/>
        </w:rPr>
        <w:instrText xml:space="preserve"> </w:instrText>
      </w:r>
      <w:r w:rsidR="00485974">
        <w:rPr>
          <w:rFonts w:eastAsia="Arial Unicode MS"/>
          <w:bCs/>
          <w:lang w:val="en-US" w:bidi="en-US"/>
        </w:rPr>
        <w:instrText>range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compounds</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plethora</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studies</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growing</w:instrText>
      </w:r>
      <w:r w:rsidR="00485974" w:rsidRPr="008F6F82">
        <w:rPr>
          <w:rFonts w:eastAsia="Arial Unicode MS"/>
          <w:bCs/>
          <w:lang w:bidi="en-US"/>
        </w:rPr>
        <w:instrText xml:space="preserve"> </w:instrText>
      </w:r>
      <w:r w:rsidR="00485974">
        <w:rPr>
          <w:rFonts w:eastAsia="Arial Unicode MS"/>
          <w:bCs/>
          <w:lang w:val="en-US" w:bidi="en-US"/>
        </w:rPr>
        <w:instrText>number</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reports</w:instrText>
      </w:r>
      <w:r w:rsidR="00485974" w:rsidRPr="008F6F82">
        <w:rPr>
          <w:rFonts w:eastAsia="Arial Unicode MS"/>
          <w:bCs/>
          <w:lang w:bidi="en-US"/>
        </w:rPr>
        <w:instrText xml:space="preserve"> </w:instrText>
      </w:r>
      <w:r w:rsidR="00485974">
        <w:rPr>
          <w:rFonts w:eastAsia="Arial Unicode MS"/>
          <w:bCs/>
          <w:lang w:val="en-US" w:bidi="en-US"/>
        </w:rPr>
        <w:instrText>describing</w:instrText>
      </w:r>
      <w:r w:rsidR="00485974" w:rsidRPr="008F6F82">
        <w:rPr>
          <w:rFonts w:eastAsia="Arial Unicode MS"/>
          <w:bCs/>
          <w:lang w:bidi="en-US"/>
        </w:rPr>
        <w:instrText xml:space="preserve"> </w:instrText>
      </w:r>
      <w:r w:rsidR="00485974">
        <w:rPr>
          <w:rFonts w:eastAsia="Arial Unicode MS"/>
          <w:bCs/>
          <w:lang w:val="en-US" w:bidi="en-US"/>
        </w:rPr>
        <w:instrText>diverse</w:instrText>
      </w:r>
      <w:r w:rsidR="00485974" w:rsidRPr="008F6F82">
        <w:rPr>
          <w:rFonts w:eastAsia="Arial Unicode MS"/>
          <w:bCs/>
          <w:lang w:bidi="en-US"/>
        </w:rPr>
        <w:instrText xml:space="preserve"> </w:instrText>
      </w:r>
      <w:r w:rsidR="00485974">
        <w:rPr>
          <w:rFonts w:eastAsia="Arial Unicode MS"/>
          <w:bCs/>
          <w:lang w:val="en-US" w:bidi="en-US"/>
        </w:rPr>
        <w:instrText>SPME</w:instrText>
      </w:r>
      <w:r w:rsidR="00485974" w:rsidRPr="008F6F82">
        <w:rPr>
          <w:rFonts w:eastAsia="Arial Unicode MS"/>
          <w:bCs/>
          <w:lang w:bidi="en-US"/>
        </w:rPr>
        <w:instrText xml:space="preserve"> </w:instrText>
      </w:r>
      <w:r w:rsidR="00485974">
        <w:rPr>
          <w:rFonts w:eastAsia="Arial Unicode MS"/>
          <w:bCs/>
          <w:lang w:val="en-US" w:bidi="en-US"/>
        </w:rPr>
        <w:instrText>workflows</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novel</w:instrText>
      </w:r>
      <w:r w:rsidR="00485974" w:rsidRPr="008F6F82">
        <w:rPr>
          <w:rFonts w:eastAsia="Arial Unicode MS"/>
          <w:bCs/>
          <w:lang w:bidi="en-US"/>
        </w:rPr>
        <w:instrText xml:space="preserve"> </w:instrText>
      </w:r>
      <w:r w:rsidR="00485974">
        <w:rPr>
          <w:rFonts w:eastAsia="Arial Unicode MS"/>
          <w:bCs/>
          <w:lang w:val="en-US" w:bidi="en-US"/>
        </w:rPr>
        <w:instrText>investigations</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variety</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fields</w:instrText>
      </w:r>
      <w:r w:rsidR="00485974" w:rsidRPr="008F6F82">
        <w:rPr>
          <w:rFonts w:eastAsia="Arial Unicode MS"/>
          <w:bCs/>
          <w:lang w:bidi="en-US"/>
        </w:rPr>
        <w:instrText xml:space="preserve">, </w:instrText>
      </w:r>
      <w:r w:rsidR="00485974">
        <w:rPr>
          <w:rFonts w:eastAsia="Arial Unicode MS"/>
          <w:bCs/>
          <w:lang w:val="en-US" w:bidi="en-US"/>
        </w:rPr>
        <w:instrText>such</w:instrText>
      </w:r>
      <w:r w:rsidR="00485974" w:rsidRPr="008F6F82">
        <w:rPr>
          <w:rFonts w:eastAsia="Arial Unicode MS"/>
          <w:bCs/>
          <w:lang w:bidi="en-US"/>
        </w:rPr>
        <w:instrText xml:space="preserve"> </w:instrText>
      </w:r>
      <w:r w:rsidR="00485974">
        <w:rPr>
          <w:rFonts w:eastAsia="Arial Unicode MS"/>
          <w:bCs/>
          <w:lang w:val="en-US" w:bidi="en-US"/>
        </w:rPr>
        <w:instrText>as</w:instrText>
      </w:r>
      <w:r w:rsidR="00485974" w:rsidRPr="008F6F82">
        <w:rPr>
          <w:rFonts w:eastAsia="Arial Unicode MS"/>
          <w:bCs/>
          <w:lang w:bidi="en-US"/>
        </w:rPr>
        <w:instrText xml:space="preserve"> </w:instrText>
      </w:r>
      <w:r w:rsidR="00485974">
        <w:rPr>
          <w:rFonts w:eastAsia="Arial Unicode MS"/>
          <w:bCs/>
          <w:lang w:val="en-US" w:bidi="en-US"/>
        </w:rPr>
        <w:instrText>flavor</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fragrance</w:instrText>
      </w:r>
      <w:r w:rsidR="00485974" w:rsidRPr="008F6F82">
        <w:rPr>
          <w:rFonts w:eastAsia="Arial Unicode MS"/>
          <w:bCs/>
          <w:lang w:bidi="en-US"/>
        </w:rPr>
        <w:instrText xml:space="preserve"> </w:instrText>
      </w:r>
      <w:r w:rsidR="00485974">
        <w:rPr>
          <w:rFonts w:eastAsia="Arial Unicode MS"/>
          <w:bCs/>
          <w:lang w:val="en-US" w:bidi="en-US"/>
        </w:rPr>
        <w:instrText>investigations</w:instrText>
      </w:r>
      <w:r w:rsidR="00485974" w:rsidRPr="008F6F82">
        <w:rPr>
          <w:rFonts w:eastAsia="Arial Unicode MS"/>
          <w:bCs/>
          <w:lang w:bidi="en-US"/>
        </w:rPr>
        <w:instrText xml:space="preserve">, </w:instrText>
      </w:r>
      <w:r w:rsidR="00485974">
        <w:rPr>
          <w:rFonts w:eastAsia="Arial Unicode MS"/>
          <w:bCs/>
          <w:lang w:val="en-US" w:bidi="en-US"/>
        </w:rPr>
        <w:instrText>environmental studies, and diverse bioanalytical applications, among others, corroborate the applicability of this microextraction tool in the analytical sciences","author":[{"dropping-particle":"","family":"Reyes-Garcés","given":"Nathaly","non-dropping-particle":"","parse-names":false,"suffix":""},{"dropping-particle":"","family":"Gionfriddo","given":"Emanuela","non-dropping-particle":"","parse-names":false,"suffix":""},{"dropping-particle":"","family":"Gómez-Ríos","given":"German Augusto","non-dropping-particle":"","parse-names":false,"suffix":""},{"dropping-particle":"","family":"Alam","given":"Md. Nazmul","non-dropping-particle":"","parse-names":false,"suffix":""},{"dropping-particle":"","family":"Boyacı","given":"Ezel","non-dropping-particle":"","parse-names":false,"suffix":""},{"dropping-particle":"","family":"Bojko","given":"Barbara","non-dropping-particle":"","parse-names":false,"suffix":""},{"dropping-particle":"","family":"Singh","given":"Varoon","non-dropping-particle":"","parse-names":false,"suffix":""},{"dropping-particle":"","family":"Grandy","given":"Jonathan","non-dropping-particle":"","parse-names":false,"suffix":""},{"dropping-particle":"","family":"Pawliszyn","given":"Janusz","non-dropping-particle":"","parse-names":false,"suffix":""}],"container-title":"Analytical Chemistry","id":"ITEM-2","issue":"1","issued":{"date-parts":[["2018","1","2"]]},"page":"302-360","title":"Advances in Solid Phase Microextraction and Perspective on Future Directions","type":"article-journal","volume":"90"},"uris":["http://www.mendeley.com/documents/?uuid=e607ac73-8e46-41d1-abaf-1e663c0bc2ba"]},{"id":"ITEM-3","itemData":{"DOI":"10.1016/j.chroma.2012.05.006","ISBN":"0021-9673","ISSN":"00219673","PMID":"22621889","abstract":"Nonequilibrium headspace solid-phase microextraction (HSSPME) sampling under vacuum conditions may dramatically improve extraction kinetics compared to regular HSSPME at room temperature. This paper investigates the effects of organic analyte properties and sampling parameters (headspace volume and sample agitation) on vacuum-assisted HSSPME (Vac-HSSPME). It was found that at room temperature, acceleration effects on extraction rates induced by reducing the total pressure of the sample container are important for those compounds where the Henry's law constant, K H, is close or below the reported threshold values for low K H solutes. For these compounds evaporation rate is controlled by mass transfer resistance in the thin gas-film adjacent to the gas/sample interface and reducing the total pressure will increase evaporation rates and result in a faster overall extraction process. Conversely, for analytes with an intermediate K H value, Vac-HSSPME is not expected to improve extraction rates compared to regular HSSPME given that mass transfer resistance in the liquid-film becomes important. In accordance with the theory, at equilibrium, the amount of analyte extracted by the SPME fiber is not affected by the pressure conditions inside the sample container. Furthermore, Vac-HSSPME extraction kinetics for low K H analytes were marginally affected by the tested change in headspace volume as evaporation rates dramatically increase under reduced pressure conditions and the sample responds much faster to the concentration drops in the headspace when compared to regular HSSPME. At equilibrium</w:instrText>
      </w:r>
      <w:r w:rsidR="00485974" w:rsidRPr="008F6F82">
        <w:rPr>
          <w:rFonts w:eastAsia="Arial Unicode MS"/>
          <w:bCs/>
          <w:lang w:bidi="en-US"/>
        </w:rPr>
        <w:instrText xml:space="preserve"> </w:instrText>
      </w:r>
      <w:r w:rsidR="00485974">
        <w:rPr>
          <w:rFonts w:eastAsia="Arial Unicode MS"/>
          <w:bCs/>
          <w:lang w:val="en-US" w:bidi="en-US"/>
        </w:rPr>
        <w:instrText>however</w:instrText>
      </w:r>
      <w:r w:rsidR="00485974" w:rsidRPr="008F6F82">
        <w:rPr>
          <w:rFonts w:eastAsia="Arial Unicode MS"/>
          <w:bCs/>
          <w:lang w:bidi="en-US"/>
        </w:rPr>
        <w:instrText xml:space="preserve">, </w:instrText>
      </w:r>
      <w:r w:rsidR="00485974">
        <w:rPr>
          <w:rFonts w:eastAsia="Arial Unicode MS"/>
          <w:bCs/>
          <w:lang w:val="en-US" w:bidi="en-US"/>
        </w:rPr>
        <w:instrText>increasing</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 xml:space="preserve"> </w:instrText>
      </w:r>
      <w:r w:rsidR="00485974">
        <w:rPr>
          <w:rFonts w:eastAsia="Arial Unicode MS"/>
          <w:bCs/>
          <w:lang w:val="en-US" w:bidi="en-US"/>
        </w:rPr>
        <w:instrText>volume</w:instrText>
      </w:r>
      <w:r w:rsidR="00485974" w:rsidRPr="008F6F82">
        <w:rPr>
          <w:rFonts w:eastAsia="Arial Unicode MS"/>
          <w:bCs/>
          <w:lang w:bidi="en-US"/>
        </w:rPr>
        <w:instrText xml:space="preserve"> </w:instrText>
      </w:r>
      <w:r w:rsidR="00485974">
        <w:rPr>
          <w:rFonts w:eastAsia="Arial Unicode MS"/>
          <w:bCs/>
          <w:lang w:val="en-US" w:bidi="en-US"/>
        </w:rPr>
        <w:instrText>may</w:instrText>
      </w:r>
      <w:r w:rsidR="00485974" w:rsidRPr="008F6F82">
        <w:rPr>
          <w:rFonts w:eastAsia="Arial Unicode MS"/>
          <w:bCs/>
          <w:lang w:bidi="en-US"/>
        </w:rPr>
        <w:instrText xml:space="preserve"> </w:instrText>
      </w:r>
      <w:r w:rsidR="00485974">
        <w:rPr>
          <w:rFonts w:eastAsia="Arial Unicode MS"/>
          <w:bCs/>
          <w:lang w:val="en-US" w:bidi="en-US"/>
        </w:rPr>
        <w:instrText>result</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loss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sensitivity</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Vac</w:instrText>
      </w:r>
      <w:r w:rsidR="00485974" w:rsidRPr="008F6F82">
        <w:rPr>
          <w:rFonts w:eastAsia="Arial Unicode MS"/>
          <w:bCs/>
          <w:lang w:bidi="en-US"/>
        </w:rPr>
        <w:instrText>-</w:instrText>
      </w:r>
      <w:r w:rsidR="00485974">
        <w:rPr>
          <w:rFonts w:eastAsia="Arial Unicode MS"/>
          <w:bCs/>
          <w:lang w:val="en-US" w:bidi="en-US"/>
        </w:rPr>
        <w:instrText>HSSPME</w:instrText>
      </w:r>
      <w:r w:rsidR="00485974" w:rsidRPr="008F6F82">
        <w:rPr>
          <w:rFonts w:eastAsia="Arial Unicode MS"/>
          <w:bCs/>
          <w:lang w:bidi="en-US"/>
        </w:rPr>
        <w:instrText xml:space="preserve"> </w:instrText>
      </w:r>
      <w:r w:rsidR="00485974">
        <w:rPr>
          <w:rFonts w:eastAsia="Arial Unicode MS"/>
          <w:bCs/>
          <w:lang w:val="en-US" w:bidi="en-US"/>
        </w:rPr>
        <w:instrText>similar</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that</w:instrText>
      </w:r>
      <w:r w:rsidR="00485974" w:rsidRPr="008F6F82">
        <w:rPr>
          <w:rFonts w:eastAsia="Arial Unicode MS"/>
          <w:bCs/>
          <w:lang w:bidi="en-US"/>
        </w:rPr>
        <w:instrText xml:space="preserve"> </w:instrText>
      </w:r>
      <w:r w:rsidR="00485974">
        <w:rPr>
          <w:rFonts w:eastAsia="Arial Unicode MS"/>
          <w:bCs/>
          <w:lang w:val="en-US" w:bidi="en-US"/>
        </w:rPr>
        <w:instrText>observed</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regular</w:instrText>
      </w:r>
      <w:r w:rsidR="00485974" w:rsidRPr="008F6F82">
        <w:rPr>
          <w:rFonts w:eastAsia="Arial Unicode MS"/>
          <w:bCs/>
          <w:lang w:bidi="en-US"/>
        </w:rPr>
        <w:instrText xml:space="preserve"> </w:instrText>
      </w:r>
      <w:r w:rsidR="00485974">
        <w:rPr>
          <w:rFonts w:eastAsia="Arial Unicode MS"/>
          <w:bCs/>
          <w:lang w:val="en-US" w:bidi="en-US"/>
        </w:rPr>
        <w:instrText>HSSPME</w:instrText>
      </w:r>
      <w:r w:rsidR="00485974" w:rsidRPr="008F6F82">
        <w:rPr>
          <w:rFonts w:eastAsia="Arial Unicode MS"/>
          <w:bCs/>
          <w:lang w:bidi="en-US"/>
        </w:rPr>
        <w:instrText xml:space="preserve">. </w:instrText>
      </w:r>
      <w:r w:rsidR="00485974">
        <w:rPr>
          <w:rFonts w:eastAsia="Arial Unicode MS"/>
          <w:bCs/>
          <w:lang w:val="en-US" w:bidi="en-US"/>
        </w:rPr>
        <w:instrText>As</w:instrText>
      </w:r>
      <w:r w:rsidR="00485974" w:rsidRPr="008F6F82">
        <w:rPr>
          <w:rFonts w:eastAsia="Arial Unicode MS"/>
          <w:bCs/>
          <w:lang w:bidi="en-US"/>
        </w:rPr>
        <w:instrText xml:space="preserve"> </w:instrText>
      </w:r>
      <w:r w:rsidR="00485974">
        <w:rPr>
          <w:rFonts w:eastAsia="Arial Unicode MS"/>
          <w:bCs/>
          <w:lang w:val="en-US" w:bidi="en-US"/>
        </w:rPr>
        <w:instrText>expected</w:instrText>
      </w:r>
      <w:r w:rsidR="00485974" w:rsidRPr="008F6F82">
        <w:rPr>
          <w:rFonts w:eastAsia="Arial Unicode MS"/>
          <w:bCs/>
          <w:lang w:bidi="en-US"/>
        </w:rPr>
        <w:instrText xml:space="preserve">, </w:instrText>
      </w:r>
      <w:r w:rsidR="00485974">
        <w:rPr>
          <w:rFonts w:eastAsia="Arial Unicode MS"/>
          <w:bCs/>
          <w:lang w:val="en-US" w:bidi="en-US"/>
        </w:rPr>
        <w:instrText>stirring</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liquid</w:instrText>
      </w:r>
      <w:r w:rsidR="00485974" w:rsidRPr="008F6F82">
        <w:rPr>
          <w:rFonts w:eastAsia="Arial Unicode MS"/>
          <w:bCs/>
          <w:lang w:bidi="en-US"/>
        </w:rPr>
        <w:instrText xml:space="preserve"> </w:instrText>
      </w:r>
      <w:r w:rsidR="00485974">
        <w:rPr>
          <w:rFonts w:eastAsia="Arial Unicode MS"/>
          <w:bCs/>
          <w:lang w:val="en-US" w:bidi="en-US"/>
        </w:rPr>
        <w:instrText>sample</w:instrText>
      </w:r>
      <w:r w:rsidR="00485974" w:rsidRPr="008F6F82">
        <w:rPr>
          <w:rFonts w:eastAsia="Arial Unicode MS"/>
          <w:bCs/>
          <w:lang w:bidi="en-US"/>
        </w:rPr>
        <w:instrText xml:space="preserve"> </w:instrText>
      </w:r>
      <w:r w:rsidR="00485974">
        <w:rPr>
          <w:rFonts w:eastAsia="Arial Unicode MS"/>
          <w:bCs/>
          <w:lang w:val="en-US" w:bidi="en-US"/>
        </w:rPr>
        <w:instrText>was</w:instrText>
      </w:r>
      <w:r w:rsidR="00485974" w:rsidRPr="008F6F82">
        <w:rPr>
          <w:rFonts w:eastAsia="Arial Unicode MS"/>
          <w:bCs/>
          <w:lang w:bidi="en-US"/>
        </w:rPr>
        <w:instrText xml:space="preserve"> </w:instrText>
      </w:r>
      <w:r w:rsidR="00485974">
        <w:rPr>
          <w:rFonts w:eastAsia="Arial Unicode MS"/>
          <w:bCs/>
          <w:lang w:val="en-US" w:bidi="en-US"/>
        </w:rPr>
        <w:instrText>found</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improve</w:instrText>
      </w:r>
      <w:r w:rsidR="00485974" w:rsidRPr="008F6F82">
        <w:rPr>
          <w:rFonts w:eastAsia="Arial Unicode MS"/>
          <w:bCs/>
          <w:lang w:bidi="en-US"/>
        </w:rPr>
        <w:instrText xml:space="preserve"> </w:instrText>
      </w:r>
      <w:r w:rsidR="00485974">
        <w:rPr>
          <w:rFonts w:eastAsia="Arial Unicode MS"/>
          <w:bCs/>
          <w:lang w:val="en-US" w:bidi="en-US"/>
        </w:rPr>
        <w:instrText>Vac</w:instrText>
      </w:r>
      <w:r w:rsidR="00485974" w:rsidRPr="008F6F82">
        <w:rPr>
          <w:rFonts w:eastAsia="Arial Unicode MS"/>
          <w:bCs/>
          <w:lang w:bidi="en-US"/>
        </w:rPr>
        <w:instrText>-</w:instrText>
      </w:r>
      <w:r w:rsidR="00485974">
        <w:rPr>
          <w:rFonts w:eastAsia="Arial Unicode MS"/>
          <w:bCs/>
          <w:lang w:val="en-US" w:bidi="en-US"/>
        </w:rPr>
        <w:instrText>HSSPME</w:instrText>
      </w:r>
      <w:r w:rsidR="00485974" w:rsidRPr="008F6F82">
        <w:rPr>
          <w:rFonts w:eastAsia="Arial Unicode MS"/>
          <w:bCs/>
          <w:lang w:bidi="en-US"/>
        </w:rPr>
        <w:instrText xml:space="preserve">. </w:instrText>
      </w:r>
      <w:r w:rsidR="00485974">
        <w:rPr>
          <w:rFonts w:eastAsia="Arial Unicode MS"/>
          <w:bCs/>
          <w:lang w:val="en-US" w:bidi="en-US"/>
        </w:rPr>
        <w:instrText>Finally</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method</w:instrText>
      </w:r>
      <w:r w:rsidR="00485974" w:rsidRPr="008F6F82">
        <w:rPr>
          <w:rFonts w:eastAsia="Arial Unicode MS"/>
          <w:bCs/>
          <w:lang w:bidi="en-US"/>
        </w:rPr>
        <w:instrText xml:space="preserve"> </w:instrText>
      </w:r>
      <w:r w:rsidR="00485974">
        <w:rPr>
          <w:rFonts w:eastAsia="Arial Unicode MS"/>
          <w:bCs/>
          <w:lang w:val="en-US" w:bidi="en-US"/>
        </w:rPr>
        <w:instrText>yielded</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linearity</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0.998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detection</w:instrText>
      </w:r>
      <w:r w:rsidR="00485974" w:rsidRPr="008F6F82">
        <w:rPr>
          <w:rFonts w:eastAsia="Arial Unicode MS"/>
          <w:bCs/>
          <w:lang w:bidi="en-US"/>
        </w:rPr>
        <w:instrText xml:space="preserve"> </w:instrText>
      </w:r>
      <w:r w:rsidR="00485974">
        <w:rPr>
          <w:rFonts w:eastAsia="Arial Unicode MS"/>
          <w:bCs/>
          <w:lang w:val="en-US" w:bidi="en-US"/>
        </w:rPr>
        <w:instrText>limits</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ppt</w:instrText>
      </w:r>
      <w:r w:rsidR="00485974" w:rsidRPr="008F6F82">
        <w:rPr>
          <w:rFonts w:eastAsia="Arial Unicode MS"/>
          <w:bCs/>
          <w:lang w:bidi="en-US"/>
        </w:rPr>
        <w:instrText xml:space="preserve"> </w:instrText>
      </w:r>
      <w:r w:rsidR="00485974">
        <w:rPr>
          <w:rFonts w:eastAsia="Arial Unicode MS"/>
          <w:bCs/>
          <w:lang w:val="en-US" w:bidi="en-US"/>
        </w:rPr>
        <w:instrText>level</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precision</w:instrText>
      </w:r>
      <w:r w:rsidR="00485974" w:rsidRPr="008F6F82">
        <w:rPr>
          <w:rFonts w:eastAsia="Arial Unicode MS"/>
          <w:bCs/>
          <w:lang w:bidi="en-US"/>
        </w:rPr>
        <w:instrText xml:space="preserve"> </w:instrText>
      </w:r>
      <w:r w:rsidR="00485974">
        <w:rPr>
          <w:rFonts w:eastAsia="Arial Unicode MS"/>
          <w:bCs/>
          <w:lang w:val="en-US" w:bidi="en-US"/>
        </w:rPr>
        <w:instrText>varied</w:instrText>
      </w:r>
      <w:r w:rsidR="00485974" w:rsidRPr="008F6F82">
        <w:rPr>
          <w:rFonts w:eastAsia="Arial Unicode MS"/>
          <w:bCs/>
          <w:lang w:bidi="en-US"/>
        </w:rPr>
        <w:instrText xml:space="preserve"> </w:instrText>
      </w:r>
      <w:r w:rsidR="00485974">
        <w:rPr>
          <w:rFonts w:eastAsia="Arial Unicode MS"/>
          <w:bCs/>
          <w:lang w:val="en-US" w:bidi="en-US"/>
        </w:rPr>
        <w:instrText>between</w:instrText>
      </w:r>
      <w:r w:rsidR="00485974" w:rsidRPr="008F6F82">
        <w:rPr>
          <w:rFonts w:eastAsia="Arial Unicode MS"/>
          <w:bCs/>
          <w:lang w:bidi="en-US"/>
        </w:rPr>
        <w:instrText xml:space="preserve"> 1.8% </w:instrText>
      </w:r>
      <w:r w:rsidR="00485974">
        <w:rPr>
          <w:rFonts w:eastAsia="Arial Unicode MS"/>
          <w:bCs/>
          <w:lang w:val="en-US" w:bidi="en-US"/>
        </w:rPr>
        <w:instrText>and</w:instrText>
      </w:r>
      <w:r w:rsidR="00485974" w:rsidRPr="008F6F82">
        <w:rPr>
          <w:rFonts w:eastAsia="Arial Unicode MS"/>
          <w:bCs/>
          <w:lang w:bidi="en-US"/>
        </w:rPr>
        <w:instrText xml:space="preserve"> 8.4%. © 2012 </w:instrText>
      </w:r>
      <w:r w:rsidR="00485974">
        <w:rPr>
          <w:rFonts w:eastAsia="Arial Unicode MS"/>
          <w:bCs/>
          <w:lang w:val="en-US" w:bidi="en-US"/>
        </w:rPr>
        <w:instrText>Elsevier</w:instrText>
      </w:r>
      <w:r w:rsidR="00485974" w:rsidRPr="008F6F82">
        <w:rPr>
          <w:rFonts w:eastAsia="Arial Unicode MS"/>
          <w:bCs/>
          <w:lang w:bidi="en-US"/>
        </w:rPr>
        <w:instrText xml:space="preserve"> </w:instrText>
      </w:r>
      <w:r w:rsidR="00485974">
        <w:rPr>
          <w:rFonts w:eastAsia="Arial Unicode MS"/>
          <w:bCs/>
          <w:lang w:val="en-US" w:bidi="en-US"/>
        </w:rPr>
        <w:instrText>B</w:instrText>
      </w:r>
      <w:r w:rsidR="00485974" w:rsidRPr="008F6F82">
        <w:rPr>
          <w:rFonts w:eastAsia="Arial Unicode MS"/>
          <w:bCs/>
          <w:lang w:bidi="en-US"/>
        </w:rPr>
        <w:instrText>.</w:instrText>
      </w:r>
      <w:r w:rsidR="00485974">
        <w:rPr>
          <w:rFonts w:eastAsia="Arial Unicode MS"/>
          <w:bCs/>
          <w:lang w:val="en-US" w:bidi="en-US"/>
        </w:rPr>
        <w:instrText>V</w:instrText>
      </w:r>
      <w:r w:rsidR="00485974" w:rsidRPr="008F6F82">
        <w:rPr>
          <w:rFonts w:eastAsia="Arial Unicode MS"/>
          <w:bCs/>
          <w:lang w:bidi="en-US"/>
        </w:rPr>
        <w:instrText>.","</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Psillakis</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Elefteria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Mousouraki</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Antonia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Yiantzi</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Evangelia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Kalogerakis</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Nicolas</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Chromatography</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-3","</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":[["2012"]]},"</w:instrText>
      </w:r>
      <w:r w:rsidR="00485974">
        <w:rPr>
          <w:rFonts w:eastAsia="Arial Unicode MS"/>
          <w:bCs/>
          <w:lang w:val="en-US" w:bidi="en-US"/>
        </w:rPr>
        <w:instrText>note</w:instrText>
      </w:r>
      <w:r w:rsidR="00485974" w:rsidRPr="008F6F82">
        <w:rPr>
          <w:rFonts w:eastAsia="Arial Unicode MS"/>
          <w:bCs/>
          <w:lang w:bidi="en-US"/>
        </w:rPr>
        <w:instrText>":"</w:instrText>
      </w:r>
      <w:r w:rsidR="00485974">
        <w:rPr>
          <w:rFonts w:eastAsia="Arial Unicode MS"/>
          <w:bCs/>
          <w:lang w:val="en-US" w:bidi="en-US"/>
        </w:rPr>
        <w:instrText>NULL</w:instrText>
      </w:r>
      <w:r w:rsidR="00485974" w:rsidRPr="008F6F82">
        <w:rPr>
          <w:rFonts w:eastAsia="Arial Unicode MS"/>
          <w:bCs/>
          <w:lang w:bidi="en-US"/>
        </w:rPr>
        <w:instrText>","</w:instrText>
      </w:r>
      <w:r w:rsidR="00485974">
        <w:rPr>
          <w:rFonts w:eastAsia="Arial Unicode MS"/>
          <w:bCs/>
          <w:lang w:val="en-US" w:bidi="en-US"/>
        </w:rPr>
        <w:instrText>page</w:instrText>
      </w:r>
      <w:r w:rsidR="00485974" w:rsidRPr="008F6F82">
        <w:rPr>
          <w:rFonts w:eastAsia="Arial Unicode MS"/>
          <w:bCs/>
          <w:lang w:bidi="en-US"/>
        </w:rPr>
        <w:instrText>":"55-60","</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Effect</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Henry</w:instrText>
      </w:r>
      <w:r w:rsidR="00485974" w:rsidRPr="008F6F82">
        <w:rPr>
          <w:rFonts w:eastAsia="Arial Unicode MS"/>
          <w:bCs/>
          <w:lang w:bidi="en-US"/>
        </w:rPr>
        <w:instrText>'</w:instrText>
      </w:r>
      <w:r w:rsidR="00485974">
        <w:rPr>
          <w:rFonts w:eastAsia="Arial Unicode MS"/>
          <w:bCs/>
          <w:lang w:val="en-US" w:bidi="en-US"/>
        </w:rPr>
        <w:instrText>s</w:instrText>
      </w:r>
      <w:r w:rsidR="00485974" w:rsidRPr="008F6F82">
        <w:rPr>
          <w:rFonts w:eastAsia="Arial Unicode MS"/>
          <w:bCs/>
          <w:lang w:bidi="en-US"/>
        </w:rPr>
        <w:instrText xml:space="preserve"> </w:instrText>
      </w:r>
      <w:r w:rsidR="00485974">
        <w:rPr>
          <w:rFonts w:eastAsia="Arial Unicode MS"/>
          <w:bCs/>
          <w:lang w:val="en-US" w:bidi="en-US"/>
        </w:rPr>
        <w:instrText>law</w:instrText>
      </w:r>
      <w:r w:rsidR="00485974" w:rsidRPr="008F6F82">
        <w:rPr>
          <w:rFonts w:eastAsia="Arial Unicode MS"/>
          <w:bCs/>
          <w:lang w:bidi="en-US"/>
        </w:rPr>
        <w:instrText xml:space="preserve"> </w:instrText>
      </w:r>
      <w:r w:rsidR="00485974">
        <w:rPr>
          <w:rFonts w:eastAsia="Arial Unicode MS"/>
          <w:bCs/>
          <w:lang w:val="en-US" w:bidi="en-US"/>
        </w:rPr>
        <w:instrText>constant</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operating</w:instrText>
      </w:r>
      <w:r w:rsidR="00485974" w:rsidRPr="008F6F82">
        <w:rPr>
          <w:rFonts w:eastAsia="Arial Unicode MS"/>
          <w:bCs/>
          <w:lang w:bidi="en-US"/>
        </w:rPr>
        <w:instrText xml:space="preserve"> </w:instrText>
      </w:r>
      <w:r w:rsidR="00485974">
        <w:rPr>
          <w:rFonts w:eastAsia="Arial Unicode MS"/>
          <w:bCs/>
          <w:lang w:val="en-US" w:bidi="en-US"/>
        </w:rPr>
        <w:instrText>parameters</w:instrText>
      </w:r>
      <w:r w:rsidR="00485974" w:rsidRPr="008F6F82">
        <w:rPr>
          <w:rFonts w:eastAsia="Arial Unicode MS"/>
          <w:bCs/>
          <w:lang w:bidi="en-US"/>
        </w:rPr>
        <w:instrText xml:space="preserve"> </w:instrText>
      </w:r>
      <w:r w:rsidR="00485974">
        <w:rPr>
          <w:rFonts w:eastAsia="Arial Unicode MS"/>
          <w:bCs/>
          <w:lang w:val="en-US" w:bidi="en-US"/>
        </w:rPr>
        <w:instrText>on</w:instrText>
      </w:r>
      <w:r w:rsidR="00485974" w:rsidRPr="008F6F82">
        <w:rPr>
          <w:rFonts w:eastAsia="Arial Unicode MS"/>
          <w:bCs/>
          <w:lang w:bidi="en-US"/>
        </w:rPr>
        <w:instrText xml:space="preserve"> </w:instrText>
      </w:r>
      <w:r w:rsidR="00485974">
        <w:rPr>
          <w:rFonts w:eastAsia="Arial Unicode MS"/>
          <w:bCs/>
          <w:lang w:val="en-US" w:bidi="en-US"/>
        </w:rPr>
        <w:instrText>vacuum</w:instrText>
      </w:r>
      <w:r w:rsidR="00485974" w:rsidRPr="008F6F82">
        <w:rPr>
          <w:rFonts w:eastAsia="Arial Unicode MS"/>
          <w:bCs/>
          <w:lang w:bidi="en-US"/>
        </w:rPr>
        <w:instrText>-</w:instrText>
      </w:r>
      <w:r w:rsidR="00485974">
        <w:rPr>
          <w:rFonts w:eastAsia="Arial Unicode MS"/>
          <w:bCs/>
          <w:lang w:val="en-US" w:bidi="en-US"/>
        </w:rPr>
        <w:instrText>assisted</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 xml:space="preserve"> </w:instrText>
      </w:r>
      <w:r w:rsidR="00485974">
        <w:rPr>
          <w:rFonts w:eastAsia="Arial Unicode MS"/>
          <w:bCs/>
          <w:lang w:val="en-US" w:bidi="en-US"/>
        </w:rPr>
        <w:instrText>solid</w:instrText>
      </w:r>
      <w:r w:rsidR="00485974" w:rsidRPr="008F6F82">
        <w:rPr>
          <w:rFonts w:eastAsia="Arial Unicode MS"/>
          <w:bCs/>
          <w:lang w:bidi="en-US"/>
        </w:rPr>
        <w:instrText xml:space="preserve"> </w:instrText>
      </w:r>
      <w:r w:rsidR="00485974">
        <w:rPr>
          <w:rFonts w:eastAsia="Arial Unicode MS"/>
          <w:bCs/>
          <w:lang w:val="en-US" w:bidi="en-US"/>
        </w:rPr>
        <w:instrText>phase</w:instrText>
      </w:r>
      <w:r w:rsidR="00485974" w:rsidRPr="008F6F82">
        <w:rPr>
          <w:rFonts w:eastAsia="Arial Unicode MS"/>
          <w:bCs/>
          <w:lang w:bidi="en-US"/>
        </w:rPr>
        <w:instrText xml:space="preserve"> </w:instrText>
      </w:r>
      <w:r w:rsidR="00485974">
        <w:rPr>
          <w:rFonts w:eastAsia="Arial Unicode MS"/>
          <w:bCs/>
          <w:lang w:val="en-US" w:bidi="en-US"/>
        </w:rPr>
        <w:instrText>microextraction</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":"1244"},"</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=4</w:instrText>
      </w:r>
      <w:r w:rsidR="00485974">
        <w:rPr>
          <w:rFonts w:eastAsia="Arial Unicode MS"/>
          <w:bCs/>
          <w:lang w:val="en-US" w:bidi="en-US"/>
        </w:rPr>
        <w:instrText>a</w:instrText>
      </w:r>
      <w:r w:rsidR="00485974" w:rsidRPr="008F6F82">
        <w:rPr>
          <w:rFonts w:eastAsia="Arial Unicode MS"/>
          <w:bCs/>
          <w:lang w:bidi="en-US"/>
        </w:rPr>
        <w:instrText>7</w:instrText>
      </w:r>
      <w:r w:rsidR="00485974">
        <w:rPr>
          <w:rFonts w:eastAsia="Arial Unicode MS"/>
          <w:bCs/>
          <w:lang w:val="en-US" w:bidi="en-US"/>
        </w:rPr>
        <w:instrText>b</w:instrText>
      </w:r>
      <w:r w:rsidR="00485974" w:rsidRPr="008F6F82">
        <w:rPr>
          <w:rFonts w:eastAsia="Arial Unicode MS"/>
          <w:bCs/>
          <w:lang w:bidi="en-US"/>
        </w:rPr>
        <w:instrText>9539-7</w:instrText>
      </w:r>
      <w:r w:rsidR="00485974">
        <w:rPr>
          <w:rFonts w:eastAsia="Arial Unicode MS"/>
          <w:bCs/>
          <w:lang w:val="en-US" w:bidi="en-US"/>
        </w:rPr>
        <w:instrText>b</w:instrText>
      </w:r>
      <w:r w:rsidR="00485974" w:rsidRPr="008F6F82">
        <w:rPr>
          <w:rFonts w:eastAsia="Arial Unicode MS"/>
          <w:bCs/>
          <w:lang w:bidi="en-US"/>
        </w:rPr>
        <w:instrText>8</w:instrText>
      </w:r>
      <w:r w:rsidR="00485974">
        <w:rPr>
          <w:rFonts w:eastAsia="Arial Unicode MS"/>
          <w:bCs/>
          <w:lang w:val="en-US" w:bidi="en-US"/>
        </w:rPr>
        <w:instrText>b</w:instrText>
      </w:r>
      <w:r w:rsidR="00485974" w:rsidRPr="008F6F82">
        <w:rPr>
          <w:rFonts w:eastAsia="Arial Unicode MS"/>
          <w:bCs/>
          <w:lang w:bidi="en-US"/>
        </w:rPr>
        <w:instrText>-4289-</w:instrText>
      </w:r>
      <w:r w:rsidR="00485974">
        <w:rPr>
          <w:rFonts w:eastAsia="Arial Unicode MS"/>
          <w:bCs/>
          <w:lang w:val="en-US" w:bidi="en-US"/>
        </w:rPr>
        <w:instrText>b</w:instrText>
      </w:r>
      <w:r w:rsidR="00485974" w:rsidRPr="008F6F82">
        <w:rPr>
          <w:rFonts w:eastAsia="Arial Unicode MS"/>
          <w:bCs/>
          <w:lang w:bidi="en-US"/>
        </w:rPr>
        <w:instrText>40</w:instrText>
      </w:r>
      <w:r w:rsidR="00485974">
        <w:rPr>
          <w:rFonts w:eastAsia="Arial Unicode MS"/>
          <w:bCs/>
          <w:lang w:val="en-US" w:bidi="en-US"/>
        </w:rPr>
        <w:instrText>d</w:instrText>
      </w:r>
      <w:r w:rsidR="00485974" w:rsidRPr="008F6F82">
        <w:rPr>
          <w:rFonts w:eastAsia="Arial Unicode MS"/>
          <w:bCs/>
          <w:lang w:bidi="en-US"/>
        </w:rPr>
        <w:instrText>-</w:instrText>
      </w:r>
      <w:r w:rsidR="00485974">
        <w:rPr>
          <w:rFonts w:eastAsia="Arial Unicode MS"/>
          <w:bCs/>
          <w:lang w:val="en-US" w:bidi="en-US"/>
        </w:rPr>
        <w:instrText>fab</w:instrText>
      </w:r>
      <w:r w:rsidR="00485974" w:rsidRPr="008F6F82">
        <w:rPr>
          <w:rFonts w:eastAsia="Arial Unicode MS"/>
          <w:bCs/>
          <w:lang w:bidi="en-US"/>
        </w:rPr>
        <w:instrText>3</w:instrText>
      </w:r>
      <w:r w:rsidR="00485974">
        <w:rPr>
          <w:rFonts w:eastAsia="Arial Unicode MS"/>
          <w:bCs/>
          <w:lang w:val="en-US" w:bidi="en-US"/>
        </w:rPr>
        <w:instrText>f</w:instrText>
      </w:r>
      <w:r w:rsidR="00485974" w:rsidRPr="008F6F82">
        <w:rPr>
          <w:rFonts w:eastAsia="Arial Unicode MS"/>
          <w:bCs/>
          <w:lang w:bidi="en-US"/>
        </w:rPr>
        <w:instrText>16</w:instrText>
      </w:r>
      <w:r w:rsidR="00485974">
        <w:rPr>
          <w:rFonts w:eastAsia="Arial Unicode MS"/>
          <w:bCs/>
          <w:lang w:val="en-US" w:bidi="en-US"/>
        </w:rPr>
        <w:instrText>ca</w:instrText>
      </w:r>
      <w:r w:rsidR="00485974" w:rsidRPr="008F6F82">
        <w:rPr>
          <w:rFonts w:eastAsia="Arial Unicode MS"/>
          <w:bCs/>
          <w:lang w:bidi="en-US"/>
        </w:rPr>
        <w:instrText>0</w:instrText>
      </w:r>
      <w:r w:rsidR="00485974">
        <w:rPr>
          <w:rFonts w:eastAsia="Arial Unicode MS"/>
          <w:bCs/>
          <w:lang w:val="en-US" w:bidi="en-US"/>
        </w:rPr>
        <w:instrText>bd</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formattedCitation</w:instrText>
      </w:r>
      <w:r w:rsidR="00485974" w:rsidRPr="008F6F82">
        <w:rPr>
          <w:rFonts w:eastAsia="Arial Unicode MS"/>
          <w:bCs/>
          <w:lang w:bidi="en-US"/>
        </w:rPr>
        <w:instrText>":"[26–28]","</w:instrText>
      </w:r>
      <w:r w:rsidR="00485974">
        <w:rPr>
          <w:rFonts w:eastAsia="Arial Unicode MS"/>
          <w:bCs/>
          <w:lang w:val="en-US" w:bidi="en-US"/>
        </w:rPr>
        <w:instrText>plainTextFormattedCitation</w:instrText>
      </w:r>
      <w:r w:rsidR="00485974" w:rsidRPr="008F6F82">
        <w:rPr>
          <w:rFonts w:eastAsia="Arial Unicode MS"/>
          <w:bCs/>
          <w:lang w:bidi="en-US"/>
        </w:rPr>
        <w:instrText>":"[26–28]","</w:instrText>
      </w:r>
      <w:r w:rsidR="00485974">
        <w:rPr>
          <w:rFonts w:eastAsia="Arial Unicode MS"/>
          <w:bCs/>
          <w:lang w:val="en-US" w:bidi="en-US"/>
        </w:rPr>
        <w:instrText>previouslyFormattedCitation</w:instrText>
      </w:r>
      <w:r w:rsidR="00485974" w:rsidRPr="008F6F82">
        <w:rPr>
          <w:rFonts w:eastAsia="Arial Unicode MS"/>
          <w:bCs/>
          <w:lang w:bidi="en-US"/>
        </w:rPr>
        <w:instrText>":"[26–28]"},"</w:instrText>
      </w:r>
      <w:r w:rsidR="00485974">
        <w:rPr>
          <w:rFonts w:eastAsia="Arial Unicode MS"/>
          <w:bCs/>
          <w:lang w:val="en-US" w:bidi="en-US"/>
        </w:rPr>
        <w:instrText>properties</w:instrText>
      </w:r>
      <w:r w:rsidR="00485974" w:rsidRPr="008F6F82">
        <w:rPr>
          <w:rFonts w:eastAsia="Arial Unicode MS"/>
          <w:bCs/>
          <w:lang w:bidi="en-US"/>
        </w:rPr>
        <w:instrText>":{"</w:instrText>
      </w:r>
      <w:r w:rsidR="00485974">
        <w:rPr>
          <w:rFonts w:eastAsia="Arial Unicode MS"/>
          <w:bCs/>
          <w:lang w:val="en-US" w:bidi="en-US"/>
        </w:rPr>
        <w:instrText>noteIndex</w:instrText>
      </w:r>
      <w:r w:rsidR="00485974" w:rsidRPr="008F6F82">
        <w:rPr>
          <w:rFonts w:eastAsia="Arial Unicode MS"/>
          <w:bCs/>
          <w:lang w:bidi="en-US"/>
        </w:rPr>
        <w:instrText>":0},"</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https</w:instrText>
      </w:r>
      <w:r w:rsidR="00485974" w:rsidRPr="008F6F82">
        <w:rPr>
          <w:rFonts w:eastAsia="Arial Unicode MS"/>
          <w:bCs/>
          <w:lang w:bidi="en-US"/>
        </w:rPr>
        <w:instrText>://</w:instrText>
      </w:r>
      <w:r w:rsidR="00485974">
        <w:rPr>
          <w:rFonts w:eastAsia="Arial Unicode MS"/>
          <w:bCs/>
          <w:lang w:val="en-US" w:bidi="en-US"/>
        </w:rPr>
        <w:instrText>github</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style</w:instrText>
      </w:r>
      <w:r w:rsidR="00485974" w:rsidRPr="008F6F82">
        <w:rPr>
          <w:rFonts w:eastAsia="Arial Unicode MS"/>
          <w:bCs/>
          <w:lang w:bidi="en-US"/>
        </w:rPr>
        <w:instrText>-</w:instrText>
      </w:r>
      <w:r w:rsidR="00485974">
        <w:rPr>
          <w:rFonts w:eastAsia="Arial Unicode MS"/>
          <w:bCs/>
          <w:lang w:val="en-US" w:bidi="en-US"/>
        </w:rPr>
        <w:instrText>language</w:instrText>
      </w:r>
      <w:r w:rsidR="00485974" w:rsidRPr="008F6F82">
        <w:rPr>
          <w:rFonts w:eastAsia="Arial Unicode MS"/>
          <w:bCs/>
          <w:lang w:bidi="en-US"/>
        </w:rPr>
        <w:instrText>/</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raw</w:instrText>
      </w:r>
      <w:r w:rsidR="00485974" w:rsidRPr="008F6F82">
        <w:rPr>
          <w:rFonts w:eastAsia="Arial Unicode MS"/>
          <w:bCs/>
          <w:lang w:bidi="en-US"/>
        </w:rPr>
        <w:instrText>/</w:instrText>
      </w:r>
      <w:r w:rsidR="00485974">
        <w:rPr>
          <w:rFonts w:eastAsia="Arial Unicode MS"/>
          <w:bCs/>
          <w:lang w:val="en-US" w:bidi="en-US"/>
        </w:rPr>
        <w:instrText>master</w:instrText>
      </w:r>
      <w:r w:rsidR="00485974" w:rsidRPr="008F6F82">
        <w:rPr>
          <w:rFonts w:eastAsia="Arial Unicode MS"/>
          <w:bCs/>
          <w:lang w:bidi="en-US"/>
        </w:rPr>
        <w:instrText>/</w:instrText>
      </w:r>
      <w:r w:rsidR="00485974">
        <w:rPr>
          <w:rFonts w:eastAsia="Arial Unicode MS"/>
          <w:bCs/>
          <w:lang w:val="en-US" w:bidi="en-US"/>
        </w:rPr>
        <w:instrText>csl</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json</w:instrText>
      </w:r>
      <w:r w:rsidR="00485974" w:rsidRPr="008F6F82">
        <w:rPr>
          <w:rFonts w:eastAsia="Arial Unicode MS"/>
          <w:bCs/>
          <w:lang w:bidi="en-US"/>
        </w:rPr>
        <w:instrText>"}</w:instrText>
      </w:r>
      <w:r w:rsidRPr="00860268">
        <w:rPr>
          <w:rFonts w:eastAsia="Arial Unicode MS"/>
          <w:bCs/>
          <w:lang w:val="en-US" w:bidi="en-US"/>
        </w:rPr>
        <w:fldChar w:fldCharType="separate"/>
      </w:r>
      <w:r w:rsidR="00A46418" w:rsidRPr="00A46418">
        <w:rPr>
          <w:rFonts w:eastAsia="Arial Unicode MS"/>
          <w:bCs/>
          <w:noProof/>
          <w:lang w:bidi="en-US"/>
        </w:rPr>
        <w:t>[26–28]</w:t>
      </w:r>
      <w:r w:rsidRPr="00860268">
        <w:rPr>
          <w:rFonts w:eastAsia="Arial Unicode MS"/>
          <w:bCs/>
          <w:lang w:bidi="en-US"/>
        </w:rPr>
        <w:fldChar w:fldCharType="end"/>
      </w:r>
      <w:r w:rsidRPr="00860268">
        <w:rPr>
          <w:rFonts w:eastAsia="Arial Unicode MS"/>
          <w:bCs/>
          <w:lang w:bidi="en-US"/>
        </w:rPr>
        <w:t xml:space="preserve">. Было обнаружено, что для таких аналитов уменьшение общего давления увеличивает массоперенос аналитов из водного или твердого образца в газовую фазы, а затем к ТФМЭ покрытию </w:t>
      </w:r>
      <w:r w:rsidRPr="00860268">
        <w:rPr>
          <w:rFonts w:eastAsia="Arial Unicode MS"/>
          <w:bCs/>
          <w:lang w:val="en-US" w:bidi="en-US"/>
        </w:rPr>
        <w:fldChar w:fldCharType="begin" w:fldLock="1"/>
      </w:r>
      <w:r w:rsidR="00485974">
        <w:rPr>
          <w:rFonts w:eastAsia="Arial Unicode MS"/>
          <w:bCs/>
          <w:lang w:val="en-US" w:bidi="en-US"/>
        </w:rPr>
        <w:instrText>ADDIN</w:instrText>
      </w:r>
      <w:r w:rsidR="00485974" w:rsidRPr="008F6F82">
        <w:rPr>
          <w:rFonts w:eastAsia="Arial Unicode MS"/>
          <w:bCs/>
          <w:lang w:bidi="en-US"/>
        </w:rPr>
        <w:instrText xml:space="preserve"> </w:instrText>
      </w:r>
      <w:r w:rsidR="00485974">
        <w:rPr>
          <w:rFonts w:eastAsia="Arial Unicode MS"/>
          <w:bCs/>
          <w:lang w:val="en-US" w:bidi="en-US"/>
        </w:rPr>
        <w:instrText>CSL</w:instrText>
      </w:r>
      <w:r w:rsidR="00485974" w:rsidRPr="008F6F82">
        <w:rPr>
          <w:rFonts w:eastAsia="Arial Unicode MS"/>
          <w:bCs/>
          <w:lang w:bidi="en-US"/>
        </w:rPr>
        <w:instrText>_</w:instrText>
      </w:r>
      <w:r w:rsidR="00485974">
        <w:rPr>
          <w:rFonts w:eastAsia="Arial Unicode MS"/>
          <w:bCs/>
          <w:lang w:val="en-US" w:bidi="en-US"/>
        </w:rPr>
        <w:instrText>CITATION</w:instrText>
      </w:r>
      <w:r w:rsidR="00485974" w:rsidRPr="008F6F82">
        <w:rPr>
          <w:rFonts w:eastAsia="Arial Unicode MS"/>
          <w:bCs/>
          <w:lang w:bidi="en-US"/>
        </w:rPr>
        <w:instrText xml:space="preserve"> {"</w:instrText>
      </w:r>
      <w:r w:rsidR="00485974">
        <w:rPr>
          <w:rFonts w:eastAsia="Arial Unicode MS"/>
          <w:bCs/>
          <w:lang w:val="en-US" w:bidi="en-US"/>
        </w:rPr>
        <w:instrText>citationItems</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":"10.1016/</w:instrText>
      </w:r>
      <w:r w:rsidR="00485974">
        <w:rPr>
          <w:rFonts w:eastAsia="Arial Unicode MS"/>
          <w:bCs/>
          <w:lang w:val="en-US" w:bidi="en-US"/>
        </w:rPr>
        <w:instrText>j</w:instrText>
      </w:r>
      <w:r w:rsidR="00485974" w:rsidRPr="008F6F82">
        <w:rPr>
          <w:rFonts w:eastAsia="Arial Unicode MS"/>
          <w:bCs/>
          <w:lang w:bidi="en-US"/>
        </w:rPr>
        <w:instrText>.</w:instrText>
      </w:r>
      <w:r w:rsidR="00485974">
        <w:rPr>
          <w:rFonts w:eastAsia="Arial Unicode MS"/>
          <w:bCs/>
          <w:lang w:val="en-US" w:bidi="en-US"/>
        </w:rPr>
        <w:instrText>chroma</w:instrText>
      </w:r>
      <w:r w:rsidR="00485974" w:rsidRPr="008F6F82">
        <w:rPr>
          <w:rFonts w:eastAsia="Arial Unicode MS"/>
          <w:bCs/>
          <w:lang w:bidi="en-US"/>
        </w:rPr>
        <w:instrText>.2012.05.006","</w:instrText>
      </w:r>
      <w:r w:rsidR="00485974">
        <w:rPr>
          <w:rFonts w:eastAsia="Arial Unicode MS"/>
          <w:bCs/>
          <w:lang w:val="en-US" w:bidi="en-US"/>
        </w:rPr>
        <w:instrText>ISBN</w:instrText>
      </w:r>
      <w:r w:rsidR="00485974" w:rsidRPr="008F6F82">
        <w:rPr>
          <w:rFonts w:eastAsia="Arial Unicode MS"/>
          <w:bCs/>
          <w:lang w:bidi="en-US"/>
        </w:rPr>
        <w:instrText>":"0021-9673","</w:instrText>
      </w:r>
      <w:r w:rsidR="00485974">
        <w:rPr>
          <w:rFonts w:eastAsia="Arial Unicode MS"/>
          <w:bCs/>
          <w:lang w:val="en-US" w:bidi="en-US"/>
        </w:rPr>
        <w:instrText>ISSN</w:instrText>
      </w:r>
      <w:r w:rsidR="00485974" w:rsidRPr="008F6F82">
        <w:rPr>
          <w:rFonts w:eastAsia="Arial Unicode MS"/>
          <w:bCs/>
          <w:lang w:bidi="en-US"/>
        </w:rPr>
        <w:instrText>":"00219673","</w:instrText>
      </w:r>
      <w:r w:rsidR="00485974">
        <w:rPr>
          <w:rFonts w:eastAsia="Arial Unicode MS"/>
          <w:bCs/>
          <w:lang w:val="en-US" w:bidi="en-US"/>
        </w:rPr>
        <w:instrText>PMID</w:instrText>
      </w:r>
      <w:r w:rsidR="00485974" w:rsidRPr="008F6F82">
        <w:rPr>
          <w:rFonts w:eastAsia="Arial Unicode MS"/>
          <w:bCs/>
          <w:lang w:bidi="en-US"/>
        </w:rPr>
        <w:instrText>":"22621889","</w:instrText>
      </w:r>
      <w:r w:rsidR="00485974">
        <w:rPr>
          <w:rFonts w:eastAsia="Arial Unicode MS"/>
          <w:bCs/>
          <w:lang w:val="en-US" w:bidi="en-US"/>
        </w:rPr>
        <w:instrText>abstract</w:instrText>
      </w:r>
      <w:r w:rsidR="00485974" w:rsidRPr="008F6F82">
        <w:rPr>
          <w:rFonts w:eastAsia="Arial Unicode MS"/>
          <w:bCs/>
          <w:lang w:bidi="en-US"/>
        </w:rPr>
        <w:instrText>":"</w:instrText>
      </w:r>
      <w:r w:rsidR="00485974">
        <w:rPr>
          <w:rFonts w:eastAsia="Arial Unicode MS"/>
          <w:bCs/>
          <w:lang w:val="en-US" w:bidi="en-US"/>
        </w:rPr>
        <w:instrText>Nonequilibrium</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 xml:space="preserve"> </w:instrText>
      </w:r>
      <w:r w:rsidR="00485974">
        <w:rPr>
          <w:rFonts w:eastAsia="Arial Unicode MS"/>
          <w:bCs/>
          <w:lang w:val="en-US" w:bidi="en-US"/>
        </w:rPr>
        <w:instrText>solid</w:instrText>
      </w:r>
      <w:r w:rsidR="00485974" w:rsidRPr="008F6F82">
        <w:rPr>
          <w:rFonts w:eastAsia="Arial Unicode MS"/>
          <w:bCs/>
          <w:lang w:bidi="en-US"/>
        </w:rPr>
        <w:instrText>-</w:instrText>
      </w:r>
      <w:r w:rsidR="00485974">
        <w:rPr>
          <w:rFonts w:eastAsia="Arial Unicode MS"/>
          <w:bCs/>
          <w:lang w:val="en-US" w:bidi="en-US"/>
        </w:rPr>
        <w:instrText>phase</w:instrText>
      </w:r>
      <w:r w:rsidR="00485974" w:rsidRPr="008F6F82">
        <w:rPr>
          <w:rFonts w:eastAsia="Arial Unicode MS"/>
          <w:bCs/>
          <w:lang w:bidi="en-US"/>
        </w:rPr>
        <w:instrText xml:space="preserve"> </w:instrText>
      </w:r>
      <w:r w:rsidR="00485974">
        <w:rPr>
          <w:rFonts w:eastAsia="Arial Unicode MS"/>
          <w:bCs/>
          <w:lang w:val="en-US" w:bidi="en-US"/>
        </w:rPr>
        <w:instrText>microextraction</w:instrText>
      </w:r>
      <w:r w:rsidR="00485974" w:rsidRPr="008F6F82">
        <w:rPr>
          <w:rFonts w:eastAsia="Arial Unicode MS"/>
          <w:bCs/>
          <w:lang w:bidi="en-US"/>
        </w:rPr>
        <w:instrText xml:space="preserve"> (</w:instrText>
      </w:r>
      <w:r w:rsidR="00485974">
        <w:rPr>
          <w:rFonts w:eastAsia="Arial Unicode MS"/>
          <w:bCs/>
          <w:lang w:val="en-US" w:bidi="en-US"/>
        </w:rPr>
        <w:instrText>HSSPME</w:instrText>
      </w:r>
      <w:r w:rsidR="00485974" w:rsidRPr="008F6F82">
        <w:rPr>
          <w:rFonts w:eastAsia="Arial Unicode MS"/>
          <w:bCs/>
          <w:lang w:bidi="en-US"/>
        </w:rPr>
        <w:instrText xml:space="preserve">) </w:instrText>
      </w:r>
      <w:r w:rsidR="00485974">
        <w:rPr>
          <w:rFonts w:eastAsia="Arial Unicode MS"/>
          <w:bCs/>
          <w:lang w:val="en-US" w:bidi="en-US"/>
        </w:rPr>
        <w:instrText>sampling</w:instrText>
      </w:r>
      <w:r w:rsidR="00485974" w:rsidRPr="008F6F82">
        <w:rPr>
          <w:rFonts w:eastAsia="Arial Unicode MS"/>
          <w:bCs/>
          <w:lang w:bidi="en-US"/>
        </w:rPr>
        <w:instrText xml:space="preserve"> </w:instrText>
      </w:r>
      <w:r w:rsidR="00485974">
        <w:rPr>
          <w:rFonts w:eastAsia="Arial Unicode MS"/>
          <w:bCs/>
          <w:lang w:val="en-US" w:bidi="en-US"/>
        </w:rPr>
        <w:instrText>under</w:instrText>
      </w:r>
      <w:r w:rsidR="00485974" w:rsidRPr="008F6F82">
        <w:rPr>
          <w:rFonts w:eastAsia="Arial Unicode MS"/>
          <w:bCs/>
          <w:lang w:bidi="en-US"/>
        </w:rPr>
        <w:instrText xml:space="preserve"> </w:instrText>
      </w:r>
      <w:r w:rsidR="00485974">
        <w:rPr>
          <w:rFonts w:eastAsia="Arial Unicode MS"/>
          <w:bCs/>
          <w:lang w:val="en-US" w:bidi="en-US"/>
        </w:rPr>
        <w:instrText>vacuum</w:instrText>
      </w:r>
      <w:r w:rsidR="00485974" w:rsidRPr="008F6F82">
        <w:rPr>
          <w:rFonts w:eastAsia="Arial Unicode MS"/>
          <w:bCs/>
          <w:lang w:bidi="en-US"/>
        </w:rPr>
        <w:instrText xml:space="preserve"> </w:instrText>
      </w:r>
      <w:r w:rsidR="00485974">
        <w:rPr>
          <w:rFonts w:eastAsia="Arial Unicode MS"/>
          <w:bCs/>
          <w:lang w:val="en-US" w:bidi="en-US"/>
        </w:rPr>
        <w:instrText>conditions</w:instrText>
      </w:r>
      <w:r w:rsidR="00485974" w:rsidRPr="008F6F82">
        <w:rPr>
          <w:rFonts w:eastAsia="Arial Unicode MS"/>
          <w:bCs/>
          <w:lang w:bidi="en-US"/>
        </w:rPr>
        <w:instrText xml:space="preserve"> </w:instrText>
      </w:r>
      <w:r w:rsidR="00485974">
        <w:rPr>
          <w:rFonts w:eastAsia="Arial Unicode MS"/>
          <w:bCs/>
          <w:lang w:val="en-US" w:bidi="en-US"/>
        </w:rPr>
        <w:instrText>may</w:instrText>
      </w:r>
      <w:r w:rsidR="00485974" w:rsidRPr="008F6F82">
        <w:rPr>
          <w:rFonts w:eastAsia="Arial Unicode MS"/>
          <w:bCs/>
          <w:lang w:bidi="en-US"/>
        </w:rPr>
        <w:instrText xml:space="preserve"> </w:instrText>
      </w:r>
      <w:r w:rsidR="00485974">
        <w:rPr>
          <w:rFonts w:eastAsia="Arial Unicode MS"/>
          <w:bCs/>
          <w:lang w:val="en-US" w:bidi="en-US"/>
        </w:rPr>
        <w:instrText>dramatically</w:instrText>
      </w:r>
      <w:r w:rsidR="00485974" w:rsidRPr="008F6F82">
        <w:rPr>
          <w:rFonts w:eastAsia="Arial Unicode MS"/>
          <w:bCs/>
          <w:lang w:bidi="en-US"/>
        </w:rPr>
        <w:instrText xml:space="preserve"> </w:instrText>
      </w:r>
      <w:r w:rsidR="00485974">
        <w:rPr>
          <w:rFonts w:eastAsia="Arial Unicode MS"/>
          <w:bCs/>
          <w:lang w:val="en-US" w:bidi="en-US"/>
        </w:rPr>
        <w:instrText>improve</w:instrText>
      </w:r>
      <w:r w:rsidR="00485974" w:rsidRPr="008F6F82">
        <w:rPr>
          <w:rFonts w:eastAsia="Arial Unicode MS"/>
          <w:bCs/>
          <w:lang w:bidi="en-US"/>
        </w:rPr>
        <w:instrText xml:space="preserve"> </w:instrText>
      </w:r>
      <w:r w:rsidR="00485974">
        <w:rPr>
          <w:rFonts w:eastAsia="Arial Unicode MS"/>
          <w:bCs/>
          <w:lang w:val="en-US" w:bidi="en-US"/>
        </w:rPr>
        <w:instrText>extraction</w:instrText>
      </w:r>
      <w:r w:rsidR="00485974" w:rsidRPr="008F6F82">
        <w:rPr>
          <w:rFonts w:eastAsia="Arial Unicode MS"/>
          <w:bCs/>
          <w:lang w:bidi="en-US"/>
        </w:rPr>
        <w:instrText xml:space="preserve"> </w:instrText>
      </w:r>
      <w:r w:rsidR="00485974">
        <w:rPr>
          <w:rFonts w:eastAsia="Arial Unicode MS"/>
          <w:bCs/>
          <w:lang w:val="en-US" w:bidi="en-US"/>
        </w:rPr>
        <w:instrText>kinetics</w:instrText>
      </w:r>
      <w:r w:rsidR="00485974" w:rsidRPr="008F6F82">
        <w:rPr>
          <w:rFonts w:eastAsia="Arial Unicode MS"/>
          <w:bCs/>
          <w:lang w:bidi="en-US"/>
        </w:rPr>
        <w:instrText xml:space="preserve"> </w:instrText>
      </w:r>
      <w:r w:rsidR="00485974">
        <w:rPr>
          <w:rFonts w:eastAsia="Arial Unicode MS"/>
          <w:bCs/>
          <w:lang w:val="en-US" w:bidi="en-US"/>
        </w:rPr>
        <w:instrText>compared</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regular</w:instrText>
      </w:r>
      <w:r w:rsidR="00485974" w:rsidRPr="008F6F82">
        <w:rPr>
          <w:rFonts w:eastAsia="Arial Unicode MS"/>
          <w:bCs/>
          <w:lang w:bidi="en-US"/>
        </w:rPr>
        <w:instrText xml:space="preserve"> </w:instrText>
      </w:r>
      <w:r w:rsidR="00485974">
        <w:rPr>
          <w:rFonts w:eastAsia="Arial Unicode MS"/>
          <w:bCs/>
          <w:lang w:val="en-US" w:bidi="en-US"/>
        </w:rPr>
        <w:instrText>HSSPME</w:instrText>
      </w:r>
      <w:r w:rsidR="00485974" w:rsidRPr="008F6F82">
        <w:rPr>
          <w:rFonts w:eastAsia="Arial Unicode MS"/>
          <w:bCs/>
          <w:lang w:bidi="en-US"/>
        </w:rPr>
        <w:instrText xml:space="preserve"> </w:instrText>
      </w:r>
      <w:r w:rsidR="00485974">
        <w:rPr>
          <w:rFonts w:eastAsia="Arial Unicode MS"/>
          <w:bCs/>
          <w:lang w:val="en-US" w:bidi="en-US"/>
        </w:rPr>
        <w:instrText>at</w:instrText>
      </w:r>
      <w:r w:rsidR="00485974" w:rsidRPr="008F6F82">
        <w:rPr>
          <w:rFonts w:eastAsia="Arial Unicode MS"/>
          <w:bCs/>
          <w:lang w:bidi="en-US"/>
        </w:rPr>
        <w:instrText xml:space="preserve"> </w:instrText>
      </w:r>
      <w:r w:rsidR="00485974">
        <w:rPr>
          <w:rFonts w:eastAsia="Arial Unicode MS"/>
          <w:bCs/>
          <w:lang w:val="en-US" w:bidi="en-US"/>
        </w:rPr>
        <w:instrText>room</w:instrText>
      </w:r>
      <w:r w:rsidR="00485974" w:rsidRPr="008F6F82">
        <w:rPr>
          <w:rFonts w:eastAsia="Arial Unicode MS"/>
          <w:bCs/>
          <w:lang w:bidi="en-US"/>
        </w:rPr>
        <w:instrText xml:space="preserve"> </w:instrText>
      </w:r>
      <w:r w:rsidR="00485974">
        <w:rPr>
          <w:rFonts w:eastAsia="Arial Unicode MS"/>
          <w:bCs/>
          <w:lang w:val="en-US" w:bidi="en-US"/>
        </w:rPr>
        <w:instrText>temperature</w:instrText>
      </w:r>
      <w:r w:rsidR="00485974" w:rsidRPr="008F6F82">
        <w:rPr>
          <w:rFonts w:eastAsia="Arial Unicode MS"/>
          <w:bCs/>
          <w:lang w:bidi="en-US"/>
        </w:rPr>
        <w:instrText xml:space="preserve">. </w:instrText>
      </w:r>
      <w:r w:rsidR="00485974">
        <w:rPr>
          <w:rFonts w:eastAsia="Arial Unicode MS"/>
          <w:bCs/>
          <w:lang w:val="en-US" w:bidi="en-US"/>
        </w:rPr>
        <w:instrText>This</w:instrText>
      </w:r>
      <w:r w:rsidR="00485974" w:rsidRPr="008F6F82">
        <w:rPr>
          <w:rFonts w:eastAsia="Arial Unicode MS"/>
          <w:bCs/>
          <w:lang w:bidi="en-US"/>
        </w:rPr>
        <w:instrText xml:space="preserve"> </w:instrText>
      </w:r>
      <w:r w:rsidR="00485974">
        <w:rPr>
          <w:rFonts w:eastAsia="Arial Unicode MS"/>
          <w:bCs/>
          <w:lang w:val="en-US" w:bidi="en-US"/>
        </w:rPr>
        <w:instrText>paper</w:instrText>
      </w:r>
      <w:r w:rsidR="00485974" w:rsidRPr="008F6F82">
        <w:rPr>
          <w:rFonts w:eastAsia="Arial Unicode MS"/>
          <w:bCs/>
          <w:lang w:bidi="en-US"/>
        </w:rPr>
        <w:instrText xml:space="preserve"> </w:instrText>
      </w:r>
      <w:r w:rsidR="00485974">
        <w:rPr>
          <w:rFonts w:eastAsia="Arial Unicode MS"/>
          <w:bCs/>
          <w:lang w:val="en-US" w:bidi="en-US"/>
        </w:rPr>
        <w:instrText>investigates</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effects</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organic</w:instrText>
      </w:r>
      <w:r w:rsidR="00485974" w:rsidRPr="008F6F82">
        <w:rPr>
          <w:rFonts w:eastAsia="Arial Unicode MS"/>
          <w:bCs/>
          <w:lang w:bidi="en-US"/>
        </w:rPr>
        <w:instrText xml:space="preserve"> </w:instrText>
      </w:r>
      <w:r w:rsidR="00485974">
        <w:rPr>
          <w:rFonts w:eastAsia="Arial Unicode MS"/>
          <w:bCs/>
          <w:lang w:val="en-US" w:bidi="en-US"/>
        </w:rPr>
        <w:instrText>analyte</w:instrText>
      </w:r>
      <w:r w:rsidR="00485974" w:rsidRPr="008F6F82">
        <w:rPr>
          <w:rFonts w:eastAsia="Arial Unicode MS"/>
          <w:bCs/>
          <w:lang w:bidi="en-US"/>
        </w:rPr>
        <w:instrText xml:space="preserve"> </w:instrText>
      </w:r>
      <w:r w:rsidR="00485974">
        <w:rPr>
          <w:rFonts w:eastAsia="Arial Unicode MS"/>
          <w:bCs/>
          <w:lang w:val="en-US" w:bidi="en-US"/>
        </w:rPr>
        <w:instrText>properties</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sampling</w:instrText>
      </w:r>
      <w:r w:rsidR="00485974" w:rsidRPr="008F6F82">
        <w:rPr>
          <w:rFonts w:eastAsia="Arial Unicode MS"/>
          <w:bCs/>
          <w:lang w:bidi="en-US"/>
        </w:rPr>
        <w:instrText xml:space="preserve"> </w:instrText>
      </w:r>
      <w:r w:rsidR="00485974">
        <w:rPr>
          <w:rFonts w:eastAsia="Arial Unicode MS"/>
          <w:bCs/>
          <w:lang w:val="en-US" w:bidi="en-US"/>
        </w:rPr>
        <w:instrText>parameters</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 xml:space="preserve"> </w:instrText>
      </w:r>
      <w:r w:rsidR="00485974">
        <w:rPr>
          <w:rFonts w:eastAsia="Arial Unicode MS"/>
          <w:bCs/>
          <w:lang w:val="en-US" w:bidi="en-US"/>
        </w:rPr>
        <w:instrText>volume</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sample</w:instrText>
      </w:r>
      <w:r w:rsidR="00485974" w:rsidRPr="008F6F82">
        <w:rPr>
          <w:rFonts w:eastAsia="Arial Unicode MS"/>
          <w:bCs/>
          <w:lang w:bidi="en-US"/>
        </w:rPr>
        <w:instrText xml:space="preserve"> </w:instrText>
      </w:r>
      <w:r w:rsidR="00485974">
        <w:rPr>
          <w:rFonts w:eastAsia="Arial Unicode MS"/>
          <w:bCs/>
          <w:lang w:val="en-US" w:bidi="en-US"/>
        </w:rPr>
        <w:instrText>agitation</w:instrText>
      </w:r>
      <w:r w:rsidR="00485974" w:rsidRPr="008F6F82">
        <w:rPr>
          <w:rFonts w:eastAsia="Arial Unicode MS"/>
          <w:bCs/>
          <w:lang w:bidi="en-US"/>
        </w:rPr>
        <w:instrText xml:space="preserve">) </w:instrText>
      </w:r>
      <w:r w:rsidR="00485974">
        <w:rPr>
          <w:rFonts w:eastAsia="Arial Unicode MS"/>
          <w:bCs/>
          <w:lang w:val="en-US" w:bidi="en-US"/>
        </w:rPr>
        <w:instrText>on</w:instrText>
      </w:r>
      <w:r w:rsidR="00485974" w:rsidRPr="008F6F82">
        <w:rPr>
          <w:rFonts w:eastAsia="Arial Unicode MS"/>
          <w:bCs/>
          <w:lang w:bidi="en-US"/>
        </w:rPr>
        <w:instrText xml:space="preserve"> </w:instrText>
      </w:r>
      <w:r w:rsidR="00485974">
        <w:rPr>
          <w:rFonts w:eastAsia="Arial Unicode MS"/>
          <w:bCs/>
          <w:lang w:val="en-US" w:bidi="en-US"/>
        </w:rPr>
        <w:instrText>vacuum</w:instrText>
      </w:r>
      <w:r w:rsidR="00485974" w:rsidRPr="008F6F82">
        <w:rPr>
          <w:rFonts w:eastAsia="Arial Unicode MS"/>
          <w:bCs/>
          <w:lang w:bidi="en-US"/>
        </w:rPr>
        <w:instrText>-</w:instrText>
      </w:r>
      <w:r w:rsidR="00485974">
        <w:rPr>
          <w:rFonts w:eastAsia="Arial Unicode MS"/>
          <w:bCs/>
          <w:lang w:val="en-US" w:bidi="en-US"/>
        </w:rPr>
        <w:instrText>assisted</w:instrText>
      </w:r>
      <w:r w:rsidR="00485974" w:rsidRPr="008F6F82">
        <w:rPr>
          <w:rFonts w:eastAsia="Arial Unicode MS"/>
          <w:bCs/>
          <w:lang w:bidi="en-US"/>
        </w:rPr>
        <w:instrText xml:space="preserve"> </w:instrText>
      </w:r>
      <w:r w:rsidR="00485974">
        <w:rPr>
          <w:rFonts w:eastAsia="Arial Unicode MS"/>
          <w:bCs/>
          <w:lang w:val="en-US" w:bidi="en-US"/>
        </w:rPr>
        <w:instrText>HSSPME</w:instrText>
      </w:r>
      <w:r w:rsidR="00485974" w:rsidRPr="008F6F82">
        <w:rPr>
          <w:rFonts w:eastAsia="Arial Unicode MS"/>
          <w:bCs/>
          <w:lang w:bidi="en-US"/>
        </w:rPr>
        <w:instrText xml:space="preserve"> (</w:instrText>
      </w:r>
      <w:r w:rsidR="00485974">
        <w:rPr>
          <w:rFonts w:eastAsia="Arial Unicode MS"/>
          <w:bCs/>
          <w:lang w:val="en-US" w:bidi="en-US"/>
        </w:rPr>
        <w:instrText>Vac</w:instrText>
      </w:r>
      <w:r w:rsidR="00485974" w:rsidRPr="008F6F82">
        <w:rPr>
          <w:rFonts w:eastAsia="Arial Unicode MS"/>
          <w:bCs/>
          <w:lang w:bidi="en-US"/>
        </w:rPr>
        <w:instrText>-</w:instrText>
      </w:r>
      <w:r w:rsidR="00485974">
        <w:rPr>
          <w:rFonts w:eastAsia="Arial Unicode MS"/>
          <w:bCs/>
          <w:lang w:val="en-US" w:bidi="en-US"/>
        </w:rPr>
        <w:instrText>HSSPME</w:instrText>
      </w:r>
      <w:r w:rsidR="00485974" w:rsidRPr="008F6F82">
        <w:rPr>
          <w:rFonts w:eastAsia="Arial Unicode MS"/>
          <w:bCs/>
          <w:lang w:bidi="en-US"/>
        </w:rPr>
        <w:instrText xml:space="preserve">). </w:instrText>
      </w:r>
      <w:r w:rsidR="00485974">
        <w:rPr>
          <w:rFonts w:eastAsia="Arial Unicode MS"/>
          <w:bCs/>
          <w:lang w:val="en-US" w:bidi="en-US"/>
        </w:rPr>
        <w:instrText>It</w:instrText>
      </w:r>
      <w:r w:rsidR="00485974" w:rsidRPr="008F6F82">
        <w:rPr>
          <w:rFonts w:eastAsia="Arial Unicode MS"/>
          <w:bCs/>
          <w:lang w:bidi="en-US"/>
        </w:rPr>
        <w:instrText xml:space="preserve"> </w:instrText>
      </w:r>
      <w:r w:rsidR="00485974">
        <w:rPr>
          <w:rFonts w:eastAsia="Arial Unicode MS"/>
          <w:bCs/>
          <w:lang w:val="en-US" w:bidi="en-US"/>
        </w:rPr>
        <w:instrText>was</w:instrText>
      </w:r>
      <w:r w:rsidR="00485974" w:rsidRPr="008F6F82">
        <w:rPr>
          <w:rFonts w:eastAsia="Arial Unicode MS"/>
          <w:bCs/>
          <w:lang w:bidi="en-US"/>
        </w:rPr>
        <w:instrText xml:space="preserve"> </w:instrText>
      </w:r>
      <w:r w:rsidR="00485974">
        <w:rPr>
          <w:rFonts w:eastAsia="Arial Unicode MS"/>
          <w:bCs/>
          <w:lang w:val="en-US" w:bidi="en-US"/>
        </w:rPr>
        <w:instrText>found</w:instrText>
      </w:r>
      <w:r w:rsidR="00485974" w:rsidRPr="008F6F82">
        <w:rPr>
          <w:rFonts w:eastAsia="Arial Unicode MS"/>
          <w:bCs/>
          <w:lang w:bidi="en-US"/>
        </w:rPr>
        <w:instrText xml:space="preserve"> </w:instrText>
      </w:r>
      <w:r w:rsidR="00485974">
        <w:rPr>
          <w:rFonts w:eastAsia="Arial Unicode MS"/>
          <w:bCs/>
          <w:lang w:val="en-US" w:bidi="en-US"/>
        </w:rPr>
        <w:instrText>that</w:instrText>
      </w:r>
      <w:r w:rsidR="00485974" w:rsidRPr="008F6F82">
        <w:rPr>
          <w:rFonts w:eastAsia="Arial Unicode MS"/>
          <w:bCs/>
          <w:lang w:bidi="en-US"/>
        </w:rPr>
        <w:instrText xml:space="preserve"> </w:instrText>
      </w:r>
      <w:r w:rsidR="00485974">
        <w:rPr>
          <w:rFonts w:eastAsia="Arial Unicode MS"/>
          <w:bCs/>
          <w:lang w:val="en-US" w:bidi="en-US"/>
        </w:rPr>
        <w:instrText>at</w:instrText>
      </w:r>
      <w:r w:rsidR="00485974" w:rsidRPr="008F6F82">
        <w:rPr>
          <w:rFonts w:eastAsia="Arial Unicode MS"/>
          <w:bCs/>
          <w:lang w:bidi="en-US"/>
        </w:rPr>
        <w:instrText xml:space="preserve"> </w:instrText>
      </w:r>
      <w:r w:rsidR="00485974">
        <w:rPr>
          <w:rFonts w:eastAsia="Arial Unicode MS"/>
          <w:bCs/>
          <w:lang w:val="en-US" w:bidi="en-US"/>
        </w:rPr>
        <w:instrText>room</w:instrText>
      </w:r>
      <w:r w:rsidR="00485974" w:rsidRPr="008F6F82">
        <w:rPr>
          <w:rFonts w:eastAsia="Arial Unicode MS"/>
          <w:bCs/>
          <w:lang w:bidi="en-US"/>
        </w:rPr>
        <w:instrText xml:space="preserve"> </w:instrText>
      </w:r>
      <w:r w:rsidR="00485974">
        <w:rPr>
          <w:rFonts w:eastAsia="Arial Unicode MS"/>
          <w:bCs/>
          <w:lang w:val="en-US" w:bidi="en-US"/>
        </w:rPr>
        <w:instrText>temperature</w:instrText>
      </w:r>
      <w:r w:rsidR="00485974" w:rsidRPr="008F6F82">
        <w:rPr>
          <w:rFonts w:eastAsia="Arial Unicode MS"/>
          <w:bCs/>
          <w:lang w:bidi="en-US"/>
        </w:rPr>
        <w:instrText xml:space="preserve">, </w:instrText>
      </w:r>
      <w:r w:rsidR="00485974">
        <w:rPr>
          <w:rFonts w:eastAsia="Arial Unicode MS"/>
          <w:bCs/>
          <w:lang w:val="en-US" w:bidi="en-US"/>
        </w:rPr>
        <w:instrText>acceleration</w:instrText>
      </w:r>
      <w:r w:rsidR="00485974" w:rsidRPr="008F6F82">
        <w:rPr>
          <w:rFonts w:eastAsia="Arial Unicode MS"/>
          <w:bCs/>
          <w:lang w:bidi="en-US"/>
        </w:rPr>
        <w:instrText xml:space="preserve"> </w:instrText>
      </w:r>
      <w:r w:rsidR="00485974">
        <w:rPr>
          <w:rFonts w:eastAsia="Arial Unicode MS"/>
          <w:bCs/>
          <w:lang w:val="en-US" w:bidi="en-US"/>
        </w:rPr>
        <w:instrText>effects</w:instrText>
      </w:r>
      <w:r w:rsidR="00485974" w:rsidRPr="008F6F82">
        <w:rPr>
          <w:rFonts w:eastAsia="Arial Unicode MS"/>
          <w:bCs/>
          <w:lang w:bidi="en-US"/>
        </w:rPr>
        <w:instrText xml:space="preserve"> </w:instrText>
      </w:r>
      <w:r w:rsidR="00485974">
        <w:rPr>
          <w:rFonts w:eastAsia="Arial Unicode MS"/>
          <w:bCs/>
          <w:lang w:val="en-US" w:bidi="en-US"/>
        </w:rPr>
        <w:instrText>on</w:instrText>
      </w:r>
      <w:r w:rsidR="00485974" w:rsidRPr="008F6F82">
        <w:rPr>
          <w:rFonts w:eastAsia="Arial Unicode MS"/>
          <w:bCs/>
          <w:lang w:bidi="en-US"/>
        </w:rPr>
        <w:instrText xml:space="preserve"> </w:instrText>
      </w:r>
      <w:r w:rsidR="00485974">
        <w:rPr>
          <w:rFonts w:eastAsia="Arial Unicode MS"/>
          <w:bCs/>
          <w:lang w:val="en-US" w:bidi="en-US"/>
        </w:rPr>
        <w:instrText>extraction</w:instrText>
      </w:r>
      <w:r w:rsidR="00485974" w:rsidRPr="008F6F82">
        <w:rPr>
          <w:rFonts w:eastAsia="Arial Unicode MS"/>
          <w:bCs/>
          <w:lang w:bidi="en-US"/>
        </w:rPr>
        <w:instrText xml:space="preserve"> </w:instrText>
      </w:r>
      <w:r w:rsidR="00485974">
        <w:rPr>
          <w:rFonts w:eastAsia="Arial Unicode MS"/>
          <w:bCs/>
          <w:lang w:val="en-US" w:bidi="en-US"/>
        </w:rPr>
        <w:instrText>rates</w:instrText>
      </w:r>
      <w:r w:rsidR="00485974" w:rsidRPr="008F6F82">
        <w:rPr>
          <w:rFonts w:eastAsia="Arial Unicode MS"/>
          <w:bCs/>
          <w:lang w:bidi="en-US"/>
        </w:rPr>
        <w:instrText xml:space="preserve"> </w:instrText>
      </w:r>
      <w:r w:rsidR="00485974">
        <w:rPr>
          <w:rFonts w:eastAsia="Arial Unicode MS"/>
          <w:bCs/>
          <w:lang w:val="en-US" w:bidi="en-US"/>
        </w:rPr>
        <w:instrText>induced</w:instrText>
      </w:r>
      <w:r w:rsidR="00485974" w:rsidRPr="008F6F82">
        <w:rPr>
          <w:rFonts w:eastAsia="Arial Unicode MS"/>
          <w:bCs/>
          <w:lang w:bidi="en-US"/>
        </w:rPr>
        <w:instrText xml:space="preserve"> </w:instrText>
      </w:r>
      <w:r w:rsidR="00485974">
        <w:rPr>
          <w:rFonts w:eastAsia="Arial Unicode MS"/>
          <w:bCs/>
          <w:lang w:val="en-US" w:bidi="en-US"/>
        </w:rPr>
        <w:instrText>by</w:instrText>
      </w:r>
      <w:r w:rsidR="00485974" w:rsidRPr="008F6F82">
        <w:rPr>
          <w:rFonts w:eastAsia="Arial Unicode MS"/>
          <w:bCs/>
          <w:lang w:bidi="en-US"/>
        </w:rPr>
        <w:instrText xml:space="preserve"> </w:instrText>
      </w:r>
      <w:r w:rsidR="00485974">
        <w:rPr>
          <w:rFonts w:eastAsia="Arial Unicode MS"/>
          <w:bCs/>
          <w:lang w:val="en-US" w:bidi="en-US"/>
        </w:rPr>
        <w:instrText>reducing</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total</w:instrText>
      </w:r>
      <w:r w:rsidR="00485974" w:rsidRPr="008F6F82">
        <w:rPr>
          <w:rFonts w:eastAsia="Arial Unicode MS"/>
          <w:bCs/>
          <w:lang w:bidi="en-US"/>
        </w:rPr>
        <w:instrText xml:space="preserve"> </w:instrText>
      </w:r>
      <w:r w:rsidR="00485974">
        <w:rPr>
          <w:rFonts w:eastAsia="Arial Unicode MS"/>
          <w:bCs/>
          <w:lang w:val="en-US" w:bidi="en-US"/>
        </w:rPr>
        <w:instrText>pressure</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sample</w:instrText>
      </w:r>
      <w:r w:rsidR="00485974" w:rsidRPr="008F6F82">
        <w:rPr>
          <w:rFonts w:eastAsia="Arial Unicode MS"/>
          <w:bCs/>
          <w:lang w:bidi="en-US"/>
        </w:rPr>
        <w:instrText xml:space="preserve"> </w:instrText>
      </w:r>
      <w:r w:rsidR="00485974">
        <w:rPr>
          <w:rFonts w:eastAsia="Arial Unicode MS"/>
          <w:bCs/>
          <w:lang w:val="en-US" w:bidi="en-US"/>
        </w:rPr>
        <w:instrText>container</w:instrText>
      </w:r>
      <w:r w:rsidR="00485974" w:rsidRPr="008F6F82">
        <w:rPr>
          <w:rFonts w:eastAsia="Arial Unicode MS"/>
          <w:bCs/>
          <w:lang w:bidi="en-US"/>
        </w:rPr>
        <w:instrText xml:space="preserve"> </w:instrText>
      </w:r>
      <w:r w:rsidR="00485974">
        <w:rPr>
          <w:rFonts w:eastAsia="Arial Unicode MS"/>
          <w:bCs/>
          <w:lang w:val="en-US" w:bidi="en-US"/>
        </w:rPr>
        <w:instrText>are</w:instrText>
      </w:r>
      <w:r w:rsidR="00485974" w:rsidRPr="008F6F82">
        <w:rPr>
          <w:rFonts w:eastAsia="Arial Unicode MS"/>
          <w:bCs/>
          <w:lang w:bidi="en-US"/>
        </w:rPr>
        <w:instrText xml:space="preserve"> </w:instrText>
      </w:r>
      <w:r w:rsidR="00485974">
        <w:rPr>
          <w:rFonts w:eastAsia="Arial Unicode MS"/>
          <w:bCs/>
          <w:lang w:val="en-US" w:bidi="en-US"/>
        </w:rPr>
        <w:instrText>important</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those</w:instrText>
      </w:r>
      <w:r w:rsidR="00485974" w:rsidRPr="008F6F82">
        <w:rPr>
          <w:rFonts w:eastAsia="Arial Unicode MS"/>
          <w:bCs/>
          <w:lang w:bidi="en-US"/>
        </w:rPr>
        <w:instrText xml:space="preserve"> </w:instrText>
      </w:r>
      <w:r w:rsidR="00485974">
        <w:rPr>
          <w:rFonts w:eastAsia="Arial Unicode MS"/>
          <w:bCs/>
          <w:lang w:val="en-US" w:bidi="en-US"/>
        </w:rPr>
        <w:instrText>compounds</w:instrText>
      </w:r>
      <w:r w:rsidR="00485974" w:rsidRPr="008F6F82">
        <w:rPr>
          <w:rFonts w:eastAsia="Arial Unicode MS"/>
          <w:bCs/>
          <w:lang w:bidi="en-US"/>
        </w:rPr>
        <w:instrText xml:space="preserve"> </w:instrText>
      </w:r>
      <w:r w:rsidR="00485974">
        <w:rPr>
          <w:rFonts w:eastAsia="Arial Unicode MS"/>
          <w:bCs/>
          <w:lang w:val="en-US" w:bidi="en-US"/>
        </w:rPr>
        <w:instrText>where</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Henry</w:instrText>
      </w:r>
      <w:r w:rsidR="00485974" w:rsidRPr="008F6F82">
        <w:rPr>
          <w:rFonts w:eastAsia="Arial Unicode MS"/>
          <w:bCs/>
          <w:lang w:bidi="en-US"/>
        </w:rPr>
        <w:instrText>'</w:instrText>
      </w:r>
      <w:r w:rsidR="00485974">
        <w:rPr>
          <w:rFonts w:eastAsia="Arial Unicode MS"/>
          <w:bCs/>
          <w:lang w:val="en-US" w:bidi="en-US"/>
        </w:rPr>
        <w:instrText>s</w:instrText>
      </w:r>
      <w:r w:rsidR="00485974" w:rsidRPr="008F6F82">
        <w:rPr>
          <w:rFonts w:eastAsia="Arial Unicode MS"/>
          <w:bCs/>
          <w:lang w:bidi="en-US"/>
        </w:rPr>
        <w:instrText xml:space="preserve"> </w:instrText>
      </w:r>
      <w:r w:rsidR="00485974">
        <w:rPr>
          <w:rFonts w:eastAsia="Arial Unicode MS"/>
          <w:bCs/>
          <w:lang w:val="en-US" w:bidi="en-US"/>
        </w:rPr>
        <w:instrText>law</w:instrText>
      </w:r>
      <w:r w:rsidR="00485974" w:rsidRPr="008F6F82">
        <w:rPr>
          <w:rFonts w:eastAsia="Arial Unicode MS"/>
          <w:bCs/>
          <w:lang w:bidi="en-US"/>
        </w:rPr>
        <w:instrText xml:space="preserve"> </w:instrText>
      </w:r>
      <w:r w:rsidR="00485974">
        <w:rPr>
          <w:rFonts w:eastAsia="Arial Unicode MS"/>
          <w:bCs/>
          <w:lang w:val="en-US" w:bidi="en-US"/>
        </w:rPr>
        <w:instrText>constant</w:instrText>
      </w:r>
      <w:r w:rsidR="00485974" w:rsidRPr="008F6F82">
        <w:rPr>
          <w:rFonts w:eastAsia="Arial Unicode MS"/>
          <w:bCs/>
          <w:lang w:bidi="en-US"/>
        </w:rPr>
        <w:instrText xml:space="preserve">, </w:instrText>
      </w:r>
      <w:r w:rsidR="00485974">
        <w:rPr>
          <w:rFonts w:eastAsia="Arial Unicode MS"/>
          <w:bCs/>
          <w:lang w:val="en-US" w:bidi="en-US"/>
        </w:rPr>
        <w:instrText>K</w:instrText>
      </w:r>
      <w:r w:rsidR="00485974" w:rsidRPr="008F6F82">
        <w:rPr>
          <w:rFonts w:eastAsia="Arial Unicode MS"/>
          <w:bCs/>
          <w:lang w:bidi="en-US"/>
        </w:rPr>
        <w:instrText xml:space="preserve"> </w:instrText>
      </w:r>
      <w:r w:rsidR="00485974">
        <w:rPr>
          <w:rFonts w:eastAsia="Arial Unicode MS"/>
          <w:bCs/>
          <w:lang w:val="en-US" w:bidi="en-US"/>
        </w:rPr>
        <w:instrText>H</w:instrText>
      </w:r>
      <w:r w:rsidR="00485974" w:rsidRPr="008F6F82">
        <w:rPr>
          <w:rFonts w:eastAsia="Arial Unicode MS"/>
          <w:bCs/>
          <w:lang w:bidi="en-US"/>
        </w:rPr>
        <w:instrText xml:space="preserve">, </w:instrText>
      </w:r>
      <w:r w:rsidR="00485974">
        <w:rPr>
          <w:rFonts w:eastAsia="Arial Unicode MS"/>
          <w:bCs/>
          <w:lang w:val="en-US" w:bidi="en-US"/>
        </w:rPr>
        <w:instrText>is</w:instrText>
      </w:r>
      <w:r w:rsidR="00485974" w:rsidRPr="008F6F82">
        <w:rPr>
          <w:rFonts w:eastAsia="Arial Unicode MS"/>
          <w:bCs/>
          <w:lang w:bidi="en-US"/>
        </w:rPr>
        <w:instrText xml:space="preserve"> </w:instrText>
      </w:r>
      <w:r w:rsidR="00485974">
        <w:rPr>
          <w:rFonts w:eastAsia="Arial Unicode MS"/>
          <w:bCs/>
          <w:lang w:val="en-US" w:bidi="en-US"/>
        </w:rPr>
        <w:instrText>close</w:instrText>
      </w:r>
      <w:r w:rsidR="00485974" w:rsidRPr="008F6F82">
        <w:rPr>
          <w:rFonts w:eastAsia="Arial Unicode MS"/>
          <w:bCs/>
          <w:lang w:bidi="en-US"/>
        </w:rPr>
        <w:instrText xml:space="preserve"> </w:instrText>
      </w:r>
      <w:r w:rsidR="00485974">
        <w:rPr>
          <w:rFonts w:eastAsia="Arial Unicode MS"/>
          <w:bCs/>
          <w:lang w:val="en-US" w:bidi="en-US"/>
        </w:rPr>
        <w:instrText>or</w:instrText>
      </w:r>
      <w:r w:rsidR="00485974" w:rsidRPr="008F6F82">
        <w:rPr>
          <w:rFonts w:eastAsia="Arial Unicode MS"/>
          <w:bCs/>
          <w:lang w:bidi="en-US"/>
        </w:rPr>
        <w:instrText xml:space="preserve"> </w:instrText>
      </w:r>
      <w:r w:rsidR="00485974">
        <w:rPr>
          <w:rFonts w:eastAsia="Arial Unicode MS"/>
          <w:bCs/>
          <w:lang w:val="en-US" w:bidi="en-US"/>
        </w:rPr>
        <w:instrText>below</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reported</w:instrText>
      </w:r>
      <w:r w:rsidR="00485974" w:rsidRPr="008F6F82">
        <w:rPr>
          <w:rFonts w:eastAsia="Arial Unicode MS"/>
          <w:bCs/>
          <w:lang w:bidi="en-US"/>
        </w:rPr>
        <w:instrText xml:space="preserve"> </w:instrText>
      </w:r>
      <w:r w:rsidR="00485974">
        <w:rPr>
          <w:rFonts w:eastAsia="Arial Unicode MS"/>
          <w:bCs/>
          <w:lang w:val="en-US" w:bidi="en-US"/>
        </w:rPr>
        <w:instrText>threshold</w:instrText>
      </w:r>
      <w:r w:rsidR="00485974" w:rsidRPr="008F6F82">
        <w:rPr>
          <w:rFonts w:eastAsia="Arial Unicode MS"/>
          <w:bCs/>
          <w:lang w:bidi="en-US"/>
        </w:rPr>
        <w:instrText xml:space="preserve"> </w:instrText>
      </w:r>
      <w:r w:rsidR="00485974">
        <w:rPr>
          <w:rFonts w:eastAsia="Arial Unicode MS"/>
          <w:bCs/>
          <w:lang w:val="en-US" w:bidi="en-US"/>
        </w:rPr>
        <w:instrText>values</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low</w:instrText>
      </w:r>
      <w:r w:rsidR="00485974" w:rsidRPr="008F6F82">
        <w:rPr>
          <w:rFonts w:eastAsia="Arial Unicode MS"/>
          <w:bCs/>
          <w:lang w:bidi="en-US"/>
        </w:rPr>
        <w:instrText xml:space="preserve"> </w:instrText>
      </w:r>
      <w:r w:rsidR="00485974">
        <w:rPr>
          <w:rFonts w:eastAsia="Arial Unicode MS"/>
          <w:bCs/>
          <w:lang w:val="en-US" w:bidi="en-US"/>
        </w:rPr>
        <w:instrText>K</w:instrText>
      </w:r>
      <w:r w:rsidR="00485974" w:rsidRPr="008F6F82">
        <w:rPr>
          <w:rFonts w:eastAsia="Arial Unicode MS"/>
          <w:bCs/>
          <w:lang w:bidi="en-US"/>
        </w:rPr>
        <w:instrText xml:space="preserve"> </w:instrText>
      </w:r>
      <w:r w:rsidR="00485974">
        <w:rPr>
          <w:rFonts w:eastAsia="Arial Unicode MS"/>
          <w:bCs/>
          <w:lang w:val="en-US" w:bidi="en-US"/>
        </w:rPr>
        <w:instrText>H</w:instrText>
      </w:r>
      <w:r w:rsidR="00485974" w:rsidRPr="008F6F82">
        <w:rPr>
          <w:rFonts w:eastAsia="Arial Unicode MS"/>
          <w:bCs/>
          <w:lang w:bidi="en-US"/>
        </w:rPr>
        <w:instrText xml:space="preserve"> </w:instrText>
      </w:r>
      <w:r w:rsidR="00485974">
        <w:rPr>
          <w:rFonts w:eastAsia="Arial Unicode MS"/>
          <w:bCs/>
          <w:lang w:val="en-US" w:bidi="en-US"/>
        </w:rPr>
        <w:instrText>solutes</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these</w:instrText>
      </w:r>
      <w:r w:rsidR="00485974" w:rsidRPr="008F6F82">
        <w:rPr>
          <w:rFonts w:eastAsia="Arial Unicode MS"/>
          <w:bCs/>
          <w:lang w:bidi="en-US"/>
        </w:rPr>
        <w:instrText xml:space="preserve"> </w:instrText>
      </w:r>
      <w:r w:rsidR="00485974">
        <w:rPr>
          <w:rFonts w:eastAsia="Arial Unicode MS"/>
          <w:bCs/>
          <w:lang w:val="en-US" w:bidi="en-US"/>
        </w:rPr>
        <w:instrText>compounds</w:instrText>
      </w:r>
      <w:r w:rsidR="00485974" w:rsidRPr="008F6F82">
        <w:rPr>
          <w:rFonts w:eastAsia="Arial Unicode MS"/>
          <w:bCs/>
          <w:lang w:bidi="en-US"/>
        </w:rPr>
        <w:instrText xml:space="preserve"> </w:instrText>
      </w:r>
      <w:r w:rsidR="00485974">
        <w:rPr>
          <w:rFonts w:eastAsia="Arial Unicode MS"/>
          <w:bCs/>
          <w:lang w:val="en-US" w:bidi="en-US"/>
        </w:rPr>
        <w:instrText>evaporation</w:instrText>
      </w:r>
      <w:r w:rsidR="00485974" w:rsidRPr="008F6F82">
        <w:rPr>
          <w:rFonts w:eastAsia="Arial Unicode MS"/>
          <w:bCs/>
          <w:lang w:bidi="en-US"/>
        </w:rPr>
        <w:instrText xml:space="preserve"> </w:instrText>
      </w:r>
      <w:r w:rsidR="00485974">
        <w:rPr>
          <w:rFonts w:eastAsia="Arial Unicode MS"/>
          <w:bCs/>
          <w:lang w:val="en-US" w:bidi="en-US"/>
        </w:rPr>
        <w:instrText>rate</w:instrText>
      </w:r>
      <w:r w:rsidR="00485974" w:rsidRPr="008F6F82">
        <w:rPr>
          <w:rFonts w:eastAsia="Arial Unicode MS"/>
          <w:bCs/>
          <w:lang w:bidi="en-US"/>
        </w:rPr>
        <w:instrText xml:space="preserve"> </w:instrText>
      </w:r>
      <w:r w:rsidR="00485974">
        <w:rPr>
          <w:rFonts w:eastAsia="Arial Unicode MS"/>
          <w:bCs/>
          <w:lang w:val="en-US" w:bidi="en-US"/>
        </w:rPr>
        <w:instrText>is</w:instrText>
      </w:r>
      <w:r w:rsidR="00485974" w:rsidRPr="008F6F82">
        <w:rPr>
          <w:rFonts w:eastAsia="Arial Unicode MS"/>
          <w:bCs/>
          <w:lang w:bidi="en-US"/>
        </w:rPr>
        <w:instrText xml:space="preserve"> </w:instrText>
      </w:r>
      <w:r w:rsidR="00485974">
        <w:rPr>
          <w:rFonts w:eastAsia="Arial Unicode MS"/>
          <w:bCs/>
          <w:lang w:val="en-US" w:bidi="en-US"/>
        </w:rPr>
        <w:instrText>controlled</w:instrText>
      </w:r>
      <w:r w:rsidR="00485974" w:rsidRPr="008F6F82">
        <w:rPr>
          <w:rFonts w:eastAsia="Arial Unicode MS"/>
          <w:bCs/>
          <w:lang w:bidi="en-US"/>
        </w:rPr>
        <w:instrText xml:space="preserve"> </w:instrText>
      </w:r>
      <w:r w:rsidR="00485974">
        <w:rPr>
          <w:rFonts w:eastAsia="Arial Unicode MS"/>
          <w:bCs/>
          <w:lang w:val="en-US" w:bidi="en-US"/>
        </w:rPr>
        <w:instrText>by</w:instrText>
      </w:r>
      <w:r w:rsidR="00485974" w:rsidRPr="008F6F82">
        <w:rPr>
          <w:rFonts w:eastAsia="Arial Unicode MS"/>
          <w:bCs/>
          <w:lang w:bidi="en-US"/>
        </w:rPr>
        <w:instrText xml:space="preserve"> </w:instrText>
      </w:r>
      <w:r w:rsidR="00485974">
        <w:rPr>
          <w:rFonts w:eastAsia="Arial Unicode MS"/>
          <w:bCs/>
          <w:lang w:val="en-US" w:bidi="en-US"/>
        </w:rPr>
        <w:instrText>mass</w:instrText>
      </w:r>
      <w:r w:rsidR="00485974" w:rsidRPr="008F6F82">
        <w:rPr>
          <w:rFonts w:eastAsia="Arial Unicode MS"/>
          <w:bCs/>
          <w:lang w:bidi="en-US"/>
        </w:rPr>
        <w:instrText xml:space="preserve"> </w:instrText>
      </w:r>
      <w:r w:rsidR="00485974">
        <w:rPr>
          <w:rFonts w:eastAsia="Arial Unicode MS"/>
          <w:bCs/>
          <w:lang w:val="en-US" w:bidi="en-US"/>
        </w:rPr>
        <w:instrText>transfer</w:instrText>
      </w:r>
      <w:r w:rsidR="00485974" w:rsidRPr="008F6F82">
        <w:rPr>
          <w:rFonts w:eastAsia="Arial Unicode MS"/>
          <w:bCs/>
          <w:lang w:bidi="en-US"/>
        </w:rPr>
        <w:instrText xml:space="preserve"> </w:instrText>
      </w:r>
      <w:r w:rsidR="00485974">
        <w:rPr>
          <w:rFonts w:eastAsia="Arial Unicode MS"/>
          <w:bCs/>
          <w:lang w:val="en-US" w:bidi="en-US"/>
        </w:rPr>
        <w:instrText>resistance</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thin</w:instrText>
      </w:r>
      <w:r w:rsidR="00485974" w:rsidRPr="008F6F82">
        <w:rPr>
          <w:rFonts w:eastAsia="Arial Unicode MS"/>
          <w:bCs/>
          <w:lang w:bidi="en-US"/>
        </w:rPr>
        <w:instrText xml:space="preserve"> </w:instrText>
      </w:r>
      <w:r w:rsidR="00485974">
        <w:rPr>
          <w:rFonts w:eastAsia="Arial Unicode MS"/>
          <w:bCs/>
          <w:lang w:val="en-US" w:bidi="en-US"/>
        </w:rPr>
        <w:instrText>gas</w:instrText>
      </w:r>
      <w:r w:rsidR="00485974" w:rsidRPr="008F6F82">
        <w:rPr>
          <w:rFonts w:eastAsia="Arial Unicode MS"/>
          <w:bCs/>
          <w:lang w:bidi="en-US"/>
        </w:rPr>
        <w:instrText>-</w:instrText>
      </w:r>
      <w:r w:rsidR="00485974">
        <w:rPr>
          <w:rFonts w:eastAsia="Arial Unicode MS"/>
          <w:bCs/>
          <w:lang w:val="en-US" w:bidi="en-US"/>
        </w:rPr>
        <w:instrText>film</w:instrText>
      </w:r>
      <w:r w:rsidR="00485974" w:rsidRPr="008F6F82">
        <w:rPr>
          <w:rFonts w:eastAsia="Arial Unicode MS"/>
          <w:bCs/>
          <w:lang w:bidi="en-US"/>
        </w:rPr>
        <w:instrText xml:space="preserve"> </w:instrText>
      </w:r>
      <w:r w:rsidR="00485974">
        <w:rPr>
          <w:rFonts w:eastAsia="Arial Unicode MS"/>
          <w:bCs/>
          <w:lang w:val="en-US" w:bidi="en-US"/>
        </w:rPr>
        <w:instrText>adjacent</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gas</w:instrText>
      </w:r>
      <w:r w:rsidR="00485974" w:rsidRPr="008F6F82">
        <w:rPr>
          <w:rFonts w:eastAsia="Arial Unicode MS"/>
          <w:bCs/>
          <w:lang w:bidi="en-US"/>
        </w:rPr>
        <w:instrText>/</w:instrText>
      </w:r>
      <w:r w:rsidR="00485974">
        <w:rPr>
          <w:rFonts w:eastAsia="Arial Unicode MS"/>
          <w:bCs/>
          <w:lang w:val="en-US" w:bidi="en-US"/>
        </w:rPr>
        <w:instrText>sample</w:instrText>
      </w:r>
      <w:r w:rsidR="00485974" w:rsidRPr="008F6F82">
        <w:rPr>
          <w:rFonts w:eastAsia="Arial Unicode MS"/>
          <w:bCs/>
          <w:lang w:bidi="en-US"/>
        </w:rPr>
        <w:instrText xml:space="preserve"> </w:instrText>
      </w:r>
      <w:r w:rsidR="00485974">
        <w:rPr>
          <w:rFonts w:eastAsia="Arial Unicode MS"/>
          <w:bCs/>
          <w:lang w:val="en-US" w:bidi="en-US"/>
        </w:rPr>
        <w:instrText>interface</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reducing</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total</w:instrText>
      </w:r>
      <w:r w:rsidR="00485974" w:rsidRPr="008F6F82">
        <w:rPr>
          <w:rFonts w:eastAsia="Arial Unicode MS"/>
          <w:bCs/>
          <w:lang w:bidi="en-US"/>
        </w:rPr>
        <w:instrText xml:space="preserve"> </w:instrText>
      </w:r>
      <w:r w:rsidR="00485974">
        <w:rPr>
          <w:rFonts w:eastAsia="Arial Unicode MS"/>
          <w:bCs/>
          <w:lang w:val="en-US" w:bidi="en-US"/>
        </w:rPr>
        <w:instrText>pressure</w:instrText>
      </w:r>
      <w:r w:rsidR="00485974" w:rsidRPr="008F6F82">
        <w:rPr>
          <w:rFonts w:eastAsia="Arial Unicode MS"/>
          <w:bCs/>
          <w:lang w:bidi="en-US"/>
        </w:rPr>
        <w:instrText xml:space="preserve"> </w:instrText>
      </w:r>
      <w:r w:rsidR="00485974">
        <w:rPr>
          <w:rFonts w:eastAsia="Arial Unicode MS"/>
          <w:bCs/>
          <w:lang w:val="en-US" w:bidi="en-US"/>
        </w:rPr>
        <w:instrText>will</w:instrText>
      </w:r>
      <w:r w:rsidR="00485974" w:rsidRPr="008F6F82">
        <w:rPr>
          <w:rFonts w:eastAsia="Arial Unicode MS"/>
          <w:bCs/>
          <w:lang w:bidi="en-US"/>
        </w:rPr>
        <w:instrText xml:space="preserve"> </w:instrText>
      </w:r>
      <w:r w:rsidR="00485974">
        <w:rPr>
          <w:rFonts w:eastAsia="Arial Unicode MS"/>
          <w:bCs/>
          <w:lang w:val="en-US" w:bidi="en-US"/>
        </w:rPr>
        <w:instrText>increase</w:instrText>
      </w:r>
      <w:r w:rsidR="00485974" w:rsidRPr="008F6F82">
        <w:rPr>
          <w:rFonts w:eastAsia="Arial Unicode MS"/>
          <w:bCs/>
          <w:lang w:bidi="en-US"/>
        </w:rPr>
        <w:instrText xml:space="preserve"> </w:instrText>
      </w:r>
      <w:r w:rsidR="00485974">
        <w:rPr>
          <w:rFonts w:eastAsia="Arial Unicode MS"/>
          <w:bCs/>
          <w:lang w:val="en-US" w:bidi="en-US"/>
        </w:rPr>
        <w:instrText>evaporation</w:instrText>
      </w:r>
      <w:r w:rsidR="00485974" w:rsidRPr="008F6F82">
        <w:rPr>
          <w:rFonts w:eastAsia="Arial Unicode MS"/>
          <w:bCs/>
          <w:lang w:bidi="en-US"/>
        </w:rPr>
        <w:instrText xml:space="preserve"> </w:instrText>
      </w:r>
      <w:r w:rsidR="00485974">
        <w:rPr>
          <w:rFonts w:eastAsia="Arial Unicode MS"/>
          <w:bCs/>
          <w:lang w:val="en-US" w:bidi="en-US"/>
        </w:rPr>
        <w:instrText>rates</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result</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faster</w:instrText>
      </w:r>
      <w:r w:rsidR="00485974" w:rsidRPr="008F6F82">
        <w:rPr>
          <w:rFonts w:eastAsia="Arial Unicode MS"/>
          <w:bCs/>
          <w:lang w:bidi="en-US"/>
        </w:rPr>
        <w:instrText xml:space="preserve"> </w:instrText>
      </w:r>
      <w:r w:rsidR="00485974">
        <w:rPr>
          <w:rFonts w:eastAsia="Arial Unicode MS"/>
          <w:bCs/>
          <w:lang w:val="en-US" w:bidi="en-US"/>
        </w:rPr>
        <w:instrText>overall</w:instrText>
      </w:r>
      <w:r w:rsidR="00485974" w:rsidRPr="008F6F82">
        <w:rPr>
          <w:rFonts w:eastAsia="Arial Unicode MS"/>
          <w:bCs/>
          <w:lang w:bidi="en-US"/>
        </w:rPr>
        <w:instrText xml:space="preserve"> </w:instrText>
      </w:r>
      <w:r w:rsidR="00485974">
        <w:rPr>
          <w:rFonts w:eastAsia="Arial Unicode MS"/>
          <w:bCs/>
          <w:lang w:val="en-US" w:bidi="en-US"/>
        </w:rPr>
        <w:instrText>extraction</w:instrText>
      </w:r>
      <w:r w:rsidR="00485974" w:rsidRPr="008F6F82">
        <w:rPr>
          <w:rFonts w:eastAsia="Arial Unicode MS"/>
          <w:bCs/>
          <w:lang w:bidi="en-US"/>
        </w:rPr>
        <w:instrText xml:space="preserve"> </w:instrText>
      </w:r>
      <w:r w:rsidR="00485974">
        <w:rPr>
          <w:rFonts w:eastAsia="Arial Unicode MS"/>
          <w:bCs/>
          <w:lang w:val="en-US" w:bidi="en-US"/>
        </w:rPr>
        <w:instrText>process</w:instrText>
      </w:r>
      <w:r w:rsidR="00485974" w:rsidRPr="008F6F82">
        <w:rPr>
          <w:rFonts w:eastAsia="Arial Unicode MS"/>
          <w:bCs/>
          <w:lang w:bidi="en-US"/>
        </w:rPr>
        <w:instrText xml:space="preserve">. </w:instrText>
      </w:r>
      <w:r w:rsidR="00485974">
        <w:rPr>
          <w:rFonts w:eastAsia="Arial Unicode MS"/>
          <w:bCs/>
          <w:lang w:val="en-US" w:bidi="en-US"/>
        </w:rPr>
        <w:instrText>Conversely</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analytes</w:instrText>
      </w:r>
      <w:r w:rsidR="00485974" w:rsidRPr="008F6F82">
        <w:rPr>
          <w:rFonts w:eastAsia="Arial Unicode MS"/>
          <w:bCs/>
          <w:lang w:bidi="en-US"/>
        </w:rPr>
        <w:instrText xml:space="preserve"> </w:instrText>
      </w:r>
      <w:r w:rsidR="00485974">
        <w:rPr>
          <w:rFonts w:eastAsia="Arial Unicode MS"/>
          <w:bCs/>
          <w:lang w:val="en-US" w:bidi="en-US"/>
        </w:rPr>
        <w:instrText>with</w:instrText>
      </w:r>
      <w:r w:rsidR="00485974" w:rsidRPr="008F6F82">
        <w:rPr>
          <w:rFonts w:eastAsia="Arial Unicode MS"/>
          <w:bCs/>
          <w:lang w:bidi="en-US"/>
        </w:rPr>
        <w:instrText xml:space="preserve"> </w:instrText>
      </w:r>
      <w:r w:rsidR="00485974">
        <w:rPr>
          <w:rFonts w:eastAsia="Arial Unicode MS"/>
          <w:bCs/>
          <w:lang w:val="en-US" w:bidi="en-US"/>
        </w:rPr>
        <w:instrText>an</w:instrText>
      </w:r>
      <w:r w:rsidR="00485974" w:rsidRPr="008F6F82">
        <w:rPr>
          <w:rFonts w:eastAsia="Arial Unicode MS"/>
          <w:bCs/>
          <w:lang w:bidi="en-US"/>
        </w:rPr>
        <w:instrText xml:space="preserve"> </w:instrText>
      </w:r>
      <w:r w:rsidR="00485974">
        <w:rPr>
          <w:rFonts w:eastAsia="Arial Unicode MS"/>
          <w:bCs/>
          <w:lang w:val="en-US" w:bidi="en-US"/>
        </w:rPr>
        <w:instrText>intermediate</w:instrText>
      </w:r>
      <w:r w:rsidR="00485974" w:rsidRPr="008F6F82">
        <w:rPr>
          <w:rFonts w:eastAsia="Arial Unicode MS"/>
          <w:bCs/>
          <w:lang w:bidi="en-US"/>
        </w:rPr>
        <w:instrText xml:space="preserve"> </w:instrText>
      </w:r>
      <w:r w:rsidR="00485974">
        <w:rPr>
          <w:rFonts w:eastAsia="Arial Unicode MS"/>
          <w:bCs/>
          <w:lang w:val="en-US" w:bidi="en-US"/>
        </w:rPr>
        <w:instrText>K</w:instrText>
      </w:r>
      <w:r w:rsidR="00485974" w:rsidRPr="008F6F82">
        <w:rPr>
          <w:rFonts w:eastAsia="Arial Unicode MS"/>
          <w:bCs/>
          <w:lang w:bidi="en-US"/>
        </w:rPr>
        <w:instrText xml:space="preserve"> </w:instrText>
      </w:r>
      <w:r w:rsidR="00485974">
        <w:rPr>
          <w:rFonts w:eastAsia="Arial Unicode MS"/>
          <w:bCs/>
          <w:lang w:val="en-US" w:bidi="en-US"/>
        </w:rPr>
        <w:instrText>H</w:instrText>
      </w:r>
      <w:r w:rsidR="00485974" w:rsidRPr="008F6F82">
        <w:rPr>
          <w:rFonts w:eastAsia="Arial Unicode MS"/>
          <w:bCs/>
          <w:lang w:bidi="en-US"/>
        </w:rPr>
        <w:instrText xml:space="preserve"> </w:instrText>
      </w:r>
      <w:r w:rsidR="00485974">
        <w:rPr>
          <w:rFonts w:eastAsia="Arial Unicode MS"/>
          <w:bCs/>
          <w:lang w:val="en-US" w:bidi="en-US"/>
        </w:rPr>
        <w:instrText>value</w:instrText>
      </w:r>
      <w:r w:rsidR="00485974" w:rsidRPr="008F6F82">
        <w:rPr>
          <w:rFonts w:eastAsia="Arial Unicode MS"/>
          <w:bCs/>
          <w:lang w:bidi="en-US"/>
        </w:rPr>
        <w:instrText xml:space="preserve">, </w:instrText>
      </w:r>
      <w:r w:rsidR="00485974">
        <w:rPr>
          <w:rFonts w:eastAsia="Arial Unicode MS"/>
          <w:bCs/>
          <w:lang w:val="en-US" w:bidi="en-US"/>
        </w:rPr>
        <w:instrText>Vac</w:instrText>
      </w:r>
      <w:r w:rsidR="00485974" w:rsidRPr="008F6F82">
        <w:rPr>
          <w:rFonts w:eastAsia="Arial Unicode MS"/>
          <w:bCs/>
          <w:lang w:bidi="en-US"/>
        </w:rPr>
        <w:instrText>-</w:instrText>
      </w:r>
      <w:r w:rsidR="00485974">
        <w:rPr>
          <w:rFonts w:eastAsia="Arial Unicode MS"/>
          <w:bCs/>
          <w:lang w:val="en-US" w:bidi="en-US"/>
        </w:rPr>
        <w:instrText>HSSPME</w:instrText>
      </w:r>
      <w:r w:rsidR="00485974" w:rsidRPr="008F6F82">
        <w:rPr>
          <w:rFonts w:eastAsia="Arial Unicode MS"/>
          <w:bCs/>
          <w:lang w:bidi="en-US"/>
        </w:rPr>
        <w:instrText xml:space="preserve"> </w:instrText>
      </w:r>
      <w:r w:rsidR="00485974">
        <w:rPr>
          <w:rFonts w:eastAsia="Arial Unicode MS"/>
          <w:bCs/>
          <w:lang w:val="en-US" w:bidi="en-US"/>
        </w:rPr>
        <w:instrText>is</w:instrText>
      </w:r>
      <w:r w:rsidR="00485974" w:rsidRPr="008F6F82">
        <w:rPr>
          <w:rFonts w:eastAsia="Arial Unicode MS"/>
          <w:bCs/>
          <w:lang w:bidi="en-US"/>
        </w:rPr>
        <w:instrText xml:space="preserve"> </w:instrText>
      </w:r>
      <w:r w:rsidR="00485974">
        <w:rPr>
          <w:rFonts w:eastAsia="Arial Unicode MS"/>
          <w:bCs/>
          <w:lang w:val="en-US" w:bidi="en-US"/>
        </w:rPr>
        <w:instrText>not</w:instrText>
      </w:r>
      <w:r w:rsidR="00485974" w:rsidRPr="008F6F82">
        <w:rPr>
          <w:rFonts w:eastAsia="Arial Unicode MS"/>
          <w:bCs/>
          <w:lang w:bidi="en-US"/>
        </w:rPr>
        <w:instrText xml:space="preserve"> </w:instrText>
      </w:r>
      <w:r w:rsidR="00485974">
        <w:rPr>
          <w:rFonts w:eastAsia="Arial Unicode MS"/>
          <w:bCs/>
          <w:lang w:val="en-US" w:bidi="en-US"/>
        </w:rPr>
        <w:instrText>expected</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improve</w:instrText>
      </w:r>
      <w:r w:rsidR="00485974" w:rsidRPr="008F6F82">
        <w:rPr>
          <w:rFonts w:eastAsia="Arial Unicode MS"/>
          <w:bCs/>
          <w:lang w:bidi="en-US"/>
        </w:rPr>
        <w:instrText xml:space="preserve"> </w:instrText>
      </w:r>
      <w:r w:rsidR="00485974">
        <w:rPr>
          <w:rFonts w:eastAsia="Arial Unicode MS"/>
          <w:bCs/>
          <w:lang w:val="en-US" w:bidi="en-US"/>
        </w:rPr>
        <w:instrText>extraction</w:instrText>
      </w:r>
      <w:r w:rsidR="00485974" w:rsidRPr="008F6F82">
        <w:rPr>
          <w:rFonts w:eastAsia="Arial Unicode MS"/>
          <w:bCs/>
          <w:lang w:bidi="en-US"/>
        </w:rPr>
        <w:instrText xml:space="preserve"> </w:instrText>
      </w:r>
      <w:r w:rsidR="00485974">
        <w:rPr>
          <w:rFonts w:eastAsia="Arial Unicode MS"/>
          <w:bCs/>
          <w:lang w:val="en-US" w:bidi="en-US"/>
        </w:rPr>
        <w:instrText>rates</w:instrText>
      </w:r>
      <w:r w:rsidR="00485974" w:rsidRPr="008F6F82">
        <w:rPr>
          <w:rFonts w:eastAsia="Arial Unicode MS"/>
          <w:bCs/>
          <w:lang w:bidi="en-US"/>
        </w:rPr>
        <w:instrText xml:space="preserve"> </w:instrText>
      </w:r>
      <w:r w:rsidR="00485974">
        <w:rPr>
          <w:rFonts w:eastAsia="Arial Unicode MS"/>
          <w:bCs/>
          <w:lang w:val="en-US" w:bidi="en-US"/>
        </w:rPr>
        <w:instrText>compared</w:instrText>
      </w:r>
      <w:r w:rsidR="00485974" w:rsidRPr="008F6F82">
        <w:rPr>
          <w:rFonts w:eastAsia="Arial Unicode MS"/>
          <w:bCs/>
          <w:lang w:bidi="en-US"/>
        </w:rPr>
        <w:instrText xml:space="preserve"> </w:instrText>
      </w:r>
      <w:r w:rsidR="00485974">
        <w:rPr>
          <w:rFonts w:eastAsia="Arial Unicode MS"/>
          <w:bCs/>
          <w:lang w:val="en-US" w:bidi="en-US"/>
        </w:rPr>
        <w:instrText>to</w:instrText>
      </w:r>
      <w:r w:rsidR="00485974" w:rsidRPr="008F6F82">
        <w:rPr>
          <w:rFonts w:eastAsia="Arial Unicode MS"/>
          <w:bCs/>
          <w:lang w:bidi="en-US"/>
        </w:rPr>
        <w:instrText xml:space="preserve"> </w:instrText>
      </w:r>
      <w:r w:rsidR="00485974">
        <w:rPr>
          <w:rFonts w:eastAsia="Arial Unicode MS"/>
          <w:bCs/>
          <w:lang w:val="en-US" w:bidi="en-US"/>
        </w:rPr>
        <w:instrText>regular</w:instrText>
      </w:r>
      <w:r w:rsidR="00485974" w:rsidRPr="008F6F82">
        <w:rPr>
          <w:rFonts w:eastAsia="Arial Unicode MS"/>
          <w:bCs/>
          <w:lang w:bidi="en-US"/>
        </w:rPr>
        <w:instrText xml:space="preserve"> </w:instrText>
      </w:r>
      <w:r w:rsidR="00485974">
        <w:rPr>
          <w:rFonts w:eastAsia="Arial Unicode MS"/>
          <w:bCs/>
          <w:lang w:val="en-US" w:bidi="en-US"/>
        </w:rPr>
        <w:instrText>HSSPME</w:instrText>
      </w:r>
      <w:r w:rsidR="00485974" w:rsidRPr="008F6F82">
        <w:rPr>
          <w:rFonts w:eastAsia="Arial Unicode MS"/>
          <w:bCs/>
          <w:lang w:bidi="en-US"/>
        </w:rPr>
        <w:instrText xml:space="preserve"> </w:instrText>
      </w:r>
      <w:r w:rsidR="00485974">
        <w:rPr>
          <w:rFonts w:eastAsia="Arial Unicode MS"/>
          <w:bCs/>
          <w:lang w:val="en-US" w:bidi="en-US"/>
        </w:rPr>
        <w:instrText>given</w:instrText>
      </w:r>
      <w:r w:rsidR="00485974" w:rsidRPr="008F6F82">
        <w:rPr>
          <w:rFonts w:eastAsia="Arial Unicode MS"/>
          <w:bCs/>
          <w:lang w:bidi="en-US"/>
        </w:rPr>
        <w:instrText xml:space="preserve"> </w:instrText>
      </w:r>
      <w:r w:rsidR="00485974">
        <w:rPr>
          <w:rFonts w:eastAsia="Arial Unicode MS"/>
          <w:bCs/>
          <w:lang w:val="en-US" w:bidi="en-US"/>
        </w:rPr>
        <w:instrText>that</w:instrText>
      </w:r>
      <w:r w:rsidR="00485974" w:rsidRPr="008F6F82">
        <w:rPr>
          <w:rFonts w:eastAsia="Arial Unicode MS"/>
          <w:bCs/>
          <w:lang w:bidi="en-US"/>
        </w:rPr>
        <w:instrText xml:space="preserve"> </w:instrText>
      </w:r>
      <w:r w:rsidR="00485974">
        <w:rPr>
          <w:rFonts w:eastAsia="Arial Unicode MS"/>
          <w:bCs/>
          <w:lang w:val="en-US" w:bidi="en-US"/>
        </w:rPr>
        <w:instrText>mass</w:instrText>
      </w:r>
      <w:r w:rsidR="00485974" w:rsidRPr="008F6F82">
        <w:rPr>
          <w:rFonts w:eastAsia="Arial Unicode MS"/>
          <w:bCs/>
          <w:lang w:bidi="en-US"/>
        </w:rPr>
        <w:instrText xml:space="preserve"> </w:instrText>
      </w:r>
      <w:r w:rsidR="00485974">
        <w:rPr>
          <w:rFonts w:eastAsia="Arial Unicode MS"/>
          <w:bCs/>
          <w:lang w:val="en-US" w:bidi="en-US"/>
        </w:rPr>
        <w:instrText>transfer</w:instrText>
      </w:r>
      <w:r w:rsidR="00485974" w:rsidRPr="008F6F82">
        <w:rPr>
          <w:rFonts w:eastAsia="Arial Unicode MS"/>
          <w:bCs/>
          <w:lang w:bidi="en-US"/>
        </w:rPr>
        <w:instrText xml:space="preserve"> </w:instrText>
      </w:r>
      <w:r w:rsidR="00485974">
        <w:rPr>
          <w:rFonts w:eastAsia="Arial Unicode MS"/>
          <w:bCs/>
          <w:lang w:val="en-US" w:bidi="en-US"/>
        </w:rPr>
        <w:instrText>resistance</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liquid</w:instrText>
      </w:r>
      <w:r w:rsidR="00485974" w:rsidRPr="008F6F82">
        <w:rPr>
          <w:rFonts w:eastAsia="Arial Unicode MS"/>
          <w:bCs/>
          <w:lang w:bidi="en-US"/>
        </w:rPr>
        <w:instrText>-</w:instrText>
      </w:r>
      <w:r w:rsidR="00485974">
        <w:rPr>
          <w:rFonts w:eastAsia="Arial Unicode MS"/>
          <w:bCs/>
          <w:lang w:val="en-US" w:bidi="en-US"/>
        </w:rPr>
        <w:instrText>film</w:instrText>
      </w:r>
      <w:r w:rsidR="00485974" w:rsidRPr="008F6F82">
        <w:rPr>
          <w:rFonts w:eastAsia="Arial Unicode MS"/>
          <w:bCs/>
          <w:lang w:bidi="en-US"/>
        </w:rPr>
        <w:instrText xml:space="preserve"> </w:instrText>
      </w:r>
      <w:r w:rsidR="00485974">
        <w:rPr>
          <w:rFonts w:eastAsia="Arial Unicode MS"/>
          <w:bCs/>
          <w:lang w:val="en-US" w:bidi="en-US"/>
        </w:rPr>
        <w:instrText>becomes</w:instrText>
      </w:r>
      <w:r w:rsidR="00485974" w:rsidRPr="008F6F82">
        <w:rPr>
          <w:rFonts w:eastAsia="Arial Unicode MS"/>
          <w:bCs/>
          <w:lang w:bidi="en-US"/>
        </w:rPr>
        <w:instrText xml:space="preserve"> </w:instrText>
      </w:r>
      <w:r w:rsidR="00485974">
        <w:rPr>
          <w:rFonts w:eastAsia="Arial Unicode MS"/>
          <w:bCs/>
          <w:lang w:val="en-US" w:bidi="en-US"/>
        </w:rPr>
        <w:instrText>important</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accordance</w:instrText>
      </w:r>
      <w:r w:rsidR="00485974" w:rsidRPr="008F6F82">
        <w:rPr>
          <w:rFonts w:eastAsia="Arial Unicode MS"/>
          <w:bCs/>
          <w:lang w:bidi="en-US"/>
        </w:rPr>
        <w:instrText xml:space="preserve"> </w:instrText>
      </w:r>
      <w:r w:rsidR="00485974">
        <w:rPr>
          <w:rFonts w:eastAsia="Arial Unicode MS"/>
          <w:bCs/>
          <w:lang w:val="en-US" w:bidi="en-US"/>
        </w:rPr>
        <w:instrText>with</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theory</w:instrText>
      </w:r>
      <w:r w:rsidR="00485974" w:rsidRPr="008F6F82">
        <w:rPr>
          <w:rFonts w:eastAsia="Arial Unicode MS"/>
          <w:bCs/>
          <w:lang w:bidi="en-US"/>
        </w:rPr>
        <w:instrText xml:space="preserve">, </w:instrText>
      </w:r>
      <w:r w:rsidR="00485974">
        <w:rPr>
          <w:rFonts w:eastAsia="Arial Unicode MS"/>
          <w:bCs/>
          <w:lang w:val="en-US" w:bidi="en-US"/>
        </w:rPr>
        <w:instrText>at</w:instrText>
      </w:r>
      <w:r w:rsidR="00485974" w:rsidRPr="008F6F82">
        <w:rPr>
          <w:rFonts w:eastAsia="Arial Unicode MS"/>
          <w:bCs/>
          <w:lang w:bidi="en-US"/>
        </w:rPr>
        <w:instrText xml:space="preserve"> </w:instrText>
      </w:r>
      <w:r w:rsidR="00485974">
        <w:rPr>
          <w:rFonts w:eastAsia="Arial Unicode MS"/>
          <w:bCs/>
          <w:lang w:val="en-US" w:bidi="en-US"/>
        </w:rPr>
        <w:instrText>equilibrium</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amount of analyte extracted by the SPME fiber is not affected by the pressure conditions inside the sample container. Furthermore, Vac-HSSPME extraction kinetics for low K H analytes were marginally affected by the tested change in headspace volume as evaporation rates dramatically increase under reduced pressure conditions and the sample responds much faster to the concentration drops in the headspace when compared to regular HSSPME. At equilibrium however, increasing the headspace volume may result in a loss of sensitivity for Vac-HSSPME similar to that observed for regular HSSPME. As expected, stirring the liquid sample was found to improve Vac-HSSPME. Finally, the method yielded a linearity of 0.998 and detection limits in the ppt level. The precision varied between 1.8% and 8.4%. © 2012 Elsevier B.V.","author":[{"dropping-particle":"","family":"Psillakis","given":"Elefteria","non-dropping-particle":"","parse-names":false,"suffix":""},{"dropping-particle":"","family"</w:instrText>
      </w:r>
      <w:r w:rsidR="00485974" w:rsidRPr="008F6F82">
        <w:rPr>
          <w:rFonts w:eastAsia="Arial Unicode MS"/>
          <w:bCs/>
          <w:lang w:bidi="en-US"/>
        </w:rPr>
        <w:instrText>:"</w:instrText>
      </w:r>
      <w:r w:rsidR="00485974">
        <w:rPr>
          <w:rFonts w:eastAsia="Arial Unicode MS"/>
          <w:bCs/>
          <w:lang w:val="en-US" w:bidi="en-US"/>
        </w:rPr>
        <w:instrText>Mousouraki</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Antonia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Yiantzi</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Evangelia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Kalogerakis</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Nicolas</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Chromatography</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":[["2012"]]},"</w:instrText>
      </w:r>
      <w:r w:rsidR="00485974">
        <w:rPr>
          <w:rFonts w:eastAsia="Arial Unicode MS"/>
          <w:bCs/>
          <w:lang w:val="en-US" w:bidi="en-US"/>
        </w:rPr>
        <w:instrText>note</w:instrText>
      </w:r>
      <w:r w:rsidR="00485974" w:rsidRPr="008F6F82">
        <w:rPr>
          <w:rFonts w:eastAsia="Arial Unicode MS"/>
          <w:bCs/>
          <w:lang w:bidi="en-US"/>
        </w:rPr>
        <w:instrText>":"</w:instrText>
      </w:r>
      <w:r w:rsidR="00485974">
        <w:rPr>
          <w:rFonts w:eastAsia="Arial Unicode MS"/>
          <w:bCs/>
          <w:lang w:val="en-US" w:bidi="en-US"/>
        </w:rPr>
        <w:instrText>NULL</w:instrText>
      </w:r>
      <w:r w:rsidR="00485974" w:rsidRPr="008F6F82">
        <w:rPr>
          <w:rFonts w:eastAsia="Arial Unicode MS"/>
          <w:bCs/>
          <w:lang w:bidi="en-US"/>
        </w:rPr>
        <w:instrText>","</w:instrText>
      </w:r>
      <w:r w:rsidR="00485974">
        <w:rPr>
          <w:rFonts w:eastAsia="Arial Unicode MS"/>
          <w:bCs/>
          <w:lang w:val="en-US" w:bidi="en-US"/>
        </w:rPr>
        <w:instrText>page</w:instrText>
      </w:r>
      <w:r w:rsidR="00485974" w:rsidRPr="008F6F82">
        <w:rPr>
          <w:rFonts w:eastAsia="Arial Unicode MS"/>
          <w:bCs/>
          <w:lang w:bidi="en-US"/>
        </w:rPr>
        <w:instrText>":"55-60","</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Effect</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Henry</w:instrText>
      </w:r>
      <w:r w:rsidR="00485974" w:rsidRPr="008F6F82">
        <w:rPr>
          <w:rFonts w:eastAsia="Arial Unicode MS"/>
          <w:bCs/>
          <w:lang w:bidi="en-US"/>
        </w:rPr>
        <w:instrText>'</w:instrText>
      </w:r>
      <w:r w:rsidR="00485974">
        <w:rPr>
          <w:rFonts w:eastAsia="Arial Unicode MS"/>
          <w:bCs/>
          <w:lang w:val="en-US" w:bidi="en-US"/>
        </w:rPr>
        <w:instrText>s</w:instrText>
      </w:r>
      <w:r w:rsidR="00485974" w:rsidRPr="008F6F82">
        <w:rPr>
          <w:rFonts w:eastAsia="Arial Unicode MS"/>
          <w:bCs/>
          <w:lang w:bidi="en-US"/>
        </w:rPr>
        <w:instrText xml:space="preserve"> </w:instrText>
      </w:r>
      <w:r w:rsidR="00485974">
        <w:rPr>
          <w:rFonts w:eastAsia="Arial Unicode MS"/>
          <w:bCs/>
          <w:lang w:val="en-US" w:bidi="en-US"/>
        </w:rPr>
        <w:instrText>law</w:instrText>
      </w:r>
      <w:r w:rsidR="00485974" w:rsidRPr="008F6F82">
        <w:rPr>
          <w:rFonts w:eastAsia="Arial Unicode MS"/>
          <w:bCs/>
          <w:lang w:bidi="en-US"/>
        </w:rPr>
        <w:instrText xml:space="preserve"> </w:instrText>
      </w:r>
      <w:r w:rsidR="00485974">
        <w:rPr>
          <w:rFonts w:eastAsia="Arial Unicode MS"/>
          <w:bCs/>
          <w:lang w:val="en-US" w:bidi="en-US"/>
        </w:rPr>
        <w:instrText>constant</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operating</w:instrText>
      </w:r>
      <w:r w:rsidR="00485974" w:rsidRPr="008F6F82">
        <w:rPr>
          <w:rFonts w:eastAsia="Arial Unicode MS"/>
          <w:bCs/>
          <w:lang w:bidi="en-US"/>
        </w:rPr>
        <w:instrText xml:space="preserve"> </w:instrText>
      </w:r>
      <w:r w:rsidR="00485974">
        <w:rPr>
          <w:rFonts w:eastAsia="Arial Unicode MS"/>
          <w:bCs/>
          <w:lang w:val="en-US" w:bidi="en-US"/>
        </w:rPr>
        <w:instrText>parameters</w:instrText>
      </w:r>
      <w:r w:rsidR="00485974" w:rsidRPr="008F6F82">
        <w:rPr>
          <w:rFonts w:eastAsia="Arial Unicode MS"/>
          <w:bCs/>
          <w:lang w:bidi="en-US"/>
        </w:rPr>
        <w:instrText xml:space="preserve"> </w:instrText>
      </w:r>
      <w:r w:rsidR="00485974">
        <w:rPr>
          <w:rFonts w:eastAsia="Arial Unicode MS"/>
          <w:bCs/>
          <w:lang w:val="en-US" w:bidi="en-US"/>
        </w:rPr>
        <w:instrText>on</w:instrText>
      </w:r>
      <w:r w:rsidR="00485974" w:rsidRPr="008F6F82">
        <w:rPr>
          <w:rFonts w:eastAsia="Arial Unicode MS"/>
          <w:bCs/>
          <w:lang w:bidi="en-US"/>
        </w:rPr>
        <w:instrText xml:space="preserve"> </w:instrText>
      </w:r>
      <w:r w:rsidR="00485974">
        <w:rPr>
          <w:rFonts w:eastAsia="Arial Unicode MS"/>
          <w:bCs/>
          <w:lang w:val="en-US" w:bidi="en-US"/>
        </w:rPr>
        <w:instrText>vacuum</w:instrText>
      </w:r>
      <w:r w:rsidR="00485974" w:rsidRPr="008F6F82">
        <w:rPr>
          <w:rFonts w:eastAsia="Arial Unicode MS"/>
          <w:bCs/>
          <w:lang w:bidi="en-US"/>
        </w:rPr>
        <w:instrText>-</w:instrText>
      </w:r>
      <w:r w:rsidR="00485974">
        <w:rPr>
          <w:rFonts w:eastAsia="Arial Unicode MS"/>
          <w:bCs/>
          <w:lang w:val="en-US" w:bidi="en-US"/>
        </w:rPr>
        <w:instrText>assisted</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 xml:space="preserve"> </w:instrText>
      </w:r>
      <w:r w:rsidR="00485974">
        <w:rPr>
          <w:rFonts w:eastAsia="Arial Unicode MS"/>
          <w:bCs/>
          <w:lang w:val="en-US" w:bidi="en-US"/>
        </w:rPr>
        <w:instrText>solid</w:instrText>
      </w:r>
      <w:r w:rsidR="00485974" w:rsidRPr="008F6F82">
        <w:rPr>
          <w:rFonts w:eastAsia="Arial Unicode MS"/>
          <w:bCs/>
          <w:lang w:bidi="en-US"/>
        </w:rPr>
        <w:instrText xml:space="preserve"> </w:instrText>
      </w:r>
      <w:r w:rsidR="00485974">
        <w:rPr>
          <w:rFonts w:eastAsia="Arial Unicode MS"/>
          <w:bCs/>
          <w:lang w:val="en-US" w:bidi="en-US"/>
        </w:rPr>
        <w:instrText>phase</w:instrText>
      </w:r>
      <w:r w:rsidR="00485974" w:rsidRPr="008F6F82">
        <w:rPr>
          <w:rFonts w:eastAsia="Arial Unicode MS"/>
          <w:bCs/>
          <w:lang w:bidi="en-US"/>
        </w:rPr>
        <w:instrText xml:space="preserve"> </w:instrText>
      </w:r>
      <w:r w:rsidR="00485974">
        <w:rPr>
          <w:rFonts w:eastAsia="Arial Unicode MS"/>
          <w:bCs/>
          <w:lang w:val="en-US" w:bidi="en-US"/>
        </w:rPr>
        <w:instrText>microextraction</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":"1244"},"</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=4</w:instrText>
      </w:r>
      <w:r w:rsidR="00485974">
        <w:rPr>
          <w:rFonts w:eastAsia="Arial Unicode MS"/>
          <w:bCs/>
          <w:lang w:val="en-US" w:bidi="en-US"/>
        </w:rPr>
        <w:instrText>a</w:instrText>
      </w:r>
      <w:r w:rsidR="00485974" w:rsidRPr="008F6F82">
        <w:rPr>
          <w:rFonts w:eastAsia="Arial Unicode MS"/>
          <w:bCs/>
          <w:lang w:bidi="en-US"/>
        </w:rPr>
        <w:instrText>7</w:instrText>
      </w:r>
      <w:r w:rsidR="00485974">
        <w:rPr>
          <w:rFonts w:eastAsia="Arial Unicode MS"/>
          <w:bCs/>
          <w:lang w:val="en-US" w:bidi="en-US"/>
        </w:rPr>
        <w:instrText>b</w:instrText>
      </w:r>
      <w:r w:rsidR="00485974" w:rsidRPr="008F6F82">
        <w:rPr>
          <w:rFonts w:eastAsia="Arial Unicode MS"/>
          <w:bCs/>
          <w:lang w:bidi="en-US"/>
        </w:rPr>
        <w:instrText>9539-7</w:instrText>
      </w:r>
      <w:r w:rsidR="00485974">
        <w:rPr>
          <w:rFonts w:eastAsia="Arial Unicode MS"/>
          <w:bCs/>
          <w:lang w:val="en-US" w:bidi="en-US"/>
        </w:rPr>
        <w:instrText>b</w:instrText>
      </w:r>
      <w:r w:rsidR="00485974" w:rsidRPr="008F6F82">
        <w:rPr>
          <w:rFonts w:eastAsia="Arial Unicode MS"/>
          <w:bCs/>
          <w:lang w:bidi="en-US"/>
        </w:rPr>
        <w:instrText>8</w:instrText>
      </w:r>
      <w:r w:rsidR="00485974">
        <w:rPr>
          <w:rFonts w:eastAsia="Arial Unicode MS"/>
          <w:bCs/>
          <w:lang w:val="en-US" w:bidi="en-US"/>
        </w:rPr>
        <w:instrText>b</w:instrText>
      </w:r>
      <w:r w:rsidR="00485974" w:rsidRPr="008F6F82">
        <w:rPr>
          <w:rFonts w:eastAsia="Arial Unicode MS"/>
          <w:bCs/>
          <w:lang w:bidi="en-US"/>
        </w:rPr>
        <w:instrText>-4289-</w:instrText>
      </w:r>
      <w:r w:rsidR="00485974">
        <w:rPr>
          <w:rFonts w:eastAsia="Arial Unicode MS"/>
          <w:bCs/>
          <w:lang w:val="en-US" w:bidi="en-US"/>
        </w:rPr>
        <w:instrText>b</w:instrText>
      </w:r>
      <w:r w:rsidR="00485974" w:rsidRPr="008F6F82">
        <w:rPr>
          <w:rFonts w:eastAsia="Arial Unicode MS"/>
          <w:bCs/>
          <w:lang w:bidi="en-US"/>
        </w:rPr>
        <w:instrText>40</w:instrText>
      </w:r>
      <w:r w:rsidR="00485974">
        <w:rPr>
          <w:rFonts w:eastAsia="Arial Unicode MS"/>
          <w:bCs/>
          <w:lang w:val="en-US" w:bidi="en-US"/>
        </w:rPr>
        <w:instrText>d</w:instrText>
      </w:r>
      <w:r w:rsidR="00485974" w:rsidRPr="008F6F82">
        <w:rPr>
          <w:rFonts w:eastAsia="Arial Unicode MS"/>
          <w:bCs/>
          <w:lang w:bidi="en-US"/>
        </w:rPr>
        <w:instrText>-</w:instrText>
      </w:r>
      <w:r w:rsidR="00485974">
        <w:rPr>
          <w:rFonts w:eastAsia="Arial Unicode MS"/>
          <w:bCs/>
          <w:lang w:val="en-US" w:bidi="en-US"/>
        </w:rPr>
        <w:instrText>fab</w:instrText>
      </w:r>
      <w:r w:rsidR="00485974" w:rsidRPr="008F6F82">
        <w:rPr>
          <w:rFonts w:eastAsia="Arial Unicode MS"/>
          <w:bCs/>
          <w:lang w:bidi="en-US"/>
        </w:rPr>
        <w:instrText>3</w:instrText>
      </w:r>
      <w:r w:rsidR="00485974">
        <w:rPr>
          <w:rFonts w:eastAsia="Arial Unicode MS"/>
          <w:bCs/>
          <w:lang w:val="en-US" w:bidi="en-US"/>
        </w:rPr>
        <w:instrText>f</w:instrText>
      </w:r>
      <w:r w:rsidR="00485974" w:rsidRPr="008F6F82">
        <w:rPr>
          <w:rFonts w:eastAsia="Arial Unicode MS"/>
          <w:bCs/>
          <w:lang w:bidi="en-US"/>
        </w:rPr>
        <w:instrText>16</w:instrText>
      </w:r>
      <w:r w:rsidR="00485974">
        <w:rPr>
          <w:rFonts w:eastAsia="Arial Unicode MS"/>
          <w:bCs/>
          <w:lang w:val="en-US" w:bidi="en-US"/>
        </w:rPr>
        <w:instrText>ca</w:instrText>
      </w:r>
      <w:r w:rsidR="00485974" w:rsidRPr="008F6F82">
        <w:rPr>
          <w:rFonts w:eastAsia="Arial Unicode MS"/>
          <w:bCs/>
          <w:lang w:bidi="en-US"/>
        </w:rPr>
        <w:instrText>0</w:instrText>
      </w:r>
      <w:r w:rsidR="00485974">
        <w:rPr>
          <w:rFonts w:eastAsia="Arial Unicode MS"/>
          <w:bCs/>
          <w:lang w:val="en-US" w:bidi="en-US"/>
        </w:rPr>
        <w:instrText>bd</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-2","</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":"10.1016/</w:instrText>
      </w:r>
      <w:r w:rsidR="00485974">
        <w:rPr>
          <w:rFonts w:eastAsia="Arial Unicode MS"/>
          <w:bCs/>
          <w:lang w:val="en-US" w:bidi="en-US"/>
        </w:rPr>
        <w:instrText>j</w:instrText>
      </w:r>
      <w:r w:rsidR="00485974" w:rsidRPr="008F6F82">
        <w:rPr>
          <w:rFonts w:eastAsia="Arial Unicode MS"/>
          <w:bCs/>
          <w:lang w:bidi="en-US"/>
        </w:rPr>
        <w:instrText>.</w:instrText>
      </w:r>
      <w:r w:rsidR="00485974">
        <w:rPr>
          <w:rFonts w:eastAsia="Arial Unicode MS"/>
          <w:bCs/>
          <w:lang w:val="en-US" w:bidi="en-US"/>
        </w:rPr>
        <w:instrText>aca</w:instrText>
      </w:r>
      <w:r w:rsidR="00485974" w:rsidRPr="008F6F82">
        <w:rPr>
          <w:rFonts w:eastAsia="Arial Unicode MS"/>
          <w:bCs/>
          <w:lang w:bidi="en-US"/>
        </w:rPr>
        <w:instrText>.2017.06.033","</w:instrText>
      </w:r>
      <w:r w:rsidR="00485974">
        <w:rPr>
          <w:rFonts w:eastAsia="Arial Unicode MS"/>
          <w:bCs/>
          <w:lang w:val="en-US" w:bidi="en-US"/>
        </w:rPr>
        <w:instrText>ISSN</w:instrText>
      </w:r>
      <w:r w:rsidR="00485974" w:rsidRPr="008F6F82">
        <w:rPr>
          <w:rFonts w:eastAsia="Arial Unicode MS"/>
          <w:bCs/>
          <w:lang w:bidi="en-US"/>
        </w:rPr>
        <w:instrText>":"00032670","</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Psillakis</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Elefteria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Analytica</w:instrText>
      </w:r>
      <w:r w:rsidR="00485974" w:rsidRPr="008F6F82">
        <w:rPr>
          <w:rFonts w:eastAsia="Arial Unicode MS"/>
          <w:bCs/>
          <w:lang w:bidi="en-US"/>
        </w:rPr>
        <w:instrText xml:space="preserve"> </w:instrText>
      </w:r>
      <w:r w:rsidR="00485974">
        <w:rPr>
          <w:rFonts w:eastAsia="Arial Unicode MS"/>
          <w:bCs/>
          <w:lang w:val="en-US" w:bidi="en-US"/>
        </w:rPr>
        <w:instrText>Chimica</w:instrText>
      </w:r>
      <w:r w:rsidR="00485974" w:rsidRPr="008F6F82">
        <w:rPr>
          <w:rFonts w:eastAsia="Arial Unicode MS"/>
          <w:bCs/>
          <w:lang w:bidi="en-US"/>
        </w:rPr>
        <w:instrText xml:space="preserve"> </w:instrText>
      </w:r>
      <w:r w:rsidR="00485974">
        <w:rPr>
          <w:rFonts w:eastAsia="Arial Unicode MS"/>
          <w:bCs/>
          <w:lang w:val="en-US" w:bidi="en-US"/>
        </w:rPr>
        <w:instrText>Acta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-2","</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":[["2017","9"]]},"</w:instrText>
      </w:r>
      <w:r w:rsidR="00485974">
        <w:rPr>
          <w:rFonts w:eastAsia="Arial Unicode MS"/>
          <w:bCs/>
          <w:lang w:val="en-US" w:bidi="en-US"/>
        </w:rPr>
        <w:instrText>page</w:instrText>
      </w:r>
      <w:r w:rsidR="00485974" w:rsidRPr="008F6F82">
        <w:rPr>
          <w:rFonts w:eastAsia="Arial Unicode MS"/>
          <w:bCs/>
          <w:lang w:bidi="en-US"/>
        </w:rPr>
        <w:instrText>":"12-24","</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Vacuum</w:instrText>
      </w:r>
      <w:r w:rsidR="00485974" w:rsidRPr="008F6F82">
        <w:rPr>
          <w:rFonts w:eastAsia="Arial Unicode MS"/>
          <w:bCs/>
          <w:lang w:bidi="en-US"/>
        </w:rPr>
        <w:instrText>-</w:instrText>
      </w:r>
      <w:r w:rsidR="00485974">
        <w:rPr>
          <w:rFonts w:eastAsia="Arial Unicode MS"/>
          <w:bCs/>
          <w:lang w:val="en-US" w:bidi="en-US"/>
        </w:rPr>
        <w:instrText>assisted</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 xml:space="preserve"> </w:instrText>
      </w:r>
      <w:r w:rsidR="00485974">
        <w:rPr>
          <w:rFonts w:eastAsia="Arial Unicode MS"/>
          <w:bCs/>
          <w:lang w:val="en-US" w:bidi="en-US"/>
        </w:rPr>
        <w:instrText>solid</w:instrText>
      </w:r>
      <w:r w:rsidR="00485974" w:rsidRPr="008F6F82">
        <w:rPr>
          <w:rFonts w:eastAsia="Arial Unicode MS"/>
          <w:bCs/>
          <w:lang w:bidi="en-US"/>
        </w:rPr>
        <w:instrText>-</w:instrText>
      </w:r>
      <w:r w:rsidR="00485974">
        <w:rPr>
          <w:rFonts w:eastAsia="Arial Unicode MS"/>
          <w:bCs/>
          <w:lang w:val="en-US" w:bidi="en-US"/>
        </w:rPr>
        <w:instrText>phase</w:instrText>
      </w:r>
      <w:r w:rsidR="00485974" w:rsidRPr="008F6F82">
        <w:rPr>
          <w:rFonts w:eastAsia="Arial Unicode MS"/>
          <w:bCs/>
          <w:lang w:bidi="en-US"/>
        </w:rPr>
        <w:instrText xml:space="preserve"> </w:instrText>
      </w:r>
      <w:r w:rsidR="00485974">
        <w:rPr>
          <w:rFonts w:eastAsia="Arial Unicode MS"/>
          <w:bCs/>
          <w:lang w:val="en-US" w:bidi="en-US"/>
        </w:rPr>
        <w:instrText>microextraction</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tutorial</w:instrText>
      </w:r>
      <w:r w:rsidR="00485974" w:rsidRPr="008F6F82">
        <w:rPr>
          <w:rFonts w:eastAsia="Arial Unicode MS"/>
          <w:bCs/>
          <w:lang w:bidi="en-US"/>
        </w:rPr>
        <w:instrText xml:space="preserve"> </w:instrText>
      </w:r>
      <w:r w:rsidR="00485974">
        <w:rPr>
          <w:rFonts w:eastAsia="Arial Unicode MS"/>
          <w:bCs/>
          <w:lang w:val="en-US" w:bidi="en-US"/>
        </w:rPr>
        <w:instrText>review</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":"986"},"</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w:instrText>
      </w:r>
      <w:r w:rsidR="00485974">
        <w:rPr>
          <w:rFonts w:eastAsia="Arial Unicode MS"/>
          <w:bCs/>
          <w:lang w:val="en-US" w:bidi="en-US"/>
        </w:rPr>
        <w:instrText>cb</w:instrText>
      </w:r>
      <w:r w:rsidR="00485974" w:rsidRPr="008F6F82">
        <w:rPr>
          <w:rFonts w:eastAsia="Arial Unicode MS"/>
          <w:bCs/>
          <w:lang w:bidi="en-US"/>
        </w:rPr>
        <w:instrText>36</w:instrText>
      </w:r>
      <w:r w:rsidR="00485974">
        <w:rPr>
          <w:rFonts w:eastAsia="Arial Unicode MS"/>
          <w:bCs/>
          <w:lang w:val="en-US" w:bidi="en-US"/>
        </w:rPr>
        <w:instrText>af</w:instrText>
      </w:r>
      <w:r w:rsidR="00485974" w:rsidRPr="008F6F82">
        <w:rPr>
          <w:rFonts w:eastAsia="Arial Unicode MS"/>
          <w:bCs/>
          <w:lang w:bidi="en-US"/>
        </w:rPr>
        <w:instrText>3</w:instrText>
      </w:r>
      <w:r w:rsidR="00485974">
        <w:rPr>
          <w:rFonts w:eastAsia="Arial Unicode MS"/>
          <w:bCs/>
          <w:lang w:val="en-US" w:bidi="en-US"/>
        </w:rPr>
        <w:instrText>d</w:instrText>
      </w:r>
      <w:r w:rsidR="00485974" w:rsidRPr="008F6F82">
        <w:rPr>
          <w:rFonts w:eastAsia="Arial Unicode MS"/>
          <w:bCs/>
          <w:lang w:bidi="en-US"/>
        </w:rPr>
        <w:instrText>-94</w:instrText>
      </w:r>
      <w:r w:rsidR="00485974">
        <w:rPr>
          <w:rFonts w:eastAsia="Arial Unicode MS"/>
          <w:bCs/>
          <w:lang w:val="en-US" w:bidi="en-US"/>
        </w:rPr>
        <w:instrText>dc</w:instrText>
      </w:r>
      <w:r w:rsidR="00485974" w:rsidRPr="008F6F82">
        <w:rPr>
          <w:rFonts w:eastAsia="Arial Unicode MS"/>
          <w:bCs/>
          <w:lang w:bidi="en-US"/>
        </w:rPr>
        <w:instrText>-4</w:instrText>
      </w:r>
      <w:r w:rsidR="00485974">
        <w:rPr>
          <w:rFonts w:eastAsia="Arial Unicode MS"/>
          <w:bCs/>
          <w:lang w:val="en-US" w:bidi="en-US"/>
        </w:rPr>
        <w:instrText>bdb</w:instrText>
      </w:r>
      <w:r w:rsidR="00485974" w:rsidRPr="008F6F82">
        <w:rPr>
          <w:rFonts w:eastAsia="Arial Unicode MS"/>
          <w:bCs/>
          <w:lang w:bidi="en-US"/>
        </w:rPr>
        <w:instrText>-9</w:instrText>
      </w:r>
      <w:r w:rsidR="00485974">
        <w:rPr>
          <w:rFonts w:eastAsia="Arial Unicode MS"/>
          <w:bCs/>
          <w:lang w:val="en-US" w:bidi="en-US"/>
        </w:rPr>
        <w:instrText>b</w:instrText>
      </w:r>
      <w:r w:rsidR="00485974" w:rsidRPr="008F6F82">
        <w:rPr>
          <w:rFonts w:eastAsia="Arial Unicode MS"/>
          <w:bCs/>
          <w:lang w:bidi="en-US"/>
        </w:rPr>
        <w:instrText>39-44797</w:instrText>
      </w:r>
      <w:r w:rsidR="00485974">
        <w:rPr>
          <w:rFonts w:eastAsia="Arial Unicode MS"/>
          <w:bCs/>
          <w:lang w:val="en-US" w:bidi="en-US"/>
        </w:rPr>
        <w:instrText>cdb</w:instrText>
      </w:r>
      <w:r w:rsidR="00485974" w:rsidRPr="008F6F82">
        <w:rPr>
          <w:rFonts w:eastAsia="Arial Unicode MS"/>
          <w:bCs/>
          <w:lang w:bidi="en-US"/>
        </w:rPr>
        <w:instrText>46</w:instrText>
      </w:r>
      <w:r w:rsidR="00485974">
        <w:rPr>
          <w:rFonts w:eastAsia="Arial Unicode MS"/>
          <w:bCs/>
          <w:lang w:val="en-US" w:bidi="en-US"/>
        </w:rPr>
        <w:instrText>ce</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formattedCitation</w:instrText>
      </w:r>
      <w:r w:rsidR="00485974" w:rsidRPr="008F6F82">
        <w:rPr>
          <w:rFonts w:eastAsia="Arial Unicode MS"/>
          <w:bCs/>
          <w:lang w:bidi="en-US"/>
        </w:rPr>
        <w:instrText>":"[9,28]","</w:instrText>
      </w:r>
      <w:r w:rsidR="00485974">
        <w:rPr>
          <w:rFonts w:eastAsia="Arial Unicode MS"/>
          <w:bCs/>
          <w:lang w:val="en-US" w:bidi="en-US"/>
        </w:rPr>
        <w:instrText>plainTextFormattedCitation</w:instrText>
      </w:r>
      <w:r w:rsidR="00485974" w:rsidRPr="008F6F82">
        <w:rPr>
          <w:rFonts w:eastAsia="Arial Unicode MS"/>
          <w:bCs/>
          <w:lang w:bidi="en-US"/>
        </w:rPr>
        <w:instrText>":"[9,28]","</w:instrText>
      </w:r>
      <w:r w:rsidR="00485974">
        <w:rPr>
          <w:rFonts w:eastAsia="Arial Unicode MS"/>
          <w:bCs/>
          <w:lang w:val="en-US" w:bidi="en-US"/>
        </w:rPr>
        <w:instrText>previouslyFormattedCitation</w:instrText>
      </w:r>
      <w:r w:rsidR="00485974" w:rsidRPr="008F6F82">
        <w:rPr>
          <w:rFonts w:eastAsia="Arial Unicode MS"/>
          <w:bCs/>
          <w:lang w:bidi="en-US"/>
        </w:rPr>
        <w:instrText>":"[9,28]"},"</w:instrText>
      </w:r>
      <w:r w:rsidR="00485974">
        <w:rPr>
          <w:rFonts w:eastAsia="Arial Unicode MS"/>
          <w:bCs/>
          <w:lang w:val="en-US" w:bidi="en-US"/>
        </w:rPr>
        <w:instrText>properties</w:instrText>
      </w:r>
      <w:r w:rsidR="00485974" w:rsidRPr="008F6F82">
        <w:rPr>
          <w:rFonts w:eastAsia="Arial Unicode MS"/>
          <w:bCs/>
          <w:lang w:bidi="en-US"/>
        </w:rPr>
        <w:instrText>":{"</w:instrText>
      </w:r>
      <w:r w:rsidR="00485974">
        <w:rPr>
          <w:rFonts w:eastAsia="Arial Unicode MS"/>
          <w:bCs/>
          <w:lang w:val="en-US" w:bidi="en-US"/>
        </w:rPr>
        <w:instrText>noteIndex</w:instrText>
      </w:r>
      <w:r w:rsidR="00485974" w:rsidRPr="008F6F82">
        <w:rPr>
          <w:rFonts w:eastAsia="Arial Unicode MS"/>
          <w:bCs/>
          <w:lang w:bidi="en-US"/>
        </w:rPr>
        <w:instrText>":0},"</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https</w:instrText>
      </w:r>
      <w:r w:rsidR="00485974" w:rsidRPr="008F6F82">
        <w:rPr>
          <w:rFonts w:eastAsia="Arial Unicode MS"/>
          <w:bCs/>
          <w:lang w:bidi="en-US"/>
        </w:rPr>
        <w:instrText>://</w:instrText>
      </w:r>
      <w:r w:rsidR="00485974">
        <w:rPr>
          <w:rFonts w:eastAsia="Arial Unicode MS"/>
          <w:bCs/>
          <w:lang w:val="en-US" w:bidi="en-US"/>
        </w:rPr>
        <w:instrText>github</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style</w:instrText>
      </w:r>
      <w:r w:rsidR="00485974" w:rsidRPr="008F6F82">
        <w:rPr>
          <w:rFonts w:eastAsia="Arial Unicode MS"/>
          <w:bCs/>
          <w:lang w:bidi="en-US"/>
        </w:rPr>
        <w:instrText>-</w:instrText>
      </w:r>
      <w:r w:rsidR="00485974">
        <w:rPr>
          <w:rFonts w:eastAsia="Arial Unicode MS"/>
          <w:bCs/>
          <w:lang w:val="en-US" w:bidi="en-US"/>
        </w:rPr>
        <w:instrText>language</w:instrText>
      </w:r>
      <w:r w:rsidR="00485974" w:rsidRPr="008F6F82">
        <w:rPr>
          <w:rFonts w:eastAsia="Arial Unicode MS"/>
          <w:bCs/>
          <w:lang w:bidi="en-US"/>
        </w:rPr>
        <w:instrText>/</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raw</w:instrText>
      </w:r>
      <w:r w:rsidR="00485974" w:rsidRPr="008F6F82">
        <w:rPr>
          <w:rFonts w:eastAsia="Arial Unicode MS"/>
          <w:bCs/>
          <w:lang w:bidi="en-US"/>
        </w:rPr>
        <w:instrText>/</w:instrText>
      </w:r>
      <w:r w:rsidR="00485974">
        <w:rPr>
          <w:rFonts w:eastAsia="Arial Unicode MS"/>
          <w:bCs/>
          <w:lang w:val="en-US" w:bidi="en-US"/>
        </w:rPr>
        <w:instrText>master</w:instrText>
      </w:r>
      <w:r w:rsidR="00485974" w:rsidRPr="008F6F82">
        <w:rPr>
          <w:rFonts w:eastAsia="Arial Unicode MS"/>
          <w:bCs/>
          <w:lang w:bidi="en-US"/>
        </w:rPr>
        <w:instrText>/</w:instrText>
      </w:r>
      <w:r w:rsidR="00485974">
        <w:rPr>
          <w:rFonts w:eastAsia="Arial Unicode MS"/>
          <w:bCs/>
          <w:lang w:val="en-US" w:bidi="en-US"/>
        </w:rPr>
        <w:instrText>csl</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json</w:instrText>
      </w:r>
      <w:r w:rsidR="00485974" w:rsidRPr="008F6F82">
        <w:rPr>
          <w:rFonts w:eastAsia="Arial Unicode MS"/>
          <w:bCs/>
          <w:lang w:bidi="en-US"/>
        </w:rPr>
        <w:instrText>"}</w:instrText>
      </w:r>
      <w:r w:rsidRPr="00860268">
        <w:rPr>
          <w:rFonts w:eastAsia="Arial Unicode MS"/>
          <w:bCs/>
          <w:lang w:val="en-US" w:bidi="en-US"/>
        </w:rPr>
        <w:fldChar w:fldCharType="separate"/>
      </w:r>
      <w:r w:rsidR="00A46418" w:rsidRPr="00A46418">
        <w:rPr>
          <w:rFonts w:eastAsia="Arial Unicode MS"/>
          <w:bCs/>
          <w:noProof/>
          <w:lang w:bidi="en-US"/>
        </w:rPr>
        <w:t>[9,28]</w:t>
      </w:r>
      <w:r w:rsidRPr="00860268">
        <w:rPr>
          <w:rFonts w:eastAsia="Arial Unicode MS"/>
          <w:bCs/>
          <w:lang w:bidi="en-US"/>
        </w:rPr>
        <w:fldChar w:fldCharType="end"/>
      </w:r>
      <w:r w:rsidRPr="00860268">
        <w:rPr>
          <w:rFonts w:eastAsia="Arial Unicode MS"/>
          <w:bCs/>
          <w:lang w:bidi="en-US"/>
        </w:rPr>
        <w:t xml:space="preserve">. Для водных образцов наиболее простой и эффективный способ </w:t>
      </w:r>
      <w:proofErr w:type="spellStart"/>
      <w:r w:rsidRPr="00860268">
        <w:rPr>
          <w:rFonts w:eastAsia="Arial Unicode MS"/>
          <w:bCs/>
          <w:lang w:bidi="en-US"/>
        </w:rPr>
        <w:t>Вак</w:t>
      </w:r>
      <w:proofErr w:type="spellEnd"/>
      <w:r w:rsidRPr="00860268">
        <w:rPr>
          <w:rFonts w:eastAsia="Arial Unicode MS"/>
          <w:bCs/>
          <w:lang w:bidi="en-US"/>
        </w:rPr>
        <w:t xml:space="preserve">-ПТФМЭ включает ввод жидкого образца в предварительно </w:t>
      </w:r>
      <w:proofErr w:type="spellStart"/>
      <w:r w:rsidRPr="00860268">
        <w:rPr>
          <w:rFonts w:eastAsia="Arial Unicode MS"/>
          <w:bCs/>
          <w:lang w:bidi="en-US"/>
        </w:rPr>
        <w:t>вакуумированную</w:t>
      </w:r>
      <w:proofErr w:type="spellEnd"/>
      <w:r w:rsidRPr="00860268">
        <w:rPr>
          <w:rFonts w:eastAsia="Arial Unicode MS"/>
          <w:bCs/>
          <w:lang w:bidi="en-US"/>
        </w:rPr>
        <w:t xml:space="preserve"> </w:t>
      </w:r>
      <w:proofErr w:type="spellStart"/>
      <w:r w:rsidRPr="00860268">
        <w:rPr>
          <w:rFonts w:eastAsia="Arial Unicode MS"/>
          <w:bCs/>
          <w:lang w:bidi="en-US"/>
        </w:rPr>
        <w:t>виалу</w:t>
      </w:r>
      <w:proofErr w:type="spellEnd"/>
      <w:r w:rsidRPr="00860268">
        <w:rPr>
          <w:rFonts w:eastAsia="Arial Unicode MS"/>
          <w:bCs/>
          <w:lang w:bidi="en-US"/>
        </w:rPr>
        <w:t xml:space="preserve">, закрытую модифицированным клапаном </w:t>
      </w:r>
      <w:proofErr w:type="spellStart"/>
      <w:r w:rsidRPr="00860268">
        <w:rPr>
          <w:rFonts w:eastAsia="Arial Unicode MS"/>
          <w:bCs/>
          <w:lang w:bidi="en-US"/>
        </w:rPr>
        <w:t>Mininert</w:t>
      </w:r>
      <w:proofErr w:type="spellEnd"/>
      <w:r w:rsidRPr="00860268">
        <w:rPr>
          <w:rFonts w:eastAsia="Arial Unicode MS"/>
          <w:bCs/>
          <w:lang w:bidi="en-US"/>
        </w:rPr>
        <w:t xml:space="preserve">®, уравновешивание образца с газовой фазой над ним, и ПТФМЭ с помощью экстракционного покрытия </w:t>
      </w:r>
      <w:r w:rsidRPr="00860268">
        <w:rPr>
          <w:rFonts w:eastAsia="Arial Unicode MS"/>
          <w:bCs/>
          <w:lang w:val="en-US" w:bidi="en-US"/>
        </w:rPr>
        <w:fldChar w:fldCharType="begin" w:fldLock="1"/>
      </w:r>
      <w:r w:rsidR="00485974">
        <w:rPr>
          <w:rFonts w:eastAsia="Arial Unicode MS"/>
          <w:bCs/>
          <w:lang w:val="en-US" w:bidi="en-US"/>
        </w:rPr>
        <w:instrText>ADDIN</w:instrText>
      </w:r>
      <w:r w:rsidR="00485974" w:rsidRPr="008F6F82">
        <w:rPr>
          <w:rFonts w:eastAsia="Arial Unicode MS"/>
          <w:bCs/>
          <w:lang w:bidi="en-US"/>
        </w:rPr>
        <w:instrText xml:space="preserve"> </w:instrText>
      </w:r>
      <w:r w:rsidR="00485974">
        <w:rPr>
          <w:rFonts w:eastAsia="Arial Unicode MS"/>
          <w:bCs/>
          <w:lang w:val="en-US" w:bidi="en-US"/>
        </w:rPr>
        <w:instrText>CSL</w:instrText>
      </w:r>
      <w:r w:rsidR="00485974" w:rsidRPr="008F6F82">
        <w:rPr>
          <w:rFonts w:eastAsia="Arial Unicode MS"/>
          <w:bCs/>
          <w:lang w:bidi="en-US"/>
        </w:rPr>
        <w:instrText>_</w:instrText>
      </w:r>
      <w:r w:rsidR="00485974">
        <w:rPr>
          <w:rFonts w:eastAsia="Arial Unicode MS"/>
          <w:bCs/>
          <w:lang w:val="en-US" w:bidi="en-US"/>
        </w:rPr>
        <w:instrText>CITATION</w:instrText>
      </w:r>
      <w:r w:rsidR="00485974" w:rsidRPr="008F6F82">
        <w:rPr>
          <w:rFonts w:eastAsia="Arial Unicode MS"/>
          <w:bCs/>
          <w:lang w:bidi="en-US"/>
        </w:rPr>
        <w:instrText xml:space="preserve"> {"</w:instrText>
      </w:r>
      <w:r w:rsidR="00485974">
        <w:rPr>
          <w:rFonts w:eastAsia="Arial Unicode MS"/>
          <w:bCs/>
          <w:lang w:val="en-US" w:bidi="en-US"/>
        </w:rPr>
        <w:instrText>citationItems</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itemData</w:instrText>
      </w:r>
      <w:r w:rsidR="00485974" w:rsidRPr="008F6F82">
        <w:rPr>
          <w:rFonts w:eastAsia="Arial Unicode MS"/>
          <w:bCs/>
          <w:lang w:bidi="en-US"/>
        </w:rPr>
        <w:instrText>":{"</w:instrText>
      </w:r>
      <w:r w:rsidR="00485974">
        <w:rPr>
          <w:rFonts w:eastAsia="Arial Unicode MS"/>
          <w:bCs/>
          <w:lang w:val="en-US" w:bidi="en-US"/>
        </w:rPr>
        <w:instrText>DOI</w:instrText>
      </w:r>
      <w:r w:rsidR="00485974" w:rsidRPr="008F6F82">
        <w:rPr>
          <w:rFonts w:eastAsia="Arial Unicode MS"/>
          <w:bCs/>
          <w:lang w:bidi="en-US"/>
        </w:rPr>
        <w:instrText>":"10.1016/</w:instrText>
      </w:r>
      <w:r w:rsidR="00485974">
        <w:rPr>
          <w:rFonts w:eastAsia="Arial Unicode MS"/>
          <w:bCs/>
          <w:lang w:val="en-US" w:bidi="en-US"/>
        </w:rPr>
        <w:instrText>j</w:instrText>
      </w:r>
      <w:r w:rsidR="00485974" w:rsidRPr="008F6F82">
        <w:rPr>
          <w:rFonts w:eastAsia="Arial Unicode MS"/>
          <w:bCs/>
          <w:lang w:bidi="en-US"/>
        </w:rPr>
        <w:instrText>.</w:instrText>
      </w:r>
      <w:r w:rsidR="00485974">
        <w:rPr>
          <w:rFonts w:eastAsia="Arial Unicode MS"/>
          <w:bCs/>
          <w:lang w:val="en-US" w:bidi="en-US"/>
        </w:rPr>
        <w:instrText>aca</w:instrText>
      </w:r>
      <w:r w:rsidR="00485974" w:rsidRPr="008F6F82">
        <w:rPr>
          <w:rFonts w:eastAsia="Arial Unicode MS"/>
          <w:bCs/>
          <w:lang w:bidi="en-US"/>
        </w:rPr>
        <w:instrText>.2017.01.056","</w:instrText>
      </w:r>
      <w:r w:rsidR="00485974">
        <w:rPr>
          <w:rFonts w:eastAsia="Arial Unicode MS"/>
          <w:bCs/>
          <w:lang w:val="en-US" w:bidi="en-US"/>
        </w:rPr>
        <w:instrText>ISSN</w:instrText>
      </w:r>
      <w:r w:rsidR="00485974" w:rsidRPr="008F6F82">
        <w:rPr>
          <w:rFonts w:eastAsia="Arial Unicode MS"/>
          <w:bCs/>
          <w:lang w:bidi="en-US"/>
        </w:rPr>
        <w:instrText>":"00032670","</w:instrText>
      </w:r>
      <w:r w:rsidR="00485974">
        <w:rPr>
          <w:rFonts w:eastAsia="Arial Unicode MS"/>
          <w:bCs/>
          <w:lang w:val="en-US" w:bidi="en-US"/>
        </w:rPr>
        <w:instrText>author</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Trujillo</w:instrText>
      </w:r>
      <w:r w:rsidR="00485974" w:rsidRPr="008F6F82">
        <w:rPr>
          <w:rFonts w:eastAsia="Arial Unicode MS"/>
          <w:bCs/>
          <w:lang w:bidi="en-US"/>
        </w:rPr>
        <w:instrText>-</w:instrText>
      </w:r>
      <w:r w:rsidR="00485974">
        <w:rPr>
          <w:rFonts w:eastAsia="Arial Unicode MS"/>
          <w:bCs/>
          <w:lang w:val="en-US" w:bidi="en-US"/>
        </w:rPr>
        <w:instrText>Rodr</w:instrText>
      </w:r>
      <w:r w:rsidR="00485974" w:rsidRPr="008F6F82">
        <w:rPr>
          <w:rFonts w:eastAsia="Arial Unicode MS"/>
          <w:bCs/>
          <w:lang w:bidi="en-US"/>
        </w:rPr>
        <w:instrText>í</w:instrText>
      </w:r>
      <w:r w:rsidR="00485974">
        <w:rPr>
          <w:rFonts w:eastAsia="Arial Unicode MS"/>
          <w:bCs/>
          <w:lang w:val="en-US" w:bidi="en-US"/>
        </w:rPr>
        <w:instrText>guez</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Mar</w:instrText>
      </w:r>
      <w:r w:rsidR="00485974" w:rsidRPr="008F6F82">
        <w:rPr>
          <w:rFonts w:eastAsia="Arial Unicode MS"/>
          <w:bCs/>
          <w:lang w:bidi="en-US"/>
        </w:rPr>
        <w:instrText>í</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J</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Pino</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Ver</w:instrText>
      </w:r>
      <w:r w:rsidR="00485974" w:rsidRPr="008F6F82">
        <w:rPr>
          <w:rFonts w:eastAsia="Arial Unicode MS"/>
          <w:bCs/>
          <w:lang w:bidi="en-US"/>
        </w:rPr>
        <w:instrText>ó</w:instrText>
      </w:r>
      <w:r w:rsidR="00485974">
        <w:rPr>
          <w:rFonts w:eastAsia="Arial Unicode MS"/>
          <w:bCs/>
          <w:lang w:val="en-US" w:bidi="en-US"/>
        </w:rPr>
        <w:instrText>nica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Psillakis</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Elefteria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Anderson</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Jared</w:instrText>
      </w:r>
      <w:r w:rsidR="00485974" w:rsidRPr="008F6F82">
        <w:rPr>
          <w:rFonts w:eastAsia="Arial Unicode MS"/>
          <w:bCs/>
          <w:lang w:bidi="en-US"/>
        </w:rPr>
        <w:instrText xml:space="preserve"> </w:instrText>
      </w:r>
      <w:r w:rsidR="00485974">
        <w:rPr>
          <w:rFonts w:eastAsia="Arial Unicode MS"/>
          <w:bCs/>
          <w:lang w:val="en-US" w:bidi="en-US"/>
        </w:rPr>
        <w:instrText>L</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Ayala</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Juan</w:instrText>
      </w:r>
      <w:r w:rsidR="00485974" w:rsidRPr="008F6F82">
        <w:rPr>
          <w:rFonts w:eastAsia="Arial Unicode MS"/>
          <w:bCs/>
          <w:lang w:bidi="en-US"/>
        </w:rPr>
        <w:instrText xml:space="preserve"> </w:instrText>
      </w:r>
      <w:r w:rsidR="00485974">
        <w:rPr>
          <w:rFonts w:eastAsia="Arial Unicode MS"/>
          <w:bCs/>
          <w:lang w:val="en-US" w:bidi="en-US"/>
        </w:rPr>
        <w:instrText>H</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Yiantzi</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Evangelia</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family</w:instrText>
      </w:r>
      <w:r w:rsidR="00485974" w:rsidRPr="008F6F82">
        <w:rPr>
          <w:rFonts w:eastAsia="Arial Unicode MS"/>
          <w:bCs/>
          <w:lang w:bidi="en-US"/>
        </w:rPr>
        <w:instrText>":"</w:instrText>
      </w:r>
      <w:r w:rsidR="00485974">
        <w:rPr>
          <w:rFonts w:eastAsia="Arial Unicode MS"/>
          <w:bCs/>
          <w:lang w:val="en-US" w:bidi="en-US"/>
        </w:rPr>
        <w:instrText>Afonso</w:instrText>
      </w:r>
      <w:r w:rsidR="00485974" w:rsidRPr="008F6F82">
        <w:rPr>
          <w:rFonts w:eastAsia="Arial Unicode MS"/>
          <w:bCs/>
          <w:lang w:bidi="en-US"/>
        </w:rPr>
        <w:instrText>","</w:instrText>
      </w:r>
      <w:r w:rsidR="00485974">
        <w:rPr>
          <w:rFonts w:eastAsia="Arial Unicode MS"/>
          <w:bCs/>
          <w:lang w:val="en-US" w:bidi="en-US"/>
        </w:rPr>
        <w:instrText>given</w:instrText>
      </w:r>
      <w:r w:rsidR="00485974" w:rsidRPr="008F6F82">
        <w:rPr>
          <w:rFonts w:eastAsia="Arial Unicode MS"/>
          <w:bCs/>
          <w:lang w:bidi="en-US"/>
        </w:rPr>
        <w:instrText>":"</w:instrText>
      </w:r>
      <w:r w:rsidR="00485974">
        <w:rPr>
          <w:rFonts w:eastAsia="Arial Unicode MS"/>
          <w:bCs/>
          <w:lang w:val="en-US" w:bidi="en-US"/>
        </w:rPr>
        <w:instrText>Ana</w:instrText>
      </w:r>
      <w:r w:rsidR="00485974" w:rsidRPr="008F6F82">
        <w:rPr>
          <w:rFonts w:eastAsia="Arial Unicode MS"/>
          <w:bCs/>
          <w:lang w:bidi="en-US"/>
        </w:rPr>
        <w:instrText xml:space="preserve"> </w:instrText>
      </w:r>
      <w:r w:rsidR="00485974">
        <w:rPr>
          <w:rFonts w:eastAsia="Arial Unicode MS"/>
          <w:bCs/>
          <w:lang w:val="en-US" w:bidi="en-US"/>
        </w:rPr>
        <w:instrText>M</w:instrText>
      </w:r>
      <w:r w:rsidR="00485974" w:rsidRPr="008F6F82">
        <w:rPr>
          <w:rFonts w:eastAsia="Arial Unicode MS"/>
          <w:bCs/>
          <w:lang w:bidi="en-US"/>
        </w:rPr>
        <w:instrText>.","</w:instrText>
      </w:r>
      <w:r w:rsidR="00485974">
        <w:rPr>
          <w:rFonts w:eastAsia="Arial Unicode MS"/>
          <w:bCs/>
          <w:lang w:val="en-US" w:bidi="en-US"/>
        </w:rPr>
        <w:instrText>non</w:instrText>
      </w:r>
      <w:r w:rsidR="00485974" w:rsidRPr="008F6F82">
        <w:rPr>
          <w:rFonts w:eastAsia="Arial Unicode MS"/>
          <w:bCs/>
          <w:lang w:bidi="en-US"/>
        </w:rPr>
        <w:instrText>-</w:instrText>
      </w:r>
      <w:r w:rsidR="00485974">
        <w:rPr>
          <w:rFonts w:eastAsia="Arial Unicode MS"/>
          <w:bCs/>
          <w:lang w:val="en-US" w:bidi="en-US"/>
        </w:rPr>
        <w:instrText>dropping</w:instrText>
      </w:r>
      <w:r w:rsidR="00485974" w:rsidRPr="008F6F82">
        <w:rPr>
          <w:rFonts w:eastAsia="Arial Unicode MS"/>
          <w:bCs/>
          <w:lang w:bidi="en-US"/>
        </w:rPr>
        <w:instrText>-</w:instrText>
      </w:r>
      <w:r w:rsidR="00485974">
        <w:rPr>
          <w:rFonts w:eastAsia="Arial Unicode MS"/>
          <w:bCs/>
          <w:lang w:val="en-US" w:bidi="en-US"/>
        </w:rPr>
        <w:instrText>particle</w:instrText>
      </w:r>
      <w:r w:rsidR="00485974" w:rsidRPr="008F6F82">
        <w:rPr>
          <w:rFonts w:eastAsia="Arial Unicode MS"/>
          <w:bCs/>
          <w:lang w:bidi="en-US"/>
        </w:rPr>
        <w:instrText>":"","</w:instrText>
      </w:r>
      <w:r w:rsidR="00485974">
        <w:rPr>
          <w:rFonts w:eastAsia="Arial Unicode MS"/>
          <w:bCs/>
          <w:lang w:val="en-US" w:bidi="en-US"/>
        </w:rPr>
        <w:instrText>parse</w:instrText>
      </w:r>
      <w:r w:rsidR="00485974" w:rsidRPr="008F6F82">
        <w:rPr>
          <w:rFonts w:eastAsia="Arial Unicode MS"/>
          <w:bCs/>
          <w:lang w:bidi="en-US"/>
        </w:rPr>
        <w:instrText>-</w:instrText>
      </w:r>
      <w:r w:rsidR="00485974">
        <w:rPr>
          <w:rFonts w:eastAsia="Arial Unicode MS"/>
          <w:bCs/>
          <w:lang w:val="en-US" w:bidi="en-US"/>
        </w:rPr>
        <w:instrText>names</w:instrText>
      </w:r>
      <w:r w:rsidR="00485974" w:rsidRPr="008F6F82">
        <w:rPr>
          <w:rFonts w:eastAsia="Arial Unicode MS"/>
          <w:bCs/>
          <w:lang w:bidi="en-US"/>
        </w:rPr>
        <w:instrText>":</w:instrText>
      </w:r>
      <w:r w:rsidR="00485974">
        <w:rPr>
          <w:rFonts w:eastAsia="Arial Unicode MS"/>
          <w:bCs/>
          <w:lang w:val="en-US" w:bidi="en-US"/>
        </w:rPr>
        <w:instrText>false</w:instrText>
      </w:r>
      <w:r w:rsidR="00485974" w:rsidRPr="008F6F82">
        <w:rPr>
          <w:rFonts w:eastAsia="Arial Unicode MS"/>
          <w:bCs/>
          <w:lang w:bidi="en-US"/>
        </w:rPr>
        <w:instrText>,"</w:instrText>
      </w:r>
      <w:r w:rsidR="00485974">
        <w:rPr>
          <w:rFonts w:eastAsia="Arial Unicode MS"/>
          <w:bCs/>
          <w:lang w:val="en-US" w:bidi="en-US"/>
        </w:rPr>
        <w:instrText>suffix</w:instrText>
      </w:r>
      <w:r w:rsidR="00485974" w:rsidRPr="008F6F82">
        <w:rPr>
          <w:rFonts w:eastAsia="Arial Unicode MS"/>
          <w:bCs/>
          <w:lang w:bidi="en-US"/>
        </w:rPr>
        <w:instrText>":""}],"</w:instrText>
      </w:r>
      <w:r w:rsidR="00485974">
        <w:rPr>
          <w:rFonts w:eastAsia="Arial Unicode MS"/>
          <w:bCs/>
          <w:lang w:val="en-US" w:bidi="en-US"/>
        </w:rPr>
        <w:instrText>container</w:instrText>
      </w:r>
      <w:r w:rsidR="00485974" w:rsidRPr="008F6F82">
        <w:rPr>
          <w:rFonts w:eastAsia="Arial Unicode MS"/>
          <w:bCs/>
          <w:lang w:bidi="en-US"/>
        </w:rPr>
        <w:instrText>-</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Analytica</w:instrText>
      </w:r>
      <w:r w:rsidR="00485974" w:rsidRPr="008F6F82">
        <w:rPr>
          <w:rFonts w:eastAsia="Arial Unicode MS"/>
          <w:bCs/>
          <w:lang w:bidi="en-US"/>
        </w:rPr>
        <w:instrText xml:space="preserve"> </w:instrText>
      </w:r>
      <w:r w:rsidR="00485974">
        <w:rPr>
          <w:rFonts w:eastAsia="Arial Unicode MS"/>
          <w:bCs/>
          <w:lang w:val="en-US" w:bidi="en-US"/>
        </w:rPr>
        <w:instrText>Chimica</w:instrText>
      </w:r>
      <w:r w:rsidR="00485974" w:rsidRPr="008F6F82">
        <w:rPr>
          <w:rFonts w:eastAsia="Arial Unicode MS"/>
          <w:bCs/>
          <w:lang w:bidi="en-US"/>
        </w:rPr>
        <w:instrText xml:space="preserve"> </w:instrText>
      </w:r>
      <w:r w:rsidR="00485974">
        <w:rPr>
          <w:rFonts w:eastAsia="Arial Unicode MS"/>
          <w:bCs/>
          <w:lang w:val="en-US" w:bidi="en-US"/>
        </w:rPr>
        <w:instrText>Acta</w:instrText>
      </w:r>
      <w:r w:rsidR="00485974" w:rsidRPr="008F6F82">
        <w:rPr>
          <w:rFonts w:eastAsia="Arial Unicode MS"/>
          <w:bCs/>
          <w:lang w:bidi="en-US"/>
        </w:rPr>
        <w:instrText>","</w:instrText>
      </w:r>
      <w:r w:rsidR="00485974">
        <w:rPr>
          <w:rFonts w:eastAsia="Arial Unicode MS"/>
          <w:bCs/>
          <w:lang w:val="en-US" w:bidi="en-US"/>
        </w:rPr>
        <w:instrText>id</w:instrText>
      </w:r>
      <w:r w:rsidR="00485974" w:rsidRPr="008F6F82">
        <w:rPr>
          <w:rFonts w:eastAsia="Arial Unicode MS"/>
          <w:bCs/>
          <w:lang w:bidi="en-US"/>
        </w:rPr>
        <w:instrText>":"</w:instrText>
      </w:r>
      <w:r w:rsidR="00485974">
        <w:rPr>
          <w:rFonts w:eastAsia="Arial Unicode MS"/>
          <w:bCs/>
          <w:lang w:val="en-US" w:bidi="en-US"/>
        </w:rPr>
        <w:instrText>ITEM</w:instrText>
      </w:r>
      <w:r w:rsidR="00485974" w:rsidRPr="008F6F82">
        <w:rPr>
          <w:rFonts w:eastAsia="Arial Unicode MS"/>
          <w:bCs/>
          <w:lang w:bidi="en-US"/>
        </w:rPr>
        <w:instrText>-1","</w:instrText>
      </w:r>
      <w:r w:rsidR="00485974">
        <w:rPr>
          <w:rFonts w:eastAsia="Arial Unicode MS"/>
          <w:bCs/>
          <w:lang w:val="en-US" w:bidi="en-US"/>
        </w:rPr>
        <w:instrText>issued</w:instrText>
      </w:r>
      <w:r w:rsidR="00485974" w:rsidRPr="008F6F82">
        <w:rPr>
          <w:rFonts w:eastAsia="Arial Unicode MS"/>
          <w:bCs/>
          <w:lang w:bidi="en-US"/>
        </w:rPr>
        <w:instrText>":{"</w:instrText>
      </w:r>
      <w:r w:rsidR="00485974">
        <w:rPr>
          <w:rFonts w:eastAsia="Arial Unicode MS"/>
          <w:bCs/>
          <w:lang w:val="en-US" w:bidi="en-US"/>
        </w:rPr>
        <w:instrText>date</w:instrText>
      </w:r>
      <w:r w:rsidR="00485974" w:rsidRPr="008F6F82">
        <w:rPr>
          <w:rFonts w:eastAsia="Arial Unicode MS"/>
          <w:bCs/>
          <w:lang w:bidi="en-US"/>
        </w:rPr>
        <w:instrText>-</w:instrText>
      </w:r>
      <w:r w:rsidR="00485974">
        <w:rPr>
          <w:rFonts w:eastAsia="Arial Unicode MS"/>
          <w:bCs/>
          <w:lang w:val="en-US" w:bidi="en-US"/>
        </w:rPr>
        <w:instrText>parts</w:instrText>
      </w:r>
      <w:r w:rsidR="00485974" w:rsidRPr="008F6F82">
        <w:rPr>
          <w:rFonts w:eastAsia="Arial Unicode MS"/>
          <w:bCs/>
          <w:lang w:bidi="en-US"/>
        </w:rPr>
        <w:instrText>":[["2017","4"]]},"</w:instrText>
      </w:r>
      <w:r w:rsidR="00485974">
        <w:rPr>
          <w:rFonts w:eastAsia="Arial Unicode MS"/>
          <w:bCs/>
          <w:lang w:val="en-US" w:bidi="en-US"/>
        </w:rPr>
        <w:instrText>note</w:instrText>
      </w:r>
      <w:r w:rsidR="00485974" w:rsidRPr="008F6F82">
        <w:rPr>
          <w:rFonts w:eastAsia="Arial Unicode MS"/>
          <w:bCs/>
          <w:lang w:bidi="en-US"/>
        </w:rPr>
        <w:instrText>":"</w:instrText>
      </w:r>
      <w:r w:rsidR="00485974">
        <w:rPr>
          <w:rFonts w:eastAsia="Arial Unicode MS"/>
          <w:bCs/>
          <w:lang w:val="en-US" w:bidi="en-US"/>
        </w:rPr>
        <w:instrText>NULL</w:instrText>
      </w:r>
      <w:r w:rsidR="00485974" w:rsidRPr="008F6F82">
        <w:rPr>
          <w:rFonts w:eastAsia="Arial Unicode MS"/>
          <w:bCs/>
          <w:lang w:bidi="en-US"/>
        </w:rPr>
        <w:instrText>","</w:instrText>
      </w:r>
      <w:r w:rsidR="00485974">
        <w:rPr>
          <w:rFonts w:eastAsia="Arial Unicode MS"/>
          <w:bCs/>
          <w:lang w:val="en-US" w:bidi="en-US"/>
        </w:rPr>
        <w:instrText>page</w:instrText>
      </w:r>
      <w:r w:rsidR="00485974" w:rsidRPr="008F6F82">
        <w:rPr>
          <w:rFonts w:eastAsia="Arial Unicode MS"/>
          <w:bCs/>
          <w:lang w:bidi="en-US"/>
        </w:rPr>
        <w:instrText>":"41-51","</w:instrText>
      </w:r>
      <w:r w:rsidR="00485974">
        <w:rPr>
          <w:rFonts w:eastAsia="Arial Unicode MS"/>
          <w:bCs/>
          <w:lang w:val="en-US" w:bidi="en-US"/>
        </w:rPr>
        <w:instrText>title</w:instrText>
      </w:r>
      <w:r w:rsidR="00485974" w:rsidRPr="008F6F82">
        <w:rPr>
          <w:rFonts w:eastAsia="Arial Unicode MS"/>
          <w:bCs/>
          <w:lang w:bidi="en-US"/>
        </w:rPr>
        <w:instrText>":"</w:instrText>
      </w:r>
      <w:r w:rsidR="00485974">
        <w:rPr>
          <w:rFonts w:eastAsia="Arial Unicode MS"/>
          <w:bCs/>
          <w:lang w:val="en-US" w:bidi="en-US"/>
        </w:rPr>
        <w:instrText>Vacuum</w:instrText>
      </w:r>
      <w:r w:rsidR="00485974" w:rsidRPr="008F6F82">
        <w:rPr>
          <w:rFonts w:eastAsia="Arial Unicode MS"/>
          <w:bCs/>
          <w:lang w:bidi="en-US"/>
        </w:rPr>
        <w:instrText>-</w:instrText>
      </w:r>
      <w:r w:rsidR="00485974">
        <w:rPr>
          <w:rFonts w:eastAsia="Arial Unicode MS"/>
          <w:bCs/>
          <w:lang w:val="en-US" w:bidi="en-US"/>
        </w:rPr>
        <w:instrText>assisted</w:instrText>
      </w:r>
      <w:r w:rsidR="00485974" w:rsidRPr="008F6F82">
        <w:rPr>
          <w:rFonts w:eastAsia="Arial Unicode MS"/>
          <w:bCs/>
          <w:lang w:bidi="en-US"/>
        </w:rPr>
        <w:instrText xml:space="preserve"> </w:instrText>
      </w:r>
      <w:r w:rsidR="00485974">
        <w:rPr>
          <w:rFonts w:eastAsia="Arial Unicode MS"/>
          <w:bCs/>
          <w:lang w:val="en-US" w:bidi="en-US"/>
        </w:rPr>
        <w:instrText>headspace</w:instrText>
      </w:r>
      <w:r w:rsidR="00485974" w:rsidRPr="008F6F82">
        <w:rPr>
          <w:rFonts w:eastAsia="Arial Unicode MS"/>
          <w:bCs/>
          <w:lang w:bidi="en-US"/>
        </w:rPr>
        <w:instrText>-</w:instrText>
      </w:r>
      <w:r w:rsidR="00485974">
        <w:rPr>
          <w:rFonts w:eastAsia="Arial Unicode MS"/>
          <w:bCs/>
          <w:lang w:val="en-US" w:bidi="en-US"/>
        </w:rPr>
        <w:instrText>solid</w:instrText>
      </w:r>
      <w:r w:rsidR="00485974" w:rsidRPr="008F6F82">
        <w:rPr>
          <w:rFonts w:eastAsia="Arial Unicode MS"/>
          <w:bCs/>
          <w:lang w:bidi="en-US"/>
        </w:rPr>
        <w:instrText xml:space="preserve"> </w:instrText>
      </w:r>
      <w:r w:rsidR="00485974">
        <w:rPr>
          <w:rFonts w:eastAsia="Arial Unicode MS"/>
          <w:bCs/>
          <w:lang w:val="en-US" w:bidi="en-US"/>
        </w:rPr>
        <w:instrText>phase</w:instrText>
      </w:r>
      <w:r w:rsidR="00485974" w:rsidRPr="008F6F82">
        <w:rPr>
          <w:rFonts w:eastAsia="Arial Unicode MS"/>
          <w:bCs/>
          <w:lang w:bidi="en-US"/>
        </w:rPr>
        <w:instrText xml:space="preserve"> </w:instrText>
      </w:r>
      <w:r w:rsidR="00485974">
        <w:rPr>
          <w:rFonts w:eastAsia="Arial Unicode MS"/>
          <w:bCs/>
          <w:lang w:val="en-US" w:bidi="en-US"/>
        </w:rPr>
        <w:instrText>microextraction</w:instrText>
      </w:r>
      <w:r w:rsidR="00485974" w:rsidRPr="008F6F82">
        <w:rPr>
          <w:rFonts w:eastAsia="Arial Unicode MS"/>
          <w:bCs/>
          <w:lang w:bidi="en-US"/>
        </w:rPr>
        <w:instrText xml:space="preserve"> </w:instrText>
      </w:r>
      <w:r w:rsidR="00485974">
        <w:rPr>
          <w:rFonts w:eastAsia="Arial Unicode MS"/>
          <w:bCs/>
          <w:lang w:val="en-US" w:bidi="en-US"/>
        </w:rPr>
        <w:instrText>for</w:instrText>
      </w:r>
      <w:r w:rsidR="00485974" w:rsidRPr="008F6F82">
        <w:rPr>
          <w:rFonts w:eastAsia="Arial Unicode MS"/>
          <w:bCs/>
          <w:lang w:bidi="en-US"/>
        </w:rPr>
        <w:instrText xml:space="preserve"> </w:instrText>
      </w:r>
      <w:r w:rsidR="00485974">
        <w:rPr>
          <w:rFonts w:eastAsia="Arial Unicode MS"/>
          <w:bCs/>
          <w:lang w:val="en-US" w:bidi="en-US"/>
        </w:rPr>
        <w:instrText>determining</w:instrText>
      </w:r>
      <w:r w:rsidR="00485974" w:rsidRPr="008F6F82">
        <w:rPr>
          <w:rFonts w:eastAsia="Arial Unicode MS"/>
          <w:bCs/>
          <w:lang w:bidi="en-US"/>
        </w:rPr>
        <w:instrText xml:space="preserve"> </w:instrText>
      </w:r>
      <w:r w:rsidR="00485974">
        <w:rPr>
          <w:rFonts w:eastAsia="Arial Unicode MS"/>
          <w:bCs/>
          <w:lang w:val="en-US" w:bidi="en-US"/>
        </w:rPr>
        <w:instrText>volatile</w:instrText>
      </w:r>
      <w:r w:rsidR="00485974" w:rsidRPr="008F6F82">
        <w:rPr>
          <w:rFonts w:eastAsia="Arial Unicode MS"/>
          <w:bCs/>
          <w:lang w:bidi="en-US"/>
        </w:rPr>
        <w:instrText xml:space="preserve"> </w:instrText>
      </w:r>
      <w:r w:rsidR="00485974">
        <w:rPr>
          <w:rFonts w:eastAsia="Arial Unicode MS"/>
          <w:bCs/>
          <w:lang w:val="en-US" w:bidi="en-US"/>
        </w:rPr>
        <w:instrText>free</w:instrText>
      </w:r>
      <w:r w:rsidR="00485974" w:rsidRPr="008F6F82">
        <w:rPr>
          <w:rFonts w:eastAsia="Arial Unicode MS"/>
          <w:bCs/>
          <w:lang w:bidi="en-US"/>
        </w:rPr>
        <w:instrText xml:space="preserve"> </w:instrText>
      </w:r>
      <w:r w:rsidR="00485974">
        <w:rPr>
          <w:rFonts w:eastAsia="Arial Unicode MS"/>
          <w:bCs/>
          <w:lang w:val="en-US" w:bidi="en-US"/>
        </w:rPr>
        <w:instrText>fatty</w:instrText>
      </w:r>
      <w:r w:rsidR="00485974" w:rsidRPr="008F6F82">
        <w:rPr>
          <w:rFonts w:eastAsia="Arial Unicode MS"/>
          <w:bCs/>
          <w:lang w:bidi="en-US"/>
        </w:rPr>
        <w:instrText xml:space="preserve"> </w:instrText>
      </w:r>
      <w:r w:rsidR="00485974">
        <w:rPr>
          <w:rFonts w:eastAsia="Arial Unicode MS"/>
          <w:bCs/>
          <w:lang w:val="en-US" w:bidi="en-US"/>
        </w:rPr>
        <w:instrText>acids</w:instrText>
      </w:r>
      <w:r w:rsidR="00485974" w:rsidRPr="008F6F82">
        <w:rPr>
          <w:rFonts w:eastAsia="Arial Unicode MS"/>
          <w:bCs/>
          <w:lang w:bidi="en-US"/>
        </w:rPr>
        <w:instrText xml:space="preserve"> </w:instrText>
      </w:r>
      <w:r w:rsidR="00485974">
        <w:rPr>
          <w:rFonts w:eastAsia="Arial Unicode MS"/>
          <w:bCs/>
          <w:lang w:val="en-US" w:bidi="en-US"/>
        </w:rPr>
        <w:instrText>and</w:instrText>
      </w:r>
      <w:r w:rsidR="00485974" w:rsidRPr="008F6F82">
        <w:rPr>
          <w:rFonts w:eastAsia="Arial Unicode MS"/>
          <w:bCs/>
          <w:lang w:bidi="en-US"/>
        </w:rPr>
        <w:instrText xml:space="preserve"> </w:instrText>
      </w:r>
      <w:r w:rsidR="00485974">
        <w:rPr>
          <w:rFonts w:eastAsia="Arial Unicode MS"/>
          <w:bCs/>
          <w:lang w:val="en-US" w:bidi="en-US"/>
        </w:rPr>
        <w:instrText>phenols</w:instrText>
      </w:r>
      <w:r w:rsidR="00485974" w:rsidRPr="008F6F82">
        <w:rPr>
          <w:rFonts w:eastAsia="Arial Unicode MS"/>
          <w:bCs/>
          <w:lang w:bidi="en-US"/>
        </w:rPr>
        <w:instrText xml:space="preserve">. </w:instrText>
      </w:r>
      <w:r w:rsidR="00485974">
        <w:rPr>
          <w:rFonts w:eastAsia="Arial Unicode MS"/>
          <w:bCs/>
          <w:lang w:val="en-US" w:bidi="en-US"/>
        </w:rPr>
        <w:instrText>Investigations</w:instrText>
      </w:r>
      <w:r w:rsidR="00485974" w:rsidRPr="008F6F82">
        <w:rPr>
          <w:rFonts w:eastAsia="Arial Unicode MS"/>
          <w:bCs/>
          <w:lang w:bidi="en-US"/>
        </w:rPr>
        <w:instrText xml:space="preserve"> </w:instrText>
      </w:r>
      <w:r w:rsidR="00485974">
        <w:rPr>
          <w:rFonts w:eastAsia="Arial Unicode MS"/>
          <w:bCs/>
          <w:lang w:val="en-US" w:bidi="en-US"/>
        </w:rPr>
        <w:instrText>on</w:instrText>
      </w:r>
      <w:r w:rsidR="00485974" w:rsidRPr="008F6F82">
        <w:rPr>
          <w:rFonts w:eastAsia="Arial Unicode MS"/>
          <w:bCs/>
          <w:lang w:bidi="en-US"/>
        </w:rPr>
        <w:instrText xml:space="preserve"> </w:instrText>
      </w:r>
      <w:r w:rsidR="00485974">
        <w:rPr>
          <w:rFonts w:eastAsia="Arial Unicode MS"/>
          <w:bCs/>
          <w:lang w:val="en-US" w:bidi="en-US"/>
        </w:rPr>
        <w:instrText>the</w:instrText>
      </w:r>
      <w:r w:rsidR="00485974" w:rsidRPr="008F6F82">
        <w:rPr>
          <w:rFonts w:eastAsia="Arial Unicode MS"/>
          <w:bCs/>
          <w:lang w:bidi="en-US"/>
        </w:rPr>
        <w:instrText xml:space="preserve"> </w:instrText>
      </w:r>
      <w:r w:rsidR="00485974">
        <w:rPr>
          <w:rFonts w:eastAsia="Arial Unicode MS"/>
          <w:bCs/>
          <w:lang w:val="en-US" w:bidi="en-US"/>
        </w:rPr>
        <w:instrText>effect</w:instrText>
      </w:r>
      <w:r w:rsidR="00485974" w:rsidRPr="008F6F82">
        <w:rPr>
          <w:rFonts w:eastAsia="Arial Unicode MS"/>
          <w:bCs/>
          <w:lang w:bidi="en-US"/>
        </w:rPr>
        <w:instrText xml:space="preserve"> </w:instrText>
      </w:r>
      <w:r w:rsidR="00485974">
        <w:rPr>
          <w:rFonts w:eastAsia="Arial Unicode MS"/>
          <w:bCs/>
          <w:lang w:val="en-US" w:bidi="en-US"/>
        </w:rPr>
        <w:instrText>of</w:instrText>
      </w:r>
      <w:r w:rsidR="00485974" w:rsidRPr="008F6F82">
        <w:rPr>
          <w:rFonts w:eastAsia="Arial Unicode MS"/>
          <w:bCs/>
          <w:lang w:bidi="en-US"/>
        </w:rPr>
        <w:instrText xml:space="preserve"> </w:instrText>
      </w:r>
      <w:r w:rsidR="00485974">
        <w:rPr>
          <w:rFonts w:eastAsia="Arial Unicode MS"/>
          <w:bCs/>
          <w:lang w:val="en-US" w:bidi="en-US"/>
        </w:rPr>
        <w:instrText>pressure</w:instrText>
      </w:r>
      <w:r w:rsidR="00485974" w:rsidRPr="008F6F82">
        <w:rPr>
          <w:rFonts w:eastAsia="Arial Unicode MS"/>
          <w:bCs/>
          <w:lang w:bidi="en-US"/>
        </w:rPr>
        <w:instrText xml:space="preserve"> </w:instrText>
      </w:r>
      <w:r w:rsidR="00485974">
        <w:rPr>
          <w:rFonts w:eastAsia="Arial Unicode MS"/>
          <w:bCs/>
          <w:lang w:val="en-US" w:bidi="en-US"/>
        </w:rPr>
        <w:instrText>on</w:instrText>
      </w:r>
      <w:r w:rsidR="00485974" w:rsidRPr="008F6F82">
        <w:rPr>
          <w:rFonts w:eastAsia="Arial Unicode MS"/>
          <w:bCs/>
          <w:lang w:bidi="en-US"/>
        </w:rPr>
        <w:instrText xml:space="preserve"> </w:instrText>
      </w:r>
      <w:r w:rsidR="00485974">
        <w:rPr>
          <w:rFonts w:eastAsia="Arial Unicode MS"/>
          <w:bCs/>
          <w:lang w:val="en-US" w:bidi="en-US"/>
        </w:rPr>
        <w:instrText>competitive</w:instrText>
      </w:r>
      <w:r w:rsidR="00485974" w:rsidRPr="008F6F82">
        <w:rPr>
          <w:rFonts w:eastAsia="Arial Unicode MS"/>
          <w:bCs/>
          <w:lang w:bidi="en-US"/>
        </w:rPr>
        <w:instrText xml:space="preserve"> </w:instrText>
      </w:r>
      <w:r w:rsidR="00485974">
        <w:rPr>
          <w:rFonts w:eastAsia="Arial Unicode MS"/>
          <w:bCs/>
          <w:lang w:val="en-US" w:bidi="en-US"/>
        </w:rPr>
        <w:instrText>adsorption</w:instrText>
      </w:r>
      <w:r w:rsidR="00485974" w:rsidRPr="008F6F82">
        <w:rPr>
          <w:rFonts w:eastAsia="Arial Unicode MS"/>
          <w:bCs/>
          <w:lang w:bidi="en-US"/>
        </w:rPr>
        <w:instrText xml:space="preserve"> </w:instrText>
      </w:r>
      <w:r w:rsidR="00485974">
        <w:rPr>
          <w:rFonts w:eastAsia="Arial Unicode MS"/>
          <w:bCs/>
          <w:lang w:val="en-US" w:bidi="en-US"/>
        </w:rPr>
        <w:instrText>phenomena</w:instrText>
      </w:r>
      <w:r w:rsidR="00485974" w:rsidRPr="008F6F82">
        <w:rPr>
          <w:rFonts w:eastAsia="Arial Unicode MS"/>
          <w:bCs/>
          <w:lang w:bidi="en-US"/>
        </w:rPr>
        <w:instrText xml:space="preserve"> </w:instrText>
      </w:r>
      <w:r w:rsidR="00485974">
        <w:rPr>
          <w:rFonts w:eastAsia="Arial Unicode MS"/>
          <w:bCs/>
          <w:lang w:val="en-US" w:bidi="en-US"/>
        </w:rPr>
        <w:instrText>in</w:instrText>
      </w:r>
      <w:r w:rsidR="00485974" w:rsidRPr="008F6F82">
        <w:rPr>
          <w:rFonts w:eastAsia="Arial Unicode MS"/>
          <w:bCs/>
          <w:lang w:bidi="en-US"/>
        </w:rPr>
        <w:instrText xml:space="preserve"> </w:instrText>
      </w:r>
      <w:r w:rsidR="00485974">
        <w:rPr>
          <w:rFonts w:eastAsia="Arial Unicode MS"/>
          <w:bCs/>
          <w:lang w:val="en-US" w:bidi="en-US"/>
        </w:rPr>
        <w:instrText>a</w:instrText>
      </w:r>
      <w:r w:rsidR="00485974" w:rsidRPr="008F6F82">
        <w:rPr>
          <w:rFonts w:eastAsia="Arial Unicode MS"/>
          <w:bCs/>
          <w:lang w:bidi="en-US"/>
        </w:rPr>
        <w:instrText xml:space="preserve"> </w:instrText>
      </w:r>
      <w:r w:rsidR="00485974">
        <w:rPr>
          <w:rFonts w:eastAsia="Arial Unicode MS"/>
          <w:bCs/>
          <w:lang w:val="en-US" w:bidi="en-US"/>
        </w:rPr>
        <w:instrText>multicomponent</w:instrText>
      </w:r>
      <w:r w:rsidR="00485974" w:rsidRPr="008F6F82">
        <w:rPr>
          <w:rFonts w:eastAsia="Arial Unicode MS"/>
          <w:bCs/>
          <w:lang w:bidi="en-US"/>
        </w:rPr>
        <w:instrText xml:space="preserve"> </w:instrText>
      </w:r>
      <w:r w:rsidR="00485974">
        <w:rPr>
          <w:rFonts w:eastAsia="Arial Unicode MS"/>
          <w:bCs/>
          <w:lang w:val="en-US" w:bidi="en-US"/>
        </w:rPr>
        <w:instrText>system</w:instrText>
      </w:r>
      <w:r w:rsidR="00485974" w:rsidRPr="008F6F82">
        <w:rPr>
          <w:rFonts w:eastAsia="Arial Unicode MS"/>
          <w:bCs/>
          <w:lang w:bidi="en-US"/>
        </w:rPr>
        <w:instrText>","</w:instrText>
      </w:r>
      <w:r w:rsidR="00485974">
        <w:rPr>
          <w:rFonts w:eastAsia="Arial Unicode MS"/>
          <w:bCs/>
          <w:lang w:val="en-US" w:bidi="en-US"/>
        </w:rPr>
        <w:instrText>type</w:instrText>
      </w:r>
      <w:r w:rsidR="00485974" w:rsidRPr="008F6F82">
        <w:rPr>
          <w:rFonts w:eastAsia="Arial Unicode MS"/>
          <w:bCs/>
          <w:lang w:bidi="en-US"/>
        </w:rPr>
        <w:instrText>":"</w:instrText>
      </w:r>
      <w:r w:rsidR="00485974">
        <w:rPr>
          <w:rFonts w:eastAsia="Arial Unicode MS"/>
          <w:bCs/>
          <w:lang w:val="en-US" w:bidi="en-US"/>
        </w:rPr>
        <w:instrText>article</w:instrText>
      </w:r>
      <w:r w:rsidR="00485974" w:rsidRPr="008F6F82">
        <w:rPr>
          <w:rFonts w:eastAsia="Arial Unicode MS"/>
          <w:bCs/>
          <w:lang w:bidi="en-US"/>
        </w:rPr>
        <w:instrText>-</w:instrText>
      </w:r>
      <w:r w:rsidR="00485974">
        <w:rPr>
          <w:rFonts w:eastAsia="Arial Unicode MS"/>
          <w:bCs/>
          <w:lang w:val="en-US" w:bidi="en-US"/>
        </w:rPr>
        <w:instrText>journal</w:instrText>
      </w:r>
      <w:r w:rsidR="00485974" w:rsidRPr="008F6F82">
        <w:rPr>
          <w:rFonts w:eastAsia="Arial Unicode MS"/>
          <w:bCs/>
          <w:lang w:bidi="en-US"/>
        </w:rPr>
        <w:instrText>","</w:instrText>
      </w:r>
      <w:r w:rsidR="00485974">
        <w:rPr>
          <w:rFonts w:eastAsia="Arial Unicode MS"/>
          <w:bCs/>
          <w:lang w:val="en-US" w:bidi="en-US"/>
        </w:rPr>
        <w:instrText>volume</w:instrText>
      </w:r>
      <w:r w:rsidR="00485974" w:rsidRPr="008F6F82">
        <w:rPr>
          <w:rFonts w:eastAsia="Arial Unicode MS"/>
          <w:bCs/>
          <w:lang w:bidi="en-US"/>
        </w:rPr>
        <w:instrText>":"962"},"</w:instrText>
      </w:r>
      <w:r w:rsidR="00485974">
        <w:rPr>
          <w:rFonts w:eastAsia="Arial Unicode MS"/>
          <w:bCs/>
          <w:lang w:val="en-US" w:bidi="en-US"/>
        </w:rPr>
        <w:instrText>uris</w:instrText>
      </w:r>
      <w:r w:rsidR="00485974" w:rsidRPr="008F6F82">
        <w:rPr>
          <w:rFonts w:eastAsia="Arial Unicode MS"/>
          <w:bCs/>
          <w:lang w:bidi="en-US"/>
        </w:rPr>
        <w:instrText>":["</w:instrText>
      </w:r>
      <w:r w:rsidR="00485974">
        <w:rPr>
          <w:rFonts w:eastAsia="Arial Unicode MS"/>
          <w:bCs/>
          <w:lang w:val="en-US" w:bidi="en-US"/>
        </w:rPr>
        <w:instrText>http</w:instrText>
      </w:r>
      <w:r w:rsidR="00485974" w:rsidRPr="008F6F82">
        <w:rPr>
          <w:rFonts w:eastAsia="Arial Unicode MS"/>
          <w:bCs/>
          <w:lang w:bidi="en-US"/>
        </w:rPr>
        <w:instrText>://</w:instrText>
      </w:r>
      <w:r w:rsidR="00485974">
        <w:rPr>
          <w:rFonts w:eastAsia="Arial Unicode MS"/>
          <w:bCs/>
          <w:lang w:val="en-US" w:bidi="en-US"/>
        </w:rPr>
        <w:instrText>www</w:instrText>
      </w:r>
      <w:r w:rsidR="00485974" w:rsidRPr="008F6F82">
        <w:rPr>
          <w:rFonts w:eastAsia="Arial Unicode MS"/>
          <w:bCs/>
          <w:lang w:bidi="en-US"/>
        </w:rPr>
        <w:instrText>.</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documents</w:instrText>
      </w:r>
      <w:r w:rsidR="00485974" w:rsidRPr="008F6F82">
        <w:rPr>
          <w:rFonts w:eastAsia="Arial Unicode MS"/>
          <w:bCs/>
          <w:lang w:bidi="en-US"/>
        </w:rPr>
        <w:instrText>/?</w:instrText>
      </w:r>
      <w:r w:rsidR="00485974">
        <w:rPr>
          <w:rFonts w:eastAsia="Arial Unicode MS"/>
          <w:bCs/>
          <w:lang w:val="en-US" w:bidi="en-US"/>
        </w:rPr>
        <w:instrText>uuid</w:instrText>
      </w:r>
      <w:r w:rsidR="00485974" w:rsidRPr="008F6F82">
        <w:rPr>
          <w:rFonts w:eastAsia="Arial Unicode MS"/>
          <w:bCs/>
          <w:lang w:bidi="en-US"/>
        </w:rPr>
        <w:instrText>=0</w:instrText>
      </w:r>
      <w:r w:rsidR="00485974">
        <w:rPr>
          <w:rFonts w:eastAsia="Arial Unicode MS"/>
          <w:bCs/>
          <w:lang w:val="en-US" w:bidi="en-US"/>
        </w:rPr>
        <w:instrText>c</w:instrText>
      </w:r>
      <w:r w:rsidR="00485974" w:rsidRPr="008F6F82">
        <w:rPr>
          <w:rFonts w:eastAsia="Arial Unicode MS"/>
          <w:bCs/>
          <w:lang w:bidi="en-US"/>
        </w:rPr>
        <w:instrText>9</w:instrText>
      </w:r>
      <w:r w:rsidR="00485974">
        <w:rPr>
          <w:rFonts w:eastAsia="Arial Unicode MS"/>
          <w:bCs/>
          <w:lang w:val="en-US" w:bidi="en-US"/>
        </w:rPr>
        <w:instrText>f</w:instrText>
      </w:r>
      <w:r w:rsidR="00485974" w:rsidRPr="008F6F82">
        <w:rPr>
          <w:rFonts w:eastAsia="Arial Unicode MS"/>
          <w:bCs/>
          <w:lang w:bidi="en-US"/>
        </w:rPr>
        <w:instrText>6668-</w:instrText>
      </w:r>
      <w:r w:rsidR="00485974">
        <w:rPr>
          <w:rFonts w:eastAsia="Arial Unicode MS"/>
          <w:bCs/>
          <w:lang w:val="en-US" w:bidi="en-US"/>
        </w:rPr>
        <w:instrText>d</w:instrText>
      </w:r>
      <w:r w:rsidR="00485974" w:rsidRPr="008F6F82">
        <w:rPr>
          <w:rFonts w:eastAsia="Arial Unicode MS"/>
          <w:bCs/>
          <w:lang w:bidi="en-US"/>
        </w:rPr>
        <w:instrText>3</w:instrText>
      </w:r>
      <w:r w:rsidR="00485974">
        <w:rPr>
          <w:rFonts w:eastAsia="Arial Unicode MS"/>
          <w:bCs/>
          <w:lang w:val="en-US" w:bidi="en-US"/>
        </w:rPr>
        <w:instrText>a</w:instrText>
      </w:r>
      <w:r w:rsidR="00485974" w:rsidRPr="008F6F82">
        <w:rPr>
          <w:rFonts w:eastAsia="Arial Unicode MS"/>
          <w:bCs/>
          <w:lang w:bidi="en-US"/>
        </w:rPr>
        <w:instrText>7-44</w:instrText>
      </w:r>
      <w:r w:rsidR="00485974">
        <w:rPr>
          <w:rFonts w:eastAsia="Arial Unicode MS"/>
          <w:bCs/>
          <w:lang w:val="en-US" w:bidi="en-US"/>
        </w:rPr>
        <w:instrText>ff</w:instrText>
      </w:r>
      <w:r w:rsidR="00485974" w:rsidRPr="008F6F82">
        <w:rPr>
          <w:rFonts w:eastAsia="Arial Unicode MS"/>
          <w:bCs/>
          <w:lang w:bidi="en-US"/>
        </w:rPr>
        <w:instrText>-9</w:instrText>
      </w:r>
      <w:r w:rsidR="00485974">
        <w:rPr>
          <w:rFonts w:eastAsia="Arial Unicode MS"/>
          <w:bCs/>
          <w:lang w:val="en-US" w:bidi="en-US"/>
        </w:rPr>
        <w:instrText>eec</w:instrText>
      </w:r>
      <w:r w:rsidR="00485974" w:rsidRPr="008F6F82">
        <w:rPr>
          <w:rFonts w:eastAsia="Arial Unicode MS"/>
          <w:bCs/>
          <w:lang w:bidi="en-US"/>
        </w:rPr>
        <w:instrText>-</w:instrText>
      </w:r>
      <w:r w:rsidR="00485974">
        <w:rPr>
          <w:rFonts w:eastAsia="Arial Unicode MS"/>
          <w:bCs/>
          <w:lang w:val="en-US" w:bidi="en-US"/>
        </w:rPr>
        <w:instrText>ad</w:instrText>
      </w:r>
      <w:r w:rsidR="00485974" w:rsidRPr="008F6F82">
        <w:rPr>
          <w:rFonts w:eastAsia="Arial Unicode MS"/>
          <w:bCs/>
          <w:lang w:bidi="en-US"/>
        </w:rPr>
        <w:instrText>39</w:instrText>
      </w:r>
      <w:r w:rsidR="00485974">
        <w:rPr>
          <w:rFonts w:eastAsia="Arial Unicode MS"/>
          <w:bCs/>
          <w:lang w:val="en-US" w:bidi="en-US"/>
        </w:rPr>
        <w:instrText>d</w:instrText>
      </w:r>
      <w:r w:rsidR="00485974" w:rsidRPr="008F6F82">
        <w:rPr>
          <w:rFonts w:eastAsia="Arial Unicode MS"/>
          <w:bCs/>
          <w:lang w:bidi="en-US"/>
        </w:rPr>
        <w:instrText>0681959"]}],"</w:instrText>
      </w:r>
      <w:r w:rsidR="00485974">
        <w:rPr>
          <w:rFonts w:eastAsia="Arial Unicode MS"/>
          <w:bCs/>
          <w:lang w:val="en-US" w:bidi="en-US"/>
        </w:rPr>
        <w:instrText>mendeley</w:instrText>
      </w:r>
      <w:r w:rsidR="00485974" w:rsidRPr="008F6F82">
        <w:rPr>
          <w:rFonts w:eastAsia="Arial Unicode MS"/>
          <w:bCs/>
          <w:lang w:bidi="en-US"/>
        </w:rPr>
        <w:instrText>":{"</w:instrText>
      </w:r>
      <w:r w:rsidR="00485974">
        <w:rPr>
          <w:rFonts w:eastAsia="Arial Unicode MS"/>
          <w:bCs/>
          <w:lang w:val="en-US" w:bidi="en-US"/>
        </w:rPr>
        <w:instrText>formattedCitation</w:instrText>
      </w:r>
      <w:r w:rsidR="00485974" w:rsidRPr="008F6F82">
        <w:rPr>
          <w:rFonts w:eastAsia="Arial Unicode MS"/>
          <w:bCs/>
          <w:lang w:bidi="en-US"/>
        </w:rPr>
        <w:instrText>":"[29]","</w:instrText>
      </w:r>
      <w:r w:rsidR="00485974">
        <w:rPr>
          <w:rFonts w:eastAsia="Arial Unicode MS"/>
          <w:bCs/>
          <w:lang w:val="en-US" w:bidi="en-US"/>
        </w:rPr>
        <w:instrText>plainTextFormattedCitation</w:instrText>
      </w:r>
      <w:r w:rsidR="00485974" w:rsidRPr="008F6F82">
        <w:rPr>
          <w:rFonts w:eastAsia="Arial Unicode MS"/>
          <w:bCs/>
          <w:lang w:bidi="en-US"/>
        </w:rPr>
        <w:instrText>":"[29]","</w:instrText>
      </w:r>
      <w:r w:rsidR="00485974">
        <w:rPr>
          <w:rFonts w:eastAsia="Arial Unicode MS"/>
          <w:bCs/>
          <w:lang w:val="en-US" w:bidi="en-US"/>
        </w:rPr>
        <w:instrText>previouslyFormattedCitation</w:instrText>
      </w:r>
      <w:r w:rsidR="00485974" w:rsidRPr="008F6F82">
        <w:rPr>
          <w:rFonts w:eastAsia="Arial Unicode MS"/>
          <w:bCs/>
          <w:lang w:bidi="en-US"/>
        </w:rPr>
        <w:instrText>":"[29]"},"</w:instrText>
      </w:r>
      <w:r w:rsidR="00485974">
        <w:rPr>
          <w:rFonts w:eastAsia="Arial Unicode MS"/>
          <w:bCs/>
          <w:lang w:val="en-US" w:bidi="en-US"/>
        </w:rPr>
        <w:instrText>properties</w:instrText>
      </w:r>
      <w:r w:rsidR="00485974" w:rsidRPr="008F6F82">
        <w:rPr>
          <w:rFonts w:eastAsia="Arial Unicode MS"/>
          <w:bCs/>
          <w:lang w:bidi="en-US"/>
        </w:rPr>
        <w:instrText>":{"</w:instrText>
      </w:r>
      <w:r w:rsidR="00485974">
        <w:rPr>
          <w:rFonts w:eastAsia="Arial Unicode MS"/>
          <w:bCs/>
          <w:lang w:val="en-US" w:bidi="en-US"/>
        </w:rPr>
        <w:instrText>noteIndex</w:instrText>
      </w:r>
      <w:r w:rsidR="00485974" w:rsidRPr="008F6F82">
        <w:rPr>
          <w:rFonts w:eastAsia="Arial Unicode MS"/>
          <w:bCs/>
          <w:lang w:bidi="en-US"/>
        </w:rPr>
        <w:instrText>":0},"</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https</w:instrText>
      </w:r>
      <w:r w:rsidR="00485974" w:rsidRPr="008F6F82">
        <w:rPr>
          <w:rFonts w:eastAsia="Arial Unicode MS"/>
          <w:bCs/>
          <w:lang w:bidi="en-US"/>
        </w:rPr>
        <w:instrText>://</w:instrText>
      </w:r>
      <w:r w:rsidR="00485974">
        <w:rPr>
          <w:rFonts w:eastAsia="Arial Unicode MS"/>
          <w:bCs/>
          <w:lang w:val="en-US" w:bidi="en-US"/>
        </w:rPr>
        <w:instrText>github</w:instrText>
      </w:r>
      <w:r w:rsidR="00485974" w:rsidRPr="008F6F82">
        <w:rPr>
          <w:rFonts w:eastAsia="Arial Unicode MS"/>
          <w:bCs/>
          <w:lang w:bidi="en-US"/>
        </w:rPr>
        <w:instrText>.</w:instrText>
      </w:r>
      <w:r w:rsidR="00485974">
        <w:rPr>
          <w:rFonts w:eastAsia="Arial Unicode MS"/>
          <w:bCs/>
          <w:lang w:val="en-US" w:bidi="en-US"/>
        </w:rPr>
        <w:instrText>com</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style</w:instrText>
      </w:r>
      <w:r w:rsidR="00485974" w:rsidRPr="008F6F82">
        <w:rPr>
          <w:rFonts w:eastAsia="Arial Unicode MS"/>
          <w:bCs/>
          <w:lang w:bidi="en-US"/>
        </w:rPr>
        <w:instrText>-</w:instrText>
      </w:r>
      <w:r w:rsidR="00485974">
        <w:rPr>
          <w:rFonts w:eastAsia="Arial Unicode MS"/>
          <w:bCs/>
          <w:lang w:val="en-US" w:bidi="en-US"/>
        </w:rPr>
        <w:instrText>language</w:instrText>
      </w:r>
      <w:r w:rsidR="00485974" w:rsidRPr="008F6F82">
        <w:rPr>
          <w:rFonts w:eastAsia="Arial Unicode MS"/>
          <w:bCs/>
          <w:lang w:bidi="en-US"/>
        </w:rPr>
        <w:instrText>/</w:instrText>
      </w:r>
      <w:r w:rsidR="00485974">
        <w:rPr>
          <w:rFonts w:eastAsia="Arial Unicode MS"/>
          <w:bCs/>
          <w:lang w:val="en-US" w:bidi="en-US"/>
        </w:rPr>
        <w:instrText>schema</w:instrText>
      </w:r>
      <w:r w:rsidR="00485974" w:rsidRPr="008F6F82">
        <w:rPr>
          <w:rFonts w:eastAsia="Arial Unicode MS"/>
          <w:bCs/>
          <w:lang w:bidi="en-US"/>
        </w:rPr>
        <w:instrText>/</w:instrText>
      </w:r>
      <w:r w:rsidR="00485974">
        <w:rPr>
          <w:rFonts w:eastAsia="Arial Unicode MS"/>
          <w:bCs/>
          <w:lang w:val="en-US" w:bidi="en-US"/>
        </w:rPr>
        <w:instrText>raw</w:instrText>
      </w:r>
      <w:r w:rsidR="00485974" w:rsidRPr="008F6F82">
        <w:rPr>
          <w:rFonts w:eastAsia="Arial Unicode MS"/>
          <w:bCs/>
          <w:lang w:bidi="en-US"/>
        </w:rPr>
        <w:instrText>/</w:instrText>
      </w:r>
      <w:r w:rsidR="00485974">
        <w:rPr>
          <w:rFonts w:eastAsia="Arial Unicode MS"/>
          <w:bCs/>
          <w:lang w:val="en-US" w:bidi="en-US"/>
        </w:rPr>
        <w:instrText>master</w:instrText>
      </w:r>
      <w:r w:rsidR="00485974" w:rsidRPr="008F6F82">
        <w:rPr>
          <w:rFonts w:eastAsia="Arial Unicode MS"/>
          <w:bCs/>
          <w:lang w:bidi="en-US"/>
        </w:rPr>
        <w:instrText>/</w:instrText>
      </w:r>
      <w:r w:rsidR="00485974">
        <w:rPr>
          <w:rFonts w:eastAsia="Arial Unicode MS"/>
          <w:bCs/>
          <w:lang w:val="en-US" w:bidi="en-US"/>
        </w:rPr>
        <w:instrText>csl</w:instrText>
      </w:r>
      <w:r w:rsidR="00485974" w:rsidRPr="008F6F82">
        <w:rPr>
          <w:rFonts w:eastAsia="Arial Unicode MS"/>
          <w:bCs/>
          <w:lang w:bidi="en-US"/>
        </w:rPr>
        <w:instrText>-</w:instrText>
      </w:r>
      <w:r w:rsidR="00485974">
        <w:rPr>
          <w:rFonts w:eastAsia="Arial Unicode MS"/>
          <w:bCs/>
          <w:lang w:val="en-US" w:bidi="en-US"/>
        </w:rPr>
        <w:instrText>citation</w:instrText>
      </w:r>
      <w:r w:rsidR="00485974" w:rsidRPr="008F6F82">
        <w:rPr>
          <w:rFonts w:eastAsia="Arial Unicode MS"/>
          <w:bCs/>
          <w:lang w:bidi="en-US"/>
        </w:rPr>
        <w:instrText>.</w:instrText>
      </w:r>
      <w:r w:rsidR="00485974">
        <w:rPr>
          <w:rFonts w:eastAsia="Arial Unicode MS"/>
          <w:bCs/>
          <w:lang w:val="en-US" w:bidi="en-US"/>
        </w:rPr>
        <w:instrText>json</w:instrText>
      </w:r>
      <w:r w:rsidR="00485974" w:rsidRPr="008F6F82">
        <w:rPr>
          <w:rFonts w:eastAsia="Arial Unicode MS"/>
          <w:bCs/>
          <w:lang w:bidi="en-US"/>
        </w:rPr>
        <w:instrText>"}</w:instrText>
      </w:r>
      <w:r w:rsidRPr="00860268">
        <w:rPr>
          <w:rFonts w:eastAsia="Arial Unicode MS"/>
          <w:bCs/>
          <w:lang w:val="en-US" w:bidi="en-US"/>
        </w:rPr>
        <w:fldChar w:fldCharType="separate"/>
      </w:r>
      <w:r w:rsidR="00A46418" w:rsidRPr="00A46418">
        <w:rPr>
          <w:rFonts w:eastAsia="Arial Unicode MS"/>
          <w:bCs/>
          <w:noProof/>
          <w:lang w:bidi="en-US"/>
        </w:rPr>
        <w:t>[29]</w:t>
      </w:r>
      <w:r w:rsidRPr="00860268">
        <w:rPr>
          <w:rFonts w:eastAsia="Arial Unicode MS"/>
          <w:bCs/>
          <w:lang w:bidi="en-US"/>
        </w:rPr>
        <w:fldChar w:fldCharType="end"/>
      </w:r>
      <w:r w:rsidRPr="00860268">
        <w:rPr>
          <w:rFonts w:eastAsia="Arial Unicode MS"/>
          <w:bCs/>
          <w:lang w:bidi="en-US"/>
        </w:rPr>
        <w:t xml:space="preserve">. Относительно высокая полярность (значения </w:t>
      </w:r>
      <w:proofErr w:type="spellStart"/>
      <w:r w:rsidRPr="00860268">
        <w:rPr>
          <w:rFonts w:eastAsia="Arial Unicode MS"/>
          <w:bCs/>
          <w:i/>
          <w:lang w:bidi="en-US"/>
        </w:rPr>
        <w:t>K</w:t>
      </w:r>
      <w:r w:rsidRPr="00860268">
        <w:rPr>
          <w:rFonts w:eastAsia="Arial Unicode MS"/>
          <w:bCs/>
          <w:i/>
          <w:vertAlign w:val="subscript"/>
          <w:lang w:bidi="en-US"/>
        </w:rPr>
        <w:t>ow</w:t>
      </w:r>
      <w:proofErr w:type="spellEnd"/>
      <w:r w:rsidRPr="00860268">
        <w:rPr>
          <w:rFonts w:eastAsia="Arial Unicode MS"/>
          <w:bCs/>
          <w:lang w:bidi="en-US"/>
        </w:rPr>
        <w:t xml:space="preserve"> в диапазоне от -1,70 до 0,26) и растворимость в воде (15000-1000000 мг/л) целевых аналитов делают их пригодными для предварительной экстракции водой из почвенных образцов и последующего определения с использованием </w:t>
      </w:r>
      <w:proofErr w:type="spellStart"/>
      <w:r w:rsidRPr="00860268">
        <w:rPr>
          <w:rFonts w:eastAsia="Arial Unicode MS"/>
          <w:bCs/>
          <w:lang w:bidi="en-US"/>
        </w:rPr>
        <w:t>Вак</w:t>
      </w:r>
      <w:proofErr w:type="spellEnd"/>
      <w:r w:rsidRPr="00860268">
        <w:rPr>
          <w:rFonts w:eastAsia="Arial Unicode MS"/>
          <w:bCs/>
          <w:lang w:bidi="en-US"/>
        </w:rPr>
        <w:t xml:space="preserve">-ПТФМЭ. Таким образом, оптимизация </w:t>
      </w:r>
      <w:proofErr w:type="spellStart"/>
      <w:r w:rsidRPr="00860268">
        <w:rPr>
          <w:rFonts w:eastAsia="Arial Unicode MS"/>
          <w:bCs/>
          <w:lang w:bidi="en-US"/>
        </w:rPr>
        <w:t>Вак</w:t>
      </w:r>
      <w:proofErr w:type="spellEnd"/>
      <w:r w:rsidRPr="00860268">
        <w:rPr>
          <w:rFonts w:eastAsia="Arial Unicode MS"/>
          <w:bCs/>
          <w:lang w:bidi="en-US"/>
        </w:rPr>
        <w:t>-ПТФМЭ позволит определять целевые продукты трансформации НДМГ как в водных, так и в почвенных образцах.</w:t>
      </w:r>
    </w:p>
    <w:p w14:paraId="68FABAA9" w14:textId="73ED3C88" w:rsidR="000D7463" w:rsidRDefault="00860268" w:rsidP="000F105A">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 xml:space="preserve">За отчетный период разработаны новые методики определения ПТ НДМГ в образцах воды и водных экстрактах из почвы на основе </w:t>
      </w:r>
      <w:proofErr w:type="spellStart"/>
      <w:r w:rsidRPr="00860268">
        <w:rPr>
          <w:rFonts w:eastAsia="Arial Unicode MS"/>
          <w:bCs/>
          <w:lang w:bidi="en-US"/>
        </w:rPr>
        <w:t>Вак</w:t>
      </w:r>
      <w:proofErr w:type="spellEnd"/>
      <w:r w:rsidRPr="00860268">
        <w:rPr>
          <w:rFonts w:eastAsia="Arial Unicode MS"/>
          <w:bCs/>
          <w:lang w:bidi="en-US"/>
        </w:rPr>
        <w:t>-ПТФМЭ. Целевыми продуктами трансформации были пиразин (</w:t>
      </w:r>
      <w:proofErr w:type="spellStart"/>
      <w:r w:rsidRPr="00860268">
        <w:rPr>
          <w:rFonts w:eastAsia="Arial Unicode MS"/>
          <w:bCs/>
          <w:lang w:bidi="en-US"/>
        </w:rPr>
        <w:t>PAn</w:t>
      </w:r>
      <w:proofErr w:type="spellEnd"/>
      <w:r w:rsidRPr="00860268">
        <w:rPr>
          <w:rFonts w:eastAsia="Arial Unicode MS"/>
          <w:bCs/>
          <w:lang w:bidi="en-US"/>
        </w:rPr>
        <w:t>), 1-метил-</w:t>
      </w:r>
      <w:r w:rsidRPr="00860268">
        <w:rPr>
          <w:rFonts w:eastAsia="Arial Unicode MS"/>
          <w:bCs/>
          <w:i/>
          <w:lang w:bidi="en-US"/>
        </w:rPr>
        <w:t>1Н</w:t>
      </w:r>
      <w:r w:rsidRPr="00860268">
        <w:rPr>
          <w:rFonts w:eastAsia="Arial Unicode MS"/>
          <w:bCs/>
          <w:lang w:bidi="en-US"/>
        </w:rPr>
        <w:t>-пиразол (М</w:t>
      </w:r>
      <w:r w:rsidRPr="00860268">
        <w:rPr>
          <w:rFonts w:eastAsia="Arial Unicode MS"/>
          <w:bCs/>
          <w:lang w:val="en-US" w:bidi="en-US"/>
        </w:rPr>
        <w:t>P</w:t>
      </w:r>
      <w:r w:rsidRPr="00860268">
        <w:rPr>
          <w:rFonts w:eastAsia="Arial Unicode MS"/>
          <w:bCs/>
          <w:lang w:bidi="en-US"/>
        </w:rPr>
        <w:t xml:space="preserve">А), </w:t>
      </w:r>
      <w:r w:rsidRPr="00860268">
        <w:rPr>
          <w:rFonts w:eastAsia="Arial Unicode MS"/>
          <w:bCs/>
          <w:i/>
          <w:lang w:bidi="en-US"/>
        </w:rPr>
        <w:t>N</w:t>
      </w:r>
      <w:r w:rsidRPr="00860268">
        <w:rPr>
          <w:rFonts w:eastAsia="Arial Unicode MS"/>
          <w:bCs/>
          <w:lang w:bidi="en-US"/>
        </w:rPr>
        <w:t xml:space="preserve">-нитрозодиметиламин (NDMA), </w:t>
      </w:r>
      <w:proofErr w:type="gramStart"/>
      <w:r w:rsidRPr="00860268">
        <w:rPr>
          <w:rFonts w:eastAsia="Arial Unicode MS"/>
          <w:bCs/>
          <w:i/>
          <w:lang w:bidi="en-US"/>
        </w:rPr>
        <w:t>N,N</w:t>
      </w:r>
      <w:proofErr w:type="gramEnd"/>
      <w:r w:rsidRPr="00860268">
        <w:rPr>
          <w:rFonts w:eastAsia="Arial Unicode MS"/>
          <w:bCs/>
          <w:lang w:bidi="en-US"/>
        </w:rPr>
        <w:t>-диметилформамид (</w:t>
      </w:r>
      <w:r w:rsidRPr="00860268">
        <w:rPr>
          <w:rFonts w:eastAsia="Arial Unicode MS"/>
          <w:bCs/>
          <w:lang w:val="en-US" w:bidi="en-US"/>
        </w:rPr>
        <w:t>DMF</w:t>
      </w:r>
      <w:r w:rsidRPr="00860268">
        <w:rPr>
          <w:rFonts w:eastAsia="Arial Unicode MS"/>
          <w:bCs/>
          <w:lang w:bidi="en-US"/>
        </w:rPr>
        <w:t>), 1-метил-</w:t>
      </w:r>
      <w:r w:rsidRPr="00860268">
        <w:rPr>
          <w:rFonts w:eastAsia="Arial Unicode MS"/>
          <w:bCs/>
          <w:i/>
          <w:lang w:bidi="en-US"/>
        </w:rPr>
        <w:t>1Н</w:t>
      </w:r>
      <w:r w:rsidRPr="00860268">
        <w:rPr>
          <w:rFonts w:eastAsia="Arial Unicode MS"/>
          <w:bCs/>
          <w:lang w:bidi="en-US"/>
        </w:rPr>
        <w:t xml:space="preserve">-1,2,4-триазол (MTA), 1-формил-2,2-диметилгидразин (FDMH), 1-метил-имидазол (MIA), </w:t>
      </w:r>
      <w:proofErr w:type="spellStart"/>
      <w:r w:rsidRPr="00860268">
        <w:rPr>
          <w:rFonts w:eastAsia="Arial Unicode MS"/>
          <w:bCs/>
          <w:lang w:bidi="en-US"/>
        </w:rPr>
        <w:t>формамид</w:t>
      </w:r>
      <w:proofErr w:type="spellEnd"/>
      <w:r w:rsidRPr="00860268">
        <w:rPr>
          <w:rFonts w:eastAsia="Arial Unicode MS"/>
          <w:bCs/>
          <w:lang w:bidi="en-US"/>
        </w:rPr>
        <w:t xml:space="preserve"> (FA) и </w:t>
      </w:r>
      <w:r w:rsidRPr="009706D5">
        <w:rPr>
          <w:rFonts w:eastAsia="Arial Unicode MS"/>
          <w:bCs/>
          <w:i/>
          <w:lang w:bidi="en-US"/>
        </w:rPr>
        <w:t>1Н</w:t>
      </w:r>
      <w:r w:rsidRPr="00860268">
        <w:rPr>
          <w:rFonts w:eastAsia="Arial Unicode MS"/>
          <w:bCs/>
          <w:lang w:bidi="en-US"/>
        </w:rPr>
        <w:t>-пиразол (PA</w:t>
      </w:r>
      <w:r w:rsidRPr="00860268">
        <w:rPr>
          <w:rFonts w:eastAsia="Arial Unicode MS"/>
          <w:bCs/>
          <w:lang w:val="en-US" w:bidi="en-US"/>
        </w:rPr>
        <w:t>l</w:t>
      </w:r>
      <w:r w:rsidRPr="00860268">
        <w:rPr>
          <w:rFonts w:eastAsia="Arial Unicode MS"/>
          <w:bCs/>
          <w:lang w:bidi="en-US"/>
        </w:rPr>
        <w:t xml:space="preserve">). Было изучено влияние температуры и времени экстракции на интенсивность и </w:t>
      </w:r>
      <w:proofErr w:type="spellStart"/>
      <w:r w:rsidRPr="00860268">
        <w:rPr>
          <w:rFonts w:eastAsia="Arial Unicode MS"/>
          <w:bCs/>
          <w:lang w:bidi="en-US"/>
        </w:rPr>
        <w:t>прецизионность</w:t>
      </w:r>
      <w:proofErr w:type="spellEnd"/>
      <w:r w:rsidRPr="00860268">
        <w:rPr>
          <w:rFonts w:eastAsia="Arial Unicode MS"/>
          <w:bCs/>
          <w:lang w:bidi="en-US"/>
        </w:rPr>
        <w:t xml:space="preserve"> </w:t>
      </w:r>
      <w:r w:rsidRPr="00860268">
        <w:rPr>
          <w:rFonts w:eastAsia="Arial Unicode MS"/>
          <w:bCs/>
          <w:lang w:bidi="en-US"/>
        </w:rPr>
        <w:lastRenderedPageBreak/>
        <w:t xml:space="preserve">откликов аналитов. Была изучена способность модифицированных клапанов </w:t>
      </w:r>
      <w:proofErr w:type="spellStart"/>
      <w:r w:rsidRPr="00860268">
        <w:rPr>
          <w:rFonts w:eastAsia="Arial Unicode MS"/>
          <w:bCs/>
          <w:lang w:bidi="en-US"/>
        </w:rPr>
        <w:t>Mininert</w:t>
      </w:r>
      <w:proofErr w:type="spellEnd"/>
      <w:r w:rsidRPr="00860268">
        <w:rPr>
          <w:rFonts w:eastAsia="Arial Unicode MS"/>
          <w:bCs/>
          <w:lang w:bidi="en-US"/>
        </w:rPr>
        <w:t xml:space="preserve">® поддерживать стабильные сигналы </w:t>
      </w:r>
      <w:proofErr w:type="spellStart"/>
      <w:r w:rsidRPr="00860268">
        <w:rPr>
          <w:rFonts w:eastAsia="Arial Unicode MS"/>
          <w:bCs/>
          <w:lang w:bidi="en-US"/>
        </w:rPr>
        <w:t>аналита</w:t>
      </w:r>
      <w:proofErr w:type="spellEnd"/>
      <w:r w:rsidRPr="00860268">
        <w:rPr>
          <w:rFonts w:eastAsia="Arial Unicode MS"/>
          <w:bCs/>
          <w:lang w:bidi="en-US"/>
        </w:rPr>
        <w:t xml:space="preserve"> в течение длительного времени хранения, и обсуждена возможность автоматизации </w:t>
      </w:r>
      <w:proofErr w:type="spellStart"/>
      <w:r w:rsidRPr="00860268">
        <w:rPr>
          <w:rFonts w:eastAsia="Arial Unicode MS"/>
          <w:bCs/>
          <w:lang w:bidi="en-US"/>
        </w:rPr>
        <w:t>Вак</w:t>
      </w:r>
      <w:proofErr w:type="spellEnd"/>
      <w:r w:rsidRPr="00860268">
        <w:rPr>
          <w:rFonts w:eastAsia="Arial Unicode MS"/>
          <w:bCs/>
          <w:lang w:bidi="en-US"/>
        </w:rPr>
        <w:t>-ПТФМЭ.</w:t>
      </w:r>
    </w:p>
    <w:p w14:paraId="6F381C13" w14:textId="77777777" w:rsidR="00860268" w:rsidRDefault="00860268" w:rsidP="000F105A">
      <w:pPr>
        <w:widowControl w:val="0"/>
        <w:tabs>
          <w:tab w:val="left" w:pos="8364"/>
        </w:tabs>
        <w:suppressAutoHyphens/>
        <w:autoSpaceDE w:val="0"/>
        <w:ind w:firstLine="567"/>
        <w:contextualSpacing/>
        <w:rPr>
          <w:rFonts w:eastAsia="Arial Unicode MS"/>
          <w:bCs/>
          <w:lang w:bidi="en-US"/>
        </w:rPr>
      </w:pPr>
    </w:p>
    <w:p w14:paraId="34328986" w14:textId="77CC0578" w:rsidR="00606D0E" w:rsidRPr="00606D0E" w:rsidRDefault="00606D0E" w:rsidP="000F105A">
      <w:pPr>
        <w:widowControl w:val="0"/>
        <w:tabs>
          <w:tab w:val="left" w:pos="8364"/>
        </w:tabs>
        <w:suppressAutoHyphens/>
        <w:autoSpaceDE w:val="0"/>
        <w:ind w:firstLine="567"/>
        <w:contextualSpacing/>
        <w:rPr>
          <w:rFonts w:eastAsia="Arial Unicode MS"/>
          <w:bCs/>
          <w:lang w:bidi="en-US"/>
        </w:rPr>
      </w:pPr>
      <w:r w:rsidRPr="00606D0E">
        <w:rPr>
          <w:rFonts w:eastAsia="Arial Unicode MS"/>
          <w:bCs/>
          <w:lang w:bidi="en-US"/>
        </w:rPr>
        <w:t>1.5.1 Влияние вакуума на отклики ПТ НДМГ</w:t>
      </w:r>
    </w:p>
    <w:p w14:paraId="6D354FBA" w14:textId="2FBC8EE7" w:rsidR="00860268" w:rsidRPr="00860268" w:rsidRDefault="00860268" w:rsidP="000F105A">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 xml:space="preserve">Сравнение откликов целевых ПТ НДМГ, полученных с использованием </w:t>
      </w:r>
      <w:proofErr w:type="spellStart"/>
      <w:r w:rsidRPr="00860268">
        <w:rPr>
          <w:rFonts w:eastAsia="Arial Unicode MS"/>
          <w:bCs/>
          <w:lang w:bidi="en-US"/>
        </w:rPr>
        <w:t>Вак</w:t>
      </w:r>
      <w:proofErr w:type="spellEnd"/>
      <w:r w:rsidRPr="00860268">
        <w:rPr>
          <w:rFonts w:eastAsia="Arial Unicode MS"/>
          <w:bCs/>
          <w:lang w:bidi="en-US"/>
        </w:rPr>
        <w:t xml:space="preserve">-ПТФМЭ и ПТФМЭ, проводили для образцов воды объемом 5 мл при температуре и времени экстракции 50°C и 30 мин, соответственно. По сравнению с обычной ПТФМЭ </w:t>
      </w:r>
      <w:r w:rsidRPr="00860268">
        <w:rPr>
          <w:rFonts w:eastAsia="Arial Unicode MS"/>
          <w:bCs/>
          <w:lang w:bidi="en-US"/>
        </w:rPr>
        <w:fldChar w:fldCharType="begin" w:fldLock="1"/>
      </w:r>
      <w:r w:rsidR="00485974">
        <w:rPr>
          <w:rFonts w:eastAsia="Arial Unicode MS"/>
          <w:bCs/>
          <w:lang w:bidi="en-US"/>
        </w:rPr>
        <w:instrText>ADDIN CSL_CITATION {"citationItems":[{"id":"ITEM-1","itemData":{"DOI":"10.1007/s10337-017-3286-2","ISSN":"0009-5893","author":[{"dropping-particle":"V.","family":"Bakaikina","given":"Nadezhda","non-dropping-particle":"","parse-names":false,"suffix":""},{"dropping-particle":"","family":"Kenessov","given":"Bulat","non-dropping-particle":"","parse-names":false,"suffix":""},{"dropping-particle":"V.","family":"Ul’yanovskii","given":"Nikolay","non-dropping-particle":"","parse-names":false,"suffix":""},{"dropping-particle":"","family":"Kosyakov","given":"Dmitry S.","non-dropping-particle":"","parse-names":false,"suffix":""},{"dropping-particle":"","family":"Pokryshkin","given":"Sergey A.","non-dropping-particle":"","parse-names":false,"suffix":""},{"dropping-particle":"","family":"Derbissalin","given":"Miras","non-dropping-particle":"","parse-names":false,"suffix":""},{"dropping-particle":"","family":"Zhubatov","given":"Zhailaubay K.","non-dropping-particle":"","parse-names":false,"suffix":""}],"container-title":"Chromatographia","id":"ITEM-1","issue":"6","issued":{"date-parts":[["2017","6","9"]]},"page":"931-940","title":"Quantification of transformation products of unsymmetrical dimethylhydrazine in water using SPME and GC-MS","type":"article-journal","volume":"80"},"uris":["http://www.mendeley.com/documents/?uuid=a4628f5e-c362-43e8-ba19-f55cd4fb3d38"]}],"mendeley":{"formattedCitation":"[24]","plainTextFormattedCitation":"[24]","previouslyFormattedCitation":"[24]"},"properties":{"noteIndex":0},"schema":"https://github.com/citation-style-language/schema/raw/master/csl-citation.json"}</w:instrText>
      </w:r>
      <w:r w:rsidRPr="00860268">
        <w:rPr>
          <w:rFonts w:eastAsia="Arial Unicode MS"/>
          <w:bCs/>
          <w:lang w:bidi="en-US"/>
        </w:rPr>
        <w:fldChar w:fldCharType="separate"/>
      </w:r>
      <w:r w:rsidR="00A46418" w:rsidRPr="00A46418">
        <w:rPr>
          <w:rFonts w:eastAsia="Arial Unicode MS"/>
          <w:bCs/>
          <w:noProof/>
          <w:lang w:bidi="en-US"/>
        </w:rPr>
        <w:t>[24]</w:t>
      </w:r>
      <w:r w:rsidRPr="00860268">
        <w:rPr>
          <w:rFonts w:eastAsia="Arial Unicode MS"/>
          <w:bCs/>
          <w:lang w:bidi="en-US"/>
        </w:rPr>
        <w:fldChar w:fldCharType="end"/>
      </w:r>
      <w:r w:rsidRPr="00860268">
        <w:rPr>
          <w:rFonts w:eastAsia="Arial Unicode MS"/>
          <w:bCs/>
          <w:lang w:bidi="en-US"/>
        </w:rPr>
        <w:t xml:space="preserve">, </w:t>
      </w:r>
      <w:proofErr w:type="spellStart"/>
      <w:r w:rsidRPr="00860268">
        <w:rPr>
          <w:rFonts w:eastAsia="Arial Unicode MS"/>
          <w:bCs/>
          <w:lang w:bidi="en-US"/>
        </w:rPr>
        <w:t>Вак</w:t>
      </w:r>
      <w:proofErr w:type="spellEnd"/>
      <w:r w:rsidRPr="00860268">
        <w:rPr>
          <w:rFonts w:eastAsia="Arial Unicode MS"/>
          <w:bCs/>
          <w:lang w:bidi="en-US"/>
        </w:rPr>
        <w:t xml:space="preserve">-ПТФМЭ обеспечивает отклики в девять раз выше для </w:t>
      </w:r>
      <w:proofErr w:type="spellStart"/>
      <w:r w:rsidRPr="00860268">
        <w:rPr>
          <w:rFonts w:eastAsia="Arial Unicode MS"/>
          <w:bCs/>
          <w:lang w:bidi="en-US"/>
        </w:rPr>
        <w:t>PAn</w:t>
      </w:r>
      <w:proofErr w:type="spellEnd"/>
      <w:r w:rsidRPr="00860268">
        <w:rPr>
          <w:rFonts w:eastAsia="Arial Unicode MS"/>
          <w:bCs/>
          <w:lang w:bidi="en-US"/>
        </w:rPr>
        <w:t xml:space="preserve">, MPA, NDMA и </w:t>
      </w:r>
      <w:proofErr w:type="spellStart"/>
      <w:r w:rsidRPr="00860268">
        <w:rPr>
          <w:rFonts w:eastAsia="Arial Unicode MS"/>
          <w:bCs/>
          <w:lang w:bidi="en-US"/>
        </w:rPr>
        <w:t>PAl</w:t>
      </w:r>
      <w:proofErr w:type="spellEnd"/>
      <w:r w:rsidRPr="00860268">
        <w:rPr>
          <w:rFonts w:eastAsia="Arial Unicode MS"/>
          <w:bCs/>
          <w:lang w:bidi="en-US"/>
        </w:rPr>
        <w:t xml:space="preserve">, по меньшей мере в 14 раз выше для </w:t>
      </w:r>
      <w:r w:rsidRPr="00860268">
        <w:rPr>
          <w:rFonts w:eastAsia="Arial Unicode MS"/>
          <w:bCs/>
          <w:lang w:val="en-US" w:bidi="en-US"/>
        </w:rPr>
        <w:t>DMF</w:t>
      </w:r>
      <w:r w:rsidRPr="00860268">
        <w:rPr>
          <w:rFonts w:eastAsia="Arial Unicode MS"/>
          <w:bCs/>
          <w:lang w:bidi="en-US"/>
        </w:rPr>
        <w:t xml:space="preserve">, MTA и MIA (рисунок </w:t>
      </w:r>
      <w:r w:rsidR="006A5F14">
        <w:rPr>
          <w:rFonts w:eastAsia="Arial Unicode MS"/>
          <w:bCs/>
          <w:lang w:bidi="en-US"/>
        </w:rPr>
        <w:t>13</w:t>
      </w:r>
      <w:r w:rsidRPr="00860268">
        <w:rPr>
          <w:rFonts w:eastAsia="Arial Unicode MS"/>
          <w:bCs/>
          <w:lang w:bidi="en-US"/>
        </w:rPr>
        <w:t xml:space="preserve">), а также в 1,3 и 1,8 раз выше для FDMH и FA. Для последних более низкое влияние вакуума на экстракцию можно объяснить их более низким сродством к покрытию Кар/ПДМС. Полученные результаты свидетельствуют о том, что метод </w:t>
      </w:r>
      <w:proofErr w:type="spellStart"/>
      <w:r w:rsidRPr="00860268">
        <w:rPr>
          <w:rFonts w:eastAsia="Arial Unicode MS"/>
          <w:bCs/>
          <w:lang w:bidi="en-US"/>
        </w:rPr>
        <w:t>Вак</w:t>
      </w:r>
      <w:proofErr w:type="spellEnd"/>
      <w:r w:rsidRPr="00860268">
        <w:rPr>
          <w:rFonts w:eastAsia="Arial Unicode MS"/>
          <w:bCs/>
          <w:lang w:bidi="en-US"/>
        </w:rPr>
        <w:t xml:space="preserve">-ПТФМЭ имеет большой потенциал для снижения пределов обнаружения и времени экстракции ПТ НДМГ. Более высокая эффективность экстракции, полученная с помощью </w:t>
      </w:r>
      <w:proofErr w:type="spellStart"/>
      <w:r w:rsidRPr="00860268">
        <w:rPr>
          <w:rFonts w:eastAsia="Arial Unicode MS"/>
          <w:bCs/>
          <w:lang w:bidi="en-US"/>
        </w:rPr>
        <w:t>Вак</w:t>
      </w:r>
      <w:proofErr w:type="spellEnd"/>
      <w:r w:rsidRPr="00860268">
        <w:rPr>
          <w:rFonts w:eastAsia="Arial Unicode MS"/>
          <w:bCs/>
          <w:lang w:bidi="en-US"/>
        </w:rPr>
        <w:t xml:space="preserve">-ПТФМЭ, также должна приводить к более низкому матричному эффекту и большей точности </w:t>
      </w:r>
      <w:r w:rsidRPr="00860268">
        <w:rPr>
          <w:rFonts w:eastAsia="Arial Unicode MS"/>
          <w:bCs/>
          <w:lang w:bidi="en-US"/>
        </w:rPr>
        <w:fldChar w:fldCharType="begin" w:fldLock="1"/>
      </w:r>
      <w:r w:rsidR="00485974">
        <w:rPr>
          <w:rFonts w:eastAsia="Arial Unicode MS"/>
          <w:bCs/>
          <w:lang w:bidi="en-US"/>
        </w:rPr>
        <w:instrText>ADDIN CSL_CITATION {"citationItems":[{"id":"ITEM-1","itemData":{"DOI":"10.1016/j.trac.2016.04.007","ISSN":"01659936","abstract":"© 2016 Elsevier B.V.This study explores the current state-of-the-art progress toward on-site quantification of organic pollutants in soils with solid-phase microextraction (SPME). In spite of many available methods, only few publications report on-site analyses of soil samples by SPME. To date, the only application of SPME for the on-site quantification of organic pollutants in soil has been devoted to trichloroethylene. The problem of matrix effects limiting quantification by external standard calibration is discussed. Efficiencies of available approaches for decreasing and controlling matrix effects are evaluated and compared. SPME from a soil sample headspace with internal standard calibration was identified as one of the promising approaches to achieve fast, simple, precise, and accurate on-site quantification of a wide range of organic pollutants in soil. Cold-fiber SPME has a significant development potential, because it is capable of providing lowest detection limits together with a minimum matrix effect. Perspectives for future development of the field are outlined.","author":[{"dropping-particle":"","family":"Kenessov","given":"Bulat","non-dropping-particle":"","parse-names":false,"suffix":""},{"dropping-particle":"","family":"Koziel","given":"Jacek A.","non-dropping-particle":"","parse-names":false,"suffix":""},{"dropping-particle":"V.","family":"Bakaikina","given":"Nadezhda","non-dropping-particle":"","parse-names":false,"suffix":""},{"dropping-particle":"","family":"Orazbayeva","given":"Dina","non-dropping-particle":"","parse-names":false,"suffix":""}],"container-title":"Trends in Analytical Chemistry","id":"ITEM-1","issued":{"date-parts":[["2016","12"]]},"page":"111-122","title":"Perspectives and challenges of on-site quantification of organic pollutants in soils using solid-phase microextraction","type":"article-journal","volume":"85"},"uris":["http://www.mendeley.com/documents/?uuid=63ab3a34-b244-4449-80e8-d6989e144ed1"]}],"mendeley":{"formattedCitation":"[6]","plainTextFormattedCitation":"[6]","previouslyFormattedCitation":"[6]"},"properties":{"noteIndex":0},"schema":"https://github.com/citation-style-language/schema/raw/master/csl-citation.json"}</w:instrText>
      </w:r>
      <w:r w:rsidRPr="00860268">
        <w:rPr>
          <w:rFonts w:eastAsia="Arial Unicode MS"/>
          <w:bCs/>
          <w:lang w:bidi="en-US"/>
        </w:rPr>
        <w:fldChar w:fldCharType="separate"/>
      </w:r>
      <w:r w:rsidR="00A46418" w:rsidRPr="00A46418">
        <w:rPr>
          <w:rFonts w:eastAsia="Arial Unicode MS"/>
          <w:bCs/>
          <w:noProof/>
          <w:lang w:bidi="en-US"/>
        </w:rPr>
        <w:t>[6]</w:t>
      </w:r>
      <w:r w:rsidRPr="00860268">
        <w:rPr>
          <w:rFonts w:eastAsia="Arial Unicode MS"/>
          <w:bCs/>
          <w:lang w:bidi="en-US"/>
        </w:rPr>
        <w:fldChar w:fldCharType="end"/>
      </w:r>
      <w:r w:rsidRPr="00860268">
        <w:rPr>
          <w:rFonts w:eastAsia="Arial Unicode MS"/>
          <w:bCs/>
          <w:lang w:bidi="en-US"/>
        </w:rPr>
        <w:t>.</w:t>
      </w:r>
    </w:p>
    <w:p w14:paraId="5985FAC6" w14:textId="77777777" w:rsidR="00606D0E" w:rsidRPr="00606D0E" w:rsidRDefault="00606D0E" w:rsidP="00951E3F">
      <w:pPr>
        <w:widowControl w:val="0"/>
        <w:tabs>
          <w:tab w:val="left" w:pos="8364"/>
        </w:tabs>
        <w:suppressAutoHyphens/>
        <w:autoSpaceDE w:val="0"/>
        <w:spacing w:before="240" w:after="240"/>
        <w:ind w:firstLine="0"/>
        <w:jc w:val="center"/>
        <w:rPr>
          <w:rFonts w:eastAsia="Arial Unicode MS"/>
          <w:bCs/>
          <w:lang w:bidi="en-US"/>
        </w:rPr>
      </w:pPr>
      <w:r w:rsidRPr="00606D0E">
        <w:rPr>
          <w:rFonts w:eastAsia="Arial Unicode MS"/>
          <w:b/>
          <w:bCs/>
          <w:noProof/>
          <w:lang w:eastAsia="ru-RU" w:bidi="as-IN"/>
        </w:rPr>
        <w:drawing>
          <wp:inline distT="0" distB="0" distL="0" distR="0" wp14:anchorId="0EE5FF8C" wp14:editId="3FF1486A">
            <wp:extent cx="2880000" cy="19656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pdf"/>
                    <pic:cNvPicPr/>
                  </pic:nvPicPr>
                  <pic:blipFill>
                    <a:blip r:embed="rId23">
                      <a:extLst>
                        <a:ext uri="{28A0092B-C50C-407E-A947-70E740481C1C}">
                          <a14:useLocalDpi xmlns:a14="http://schemas.microsoft.com/office/drawing/2010/main" val="0"/>
                        </a:ext>
                      </a:extLst>
                    </a:blip>
                    <a:stretch>
                      <a:fillRect/>
                    </a:stretch>
                  </pic:blipFill>
                  <pic:spPr>
                    <a:xfrm>
                      <a:off x="0" y="0"/>
                      <a:ext cx="2880000" cy="1965600"/>
                    </a:xfrm>
                    <a:prstGeom prst="rect">
                      <a:avLst/>
                    </a:prstGeom>
                  </pic:spPr>
                </pic:pic>
              </a:graphicData>
            </a:graphic>
          </wp:inline>
        </w:drawing>
      </w:r>
    </w:p>
    <w:p w14:paraId="03F26808" w14:textId="2CD47C4A" w:rsidR="00606D0E" w:rsidRPr="00606D0E" w:rsidRDefault="00606D0E" w:rsidP="00606D0E">
      <w:pPr>
        <w:widowControl w:val="0"/>
        <w:tabs>
          <w:tab w:val="left" w:pos="8364"/>
        </w:tabs>
        <w:suppressAutoHyphens/>
        <w:autoSpaceDE w:val="0"/>
        <w:ind w:firstLine="0"/>
        <w:contextualSpacing/>
        <w:jc w:val="center"/>
        <w:rPr>
          <w:rFonts w:eastAsia="Arial Unicode MS"/>
          <w:bCs/>
          <w:lang w:bidi="en-US"/>
        </w:rPr>
      </w:pPr>
      <w:r w:rsidRPr="00606D0E">
        <w:rPr>
          <w:rFonts w:eastAsia="Arial Unicode MS"/>
          <w:bCs/>
          <w:lang w:bidi="en-US"/>
        </w:rPr>
        <w:t xml:space="preserve">Рисунок </w:t>
      </w:r>
      <w:r w:rsidR="006A5F14">
        <w:rPr>
          <w:rFonts w:eastAsia="Arial Unicode MS"/>
          <w:bCs/>
          <w:lang w:bidi="en-US"/>
        </w:rPr>
        <w:t>13</w:t>
      </w:r>
      <w:r w:rsidRPr="00606D0E">
        <w:rPr>
          <w:rFonts w:eastAsia="Arial Unicode MS"/>
          <w:bCs/>
          <w:lang w:bidi="en-US"/>
        </w:rPr>
        <w:t xml:space="preserve"> – Сравнение вакуумной и обычной ПТФМЭ для извлечения продуктов трансформации НДМГ из образцов воды </w:t>
      </w:r>
    </w:p>
    <w:p w14:paraId="058DB62E" w14:textId="77777777" w:rsidR="00606D0E" w:rsidRPr="00606D0E" w:rsidRDefault="00606D0E" w:rsidP="00606D0E">
      <w:pPr>
        <w:widowControl w:val="0"/>
        <w:tabs>
          <w:tab w:val="left" w:pos="8364"/>
        </w:tabs>
        <w:suppressAutoHyphens/>
        <w:autoSpaceDE w:val="0"/>
        <w:contextualSpacing/>
        <w:rPr>
          <w:rFonts w:eastAsia="Arial Unicode MS"/>
          <w:bCs/>
          <w:lang w:bidi="en-US"/>
        </w:rPr>
      </w:pPr>
    </w:p>
    <w:p w14:paraId="2892A9D3" w14:textId="77777777" w:rsidR="00606D0E" w:rsidRPr="00606D0E" w:rsidRDefault="00606D0E" w:rsidP="000F105A">
      <w:pPr>
        <w:widowControl w:val="0"/>
        <w:tabs>
          <w:tab w:val="left" w:pos="8364"/>
        </w:tabs>
        <w:suppressAutoHyphens/>
        <w:autoSpaceDE w:val="0"/>
        <w:ind w:firstLine="567"/>
        <w:contextualSpacing/>
        <w:rPr>
          <w:rFonts w:eastAsia="Arial Unicode MS"/>
          <w:bCs/>
          <w:lang w:bidi="en-US"/>
        </w:rPr>
      </w:pPr>
      <w:r w:rsidRPr="00606D0E">
        <w:rPr>
          <w:rFonts w:eastAsia="Arial Unicode MS"/>
          <w:bCs/>
          <w:lang w:bidi="en-US"/>
        </w:rPr>
        <w:t>1.5.2 Влияние температуры и времени экстракции на интенсивность и прецизионность откликов ПТ НДМГ</w:t>
      </w:r>
    </w:p>
    <w:p w14:paraId="1D89D673" w14:textId="544CC338" w:rsidR="00606D0E" w:rsidRPr="00606D0E" w:rsidRDefault="00860268" w:rsidP="000F105A">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Изучение влияния параметров экстракции проводили для всех комбинаций температур (30, 40, 50, 70°C) и времен (10, 20, 30, 40 мин) экстракции. Отклики большинства аналитов увеличивались при увеличении температуры и времени экстракции</w:t>
      </w:r>
      <w:r w:rsidR="006A5F14">
        <w:rPr>
          <w:rFonts w:eastAsia="Arial Unicode MS"/>
          <w:bCs/>
          <w:lang w:bidi="en-US"/>
        </w:rPr>
        <w:t xml:space="preserve"> (рисунок 14)</w:t>
      </w:r>
      <w:r w:rsidRPr="00860268">
        <w:rPr>
          <w:rFonts w:eastAsia="Arial Unicode MS"/>
          <w:bCs/>
          <w:lang w:bidi="en-US"/>
        </w:rPr>
        <w:t xml:space="preserve">. Отклики </w:t>
      </w:r>
      <w:proofErr w:type="spellStart"/>
      <w:r w:rsidRPr="00860268">
        <w:rPr>
          <w:rFonts w:eastAsia="Arial Unicode MS"/>
          <w:bCs/>
          <w:lang w:bidi="en-US"/>
        </w:rPr>
        <w:t>формамида</w:t>
      </w:r>
      <w:proofErr w:type="spellEnd"/>
      <w:r w:rsidRPr="00860268">
        <w:rPr>
          <w:rFonts w:eastAsia="Arial Unicode MS"/>
          <w:bCs/>
          <w:lang w:bidi="en-US"/>
        </w:rPr>
        <w:t xml:space="preserve">, полученные методом вакуумной ТФМЭ, были одинаковыми для всех </w:t>
      </w:r>
      <w:r w:rsidRPr="00860268">
        <w:rPr>
          <w:rFonts w:eastAsia="Arial Unicode MS"/>
          <w:bCs/>
          <w:lang w:bidi="en-US"/>
        </w:rPr>
        <w:lastRenderedPageBreak/>
        <w:t>исследованных времен и температур экстракции. При температурах 40, 50 и 70°C, максимальные отклики большинства аналитов были получены после экстракции в течение 30 мин, в то время как для обычной ТФМЭ отклики продолжали расти даже после 60 мин экстракции при 70°C. В результате вакуумной ТФМЭ при 30°C в течение 30 мин, максимальные отклики наблюдались только для MTA, FDMH и MIA. Оптимальное сочетание откликов аналитов и их стандартных отклонений было получено при экстракции при 50°C в течение 30 мин. Эти параметры были использованы в дальнейших экспериментах.</w:t>
      </w:r>
    </w:p>
    <w:p w14:paraId="4BF4C89A" w14:textId="77777777" w:rsidR="00606D0E" w:rsidRPr="00606D0E" w:rsidRDefault="00606D0E" w:rsidP="00951E3F">
      <w:pPr>
        <w:widowControl w:val="0"/>
        <w:tabs>
          <w:tab w:val="left" w:pos="8364"/>
        </w:tabs>
        <w:suppressAutoHyphens/>
        <w:autoSpaceDE w:val="0"/>
        <w:spacing w:before="240" w:after="240"/>
        <w:ind w:firstLine="0"/>
        <w:jc w:val="center"/>
        <w:rPr>
          <w:rFonts w:eastAsia="Arial Unicode MS"/>
          <w:bCs/>
          <w:lang w:bidi="en-US"/>
        </w:rPr>
      </w:pPr>
      <w:r w:rsidRPr="00606D0E">
        <w:rPr>
          <w:rFonts w:eastAsia="Arial Unicode MS"/>
          <w:bCs/>
          <w:noProof/>
          <w:lang w:eastAsia="ru-RU" w:bidi="as-IN"/>
        </w:rPr>
        <w:drawing>
          <wp:inline distT="0" distB="0" distL="0" distR="0" wp14:anchorId="383E53B0" wp14:editId="4A1D675F">
            <wp:extent cx="5400000" cy="3778808"/>
            <wp:effectExtent l="0" t="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pdf"/>
                    <pic:cNvPicPr/>
                  </pic:nvPicPr>
                  <pic:blipFill>
                    <a:blip r:embed="rId24">
                      <a:extLst>
                        <a:ext uri="{28A0092B-C50C-407E-A947-70E740481C1C}">
                          <a14:useLocalDpi xmlns:a14="http://schemas.microsoft.com/office/drawing/2010/main" val="0"/>
                        </a:ext>
                      </a:extLst>
                    </a:blip>
                    <a:stretch>
                      <a:fillRect/>
                    </a:stretch>
                  </pic:blipFill>
                  <pic:spPr>
                    <a:xfrm>
                      <a:off x="0" y="0"/>
                      <a:ext cx="5400000" cy="3778808"/>
                    </a:xfrm>
                    <a:prstGeom prst="rect">
                      <a:avLst/>
                    </a:prstGeom>
                  </pic:spPr>
                </pic:pic>
              </a:graphicData>
            </a:graphic>
          </wp:inline>
        </w:drawing>
      </w:r>
    </w:p>
    <w:p w14:paraId="08C09916" w14:textId="6EB0FD52" w:rsidR="00606D0E" w:rsidRPr="00606D0E" w:rsidRDefault="00606D0E" w:rsidP="00606D0E">
      <w:pPr>
        <w:widowControl w:val="0"/>
        <w:tabs>
          <w:tab w:val="left" w:pos="8364"/>
        </w:tabs>
        <w:suppressAutoHyphens/>
        <w:autoSpaceDE w:val="0"/>
        <w:ind w:firstLine="0"/>
        <w:contextualSpacing/>
        <w:jc w:val="center"/>
        <w:rPr>
          <w:rFonts w:eastAsia="Arial Unicode MS"/>
          <w:bCs/>
          <w:lang w:bidi="en-US"/>
        </w:rPr>
      </w:pPr>
      <w:r w:rsidRPr="00606D0E">
        <w:rPr>
          <w:rFonts w:eastAsia="Arial Unicode MS"/>
          <w:bCs/>
          <w:lang w:bidi="en-US"/>
        </w:rPr>
        <w:t xml:space="preserve">Рисунок </w:t>
      </w:r>
      <w:r w:rsidR="006A5F14">
        <w:rPr>
          <w:rFonts w:eastAsia="Arial Unicode MS"/>
          <w:bCs/>
          <w:lang w:bidi="en-US"/>
        </w:rPr>
        <w:t>14</w:t>
      </w:r>
      <w:r w:rsidRPr="00606D0E">
        <w:rPr>
          <w:rFonts w:eastAsia="Arial Unicode MS"/>
          <w:bCs/>
          <w:lang w:bidi="en-US"/>
        </w:rPr>
        <w:t xml:space="preserve"> – Влияние температуры и времени экстракции на </w:t>
      </w:r>
      <w:proofErr w:type="spellStart"/>
      <w:r w:rsidRPr="00606D0E">
        <w:rPr>
          <w:rFonts w:eastAsia="Arial Unicode MS"/>
          <w:bCs/>
          <w:lang w:bidi="en-US"/>
        </w:rPr>
        <w:t>Вак</w:t>
      </w:r>
      <w:proofErr w:type="spellEnd"/>
      <w:r w:rsidRPr="00606D0E">
        <w:rPr>
          <w:rFonts w:eastAsia="Arial Unicode MS"/>
          <w:bCs/>
          <w:lang w:bidi="en-US"/>
        </w:rPr>
        <w:t xml:space="preserve">-ПТФМЭ отклики </w:t>
      </w:r>
      <w:proofErr w:type="spellStart"/>
      <w:r w:rsidRPr="00606D0E">
        <w:rPr>
          <w:rFonts w:eastAsia="Arial Unicode MS"/>
          <w:bCs/>
          <w:lang w:bidi="en-US"/>
        </w:rPr>
        <w:t>PAn</w:t>
      </w:r>
      <w:proofErr w:type="spellEnd"/>
      <w:r w:rsidRPr="00606D0E">
        <w:rPr>
          <w:rFonts w:eastAsia="Arial Unicode MS"/>
          <w:bCs/>
          <w:lang w:bidi="en-US"/>
        </w:rPr>
        <w:t>, MPA, NDMA, DMF для водных образцов</w:t>
      </w:r>
    </w:p>
    <w:p w14:paraId="5FBD8C00" w14:textId="77777777" w:rsidR="00606D0E" w:rsidRPr="00606D0E" w:rsidRDefault="00606D0E" w:rsidP="00606D0E">
      <w:pPr>
        <w:widowControl w:val="0"/>
        <w:tabs>
          <w:tab w:val="left" w:pos="8364"/>
        </w:tabs>
        <w:suppressAutoHyphens/>
        <w:autoSpaceDE w:val="0"/>
        <w:contextualSpacing/>
        <w:rPr>
          <w:rFonts w:eastAsia="Arial Unicode MS"/>
          <w:bCs/>
          <w:lang w:bidi="en-US"/>
        </w:rPr>
      </w:pPr>
    </w:p>
    <w:p w14:paraId="05B0BFE2" w14:textId="77777777" w:rsidR="00606D0E" w:rsidRPr="00606D0E" w:rsidRDefault="00606D0E" w:rsidP="000F105A">
      <w:pPr>
        <w:widowControl w:val="0"/>
        <w:tabs>
          <w:tab w:val="left" w:pos="8364"/>
        </w:tabs>
        <w:suppressAutoHyphens/>
        <w:autoSpaceDE w:val="0"/>
        <w:ind w:firstLine="567"/>
        <w:contextualSpacing/>
        <w:rPr>
          <w:rFonts w:eastAsia="Arial Unicode MS"/>
          <w:bCs/>
          <w:lang w:bidi="en-US"/>
        </w:rPr>
      </w:pPr>
      <w:bookmarkStart w:id="5" w:name="_Hlk501637680"/>
      <w:r w:rsidRPr="00606D0E">
        <w:rPr>
          <w:rFonts w:eastAsia="Arial Unicode MS"/>
          <w:bCs/>
          <w:lang w:bidi="en-US"/>
        </w:rPr>
        <w:t xml:space="preserve">1.5.3 Аналитические характеристики методики на основе </w:t>
      </w:r>
      <w:proofErr w:type="spellStart"/>
      <w:r w:rsidRPr="00606D0E">
        <w:rPr>
          <w:rFonts w:eastAsia="Arial Unicode MS"/>
          <w:bCs/>
          <w:lang w:bidi="en-US"/>
        </w:rPr>
        <w:t>Вак</w:t>
      </w:r>
      <w:proofErr w:type="spellEnd"/>
      <w:r w:rsidRPr="00606D0E">
        <w:rPr>
          <w:rFonts w:eastAsia="Arial Unicode MS"/>
          <w:bCs/>
          <w:lang w:bidi="en-US"/>
        </w:rPr>
        <w:t>-ПТФМЭ для анализа воды</w:t>
      </w:r>
      <w:bookmarkEnd w:id="5"/>
    </w:p>
    <w:p w14:paraId="538F3467" w14:textId="749442B7" w:rsidR="00860268" w:rsidRPr="00860268" w:rsidRDefault="00860268" w:rsidP="000F105A">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Линейные диапазоны, показатели линейности и прецизионности калибровочных прямых, полученных для дистиллированной и реальной воды, а также пределы обнаружения (ПО) и пределы количественного определе</w:t>
      </w:r>
      <w:r w:rsidR="008914AD">
        <w:rPr>
          <w:rFonts w:eastAsia="Arial Unicode MS"/>
          <w:bCs/>
          <w:lang w:bidi="en-US"/>
        </w:rPr>
        <w:t xml:space="preserve">ния (ПКО) приведены в таблице </w:t>
      </w:r>
      <w:r w:rsidR="004E7923">
        <w:rPr>
          <w:rFonts w:eastAsia="Arial Unicode MS"/>
          <w:bCs/>
          <w:lang w:bidi="en-US"/>
        </w:rPr>
        <w:t>5</w:t>
      </w:r>
      <w:r w:rsidRPr="00860268">
        <w:rPr>
          <w:rFonts w:eastAsia="Arial Unicode MS"/>
          <w:bCs/>
          <w:lang w:bidi="en-US"/>
        </w:rPr>
        <w:t xml:space="preserve">. Относительные стандартные отклонения (ОСО) калибровочных коэффициентов, полученных с помощью </w:t>
      </w:r>
      <w:proofErr w:type="spellStart"/>
      <w:r w:rsidRPr="00860268">
        <w:rPr>
          <w:rFonts w:eastAsia="Arial Unicode MS"/>
          <w:bCs/>
          <w:lang w:bidi="en-US"/>
        </w:rPr>
        <w:t>Вак</w:t>
      </w:r>
      <w:proofErr w:type="spellEnd"/>
      <w:r w:rsidRPr="00860268">
        <w:rPr>
          <w:rFonts w:eastAsia="Arial Unicode MS"/>
          <w:bCs/>
          <w:lang w:bidi="en-US"/>
        </w:rPr>
        <w:t>-ПТФМЭ, составляли менее 7,5% для б</w:t>
      </w:r>
      <w:r w:rsidR="008914AD">
        <w:rPr>
          <w:rFonts w:eastAsia="Arial Unicode MS"/>
          <w:bCs/>
          <w:lang w:bidi="en-US"/>
        </w:rPr>
        <w:t xml:space="preserve">ольшинства аналитов (таблица </w:t>
      </w:r>
      <w:r w:rsidR="004E7923">
        <w:rPr>
          <w:rFonts w:eastAsia="Arial Unicode MS"/>
          <w:bCs/>
          <w:lang w:bidi="en-US"/>
        </w:rPr>
        <w:t>5</w:t>
      </w:r>
      <w:r w:rsidRPr="00860268">
        <w:rPr>
          <w:rFonts w:eastAsia="Arial Unicode MS"/>
          <w:bCs/>
          <w:lang w:bidi="en-US"/>
        </w:rPr>
        <w:t xml:space="preserve">). Кроме того, разница между тангенсами углов наклона калибровочных графиков, полученных для дистиллированной воды и талого снега, составляла менее 19,2% для всех аналитов, за </w:t>
      </w:r>
      <w:r w:rsidRPr="00860268">
        <w:rPr>
          <w:rFonts w:eastAsia="Arial Unicode MS"/>
          <w:bCs/>
          <w:lang w:bidi="en-US"/>
        </w:rPr>
        <w:lastRenderedPageBreak/>
        <w:t xml:space="preserve">исключением FDMH и FA, что подтверждает несущественный матричный эффект. Сигналы FDMH и FA были неустойчивыми и </w:t>
      </w:r>
      <w:proofErr w:type="spellStart"/>
      <w:r w:rsidRPr="00860268">
        <w:rPr>
          <w:rFonts w:eastAsia="Arial Unicode MS"/>
          <w:bCs/>
          <w:lang w:bidi="en-US"/>
        </w:rPr>
        <w:t>непрецизионными</w:t>
      </w:r>
      <w:proofErr w:type="spellEnd"/>
      <w:r w:rsidRPr="00860268">
        <w:rPr>
          <w:rFonts w:eastAsia="Arial Unicode MS"/>
          <w:bCs/>
          <w:lang w:bidi="en-US"/>
        </w:rPr>
        <w:t xml:space="preserve"> во всех экспериментах, в результате чего данные аналиты были исключены из дальнейших исследований.</w:t>
      </w:r>
    </w:p>
    <w:p w14:paraId="5B177B08" w14:textId="3D332002" w:rsidR="00606D0E" w:rsidRPr="00606D0E" w:rsidRDefault="00860268" w:rsidP="000F105A">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 xml:space="preserve">Несмотря на то, что время экстракции сократилось вдвое по сравнению с обычной ПТФМЭ (30 мин вместо 60 мин), пределы обнаружения уменьшились в 2-5 раза для NDMA, DMF, MTA, MIA и </w:t>
      </w:r>
      <w:proofErr w:type="spellStart"/>
      <w:r w:rsidRPr="00860268">
        <w:rPr>
          <w:rFonts w:eastAsia="Arial Unicode MS"/>
          <w:bCs/>
          <w:lang w:bidi="en-US"/>
        </w:rPr>
        <w:t>PAl</w:t>
      </w:r>
      <w:proofErr w:type="spellEnd"/>
      <w:r w:rsidRPr="00860268">
        <w:rPr>
          <w:rFonts w:eastAsia="Arial Unicode MS"/>
          <w:bCs/>
          <w:lang w:bidi="en-US"/>
        </w:rPr>
        <w:t xml:space="preserve"> и в 10 раз для </w:t>
      </w:r>
      <w:proofErr w:type="spellStart"/>
      <w:r w:rsidRPr="00860268">
        <w:rPr>
          <w:rFonts w:eastAsia="Arial Unicode MS"/>
          <w:bCs/>
          <w:lang w:bidi="en-US"/>
        </w:rPr>
        <w:t>PAn</w:t>
      </w:r>
      <w:proofErr w:type="spellEnd"/>
      <w:r w:rsidRPr="00860268">
        <w:rPr>
          <w:rFonts w:eastAsia="Arial Unicode MS"/>
          <w:bCs/>
          <w:lang w:bidi="en-US"/>
        </w:rPr>
        <w:t xml:space="preserve"> и MPA. Кроме того, </w:t>
      </w:r>
      <w:proofErr w:type="spellStart"/>
      <w:r w:rsidRPr="00860268">
        <w:rPr>
          <w:rFonts w:eastAsia="Arial Unicode MS"/>
          <w:bCs/>
          <w:lang w:bidi="en-US"/>
        </w:rPr>
        <w:t>Вак</w:t>
      </w:r>
      <w:proofErr w:type="spellEnd"/>
      <w:r w:rsidRPr="00860268">
        <w:rPr>
          <w:rFonts w:eastAsia="Arial Unicode MS"/>
          <w:bCs/>
          <w:lang w:bidi="en-US"/>
        </w:rPr>
        <w:t>-ПТФМЭ обеспечила точности определения</w:t>
      </w:r>
      <w:r w:rsidR="008914AD">
        <w:rPr>
          <w:rFonts w:eastAsia="Arial Unicode MS"/>
          <w:bCs/>
          <w:lang w:bidi="en-US"/>
        </w:rPr>
        <w:t xml:space="preserve"> в диапазоне 80-119%</w:t>
      </w:r>
      <w:r w:rsidRPr="00860268">
        <w:rPr>
          <w:rFonts w:eastAsia="Arial Unicode MS"/>
          <w:bCs/>
          <w:lang w:bidi="en-US"/>
        </w:rPr>
        <w:t>, что свидетельствует о ее большом потенциале для сертификации и применения в официальных экологических лабораториях.</w:t>
      </w:r>
    </w:p>
    <w:p w14:paraId="2ED7BBF9" w14:textId="77777777" w:rsidR="00606D0E" w:rsidRPr="00606D0E" w:rsidRDefault="00606D0E" w:rsidP="00606D0E">
      <w:pPr>
        <w:widowControl w:val="0"/>
        <w:tabs>
          <w:tab w:val="left" w:pos="8364"/>
        </w:tabs>
        <w:suppressAutoHyphens/>
        <w:autoSpaceDE w:val="0"/>
        <w:contextualSpacing/>
        <w:rPr>
          <w:rFonts w:eastAsia="Arial Unicode MS"/>
          <w:bCs/>
          <w:lang w:bidi="en-US"/>
        </w:rPr>
      </w:pPr>
    </w:p>
    <w:p w14:paraId="2552FFAC" w14:textId="76D054EC" w:rsidR="00606D0E" w:rsidRPr="00606D0E" w:rsidRDefault="008914AD" w:rsidP="00606D0E">
      <w:pPr>
        <w:widowControl w:val="0"/>
        <w:tabs>
          <w:tab w:val="left" w:pos="8364"/>
        </w:tabs>
        <w:suppressAutoHyphens/>
        <w:autoSpaceDE w:val="0"/>
        <w:ind w:firstLine="0"/>
        <w:contextualSpacing/>
        <w:rPr>
          <w:rFonts w:eastAsia="Arial Unicode MS"/>
          <w:bCs/>
          <w:lang w:bidi="en-US"/>
        </w:rPr>
      </w:pPr>
      <w:r>
        <w:rPr>
          <w:rFonts w:eastAsia="Arial Unicode MS"/>
          <w:bCs/>
          <w:lang w:bidi="en-US"/>
        </w:rPr>
        <w:t xml:space="preserve">Таблица </w:t>
      </w:r>
      <w:r w:rsidR="000269A0">
        <w:rPr>
          <w:rFonts w:eastAsia="Arial Unicode MS"/>
          <w:bCs/>
          <w:lang w:bidi="en-US"/>
        </w:rPr>
        <w:t>5</w:t>
      </w:r>
      <w:r w:rsidR="00606D0E" w:rsidRPr="00606D0E">
        <w:rPr>
          <w:rFonts w:eastAsia="Arial Unicode MS"/>
          <w:bCs/>
          <w:lang w:bidi="en-US"/>
        </w:rPr>
        <w:t xml:space="preserve"> – </w:t>
      </w:r>
      <w:r w:rsidR="00606D0E" w:rsidRPr="00606D0E">
        <w:rPr>
          <w:rFonts w:eastAsia="Arial Unicode MS"/>
          <w:bCs/>
          <w:lang w:val="kk-KZ" w:bidi="en-US"/>
        </w:rPr>
        <w:t>Аналитические характеристики калибровочных зависимостей, полученных для реальных образцов (талый снег) и дистиллированной воды</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3"/>
        <w:gridCol w:w="1561"/>
        <w:gridCol w:w="1529"/>
        <w:gridCol w:w="1692"/>
        <w:gridCol w:w="1758"/>
        <w:gridCol w:w="1132"/>
        <w:gridCol w:w="1098"/>
        <w:gridCol w:w="35"/>
      </w:tblGrid>
      <w:tr w:rsidR="00606D0E" w:rsidRPr="00606D0E" w14:paraId="5AAE1316" w14:textId="77777777" w:rsidTr="00041661">
        <w:trPr>
          <w:gridAfter w:val="1"/>
          <w:wAfter w:w="35" w:type="dxa"/>
          <w:trHeight w:val="639"/>
        </w:trPr>
        <w:tc>
          <w:tcPr>
            <w:tcW w:w="953" w:type="dxa"/>
            <w:shd w:val="clear" w:color="auto" w:fill="auto"/>
            <w:tcMar>
              <w:top w:w="15" w:type="dxa"/>
              <w:left w:w="108" w:type="dxa"/>
              <w:bottom w:w="0" w:type="dxa"/>
              <w:right w:w="108" w:type="dxa"/>
            </w:tcMar>
            <w:vAlign w:val="center"/>
            <w:hideMark/>
          </w:tcPr>
          <w:p w14:paraId="7C273682" w14:textId="77777777" w:rsidR="00606D0E" w:rsidRPr="00606D0E" w:rsidRDefault="00606D0E" w:rsidP="00606D0E">
            <w:pPr>
              <w:spacing w:line="240" w:lineRule="auto"/>
              <w:ind w:firstLine="0"/>
              <w:rPr>
                <w:color w:val="000000" w:themeColor="text1"/>
                <w:sz w:val="20"/>
                <w:szCs w:val="20"/>
              </w:rPr>
            </w:pPr>
            <w:proofErr w:type="spellStart"/>
            <w:r w:rsidRPr="00606D0E">
              <w:rPr>
                <w:color w:val="000000" w:themeColor="text1"/>
                <w:sz w:val="20"/>
                <w:szCs w:val="20"/>
              </w:rPr>
              <w:t>Аналит</w:t>
            </w:r>
            <w:proofErr w:type="spellEnd"/>
          </w:p>
        </w:tc>
        <w:tc>
          <w:tcPr>
            <w:tcW w:w="1561" w:type="dxa"/>
            <w:shd w:val="clear" w:color="auto" w:fill="auto"/>
            <w:tcMar>
              <w:top w:w="15" w:type="dxa"/>
              <w:left w:w="108" w:type="dxa"/>
              <w:bottom w:w="0" w:type="dxa"/>
              <w:right w:w="108" w:type="dxa"/>
            </w:tcMar>
            <w:vAlign w:val="center"/>
            <w:hideMark/>
          </w:tcPr>
          <w:p w14:paraId="7E40F4CF" w14:textId="1D9E689E" w:rsidR="00606D0E" w:rsidRPr="00606D0E" w:rsidRDefault="00606D0E">
            <w:pPr>
              <w:spacing w:line="240" w:lineRule="auto"/>
              <w:ind w:firstLine="0"/>
              <w:jc w:val="center"/>
              <w:rPr>
                <w:color w:val="000000" w:themeColor="text1"/>
                <w:sz w:val="20"/>
                <w:szCs w:val="20"/>
                <w:lang w:val="en-US"/>
              </w:rPr>
            </w:pPr>
            <w:r w:rsidRPr="00606D0E">
              <w:rPr>
                <w:color w:val="000000" w:themeColor="text1"/>
                <w:sz w:val="20"/>
                <w:szCs w:val="20"/>
              </w:rPr>
              <w:t>Линейный диапазон</w:t>
            </w:r>
            <w:r w:rsidR="004E7923">
              <w:rPr>
                <w:color w:val="000000" w:themeColor="text1"/>
                <w:sz w:val="20"/>
                <w:szCs w:val="20"/>
              </w:rPr>
              <w:t xml:space="preserve">, </w:t>
            </w:r>
            <w:r w:rsidR="004E7923">
              <w:rPr>
                <w:color w:val="000000" w:themeColor="text1"/>
                <w:sz w:val="20"/>
                <w:szCs w:val="20"/>
              </w:rPr>
              <w:br/>
            </w:r>
            <w:r w:rsidRPr="00606D0E">
              <w:rPr>
                <w:color w:val="000000" w:themeColor="text1"/>
                <w:sz w:val="20"/>
                <w:szCs w:val="20"/>
              </w:rPr>
              <w:t>мкг</w:t>
            </w:r>
            <w:r w:rsidRPr="00606D0E">
              <w:rPr>
                <w:color w:val="000000" w:themeColor="text1"/>
                <w:sz w:val="20"/>
                <w:szCs w:val="20"/>
                <w:lang w:val="en-US"/>
              </w:rPr>
              <w:t>/л</w:t>
            </w:r>
          </w:p>
        </w:tc>
        <w:tc>
          <w:tcPr>
            <w:tcW w:w="1529" w:type="dxa"/>
            <w:shd w:val="clear" w:color="auto" w:fill="auto"/>
            <w:tcMar>
              <w:top w:w="15" w:type="dxa"/>
              <w:left w:w="108" w:type="dxa"/>
              <w:bottom w:w="0" w:type="dxa"/>
              <w:right w:w="108" w:type="dxa"/>
            </w:tcMar>
            <w:vAlign w:val="center"/>
            <w:hideMark/>
          </w:tcPr>
          <w:p w14:paraId="1CFCB16C" w14:textId="77777777" w:rsidR="00606D0E" w:rsidRPr="009706D5" w:rsidRDefault="00606D0E" w:rsidP="00606D0E">
            <w:pPr>
              <w:spacing w:line="240" w:lineRule="auto"/>
              <w:ind w:firstLine="0"/>
              <w:jc w:val="center"/>
              <w:rPr>
                <w:i/>
                <w:color w:val="000000" w:themeColor="text1"/>
                <w:sz w:val="20"/>
                <w:szCs w:val="20"/>
                <w:lang w:val="en-US"/>
              </w:rPr>
            </w:pPr>
            <w:r w:rsidRPr="009706D5">
              <w:rPr>
                <w:i/>
                <w:color w:val="000000" w:themeColor="text1"/>
                <w:sz w:val="20"/>
                <w:szCs w:val="20"/>
                <w:lang w:val="en-US"/>
              </w:rPr>
              <w:t>R</w:t>
            </w:r>
            <w:r w:rsidRPr="009706D5">
              <w:rPr>
                <w:i/>
                <w:color w:val="000000" w:themeColor="text1"/>
                <w:sz w:val="20"/>
                <w:szCs w:val="20"/>
                <w:vertAlign w:val="superscript"/>
                <w:lang w:val="en-US"/>
              </w:rPr>
              <w:t>2</w:t>
            </w:r>
          </w:p>
        </w:tc>
        <w:tc>
          <w:tcPr>
            <w:tcW w:w="1692" w:type="dxa"/>
            <w:shd w:val="clear" w:color="auto" w:fill="auto"/>
            <w:tcMar>
              <w:top w:w="15" w:type="dxa"/>
              <w:left w:w="108" w:type="dxa"/>
              <w:bottom w:w="0" w:type="dxa"/>
              <w:right w:w="108" w:type="dxa"/>
            </w:tcMar>
            <w:vAlign w:val="center"/>
            <w:hideMark/>
          </w:tcPr>
          <w:p w14:paraId="252F3867" w14:textId="2B8D56E0" w:rsidR="00606D0E" w:rsidRPr="00606D0E" w:rsidRDefault="00606D0E">
            <w:pPr>
              <w:spacing w:line="240" w:lineRule="auto"/>
              <w:ind w:firstLine="0"/>
              <w:jc w:val="center"/>
              <w:rPr>
                <w:color w:val="000000" w:themeColor="text1"/>
                <w:sz w:val="20"/>
                <w:szCs w:val="20"/>
              </w:rPr>
            </w:pPr>
            <w:r w:rsidRPr="00606D0E">
              <w:rPr>
                <w:color w:val="000000" w:themeColor="text1"/>
                <w:sz w:val="20"/>
                <w:szCs w:val="20"/>
              </w:rPr>
              <w:t xml:space="preserve">ОСО коэффициента </w:t>
            </w:r>
            <w:r w:rsidRPr="00606D0E">
              <w:rPr>
                <w:i/>
                <w:color w:val="000000" w:themeColor="text1"/>
                <w:sz w:val="20"/>
                <w:szCs w:val="20"/>
              </w:rPr>
              <w:t>а</w:t>
            </w:r>
            <w:r w:rsidRPr="00606D0E">
              <w:rPr>
                <w:color w:val="000000" w:themeColor="text1"/>
                <w:sz w:val="20"/>
                <w:szCs w:val="20"/>
              </w:rPr>
              <w:t xml:space="preserve"> калибровочной прямой</w:t>
            </w:r>
            <w:r w:rsidR="004E7923">
              <w:rPr>
                <w:color w:val="000000" w:themeColor="text1"/>
                <w:sz w:val="20"/>
                <w:szCs w:val="20"/>
              </w:rPr>
              <w:t xml:space="preserve">, </w:t>
            </w:r>
            <w:r w:rsidRPr="00606D0E">
              <w:rPr>
                <w:color w:val="000000" w:themeColor="text1"/>
                <w:sz w:val="20"/>
                <w:szCs w:val="20"/>
              </w:rPr>
              <w:t>%</w:t>
            </w:r>
          </w:p>
        </w:tc>
        <w:tc>
          <w:tcPr>
            <w:tcW w:w="1758" w:type="dxa"/>
            <w:shd w:val="clear" w:color="auto" w:fill="auto"/>
            <w:tcMar>
              <w:top w:w="15" w:type="dxa"/>
              <w:left w:w="108" w:type="dxa"/>
              <w:bottom w:w="0" w:type="dxa"/>
              <w:right w:w="108" w:type="dxa"/>
            </w:tcMar>
            <w:vAlign w:val="center"/>
            <w:hideMark/>
          </w:tcPr>
          <w:p w14:paraId="1F939BCA" w14:textId="0EDDE79C" w:rsidR="00606D0E" w:rsidRPr="00606D0E" w:rsidRDefault="00606D0E">
            <w:pPr>
              <w:spacing w:line="240" w:lineRule="auto"/>
              <w:ind w:firstLine="0"/>
              <w:jc w:val="center"/>
              <w:rPr>
                <w:color w:val="000000" w:themeColor="text1"/>
                <w:sz w:val="20"/>
                <w:szCs w:val="20"/>
              </w:rPr>
            </w:pPr>
            <w:r w:rsidRPr="00606D0E">
              <w:rPr>
                <w:color w:val="000000" w:themeColor="text1"/>
                <w:sz w:val="20"/>
                <w:szCs w:val="20"/>
              </w:rPr>
              <w:t xml:space="preserve">Разница между коэффициентами </w:t>
            </w:r>
            <w:r w:rsidRPr="00606D0E">
              <w:rPr>
                <w:i/>
                <w:color w:val="000000" w:themeColor="text1"/>
                <w:sz w:val="20"/>
                <w:szCs w:val="20"/>
              </w:rPr>
              <w:t>а</w:t>
            </w:r>
            <w:r w:rsidRPr="00606D0E">
              <w:rPr>
                <w:color w:val="000000" w:themeColor="text1"/>
                <w:sz w:val="20"/>
                <w:szCs w:val="20"/>
              </w:rPr>
              <w:t xml:space="preserve"> калибровочных прямых </w:t>
            </w:r>
            <w:r w:rsidR="004E7923">
              <w:rPr>
                <w:color w:val="000000" w:themeColor="text1"/>
                <w:sz w:val="20"/>
                <w:szCs w:val="20"/>
              </w:rPr>
              <w:t xml:space="preserve">, </w:t>
            </w:r>
            <w:r w:rsidRPr="00606D0E">
              <w:rPr>
                <w:color w:val="000000" w:themeColor="text1"/>
                <w:sz w:val="20"/>
                <w:szCs w:val="20"/>
              </w:rPr>
              <w:t>%</w:t>
            </w:r>
          </w:p>
        </w:tc>
        <w:tc>
          <w:tcPr>
            <w:tcW w:w="1132" w:type="dxa"/>
            <w:shd w:val="clear" w:color="auto" w:fill="auto"/>
            <w:tcMar>
              <w:top w:w="15" w:type="dxa"/>
              <w:left w:w="108" w:type="dxa"/>
              <w:bottom w:w="0" w:type="dxa"/>
              <w:right w:w="108" w:type="dxa"/>
            </w:tcMar>
            <w:vAlign w:val="center"/>
            <w:hideMark/>
          </w:tcPr>
          <w:p w14:paraId="2D7D8D57" w14:textId="77777777" w:rsidR="004E7923" w:rsidRDefault="00606D0E">
            <w:pPr>
              <w:spacing w:line="240" w:lineRule="auto"/>
              <w:ind w:firstLine="0"/>
              <w:jc w:val="center"/>
              <w:rPr>
                <w:color w:val="000000" w:themeColor="text1"/>
                <w:sz w:val="20"/>
                <w:szCs w:val="20"/>
              </w:rPr>
            </w:pPr>
            <w:r w:rsidRPr="00606D0E">
              <w:rPr>
                <w:color w:val="000000" w:themeColor="text1"/>
                <w:sz w:val="20"/>
                <w:szCs w:val="20"/>
              </w:rPr>
              <w:t>ПО</w:t>
            </w:r>
            <w:r w:rsidR="004E7923">
              <w:rPr>
                <w:color w:val="000000" w:themeColor="text1"/>
                <w:sz w:val="20"/>
                <w:szCs w:val="20"/>
              </w:rPr>
              <w:t xml:space="preserve">, </w:t>
            </w:r>
          </w:p>
          <w:p w14:paraId="7CCC5C16" w14:textId="2CB711C9" w:rsidR="00606D0E" w:rsidRPr="00606D0E" w:rsidRDefault="00606D0E">
            <w:pPr>
              <w:spacing w:line="240" w:lineRule="auto"/>
              <w:ind w:firstLine="0"/>
              <w:jc w:val="center"/>
              <w:rPr>
                <w:color w:val="000000" w:themeColor="text1"/>
                <w:sz w:val="20"/>
                <w:szCs w:val="20"/>
                <w:lang w:val="en-US"/>
              </w:rPr>
            </w:pPr>
            <w:r w:rsidRPr="00606D0E">
              <w:rPr>
                <w:color w:val="000000" w:themeColor="text1"/>
                <w:sz w:val="20"/>
                <w:szCs w:val="20"/>
              </w:rPr>
              <w:t>мкг</w:t>
            </w:r>
            <w:r w:rsidRPr="00606D0E">
              <w:rPr>
                <w:color w:val="000000" w:themeColor="text1"/>
                <w:sz w:val="20"/>
                <w:szCs w:val="20"/>
                <w:lang w:val="en-US"/>
              </w:rPr>
              <w:t>/л</w:t>
            </w:r>
          </w:p>
        </w:tc>
        <w:tc>
          <w:tcPr>
            <w:tcW w:w="1098" w:type="dxa"/>
            <w:shd w:val="clear" w:color="auto" w:fill="auto"/>
            <w:tcMar>
              <w:top w:w="15" w:type="dxa"/>
              <w:left w:w="108" w:type="dxa"/>
              <w:bottom w:w="0" w:type="dxa"/>
              <w:right w:w="108" w:type="dxa"/>
            </w:tcMar>
            <w:vAlign w:val="center"/>
            <w:hideMark/>
          </w:tcPr>
          <w:p w14:paraId="46F5B1AD" w14:textId="4BC3C78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rPr>
              <w:t>ПКО</w:t>
            </w:r>
            <w:r w:rsidR="004E7923">
              <w:rPr>
                <w:color w:val="000000" w:themeColor="text1"/>
                <w:sz w:val="20"/>
                <w:szCs w:val="20"/>
              </w:rPr>
              <w:t xml:space="preserve">, </w:t>
            </w:r>
            <w:r w:rsidRPr="00606D0E">
              <w:rPr>
                <w:color w:val="000000" w:themeColor="text1"/>
                <w:sz w:val="20"/>
                <w:szCs w:val="20"/>
              </w:rPr>
              <w:t>мкг</w:t>
            </w:r>
            <w:r w:rsidRPr="00606D0E">
              <w:rPr>
                <w:color w:val="000000" w:themeColor="text1"/>
                <w:sz w:val="20"/>
                <w:szCs w:val="20"/>
                <w:lang w:val="en-US"/>
              </w:rPr>
              <w:t>/л</w:t>
            </w:r>
          </w:p>
        </w:tc>
      </w:tr>
      <w:tr w:rsidR="00606D0E" w:rsidRPr="00606D0E" w14:paraId="3EBC87AC" w14:textId="77777777" w:rsidTr="00041661">
        <w:trPr>
          <w:gridAfter w:val="1"/>
          <w:wAfter w:w="35" w:type="dxa"/>
          <w:trHeight w:val="200"/>
        </w:trPr>
        <w:tc>
          <w:tcPr>
            <w:tcW w:w="953" w:type="dxa"/>
            <w:shd w:val="clear" w:color="auto" w:fill="auto"/>
            <w:tcMar>
              <w:top w:w="15" w:type="dxa"/>
              <w:left w:w="108" w:type="dxa"/>
              <w:bottom w:w="0" w:type="dxa"/>
              <w:right w:w="108" w:type="dxa"/>
            </w:tcMar>
            <w:vAlign w:val="center"/>
            <w:hideMark/>
          </w:tcPr>
          <w:p w14:paraId="631F19A4" w14:textId="77777777" w:rsidR="00606D0E" w:rsidRPr="00606D0E" w:rsidRDefault="00606D0E" w:rsidP="00606D0E">
            <w:pPr>
              <w:spacing w:line="240" w:lineRule="auto"/>
              <w:ind w:firstLine="0"/>
              <w:rPr>
                <w:color w:val="000000" w:themeColor="text1"/>
                <w:sz w:val="20"/>
                <w:szCs w:val="20"/>
                <w:lang w:val="en-US"/>
              </w:rPr>
            </w:pPr>
            <w:r w:rsidRPr="00606D0E">
              <w:rPr>
                <w:color w:val="000000" w:themeColor="text1"/>
                <w:sz w:val="20"/>
                <w:szCs w:val="20"/>
                <w:lang w:val="en-US"/>
              </w:rPr>
              <w:t>PAn</w:t>
            </w:r>
          </w:p>
        </w:tc>
        <w:tc>
          <w:tcPr>
            <w:tcW w:w="1561" w:type="dxa"/>
            <w:shd w:val="clear" w:color="auto" w:fill="auto"/>
            <w:tcMar>
              <w:top w:w="15" w:type="dxa"/>
              <w:left w:w="108" w:type="dxa"/>
              <w:bottom w:w="0" w:type="dxa"/>
              <w:right w:w="108" w:type="dxa"/>
            </w:tcMar>
            <w:vAlign w:val="center"/>
            <w:hideMark/>
          </w:tcPr>
          <w:p w14:paraId="3B27A2F0"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0,1-100</w:t>
            </w:r>
          </w:p>
        </w:tc>
        <w:tc>
          <w:tcPr>
            <w:tcW w:w="1529" w:type="dxa"/>
            <w:shd w:val="clear" w:color="auto" w:fill="auto"/>
            <w:tcMar>
              <w:top w:w="15" w:type="dxa"/>
              <w:left w:w="108" w:type="dxa"/>
              <w:bottom w:w="0" w:type="dxa"/>
              <w:right w:w="108" w:type="dxa"/>
            </w:tcMar>
            <w:vAlign w:val="center"/>
            <w:hideMark/>
          </w:tcPr>
          <w:p w14:paraId="7AA29C6A"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0,990-0,997</w:t>
            </w:r>
          </w:p>
        </w:tc>
        <w:tc>
          <w:tcPr>
            <w:tcW w:w="1692" w:type="dxa"/>
            <w:shd w:val="clear" w:color="auto" w:fill="auto"/>
            <w:tcMar>
              <w:top w:w="15" w:type="dxa"/>
              <w:left w:w="108" w:type="dxa"/>
              <w:bottom w:w="0" w:type="dxa"/>
              <w:right w:w="108" w:type="dxa"/>
            </w:tcMar>
            <w:vAlign w:val="center"/>
            <w:hideMark/>
          </w:tcPr>
          <w:p w14:paraId="4B57766F"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2,9-5,0</w:t>
            </w:r>
          </w:p>
        </w:tc>
        <w:tc>
          <w:tcPr>
            <w:tcW w:w="1758" w:type="dxa"/>
            <w:shd w:val="clear" w:color="auto" w:fill="auto"/>
            <w:tcMar>
              <w:top w:w="15" w:type="dxa"/>
              <w:left w:w="108" w:type="dxa"/>
              <w:bottom w:w="0" w:type="dxa"/>
              <w:right w:w="108" w:type="dxa"/>
            </w:tcMar>
            <w:vAlign w:val="center"/>
            <w:hideMark/>
          </w:tcPr>
          <w:p w14:paraId="756757C3"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18,5</w:t>
            </w:r>
          </w:p>
        </w:tc>
        <w:tc>
          <w:tcPr>
            <w:tcW w:w="1132" w:type="dxa"/>
            <w:shd w:val="clear" w:color="auto" w:fill="auto"/>
            <w:tcMar>
              <w:top w:w="15" w:type="dxa"/>
              <w:left w:w="108" w:type="dxa"/>
              <w:bottom w:w="0" w:type="dxa"/>
              <w:right w:w="108" w:type="dxa"/>
            </w:tcMar>
            <w:vAlign w:val="center"/>
            <w:hideMark/>
          </w:tcPr>
          <w:p w14:paraId="189ED312"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1·10</w:t>
            </w:r>
            <w:r w:rsidRPr="00606D0E">
              <w:rPr>
                <w:color w:val="000000" w:themeColor="text1"/>
                <w:sz w:val="20"/>
                <w:szCs w:val="20"/>
                <w:vertAlign w:val="superscript"/>
                <w:lang w:val="en-US"/>
              </w:rPr>
              <w:t>-3</w:t>
            </w:r>
          </w:p>
        </w:tc>
        <w:tc>
          <w:tcPr>
            <w:tcW w:w="1098" w:type="dxa"/>
            <w:shd w:val="clear" w:color="auto" w:fill="auto"/>
            <w:tcMar>
              <w:top w:w="15" w:type="dxa"/>
              <w:left w:w="108" w:type="dxa"/>
              <w:bottom w:w="0" w:type="dxa"/>
              <w:right w:w="108" w:type="dxa"/>
            </w:tcMar>
            <w:vAlign w:val="center"/>
            <w:hideMark/>
          </w:tcPr>
          <w:p w14:paraId="20141D80"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3·10</w:t>
            </w:r>
            <w:r w:rsidRPr="00606D0E">
              <w:rPr>
                <w:color w:val="000000" w:themeColor="text1"/>
                <w:sz w:val="20"/>
                <w:szCs w:val="20"/>
                <w:vertAlign w:val="superscript"/>
                <w:lang w:val="en-US"/>
              </w:rPr>
              <w:t>-3</w:t>
            </w:r>
          </w:p>
        </w:tc>
      </w:tr>
      <w:tr w:rsidR="00606D0E" w:rsidRPr="00606D0E" w14:paraId="46B2C838" w14:textId="77777777" w:rsidTr="00041661">
        <w:trPr>
          <w:gridAfter w:val="1"/>
          <w:wAfter w:w="35" w:type="dxa"/>
          <w:trHeight w:val="226"/>
        </w:trPr>
        <w:tc>
          <w:tcPr>
            <w:tcW w:w="953" w:type="dxa"/>
            <w:shd w:val="clear" w:color="auto" w:fill="auto"/>
            <w:tcMar>
              <w:top w:w="15" w:type="dxa"/>
              <w:left w:w="108" w:type="dxa"/>
              <w:bottom w:w="0" w:type="dxa"/>
              <w:right w:w="108" w:type="dxa"/>
            </w:tcMar>
            <w:vAlign w:val="center"/>
            <w:hideMark/>
          </w:tcPr>
          <w:p w14:paraId="61ADB8F5" w14:textId="77777777" w:rsidR="00606D0E" w:rsidRPr="00606D0E" w:rsidRDefault="00606D0E" w:rsidP="00606D0E">
            <w:pPr>
              <w:spacing w:line="240" w:lineRule="auto"/>
              <w:ind w:firstLine="0"/>
              <w:rPr>
                <w:color w:val="000000" w:themeColor="text1"/>
                <w:sz w:val="20"/>
                <w:szCs w:val="20"/>
                <w:lang w:val="en-US"/>
              </w:rPr>
            </w:pPr>
            <w:r w:rsidRPr="00606D0E">
              <w:rPr>
                <w:color w:val="000000" w:themeColor="text1"/>
                <w:sz w:val="20"/>
                <w:szCs w:val="20"/>
                <w:lang w:val="en-US"/>
              </w:rPr>
              <w:t>MPA</w:t>
            </w:r>
          </w:p>
        </w:tc>
        <w:tc>
          <w:tcPr>
            <w:tcW w:w="1561" w:type="dxa"/>
            <w:shd w:val="clear" w:color="auto" w:fill="auto"/>
            <w:tcMar>
              <w:top w:w="15" w:type="dxa"/>
              <w:left w:w="108" w:type="dxa"/>
              <w:bottom w:w="0" w:type="dxa"/>
              <w:right w:w="108" w:type="dxa"/>
            </w:tcMar>
            <w:vAlign w:val="center"/>
            <w:hideMark/>
          </w:tcPr>
          <w:p w14:paraId="609D8949"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0,1-100</w:t>
            </w:r>
          </w:p>
        </w:tc>
        <w:tc>
          <w:tcPr>
            <w:tcW w:w="1529" w:type="dxa"/>
            <w:shd w:val="clear" w:color="auto" w:fill="auto"/>
            <w:tcMar>
              <w:top w:w="15" w:type="dxa"/>
              <w:left w:w="108" w:type="dxa"/>
              <w:bottom w:w="0" w:type="dxa"/>
              <w:right w:w="108" w:type="dxa"/>
            </w:tcMar>
            <w:vAlign w:val="center"/>
            <w:hideMark/>
          </w:tcPr>
          <w:p w14:paraId="16A8A025"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0,991-0,999</w:t>
            </w:r>
          </w:p>
        </w:tc>
        <w:tc>
          <w:tcPr>
            <w:tcW w:w="1692" w:type="dxa"/>
            <w:shd w:val="clear" w:color="auto" w:fill="auto"/>
            <w:tcMar>
              <w:top w:w="15" w:type="dxa"/>
              <w:left w:w="108" w:type="dxa"/>
              <w:bottom w:w="0" w:type="dxa"/>
              <w:right w:w="108" w:type="dxa"/>
            </w:tcMar>
            <w:vAlign w:val="center"/>
            <w:hideMark/>
          </w:tcPr>
          <w:p w14:paraId="5E147120"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1,4-4,8</w:t>
            </w:r>
          </w:p>
        </w:tc>
        <w:tc>
          <w:tcPr>
            <w:tcW w:w="1758" w:type="dxa"/>
            <w:shd w:val="clear" w:color="auto" w:fill="auto"/>
            <w:tcMar>
              <w:top w:w="15" w:type="dxa"/>
              <w:left w:w="108" w:type="dxa"/>
              <w:bottom w:w="0" w:type="dxa"/>
              <w:right w:w="108" w:type="dxa"/>
            </w:tcMar>
            <w:vAlign w:val="center"/>
            <w:hideMark/>
          </w:tcPr>
          <w:p w14:paraId="5144AF9E"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18,8</w:t>
            </w:r>
          </w:p>
        </w:tc>
        <w:tc>
          <w:tcPr>
            <w:tcW w:w="1132" w:type="dxa"/>
            <w:shd w:val="clear" w:color="auto" w:fill="auto"/>
            <w:tcMar>
              <w:top w:w="15" w:type="dxa"/>
              <w:left w:w="108" w:type="dxa"/>
              <w:bottom w:w="0" w:type="dxa"/>
              <w:right w:w="108" w:type="dxa"/>
            </w:tcMar>
            <w:vAlign w:val="center"/>
            <w:hideMark/>
          </w:tcPr>
          <w:p w14:paraId="531215D1"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5·10</w:t>
            </w:r>
            <w:r w:rsidRPr="00606D0E">
              <w:rPr>
                <w:color w:val="000000" w:themeColor="text1"/>
                <w:sz w:val="20"/>
                <w:szCs w:val="20"/>
                <w:vertAlign w:val="superscript"/>
                <w:lang w:val="en-US"/>
              </w:rPr>
              <w:t>-4</w:t>
            </w:r>
          </w:p>
        </w:tc>
        <w:tc>
          <w:tcPr>
            <w:tcW w:w="1098" w:type="dxa"/>
            <w:shd w:val="clear" w:color="auto" w:fill="auto"/>
            <w:tcMar>
              <w:top w:w="15" w:type="dxa"/>
              <w:left w:w="108" w:type="dxa"/>
              <w:bottom w:w="0" w:type="dxa"/>
              <w:right w:w="108" w:type="dxa"/>
            </w:tcMar>
            <w:vAlign w:val="center"/>
            <w:hideMark/>
          </w:tcPr>
          <w:p w14:paraId="77DBCF76"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2·10</w:t>
            </w:r>
            <w:r w:rsidRPr="00606D0E">
              <w:rPr>
                <w:color w:val="000000" w:themeColor="text1"/>
                <w:sz w:val="20"/>
                <w:szCs w:val="20"/>
                <w:vertAlign w:val="superscript"/>
                <w:lang w:val="en-US"/>
              </w:rPr>
              <w:t>-3</w:t>
            </w:r>
          </w:p>
        </w:tc>
      </w:tr>
      <w:tr w:rsidR="00606D0E" w:rsidRPr="00606D0E" w14:paraId="5A79CB57" w14:textId="77777777" w:rsidTr="00041661">
        <w:trPr>
          <w:gridAfter w:val="1"/>
          <w:wAfter w:w="35" w:type="dxa"/>
          <w:trHeight w:val="212"/>
        </w:trPr>
        <w:tc>
          <w:tcPr>
            <w:tcW w:w="953" w:type="dxa"/>
            <w:shd w:val="clear" w:color="auto" w:fill="auto"/>
            <w:tcMar>
              <w:top w:w="15" w:type="dxa"/>
              <w:left w:w="108" w:type="dxa"/>
              <w:bottom w:w="0" w:type="dxa"/>
              <w:right w:w="108" w:type="dxa"/>
            </w:tcMar>
            <w:vAlign w:val="center"/>
            <w:hideMark/>
          </w:tcPr>
          <w:p w14:paraId="53B7EAFA" w14:textId="77777777" w:rsidR="00606D0E" w:rsidRPr="00606D0E" w:rsidRDefault="00606D0E" w:rsidP="00606D0E">
            <w:pPr>
              <w:spacing w:line="240" w:lineRule="auto"/>
              <w:ind w:firstLine="0"/>
              <w:rPr>
                <w:color w:val="000000" w:themeColor="text1"/>
                <w:sz w:val="20"/>
                <w:szCs w:val="20"/>
                <w:lang w:val="en-US"/>
              </w:rPr>
            </w:pPr>
            <w:r w:rsidRPr="00606D0E">
              <w:rPr>
                <w:iCs/>
                <w:color w:val="000000" w:themeColor="text1"/>
                <w:sz w:val="20"/>
                <w:szCs w:val="20"/>
                <w:lang w:val="en-US"/>
              </w:rPr>
              <w:t>NDMA</w:t>
            </w:r>
          </w:p>
        </w:tc>
        <w:tc>
          <w:tcPr>
            <w:tcW w:w="1561" w:type="dxa"/>
            <w:shd w:val="clear" w:color="auto" w:fill="auto"/>
            <w:tcMar>
              <w:top w:w="15" w:type="dxa"/>
              <w:left w:w="108" w:type="dxa"/>
              <w:bottom w:w="0" w:type="dxa"/>
              <w:right w:w="108" w:type="dxa"/>
            </w:tcMar>
            <w:vAlign w:val="center"/>
            <w:hideMark/>
          </w:tcPr>
          <w:p w14:paraId="51BE6278"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0,2-200</w:t>
            </w:r>
          </w:p>
        </w:tc>
        <w:tc>
          <w:tcPr>
            <w:tcW w:w="1529" w:type="dxa"/>
            <w:shd w:val="clear" w:color="auto" w:fill="auto"/>
            <w:tcMar>
              <w:top w:w="15" w:type="dxa"/>
              <w:left w:w="108" w:type="dxa"/>
              <w:bottom w:w="0" w:type="dxa"/>
              <w:right w:w="108" w:type="dxa"/>
            </w:tcMar>
            <w:vAlign w:val="center"/>
            <w:hideMark/>
          </w:tcPr>
          <w:p w14:paraId="0FD473C8"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0,990-0,999</w:t>
            </w:r>
          </w:p>
        </w:tc>
        <w:tc>
          <w:tcPr>
            <w:tcW w:w="1692" w:type="dxa"/>
            <w:shd w:val="clear" w:color="auto" w:fill="auto"/>
            <w:tcMar>
              <w:top w:w="15" w:type="dxa"/>
              <w:left w:w="108" w:type="dxa"/>
              <w:bottom w:w="0" w:type="dxa"/>
              <w:right w:w="108" w:type="dxa"/>
            </w:tcMar>
            <w:vAlign w:val="center"/>
            <w:hideMark/>
          </w:tcPr>
          <w:p w14:paraId="646A7F7E"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1,5-5,1</w:t>
            </w:r>
          </w:p>
        </w:tc>
        <w:tc>
          <w:tcPr>
            <w:tcW w:w="1758" w:type="dxa"/>
            <w:shd w:val="clear" w:color="auto" w:fill="auto"/>
            <w:tcMar>
              <w:top w:w="15" w:type="dxa"/>
              <w:left w:w="108" w:type="dxa"/>
              <w:bottom w:w="0" w:type="dxa"/>
              <w:right w:w="108" w:type="dxa"/>
            </w:tcMar>
            <w:vAlign w:val="center"/>
            <w:hideMark/>
          </w:tcPr>
          <w:p w14:paraId="64A9FBAF"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8,4</w:t>
            </w:r>
          </w:p>
        </w:tc>
        <w:tc>
          <w:tcPr>
            <w:tcW w:w="1132" w:type="dxa"/>
            <w:shd w:val="clear" w:color="auto" w:fill="auto"/>
            <w:tcMar>
              <w:top w:w="15" w:type="dxa"/>
              <w:left w:w="108" w:type="dxa"/>
              <w:bottom w:w="0" w:type="dxa"/>
              <w:right w:w="108" w:type="dxa"/>
            </w:tcMar>
            <w:vAlign w:val="center"/>
            <w:hideMark/>
          </w:tcPr>
          <w:p w14:paraId="68294C87"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1·10</w:t>
            </w:r>
            <w:r w:rsidRPr="00606D0E">
              <w:rPr>
                <w:color w:val="000000" w:themeColor="text1"/>
                <w:sz w:val="20"/>
                <w:szCs w:val="20"/>
                <w:vertAlign w:val="superscript"/>
                <w:lang w:val="en-US"/>
              </w:rPr>
              <w:t>-2</w:t>
            </w:r>
          </w:p>
        </w:tc>
        <w:tc>
          <w:tcPr>
            <w:tcW w:w="1098" w:type="dxa"/>
            <w:shd w:val="clear" w:color="auto" w:fill="auto"/>
            <w:tcMar>
              <w:top w:w="15" w:type="dxa"/>
              <w:left w:w="108" w:type="dxa"/>
              <w:bottom w:w="0" w:type="dxa"/>
              <w:right w:w="108" w:type="dxa"/>
            </w:tcMar>
            <w:vAlign w:val="center"/>
            <w:hideMark/>
          </w:tcPr>
          <w:p w14:paraId="1369BCB9"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4·10</w:t>
            </w:r>
            <w:r w:rsidRPr="00606D0E">
              <w:rPr>
                <w:color w:val="000000" w:themeColor="text1"/>
                <w:sz w:val="20"/>
                <w:szCs w:val="20"/>
                <w:vertAlign w:val="superscript"/>
                <w:lang w:val="en-US"/>
              </w:rPr>
              <w:t>-2</w:t>
            </w:r>
          </w:p>
        </w:tc>
      </w:tr>
      <w:tr w:rsidR="00606D0E" w:rsidRPr="00606D0E" w14:paraId="209E1625" w14:textId="77777777" w:rsidTr="00041661">
        <w:trPr>
          <w:gridAfter w:val="1"/>
          <w:wAfter w:w="35" w:type="dxa"/>
          <w:trHeight w:val="212"/>
        </w:trPr>
        <w:tc>
          <w:tcPr>
            <w:tcW w:w="953" w:type="dxa"/>
            <w:shd w:val="clear" w:color="auto" w:fill="auto"/>
            <w:tcMar>
              <w:top w:w="15" w:type="dxa"/>
              <w:left w:w="108" w:type="dxa"/>
              <w:bottom w:w="0" w:type="dxa"/>
              <w:right w:w="108" w:type="dxa"/>
            </w:tcMar>
            <w:vAlign w:val="center"/>
            <w:hideMark/>
          </w:tcPr>
          <w:p w14:paraId="0D7AA30C" w14:textId="77777777" w:rsidR="00606D0E" w:rsidRPr="00606D0E" w:rsidRDefault="00606D0E" w:rsidP="00606D0E">
            <w:pPr>
              <w:spacing w:line="240" w:lineRule="auto"/>
              <w:ind w:firstLine="0"/>
              <w:rPr>
                <w:color w:val="000000" w:themeColor="text1"/>
                <w:sz w:val="20"/>
                <w:szCs w:val="20"/>
                <w:lang w:val="en-US"/>
              </w:rPr>
            </w:pPr>
            <w:r w:rsidRPr="00606D0E">
              <w:rPr>
                <w:iCs/>
                <w:color w:val="000000" w:themeColor="text1"/>
                <w:sz w:val="20"/>
                <w:szCs w:val="20"/>
                <w:lang w:val="en-US"/>
              </w:rPr>
              <w:t>DMF</w:t>
            </w:r>
          </w:p>
        </w:tc>
        <w:tc>
          <w:tcPr>
            <w:tcW w:w="1561" w:type="dxa"/>
            <w:shd w:val="clear" w:color="auto" w:fill="auto"/>
            <w:tcMar>
              <w:top w:w="15" w:type="dxa"/>
              <w:left w:w="108" w:type="dxa"/>
              <w:bottom w:w="0" w:type="dxa"/>
              <w:right w:w="108" w:type="dxa"/>
            </w:tcMar>
            <w:vAlign w:val="center"/>
            <w:hideMark/>
          </w:tcPr>
          <w:p w14:paraId="34CDC00D"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0,3-300</w:t>
            </w:r>
          </w:p>
        </w:tc>
        <w:tc>
          <w:tcPr>
            <w:tcW w:w="1529" w:type="dxa"/>
            <w:shd w:val="clear" w:color="auto" w:fill="auto"/>
            <w:tcMar>
              <w:top w:w="15" w:type="dxa"/>
              <w:left w:w="108" w:type="dxa"/>
              <w:bottom w:w="0" w:type="dxa"/>
              <w:right w:w="108" w:type="dxa"/>
            </w:tcMar>
            <w:vAlign w:val="center"/>
            <w:hideMark/>
          </w:tcPr>
          <w:p w14:paraId="544D9182"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0,974-0,984</w:t>
            </w:r>
          </w:p>
        </w:tc>
        <w:tc>
          <w:tcPr>
            <w:tcW w:w="1692" w:type="dxa"/>
            <w:shd w:val="clear" w:color="auto" w:fill="auto"/>
            <w:tcMar>
              <w:top w:w="15" w:type="dxa"/>
              <w:left w:w="108" w:type="dxa"/>
              <w:bottom w:w="0" w:type="dxa"/>
              <w:right w:w="108" w:type="dxa"/>
            </w:tcMar>
            <w:vAlign w:val="center"/>
            <w:hideMark/>
          </w:tcPr>
          <w:p w14:paraId="3ED3F973"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8,2-6,6</w:t>
            </w:r>
          </w:p>
        </w:tc>
        <w:tc>
          <w:tcPr>
            <w:tcW w:w="1758" w:type="dxa"/>
            <w:shd w:val="clear" w:color="auto" w:fill="auto"/>
            <w:tcMar>
              <w:top w:w="15" w:type="dxa"/>
              <w:left w:w="108" w:type="dxa"/>
              <w:bottom w:w="0" w:type="dxa"/>
              <w:right w:w="108" w:type="dxa"/>
            </w:tcMar>
            <w:vAlign w:val="center"/>
            <w:hideMark/>
          </w:tcPr>
          <w:p w14:paraId="651586B8"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7,5</w:t>
            </w:r>
          </w:p>
        </w:tc>
        <w:tc>
          <w:tcPr>
            <w:tcW w:w="1132" w:type="dxa"/>
            <w:shd w:val="clear" w:color="auto" w:fill="auto"/>
            <w:tcMar>
              <w:top w:w="15" w:type="dxa"/>
              <w:left w:w="108" w:type="dxa"/>
              <w:bottom w:w="0" w:type="dxa"/>
              <w:right w:w="108" w:type="dxa"/>
            </w:tcMar>
            <w:vAlign w:val="center"/>
            <w:hideMark/>
          </w:tcPr>
          <w:p w14:paraId="05DE27CD"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0,04</w:t>
            </w:r>
          </w:p>
        </w:tc>
        <w:tc>
          <w:tcPr>
            <w:tcW w:w="1098" w:type="dxa"/>
            <w:shd w:val="clear" w:color="auto" w:fill="auto"/>
            <w:tcMar>
              <w:top w:w="15" w:type="dxa"/>
              <w:left w:w="108" w:type="dxa"/>
              <w:bottom w:w="0" w:type="dxa"/>
              <w:right w:w="108" w:type="dxa"/>
            </w:tcMar>
            <w:vAlign w:val="center"/>
            <w:hideMark/>
          </w:tcPr>
          <w:p w14:paraId="36A9869D"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0,1</w:t>
            </w:r>
          </w:p>
        </w:tc>
      </w:tr>
      <w:tr w:rsidR="00606D0E" w:rsidRPr="00606D0E" w14:paraId="6C7757E8" w14:textId="77777777" w:rsidTr="00041661">
        <w:trPr>
          <w:gridAfter w:val="1"/>
          <w:wAfter w:w="35" w:type="dxa"/>
          <w:trHeight w:val="212"/>
        </w:trPr>
        <w:tc>
          <w:tcPr>
            <w:tcW w:w="953" w:type="dxa"/>
            <w:shd w:val="clear" w:color="auto" w:fill="auto"/>
            <w:tcMar>
              <w:top w:w="15" w:type="dxa"/>
              <w:left w:w="108" w:type="dxa"/>
              <w:bottom w:w="0" w:type="dxa"/>
              <w:right w:w="108" w:type="dxa"/>
            </w:tcMar>
            <w:vAlign w:val="center"/>
            <w:hideMark/>
          </w:tcPr>
          <w:p w14:paraId="6BC44C80" w14:textId="77777777" w:rsidR="00606D0E" w:rsidRPr="00606D0E" w:rsidRDefault="00606D0E" w:rsidP="00606D0E">
            <w:pPr>
              <w:spacing w:line="240" w:lineRule="auto"/>
              <w:ind w:firstLine="0"/>
              <w:rPr>
                <w:color w:val="000000" w:themeColor="text1"/>
                <w:sz w:val="20"/>
                <w:szCs w:val="20"/>
                <w:lang w:val="en-US"/>
              </w:rPr>
            </w:pPr>
            <w:r w:rsidRPr="00606D0E">
              <w:rPr>
                <w:color w:val="000000" w:themeColor="text1"/>
                <w:sz w:val="20"/>
                <w:szCs w:val="20"/>
                <w:lang w:val="en-US"/>
              </w:rPr>
              <w:t>MTA</w:t>
            </w:r>
          </w:p>
        </w:tc>
        <w:tc>
          <w:tcPr>
            <w:tcW w:w="1561" w:type="dxa"/>
            <w:shd w:val="clear" w:color="auto" w:fill="auto"/>
            <w:tcMar>
              <w:top w:w="15" w:type="dxa"/>
              <w:left w:w="108" w:type="dxa"/>
              <w:bottom w:w="0" w:type="dxa"/>
              <w:right w:w="108" w:type="dxa"/>
            </w:tcMar>
            <w:vAlign w:val="center"/>
            <w:hideMark/>
          </w:tcPr>
          <w:p w14:paraId="64B7BA24"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0,7-700</w:t>
            </w:r>
          </w:p>
        </w:tc>
        <w:tc>
          <w:tcPr>
            <w:tcW w:w="1529" w:type="dxa"/>
            <w:shd w:val="clear" w:color="auto" w:fill="auto"/>
            <w:tcMar>
              <w:top w:w="15" w:type="dxa"/>
              <w:left w:w="108" w:type="dxa"/>
              <w:bottom w:w="0" w:type="dxa"/>
              <w:right w:w="108" w:type="dxa"/>
            </w:tcMar>
            <w:vAlign w:val="center"/>
            <w:hideMark/>
          </w:tcPr>
          <w:p w14:paraId="776CE9CA"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0,992-0,997</w:t>
            </w:r>
          </w:p>
        </w:tc>
        <w:tc>
          <w:tcPr>
            <w:tcW w:w="1692" w:type="dxa"/>
            <w:shd w:val="clear" w:color="auto" w:fill="auto"/>
            <w:tcMar>
              <w:top w:w="15" w:type="dxa"/>
              <w:left w:w="108" w:type="dxa"/>
              <w:bottom w:w="0" w:type="dxa"/>
              <w:right w:w="108" w:type="dxa"/>
            </w:tcMar>
            <w:vAlign w:val="center"/>
            <w:hideMark/>
          </w:tcPr>
          <w:p w14:paraId="2851EE1C"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2,7-4,5</w:t>
            </w:r>
          </w:p>
        </w:tc>
        <w:tc>
          <w:tcPr>
            <w:tcW w:w="1758" w:type="dxa"/>
            <w:shd w:val="clear" w:color="auto" w:fill="auto"/>
            <w:tcMar>
              <w:top w:w="15" w:type="dxa"/>
              <w:left w:w="108" w:type="dxa"/>
              <w:bottom w:w="0" w:type="dxa"/>
              <w:right w:w="108" w:type="dxa"/>
            </w:tcMar>
            <w:vAlign w:val="center"/>
            <w:hideMark/>
          </w:tcPr>
          <w:p w14:paraId="6A28683C"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7,6</w:t>
            </w:r>
          </w:p>
        </w:tc>
        <w:tc>
          <w:tcPr>
            <w:tcW w:w="1132" w:type="dxa"/>
            <w:shd w:val="clear" w:color="auto" w:fill="auto"/>
            <w:tcMar>
              <w:top w:w="15" w:type="dxa"/>
              <w:left w:w="108" w:type="dxa"/>
              <w:bottom w:w="0" w:type="dxa"/>
              <w:right w:w="108" w:type="dxa"/>
            </w:tcMar>
            <w:vAlign w:val="center"/>
            <w:hideMark/>
          </w:tcPr>
          <w:p w14:paraId="2B33AB40"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0,06</w:t>
            </w:r>
          </w:p>
        </w:tc>
        <w:tc>
          <w:tcPr>
            <w:tcW w:w="1098" w:type="dxa"/>
            <w:shd w:val="clear" w:color="auto" w:fill="auto"/>
            <w:tcMar>
              <w:top w:w="15" w:type="dxa"/>
              <w:left w:w="108" w:type="dxa"/>
              <w:bottom w:w="0" w:type="dxa"/>
              <w:right w:w="108" w:type="dxa"/>
            </w:tcMar>
            <w:vAlign w:val="center"/>
            <w:hideMark/>
          </w:tcPr>
          <w:p w14:paraId="783D8DD7"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0,2</w:t>
            </w:r>
          </w:p>
        </w:tc>
      </w:tr>
      <w:tr w:rsidR="00606D0E" w:rsidRPr="00606D0E" w14:paraId="1D977201" w14:textId="77777777" w:rsidTr="00041661">
        <w:trPr>
          <w:gridAfter w:val="1"/>
          <w:wAfter w:w="35" w:type="dxa"/>
          <w:trHeight w:val="200"/>
        </w:trPr>
        <w:tc>
          <w:tcPr>
            <w:tcW w:w="953" w:type="dxa"/>
            <w:shd w:val="clear" w:color="auto" w:fill="auto"/>
            <w:tcMar>
              <w:top w:w="15" w:type="dxa"/>
              <w:left w:w="108" w:type="dxa"/>
              <w:bottom w:w="0" w:type="dxa"/>
              <w:right w:w="108" w:type="dxa"/>
            </w:tcMar>
            <w:vAlign w:val="center"/>
            <w:hideMark/>
          </w:tcPr>
          <w:p w14:paraId="39744137" w14:textId="77777777" w:rsidR="00606D0E" w:rsidRPr="00606D0E" w:rsidRDefault="00606D0E" w:rsidP="00606D0E">
            <w:pPr>
              <w:spacing w:line="240" w:lineRule="auto"/>
              <w:ind w:firstLine="0"/>
              <w:rPr>
                <w:color w:val="000000" w:themeColor="text1"/>
                <w:sz w:val="20"/>
                <w:szCs w:val="20"/>
                <w:lang w:val="en-US"/>
              </w:rPr>
            </w:pPr>
            <w:r w:rsidRPr="00606D0E">
              <w:rPr>
                <w:color w:val="000000" w:themeColor="text1"/>
                <w:sz w:val="20"/>
                <w:szCs w:val="20"/>
                <w:lang w:val="en-US"/>
              </w:rPr>
              <w:t>FDMH</w:t>
            </w:r>
          </w:p>
        </w:tc>
        <w:tc>
          <w:tcPr>
            <w:tcW w:w="1561" w:type="dxa"/>
            <w:shd w:val="clear" w:color="auto" w:fill="auto"/>
            <w:tcMar>
              <w:top w:w="15" w:type="dxa"/>
              <w:left w:w="108" w:type="dxa"/>
              <w:bottom w:w="0" w:type="dxa"/>
              <w:right w:w="108" w:type="dxa"/>
            </w:tcMar>
            <w:vAlign w:val="center"/>
            <w:hideMark/>
          </w:tcPr>
          <w:p w14:paraId="3BF69E0B"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7-700</w:t>
            </w:r>
          </w:p>
        </w:tc>
        <w:tc>
          <w:tcPr>
            <w:tcW w:w="1529" w:type="dxa"/>
            <w:shd w:val="clear" w:color="auto" w:fill="auto"/>
            <w:tcMar>
              <w:top w:w="15" w:type="dxa"/>
              <w:left w:w="108" w:type="dxa"/>
              <w:bottom w:w="0" w:type="dxa"/>
              <w:right w:w="108" w:type="dxa"/>
            </w:tcMar>
            <w:vAlign w:val="center"/>
            <w:hideMark/>
          </w:tcPr>
          <w:p w14:paraId="7F19D546"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0,922-0,970</w:t>
            </w:r>
          </w:p>
        </w:tc>
        <w:tc>
          <w:tcPr>
            <w:tcW w:w="1692" w:type="dxa"/>
            <w:shd w:val="clear" w:color="auto" w:fill="auto"/>
            <w:tcMar>
              <w:top w:w="15" w:type="dxa"/>
              <w:left w:w="108" w:type="dxa"/>
              <w:bottom w:w="0" w:type="dxa"/>
              <w:right w:w="108" w:type="dxa"/>
            </w:tcMar>
            <w:vAlign w:val="center"/>
            <w:hideMark/>
          </w:tcPr>
          <w:p w14:paraId="1D17D0FF"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10,3-14,5</w:t>
            </w:r>
          </w:p>
        </w:tc>
        <w:tc>
          <w:tcPr>
            <w:tcW w:w="1758" w:type="dxa"/>
            <w:shd w:val="clear" w:color="auto" w:fill="auto"/>
            <w:tcMar>
              <w:top w:w="15" w:type="dxa"/>
              <w:left w:w="108" w:type="dxa"/>
              <w:bottom w:w="0" w:type="dxa"/>
              <w:right w:w="108" w:type="dxa"/>
            </w:tcMar>
            <w:vAlign w:val="center"/>
            <w:hideMark/>
          </w:tcPr>
          <w:p w14:paraId="35B99623"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28,5</w:t>
            </w:r>
          </w:p>
        </w:tc>
        <w:tc>
          <w:tcPr>
            <w:tcW w:w="1132" w:type="dxa"/>
            <w:shd w:val="clear" w:color="auto" w:fill="auto"/>
            <w:tcMar>
              <w:top w:w="15" w:type="dxa"/>
              <w:left w:w="108" w:type="dxa"/>
              <w:bottom w:w="0" w:type="dxa"/>
              <w:right w:w="108" w:type="dxa"/>
            </w:tcMar>
            <w:vAlign w:val="center"/>
            <w:hideMark/>
          </w:tcPr>
          <w:p w14:paraId="2BC18BD7"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w:t>
            </w:r>
          </w:p>
        </w:tc>
        <w:tc>
          <w:tcPr>
            <w:tcW w:w="1098" w:type="dxa"/>
            <w:shd w:val="clear" w:color="auto" w:fill="auto"/>
            <w:tcMar>
              <w:top w:w="15" w:type="dxa"/>
              <w:left w:w="108" w:type="dxa"/>
              <w:bottom w:w="0" w:type="dxa"/>
              <w:right w:w="108" w:type="dxa"/>
            </w:tcMar>
            <w:vAlign w:val="center"/>
            <w:hideMark/>
          </w:tcPr>
          <w:p w14:paraId="3B1E89C1"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4</w:t>
            </w:r>
          </w:p>
        </w:tc>
      </w:tr>
      <w:tr w:rsidR="00606D0E" w:rsidRPr="00606D0E" w14:paraId="1B8144C6" w14:textId="77777777" w:rsidTr="00041661">
        <w:trPr>
          <w:gridAfter w:val="1"/>
          <w:wAfter w:w="35" w:type="dxa"/>
          <w:trHeight w:val="212"/>
        </w:trPr>
        <w:tc>
          <w:tcPr>
            <w:tcW w:w="953" w:type="dxa"/>
            <w:shd w:val="clear" w:color="auto" w:fill="auto"/>
            <w:tcMar>
              <w:top w:w="15" w:type="dxa"/>
              <w:left w:w="108" w:type="dxa"/>
              <w:bottom w:w="0" w:type="dxa"/>
              <w:right w:w="108" w:type="dxa"/>
            </w:tcMar>
            <w:vAlign w:val="center"/>
            <w:hideMark/>
          </w:tcPr>
          <w:p w14:paraId="55FD4F61" w14:textId="77777777" w:rsidR="00606D0E" w:rsidRPr="00606D0E" w:rsidRDefault="00606D0E" w:rsidP="00606D0E">
            <w:pPr>
              <w:spacing w:line="240" w:lineRule="auto"/>
              <w:ind w:firstLine="0"/>
              <w:rPr>
                <w:color w:val="000000" w:themeColor="text1"/>
                <w:sz w:val="20"/>
                <w:szCs w:val="20"/>
                <w:lang w:val="en-US"/>
              </w:rPr>
            </w:pPr>
            <w:r w:rsidRPr="00606D0E">
              <w:rPr>
                <w:color w:val="000000" w:themeColor="text1"/>
                <w:sz w:val="20"/>
                <w:szCs w:val="20"/>
                <w:lang w:val="en-US"/>
              </w:rPr>
              <w:t>MIA</w:t>
            </w:r>
          </w:p>
        </w:tc>
        <w:tc>
          <w:tcPr>
            <w:tcW w:w="1561" w:type="dxa"/>
            <w:shd w:val="clear" w:color="auto" w:fill="auto"/>
            <w:tcMar>
              <w:top w:w="15" w:type="dxa"/>
              <w:left w:w="108" w:type="dxa"/>
              <w:bottom w:w="0" w:type="dxa"/>
              <w:right w:w="108" w:type="dxa"/>
            </w:tcMar>
            <w:vAlign w:val="center"/>
            <w:hideMark/>
          </w:tcPr>
          <w:p w14:paraId="71DB0CDC"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0,6-600</w:t>
            </w:r>
          </w:p>
        </w:tc>
        <w:tc>
          <w:tcPr>
            <w:tcW w:w="1529" w:type="dxa"/>
            <w:shd w:val="clear" w:color="auto" w:fill="auto"/>
            <w:tcMar>
              <w:top w:w="15" w:type="dxa"/>
              <w:left w:w="108" w:type="dxa"/>
              <w:bottom w:w="0" w:type="dxa"/>
              <w:right w:w="108" w:type="dxa"/>
            </w:tcMar>
            <w:vAlign w:val="center"/>
            <w:hideMark/>
          </w:tcPr>
          <w:p w14:paraId="7B893ED7"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0,968-0,996</w:t>
            </w:r>
          </w:p>
        </w:tc>
        <w:tc>
          <w:tcPr>
            <w:tcW w:w="1692" w:type="dxa"/>
            <w:shd w:val="clear" w:color="auto" w:fill="auto"/>
            <w:tcMar>
              <w:top w:w="15" w:type="dxa"/>
              <w:left w:w="108" w:type="dxa"/>
              <w:bottom w:w="0" w:type="dxa"/>
              <w:right w:w="108" w:type="dxa"/>
            </w:tcMar>
            <w:vAlign w:val="center"/>
            <w:hideMark/>
          </w:tcPr>
          <w:p w14:paraId="5B3CC619"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7,0-18,3</w:t>
            </w:r>
          </w:p>
        </w:tc>
        <w:tc>
          <w:tcPr>
            <w:tcW w:w="1758" w:type="dxa"/>
            <w:shd w:val="clear" w:color="auto" w:fill="auto"/>
            <w:tcMar>
              <w:top w:w="15" w:type="dxa"/>
              <w:left w:w="108" w:type="dxa"/>
              <w:bottom w:w="0" w:type="dxa"/>
              <w:right w:w="108" w:type="dxa"/>
            </w:tcMar>
            <w:vAlign w:val="center"/>
            <w:hideMark/>
          </w:tcPr>
          <w:p w14:paraId="4588A0FF"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19,2</w:t>
            </w:r>
          </w:p>
        </w:tc>
        <w:tc>
          <w:tcPr>
            <w:tcW w:w="1132" w:type="dxa"/>
            <w:shd w:val="clear" w:color="auto" w:fill="auto"/>
            <w:tcMar>
              <w:top w:w="15" w:type="dxa"/>
              <w:left w:w="108" w:type="dxa"/>
              <w:bottom w:w="0" w:type="dxa"/>
              <w:right w:w="108" w:type="dxa"/>
            </w:tcMar>
            <w:vAlign w:val="center"/>
            <w:hideMark/>
          </w:tcPr>
          <w:p w14:paraId="25953067"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0,1</w:t>
            </w:r>
          </w:p>
        </w:tc>
        <w:tc>
          <w:tcPr>
            <w:tcW w:w="1098" w:type="dxa"/>
            <w:shd w:val="clear" w:color="auto" w:fill="auto"/>
            <w:tcMar>
              <w:top w:w="15" w:type="dxa"/>
              <w:left w:w="108" w:type="dxa"/>
              <w:bottom w:w="0" w:type="dxa"/>
              <w:right w:w="108" w:type="dxa"/>
            </w:tcMar>
            <w:vAlign w:val="center"/>
            <w:hideMark/>
          </w:tcPr>
          <w:p w14:paraId="676EAA1F"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0,4</w:t>
            </w:r>
          </w:p>
        </w:tc>
      </w:tr>
      <w:tr w:rsidR="00606D0E" w:rsidRPr="00606D0E" w14:paraId="295DEBB5" w14:textId="77777777" w:rsidTr="00041661">
        <w:trPr>
          <w:gridAfter w:val="1"/>
          <w:wAfter w:w="35" w:type="dxa"/>
          <w:trHeight w:val="212"/>
        </w:trPr>
        <w:tc>
          <w:tcPr>
            <w:tcW w:w="953" w:type="dxa"/>
            <w:tcBorders>
              <w:bottom w:val="single" w:sz="4" w:space="0" w:color="auto"/>
            </w:tcBorders>
            <w:shd w:val="clear" w:color="auto" w:fill="auto"/>
            <w:tcMar>
              <w:top w:w="15" w:type="dxa"/>
              <w:left w:w="108" w:type="dxa"/>
              <w:bottom w:w="0" w:type="dxa"/>
              <w:right w:w="108" w:type="dxa"/>
            </w:tcMar>
            <w:vAlign w:val="center"/>
            <w:hideMark/>
          </w:tcPr>
          <w:p w14:paraId="49382DC8" w14:textId="77777777" w:rsidR="00606D0E" w:rsidRPr="00606D0E" w:rsidRDefault="00606D0E" w:rsidP="00606D0E">
            <w:pPr>
              <w:spacing w:line="240" w:lineRule="auto"/>
              <w:ind w:firstLine="0"/>
              <w:rPr>
                <w:color w:val="000000" w:themeColor="text1"/>
                <w:sz w:val="20"/>
                <w:szCs w:val="20"/>
                <w:lang w:val="en-US"/>
              </w:rPr>
            </w:pPr>
            <w:r w:rsidRPr="00606D0E">
              <w:rPr>
                <w:color w:val="000000" w:themeColor="text1"/>
                <w:sz w:val="20"/>
                <w:szCs w:val="20"/>
                <w:lang w:val="en-US"/>
              </w:rPr>
              <w:t>FA</w:t>
            </w:r>
          </w:p>
        </w:tc>
        <w:tc>
          <w:tcPr>
            <w:tcW w:w="1561" w:type="dxa"/>
            <w:tcBorders>
              <w:bottom w:val="single" w:sz="4" w:space="0" w:color="auto"/>
            </w:tcBorders>
            <w:shd w:val="clear" w:color="auto" w:fill="auto"/>
            <w:tcMar>
              <w:top w:w="15" w:type="dxa"/>
              <w:left w:w="108" w:type="dxa"/>
              <w:bottom w:w="0" w:type="dxa"/>
              <w:right w:w="108" w:type="dxa"/>
            </w:tcMar>
            <w:vAlign w:val="center"/>
            <w:hideMark/>
          </w:tcPr>
          <w:p w14:paraId="0B4120EF"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24-600</w:t>
            </w:r>
          </w:p>
        </w:tc>
        <w:tc>
          <w:tcPr>
            <w:tcW w:w="1529" w:type="dxa"/>
            <w:tcBorders>
              <w:bottom w:val="single" w:sz="4" w:space="0" w:color="auto"/>
            </w:tcBorders>
            <w:shd w:val="clear" w:color="auto" w:fill="auto"/>
            <w:tcMar>
              <w:top w:w="15" w:type="dxa"/>
              <w:left w:w="108" w:type="dxa"/>
              <w:bottom w:w="0" w:type="dxa"/>
              <w:right w:w="108" w:type="dxa"/>
            </w:tcMar>
            <w:vAlign w:val="center"/>
            <w:hideMark/>
          </w:tcPr>
          <w:p w14:paraId="5C992B0B"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0,593-0,931</w:t>
            </w:r>
          </w:p>
        </w:tc>
        <w:tc>
          <w:tcPr>
            <w:tcW w:w="1692" w:type="dxa"/>
            <w:tcBorders>
              <w:bottom w:val="single" w:sz="4" w:space="0" w:color="auto"/>
            </w:tcBorders>
            <w:shd w:val="clear" w:color="auto" w:fill="auto"/>
            <w:tcMar>
              <w:top w:w="15" w:type="dxa"/>
              <w:left w:w="108" w:type="dxa"/>
              <w:bottom w:w="0" w:type="dxa"/>
              <w:right w:w="108" w:type="dxa"/>
            </w:tcMar>
            <w:vAlign w:val="center"/>
            <w:hideMark/>
          </w:tcPr>
          <w:p w14:paraId="7B152400"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45-58</w:t>
            </w:r>
          </w:p>
        </w:tc>
        <w:tc>
          <w:tcPr>
            <w:tcW w:w="1758" w:type="dxa"/>
            <w:tcBorders>
              <w:bottom w:val="single" w:sz="4" w:space="0" w:color="auto"/>
            </w:tcBorders>
            <w:shd w:val="clear" w:color="auto" w:fill="auto"/>
            <w:tcMar>
              <w:top w:w="15" w:type="dxa"/>
              <w:left w:w="108" w:type="dxa"/>
              <w:bottom w:w="0" w:type="dxa"/>
              <w:right w:w="108" w:type="dxa"/>
            </w:tcMar>
            <w:vAlign w:val="center"/>
            <w:hideMark/>
          </w:tcPr>
          <w:p w14:paraId="7513207D"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106</w:t>
            </w:r>
          </w:p>
        </w:tc>
        <w:tc>
          <w:tcPr>
            <w:tcW w:w="1132" w:type="dxa"/>
            <w:tcBorders>
              <w:bottom w:val="single" w:sz="4" w:space="0" w:color="auto"/>
            </w:tcBorders>
            <w:shd w:val="clear" w:color="auto" w:fill="auto"/>
            <w:tcMar>
              <w:top w:w="15" w:type="dxa"/>
              <w:left w:w="108" w:type="dxa"/>
              <w:bottom w:w="0" w:type="dxa"/>
              <w:right w:w="108" w:type="dxa"/>
            </w:tcMar>
            <w:vAlign w:val="center"/>
            <w:hideMark/>
          </w:tcPr>
          <w:p w14:paraId="79D24B6D"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6</w:t>
            </w:r>
          </w:p>
        </w:tc>
        <w:tc>
          <w:tcPr>
            <w:tcW w:w="1098" w:type="dxa"/>
            <w:tcBorders>
              <w:bottom w:val="single" w:sz="4" w:space="0" w:color="auto"/>
            </w:tcBorders>
            <w:shd w:val="clear" w:color="auto" w:fill="auto"/>
            <w:tcMar>
              <w:top w:w="15" w:type="dxa"/>
              <w:left w:w="108" w:type="dxa"/>
              <w:bottom w:w="0" w:type="dxa"/>
              <w:right w:w="108" w:type="dxa"/>
            </w:tcMar>
            <w:vAlign w:val="center"/>
            <w:hideMark/>
          </w:tcPr>
          <w:p w14:paraId="13A483B8"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21</w:t>
            </w:r>
          </w:p>
        </w:tc>
      </w:tr>
      <w:tr w:rsidR="00606D0E" w:rsidRPr="00606D0E" w14:paraId="49FE7E2D" w14:textId="77777777" w:rsidTr="00041661">
        <w:trPr>
          <w:gridAfter w:val="1"/>
          <w:wAfter w:w="35" w:type="dxa"/>
          <w:trHeight w:val="212"/>
        </w:trPr>
        <w:tc>
          <w:tcPr>
            <w:tcW w:w="953" w:type="dxa"/>
            <w:tcBorders>
              <w:bottom w:val="single" w:sz="4" w:space="0" w:color="auto"/>
            </w:tcBorders>
            <w:shd w:val="clear" w:color="auto" w:fill="auto"/>
            <w:tcMar>
              <w:top w:w="15" w:type="dxa"/>
              <w:left w:w="108" w:type="dxa"/>
              <w:bottom w:w="0" w:type="dxa"/>
              <w:right w:w="108" w:type="dxa"/>
            </w:tcMar>
            <w:vAlign w:val="center"/>
            <w:hideMark/>
          </w:tcPr>
          <w:p w14:paraId="13284BA2" w14:textId="77777777" w:rsidR="00606D0E" w:rsidRPr="00606D0E" w:rsidRDefault="00606D0E" w:rsidP="00606D0E">
            <w:pPr>
              <w:spacing w:line="240" w:lineRule="auto"/>
              <w:ind w:firstLine="0"/>
              <w:rPr>
                <w:color w:val="000000" w:themeColor="text1"/>
                <w:sz w:val="20"/>
                <w:szCs w:val="20"/>
                <w:lang w:val="en-US"/>
              </w:rPr>
            </w:pPr>
            <w:r w:rsidRPr="00606D0E">
              <w:rPr>
                <w:iCs/>
                <w:color w:val="000000" w:themeColor="text1"/>
                <w:sz w:val="20"/>
                <w:szCs w:val="20"/>
                <w:lang w:val="en-US"/>
              </w:rPr>
              <w:t>PAl</w:t>
            </w:r>
          </w:p>
        </w:tc>
        <w:tc>
          <w:tcPr>
            <w:tcW w:w="1561" w:type="dxa"/>
            <w:tcBorders>
              <w:bottom w:val="single" w:sz="4" w:space="0" w:color="auto"/>
            </w:tcBorders>
            <w:shd w:val="clear" w:color="auto" w:fill="auto"/>
            <w:tcMar>
              <w:top w:w="15" w:type="dxa"/>
              <w:left w:w="108" w:type="dxa"/>
              <w:bottom w:w="0" w:type="dxa"/>
              <w:right w:w="108" w:type="dxa"/>
            </w:tcMar>
            <w:vAlign w:val="center"/>
            <w:hideMark/>
          </w:tcPr>
          <w:p w14:paraId="0BEA4744"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0,6-600</w:t>
            </w:r>
          </w:p>
        </w:tc>
        <w:tc>
          <w:tcPr>
            <w:tcW w:w="1529" w:type="dxa"/>
            <w:tcBorders>
              <w:bottom w:val="single" w:sz="4" w:space="0" w:color="auto"/>
            </w:tcBorders>
            <w:shd w:val="clear" w:color="auto" w:fill="auto"/>
            <w:tcMar>
              <w:top w:w="15" w:type="dxa"/>
              <w:left w:w="108" w:type="dxa"/>
              <w:bottom w:w="0" w:type="dxa"/>
              <w:right w:w="108" w:type="dxa"/>
            </w:tcMar>
            <w:vAlign w:val="center"/>
            <w:hideMark/>
          </w:tcPr>
          <w:p w14:paraId="35BCC522"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0,978-0,991</w:t>
            </w:r>
          </w:p>
        </w:tc>
        <w:tc>
          <w:tcPr>
            <w:tcW w:w="1692" w:type="dxa"/>
            <w:tcBorders>
              <w:bottom w:val="single" w:sz="4" w:space="0" w:color="auto"/>
            </w:tcBorders>
            <w:shd w:val="clear" w:color="auto" w:fill="auto"/>
            <w:tcMar>
              <w:top w:w="15" w:type="dxa"/>
              <w:left w:w="108" w:type="dxa"/>
              <w:bottom w:w="0" w:type="dxa"/>
              <w:right w:w="108" w:type="dxa"/>
            </w:tcMar>
            <w:vAlign w:val="center"/>
            <w:hideMark/>
          </w:tcPr>
          <w:p w14:paraId="25E3837E"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4,9-7,5</w:t>
            </w:r>
          </w:p>
        </w:tc>
        <w:tc>
          <w:tcPr>
            <w:tcW w:w="1758" w:type="dxa"/>
            <w:tcBorders>
              <w:bottom w:val="single" w:sz="4" w:space="0" w:color="auto"/>
            </w:tcBorders>
            <w:shd w:val="clear" w:color="auto" w:fill="auto"/>
            <w:tcMar>
              <w:top w:w="15" w:type="dxa"/>
              <w:left w:w="108" w:type="dxa"/>
              <w:bottom w:w="0" w:type="dxa"/>
              <w:right w:w="108" w:type="dxa"/>
            </w:tcMar>
            <w:vAlign w:val="center"/>
            <w:hideMark/>
          </w:tcPr>
          <w:p w14:paraId="24383FF5"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10,0</w:t>
            </w:r>
          </w:p>
        </w:tc>
        <w:tc>
          <w:tcPr>
            <w:tcW w:w="1132" w:type="dxa"/>
            <w:tcBorders>
              <w:bottom w:val="single" w:sz="4" w:space="0" w:color="auto"/>
            </w:tcBorders>
            <w:shd w:val="clear" w:color="auto" w:fill="auto"/>
            <w:tcMar>
              <w:top w:w="15" w:type="dxa"/>
              <w:left w:w="108" w:type="dxa"/>
              <w:bottom w:w="0" w:type="dxa"/>
              <w:right w:w="108" w:type="dxa"/>
            </w:tcMar>
            <w:vAlign w:val="center"/>
            <w:hideMark/>
          </w:tcPr>
          <w:p w14:paraId="1CFA62E9"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0,01</w:t>
            </w:r>
          </w:p>
        </w:tc>
        <w:tc>
          <w:tcPr>
            <w:tcW w:w="1098" w:type="dxa"/>
            <w:tcBorders>
              <w:bottom w:val="single" w:sz="4" w:space="0" w:color="auto"/>
            </w:tcBorders>
            <w:shd w:val="clear" w:color="auto" w:fill="auto"/>
            <w:tcMar>
              <w:top w:w="15" w:type="dxa"/>
              <w:left w:w="108" w:type="dxa"/>
              <w:bottom w:w="0" w:type="dxa"/>
              <w:right w:w="108" w:type="dxa"/>
            </w:tcMar>
            <w:vAlign w:val="center"/>
            <w:hideMark/>
          </w:tcPr>
          <w:p w14:paraId="4CB1545E" w14:textId="77777777" w:rsidR="00606D0E" w:rsidRPr="00606D0E" w:rsidRDefault="00606D0E" w:rsidP="00606D0E">
            <w:pPr>
              <w:spacing w:line="240" w:lineRule="auto"/>
              <w:ind w:firstLine="0"/>
              <w:jc w:val="center"/>
              <w:rPr>
                <w:color w:val="000000" w:themeColor="text1"/>
                <w:sz w:val="20"/>
                <w:szCs w:val="20"/>
                <w:lang w:val="en-US"/>
              </w:rPr>
            </w:pPr>
            <w:r w:rsidRPr="00606D0E">
              <w:rPr>
                <w:color w:val="000000" w:themeColor="text1"/>
                <w:sz w:val="20"/>
                <w:szCs w:val="20"/>
                <w:lang w:val="en-US"/>
              </w:rPr>
              <w:t>0,04</w:t>
            </w:r>
          </w:p>
        </w:tc>
      </w:tr>
      <w:tr w:rsidR="00606D0E" w:rsidRPr="00606D0E" w14:paraId="5A6AA8A6" w14:textId="77777777" w:rsidTr="00041661">
        <w:trPr>
          <w:trHeight w:val="627"/>
        </w:trPr>
        <w:tc>
          <w:tcPr>
            <w:tcW w:w="9758" w:type="dxa"/>
            <w:gridSpan w:val="8"/>
            <w:tcBorders>
              <w:top w:val="single" w:sz="4" w:space="0" w:color="auto"/>
              <w:left w:val="nil"/>
              <w:bottom w:val="nil"/>
              <w:right w:val="nil"/>
            </w:tcBorders>
            <w:shd w:val="clear" w:color="auto" w:fill="auto"/>
            <w:tcMar>
              <w:top w:w="15" w:type="dxa"/>
              <w:left w:w="108" w:type="dxa"/>
              <w:bottom w:w="0" w:type="dxa"/>
              <w:right w:w="108" w:type="dxa"/>
            </w:tcMar>
            <w:vAlign w:val="center"/>
          </w:tcPr>
          <w:p w14:paraId="433B70FE" w14:textId="77777777" w:rsidR="00606D0E" w:rsidRPr="00606D0E" w:rsidRDefault="00606D0E" w:rsidP="00606D0E">
            <w:pPr>
              <w:spacing w:line="240" w:lineRule="auto"/>
              <w:ind w:firstLine="0"/>
              <w:rPr>
                <w:color w:val="000000" w:themeColor="text1"/>
                <w:sz w:val="20"/>
                <w:szCs w:val="20"/>
              </w:rPr>
            </w:pPr>
            <w:r w:rsidRPr="00606D0E">
              <w:rPr>
                <w:color w:val="000000" w:themeColor="text1"/>
                <w:sz w:val="20"/>
                <w:szCs w:val="20"/>
              </w:rPr>
              <w:t xml:space="preserve">Примечания: ОСО - относительные стандартные отклонения. ПО и ПКО рассчитывали, как концентрации, обеспечивающие соотношение сигнал/шум (С/Ш) 3 и 10, соответственно. С/Ш определяли в стандартных образцах, приготовленных в реальной воде (талый снег) с самыми низкими концентрациями каждого </w:t>
            </w:r>
            <w:proofErr w:type="spellStart"/>
            <w:r w:rsidRPr="00606D0E">
              <w:rPr>
                <w:color w:val="000000" w:themeColor="text1"/>
                <w:sz w:val="20"/>
                <w:szCs w:val="20"/>
              </w:rPr>
              <w:t>аналита</w:t>
            </w:r>
            <w:proofErr w:type="spellEnd"/>
            <w:r w:rsidRPr="00606D0E">
              <w:rPr>
                <w:color w:val="000000" w:themeColor="text1"/>
                <w:sz w:val="20"/>
                <w:szCs w:val="20"/>
              </w:rPr>
              <w:t>.</w:t>
            </w:r>
          </w:p>
        </w:tc>
      </w:tr>
    </w:tbl>
    <w:p w14:paraId="48D4C31E" w14:textId="77777777" w:rsidR="00606D0E" w:rsidRPr="00606D0E" w:rsidRDefault="00606D0E" w:rsidP="00606D0E">
      <w:pPr>
        <w:widowControl w:val="0"/>
        <w:tabs>
          <w:tab w:val="left" w:pos="8364"/>
        </w:tabs>
        <w:suppressAutoHyphens/>
        <w:autoSpaceDE w:val="0"/>
        <w:contextualSpacing/>
        <w:rPr>
          <w:rFonts w:eastAsia="Arial Unicode MS"/>
          <w:bCs/>
          <w:lang w:bidi="en-US"/>
        </w:rPr>
      </w:pPr>
    </w:p>
    <w:p w14:paraId="6016DA5E" w14:textId="77777777" w:rsidR="00606D0E" w:rsidRPr="00606D0E" w:rsidRDefault="00606D0E" w:rsidP="00951E3F">
      <w:pPr>
        <w:keepNext/>
        <w:keepLines/>
        <w:widowControl w:val="0"/>
        <w:tabs>
          <w:tab w:val="left" w:pos="8364"/>
        </w:tabs>
        <w:suppressAutoHyphens/>
        <w:autoSpaceDE w:val="0"/>
        <w:ind w:firstLine="567"/>
        <w:contextualSpacing/>
        <w:rPr>
          <w:rFonts w:eastAsia="Arial Unicode MS"/>
          <w:bCs/>
          <w:lang w:bidi="en-US"/>
        </w:rPr>
      </w:pPr>
      <w:r w:rsidRPr="00606D0E">
        <w:rPr>
          <w:rFonts w:eastAsia="Arial Unicode MS"/>
          <w:bCs/>
          <w:lang w:bidi="en-US"/>
        </w:rPr>
        <w:t>1.5.4 Влияние объема и рН воды на отклики аналитов при анализе водных экстрактов из почвы</w:t>
      </w:r>
    </w:p>
    <w:p w14:paraId="67C42A14" w14:textId="16F315D9" w:rsidR="00606D0E" w:rsidRPr="00606D0E" w:rsidRDefault="00860268" w:rsidP="000F105A">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 xml:space="preserve">В ходе эксперимента изучены отклики аналитов после их экстракции из 5,0 г почвы дистиллированной водой объемом 8, 10, 12 и 15 мл. При увеличении объема воды наблюдалось снижение откликов большинства аналитов (рисунок </w:t>
      </w:r>
      <w:r w:rsidR="006A5F14">
        <w:rPr>
          <w:rFonts w:eastAsia="Arial Unicode MS"/>
          <w:bCs/>
          <w:lang w:bidi="en-US"/>
        </w:rPr>
        <w:t>15</w:t>
      </w:r>
      <w:r w:rsidRPr="00860268">
        <w:rPr>
          <w:rFonts w:eastAsia="Arial Unicode MS"/>
          <w:bCs/>
          <w:lang w:bidi="en-US"/>
        </w:rPr>
        <w:t xml:space="preserve">А), которое можно объяснить уменьшением концентрации аналитов в экстракте при использовании более крупных объемов растворителя. Для </w:t>
      </w:r>
      <w:proofErr w:type="spellStart"/>
      <w:r w:rsidRPr="00860268">
        <w:rPr>
          <w:rFonts w:eastAsia="Arial Unicode MS"/>
          <w:bCs/>
          <w:lang w:bidi="en-US"/>
        </w:rPr>
        <w:t>PAn</w:t>
      </w:r>
      <w:proofErr w:type="spellEnd"/>
      <w:r w:rsidRPr="00860268">
        <w:rPr>
          <w:rFonts w:eastAsia="Arial Unicode MS"/>
          <w:bCs/>
          <w:lang w:bidi="en-US"/>
        </w:rPr>
        <w:t xml:space="preserve">, MPA и MIA увеличение откликов наблюдалось при увеличении растворителя до 12 мл, что можно объяснить эффектом подавления </w:t>
      </w:r>
      <w:proofErr w:type="spellStart"/>
      <w:r w:rsidRPr="00860268">
        <w:rPr>
          <w:rFonts w:eastAsia="Arial Unicode MS"/>
          <w:bCs/>
          <w:lang w:bidi="en-US"/>
        </w:rPr>
        <w:t>соосаждения</w:t>
      </w:r>
      <w:proofErr w:type="spellEnd"/>
      <w:r w:rsidRPr="00860268">
        <w:rPr>
          <w:rFonts w:eastAsia="Arial Unicode MS"/>
          <w:bCs/>
          <w:lang w:bidi="en-US"/>
        </w:rPr>
        <w:t xml:space="preserve"> с разбавлением экстракта. Поскольку чувствительность метода </w:t>
      </w:r>
      <w:proofErr w:type="spellStart"/>
      <w:r w:rsidRPr="00860268">
        <w:rPr>
          <w:rFonts w:eastAsia="Arial Unicode MS"/>
          <w:bCs/>
          <w:lang w:bidi="en-US"/>
        </w:rPr>
        <w:t>Вак</w:t>
      </w:r>
      <w:proofErr w:type="spellEnd"/>
      <w:r w:rsidRPr="00860268">
        <w:rPr>
          <w:rFonts w:eastAsia="Arial Unicode MS"/>
          <w:bCs/>
          <w:lang w:bidi="en-US"/>
        </w:rPr>
        <w:t>-ПТФМЭ для целевых ПТ НДМГ позволяет использовать меньшие навески почвы, дальнейшие эксперименты проводились с использованием 2,0 г почвы.</w:t>
      </w:r>
    </w:p>
    <w:p w14:paraId="189E1DB7" w14:textId="77777777" w:rsidR="00860268" w:rsidRPr="00B145D0" w:rsidRDefault="00860268" w:rsidP="00A32349">
      <w:pPr>
        <w:widowControl w:val="0"/>
        <w:tabs>
          <w:tab w:val="left" w:pos="8364"/>
        </w:tabs>
        <w:suppressAutoHyphens/>
        <w:autoSpaceDE w:val="0"/>
        <w:spacing w:before="240" w:after="240"/>
        <w:ind w:firstLine="0"/>
        <w:jc w:val="center"/>
        <w:rPr>
          <w:rFonts w:eastAsia="Arial Unicode MS"/>
          <w:bCs/>
          <w:lang w:bidi="en-US"/>
        </w:rPr>
      </w:pPr>
      <w:r w:rsidRPr="00672C42">
        <w:rPr>
          <w:rFonts w:eastAsia="Arial Unicode MS"/>
          <w:bCs/>
          <w:noProof/>
          <w:lang w:eastAsia="ru-RU" w:bidi="as-IN"/>
        </w:rPr>
        <w:lastRenderedPageBreak/>
        <w:drawing>
          <wp:inline distT="0" distB="0" distL="0" distR="0" wp14:anchorId="24591DB9" wp14:editId="09D60F29">
            <wp:extent cx="5765800" cy="16764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5800" cy="1676400"/>
                    </a:xfrm>
                    <a:prstGeom prst="rect">
                      <a:avLst/>
                    </a:prstGeom>
                  </pic:spPr>
                </pic:pic>
              </a:graphicData>
            </a:graphic>
          </wp:inline>
        </w:drawing>
      </w:r>
    </w:p>
    <w:p w14:paraId="04E6C67B" w14:textId="0699DE68" w:rsidR="00860268" w:rsidRPr="00B145D0" w:rsidRDefault="00860268" w:rsidP="00860268">
      <w:pPr>
        <w:widowControl w:val="0"/>
        <w:tabs>
          <w:tab w:val="left" w:pos="8364"/>
        </w:tabs>
        <w:suppressAutoHyphens/>
        <w:autoSpaceDE w:val="0"/>
        <w:ind w:firstLine="0"/>
        <w:contextualSpacing/>
        <w:jc w:val="center"/>
        <w:rPr>
          <w:rFonts w:eastAsia="Arial Unicode MS"/>
          <w:bCs/>
          <w:lang w:bidi="en-US"/>
        </w:rPr>
      </w:pPr>
      <w:r w:rsidRPr="00B145D0">
        <w:rPr>
          <w:rFonts w:eastAsia="Arial Unicode MS"/>
          <w:bCs/>
          <w:lang w:bidi="en-US"/>
        </w:rPr>
        <w:t xml:space="preserve">Рисунок </w:t>
      </w:r>
      <w:r w:rsidR="006A5F14">
        <w:rPr>
          <w:rFonts w:eastAsia="Arial Unicode MS"/>
          <w:bCs/>
          <w:lang w:bidi="en-US"/>
        </w:rPr>
        <w:t>1</w:t>
      </w:r>
      <w:r>
        <w:rPr>
          <w:rFonts w:eastAsia="Arial Unicode MS"/>
          <w:bCs/>
          <w:lang w:bidi="en-US"/>
        </w:rPr>
        <w:t>5</w:t>
      </w:r>
      <w:r w:rsidRPr="00B145D0">
        <w:rPr>
          <w:rFonts w:eastAsia="Arial Unicode MS"/>
          <w:bCs/>
          <w:lang w:bidi="en-US"/>
        </w:rPr>
        <w:t xml:space="preserve"> – Влияние объема </w:t>
      </w:r>
      <w:r>
        <w:rPr>
          <w:rFonts w:eastAsia="Arial Unicode MS"/>
          <w:bCs/>
          <w:lang w:bidi="en-US"/>
        </w:rPr>
        <w:t>воды, вносимой в почву (А),</w:t>
      </w:r>
      <w:r w:rsidRPr="00B145D0">
        <w:rPr>
          <w:rFonts w:eastAsia="Arial Unicode MS"/>
          <w:bCs/>
          <w:lang w:bidi="en-US"/>
        </w:rPr>
        <w:t xml:space="preserve"> </w:t>
      </w:r>
      <w:r>
        <w:rPr>
          <w:rFonts w:eastAsia="Arial Unicode MS"/>
          <w:bCs/>
          <w:lang w:bidi="en-US"/>
        </w:rPr>
        <w:t xml:space="preserve">и рН водного образца </w:t>
      </w:r>
      <w:r w:rsidRPr="00B145D0">
        <w:rPr>
          <w:rFonts w:eastAsia="Arial Unicode MS"/>
          <w:bCs/>
          <w:lang w:bidi="en-US"/>
        </w:rPr>
        <w:t xml:space="preserve">на </w:t>
      </w:r>
      <w:r>
        <w:rPr>
          <w:rFonts w:eastAsia="Arial Unicode MS"/>
          <w:bCs/>
          <w:lang w:bidi="en-US"/>
        </w:rPr>
        <w:t>отклики</w:t>
      </w:r>
      <w:r w:rsidRPr="00B145D0">
        <w:rPr>
          <w:rFonts w:eastAsia="Arial Unicode MS"/>
          <w:bCs/>
          <w:lang w:bidi="en-US"/>
        </w:rPr>
        <w:t xml:space="preserve"> аналитов </w:t>
      </w:r>
      <w:r>
        <w:rPr>
          <w:rFonts w:eastAsia="Arial Unicode MS"/>
          <w:bCs/>
          <w:lang w:bidi="en-US"/>
        </w:rPr>
        <w:t>методом ТФМЭ-ГХ-МС</w:t>
      </w:r>
    </w:p>
    <w:p w14:paraId="5B486384" w14:textId="77777777" w:rsidR="00606D0E" w:rsidRPr="00606D0E" w:rsidRDefault="00606D0E" w:rsidP="00606D0E">
      <w:pPr>
        <w:widowControl w:val="0"/>
        <w:tabs>
          <w:tab w:val="left" w:pos="8364"/>
        </w:tabs>
        <w:suppressAutoHyphens/>
        <w:autoSpaceDE w:val="0"/>
        <w:contextualSpacing/>
        <w:rPr>
          <w:rFonts w:eastAsia="Arial Unicode MS"/>
          <w:bCs/>
          <w:lang w:bidi="en-US"/>
        </w:rPr>
      </w:pPr>
    </w:p>
    <w:p w14:paraId="47762FC7" w14:textId="57F5F493" w:rsidR="00860268" w:rsidRPr="00B145D0" w:rsidRDefault="00860268" w:rsidP="00676ECB">
      <w:pPr>
        <w:widowControl w:val="0"/>
        <w:tabs>
          <w:tab w:val="left" w:pos="8364"/>
        </w:tabs>
        <w:suppressAutoHyphens/>
        <w:autoSpaceDE w:val="0"/>
        <w:ind w:firstLine="567"/>
        <w:contextualSpacing/>
        <w:rPr>
          <w:rFonts w:eastAsia="Arial Unicode MS"/>
          <w:bCs/>
          <w:lang w:bidi="en-US"/>
        </w:rPr>
      </w:pPr>
      <w:r w:rsidRPr="00B145D0">
        <w:rPr>
          <w:rFonts w:eastAsia="Arial Unicode MS"/>
          <w:bCs/>
          <w:lang w:bidi="en-US"/>
        </w:rPr>
        <w:t xml:space="preserve">Влияние рН на </w:t>
      </w:r>
      <w:r>
        <w:rPr>
          <w:rFonts w:eastAsia="Arial Unicode MS"/>
          <w:bCs/>
          <w:lang w:bidi="en-US"/>
        </w:rPr>
        <w:t>ПТФМЭ</w:t>
      </w:r>
      <w:r w:rsidRPr="00B145D0">
        <w:rPr>
          <w:rFonts w:eastAsia="Arial Unicode MS"/>
          <w:bCs/>
          <w:lang w:bidi="en-US"/>
        </w:rPr>
        <w:t xml:space="preserve"> отклики было незначительным для большинства целевых </w:t>
      </w:r>
      <w:r>
        <w:rPr>
          <w:rFonts w:eastAsia="Arial Unicode MS"/>
          <w:bCs/>
          <w:lang w:bidi="en-US"/>
        </w:rPr>
        <w:t>ПТ НДМГ</w:t>
      </w:r>
      <w:r w:rsidRPr="00B145D0">
        <w:rPr>
          <w:rFonts w:eastAsia="Arial Unicode MS"/>
          <w:bCs/>
          <w:lang w:bidi="en-US"/>
        </w:rPr>
        <w:t xml:space="preserve"> (</w:t>
      </w:r>
      <w:r>
        <w:rPr>
          <w:rFonts w:eastAsia="Arial Unicode MS"/>
          <w:bCs/>
          <w:lang w:bidi="en-US"/>
        </w:rPr>
        <w:t>р</w:t>
      </w:r>
      <w:r w:rsidRPr="00B145D0">
        <w:rPr>
          <w:rFonts w:eastAsia="Arial Unicode MS"/>
          <w:bCs/>
          <w:lang w:bidi="en-US"/>
        </w:rPr>
        <w:t xml:space="preserve">исунок </w:t>
      </w:r>
      <w:r w:rsidR="006A5F14">
        <w:rPr>
          <w:rFonts w:eastAsia="Arial Unicode MS"/>
          <w:bCs/>
          <w:lang w:bidi="en-US"/>
        </w:rPr>
        <w:t>1</w:t>
      </w:r>
      <w:r>
        <w:rPr>
          <w:rFonts w:eastAsia="Arial Unicode MS"/>
          <w:bCs/>
          <w:lang w:bidi="en-US"/>
        </w:rPr>
        <w:t>5В</w:t>
      </w:r>
      <w:r w:rsidRPr="00B145D0">
        <w:rPr>
          <w:rFonts w:eastAsia="Arial Unicode MS"/>
          <w:bCs/>
          <w:lang w:bidi="en-US"/>
        </w:rPr>
        <w:t>). Отклики большинства целевых аналитов были одинаковыми при значениях рН, изученных в настоящей работе (pH</w:t>
      </w:r>
      <w:r w:rsidRPr="00B145D0">
        <w:rPr>
          <w:rFonts w:eastAsia="Arial Unicode MS"/>
          <w:bCs/>
          <w:vertAlign w:val="subscript"/>
          <w:lang w:bidi="en-US"/>
        </w:rPr>
        <w:t>1</w:t>
      </w:r>
      <w:r w:rsidRPr="00B145D0">
        <w:rPr>
          <w:rFonts w:eastAsia="Arial Unicode MS"/>
          <w:bCs/>
          <w:lang w:bidi="en-US"/>
        </w:rPr>
        <w:t xml:space="preserve"> =4, pH</w:t>
      </w:r>
      <w:r w:rsidRPr="00B145D0">
        <w:rPr>
          <w:rFonts w:eastAsia="Arial Unicode MS"/>
          <w:bCs/>
          <w:vertAlign w:val="subscript"/>
          <w:lang w:bidi="en-US"/>
        </w:rPr>
        <w:t>2</w:t>
      </w:r>
      <w:r w:rsidRPr="00B145D0">
        <w:rPr>
          <w:rFonts w:eastAsia="Arial Unicode MS"/>
          <w:bCs/>
          <w:lang w:bidi="en-US"/>
        </w:rPr>
        <w:t xml:space="preserve"> = 7, pH</w:t>
      </w:r>
      <w:r w:rsidRPr="00B145D0">
        <w:rPr>
          <w:rFonts w:eastAsia="Arial Unicode MS"/>
          <w:bCs/>
          <w:vertAlign w:val="subscript"/>
          <w:lang w:bidi="en-US"/>
        </w:rPr>
        <w:t>3</w:t>
      </w:r>
      <w:r w:rsidRPr="00B145D0">
        <w:rPr>
          <w:rFonts w:eastAsia="Arial Unicode MS"/>
          <w:bCs/>
          <w:lang w:bidi="en-US"/>
        </w:rPr>
        <w:t xml:space="preserve"> = 10). Наибольшие отклики </w:t>
      </w:r>
      <w:proofErr w:type="spellStart"/>
      <w:r w:rsidRPr="00B145D0">
        <w:rPr>
          <w:rFonts w:eastAsia="Arial Unicode MS"/>
          <w:bCs/>
          <w:lang w:bidi="en-US"/>
        </w:rPr>
        <w:t>PAn</w:t>
      </w:r>
      <w:proofErr w:type="spellEnd"/>
      <w:r w:rsidRPr="00B145D0">
        <w:rPr>
          <w:rFonts w:eastAsia="Arial Unicode MS"/>
          <w:bCs/>
          <w:lang w:bidi="en-US"/>
        </w:rPr>
        <w:t xml:space="preserve">, MPA, NDMA и DMF были получены при рН 7, для MTA, MIA и </w:t>
      </w:r>
      <w:proofErr w:type="spellStart"/>
      <w:r w:rsidRPr="00B145D0">
        <w:rPr>
          <w:rFonts w:eastAsia="Arial Unicode MS"/>
          <w:bCs/>
          <w:lang w:bidi="en-US"/>
        </w:rPr>
        <w:t>PAl</w:t>
      </w:r>
      <w:proofErr w:type="spellEnd"/>
      <w:r w:rsidRPr="00B145D0">
        <w:rPr>
          <w:rFonts w:eastAsia="Arial Unicode MS"/>
          <w:bCs/>
          <w:lang w:bidi="en-US"/>
        </w:rPr>
        <w:t xml:space="preserve"> при рН 4, а для FDMH и FA </w:t>
      </w:r>
      <w:r>
        <w:rPr>
          <w:rFonts w:eastAsia="Arial Unicode MS"/>
          <w:bCs/>
          <w:lang w:bidi="en-US"/>
        </w:rPr>
        <w:t xml:space="preserve">- </w:t>
      </w:r>
      <w:r w:rsidRPr="00B145D0">
        <w:rPr>
          <w:rFonts w:eastAsia="Arial Unicode MS"/>
          <w:bCs/>
          <w:lang w:bidi="en-US"/>
        </w:rPr>
        <w:t xml:space="preserve">при рН 10. </w:t>
      </w:r>
      <w:r>
        <w:rPr>
          <w:rFonts w:eastAsia="Arial Unicode MS"/>
          <w:bCs/>
          <w:lang w:bidi="en-US"/>
        </w:rPr>
        <w:t>Р</w:t>
      </w:r>
      <w:r w:rsidRPr="00B145D0">
        <w:rPr>
          <w:rFonts w:eastAsia="Arial Unicode MS"/>
          <w:bCs/>
          <w:lang w:bidi="en-US"/>
        </w:rPr>
        <w:t xml:space="preserve">азница между откликами </w:t>
      </w:r>
      <w:r>
        <w:rPr>
          <w:rFonts w:eastAsia="Arial Unicode MS"/>
          <w:bCs/>
          <w:lang w:bidi="en-US"/>
        </w:rPr>
        <w:t xml:space="preserve">целевых ПТ НДМГ </w:t>
      </w:r>
      <w:r w:rsidRPr="00B145D0">
        <w:rPr>
          <w:rFonts w:eastAsia="Arial Unicode MS"/>
          <w:bCs/>
          <w:lang w:bidi="en-US"/>
        </w:rPr>
        <w:t>при разных значениях рН была в диапазон</w:t>
      </w:r>
      <w:r>
        <w:rPr>
          <w:rFonts w:eastAsia="Arial Unicode MS"/>
          <w:bCs/>
          <w:lang w:bidi="en-US"/>
        </w:rPr>
        <w:t>е</w:t>
      </w:r>
      <w:r w:rsidRPr="00B145D0">
        <w:rPr>
          <w:rFonts w:eastAsia="Arial Unicode MS"/>
          <w:bCs/>
          <w:lang w:bidi="en-US"/>
        </w:rPr>
        <w:t xml:space="preserve"> ±25% для большинства аналитов, кроме FDMH и FA.</w:t>
      </w:r>
    </w:p>
    <w:p w14:paraId="1C13C3B5" w14:textId="77777777" w:rsidR="00860268" w:rsidRPr="00B145D0" w:rsidRDefault="00860268" w:rsidP="00860268">
      <w:pPr>
        <w:widowControl w:val="0"/>
        <w:tabs>
          <w:tab w:val="left" w:pos="8364"/>
        </w:tabs>
        <w:suppressAutoHyphens/>
        <w:autoSpaceDE w:val="0"/>
        <w:contextualSpacing/>
        <w:rPr>
          <w:rFonts w:eastAsia="Arial Unicode MS"/>
          <w:bCs/>
          <w:lang w:bidi="en-US"/>
        </w:rPr>
      </w:pPr>
      <w:r w:rsidRPr="00B145D0">
        <w:rPr>
          <w:rFonts w:eastAsia="Arial Unicode MS"/>
          <w:bCs/>
          <w:lang w:bidi="en-US"/>
        </w:rPr>
        <w:t xml:space="preserve">Поскольку было показано, что изменение рН не приводит к значительному увеличению </w:t>
      </w:r>
      <w:r>
        <w:rPr>
          <w:rFonts w:eastAsia="Arial Unicode MS"/>
          <w:bCs/>
          <w:lang w:bidi="en-US"/>
        </w:rPr>
        <w:t>ПТФМЭ</w:t>
      </w:r>
      <w:r w:rsidRPr="00B145D0">
        <w:rPr>
          <w:rFonts w:eastAsia="Arial Unicode MS"/>
          <w:bCs/>
          <w:lang w:bidi="en-US"/>
        </w:rPr>
        <w:t xml:space="preserve"> откликов целевых аналитов, для дальнейших экспериментов был выбран рН 7 или ТФМЭ без регулирования рН.</w:t>
      </w:r>
    </w:p>
    <w:p w14:paraId="3856680D" w14:textId="77777777" w:rsidR="00606D0E" w:rsidRPr="00606D0E" w:rsidRDefault="00606D0E" w:rsidP="00606D0E">
      <w:pPr>
        <w:widowControl w:val="0"/>
        <w:tabs>
          <w:tab w:val="left" w:pos="8364"/>
        </w:tabs>
        <w:suppressAutoHyphens/>
        <w:autoSpaceDE w:val="0"/>
        <w:contextualSpacing/>
        <w:rPr>
          <w:rFonts w:eastAsia="Arial Unicode MS"/>
          <w:bCs/>
          <w:lang w:bidi="en-US"/>
        </w:rPr>
      </w:pPr>
    </w:p>
    <w:p w14:paraId="65E28A98" w14:textId="77777777" w:rsidR="00606D0E" w:rsidRPr="00606D0E" w:rsidRDefault="00606D0E" w:rsidP="00135310">
      <w:pPr>
        <w:keepNext/>
        <w:widowControl w:val="0"/>
        <w:tabs>
          <w:tab w:val="left" w:pos="8364"/>
        </w:tabs>
        <w:suppressAutoHyphens/>
        <w:autoSpaceDE w:val="0"/>
        <w:ind w:firstLine="567"/>
        <w:contextualSpacing/>
        <w:rPr>
          <w:rFonts w:eastAsia="Arial Unicode MS"/>
          <w:bCs/>
          <w:lang w:bidi="en-US"/>
        </w:rPr>
      </w:pPr>
      <w:r w:rsidRPr="00606D0E">
        <w:rPr>
          <w:rFonts w:eastAsia="Arial Unicode MS"/>
          <w:bCs/>
          <w:lang w:bidi="en-US"/>
        </w:rPr>
        <w:t>1.5.5 Аналитические характеристики методики для водных экстрактов из почвы</w:t>
      </w:r>
    </w:p>
    <w:p w14:paraId="5E809744" w14:textId="58FDE3F1" w:rsidR="00860268" w:rsidRPr="00860268" w:rsidRDefault="00860268" w:rsidP="00135310">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Полученные калибровочные зависимости являются линейными с значениями R</w:t>
      </w:r>
      <w:r w:rsidRPr="00860268">
        <w:rPr>
          <w:rFonts w:eastAsia="Arial Unicode MS"/>
          <w:bCs/>
          <w:vertAlign w:val="superscript"/>
          <w:lang w:bidi="en-US"/>
        </w:rPr>
        <w:t>2</w:t>
      </w:r>
      <w:r w:rsidRPr="00860268">
        <w:rPr>
          <w:rFonts w:eastAsia="Arial Unicode MS"/>
          <w:bCs/>
          <w:lang w:bidi="en-US"/>
        </w:rPr>
        <w:t xml:space="preserve"> в диапазон</w:t>
      </w:r>
      <w:r w:rsidR="008914AD">
        <w:rPr>
          <w:rFonts w:eastAsia="Arial Unicode MS"/>
          <w:bCs/>
          <w:lang w:bidi="en-US"/>
        </w:rPr>
        <w:t>е от 0,991 до 0,998</w:t>
      </w:r>
      <w:r w:rsidRPr="00860268">
        <w:rPr>
          <w:rFonts w:eastAsia="Arial Unicode MS"/>
          <w:bCs/>
          <w:lang w:bidi="en-US"/>
        </w:rPr>
        <w:t xml:space="preserve">. Метод обеспечивает хорошую чувствительность с ПО в диапазоне от 0,2 </w:t>
      </w:r>
      <w:proofErr w:type="spellStart"/>
      <w:r w:rsidRPr="00860268">
        <w:rPr>
          <w:rFonts w:eastAsia="Arial Unicode MS"/>
          <w:bCs/>
          <w:lang w:bidi="en-US"/>
        </w:rPr>
        <w:t>нг</w:t>
      </w:r>
      <w:proofErr w:type="spellEnd"/>
      <w:r w:rsidRPr="00860268">
        <w:rPr>
          <w:rFonts w:eastAsia="Arial Unicode MS"/>
          <w:bCs/>
          <w:lang w:bidi="en-US"/>
        </w:rPr>
        <w:t xml:space="preserve">/г до 9 </w:t>
      </w:r>
      <w:proofErr w:type="spellStart"/>
      <w:r w:rsidRPr="00860268">
        <w:rPr>
          <w:rFonts w:eastAsia="Arial Unicode MS"/>
          <w:bCs/>
          <w:lang w:bidi="en-US"/>
        </w:rPr>
        <w:t>нг</w:t>
      </w:r>
      <w:proofErr w:type="spellEnd"/>
      <w:r w:rsidRPr="00860268">
        <w:rPr>
          <w:rFonts w:eastAsia="Arial Unicode MS"/>
          <w:bCs/>
          <w:lang w:bidi="en-US"/>
        </w:rPr>
        <w:t>/г.</w:t>
      </w:r>
    </w:p>
    <w:p w14:paraId="0637F9ED" w14:textId="1F1E6D1E" w:rsidR="00860268" w:rsidRDefault="00860268" w:rsidP="00135310">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Точности определения аналитов в модельных образцах варьировались в диап</w:t>
      </w:r>
      <w:r w:rsidR="008914AD">
        <w:rPr>
          <w:rFonts w:eastAsia="Arial Unicode MS"/>
          <w:bCs/>
          <w:lang w:bidi="en-US"/>
        </w:rPr>
        <w:t>азоне от 90 до 103%</w:t>
      </w:r>
      <w:r w:rsidRPr="00860268">
        <w:rPr>
          <w:rFonts w:eastAsia="Arial Unicode MS"/>
          <w:bCs/>
          <w:lang w:bidi="en-US"/>
        </w:rPr>
        <w:t xml:space="preserve">. Таким образом, предложенная методика определения ПТ НДМГ в почве на основе </w:t>
      </w:r>
      <w:proofErr w:type="spellStart"/>
      <w:r w:rsidRPr="00860268">
        <w:rPr>
          <w:rFonts w:eastAsia="Arial Unicode MS"/>
          <w:bCs/>
          <w:lang w:bidi="en-US"/>
        </w:rPr>
        <w:t>Вак</w:t>
      </w:r>
      <w:proofErr w:type="spellEnd"/>
      <w:r w:rsidRPr="00860268">
        <w:rPr>
          <w:rFonts w:eastAsia="Arial Unicode MS"/>
          <w:bCs/>
          <w:lang w:bidi="en-US"/>
        </w:rPr>
        <w:t xml:space="preserve">-ПТФМЭ обеспечивает высокую </w:t>
      </w:r>
      <w:proofErr w:type="spellStart"/>
      <w:r w:rsidRPr="00860268">
        <w:rPr>
          <w:rFonts w:eastAsia="Arial Unicode MS"/>
          <w:bCs/>
          <w:lang w:bidi="en-US"/>
        </w:rPr>
        <w:t>прецизионность</w:t>
      </w:r>
      <w:proofErr w:type="spellEnd"/>
      <w:r w:rsidRPr="00860268">
        <w:rPr>
          <w:rFonts w:eastAsia="Arial Unicode MS"/>
          <w:bCs/>
          <w:lang w:bidi="en-US"/>
        </w:rPr>
        <w:t>, чувствительность, точность и экспрессность анализа.</w:t>
      </w:r>
    </w:p>
    <w:p w14:paraId="05759BEC" w14:textId="77777777" w:rsidR="00951E3F" w:rsidRDefault="00951E3F" w:rsidP="00B70EB5">
      <w:pPr>
        <w:keepNext/>
        <w:keepLines/>
        <w:tabs>
          <w:tab w:val="left" w:pos="8364"/>
        </w:tabs>
        <w:suppressAutoHyphens/>
        <w:autoSpaceDE w:val="0"/>
        <w:ind w:firstLine="567"/>
        <w:contextualSpacing/>
        <w:rPr>
          <w:rFonts w:eastAsia="Arial Unicode MS"/>
          <w:bCs/>
          <w:lang w:bidi="en-US"/>
        </w:rPr>
      </w:pPr>
    </w:p>
    <w:p w14:paraId="35749AA0" w14:textId="4D104D63" w:rsidR="00606D0E" w:rsidRPr="00606D0E" w:rsidRDefault="00860268" w:rsidP="00B70EB5">
      <w:pPr>
        <w:keepNext/>
        <w:keepLines/>
        <w:tabs>
          <w:tab w:val="left" w:pos="8364"/>
        </w:tabs>
        <w:suppressAutoHyphens/>
        <w:autoSpaceDE w:val="0"/>
        <w:ind w:firstLine="567"/>
        <w:contextualSpacing/>
        <w:rPr>
          <w:rFonts w:eastAsia="Arial Unicode MS"/>
          <w:bCs/>
          <w:lang w:bidi="en-US"/>
        </w:rPr>
      </w:pPr>
      <w:r>
        <w:rPr>
          <w:rFonts w:eastAsia="Arial Unicode MS"/>
          <w:bCs/>
          <w:lang w:bidi="en-US"/>
        </w:rPr>
        <w:t>1.5.6</w:t>
      </w:r>
      <w:r w:rsidR="00606D0E" w:rsidRPr="00606D0E">
        <w:rPr>
          <w:rFonts w:eastAsia="Arial Unicode MS"/>
          <w:bCs/>
          <w:lang w:bidi="en-US"/>
        </w:rPr>
        <w:t xml:space="preserve"> Потенциал автоматизации </w:t>
      </w:r>
      <w:proofErr w:type="spellStart"/>
      <w:r w:rsidR="00606D0E" w:rsidRPr="00606D0E">
        <w:rPr>
          <w:rFonts w:eastAsia="Arial Unicode MS"/>
          <w:bCs/>
          <w:lang w:bidi="en-US"/>
        </w:rPr>
        <w:t>Вак</w:t>
      </w:r>
      <w:proofErr w:type="spellEnd"/>
      <w:r w:rsidR="00606D0E" w:rsidRPr="00606D0E">
        <w:rPr>
          <w:rFonts w:eastAsia="Arial Unicode MS"/>
          <w:bCs/>
          <w:lang w:bidi="en-US"/>
        </w:rPr>
        <w:t>-ПТФМЭ на основе стабильности вакуума экстракционного устройства</w:t>
      </w:r>
    </w:p>
    <w:p w14:paraId="6DAAB6CB" w14:textId="59567FEE" w:rsidR="00860268" w:rsidRPr="00860268" w:rsidRDefault="00860268" w:rsidP="00B70EB5">
      <w:pPr>
        <w:widowControl w:val="0"/>
        <w:tabs>
          <w:tab w:val="left" w:pos="8364"/>
        </w:tabs>
        <w:suppressAutoHyphens/>
        <w:autoSpaceDE w:val="0"/>
        <w:ind w:firstLine="567"/>
        <w:contextualSpacing/>
        <w:rPr>
          <w:rFonts w:eastAsia="Arial Unicode MS"/>
          <w:bCs/>
          <w:lang w:bidi="en-US"/>
        </w:rPr>
      </w:pPr>
      <w:r w:rsidRPr="00860268">
        <w:rPr>
          <w:rFonts w:eastAsia="Arial Unicode MS"/>
          <w:bCs/>
          <w:lang w:bidi="en-US"/>
        </w:rPr>
        <w:t xml:space="preserve">Прецизионность и достоверность результатов определения, полученных методом вакуумной ТФМЭ, главным образом, зависит от стабильности вакуума в системе в течение пробоподготовки. Кроме того, длительная стабильность вакуума в системе предполагает </w:t>
      </w:r>
      <w:r w:rsidRPr="00860268">
        <w:rPr>
          <w:rFonts w:eastAsia="Arial Unicode MS"/>
          <w:bCs/>
          <w:lang w:bidi="en-US"/>
        </w:rPr>
        <w:lastRenderedPageBreak/>
        <w:t>потенциальную возможность автоматизации вакуумной ТФМЭ. Для изучения стабильности откликов ПТ НДМГ, полученных методом вакуумной ТФМЭ, готовили модельные растворы с низкими (</w:t>
      </w:r>
      <w:proofErr w:type="spellStart"/>
      <w:r w:rsidRPr="00860268">
        <w:rPr>
          <w:rFonts w:eastAsia="Arial Unicode MS"/>
          <w:bCs/>
          <w:lang w:bidi="en-US"/>
        </w:rPr>
        <w:t>PAn</w:t>
      </w:r>
      <w:proofErr w:type="spellEnd"/>
      <w:r w:rsidRPr="00860268">
        <w:rPr>
          <w:rFonts w:eastAsia="Arial Unicode MS"/>
          <w:bCs/>
          <w:lang w:bidi="en-US"/>
        </w:rPr>
        <w:t xml:space="preserve"> и MPA 2 мкг/л, NDMA и DMF 5 мкг/л, MTA, FDMH, MIA, и </w:t>
      </w:r>
      <w:proofErr w:type="spellStart"/>
      <w:r w:rsidRPr="00860268">
        <w:rPr>
          <w:rFonts w:eastAsia="Arial Unicode MS"/>
          <w:bCs/>
          <w:lang w:bidi="en-US"/>
        </w:rPr>
        <w:t>PAl</w:t>
      </w:r>
      <w:proofErr w:type="spellEnd"/>
      <w:r w:rsidRPr="00860268">
        <w:rPr>
          <w:rFonts w:eastAsia="Arial Unicode MS"/>
          <w:bCs/>
          <w:lang w:bidi="en-US"/>
        </w:rPr>
        <w:t xml:space="preserve"> 15 мкг/л) и средними (</w:t>
      </w:r>
      <w:proofErr w:type="spellStart"/>
      <w:r w:rsidRPr="00860268">
        <w:rPr>
          <w:rFonts w:eastAsia="Arial Unicode MS"/>
          <w:bCs/>
          <w:lang w:bidi="en-US"/>
        </w:rPr>
        <w:t>PAn</w:t>
      </w:r>
      <w:proofErr w:type="spellEnd"/>
      <w:r w:rsidRPr="00860268">
        <w:rPr>
          <w:rFonts w:eastAsia="Arial Unicode MS"/>
          <w:bCs/>
          <w:lang w:bidi="en-US"/>
        </w:rPr>
        <w:t xml:space="preserve"> и MPA 40 мкг/л, NDMA и DMF 100 мкг/л, MTA, FDMH,MIA, и </w:t>
      </w:r>
      <w:proofErr w:type="spellStart"/>
      <w:r w:rsidRPr="00860268">
        <w:rPr>
          <w:rFonts w:eastAsia="Arial Unicode MS"/>
          <w:bCs/>
          <w:lang w:bidi="en-US"/>
        </w:rPr>
        <w:t>PAl</w:t>
      </w:r>
      <w:proofErr w:type="spellEnd"/>
      <w:r w:rsidRPr="00860268">
        <w:rPr>
          <w:rFonts w:eastAsia="Arial Unicode MS"/>
          <w:bCs/>
          <w:lang w:bidi="en-US"/>
        </w:rPr>
        <w:t xml:space="preserve"> 300 мкг/л) концентрациями аналитов, проводили одновременное </w:t>
      </w:r>
      <w:proofErr w:type="spellStart"/>
      <w:r w:rsidRPr="00860268">
        <w:rPr>
          <w:rFonts w:eastAsia="Arial Unicode MS"/>
          <w:bCs/>
          <w:lang w:bidi="en-US"/>
        </w:rPr>
        <w:t>вакуумирование</w:t>
      </w:r>
      <w:proofErr w:type="spellEnd"/>
      <w:r w:rsidRPr="00860268">
        <w:rPr>
          <w:rFonts w:eastAsia="Arial Unicode MS"/>
          <w:bCs/>
          <w:lang w:bidi="en-US"/>
        </w:rPr>
        <w:t xml:space="preserve"> всех образцов, затем анализировали через 0, 3, 6, 12, 24, 48 и 72 ч после </w:t>
      </w:r>
      <w:proofErr w:type="spellStart"/>
      <w:r w:rsidRPr="00860268">
        <w:rPr>
          <w:rFonts w:eastAsia="Arial Unicode MS"/>
          <w:bCs/>
          <w:lang w:bidi="en-US"/>
        </w:rPr>
        <w:t>вакуумирования</w:t>
      </w:r>
      <w:proofErr w:type="spellEnd"/>
      <w:r w:rsidRPr="00860268">
        <w:rPr>
          <w:rFonts w:eastAsia="Arial Unicode MS"/>
          <w:bCs/>
          <w:lang w:bidi="en-US"/>
        </w:rPr>
        <w:t xml:space="preserve">. Стабильность откликов ПТ НДМГ изучали путем определения отношения площадей пиков после каждого времени хранения к площадям пиков, полученных незамедлительно после </w:t>
      </w:r>
      <w:proofErr w:type="spellStart"/>
      <w:r w:rsidRPr="00860268">
        <w:rPr>
          <w:rFonts w:eastAsia="Arial Unicode MS"/>
          <w:bCs/>
          <w:lang w:bidi="en-US"/>
        </w:rPr>
        <w:t>вакуумирования</w:t>
      </w:r>
      <w:proofErr w:type="spellEnd"/>
      <w:r w:rsidRPr="00860268">
        <w:rPr>
          <w:rFonts w:eastAsia="Arial Unicode MS"/>
          <w:bCs/>
          <w:lang w:bidi="en-US"/>
        </w:rPr>
        <w:t xml:space="preserve">. Для среднего уровня концентраций, отклики были стабильными в диапазоне 88-113% для большинства аналитов даже после 72 ч хранения с общим разбросом </w:t>
      </w:r>
      <w:proofErr w:type="spellStart"/>
      <w:r w:rsidRPr="00860268">
        <w:rPr>
          <w:rFonts w:eastAsia="Arial Unicode MS"/>
          <w:bCs/>
          <w:lang w:bidi="en-US"/>
        </w:rPr>
        <w:t>воспроизводимостей</w:t>
      </w:r>
      <w:proofErr w:type="spellEnd"/>
      <w:r w:rsidRPr="00860268">
        <w:rPr>
          <w:rFonts w:eastAsia="Arial Unicode MS"/>
          <w:bCs/>
          <w:lang w:bidi="en-US"/>
        </w:rPr>
        <w:t xml:space="preserve"> 66-122% между всеми повторными экспериментами (рисунок </w:t>
      </w:r>
      <w:r w:rsidR="006A5F14">
        <w:rPr>
          <w:rFonts w:eastAsia="Arial Unicode MS"/>
          <w:bCs/>
          <w:lang w:bidi="en-US"/>
        </w:rPr>
        <w:t>16</w:t>
      </w:r>
      <w:r w:rsidRPr="00860268">
        <w:rPr>
          <w:rFonts w:eastAsia="Arial Unicode MS"/>
          <w:bCs/>
          <w:lang w:bidi="en-US"/>
        </w:rPr>
        <w:t>А). При низком уровне концентраций, стабильность сигнала была менее прецизионной с 39 и 37%-</w:t>
      </w:r>
      <w:proofErr w:type="spellStart"/>
      <w:r w:rsidRPr="00860268">
        <w:rPr>
          <w:rFonts w:eastAsia="Arial Unicode MS"/>
          <w:bCs/>
          <w:lang w:bidi="en-US"/>
        </w:rPr>
        <w:t>ным</w:t>
      </w:r>
      <w:proofErr w:type="spellEnd"/>
      <w:r w:rsidRPr="00860268">
        <w:rPr>
          <w:rFonts w:eastAsia="Arial Unicode MS"/>
          <w:bCs/>
          <w:lang w:bidi="en-US"/>
        </w:rPr>
        <w:t xml:space="preserve"> уменьшением сигнала для </w:t>
      </w:r>
      <w:proofErr w:type="spellStart"/>
      <w:r w:rsidRPr="00860268">
        <w:rPr>
          <w:rFonts w:eastAsia="Arial Unicode MS"/>
          <w:bCs/>
          <w:lang w:bidi="en-US"/>
        </w:rPr>
        <w:t>PAl</w:t>
      </w:r>
      <w:proofErr w:type="spellEnd"/>
      <w:r w:rsidRPr="00860268">
        <w:rPr>
          <w:rFonts w:eastAsia="Arial Unicode MS"/>
          <w:bCs/>
          <w:lang w:bidi="en-US"/>
        </w:rPr>
        <w:t xml:space="preserve"> и MPA, соответственно (рисунок </w:t>
      </w:r>
      <w:r w:rsidR="006A5F14">
        <w:rPr>
          <w:rFonts w:eastAsia="Arial Unicode MS"/>
          <w:bCs/>
          <w:lang w:bidi="en-US"/>
        </w:rPr>
        <w:t>16</w:t>
      </w:r>
      <w:r w:rsidRPr="00860268">
        <w:rPr>
          <w:rFonts w:eastAsia="Arial Unicode MS"/>
          <w:bCs/>
          <w:lang w:bidi="en-US"/>
        </w:rPr>
        <w:t xml:space="preserve">B), с общим разбросом </w:t>
      </w:r>
      <w:proofErr w:type="spellStart"/>
      <w:r w:rsidRPr="00860268">
        <w:rPr>
          <w:rFonts w:eastAsia="Arial Unicode MS"/>
          <w:bCs/>
          <w:lang w:bidi="en-US"/>
        </w:rPr>
        <w:t>воспроизводимостей</w:t>
      </w:r>
      <w:proofErr w:type="spellEnd"/>
      <w:r w:rsidRPr="00860268">
        <w:rPr>
          <w:rFonts w:eastAsia="Arial Unicode MS"/>
          <w:bCs/>
          <w:lang w:bidi="en-US"/>
        </w:rPr>
        <w:t xml:space="preserve"> 61-115% между всеми повторными экспериментами. После 24 ч хранения воспроизводимости все исследованных аналитов были в диапазоне от 77 до 122%. Таким образом, модифицированные клапаны </w:t>
      </w:r>
      <w:proofErr w:type="spellStart"/>
      <w:r w:rsidRPr="00860268">
        <w:rPr>
          <w:rFonts w:eastAsia="Arial Unicode MS"/>
          <w:bCs/>
          <w:lang w:bidi="en-US"/>
        </w:rPr>
        <w:t>Mininert</w:t>
      </w:r>
      <w:proofErr w:type="spellEnd"/>
      <w:r w:rsidRPr="00860268">
        <w:rPr>
          <w:rFonts w:eastAsia="Arial Unicode MS"/>
          <w:bCs/>
          <w:lang w:bidi="en-US"/>
        </w:rPr>
        <w:t xml:space="preserve">® обеспечивали хорошую герметичность, и все </w:t>
      </w:r>
      <w:proofErr w:type="spellStart"/>
      <w:r w:rsidRPr="00860268">
        <w:rPr>
          <w:rFonts w:eastAsia="Arial Unicode MS"/>
          <w:bCs/>
          <w:lang w:bidi="en-US"/>
        </w:rPr>
        <w:t>вакуумированные</w:t>
      </w:r>
      <w:proofErr w:type="spellEnd"/>
      <w:r w:rsidRPr="00860268">
        <w:rPr>
          <w:rFonts w:eastAsia="Arial Unicode MS"/>
          <w:bCs/>
          <w:lang w:bidi="en-US"/>
        </w:rPr>
        <w:t xml:space="preserve"> образцы могут храниться перед анализом более 24 ч без существенной потери точности.</w:t>
      </w:r>
    </w:p>
    <w:p w14:paraId="60604637" w14:textId="77777777" w:rsidR="00606D0E" w:rsidRPr="00606D0E" w:rsidRDefault="00606D0E" w:rsidP="00A32349">
      <w:pPr>
        <w:widowControl w:val="0"/>
        <w:tabs>
          <w:tab w:val="left" w:pos="8364"/>
        </w:tabs>
        <w:suppressAutoHyphens/>
        <w:autoSpaceDE w:val="0"/>
        <w:spacing w:before="240" w:after="240"/>
        <w:ind w:firstLine="0"/>
        <w:rPr>
          <w:rFonts w:eastAsia="Arial Unicode MS"/>
          <w:b/>
          <w:bCs/>
          <w:lang w:bidi="en-US"/>
        </w:rPr>
      </w:pPr>
      <w:r w:rsidRPr="00606D0E">
        <w:rPr>
          <w:rFonts w:eastAsia="Arial Unicode MS"/>
          <w:b/>
          <w:bCs/>
          <w:noProof/>
          <w:lang w:eastAsia="ru-RU" w:bidi="as-IN"/>
        </w:rPr>
        <w:drawing>
          <wp:inline distT="0" distB="0" distL="0" distR="0" wp14:anchorId="3F09B114" wp14:editId="71DB1924">
            <wp:extent cx="6120000" cy="221562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3.pdf"/>
                    <pic:cNvPicPr/>
                  </pic:nvPicPr>
                  <pic:blipFill>
                    <a:blip r:embed="rId26">
                      <a:extLst>
                        <a:ext uri="{28A0092B-C50C-407E-A947-70E740481C1C}">
                          <a14:useLocalDpi xmlns:a14="http://schemas.microsoft.com/office/drawing/2010/main" val="0"/>
                        </a:ext>
                      </a:extLst>
                    </a:blip>
                    <a:stretch>
                      <a:fillRect/>
                    </a:stretch>
                  </pic:blipFill>
                  <pic:spPr>
                    <a:xfrm>
                      <a:off x="0" y="0"/>
                      <a:ext cx="6120000" cy="2215629"/>
                    </a:xfrm>
                    <a:prstGeom prst="rect">
                      <a:avLst/>
                    </a:prstGeom>
                  </pic:spPr>
                </pic:pic>
              </a:graphicData>
            </a:graphic>
          </wp:inline>
        </w:drawing>
      </w:r>
    </w:p>
    <w:p w14:paraId="687295B4" w14:textId="6676B649" w:rsidR="00606D0E" w:rsidRPr="00606D0E" w:rsidRDefault="00860268" w:rsidP="00606D0E">
      <w:pPr>
        <w:widowControl w:val="0"/>
        <w:tabs>
          <w:tab w:val="left" w:pos="8364"/>
        </w:tabs>
        <w:suppressAutoHyphens/>
        <w:autoSpaceDE w:val="0"/>
        <w:ind w:firstLine="0"/>
        <w:contextualSpacing/>
        <w:jc w:val="center"/>
        <w:rPr>
          <w:rFonts w:eastAsia="Arial Unicode MS"/>
          <w:bCs/>
          <w:lang w:bidi="en-US"/>
        </w:rPr>
      </w:pPr>
      <w:r>
        <w:rPr>
          <w:rFonts w:eastAsia="Arial Unicode MS"/>
          <w:bCs/>
          <w:lang w:bidi="en-US"/>
        </w:rPr>
        <w:t xml:space="preserve">Рисунок </w:t>
      </w:r>
      <w:r w:rsidR="006A5F14">
        <w:rPr>
          <w:rFonts w:eastAsia="Arial Unicode MS"/>
          <w:bCs/>
          <w:lang w:bidi="en-US"/>
        </w:rPr>
        <w:t>16</w:t>
      </w:r>
      <w:r w:rsidR="00606D0E" w:rsidRPr="00606D0E">
        <w:rPr>
          <w:rFonts w:eastAsia="Arial Unicode MS"/>
          <w:bCs/>
          <w:lang w:bidi="en-US"/>
        </w:rPr>
        <w:t xml:space="preserve"> – Стабильность </w:t>
      </w:r>
      <w:proofErr w:type="spellStart"/>
      <w:r w:rsidR="00606D0E" w:rsidRPr="00606D0E">
        <w:rPr>
          <w:rFonts w:eastAsia="Arial Unicode MS"/>
          <w:bCs/>
          <w:lang w:bidi="en-US"/>
        </w:rPr>
        <w:t>отликов</w:t>
      </w:r>
      <w:proofErr w:type="spellEnd"/>
      <w:r w:rsidR="00606D0E" w:rsidRPr="00606D0E">
        <w:rPr>
          <w:rFonts w:eastAsia="Arial Unicode MS"/>
          <w:bCs/>
          <w:lang w:bidi="en-US"/>
        </w:rPr>
        <w:t xml:space="preserve"> аналитов при низких (А) и средних (В) концентрациях, измеренных после 0, 3, 6 и 12, 48 и 72 ч после удаления воздуха из устройства </w:t>
      </w:r>
      <w:proofErr w:type="spellStart"/>
      <w:r w:rsidR="00606D0E" w:rsidRPr="00606D0E">
        <w:rPr>
          <w:rFonts w:eastAsia="Arial Unicode MS"/>
          <w:bCs/>
          <w:lang w:bidi="en-US"/>
        </w:rPr>
        <w:t>Вак</w:t>
      </w:r>
      <w:proofErr w:type="spellEnd"/>
      <w:r w:rsidR="00606D0E" w:rsidRPr="00606D0E">
        <w:rPr>
          <w:rFonts w:eastAsia="Arial Unicode MS"/>
          <w:bCs/>
          <w:lang w:bidi="en-US"/>
        </w:rPr>
        <w:t>-ПТФМЭ</w:t>
      </w:r>
    </w:p>
    <w:p w14:paraId="1439F31C" w14:textId="4AE8317A" w:rsidR="00347063" w:rsidRPr="000D7463" w:rsidRDefault="00347063" w:rsidP="000D7463">
      <w:pPr>
        <w:tabs>
          <w:tab w:val="left" w:pos="851"/>
        </w:tabs>
        <w:ind w:firstLine="0"/>
        <w:rPr>
          <w:rFonts w:eastAsia="Times New Roman"/>
          <w:color w:val="000000"/>
          <w:lang w:eastAsia="ru-RU"/>
        </w:rPr>
      </w:pPr>
    </w:p>
    <w:p w14:paraId="0E303172" w14:textId="77777777" w:rsidR="00347063" w:rsidRPr="0028427F" w:rsidRDefault="00347063" w:rsidP="00CD037B">
      <w:pPr>
        <w:tabs>
          <w:tab w:val="left" w:pos="851"/>
        </w:tabs>
        <w:ind w:firstLine="567"/>
        <w:rPr>
          <w:color w:val="0D0D0D" w:themeColor="text1" w:themeTint="F2"/>
        </w:rPr>
      </w:pPr>
    </w:p>
    <w:p w14:paraId="69E5A5B3" w14:textId="556B9BA6" w:rsidR="00347063" w:rsidRPr="0028427F" w:rsidRDefault="00860268" w:rsidP="00347063">
      <w:pPr>
        <w:pStyle w:val="a8"/>
        <w:pageBreakBefore/>
        <w:spacing w:line="360" w:lineRule="auto"/>
        <w:ind w:left="0" w:firstLine="567"/>
        <w:jc w:val="both"/>
        <w:rPr>
          <w:color w:val="0D0D0D" w:themeColor="text1" w:themeTint="F2"/>
        </w:rPr>
      </w:pPr>
      <w:r>
        <w:rPr>
          <w:color w:val="0D0D0D" w:themeColor="text1" w:themeTint="F2"/>
        </w:rPr>
        <w:lastRenderedPageBreak/>
        <w:t>1.</w:t>
      </w:r>
      <w:r w:rsidRPr="0028427F">
        <w:rPr>
          <w:color w:val="0D0D0D" w:themeColor="text1" w:themeTint="F2"/>
        </w:rPr>
        <w:t xml:space="preserve">6 </w:t>
      </w:r>
      <w:r w:rsidRPr="009816F9">
        <w:rPr>
          <w:color w:val="0D0D0D" w:themeColor="text1" w:themeTint="F2"/>
        </w:rPr>
        <w:t xml:space="preserve">РАЗРАБОТКА МЕТОДИКИ ОПРЕДЕЛЕНИЯ СЛЕДОВЫХ КОНЦЕНТРАЦИЙ ЛЕТУЧИХ ПРОДУКТОВ ТРАНСФОРМАЦИИ НЕСИММЕТРИЧНОГО ДИМЕТИЛГИДРАЗИНА В ПОЧВЕ НА ОСНОВЕ ВАКУУМНОЙ ТВЕРДОФАЗНОЙ МИКРОЭКСТРАКЦИИ </w:t>
      </w:r>
    </w:p>
    <w:p w14:paraId="2A12A237" w14:textId="77777777" w:rsidR="00347063" w:rsidRPr="0028427F" w:rsidRDefault="00347063" w:rsidP="00347063">
      <w:pPr>
        <w:pStyle w:val="a8"/>
        <w:spacing w:line="360" w:lineRule="auto"/>
        <w:ind w:left="0" w:firstLine="567"/>
        <w:jc w:val="both"/>
        <w:rPr>
          <w:color w:val="0D0D0D" w:themeColor="text1" w:themeTint="F2"/>
        </w:rPr>
      </w:pPr>
    </w:p>
    <w:p w14:paraId="04F222B1" w14:textId="30CA558B" w:rsidR="00EE4B7A" w:rsidRPr="00EE4B7A" w:rsidRDefault="00EE4B7A" w:rsidP="00786271">
      <w:pPr>
        <w:widowControl w:val="0"/>
        <w:tabs>
          <w:tab w:val="left" w:pos="8364"/>
        </w:tabs>
        <w:suppressAutoHyphens/>
        <w:autoSpaceDE w:val="0"/>
        <w:ind w:firstLine="567"/>
        <w:contextualSpacing/>
        <w:rPr>
          <w:rFonts w:eastAsia="Arial Unicode MS"/>
          <w:bCs/>
          <w:lang w:bidi="en-US"/>
        </w:rPr>
      </w:pPr>
      <w:r w:rsidRPr="00EE4B7A">
        <w:rPr>
          <w:rFonts w:eastAsia="Arial Unicode MS"/>
          <w:bCs/>
          <w:lang w:bidi="en-US"/>
        </w:rPr>
        <w:t xml:space="preserve">Вакуумная </w:t>
      </w:r>
      <w:proofErr w:type="spellStart"/>
      <w:r w:rsidRPr="00EE4B7A">
        <w:rPr>
          <w:rFonts w:eastAsia="Arial Unicode MS"/>
          <w:bCs/>
          <w:lang w:bidi="en-US"/>
        </w:rPr>
        <w:t>парофазная</w:t>
      </w:r>
      <w:proofErr w:type="spellEnd"/>
      <w:r w:rsidRPr="00EE4B7A">
        <w:rPr>
          <w:rFonts w:eastAsia="Arial Unicode MS"/>
          <w:bCs/>
          <w:lang w:bidi="en-US"/>
        </w:rPr>
        <w:t xml:space="preserve"> твердофазная </w:t>
      </w:r>
      <w:proofErr w:type="spellStart"/>
      <w:r w:rsidRPr="00EE4B7A">
        <w:rPr>
          <w:rFonts w:eastAsia="Arial Unicode MS"/>
          <w:bCs/>
          <w:lang w:bidi="en-US"/>
        </w:rPr>
        <w:t>микроэкстракция</w:t>
      </w:r>
      <w:proofErr w:type="spellEnd"/>
      <w:r w:rsidRPr="00EE4B7A">
        <w:rPr>
          <w:rFonts w:eastAsia="Arial Unicode MS"/>
          <w:bCs/>
          <w:lang w:bidi="en-US"/>
        </w:rPr>
        <w:t xml:space="preserve"> основана на экстракции аналитов из газовой фазы над образцом при пониженном давлении. По сравнению с классической ПТФМЭ при атмосферном давлении </w:t>
      </w:r>
      <w:proofErr w:type="spellStart"/>
      <w:r w:rsidRPr="00EE4B7A">
        <w:rPr>
          <w:rFonts w:eastAsia="Arial Unicode MS"/>
          <w:bCs/>
          <w:lang w:bidi="en-US"/>
        </w:rPr>
        <w:t>Вак</w:t>
      </w:r>
      <w:proofErr w:type="spellEnd"/>
      <w:r w:rsidRPr="00EE4B7A">
        <w:rPr>
          <w:rFonts w:eastAsia="Arial Unicode MS"/>
          <w:bCs/>
          <w:lang w:bidi="en-US"/>
        </w:rPr>
        <w:t xml:space="preserve">-ПТФМЭ позволяет обеспечить увеличение эффективности экстракции аналитов и снижение пределов их обнаружения при меньших временах и температурах экстракции. В работе </w:t>
      </w:r>
      <w:r w:rsidRPr="00EE4B7A">
        <w:rPr>
          <w:rFonts w:eastAsia="Arial Unicode MS"/>
          <w:bCs/>
          <w:lang w:bidi="en-US"/>
        </w:rPr>
        <w:fldChar w:fldCharType="begin" w:fldLock="1"/>
      </w:r>
      <w:r w:rsidR="00485974">
        <w:rPr>
          <w:rFonts w:eastAsia="Arial Unicode MS"/>
          <w:bCs/>
          <w:lang w:bidi="en-US"/>
        </w:rPr>
        <w:instrText>ADDIN CSL_CITATION {"citationItems":[{"id":"ITEM-1","itemData":{"DOI":"10.1016/j.chroma.2012.05.006","ISBN":"0021-9673","ISSN":"00219673","PMID":"22621889","abstract":"Nonequilibrium headspace solid-phase microextraction (HSSPME) sampling under vacuum conditions may dramatically improve extraction kinetics compared to regular HSSPME at room temperature. This paper investigates the effects of organic analyte properties and sampling parameters (headspace volume and sample agitation) on vacuum-assisted HSSPME (Vac-HSSPME). It was found that at room temperature, acceleration effects on extraction rates induced by reducing the total pressure of the sample container are important for those compounds where the Henry's law constant, K H, is close or below the reported threshold values for low K H solutes. For these compounds evaporation rate is controlled by mass transfer resistance in the thin gas-film adjacent to the gas/sample interface and reducing the total pressure will increase evaporation rates and result in a faster overall extraction process. Conversely, for analytes with an intermediate K H value, Vac-HSSPME is not expected to improve extraction rates compared to regular HSSPME given that mass transfer resistance in the liquid-film becomes important. In accordance with the theory, at equilibrium, the amount of analyte extracted by the SPME fiber is not affected by the pressure conditions inside the sample container. Furthermore, Vac-HSSPME extraction kinetics for low K H analytes were marginally affected by the tested change in headspace volume as evaporation rates dramatically increase under reduced pressure conditions and the sample responds much faster to the concentration drops in the headspace when compared to regular HSSPME. At equilibrium however, increasing the headspace volume may result in a loss of sensitivity for Vac-HSSPME similar to that observed for regular HSSPME. As expected, stirring the liquid sample was found to improve Vac-HSSPME. Finally, the method yielded a linearity of 0.998 and detection limits in the ppt level. The precision varied between 1.8% and 8.4%. © 2012 Elsevier B.V.","author":[{"dropping-particle":"","family":"Psillakis","given":"Elefteria","non-dropping-particle":"","parse-names":false,"suffix":""},{"dropping-particle":"","family":"Mousouraki","given":"Antonia","non-dropping-particle":"","parse-names":false,"suffix":""},{"dropping-particle":"","family":"Yiantzi","given":"Evangelia","non-dropping-particle":"","parse-names":false,"suffix":""},{"dropping-particle":"","family":"Kalogerakis","given":"Nicolas","non-dropping-particle":"","parse-names":false,"suffix":""}],"container-title":"Journal of Chromatography A","id":"ITEM-1","issued":{"date-parts":[["2012"]]},"note":"NULL","page":"55-60","title":"Effect of Henry's law constant and operating parameters on vacuum-assisted headspace solid phase microextraction","type":"article-journal","volume":"1244"},"uris":["http://www.mendeley.com/documents/?uuid=4a7b9539-7b8b-4289-b40d-fab3f16ca0bd"]}],"mendeley":{"formattedCitation":"[28]","plainTextFormattedCitation":"[28]","previouslyFormattedCitation":"[28]"},"properties":{"noteIndex":0},"schema":"https://github.com/citation-style-language/schema/raw/master/csl-citation.json"}</w:instrText>
      </w:r>
      <w:r w:rsidRPr="00EE4B7A">
        <w:rPr>
          <w:rFonts w:eastAsia="Arial Unicode MS"/>
          <w:bCs/>
          <w:lang w:bidi="en-US"/>
        </w:rPr>
        <w:fldChar w:fldCharType="separate"/>
      </w:r>
      <w:r w:rsidR="00A46418" w:rsidRPr="00A46418">
        <w:rPr>
          <w:rFonts w:eastAsia="Arial Unicode MS"/>
          <w:bCs/>
          <w:noProof/>
          <w:lang w:bidi="en-US"/>
        </w:rPr>
        <w:t>[28]</w:t>
      </w:r>
      <w:r w:rsidRPr="00EE4B7A">
        <w:rPr>
          <w:rFonts w:eastAsia="Arial Unicode MS"/>
          <w:bCs/>
          <w:lang w:bidi="en-US"/>
        </w:rPr>
        <w:fldChar w:fldCharType="end"/>
      </w:r>
      <w:r w:rsidRPr="00EE4B7A">
        <w:rPr>
          <w:rFonts w:eastAsia="Arial Unicode MS"/>
          <w:bCs/>
          <w:lang w:bidi="en-US"/>
        </w:rPr>
        <w:t xml:space="preserve"> впервые была предложена модификация клапана </w:t>
      </w:r>
      <w:proofErr w:type="spellStart"/>
      <w:r w:rsidRPr="00EE4B7A">
        <w:rPr>
          <w:rFonts w:eastAsia="Arial Unicode MS"/>
          <w:bCs/>
          <w:lang w:bidi="en-US"/>
        </w:rPr>
        <w:t>Mininert</w:t>
      </w:r>
      <w:proofErr w:type="spellEnd"/>
      <w:r w:rsidRPr="00EE4B7A">
        <w:rPr>
          <w:rFonts w:eastAsia="Arial Unicode MS"/>
          <w:bCs/>
          <w:vertAlign w:val="superscript"/>
          <w:lang w:bidi="en-US"/>
        </w:rPr>
        <w:t>®</w:t>
      </w:r>
      <w:r w:rsidRPr="00EE4B7A">
        <w:rPr>
          <w:rFonts w:eastAsia="Arial Unicode MS"/>
          <w:bCs/>
          <w:lang w:bidi="en-US"/>
        </w:rPr>
        <w:t xml:space="preserve"> (</w:t>
      </w:r>
      <w:proofErr w:type="spellStart"/>
      <w:r w:rsidRPr="00EE4B7A">
        <w:rPr>
          <w:rFonts w:eastAsia="Arial Unicode MS"/>
          <w:bCs/>
          <w:lang w:bidi="en-US"/>
        </w:rPr>
        <w:t>Supelco</w:t>
      </w:r>
      <w:proofErr w:type="spellEnd"/>
      <w:r w:rsidRPr="00EE4B7A">
        <w:rPr>
          <w:rFonts w:eastAsia="Arial Unicode MS"/>
          <w:bCs/>
          <w:lang w:bidi="en-US"/>
        </w:rPr>
        <w:t xml:space="preserve">, США, рисунок </w:t>
      </w:r>
      <w:r w:rsidR="006A5F14">
        <w:rPr>
          <w:rFonts w:eastAsia="Arial Unicode MS"/>
          <w:bCs/>
          <w:lang w:bidi="en-US"/>
        </w:rPr>
        <w:t>17</w:t>
      </w:r>
      <w:r w:rsidRPr="00EE4B7A">
        <w:rPr>
          <w:rFonts w:eastAsia="Arial Unicode MS"/>
          <w:bCs/>
          <w:lang w:bidi="en-US"/>
        </w:rPr>
        <w:t xml:space="preserve">), которым закрывают </w:t>
      </w:r>
      <w:proofErr w:type="spellStart"/>
      <w:r w:rsidRPr="00EE4B7A">
        <w:rPr>
          <w:rFonts w:eastAsia="Arial Unicode MS"/>
          <w:bCs/>
          <w:lang w:bidi="en-US"/>
        </w:rPr>
        <w:t>виалы</w:t>
      </w:r>
      <w:proofErr w:type="spellEnd"/>
      <w:r w:rsidRPr="00EE4B7A">
        <w:rPr>
          <w:rFonts w:eastAsia="Arial Unicode MS"/>
          <w:bCs/>
          <w:lang w:bidi="en-US"/>
        </w:rPr>
        <w:t xml:space="preserve"> для </w:t>
      </w:r>
      <w:proofErr w:type="spellStart"/>
      <w:r w:rsidRPr="00EE4B7A">
        <w:rPr>
          <w:rFonts w:eastAsia="Arial Unicode MS"/>
          <w:bCs/>
          <w:lang w:bidi="en-US"/>
        </w:rPr>
        <w:t>парофазного</w:t>
      </w:r>
      <w:proofErr w:type="spellEnd"/>
      <w:r w:rsidRPr="00EE4B7A">
        <w:rPr>
          <w:rFonts w:eastAsia="Arial Unicode MS"/>
          <w:bCs/>
          <w:lang w:bidi="en-US"/>
        </w:rPr>
        <w:t xml:space="preserve"> анализа перед проведением </w:t>
      </w:r>
      <w:proofErr w:type="spellStart"/>
      <w:r w:rsidRPr="00EE4B7A">
        <w:rPr>
          <w:rFonts w:eastAsia="Arial Unicode MS"/>
          <w:bCs/>
          <w:lang w:bidi="en-US"/>
        </w:rPr>
        <w:t>Вак</w:t>
      </w:r>
      <w:proofErr w:type="spellEnd"/>
      <w:r w:rsidRPr="00EE4B7A">
        <w:rPr>
          <w:rFonts w:eastAsia="Arial Unicode MS"/>
          <w:bCs/>
          <w:lang w:bidi="en-US"/>
        </w:rPr>
        <w:t xml:space="preserve">-ПТФМЭ из жидких образцов. Модифицированные клапаны </w:t>
      </w:r>
      <w:proofErr w:type="spellStart"/>
      <w:r w:rsidRPr="00EE4B7A">
        <w:rPr>
          <w:rFonts w:eastAsia="Arial Unicode MS"/>
          <w:bCs/>
          <w:lang w:bidi="en-US"/>
        </w:rPr>
        <w:t>Mininert</w:t>
      </w:r>
      <w:proofErr w:type="spellEnd"/>
      <w:r w:rsidRPr="00EE4B7A">
        <w:rPr>
          <w:rFonts w:eastAsia="Arial Unicode MS"/>
          <w:bCs/>
          <w:vertAlign w:val="superscript"/>
          <w:lang w:bidi="en-US"/>
        </w:rPr>
        <w:t>®</w:t>
      </w:r>
      <w:r w:rsidRPr="00EE4B7A">
        <w:rPr>
          <w:rFonts w:eastAsia="Arial Unicode MS"/>
          <w:bCs/>
          <w:lang w:bidi="en-US"/>
        </w:rPr>
        <w:t xml:space="preserve"> обеспечивают герметичность системы и позволяют поддерживать стабильность вакуума в </w:t>
      </w:r>
      <w:proofErr w:type="spellStart"/>
      <w:r w:rsidRPr="00EE4B7A">
        <w:rPr>
          <w:rFonts w:eastAsia="Arial Unicode MS"/>
          <w:bCs/>
          <w:lang w:bidi="en-US"/>
        </w:rPr>
        <w:t>виале</w:t>
      </w:r>
      <w:proofErr w:type="spellEnd"/>
      <w:r w:rsidRPr="00EE4B7A">
        <w:rPr>
          <w:rFonts w:eastAsia="Arial Unicode MS"/>
          <w:bCs/>
          <w:lang w:bidi="en-US"/>
        </w:rPr>
        <w:t xml:space="preserve"> даже после нескольких прокалываний прокладки </w:t>
      </w:r>
      <w:r w:rsidRPr="00EE4B7A">
        <w:rPr>
          <w:rFonts w:eastAsia="Arial Unicode MS"/>
          <w:bCs/>
          <w:lang w:val="en-US" w:bidi="en-US"/>
        </w:rPr>
        <w:t>Thermogreen</w:t>
      </w:r>
      <w:r w:rsidRPr="00EE4B7A">
        <w:rPr>
          <w:rFonts w:eastAsia="Arial Unicode MS"/>
          <w:bCs/>
          <w:vertAlign w:val="superscript"/>
          <w:lang w:bidi="en-US"/>
        </w:rPr>
        <w:t>®</w:t>
      </w:r>
      <w:r w:rsidRPr="00EE4B7A">
        <w:rPr>
          <w:rFonts w:eastAsia="Arial Unicode MS"/>
          <w:bCs/>
          <w:lang w:bidi="en-US"/>
        </w:rPr>
        <w:t>. В предложенном методе жидкие образцы вносили при помощи шприца после удаления воздуха (</w:t>
      </w:r>
      <w:proofErr w:type="spellStart"/>
      <w:r w:rsidRPr="00EE4B7A">
        <w:rPr>
          <w:rFonts w:eastAsia="Arial Unicode MS"/>
          <w:bCs/>
          <w:lang w:bidi="en-US"/>
        </w:rPr>
        <w:t>вакуумирования</w:t>
      </w:r>
      <w:proofErr w:type="spellEnd"/>
      <w:r w:rsidRPr="00EE4B7A">
        <w:rPr>
          <w:rFonts w:eastAsia="Arial Unicode MS"/>
          <w:bCs/>
          <w:lang w:bidi="en-US"/>
        </w:rPr>
        <w:t xml:space="preserve">) из закрытых </w:t>
      </w:r>
      <w:proofErr w:type="spellStart"/>
      <w:r w:rsidRPr="00EE4B7A">
        <w:rPr>
          <w:rFonts w:eastAsia="Arial Unicode MS"/>
          <w:bCs/>
          <w:lang w:bidi="en-US"/>
        </w:rPr>
        <w:t>виал</w:t>
      </w:r>
      <w:proofErr w:type="spellEnd"/>
      <w:r w:rsidRPr="00EE4B7A">
        <w:rPr>
          <w:rFonts w:eastAsia="Arial Unicode MS"/>
          <w:bCs/>
          <w:lang w:bidi="en-US"/>
        </w:rPr>
        <w:t xml:space="preserve">, затем проводили </w:t>
      </w:r>
      <w:proofErr w:type="spellStart"/>
      <w:r w:rsidRPr="00EE4B7A">
        <w:rPr>
          <w:rFonts w:eastAsia="Arial Unicode MS"/>
          <w:bCs/>
          <w:lang w:bidi="en-US"/>
        </w:rPr>
        <w:t>парофазную</w:t>
      </w:r>
      <w:proofErr w:type="spellEnd"/>
      <w:r w:rsidRPr="00EE4B7A">
        <w:rPr>
          <w:rFonts w:eastAsia="Arial Unicode MS"/>
          <w:bCs/>
          <w:lang w:bidi="en-US"/>
        </w:rPr>
        <w:t xml:space="preserve"> ТФМЭ в условиях вакуума (</w:t>
      </w:r>
      <w:proofErr w:type="spellStart"/>
      <w:r w:rsidRPr="00EE4B7A">
        <w:rPr>
          <w:rFonts w:eastAsia="Arial Unicode MS"/>
          <w:bCs/>
          <w:lang w:bidi="en-US"/>
        </w:rPr>
        <w:t>Вак</w:t>
      </w:r>
      <w:proofErr w:type="spellEnd"/>
      <w:r w:rsidRPr="00EE4B7A">
        <w:rPr>
          <w:rFonts w:eastAsia="Arial Unicode MS"/>
          <w:bCs/>
          <w:lang w:bidi="en-US"/>
        </w:rPr>
        <w:t xml:space="preserve">-ПТФМЭ). Преимуществом </w:t>
      </w:r>
      <w:r w:rsidR="00302CE4">
        <w:rPr>
          <w:rFonts w:eastAsia="Arial Unicode MS"/>
          <w:bCs/>
          <w:lang w:bidi="en-US"/>
        </w:rPr>
        <w:t>данного</w:t>
      </w:r>
      <w:r w:rsidRPr="00EE4B7A">
        <w:rPr>
          <w:rFonts w:eastAsia="Arial Unicode MS"/>
          <w:bCs/>
          <w:lang w:bidi="en-US"/>
        </w:rPr>
        <w:t xml:space="preserve"> метода является простота процесса </w:t>
      </w:r>
      <w:proofErr w:type="spellStart"/>
      <w:r w:rsidRPr="00EE4B7A">
        <w:rPr>
          <w:rFonts w:eastAsia="Arial Unicode MS"/>
          <w:bCs/>
          <w:lang w:bidi="en-US"/>
        </w:rPr>
        <w:t>Вак</w:t>
      </w:r>
      <w:proofErr w:type="spellEnd"/>
      <w:r w:rsidRPr="00EE4B7A">
        <w:rPr>
          <w:rFonts w:eastAsia="Arial Unicode MS"/>
          <w:bCs/>
          <w:lang w:bidi="en-US"/>
        </w:rPr>
        <w:t xml:space="preserve">-ПТФМЭ и возможность автоматизации после соответствующей доработки (раздел 1.8). Как было показано в ходе выполнения проекта (раздел 1.5), модифицированные клапана для </w:t>
      </w:r>
      <w:proofErr w:type="spellStart"/>
      <w:r w:rsidRPr="00EE4B7A">
        <w:rPr>
          <w:rFonts w:eastAsia="Arial Unicode MS"/>
          <w:bCs/>
          <w:lang w:bidi="en-US"/>
        </w:rPr>
        <w:t>Вак</w:t>
      </w:r>
      <w:proofErr w:type="spellEnd"/>
      <w:r w:rsidRPr="00EE4B7A">
        <w:rPr>
          <w:rFonts w:eastAsia="Arial Unicode MS"/>
          <w:bCs/>
          <w:lang w:bidi="en-US"/>
        </w:rPr>
        <w:t xml:space="preserve">-ПТФМЭ позволяют поддерживать пониженное давление в </w:t>
      </w:r>
      <w:proofErr w:type="spellStart"/>
      <w:r w:rsidRPr="00EE4B7A">
        <w:rPr>
          <w:rFonts w:eastAsia="Arial Unicode MS"/>
          <w:bCs/>
          <w:lang w:bidi="en-US"/>
        </w:rPr>
        <w:t>виале</w:t>
      </w:r>
      <w:proofErr w:type="spellEnd"/>
      <w:r w:rsidRPr="00EE4B7A">
        <w:rPr>
          <w:rFonts w:eastAsia="Arial Unicode MS"/>
          <w:bCs/>
          <w:lang w:bidi="en-US"/>
        </w:rPr>
        <w:t xml:space="preserve"> в течение длительного времени, что дает возможность успешно применять метод на практике.</w:t>
      </w:r>
    </w:p>
    <w:p w14:paraId="14D2C0A3" w14:textId="039BD6AD" w:rsidR="00EE4B7A" w:rsidRDefault="00EE4B7A" w:rsidP="00786271">
      <w:pPr>
        <w:widowControl w:val="0"/>
        <w:tabs>
          <w:tab w:val="left" w:pos="8364"/>
        </w:tabs>
        <w:suppressAutoHyphens/>
        <w:autoSpaceDE w:val="0"/>
        <w:ind w:firstLine="567"/>
        <w:contextualSpacing/>
        <w:rPr>
          <w:rFonts w:eastAsia="Arial Unicode MS"/>
          <w:bCs/>
          <w:lang w:bidi="en-US"/>
        </w:rPr>
      </w:pPr>
      <w:r w:rsidRPr="00EE4B7A">
        <w:rPr>
          <w:rFonts w:eastAsia="Arial Unicode MS"/>
          <w:bCs/>
          <w:lang w:bidi="en-US"/>
        </w:rPr>
        <w:t xml:space="preserve">Поскольку вводить таким способом образцы почвы в </w:t>
      </w:r>
      <w:proofErr w:type="spellStart"/>
      <w:r w:rsidRPr="00EE4B7A">
        <w:rPr>
          <w:rFonts w:eastAsia="Arial Unicode MS"/>
          <w:bCs/>
          <w:lang w:bidi="en-US"/>
        </w:rPr>
        <w:t>вакуумированные</w:t>
      </w:r>
      <w:proofErr w:type="spellEnd"/>
      <w:r w:rsidRPr="00EE4B7A">
        <w:rPr>
          <w:rFonts w:eastAsia="Arial Unicode MS"/>
          <w:bCs/>
          <w:lang w:bidi="en-US"/>
        </w:rPr>
        <w:t xml:space="preserve"> </w:t>
      </w:r>
      <w:proofErr w:type="spellStart"/>
      <w:r w:rsidRPr="00EE4B7A">
        <w:rPr>
          <w:rFonts w:eastAsia="Arial Unicode MS"/>
          <w:bCs/>
          <w:lang w:bidi="en-US"/>
        </w:rPr>
        <w:t>виалы</w:t>
      </w:r>
      <w:proofErr w:type="spellEnd"/>
      <w:r w:rsidRPr="00EE4B7A">
        <w:rPr>
          <w:rFonts w:eastAsia="Arial Unicode MS"/>
          <w:bCs/>
          <w:lang w:bidi="en-US"/>
        </w:rPr>
        <w:t xml:space="preserve"> невозможно, было предложено проводить </w:t>
      </w:r>
      <w:proofErr w:type="spellStart"/>
      <w:r w:rsidRPr="00EE4B7A">
        <w:rPr>
          <w:rFonts w:eastAsia="Arial Unicode MS"/>
          <w:bCs/>
          <w:lang w:bidi="en-US"/>
        </w:rPr>
        <w:t>Вак</w:t>
      </w:r>
      <w:proofErr w:type="spellEnd"/>
      <w:r w:rsidRPr="00EE4B7A">
        <w:rPr>
          <w:rFonts w:eastAsia="Arial Unicode MS"/>
          <w:bCs/>
          <w:lang w:bidi="en-US"/>
        </w:rPr>
        <w:t xml:space="preserve">-ПТФМЭ из водных экстрактов из почвы после предварительной экстракции аналитов водой (раздел 1.5). Однако введение дополнительной стадии усложняет процесс анализа и может быть источником новых погрешностей. В настоящей работе для определения органических соединений в почвах методом </w:t>
      </w:r>
      <w:proofErr w:type="spellStart"/>
      <w:r w:rsidRPr="00EE4B7A">
        <w:rPr>
          <w:rFonts w:eastAsia="Arial Unicode MS"/>
          <w:bCs/>
          <w:lang w:bidi="en-US"/>
        </w:rPr>
        <w:t>Вак</w:t>
      </w:r>
      <w:proofErr w:type="spellEnd"/>
      <w:r w:rsidRPr="00EE4B7A">
        <w:rPr>
          <w:rFonts w:eastAsia="Arial Unicode MS"/>
          <w:bCs/>
          <w:lang w:bidi="en-US"/>
        </w:rPr>
        <w:t xml:space="preserve">-ПТФМЭ был предложен новый способ </w:t>
      </w:r>
      <w:proofErr w:type="spellStart"/>
      <w:r w:rsidRPr="00EE4B7A">
        <w:rPr>
          <w:rFonts w:eastAsia="Arial Unicode MS"/>
          <w:bCs/>
          <w:lang w:bidi="en-US"/>
        </w:rPr>
        <w:t>вакуумирования</w:t>
      </w:r>
      <w:proofErr w:type="spellEnd"/>
      <w:r w:rsidRPr="00EE4B7A">
        <w:rPr>
          <w:rFonts w:eastAsia="Arial Unicode MS"/>
          <w:bCs/>
          <w:lang w:bidi="en-US"/>
        </w:rPr>
        <w:t xml:space="preserve"> </w:t>
      </w:r>
      <w:proofErr w:type="spellStart"/>
      <w:r w:rsidRPr="00EE4B7A">
        <w:rPr>
          <w:rFonts w:eastAsia="Arial Unicode MS"/>
          <w:bCs/>
          <w:lang w:bidi="en-US"/>
        </w:rPr>
        <w:t>виал</w:t>
      </w:r>
      <w:proofErr w:type="spellEnd"/>
      <w:r w:rsidRPr="00EE4B7A">
        <w:rPr>
          <w:rFonts w:eastAsia="Arial Unicode MS"/>
          <w:bCs/>
          <w:lang w:bidi="en-US"/>
        </w:rPr>
        <w:t xml:space="preserve"> с образцами почв, основанный на их предварительной заморозке</w:t>
      </w:r>
      <w:r w:rsidR="00302CE4">
        <w:rPr>
          <w:rFonts w:eastAsia="Arial Unicode MS"/>
          <w:bCs/>
          <w:lang w:bidi="en-US"/>
        </w:rPr>
        <w:t xml:space="preserve"> (рисунок 1</w:t>
      </w:r>
      <w:r w:rsidR="006A5F14">
        <w:rPr>
          <w:rFonts w:eastAsia="Arial Unicode MS"/>
          <w:bCs/>
          <w:lang w:bidi="en-US"/>
        </w:rPr>
        <w:t>7</w:t>
      </w:r>
      <w:r w:rsidR="00302CE4">
        <w:rPr>
          <w:rFonts w:eastAsia="Arial Unicode MS"/>
          <w:bCs/>
          <w:lang w:bidi="en-US"/>
        </w:rPr>
        <w:t>)</w:t>
      </w:r>
      <w:r w:rsidRPr="00EE4B7A">
        <w:rPr>
          <w:rFonts w:eastAsia="Arial Unicode MS"/>
          <w:bCs/>
          <w:lang w:bidi="en-US"/>
        </w:rPr>
        <w:t xml:space="preserve">. При этом </w:t>
      </w:r>
      <w:proofErr w:type="spellStart"/>
      <w:r w:rsidRPr="00EE4B7A">
        <w:rPr>
          <w:rFonts w:eastAsia="Arial Unicode MS"/>
          <w:bCs/>
          <w:lang w:bidi="en-US"/>
        </w:rPr>
        <w:t>вакуумирование</w:t>
      </w:r>
      <w:proofErr w:type="spellEnd"/>
      <w:r w:rsidRPr="00EE4B7A">
        <w:rPr>
          <w:rFonts w:eastAsia="Arial Unicode MS"/>
          <w:bCs/>
          <w:lang w:bidi="en-US"/>
        </w:rPr>
        <w:t xml:space="preserve"> происходит после внесения образцов почвы в </w:t>
      </w:r>
      <w:proofErr w:type="spellStart"/>
      <w:r w:rsidRPr="00EE4B7A">
        <w:rPr>
          <w:rFonts w:eastAsia="Arial Unicode MS"/>
          <w:bCs/>
          <w:lang w:bidi="en-US"/>
        </w:rPr>
        <w:t>виалы</w:t>
      </w:r>
      <w:proofErr w:type="spellEnd"/>
      <w:r w:rsidRPr="00EE4B7A">
        <w:rPr>
          <w:rFonts w:eastAsia="Arial Unicode MS"/>
          <w:bCs/>
          <w:lang w:bidi="en-US"/>
        </w:rPr>
        <w:t xml:space="preserve">, и предварительная заморозка почв позволяет снизить потери аналитов в процессе </w:t>
      </w:r>
      <w:proofErr w:type="spellStart"/>
      <w:r w:rsidRPr="00EE4B7A">
        <w:rPr>
          <w:rFonts w:eastAsia="Arial Unicode MS"/>
          <w:bCs/>
          <w:lang w:bidi="en-US"/>
        </w:rPr>
        <w:t>вакуумирования</w:t>
      </w:r>
      <w:proofErr w:type="spellEnd"/>
      <w:r w:rsidRPr="00EE4B7A">
        <w:rPr>
          <w:rFonts w:eastAsia="Arial Unicode MS"/>
          <w:bCs/>
          <w:lang w:bidi="en-US"/>
        </w:rPr>
        <w:t>.</w:t>
      </w:r>
    </w:p>
    <w:p w14:paraId="1B89C83E" w14:textId="0F2C9A69" w:rsidR="00302CE4" w:rsidRPr="00EE4B7A" w:rsidRDefault="00302CE4" w:rsidP="00786271">
      <w:pPr>
        <w:ind w:firstLine="567"/>
        <w:contextualSpacing/>
        <w:rPr>
          <w:color w:val="000000" w:themeColor="text1"/>
        </w:rPr>
      </w:pPr>
      <w:r w:rsidRPr="00EE4B7A">
        <w:rPr>
          <w:color w:val="000000" w:themeColor="text1"/>
        </w:rPr>
        <w:t>За отчетный период начаты работы по разработке методики определения следовых концентраций летучих продуктов трансформации несимметричного диметилгидразина в почве на основе вакуумной твердофазной микроэкстракции. Выполнены следующие работы:</w:t>
      </w:r>
    </w:p>
    <w:p w14:paraId="0FD3B5BD" w14:textId="77777777" w:rsidR="00302CE4" w:rsidRPr="00EE4B7A" w:rsidRDefault="00302CE4" w:rsidP="00692BD6">
      <w:pPr>
        <w:numPr>
          <w:ilvl w:val="0"/>
          <w:numId w:val="9"/>
        </w:numPr>
        <w:tabs>
          <w:tab w:val="left" w:pos="993"/>
        </w:tabs>
        <w:ind w:left="0" w:firstLine="567"/>
        <w:contextualSpacing/>
        <w:jc w:val="left"/>
        <w:rPr>
          <w:color w:val="000000" w:themeColor="text1"/>
        </w:rPr>
      </w:pPr>
      <w:r w:rsidRPr="00EE4B7A">
        <w:rPr>
          <w:color w:val="000000" w:themeColor="text1"/>
        </w:rPr>
        <w:lastRenderedPageBreak/>
        <w:t>изучено влияние вакуума на эффективность экстракции продуктов трансформации НДМГ из образцов почвы;</w:t>
      </w:r>
    </w:p>
    <w:p w14:paraId="47EFC483" w14:textId="77777777" w:rsidR="00302CE4" w:rsidRPr="00EE4B7A" w:rsidRDefault="00302CE4" w:rsidP="00692BD6">
      <w:pPr>
        <w:numPr>
          <w:ilvl w:val="0"/>
          <w:numId w:val="9"/>
        </w:numPr>
        <w:tabs>
          <w:tab w:val="left" w:pos="993"/>
        </w:tabs>
        <w:ind w:left="0" w:firstLine="567"/>
        <w:contextualSpacing/>
        <w:jc w:val="left"/>
        <w:rPr>
          <w:color w:val="000000" w:themeColor="text1"/>
        </w:rPr>
      </w:pPr>
      <w:r w:rsidRPr="00EE4B7A">
        <w:rPr>
          <w:color w:val="000000" w:themeColor="text1"/>
        </w:rPr>
        <w:t xml:space="preserve">изучено влияние температуры заморозки образцов почвы перед </w:t>
      </w:r>
      <w:proofErr w:type="spellStart"/>
      <w:r w:rsidRPr="00EE4B7A">
        <w:rPr>
          <w:color w:val="000000" w:themeColor="text1"/>
        </w:rPr>
        <w:t>вакуумированием</w:t>
      </w:r>
      <w:proofErr w:type="spellEnd"/>
      <w:r w:rsidRPr="00EE4B7A">
        <w:rPr>
          <w:color w:val="000000" w:themeColor="text1"/>
        </w:rPr>
        <w:t xml:space="preserve"> на интенсивность откликов ПТ НДМГ;</w:t>
      </w:r>
    </w:p>
    <w:p w14:paraId="5452BFEA" w14:textId="77777777" w:rsidR="00302CE4" w:rsidRPr="00EE4B7A" w:rsidRDefault="00302CE4" w:rsidP="00692BD6">
      <w:pPr>
        <w:numPr>
          <w:ilvl w:val="0"/>
          <w:numId w:val="9"/>
        </w:numPr>
        <w:tabs>
          <w:tab w:val="left" w:pos="993"/>
        </w:tabs>
        <w:ind w:left="0" w:firstLine="567"/>
        <w:contextualSpacing/>
        <w:jc w:val="left"/>
        <w:rPr>
          <w:color w:val="000000" w:themeColor="text1"/>
        </w:rPr>
      </w:pPr>
      <w:r w:rsidRPr="00EE4B7A">
        <w:rPr>
          <w:color w:val="000000" w:themeColor="text1"/>
        </w:rPr>
        <w:t xml:space="preserve">изучены влияние </w:t>
      </w:r>
      <w:proofErr w:type="spellStart"/>
      <w:r w:rsidRPr="00EE4B7A">
        <w:rPr>
          <w:color w:val="000000" w:themeColor="text1"/>
        </w:rPr>
        <w:t>вакуумирования</w:t>
      </w:r>
      <w:proofErr w:type="spellEnd"/>
      <w:r w:rsidRPr="00EE4B7A">
        <w:rPr>
          <w:color w:val="000000" w:themeColor="text1"/>
        </w:rPr>
        <w:t xml:space="preserve"> </w:t>
      </w:r>
      <w:proofErr w:type="spellStart"/>
      <w:r w:rsidRPr="00EE4B7A">
        <w:rPr>
          <w:color w:val="000000" w:themeColor="text1"/>
        </w:rPr>
        <w:t>виал</w:t>
      </w:r>
      <w:proofErr w:type="spellEnd"/>
      <w:r w:rsidRPr="00EE4B7A">
        <w:rPr>
          <w:color w:val="000000" w:themeColor="text1"/>
        </w:rPr>
        <w:t xml:space="preserve"> с образцами почвы на потери аналитов;</w:t>
      </w:r>
    </w:p>
    <w:p w14:paraId="0599442F" w14:textId="77777777" w:rsidR="00302CE4" w:rsidRPr="00EE4B7A" w:rsidRDefault="00302CE4" w:rsidP="00692BD6">
      <w:pPr>
        <w:numPr>
          <w:ilvl w:val="0"/>
          <w:numId w:val="9"/>
        </w:numPr>
        <w:tabs>
          <w:tab w:val="left" w:pos="993"/>
        </w:tabs>
        <w:ind w:left="0" w:firstLine="567"/>
        <w:contextualSpacing/>
        <w:jc w:val="left"/>
        <w:rPr>
          <w:color w:val="000000" w:themeColor="text1"/>
        </w:rPr>
      </w:pPr>
      <w:r w:rsidRPr="00EE4B7A">
        <w:rPr>
          <w:color w:val="000000" w:themeColor="text1"/>
        </w:rPr>
        <w:t>изучено влияние температуры и времени вакуумной ПТФМЭ на отклики выбранных продуктов трансформации НДМГ.</w:t>
      </w:r>
    </w:p>
    <w:p w14:paraId="0FA1A3B2" w14:textId="71221354" w:rsidR="00302CE4" w:rsidRPr="00EE4B7A" w:rsidRDefault="00C95893" w:rsidP="00302CE4">
      <w:pPr>
        <w:widowControl w:val="0"/>
        <w:tabs>
          <w:tab w:val="left" w:pos="8364"/>
        </w:tabs>
        <w:suppressAutoHyphens/>
        <w:autoSpaceDE w:val="0"/>
        <w:spacing w:before="240" w:after="240"/>
        <w:ind w:firstLine="0"/>
        <w:jc w:val="center"/>
        <w:rPr>
          <w:rFonts w:eastAsia="Arial Unicode MS"/>
          <w:bCs/>
          <w:lang w:bidi="en-US"/>
        </w:rPr>
      </w:pPr>
      <w:r w:rsidRPr="008858E6">
        <w:rPr>
          <w:noProof/>
          <w:lang w:eastAsia="ru-RU" w:bidi="as-IN"/>
        </w:rPr>
        <w:drawing>
          <wp:inline distT="0" distB="0" distL="0" distR="0" wp14:anchorId="434C5F4C" wp14:editId="3E3AC6E0">
            <wp:extent cx="5040000" cy="2804400"/>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2804400"/>
                    </a:xfrm>
                    <a:prstGeom prst="rect">
                      <a:avLst/>
                    </a:prstGeom>
                    <a:noFill/>
                    <a:ln>
                      <a:noFill/>
                    </a:ln>
                  </pic:spPr>
                </pic:pic>
              </a:graphicData>
            </a:graphic>
          </wp:inline>
        </w:drawing>
      </w:r>
    </w:p>
    <w:p w14:paraId="4711903F" w14:textId="5CF77B76" w:rsidR="00302CE4" w:rsidRPr="00EE4B7A" w:rsidRDefault="00302CE4" w:rsidP="00302CE4">
      <w:pPr>
        <w:widowControl w:val="0"/>
        <w:tabs>
          <w:tab w:val="left" w:pos="8364"/>
        </w:tabs>
        <w:suppressAutoHyphens/>
        <w:autoSpaceDE w:val="0"/>
        <w:ind w:firstLine="0"/>
        <w:contextualSpacing/>
        <w:jc w:val="center"/>
        <w:rPr>
          <w:rFonts w:eastAsia="Arial Unicode MS"/>
          <w:bCs/>
          <w:lang w:bidi="en-US"/>
        </w:rPr>
      </w:pPr>
      <w:r w:rsidRPr="00EE4B7A">
        <w:rPr>
          <w:rFonts w:eastAsia="Arial Unicode MS"/>
          <w:bCs/>
          <w:lang w:bidi="en-US"/>
        </w:rPr>
        <w:t xml:space="preserve">Рисунок </w:t>
      </w:r>
      <w:r w:rsidR="006A5F14">
        <w:rPr>
          <w:rFonts w:eastAsia="Arial Unicode MS"/>
          <w:bCs/>
          <w:lang w:bidi="en-US"/>
        </w:rPr>
        <w:t>17</w:t>
      </w:r>
      <w:r w:rsidRPr="00EE4B7A">
        <w:rPr>
          <w:rFonts w:eastAsia="Arial Unicode MS"/>
          <w:bCs/>
          <w:lang w:bidi="en-US"/>
        </w:rPr>
        <w:t xml:space="preserve"> – Схема методики определения ПТ НДМГ в почве методом ГХ-МС в сочетании с </w:t>
      </w:r>
      <w:proofErr w:type="spellStart"/>
      <w:r w:rsidRPr="00EE4B7A">
        <w:rPr>
          <w:rFonts w:eastAsia="Arial Unicode MS"/>
          <w:bCs/>
          <w:lang w:bidi="en-US"/>
        </w:rPr>
        <w:t>Вак</w:t>
      </w:r>
      <w:proofErr w:type="spellEnd"/>
      <w:r w:rsidRPr="00EE4B7A">
        <w:rPr>
          <w:rFonts w:eastAsia="Arial Unicode MS"/>
          <w:bCs/>
          <w:lang w:bidi="en-US"/>
        </w:rPr>
        <w:t>-ПТФМЭ</w:t>
      </w:r>
    </w:p>
    <w:p w14:paraId="7D530167" w14:textId="77777777" w:rsidR="00302CE4" w:rsidRDefault="00302CE4" w:rsidP="00CE3009">
      <w:pPr>
        <w:tabs>
          <w:tab w:val="left" w:pos="993"/>
        </w:tabs>
        <w:contextualSpacing/>
        <w:rPr>
          <w:lang w:bidi="en-US"/>
        </w:rPr>
      </w:pPr>
    </w:p>
    <w:p w14:paraId="24F575B9" w14:textId="3DE10A40" w:rsidR="00EE4B7A" w:rsidRPr="00EE4B7A" w:rsidRDefault="00EE4B7A" w:rsidP="00786271">
      <w:pPr>
        <w:tabs>
          <w:tab w:val="left" w:pos="993"/>
        </w:tabs>
        <w:ind w:firstLine="567"/>
        <w:contextualSpacing/>
        <w:rPr>
          <w:lang w:bidi="en-US"/>
        </w:rPr>
      </w:pPr>
      <w:r w:rsidRPr="00EE4B7A">
        <w:rPr>
          <w:lang w:bidi="en-US"/>
        </w:rPr>
        <w:t>В качестве</w:t>
      </w:r>
      <w:r w:rsidRPr="00EE4B7A">
        <w:rPr>
          <w:rFonts w:eastAsia="Arial Unicode MS"/>
          <w:lang w:bidi="en-US"/>
        </w:rPr>
        <w:t xml:space="preserve"> целевых аналитов были выбраны следующие ПТ НДМГ</w:t>
      </w:r>
      <w:r w:rsidRPr="00EE4B7A">
        <w:rPr>
          <w:lang w:bidi="en-US"/>
        </w:rPr>
        <w:t xml:space="preserve">: </w:t>
      </w:r>
      <w:r w:rsidRPr="00EE4B7A">
        <w:rPr>
          <w:color w:val="000000" w:themeColor="text1"/>
        </w:rPr>
        <w:t>пиразин (</w:t>
      </w:r>
      <w:proofErr w:type="spellStart"/>
      <w:r w:rsidRPr="00EE4B7A">
        <w:rPr>
          <w:color w:val="000000" w:themeColor="text1"/>
        </w:rPr>
        <w:t>PAl</w:t>
      </w:r>
      <w:proofErr w:type="spellEnd"/>
      <w:r w:rsidRPr="00EE4B7A">
        <w:rPr>
          <w:color w:val="000000" w:themeColor="text1"/>
        </w:rPr>
        <w:t>), 1-метил-</w:t>
      </w:r>
      <w:r w:rsidRPr="00EE4B7A">
        <w:rPr>
          <w:i/>
          <w:color w:val="000000" w:themeColor="text1"/>
        </w:rPr>
        <w:t>1H</w:t>
      </w:r>
      <w:r w:rsidRPr="00EE4B7A">
        <w:rPr>
          <w:color w:val="000000" w:themeColor="text1"/>
        </w:rPr>
        <w:t xml:space="preserve">-пиразол (MPA), </w:t>
      </w:r>
      <w:r w:rsidRPr="00EE4B7A">
        <w:rPr>
          <w:i/>
          <w:color w:val="000000" w:themeColor="text1"/>
        </w:rPr>
        <w:t>N</w:t>
      </w:r>
      <w:r w:rsidRPr="00EE4B7A">
        <w:rPr>
          <w:color w:val="000000" w:themeColor="text1"/>
        </w:rPr>
        <w:t xml:space="preserve">-нитрозодиметиламин (NDMA), </w:t>
      </w:r>
      <w:proofErr w:type="gramStart"/>
      <w:r w:rsidRPr="00EE4B7A">
        <w:rPr>
          <w:i/>
          <w:color w:val="000000" w:themeColor="text1"/>
        </w:rPr>
        <w:t>N,N</w:t>
      </w:r>
      <w:proofErr w:type="gramEnd"/>
      <w:r w:rsidRPr="00EE4B7A">
        <w:rPr>
          <w:color w:val="000000" w:themeColor="text1"/>
        </w:rPr>
        <w:t>-диметилформамид (DMF), 1-метил-</w:t>
      </w:r>
      <w:r w:rsidRPr="00EE4B7A">
        <w:rPr>
          <w:i/>
          <w:color w:val="000000" w:themeColor="text1"/>
        </w:rPr>
        <w:t>1H</w:t>
      </w:r>
      <w:r w:rsidRPr="00EE4B7A">
        <w:rPr>
          <w:color w:val="000000" w:themeColor="text1"/>
        </w:rPr>
        <w:t>-1,2,4-триазол (MTA), 1-формил-2,2-диметилгидразин (FDMH), 1-метил-</w:t>
      </w:r>
      <w:r w:rsidRPr="00EE4B7A">
        <w:rPr>
          <w:i/>
          <w:color w:val="000000" w:themeColor="text1"/>
        </w:rPr>
        <w:t>1H</w:t>
      </w:r>
      <w:r w:rsidRPr="00EE4B7A">
        <w:rPr>
          <w:color w:val="000000" w:themeColor="text1"/>
        </w:rPr>
        <w:t xml:space="preserve">-имидазол (MIA), </w:t>
      </w:r>
      <w:proofErr w:type="spellStart"/>
      <w:r w:rsidRPr="00EE4B7A">
        <w:rPr>
          <w:color w:val="000000" w:themeColor="text1"/>
        </w:rPr>
        <w:t>формамид</w:t>
      </w:r>
      <w:proofErr w:type="spellEnd"/>
      <w:r w:rsidRPr="00EE4B7A">
        <w:rPr>
          <w:color w:val="000000" w:themeColor="text1"/>
        </w:rPr>
        <w:t xml:space="preserve"> (FA) и </w:t>
      </w:r>
      <w:r w:rsidRPr="00EE4B7A">
        <w:rPr>
          <w:i/>
          <w:color w:val="000000" w:themeColor="text1"/>
        </w:rPr>
        <w:t>1H</w:t>
      </w:r>
      <w:r w:rsidRPr="00EE4B7A">
        <w:rPr>
          <w:color w:val="000000" w:themeColor="text1"/>
        </w:rPr>
        <w:t>-пиразол (</w:t>
      </w:r>
      <w:proofErr w:type="spellStart"/>
      <w:r w:rsidRPr="00EE4B7A">
        <w:rPr>
          <w:color w:val="000000" w:themeColor="text1"/>
        </w:rPr>
        <w:t>PAl</w:t>
      </w:r>
      <w:proofErr w:type="spellEnd"/>
      <w:r w:rsidRPr="00EE4B7A">
        <w:rPr>
          <w:color w:val="000000" w:themeColor="text1"/>
        </w:rPr>
        <w:t>)</w:t>
      </w:r>
      <w:r w:rsidRPr="00EE4B7A">
        <w:rPr>
          <w:lang w:bidi="en-US"/>
        </w:rPr>
        <w:t>.</w:t>
      </w:r>
    </w:p>
    <w:p w14:paraId="77B20FB2" w14:textId="2D3A1DD2" w:rsidR="00EE4B7A" w:rsidRDefault="00EE4B7A" w:rsidP="00786271">
      <w:pPr>
        <w:ind w:firstLine="567"/>
        <w:rPr>
          <w:lang w:bidi="en-US"/>
        </w:rPr>
      </w:pPr>
      <w:r w:rsidRPr="00EE4B7A">
        <w:rPr>
          <w:lang w:bidi="en-US"/>
        </w:rPr>
        <w:t xml:space="preserve">Целью первого эксперимента было сравнение эффективностей экстракции ПТ НДМГ из почвы, полученных с помощью </w:t>
      </w:r>
      <w:proofErr w:type="spellStart"/>
      <w:r w:rsidRPr="00EE4B7A">
        <w:rPr>
          <w:lang w:bidi="en-US"/>
        </w:rPr>
        <w:t>Вак</w:t>
      </w:r>
      <w:proofErr w:type="spellEnd"/>
      <w:r w:rsidRPr="00EE4B7A">
        <w:rPr>
          <w:lang w:bidi="en-US"/>
        </w:rPr>
        <w:t xml:space="preserve">-ПТФМЭ и ПТФМЭ при атмосферном давлении. По результатам эксперимента установлено, что предложенный подход на основе </w:t>
      </w:r>
      <w:proofErr w:type="spellStart"/>
      <w:r w:rsidRPr="00EE4B7A">
        <w:rPr>
          <w:lang w:bidi="en-US"/>
        </w:rPr>
        <w:t>Вак</w:t>
      </w:r>
      <w:proofErr w:type="spellEnd"/>
      <w:r w:rsidRPr="00EE4B7A">
        <w:rPr>
          <w:lang w:bidi="en-US"/>
        </w:rPr>
        <w:t xml:space="preserve">-ПТФМЭ даже без предварительной оптимизации обеспечивает большие отклики аналитов по сравнению с ПТФМЭ при атмосферном давлении (рисунок </w:t>
      </w:r>
      <w:r w:rsidR="006A5F14">
        <w:rPr>
          <w:lang w:bidi="en-US"/>
        </w:rPr>
        <w:t>18</w:t>
      </w:r>
      <w:r w:rsidRPr="00EE4B7A">
        <w:rPr>
          <w:lang w:bidi="en-US"/>
        </w:rPr>
        <w:t>). Как было показано ранее, это вызвано увеличением массопереноса аналитов из образца в газовую фазу при понижении давления в системе.</w:t>
      </w:r>
    </w:p>
    <w:p w14:paraId="22EAD414" w14:textId="4DFD57CB" w:rsidR="00EE4B7A" w:rsidRPr="00EE4B7A" w:rsidRDefault="00B6110E" w:rsidP="00255653">
      <w:pPr>
        <w:spacing w:before="240" w:after="240"/>
        <w:ind w:firstLine="0"/>
        <w:jc w:val="center"/>
        <w:rPr>
          <w:color w:val="000000" w:themeColor="text1"/>
          <w:lang w:val="kk-KZ"/>
        </w:rPr>
      </w:pPr>
      <w:r w:rsidRPr="007C216B">
        <w:rPr>
          <w:noProof/>
          <w:lang w:eastAsia="ru-RU" w:bidi="as-IN"/>
        </w:rPr>
        <w:lastRenderedPageBreak/>
        <w:drawing>
          <wp:inline distT="0" distB="0" distL="0" distR="0" wp14:anchorId="0B1DF26C" wp14:editId="720D52ED">
            <wp:extent cx="4320000" cy="2818800"/>
            <wp:effectExtent l="0" t="0" r="444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818800"/>
                    </a:xfrm>
                    <a:prstGeom prst="rect">
                      <a:avLst/>
                    </a:prstGeom>
                    <a:noFill/>
                    <a:ln>
                      <a:noFill/>
                    </a:ln>
                  </pic:spPr>
                </pic:pic>
              </a:graphicData>
            </a:graphic>
          </wp:inline>
        </w:drawing>
      </w:r>
    </w:p>
    <w:p w14:paraId="0096083F" w14:textId="18D866DF" w:rsidR="00EE4B7A" w:rsidRPr="00EE4B7A" w:rsidRDefault="00EE4B7A" w:rsidP="00EE4B7A">
      <w:pPr>
        <w:ind w:firstLine="0"/>
        <w:jc w:val="center"/>
        <w:rPr>
          <w:color w:val="000000" w:themeColor="text1"/>
        </w:rPr>
      </w:pPr>
      <w:r w:rsidRPr="00EE4B7A">
        <w:t xml:space="preserve">Рисунок </w:t>
      </w:r>
      <w:r w:rsidR="006A5F14">
        <w:t>18</w:t>
      </w:r>
      <w:r w:rsidRPr="00EE4B7A">
        <w:t xml:space="preserve"> – </w:t>
      </w:r>
      <w:r w:rsidRPr="00EE4B7A">
        <w:rPr>
          <w:color w:val="000000" w:themeColor="text1"/>
        </w:rPr>
        <w:t>Сравнение эффективности экстракции ПТ НДМГ из образцов почвы</w:t>
      </w:r>
      <w:r w:rsidR="000D5AE1">
        <w:rPr>
          <w:color w:val="000000" w:themeColor="text1"/>
        </w:rPr>
        <w:t xml:space="preserve"> </w:t>
      </w:r>
      <w:r w:rsidR="000D5AE1" w:rsidRPr="00EE4B7A">
        <w:rPr>
          <w:color w:val="000000" w:themeColor="text1"/>
        </w:rPr>
        <w:t>вакуумной и обычной ПТФМЭ</w:t>
      </w:r>
      <w:r w:rsidR="000D5AE1">
        <w:rPr>
          <w:color w:val="000000" w:themeColor="text1"/>
        </w:rPr>
        <w:t xml:space="preserve"> при </w:t>
      </w:r>
      <w:r w:rsidR="000D5AE1" w:rsidRPr="000D5AE1">
        <w:rPr>
          <w:color w:val="000000" w:themeColor="text1"/>
        </w:rPr>
        <w:t>50 °C</w:t>
      </w:r>
      <w:r w:rsidR="000D5AE1">
        <w:rPr>
          <w:color w:val="000000" w:themeColor="text1"/>
        </w:rPr>
        <w:t xml:space="preserve"> в течение</w:t>
      </w:r>
      <w:r w:rsidR="000D5AE1" w:rsidRPr="000D5AE1">
        <w:rPr>
          <w:color w:val="000000" w:themeColor="text1"/>
        </w:rPr>
        <w:t xml:space="preserve"> 30 мин</w:t>
      </w:r>
    </w:p>
    <w:p w14:paraId="16C6F942" w14:textId="77777777" w:rsidR="00EE4B7A" w:rsidRPr="00EE4B7A" w:rsidRDefault="00EE4B7A" w:rsidP="00EE4B7A">
      <w:pPr>
        <w:ind w:firstLine="0"/>
        <w:jc w:val="center"/>
        <w:rPr>
          <w:color w:val="000000" w:themeColor="text1"/>
        </w:rPr>
      </w:pPr>
    </w:p>
    <w:p w14:paraId="5EFC409C" w14:textId="6CAC6B48" w:rsidR="00942538" w:rsidRDefault="00942538" w:rsidP="00786271">
      <w:pPr>
        <w:ind w:firstLine="567"/>
        <w:rPr>
          <w:lang w:bidi="en-US"/>
        </w:rPr>
      </w:pPr>
      <w:r w:rsidRPr="00EE4B7A">
        <w:rPr>
          <w:lang w:bidi="en-US"/>
        </w:rPr>
        <w:t xml:space="preserve">Изучение откликов аналитов, полученных после предварительной заморозки образцов почвы с использованием жидкого азота и морозильной камеры (рисунок </w:t>
      </w:r>
      <w:r w:rsidR="00FA7C9A">
        <w:rPr>
          <w:lang w:bidi="en-US"/>
        </w:rPr>
        <w:t>19</w:t>
      </w:r>
      <w:r w:rsidRPr="00EE4B7A">
        <w:rPr>
          <w:lang w:bidi="en-US"/>
        </w:rPr>
        <w:t>)</w:t>
      </w:r>
      <w:r>
        <w:rPr>
          <w:lang w:bidi="en-US"/>
        </w:rPr>
        <w:t>,</w:t>
      </w:r>
      <w:r w:rsidRPr="00EE4B7A">
        <w:rPr>
          <w:lang w:bidi="en-US"/>
        </w:rPr>
        <w:t xml:space="preserve"> показало незначительное влияние способа заморозки на отклики ПТ НДМГ. Разности между усредненными откликами находились в пределах стандартных отклонений. Это свидетельствует о том, что при температуре заморозки -15°С потери аналитов в процессе </w:t>
      </w:r>
      <w:proofErr w:type="spellStart"/>
      <w:r w:rsidRPr="00EE4B7A">
        <w:rPr>
          <w:lang w:bidi="en-US"/>
        </w:rPr>
        <w:t>вакуумирования</w:t>
      </w:r>
      <w:proofErr w:type="spellEnd"/>
      <w:r w:rsidRPr="00EE4B7A">
        <w:rPr>
          <w:lang w:bidi="en-US"/>
        </w:rPr>
        <w:t xml:space="preserve"> минимальны.</w:t>
      </w:r>
      <w:r>
        <w:rPr>
          <w:lang w:bidi="en-US"/>
        </w:rPr>
        <w:t xml:space="preserve"> Минимальные потери аналитов были также подтверждены по результатам эксперимента, в ходе которого </w:t>
      </w:r>
      <w:proofErr w:type="spellStart"/>
      <w:r>
        <w:rPr>
          <w:lang w:bidi="en-US"/>
        </w:rPr>
        <w:t>виалу</w:t>
      </w:r>
      <w:proofErr w:type="spellEnd"/>
      <w:r>
        <w:rPr>
          <w:lang w:bidi="en-US"/>
        </w:rPr>
        <w:t xml:space="preserve"> с образцом замораживали при </w:t>
      </w:r>
      <w:r w:rsidRPr="00EE4B7A">
        <w:rPr>
          <w:lang w:bidi="en-US"/>
        </w:rPr>
        <w:t>-15°С</w:t>
      </w:r>
      <w:r>
        <w:rPr>
          <w:lang w:bidi="en-US"/>
        </w:rPr>
        <w:t xml:space="preserve">, после чего </w:t>
      </w:r>
      <w:proofErr w:type="spellStart"/>
      <w:r>
        <w:rPr>
          <w:lang w:bidi="en-US"/>
        </w:rPr>
        <w:t>вакуумировали</w:t>
      </w:r>
      <w:proofErr w:type="spellEnd"/>
      <w:r>
        <w:rPr>
          <w:lang w:bidi="en-US"/>
        </w:rPr>
        <w:t>, заполняли воздухом и анализировали методом ПТФМЭ. Полученные результаты сравнивали с контрольным образцом, проанализированным методом ПТФМЭ.</w:t>
      </w:r>
    </w:p>
    <w:p w14:paraId="698CF1E7" w14:textId="6F11B230" w:rsidR="0016447F" w:rsidRDefault="0016447F" w:rsidP="0016447F">
      <w:pPr>
        <w:ind w:firstLine="567"/>
        <w:rPr>
          <w:color w:val="000000" w:themeColor="text1"/>
        </w:rPr>
      </w:pPr>
      <w:r w:rsidRPr="00EE4B7A">
        <w:rPr>
          <w:color w:val="000000" w:themeColor="text1"/>
        </w:rPr>
        <w:t xml:space="preserve">Во всем изученном диапазоне температур (30, 40, 50, 60°C) наблюдалось увеличение откликов </w:t>
      </w:r>
      <w:r w:rsidRPr="00EE4B7A">
        <w:rPr>
          <w:color w:val="000000" w:themeColor="text1"/>
          <w:lang w:val="en-US"/>
        </w:rPr>
        <w:t>FDMH</w:t>
      </w:r>
      <w:r w:rsidRPr="00EE4B7A">
        <w:rPr>
          <w:color w:val="000000" w:themeColor="text1"/>
        </w:rPr>
        <w:t xml:space="preserve">, </w:t>
      </w:r>
      <w:r w:rsidRPr="00EE4B7A">
        <w:rPr>
          <w:color w:val="000000" w:themeColor="text1"/>
          <w:lang w:val="en-US"/>
        </w:rPr>
        <w:t>MIA</w:t>
      </w:r>
      <w:r w:rsidRPr="00CB5571">
        <w:rPr>
          <w:color w:val="000000" w:themeColor="text1"/>
        </w:rPr>
        <w:t xml:space="preserve"> </w:t>
      </w:r>
      <w:r>
        <w:rPr>
          <w:color w:val="000000" w:themeColor="text1"/>
        </w:rPr>
        <w:t>и</w:t>
      </w:r>
      <w:r w:rsidRPr="00EE4B7A">
        <w:rPr>
          <w:color w:val="000000" w:themeColor="text1"/>
        </w:rPr>
        <w:t xml:space="preserve"> </w:t>
      </w:r>
      <w:r w:rsidRPr="00EE4B7A">
        <w:rPr>
          <w:color w:val="000000" w:themeColor="text1"/>
          <w:lang w:val="en-US"/>
        </w:rPr>
        <w:t>FA</w:t>
      </w:r>
      <w:r w:rsidRPr="00EE4B7A">
        <w:rPr>
          <w:color w:val="000000" w:themeColor="text1"/>
        </w:rPr>
        <w:t xml:space="preserve"> (рисун</w:t>
      </w:r>
      <w:r>
        <w:rPr>
          <w:color w:val="000000" w:themeColor="text1"/>
        </w:rPr>
        <w:t>о</w:t>
      </w:r>
      <w:r w:rsidRPr="00EE4B7A">
        <w:rPr>
          <w:color w:val="000000" w:themeColor="text1"/>
        </w:rPr>
        <w:t>к</w:t>
      </w:r>
      <w:r>
        <w:rPr>
          <w:color w:val="000000" w:themeColor="text1"/>
        </w:rPr>
        <w:t xml:space="preserve"> 20А</w:t>
      </w:r>
      <w:r w:rsidRPr="00EE4B7A">
        <w:rPr>
          <w:color w:val="000000" w:themeColor="text1"/>
        </w:rPr>
        <w:t xml:space="preserve">). </w:t>
      </w:r>
      <w:r>
        <w:rPr>
          <w:color w:val="000000" w:themeColor="text1"/>
        </w:rPr>
        <w:t>Площади пиков</w:t>
      </w:r>
      <w:r w:rsidRPr="00EE4B7A">
        <w:rPr>
          <w:color w:val="000000" w:themeColor="text1"/>
        </w:rPr>
        <w:t xml:space="preserve"> </w:t>
      </w:r>
      <w:r w:rsidRPr="00EE4B7A">
        <w:rPr>
          <w:color w:val="000000" w:themeColor="text1"/>
          <w:lang w:val="en-US"/>
        </w:rPr>
        <w:t>PAn</w:t>
      </w:r>
      <w:r w:rsidRPr="00EE4B7A">
        <w:rPr>
          <w:color w:val="000000" w:themeColor="text1"/>
        </w:rPr>
        <w:t xml:space="preserve">, </w:t>
      </w:r>
      <w:r w:rsidRPr="00EE4B7A">
        <w:rPr>
          <w:color w:val="000000" w:themeColor="text1"/>
          <w:lang w:val="en-US"/>
        </w:rPr>
        <w:t>MPA</w:t>
      </w:r>
      <w:r w:rsidRPr="00EE4B7A">
        <w:rPr>
          <w:color w:val="000000" w:themeColor="text1"/>
        </w:rPr>
        <w:t xml:space="preserve"> и </w:t>
      </w:r>
      <w:r w:rsidRPr="00EE4B7A">
        <w:rPr>
          <w:color w:val="000000" w:themeColor="text1"/>
          <w:lang w:val="en-US"/>
        </w:rPr>
        <w:t>NDMA</w:t>
      </w:r>
      <w:r w:rsidRPr="00EE4B7A">
        <w:rPr>
          <w:color w:val="000000" w:themeColor="text1"/>
        </w:rPr>
        <w:t xml:space="preserve"> </w:t>
      </w:r>
      <w:r>
        <w:rPr>
          <w:color w:val="000000" w:themeColor="text1"/>
        </w:rPr>
        <w:t>увеличивались при пов</w:t>
      </w:r>
      <w:r w:rsidRPr="00EE4B7A">
        <w:rPr>
          <w:color w:val="000000" w:themeColor="text1"/>
        </w:rPr>
        <w:t xml:space="preserve">ышении температуры экстракции </w:t>
      </w:r>
      <w:r>
        <w:rPr>
          <w:color w:val="000000" w:themeColor="text1"/>
        </w:rPr>
        <w:t xml:space="preserve">с 30 </w:t>
      </w:r>
      <w:r w:rsidRPr="00EE4B7A">
        <w:rPr>
          <w:color w:val="000000" w:themeColor="text1"/>
        </w:rPr>
        <w:t xml:space="preserve">до 40 °C (рисунок </w:t>
      </w:r>
      <w:r>
        <w:rPr>
          <w:color w:val="000000" w:themeColor="text1"/>
        </w:rPr>
        <w:t>20В</w:t>
      </w:r>
      <w:r w:rsidRPr="00EE4B7A">
        <w:rPr>
          <w:color w:val="000000" w:themeColor="text1"/>
        </w:rPr>
        <w:t xml:space="preserve">). </w:t>
      </w:r>
      <w:r>
        <w:rPr>
          <w:color w:val="000000" w:themeColor="text1"/>
        </w:rPr>
        <w:t xml:space="preserve">Дальнейшее повышение температуры их экстракции приводило к снижению откликов. Площади пиков </w:t>
      </w:r>
      <w:r>
        <w:rPr>
          <w:color w:val="000000" w:themeColor="text1"/>
          <w:lang w:val="en-US"/>
        </w:rPr>
        <w:t>DMF</w:t>
      </w:r>
      <w:r w:rsidRPr="00F76BED">
        <w:rPr>
          <w:color w:val="000000" w:themeColor="text1"/>
        </w:rPr>
        <w:t xml:space="preserve">, </w:t>
      </w:r>
      <w:proofErr w:type="spellStart"/>
      <w:r w:rsidRPr="00EE4B7A">
        <w:rPr>
          <w:color w:val="000000" w:themeColor="text1"/>
          <w:lang w:val="en-US"/>
        </w:rPr>
        <w:t>PAl</w:t>
      </w:r>
      <w:proofErr w:type="spellEnd"/>
      <w:r w:rsidRPr="00EE4B7A">
        <w:rPr>
          <w:color w:val="000000" w:themeColor="text1"/>
        </w:rPr>
        <w:t xml:space="preserve"> и </w:t>
      </w:r>
      <w:r w:rsidRPr="00EE4B7A">
        <w:rPr>
          <w:color w:val="000000" w:themeColor="text1"/>
          <w:lang w:val="en-US"/>
        </w:rPr>
        <w:t>MTA</w:t>
      </w:r>
      <w:r w:rsidRPr="00EE4B7A">
        <w:rPr>
          <w:color w:val="000000" w:themeColor="text1"/>
        </w:rPr>
        <w:t xml:space="preserve"> </w:t>
      </w:r>
      <w:proofErr w:type="gramStart"/>
      <w:r>
        <w:rPr>
          <w:color w:val="000000" w:themeColor="text1"/>
        </w:rPr>
        <w:t xml:space="preserve">росли </w:t>
      </w:r>
      <w:r w:rsidRPr="00EE4B7A">
        <w:rPr>
          <w:color w:val="000000" w:themeColor="text1"/>
        </w:rPr>
        <w:t xml:space="preserve"> при</w:t>
      </w:r>
      <w:proofErr w:type="gramEnd"/>
      <w:r w:rsidRPr="00EE4B7A">
        <w:rPr>
          <w:color w:val="000000" w:themeColor="text1"/>
        </w:rPr>
        <w:t xml:space="preserve"> повышении температуры экстракции </w:t>
      </w:r>
      <w:r>
        <w:rPr>
          <w:color w:val="000000" w:themeColor="text1"/>
        </w:rPr>
        <w:t xml:space="preserve">с 30 </w:t>
      </w:r>
      <w:r w:rsidRPr="00EE4B7A">
        <w:rPr>
          <w:color w:val="000000" w:themeColor="text1"/>
        </w:rPr>
        <w:t xml:space="preserve">до 50°C (рисунок </w:t>
      </w:r>
      <w:r w:rsidR="00EC7C23" w:rsidRPr="006F1A47">
        <w:rPr>
          <w:color w:val="000000" w:themeColor="text1"/>
        </w:rPr>
        <w:t>20</w:t>
      </w:r>
      <w:r w:rsidRPr="00EE4B7A">
        <w:rPr>
          <w:color w:val="000000" w:themeColor="text1"/>
        </w:rPr>
        <w:t>)</w:t>
      </w:r>
      <w:r>
        <w:rPr>
          <w:color w:val="000000" w:themeColor="text1"/>
        </w:rPr>
        <w:t>, а при дальнейшем повышении температуры экстракции - снижались</w:t>
      </w:r>
      <w:r w:rsidRPr="00EE4B7A">
        <w:rPr>
          <w:color w:val="000000" w:themeColor="text1"/>
        </w:rPr>
        <w:t>. Для большинства аналитов наблюдалось уменьшение откликов при повышении температуры экстракции до 50°С, что может быть вызвано уменьшением сорбции аналитов на поверхности экстракционного покрытия при повышении температуры покрытия.</w:t>
      </w:r>
      <w:r>
        <w:rPr>
          <w:color w:val="000000" w:themeColor="text1"/>
        </w:rPr>
        <w:t xml:space="preserve"> В качестве оптимальной была выбрана температура экстракции </w:t>
      </w:r>
      <w:r w:rsidRPr="00EE4B7A">
        <w:rPr>
          <w:color w:val="000000" w:themeColor="text1"/>
        </w:rPr>
        <w:t>40°C</w:t>
      </w:r>
      <w:r>
        <w:rPr>
          <w:color w:val="000000" w:themeColor="text1"/>
        </w:rPr>
        <w:t>.</w:t>
      </w:r>
    </w:p>
    <w:p w14:paraId="0C9920D3" w14:textId="77777777" w:rsidR="0016447F" w:rsidRPr="00EE4B7A" w:rsidRDefault="0016447F" w:rsidP="00786271">
      <w:pPr>
        <w:ind w:firstLine="567"/>
        <w:rPr>
          <w:lang w:bidi="en-US"/>
        </w:rPr>
      </w:pPr>
    </w:p>
    <w:p w14:paraId="03E18063" w14:textId="4B042F0C" w:rsidR="006A5F14" w:rsidRPr="00EE4B7A" w:rsidRDefault="000F0E16" w:rsidP="0016447F">
      <w:pPr>
        <w:spacing w:before="240" w:after="240"/>
        <w:ind w:firstLine="0"/>
        <w:jc w:val="center"/>
        <w:rPr>
          <w:color w:val="000000" w:themeColor="text1"/>
        </w:rPr>
      </w:pPr>
      <w:r w:rsidRPr="000F0E16">
        <w:rPr>
          <w:noProof/>
          <w:lang w:eastAsia="ru-RU" w:bidi="as-IN"/>
        </w:rPr>
        <w:lastRenderedPageBreak/>
        <w:drawing>
          <wp:inline distT="0" distB="0" distL="0" distR="0" wp14:anchorId="7BFA1C42" wp14:editId="0F55C62E">
            <wp:extent cx="3960000" cy="2235276"/>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0000" cy="2235276"/>
                    </a:xfrm>
                    <a:prstGeom prst="rect">
                      <a:avLst/>
                    </a:prstGeom>
                    <a:noFill/>
                    <a:ln>
                      <a:noFill/>
                    </a:ln>
                  </pic:spPr>
                </pic:pic>
              </a:graphicData>
            </a:graphic>
          </wp:inline>
        </w:drawing>
      </w:r>
    </w:p>
    <w:p w14:paraId="1DB8897F" w14:textId="2F9CDC3D" w:rsidR="004B465F" w:rsidRDefault="004B465F" w:rsidP="00255653">
      <w:pPr>
        <w:ind w:firstLine="0"/>
        <w:jc w:val="center"/>
        <w:rPr>
          <w:color w:val="000000" w:themeColor="text1"/>
        </w:rPr>
      </w:pPr>
      <w:r w:rsidRPr="008D7DE2">
        <w:rPr>
          <w:color w:val="000000" w:themeColor="text1"/>
        </w:rPr>
        <w:t xml:space="preserve">Рисунок </w:t>
      </w:r>
      <w:r w:rsidR="006A5F14">
        <w:rPr>
          <w:color w:val="000000" w:themeColor="text1"/>
        </w:rPr>
        <w:t>19</w:t>
      </w:r>
      <w:r w:rsidRPr="008D7DE2">
        <w:rPr>
          <w:color w:val="000000" w:themeColor="text1"/>
        </w:rPr>
        <w:t xml:space="preserve"> – </w:t>
      </w:r>
      <w:r w:rsidR="00255653" w:rsidRPr="00EE4B7A">
        <w:t xml:space="preserve">Влияние </w:t>
      </w:r>
      <w:r w:rsidR="00255653">
        <w:t>способа</w:t>
      </w:r>
      <w:r w:rsidR="00255653" w:rsidRPr="00EE4B7A">
        <w:t xml:space="preserve"> заморозки образцов </w:t>
      </w:r>
      <w:r w:rsidR="00255653">
        <w:t>(</w:t>
      </w:r>
      <w:r w:rsidR="00255653" w:rsidRPr="00255653">
        <w:t xml:space="preserve">* - </w:t>
      </w:r>
      <w:r w:rsidR="00255653">
        <w:t xml:space="preserve">жидким азотом; ** - в морозильной камере при </w:t>
      </w:r>
      <w:r w:rsidR="00255653" w:rsidRPr="00EE4B7A">
        <w:rPr>
          <w:lang w:bidi="en-US"/>
        </w:rPr>
        <w:t>-15 °С</w:t>
      </w:r>
      <w:r w:rsidR="00255653">
        <w:t xml:space="preserve">) перед </w:t>
      </w:r>
      <w:proofErr w:type="spellStart"/>
      <w:r w:rsidR="00255653" w:rsidRPr="00EE4B7A">
        <w:t>вакуумировани</w:t>
      </w:r>
      <w:r w:rsidR="00255653">
        <w:t>ем</w:t>
      </w:r>
      <w:proofErr w:type="spellEnd"/>
      <w:r w:rsidR="00255653" w:rsidRPr="00EE4B7A">
        <w:t xml:space="preserve"> на отклики </w:t>
      </w:r>
      <w:r w:rsidR="00255653" w:rsidRPr="00942538">
        <w:t xml:space="preserve">продуктов трансформации НДМГ в почве методом ПТФМЭ при </w:t>
      </w:r>
      <w:r w:rsidR="00255653" w:rsidRPr="00942538">
        <w:rPr>
          <w:color w:val="000000" w:themeColor="text1"/>
        </w:rPr>
        <w:t>50°C</w:t>
      </w:r>
      <w:r w:rsidR="00255653" w:rsidRPr="00942538">
        <w:t xml:space="preserve"> в течение 30 мин</w:t>
      </w:r>
    </w:p>
    <w:p w14:paraId="79915DDB" w14:textId="77777777" w:rsidR="00255653" w:rsidRDefault="00255653" w:rsidP="00255653">
      <w:pPr>
        <w:ind w:firstLine="567"/>
        <w:rPr>
          <w:color w:val="000000" w:themeColor="text1"/>
        </w:rPr>
      </w:pPr>
    </w:p>
    <w:p w14:paraId="34FB2810" w14:textId="0DB4FC7D" w:rsidR="00EE4B7A" w:rsidRPr="00EE4B7A" w:rsidRDefault="00FA7C9A" w:rsidP="00594251">
      <w:pPr>
        <w:ind w:firstLine="0"/>
        <w:rPr>
          <w:color w:val="000000" w:themeColor="text1"/>
        </w:rPr>
      </w:pPr>
      <w:r w:rsidRPr="00FA7C9A">
        <w:rPr>
          <w:noProof/>
          <w:lang w:eastAsia="ru-RU" w:bidi="as-IN"/>
        </w:rPr>
        <w:drawing>
          <wp:inline distT="0" distB="0" distL="0" distR="0" wp14:anchorId="4581B64F" wp14:editId="73913901">
            <wp:extent cx="5760000" cy="223747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237473"/>
                    </a:xfrm>
                    <a:prstGeom prst="rect">
                      <a:avLst/>
                    </a:prstGeom>
                    <a:noFill/>
                    <a:ln>
                      <a:noFill/>
                    </a:ln>
                  </pic:spPr>
                </pic:pic>
              </a:graphicData>
            </a:graphic>
          </wp:inline>
        </w:drawing>
      </w:r>
    </w:p>
    <w:p w14:paraId="0E62BEC3" w14:textId="3E297EBD" w:rsidR="00EE4B7A" w:rsidRPr="00EE4B7A" w:rsidRDefault="00EE4B7A" w:rsidP="00EE4B7A">
      <w:pPr>
        <w:spacing w:after="240" w:line="240" w:lineRule="auto"/>
        <w:ind w:firstLine="0"/>
        <w:jc w:val="center"/>
        <w:rPr>
          <w:color w:val="000000" w:themeColor="text1"/>
        </w:rPr>
      </w:pPr>
      <w:r w:rsidRPr="00EE4B7A">
        <w:rPr>
          <w:color w:val="000000" w:themeColor="text1"/>
        </w:rPr>
        <w:t xml:space="preserve">Рисунок </w:t>
      </w:r>
      <w:r w:rsidR="00594251" w:rsidRPr="008F6F82">
        <w:rPr>
          <w:color w:val="000000" w:themeColor="text1"/>
        </w:rPr>
        <w:t>20</w:t>
      </w:r>
      <w:r w:rsidRPr="00EE4B7A">
        <w:rPr>
          <w:color w:val="000000" w:themeColor="text1"/>
        </w:rPr>
        <w:t xml:space="preserve"> – Зависимость откликов ПТ НДМГ от температуры </w:t>
      </w:r>
      <w:r w:rsidR="00271971">
        <w:rPr>
          <w:color w:val="000000" w:themeColor="text1"/>
        </w:rPr>
        <w:t xml:space="preserve">в процессе </w:t>
      </w:r>
      <w:proofErr w:type="spellStart"/>
      <w:r w:rsidRPr="00EE4B7A">
        <w:rPr>
          <w:color w:val="000000" w:themeColor="text1"/>
        </w:rPr>
        <w:t>Вак</w:t>
      </w:r>
      <w:proofErr w:type="spellEnd"/>
      <w:r w:rsidRPr="00EE4B7A">
        <w:rPr>
          <w:color w:val="000000" w:themeColor="text1"/>
        </w:rPr>
        <w:t>-ПТФМЭ</w:t>
      </w:r>
    </w:p>
    <w:p w14:paraId="7D3CE92C" w14:textId="7DEDC1AC" w:rsidR="00EE4B7A" w:rsidRPr="00EE4B7A" w:rsidRDefault="00EE4B7A" w:rsidP="00EE4B7A">
      <w:pPr>
        <w:spacing w:line="240" w:lineRule="auto"/>
        <w:ind w:firstLine="0"/>
        <w:jc w:val="center"/>
        <w:rPr>
          <w:color w:val="000000" w:themeColor="text1"/>
        </w:rPr>
      </w:pPr>
    </w:p>
    <w:p w14:paraId="2E08D20A" w14:textId="2FB9DD6A" w:rsidR="00EE4B7A" w:rsidRDefault="00EE4B7A" w:rsidP="00786271">
      <w:pPr>
        <w:ind w:firstLine="567"/>
        <w:rPr>
          <w:color w:val="000000" w:themeColor="text1"/>
        </w:rPr>
      </w:pPr>
      <w:r w:rsidRPr="00EE4B7A">
        <w:rPr>
          <w:lang w:bidi="en-US"/>
        </w:rPr>
        <w:t>У</w:t>
      </w:r>
      <w:r w:rsidRPr="00EE4B7A">
        <w:rPr>
          <w:color w:val="000000" w:themeColor="text1"/>
        </w:rPr>
        <w:t xml:space="preserve">величение времени экстракции </w:t>
      </w:r>
      <w:r w:rsidR="00AD4C0C">
        <w:rPr>
          <w:color w:val="000000" w:themeColor="text1"/>
        </w:rPr>
        <w:t xml:space="preserve">выше 15 мин </w:t>
      </w:r>
      <w:r w:rsidRPr="00EE4B7A">
        <w:rPr>
          <w:color w:val="000000" w:themeColor="text1"/>
        </w:rPr>
        <w:t xml:space="preserve">приводило к </w:t>
      </w:r>
      <w:r w:rsidR="00AD4C0C">
        <w:rPr>
          <w:color w:val="000000" w:themeColor="text1"/>
        </w:rPr>
        <w:t xml:space="preserve">увеличению откликов </w:t>
      </w:r>
      <w:r w:rsidR="00AD4C0C">
        <w:rPr>
          <w:color w:val="000000" w:themeColor="text1"/>
          <w:lang w:val="en-US"/>
        </w:rPr>
        <w:t>FDMH</w:t>
      </w:r>
      <w:r w:rsidR="00AD4C0C" w:rsidRPr="00AD4C0C">
        <w:rPr>
          <w:color w:val="000000" w:themeColor="text1"/>
        </w:rPr>
        <w:t xml:space="preserve"> </w:t>
      </w:r>
      <w:r w:rsidR="00AD4C0C">
        <w:rPr>
          <w:color w:val="000000" w:themeColor="text1"/>
        </w:rPr>
        <w:t xml:space="preserve">и </w:t>
      </w:r>
      <w:r w:rsidR="00AD4C0C">
        <w:rPr>
          <w:color w:val="000000" w:themeColor="text1"/>
          <w:lang w:val="en-US"/>
        </w:rPr>
        <w:t>PAI</w:t>
      </w:r>
      <w:r w:rsidR="00AD4C0C">
        <w:rPr>
          <w:color w:val="000000" w:themeColor="text1"/>
        </w:rPr>
        <w:t>, тогда как о</w:t>
      </w:r>
      <w:r w:rsidRPr="00EE4B7A">
        <w:rPr>
          <w:color w:val="000000" w:themeColor="text1"/>
        </w:rPr>
        <w:t>тклик</w:t>
      </w:r>
      <w:r w:rsidR="00AD4C0C">
        <w:rPr>
          <w:color w:val="000000" w:themeColor="text1"/>
        </w:rPr>
        <w:t>и остальных аналитов колебались в пределах стандартных отклонений. О</w:t>
      </w:r>
      <w:r w:rsidRPr="00EE4B7A">
        <w:rPr>
          <w:color w:val="000000" w:themeColor="text1"/>
        </w:rPr>
        <w:t>тклик</w:t>
      </w:r>
      <w:r w:rsidR="0016447F">
        <w:rPr>
          <w:color w:val="000000" w:themeColor="text1"/>
        </w:rPr>
        <w:t>и</w:t>
      </w:r>
      <w:r w:rsidRPr="00EE4B7A">
        <w:rPr>
          <w:color w:val="000000" w:themeColor="text1"/>
        </w:rPr>
        <w:t xml:space="preserve"> </w:t>
      </w:r>
      <w:r w:rsidRPr="00EE4B7A">
        <w:rPr>
          <w:color w:val="000000" w:themeColor="text1"/>
          <w:lang w:val="en-US"/>
        </w:rPr>
        <w:t>MIA</w:t>
      </w:r>
      <w:r w:rsidRPr="00EE4B7A">
        <w:rPr>
          <w:color w:val="000000" w:themeColor="text1"/>
        </w:rPr>
        <w:t xml:space="preserve">, </w:t>
      </w:r>
      <w:r w:rsidRPr="00EE4B7A">
        <w:rPr>
          <w:color w:val="000000" w:themeColor="text1"/>
          <w:lang w:val="en-US"/>
        </w:rPr>
        <w:t>PAn</w:t>
      </w:r>
      <w:r w:rsidRPr="00EE4B7A">
        <w:rPr>
          <w:color w:val="000000" w:themeColor="text1"/>
        </w:rPr>
        <w:t xml:space="preserve"> и </w:t>
      </w:r>
      <w:r w:rsidRPr="00EE4B7A">
        <w:rPr>
          <w:color w:val="000000" w:themeColor="text1"/>
          <w:lang w:val="en-US"/>
        </w:rPr>
        <w:t>MPA</w:t>
      </w:r>
      <w:r w:rsidRPr="00EE4B7A">
        <w:rPr>
          <w:color w:val="000000" w:themeColor="text1"/>
        </w:rPr>
        <w:t xml:space="preserve"> </w:t>
      </w:r>
      <w:r w:rsidR="00AD4C0C">
        <w:rPr>
          <w:color w:val="000000" w:themeColor="text1"/>
        </w:rPr>
        <w:t xml:space="preserve">снижались после 15-30 мин, что </w:t>
      </w:r>
      <w:r w:rsidRPr="00EE4B7A">
        <w:rPr>
          <w:color w:val="000000" w:themeColor="text1"/>
        </w:rPr>
        <w:t>мож</w:t>
      </w:r>
      <w:r w:rsidR="00AD4C0C">
        <w:rPr>
          <w:color w:val="000000" w:themeColor="text1"/>
        </w:rPr>
        <w:t>ет</w:t>
      </w:r>
      <w:r w:rsidRPr="00EE4B7A">
        <w:rPr>
          <w:color w:val="000000" w:themeColor="text1"/>
        </w:rPr>
        <w:t xml:space="preserve"> </w:t>
      </w:r>
      <w:r w:rsidR="00AD4C0C">
        <w:rPr>
          <w:color w:val="000000" w:themeColor="text1"/>
        </w:rPr>
        <w:t xml:space="preserve">быть вызвано </w:t>
      </w:r>
      <w:r w:rsidRPr="00EE4B7A">
        <w:rPr>
          <w:color w:val="000000" w:themeColor="text1"/>
        </w:rPr>
        <w:t xml:space="preserve">конкуренцией аналитов </w:t>
      </w:r>
      <w:r w:rsidR="00AD4C0C">
        <w:rPr>
          <w:color w:val="000000" w:themeColor="text1"/>
        </w:rPr>
        <w:t>и компонентов матрицы за место</w:t>
      </w:r>
      <w:r w:rsidRPr="00EE4B7A">
        <w:rPr>
          <w:color w:val="000000" w:themeColor="text1"/>
        </w:rPr>
        <w:t xml:space="preserve"> </w:t>
      </w:r>
      <w:r w:rsidR="00AD4C0C">
        <w:rPr>
          <w:color w:val="000000" w:themeColor="text1"/>
        </w:rPr>
        <w:t xml:space="preserve">на </w:t>
      </w:r>
      <w:r w:rsidRPr="00EE4B7A">
        <w:rPr>
          <w:color w:val="000000" w:themeColor="text1"/>
        </w:rPr>
        <w:t>поверхности покрытия.</w:t>
      </w:r>
      <w:r w:rsidR="00D9195B">
        <w:rPr>
          <w:color w:val="000000" w:themeColor="text1"/>
        </w:rPr>
        <w:t xml:space="preserve"> </w:t>
      </w:r>
      <w:r w:rsidRPr="00EE4B7A">
        <w:rPr>
          <w:color w:val="000000" w:themeColor="text1"/>
        </w:rPr>
        <w:t xml:space="preserve">Оптимальное соотношение откликов аналитов и их стандартных отклонений было получено при экстракции при 40°C в течение 30 мин. </w:t>
      </w:r>
    </w:p>
    <w:p w14:paraId="26AB5F1C" w14:textId="176C69C6" w:rsidR="00F72078" w:rsidRDefault="00F72078" w:rsidP="00F72078">
      <w:pPr>
        <w:ind w:firstLine="0"/>
        <w:rPr>
          <w:color w:val="000000" w:themeColor="text1"/>
        </w:rPr>
      </w:pPr>
    </w:p>
    <w:p w14:paraId="07245CAA" w14:textId="0C3001B9" w:rsidR="00483128" w:rsidRPr="00483128" w:rsidRDefault="00483128" w:rsidP="00483128">
      <w:pPr>
        <w:pageBreakBefore/>
        <w:widowControl w:val="0"/>
        <w:tabs>
          <w:tab w:val="left" w:pos="8364"/>
        </w:tabs>
        <w:suppressAutoHyphens/>
        <w:autoSpaceDE w:val="0"/>
        <w:ind w:firstLine="567"/>
        <w:contextualSpacing/>
        <w:rPr>
          <w:rFonts w:eastAsia="Arial Unicode MS"/>
          <w:bCs/>
          <w:lang w:bidi="en-US"/>
        </w:rPr>
      </w:pPr>
      <w:r w:rsidRPr="00483128">
        <w:rPr>
          <w:rFonts w:eastAsia="Arial Unicode MS"/>
          <w:bCs/>
          <w:lang w:bidi="en-US"/>
        </w:rPr>
        <w:lastRenderedPageBreak/>
        <w:t xml:space="preserve">1.7 </w:t>
      </w:r>
      <w:r w:rsidRPr="00483128">
        <w:rPr>
          <w:rFonts w:eastAsia="Arial Unicode MS"/>
          <w:bCs/>
          <w:lang w:val="kk-KZ" w:bidi="en-US"/>
        </w:rPr>
        <w:t>ПОЛУЧЕНИЕ ВОЛОКОН ДЛЯ ТВЕРДОФАЗНОЙ МИКРОЭКСТРАКЦИИ НА ОСНОВЕ МЕТАЛЛ-ОРГАНИЧЕСКИХ КАРКАСНЫХ СТРУКТУР МЕТОДАМИ, ОПИСАННЫМИ В ЛИТЕРАТУРЕ.</w:t>
      </w:r>
    </w:p>
    <w:p w14:paraId="38D38130" w14:textId="77777777" w:rsidR="00483128" w:rsidRDefault="00483128" w:rsidP="00483128">
      <w:pPr>
        <w:ind w:firstLine="567"/>
        <w:contextualSpacing/>
      </w:pPr>
    </w:p>
    <w:p w14:paraId="19039A83" w14:textId="28BEBFDE" w:rsidR="00483128" w:rsidRPr="00483128" w:rsidRDefault="00483128" w:rsidP="00483128">
      <w:pPr>
        <w:ind w:firstLine="567"/>
        <w:contextualSpacing/>
      </w:pPr>
      <w:r w:rsidRPr="00483128">
        <w:t xml:space="preserve">Для получения волокон на основе </w:t>
      </w:r>
      <w:r w:rsidRPr="00483128">
        <w:rPr>
          <w:rFonts w:eastAsia="Arial Unicode MS"/>
          <w:bCs/>
          <w:lang w:val="kk-KZ" w:bidi="en-US"/>
        </w:rPr>
        <w:t>металл-органических каркасных структур</w:t>
      </w:r>
      <w:r w:rsidRPr="00483128">
        <w:t xml:space="preserve"> был выбран материал </w:t>
      </w:r>
      <w:r w:rsidRPr="00483128">
        <w:rPr>
          <w:lang w:val="en-US"/>
        </w:rPr>
        <w:t>ZIF</w:t>
      </w:r>
      <w:r w:rsidRPr="00483128">
        <w:t xml:space="preserve">-8 (цинковая соль 2-метилимидазола), один из немногих подобных адсорбентов, доступных в продаже на момент оформления заказа как </w:t>
      </w:r>
      <w:r w:rsidRPr="00483128">
        <w:rPr>
          <w:lang w:val="en-US"/>
        </w:rPr>
        <w:t>Basolite</w:t>
      </w:r>
      <w:r w:rsidRPr="00483128">
        <w:t xml:space="preserve"> </w:t>
      </w:r>
      <w:r w:rsidRPr="00483128">
        <w:rPr>
          <w:lang w:val="en-US"/>
        </w:rPr>
        <w:t>Z</w:t>
      </w:r>
      <w:r w:rsidRPr="00483128">
        <w:t>1200 (</w:t>
      </w:r>
      <w:r w:rsidRPr="00483128">
        <w:rPr>
          <w:lang w:val="en-US"/>
        </w:rPr>
        <w:t>Sigma</w:t>
      </w:r>
      <w:r w:rsidRPr="00483128">
        <w:t>-</w:t>
      </w:r>
      <w:r w:rsidRPr="00483128">
        <w:rPr>
          <w:lang w:val="en-US"/>
        </w:rPr>
        <w:t>Aldrich</w:t>
      </w:r>
      <w:r w:rsidRPr="00483128">
        <w:t xml:space="preserve">, Германия). Согласно спецификациям производителя, размер частиц </w:t>
      </w:r>
      <w:r w:rsidRPr="00483128">
        <w:rPr>
          <w:lang w:val="en-US"/>
        </w:rPr>
        <w:t>Basolite</w:t>
      </w:r>
      <w:r w:rsidRPr="00483128">
        <w:t xml:space="preserve"> </w:t>
      </w:r>
      <w:r w:rsidRPr="00483128">
        <w:rPr>
          <w:lang w:val="en-US"/>
        </w:rPr>
        <w:t>Z</w:t>
      </w:r>
      <w:r w:rsidRPr="00483128">
        <w:t>1200 составляет 4,9 мкм, удельная площадь поверхности 1300-1800 м</w:t>
      </w:r>
      <w:r w:rsidRPr="00483128">
        <w:rPr>
          <w:vertAlign w:val="superscript"/>
        </w:rPr>
        <w:t>2</w:t>
      </w:r>
      <w:r w:rsidRPr="00483128">
        <w:t>/г, насыпная плотность 0,36 г/мл, что весьма близко к характеристикам материалов, используемых для производства коммерческим покрытий. Одним из основных преимуществ данного материала является невысокая каталожная цена, которая составляет около 400 Евро за 10 г.</w:t>
      </w:r>
    </w:p>
    <w:p w14:paraId="3A4B4245" w14:textId="14214DAE" w:rsidR="00483128" w:rsidRPr="00483128" w:rsidRDefault="00483128" w:rsidP="00483128">
      <w:pPr>
        <w:ind w:firstLine="567"/>
        <w:contextualSpacing/>
      </w:pPr>
      <w:r w:rsidRPr="00483128">
        <w:t xml:space="preserve">В литературе представлены две научные работы по получению покрытий для твердофазной микроэкстракции на основе </w:t>
      </w:r>
      <w:r w:rsidRPr="00483128">
        <w:rPr>
          <w:lang w:val="en-US"/>
        </w:rPr>
        <w:t>ZIF</w:t>
      </w:r>
      <w:r w:rsidRPr="00483128">
        <w:t xml:space="preserve">-8 для определения как полярных аналитов с предварительной дериватизацией на </w:t>
      </w:r>
      <w:r w:rsidRPr="00485974">
        <w:t>волок</w:t>
      </w:r>
      <w:r w:rsidRPr="005607D4">
        <w:t xml:space="preserve">не </w:t>
      </w:r>
      <w:r w:rsidRPr="005607D4">
        <w:fldChar w:fldCharType="begin" w:fldLock="1"/>
      </w:r>
      <w:r w:rsidR="00485974">
        <w:instrText>ADDIN CSL_CITATION {"citationItems":[{"id":"ITEM-1","itemData":{"DOI":"10.1016/j.talanta.2016.12.075","ISBN":"8657487608","ISSN":"00399140","abstract":"Some harmful aliphatic diamines, e.g., putrescine (Put) and cadaverine (Cad), play important roles in food safety evaluation. In this study, we proposed on-fiber derivatization solid-phase microextraction analysis of non-volatile aliphatic diamines in fish using zeolitic imidazolate framework 8 (ZIF-8) as a solid-phase microextraction (SPME) coating. It was employed to encapsulate isobutyl chloroformate (IBCF, 40 °C, 15 min) for aqueous extraction of Put and Cad. After that, the derivatized aliphatic amines were thermally desorbed in the GC injection port and analyzed by GC-MS. The porous and hydrophobic ZIF-8 with high surface area can increase the IBCF loading amount and prevent it from decomposing, thus increasing the amine extraction effectiveness and sensitivity. In SIM mode and using the molecular ion for quantification, the limits of detection for Put and Cad were 27.1 and 33.2 μg L−1, respectively under the optimal conditions. The fiber-to-fiber reproducibility values (RSDs) for three ZIF-8 coated fibers were less than 11.4% for both Put and Cad. The extraction with the new fiber was reproducible for at least 30 cycles without a noticeable decrease of performance (RSD&lt;10%). The new fiber was successfully applied to the detection of putrescine and cadaverine in several fish samples and showed good recoveries (78.6–104%).","author":[{"dropping-particle":"","family":"Huang","given":"Jie","non-dropping-particle":"","parse-names":false,"suffix":""},{"dropping-particle":"","family":"Ou","given":"Changrong","non-dropping-particle":"","parse-names":false,"suffix":""},{"dropping-particle":"","family":"Lv","given":"Fangying","non-dropping-particle":"","parse-names":false,"suffix":""},{"dropping-particle":"","family":"Cao","given":"Yuting","non-dropping-particle":"","parse-names":false,"suffix":""},{"dropping-particle":"","family":"Tang","given":"Haiqing","non-dropping-particle":"","parse-names":false,"suffix":""},{"dropping-particle":"","family":"Zhou","given":"You","non-dropping-particle":"","parse-names":false,"suffix":""},{"dropping-particle":"","family":"Gan","given":"Ning","non-dropping-particle":"","parse-names":false,"suffix":""}],"container-title":"Talanta","id":"ITEM-1","issued":{"date-parts":[["2017"]]},"page":"326-331","publisher":"Elsevier","title":"Determination of aliphatic amines in food by on-fiber derivatization solid-phase microextraction with a novel zeolitic imidazolate framework 8-coated stainless steel fiber","type":"article-journal","volume":"165"},"uris":["http://www.mendeley.com/documents/?uuid=0870f724-bf18-4ea4-a506-79bb976fe5b2","http://www.mendeley.com/documents/?uuid=5343c921-59ad-4139-ba80-690bd438fada"]}],"mendeley":{"formattedCitation":"[30]","plainTextFormattedCitation":"[30]","previouslyFormattedCitation":"[30]"},"properties":{"noteIndex":0},"schema":"https://github.com/citation-style-language/schema/raw/master/csl-citation.json"}</w:instrText>
      </w:r>
      <w:r w:rsidRPr="005607D4">
        <w:fldChar w:fldCharType="separate"/>
      </w:r>
      <w:r w:rsidR="00A46418" w:rsidRPr="00A46418">
        <w:rPr>
          <w:noProof/>
        </w:rPr>
        <w:t>[30]</w:t>
      </w:r>
      <w:r w:rsidRPr="005607D4">
        <w:fldChar w:fldCharType="end"/>
      </w:r>
      <w:r w:rsidRPr="00485974">
        <w:t>, так и неполярны</w:t>
      </w:r>
      <w:r w:rsidRPr="005607D4">
        <w:t xml:space="preserve">х </w:t>
      </w:r>
      <w:r w:rsidRPr="005607D4">
        <w:fldChar w:fldCharType="begin" w:fldLock="1"/>
      </w:r>
      <w:r w:rsidR="00485974">
        <w:instrText>ADDIN CSL_CITATION {"citationItems":[{"id":"ITEM-1","itemData":{"DOI":"10.1021/ac2014004","ISBN":"1520-6882 (Electronic)\\r0003-2700 (Linking)","ISSN":"00032700","PMID":"21800908","abstract":"ABSTRACT: Metal?organic frameworks (MOFs) were em- ployed to design tandem molecular sieves as a dual platform for selective solid-phase microextraction (SPME) and high-resolu- tion gas chromatographic (GC) separation of target analytes in complex matrixes. An elegant combination of a ZIF-8-coated fiber for SPME with a ZIF-8-coated capillary for GC allows selective extraction and separation of n-alkanes from complex matrixes such as petroleum-based fuel and biological fluids. The proposed tandem ZIF-8 molecular sieves not only offered good enhancement factors from 235 (hexane) to 1212 (nonane), but also exhibited wide linearity with 3 orders of magnitude for the tested linear alkanes. The limits of detection for the linear alkanes ranged from 0.46 ng L?1 (nonane) to 1.06 ng L?1(hexane). The relative standard deviations of retention time, peak area, peak height, and half peak width for five replicate determinations of the tested n-alkanes at 30 ng L?1 were 0.02?0.26%, 1.9?8.6%, 1.4?6.0%, and 1.3?7.2%, respectively. The developed tandem ZIF-8 molecular sieves were further used for the determination of linear alkanes in petroleum-based fuel and human serum. The large diversity in structure and pore size allows various combinations of MOFs for designing an MOF-based tandem molecular sieve platform to achieve different selectivities in extraction and chromatographic separation and to solve headache problems in complex real sample analysis.","author":[{"dropping-particle":"","family":"Chang","given":"Na","non-dropping-particle":"","parse-names":false,"suffix":""},{"dropping-particle":"","family":"Gu","given":"Zhi Yuan","non-dropping-particle":"","parse-names":false,"suffix":""},{"dropping-particle":"","family":"Wang","given":"He Fang","non-dropping-particle":"","parse-names":false,"suffix":""},{"dropping-particle":"","family":"Yan","given":"Xiu Ping","non-dropping-particle":"","parse-names":false,"suffix":""}],"container-title":"Analytical Chemistry","id":"ITEM-1","issue":"18","issued":{"date-parts":[["2011"]]},"page":"7094-7101","title":"Metal-organic-framework-based tandem molecular sieves as a dual platform for selective microextraction and high-resolution gas chromatographic separation of n -alkanes in complex matrixes","type":"article-journal","volume":"83"},"uris":["http://www.mendeley.com/documents/?uuid=efcbdd42-0fc9-4f51-9a02-51025ba05751","http://www.mendeley.com/documents/?uuid=fa5b8a09-189f-4782-a18e-20b8319ad77f"]}],"mendeley":{"formattedCitation":"[31]","plainTextFormattedCitation":"[31]","previouslyFormattedCitation":"[31]"},"properties":{"noteIndex":0},"schema":"https://github.com/citation-style-language/schema/raw/master/csl-citation.json"}</w:instrText>
      </w:r>
      <w:r w:rsidRPr="005607D4">
        <w:fldChar w:fldCharType="separate"/>
      </w:r>
      <w:r w:rsidR="00A46418" w:rsidRPr="00A46418">
        <w:rPr>
          <w:noProof/>
        </w:rPr>
        <w:t>[31]</w:t>
      </w:r>
      <w:r w:rsidRPr="005607D4">
        <w:fldChar w:fldCharType="end"/>
      </w:r>
      <w:r w:rsidRPr="005607D4">
        <w:t>.</w:t>
      </w:r>
      <w:r w:rsidRPr="00485974">
        <w:t xml:space="preserve"> Способ</w:t>
      </w:r>
      <w:r w:rsidRPr="00483128">
        <w:t xml:space="preserve"> получения покрытия </w:t>
      </w:r>
      <w:r w:rsidRPr="00483128">
        <w:rPr>
          <w:lang w:val="en-US"/>
        </w:rPr>
        <w:t>ZIF</w:t>
      </w:r>
      <w:r w:rsidRPr="00483128">
        <w:t>-8 на металлической подложке, описанный в литературе, заключается в послойном (</w:t>
      </w:r>
      <w:r w:rsidRPr="00483128">
        <w:rPr>
          <w:lang w:val="en-US"/>
        </w:rPr>
        <w:t>layer</w:t>
      </w:r>
      <w:r w:rsidRPr="00483128">
        <w:t>-</w:t>
      </w:r>
      <w:r w:rsidRPr="00483128">
        <w:rPr>
          <w:lang w:val="en-US"/>
        </w:rPr>
        <w:t>by</w:t>
      </w:r>
      <w:r w:rsidRPr="00483128">
        <w:t>-</w:t>
      </w:r>
      <w:r w:rsidRPr="00483128">
        <w:rPr>
          <w:lang w:val="en-US"/>
        </w:rPr>
        <w:t>layer</w:t>
      </w:r>
      <w:r w:rsidRPr="00483128">
        <w:t xml:space="preserve">) нанесении частиц сорбента, полученного в лаборатории и диспергированного в метаноле. </w:t>
      </w:r>
    </w:p>
    <w:p w14:paraId="743A311F" w14:textId="77777777" w:rsidR="00483128" w:rsidRPr="00483128" w:rsidRDefault="00483128" w:rsidP="00483128">
      <w:pPr>
        <w:ind w:firstLine="567"/>
        <w:contextualSpacing/>
      </w:pPr>
    </w:p>
    <w:p w14:paraId="777B6D37" w14:textId="0FB7AA16" w:rsidR="00483128" w:rsidRPr="00483128" w:rsidRDefault="00483128" w:rsidP="00483128">
      <w:pPr>
        <w:ind w:firstLine="567"/>
        <w:contextualSpacing/>
      </w:pPr>
      <w:r w:rsidRPr="00483128">
        <w:t xml:space="preserve">1.7.1 Приготовление волокна методом </w:t>
      </w:r>
      <w:r w:rsidRPr="00483128">
        <w:rPr>
          <w:lang w:val="en-US"/>
        </w:rPr>
        <w:t>layer</w:t>
      </w:r>
      <w:r w:rsidRPr="00483128">
        <w:t>-</w:t>
      </w:r>
      <w:r w:rsidRPr="00483128">
        <w:rPr>
          <w:lang w:val="en-US"/>
        </w:rPr>
        <w:t>by</w:t>
      </w:r>
      <w:r w:rsidRPr="00483128">
        <w:t>-</w:t>
      </w:r>
      <w:r w:rsidRPr="00483128">
        <w:rPr>
          <w:lang w:val="en-US"/>
        </w:rPr>
        <w:t>layer</w:t>
      </w:r>
    </w:p>
    <w:p w14:paraId="5519DA07" w14:textId="77777777" w:rsidR="00483128" w:rsidRPr="00483128" w:rsidRDefault="00483128" w:rsidP="00483128">
      <w:pPr>
        <w:ind w:firstLine="567"/>
        <w:contextualSpacing/>
      </w:pPr>
      <w:r w:rsidRPr="00483128">
        <w:t xml:space="preserve">Для получения покрытия на основе </w:t>
      </w:r>
      <w:r w:rsidRPr="00483128">
        <w:rPr>
          <w:lang w:val="en-US"/>
        </w:rPr>
        <w:t>ZIF</w:t>
      </w:r>
      <w:r w:rsidRPr="00483128">
        <w:t xml:space="preserve">-8 подготовленную подложку из нержавеющей стали марки «304» монтировали в </w:t>
      </w:r>
      <w:proofErr w:type="spellStart"/>
      <w:r w:rsidRPr="00483128">
        <w:t>микрошприц</w:t>
      </w:r>
      <w:proofErr w:type="spellEnd"/>
      <w:r w:rsidRPr="00483128">
        <w:t xml:space="preserve"> объемом 5 </w:t>
      </w:r>
      <w:proofErr w:type="spellStart"/>
      <w:r w:rsidRPr="00483128">
        <w:t>мкл</w:t>
      </w:r>
      <w:proofErr w:type="spellEnd"/>
      <w:r w:rsidRPr="00483128">
        <w:t xml:space="preserve">, после чего обнаженную подложку помещали в диспергированную под ультразвуком суспензию, состоящую из 20 мг частиц </w:t>
      </w:r>
      <w:r w:rsidRPr="00483128">
        <w:rPr>
          <w:lang w:val="en-US"/>
        </w:rPr>
        <w:t>ZIF</w:t>
      </w:r>
      <w:r w:rsidRPr="00483128">
        <w:t>-8 (</w:t>
      </w:r>
      <w:proofErr w:type="spellStart"/>
      <w:r w:rsidRPr="00483128">
        <w:t>Sigma-Aldrich</w:t>
      </w:r>
      <w:proofErr w:type="spellEnd"/>
      <w:r w:rsidRPr="00483128">
        <w:t xml:space="preserve">, Германия) и 10 мл метанола. Вращая подложку, ее выдерживали в течение 20 с. Затем подложку убирали в защитную иглу </w:t>
      </w:r>
      <w:proofErr w:type="spellStart"/>
      <w:r w:rsidRPr="00483128">
        <w:t>микрошприца</w:t>
      </w:r>
      <w:proofErr w:type="spellEnd"/>
      <w:r w:rsidRPr="00483128">
        <w:t xml:space="preserve"> и вынимали из </w:t>
      </w:r>
      <w:proofErr w:type="spellStart"/>
      <w:r w:rsidRPr="00483128">
        <w:t>виалы</w:t>
      </w:r>
      <w:proofErr w:type="spellEnd"/>
      <w:r w:rsidRPr="00483128">
        <w:t xml:space="preserve">. Закрепление покрытия проводили в инжекторе газового хроматографа с установленным прямым лайнером с внутренним диаметром 2 мм при постоянном потоке гелия 4 мл/мин и температуре 250ºС. Процесс нанесения повторяли 10 раз. </w:t>
      </w:r>
    </w:p>
    <w:p w14:paraId="5BCE32E8" w14:textId="77777777" w:rsidR="00483128" w:rsidRPr="00483128" w:rsidRDefault="00483128" w:rsidP="00483128">
      <w:pPr>
        <w:ind w:firstLine="567"/>
        <w:contextualSpacing/>
      </w:pPr>
      <w:r w:rsidRPr="00483128">
        <w:t xml:space="preserve">Полученное покрытие не оставалось стабильным даже после двух часов кондиционирования при 250ºС. При убирании подложки в защитную иглу происходило осыпание частиц сорбента. Таким образом, данный подход не обеспечивает приготовление стабильных покрытий на основе частиц </w:t>
      </w:r>
      <w:r w:rsidRPr="00483128">
        <w:rPr>
          <w:lang w:val="en-US"/>
        </w:rPr>
        <w:t>ZIF</w:t>
      </w:r>
      <w:r w:rsidRPr="00483128">
        <w:t>-8.</w:t>
      </w:r>
    </w:p>
    <w:p w14:paraId="1083CB7F" w14:textId="77777777" w:rsidR="00483128" w:rsidRPr="00483128" w:rsidRDefault="00483128" w:rsidP="00483128">
      <w:pPr>
        <w:ind w:firstLine="567"/>
        <w:contextualSpacing/>
        <w:rPr>
          <w:i/>
        </w:rPr>
      </w:pPr>
    </w:p>
    <w:p w14:paraId="2B22791E" w14:textId="378A2B89" w:rsidR="00483128" w:rsidRPr="004E7923" w:rsidRDefault="00483128" w:rsidP="00483128">
      <w:pPr>
        <w:keepNext/>
        <w:keepLines/>
        <w:ind w:firstLine="567"/>
        <w:contextualSpacing/>
      </w:pPr>
      <w:r w:rsidRPr="00483128">
        <w:lastRenderedPageBreak/>
        <w:t xml:space="preserve">1.7.2 Приготовление волокна методом </w:t>
      </w:r>
      <w:r w:rsidR="004E7923">
        <w:t>золь-гель</w:t>
      </w:r>
    </w:p>
    <w:p w14:paraId="648D2D4B" w14:textId="77777777" w:rsidR="00483128" w:rsidRPr="00483128" w:rsidRDefault="00483128" w:rsidP="00483128">
      <w:pPr>
        <w:ind w:firstLine="567"/>
        <w:contextualSpacing/>
      </w:pPr>
      <w:r w:rsidRPr="00483128">
        <w:t xml:space="preserve">Для получения более стабильных покрытий на основе частиц адсорбционных материалов в них вносят связующие материалы. На данном этапе 380 мг силиконового смоляного клея растворяли в 3 мл гексана, после чего в полученный раствор вносили 320 мг ZIF-8. Суспензию гомогенизировали под ультразвуком в течение 10 мин. Нанесение покрытия проводили в течение 10 с при медленном вращении подложки, после чего ее вынимали из суспензии и сушили в течение 2 мин при комнатной температуре. Нанесение повторяли 5 раз. В промежутках между погружением подложки суспензию перемешивали. Далее покрытие выдерживали 1 ч при комнатной температуре и 1 ч при 60ºC. Окончательное высушивание покрытия проводили при комнатной температуре в течение двух суток. </w:t>
      </w:r>
    </w:p>
    <w:p w14:paraId="170F7555" w14:textId="7D98F4D7" w:rsidR="00483128" w:rsidRPr="00483128" w:rsidRDefault="00483128" w:rsidP="00483128">
      <w:pPr>
        <w:ind w:firstLine="567"/>
        <w:contextualSpacing/>
      </w:pPr>
      <w:r w:rsidRPr="00485974">
        <w:t>Как видно из микроснимко</w:t>
      </w:r>
      <w:r w:rsidRPr="005607D4">
        <w:t xml:space="preserve">в (рисунок </w:t>
      </w:r>
      <w:r w:rsidR="007F06FB" w:rsidRPr="005607D4">
        <w:t>2</w:t>
      </w:r>
      <w:r w:rsidRPr="005607D4">
        <w:t>1)</w:t>
      </w:r>
      <w:r w:rsidRPr="00485974">
        <w:t>, получено достаточно плотное и насыщенное</w:t>
      </w:r>
      <w:r w:rsidRPr="00483128">
        <w:t xml:space="preserve"> частицами сорбента покрытие. Неровности обусловлены гетерогенностью поверхности подложки после вытравливания. Несмотря на это, покрытие оказалось механически нестойким, что может быть вызвано слабой адгезией покрытия к поверхности подложки.</w:t>
      </w:r>
    </w:p>
    <w:p w14:paraId="4715049C" w14:textId="77777777" w:rsidR="00483128" w:rsidRPr="00483128" w:rsidRDefault="00483128" w:rsidP="00483128">
      <w:pPr>
        <w:ind w:firstLine="567"/>
        <w:contextualSpacing/>
      </w:pPr>
    </w:p>
    <w:tbl>
      <w:tblPr>
        <w:tblStyle w:val="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83128" w:rsidRPr="00483128" w14:paraId="17C28E7E" w14:textId="77777777" w:rsidTr="00017A4A">
        <w:tc>
          <w:tcPr>
            <w:tcW w:w="4785" w:type="dxa"/>
          </w:tcPr>
          <w:p w14:paraId="0C5EC07F" w14:textId="77777777" w:rsidR="00483128" w:rsidRPr="00483128" w:rsidRDefault="00483128" w:rsidP="00483128">
            <w:pPr>
              <w:ind w:firstLine="0"/>
              <w:contextualSpacing/>
              <w:jc w:val="right"/>
            </w:pPr>
            <w:r w:rsidRPr="00483128">
              <w:rPr>
                <w:noProof/>
                <w:lang w:eastAsia="ru-RU" w:bidi="as-IN"/>
              </w:rPr>
              <w:drawing>
                <wp:inline distT="0" distB="0" distL="0" distR="0" wp14:anchorId="1F2535CC" wp14:editId="1992149D">
                  <wp:extent cx="1800000" cy="1349296"/>
                  <wp:effectExtent l="0" t="0" r="0" b="3810"/>
                  <wp:docPr id="1" name="Рисунок 1" descr="D:\Users\User\Downloads\Gmail\сууспен 1 слой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ownloads\Gmail\сууспен 1 слой_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349296"/>
                          </a:xfrm>
                          <a:prstGeom prst="rect">
                            <a:avLst/>
                          </a:prstGeom>
                          <a:noFill/>
                          <a:ln>
                            <a:noFill/>
                          </a:ln>
                        </pic:spPr>
                      </pic:pic>
                    </a:graphicData>
                  </a:graphic>
                </wp:inline>
              </w:drawing>
            </w:r>
          </w:p>
        </w:tc>
        <w:tc>
          <w:tcPr>
            <w:tcW w:w="4786" w:type="dxa"/>
          </w:tcPr>
          <w:p w14:paraId="2A0B8A3A" w14:textId="77777777" w:rsidR="00483128" w:rsidRPr="00483128" w:rsidRDefault="00483128" w:rsidP="00483128">
            <w:pPr>
              <w:ind w:firstLine="0"/>
              <w:contextualSpacing/>
              <w:jc w:val="left"/>
            </w:pPr>
            <w:r w:rsidRPr="00483128">
              <w:rPr>
                <w:noProof/>
                <w:lang w:eastAsia="ru-RU" w:bidi="as-IN"/>
              </w:rPr>
              <w:drawing>
                <wp:inline distT="0" distB="0" distL="0" distR="0" wp14:anchorId="5DCA1627" wp14:editId="7BD75BF7">
                  <wp:extent cx="1800000" cy="1349296"/>
                  <wp:effectExtent l="0" t="0" r="0" b="3810"/>
                  <wp:docPr id="22" name="Рисунок 22" descr="D:\Users\User\Downloads\Gmail\суспен 1 слой 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ownloads\Gmail\суспен 1 слой _0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349296"/>
                          </a:xfrm>
                          <a:prstGeom prst="rect">
                            <a:avLst/>
                          </a:prstGeom>
                          <a:noFill/>
                          <a:ln>
                            <a:noFill/>
                          </a:ln>
                        </pic:spPr>
                      </pic:pic>
                    </a:graphicData>
                  </a:graphic>
                </wp:inline>
              </w:drawing>
            </w:r>
          </w:p>
        </w:tc>
      </w:tr>
    </w:tbl>
    <w:p w14:paraId="1DE12CD3" w14:textId="77777777" w:rsidR="00483128" w:rsidRPr="00483128" w:rsidRDefault="00483128" w:rsidP="00116848">
      <w:pPr>
        <w:spacing w:line="240" w:lineRule="auto"/>
        <w:ind w:firstLine="0"/>
        <w:contextualSpacing/>
        <w:jc w:val="center"/>
        <w:rPr>
          <w:highlight w:val="yellow"/>
        </w:rPr>
      </w:pPr>
    </w:p>
    <w:p w14:paraId="62816534" w14:textId="6229B0B9" w:rsidR="00483128" w:rsidRPr="00483128" w:rsidRDefault="00483128" w:rsidP="00483128">
      <w:pPr>
        <w:ind w:firstLine="0"/>
        <w:contextualSpacing/>
        <w:jc w:val="center"/>
      </w:pPr>
      <w:r w:rsidRPr="005607D4">
        <w:t xml:space="preserve">Рисунок </w:t>
      </w:r>
      <w:r w:rsidR="007F06FB" w:rsidRPr="005607D4">
        <w:t>2</w:t>
      </w:r>
      <w:r w:rsidRPr="005607D4">
        <w:t>1 –</w:t>
      </w:r>
      <w:r w:rsidRPr="00485974">
        <w:t xml:space="preserve"> Фотографии полученных подложек с нанесенным покрытием </w:t>
      </w:r>
      <w:r w:rsidRPr="00485974">
        <w:rPr>
          <w:lang w:val="en-US"/>
        </w:rPr>
        <w:t>ZIF</w:t>
      </w:r>
      <w:r w:rsidRPr="00485974">
        <w:t>-8 с</w:t>
      </w:r>
      <w:r w:rsidRPr="00483128">
        <w:t xml:space="preserve"> использованием технологии золь-гель</w:t>
      </w:r>
    </w:p>
    <w:p w14:paraId="191471D5" w14:textId="77777777" w:rsidR="00483128" w:rsidRPr="00483128" w:rsidRDefault="00483128" w:rsidP="00483128">
      <w:pPr>
        <w:ind w:firstLine="567"/>
        <w:contextualSpacing/>
        <w:rPr>
          <w:i/>
        </w:rPr>
      </w:pPr>
    </w:p>
    <w:p w14:paraId="405FA81C" w14:textId="2F7CC84C" w:rsidR="00483128" w:rsidRPr="00483128" w:rsidRDefault="00483128" w:rsidP="00483128">
      <w:pPr>
        <w:ind w:firstLine="567"/>
        <w:contextualSpacing/>
      </w:pPr>
      <w:r w:rsidRPr="00483128">
        <w:t xml:space="preserve">1.7.3 Приготовление волокна методом склеивания </w:t>
      </w:r>
    </w:p>
    <w:p w14:paraId="30C108B3" w14:textId="00585C7C" w:rsidR="00483128" w:rsidRPr="00483128" w:rsidRDefault="00483128" w:rsidP="00483128">
      <w:pPr>
        <w:ind w:firstLine="567"/>
        <w:contextualSpacing/>
      </w:pPr>
      <w:r w:rsidRPr="00483128">
        <w:t xml:space="preserve">Для получения покрытия протестированы термостойкие силиконовый клей-герметик и силиконовый смоляной клей, а также двухкомпонентный эпоксидный клей. Силиконовые связующие обладают наибольшим пределом температуры (300°С), тогда как эпоксидный клей стабилен до 180°С. Размягчение покрытия может привести к его потере при убирании покрытия в защитную иглу в нагретом инжекторе ГХ. Силиконовый клей-герметик показал наибольшую степень адгезии к поверхности подложки. Несмотря на механические </w:t>
      </w:r>
      <w:r w:rsidRPr="00485974">
        <w:t xml:space="preserve">воздействия на покрытие, осыпание сорбента не происходило. На </w:t>
      </w:r>
      <w:r w:rsidRPr="005607D4">
        <w:t xml:space="preserve">рисунке </w:t>
      </w:r>
      <w:r w:rsidR="007F06FB" w:rsidRPr="005607D4">
        <w:t>2</w:t>
      </w:r>
      <w:r w:rsidRPr="005607D4">
        <w:t>2</w:t>
      </w:r>
      <w:r w:rsidRPr="00485974">
        <w:t xml:space="preserve"> представлена</w:t>
      </w:r>
      <w:r w:rsidRPr="00483128">
        <w:t xml:space="preserve"> фотография покрытия после 10 циклов экстракции/десорбции. Сорбент, нанесенный с использованием силиконового смоляного клея, уступает первому по силе фиксации. </w:t>
      </w:r>
    </w:p>
    <w:p w14:paraId="1AE804BE" w14:textId="77777777" w:rsidR="00483128" w:rsidRPr="00483128" w:rsidRDefault="00483128" w:rsidP="00116848">
      <w:pPr>
        <w:ind w:firstLine="0"/>
        <w:contextualSpacing/>
        <w:jc w:val="center"/>
      </w:pPr>
      <w:r w:rsidRPr="00483128">
        <w:rPr>
          <w:noProof/>
          <w:lang w:eastAsia="ru-RU" w:bidi="as-IN"/>
        </w:rPr>
        <w:lastRenderedPageBreak/>
        <w:drawing>
          <wp:inline distT="0" distB="0" distL="0" distR="0" wp14:anchorId="7AF8A2AF" wp14:editId="59E5B5D6">
            <wp:extent cx="4320000" cy="1081491"/>
            <wp:effectExtent l="0" t="0" r="444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179"/>
                    <a:stretch/>
                  </pic:blipFill>
                  <pic:spPr bwMode="auto">
                    <a:xfrm>
                      <a:off x="0" y="0"/>
                      <a:ext cx="4320000" cy="1081491"/>
                    </a:xfrm>
                    <a:prstGeom prst="rect">
                      <a:avLst/>
                    </a:prstGeom>
                    <a:noFill/>
                    <a:ln>
                      <a:noFill/>
                    </a:ln>
                    <a:extLst>
                      <a:ext uri="{53640926-AAD7-44D8-BBD7-CCE9431645EC}">
                        <a14:shadowObscured xmlns:a14="http://schemas.microsoft.com/office/drawing/2010/main"/>
                      </a:ext>
                    </a:extLst>
                  </pic:spPr>
                </pic:pic>
              </a:graphicData>
            </a:graphic>
          </wp:inline>
        </w:drawing>
      </w:r>
    </w:p>
    <w:p w14:paraId="520AA931" w14:textId="77777777" w:rsidR="00483128" w:rsidRPr="00483128" w:rsidRDefault="00483128" w:rsidP="00116848">
      <w:pPr>
        <w:spacing w:line="240" w:lineRule="auto"/>
        <w:ind w:firstLine="567"/>
        <w:contextualSpacing/>
        <w:jc w:val="center"/>
        <w:rPr>
          <w:lang w:val="en-US"/>
        </w:rPr>
      </w:pPr>
    </w:p>
    <w:p w14:paraId="7E09912B" w14:textId="2EC7B932" w:rsidR="00483128" w:rsidRPr="00116848" w:rsidRDefault="00BD1A33" w:rsidP="005C6AAE">
      <w:pPr>
        <w:ind w:firstLine="567"/>
        <w:contextualSpacing/>
        <w:rPr>
          <w:iCs/>
          <w:sz w:val="20"/>
        </w:rPr>
      </w:pPr>
      <w:r>
        <w:rPr>
          <w:iCs/>
          <w:sz w:val="20"/>
        </w:rPr>
        <w:t xml:space="preserve">Обозначения: </w:t>
      </w:r>
      <w:r w:rsidR="00483128" w:rsidRPr="00116848">
        <w:rPr>
          <w:iCs/>
          <w:sz w:val="20"/>
          <w:lang w:val="en-US"/>
        </w:rPr>
        <w:t>a</w:t>
      </w:r>
      <w:r w:rsidR="00483128" w:rsidRPr="00116848">
        <w:rPr>
          <w:iCs/>
          <w:sz w:val="20"/>
        </w:rPr>
        <w:t xml:space="preserve"> – металлическая подложка длиной 9,5 см и внешним диаметром 0,25 мм; </w:t>
      </w:r>
      <w:r w:rsidR="00483128" w:rsidRPr="00116848">
        <w:rPr>
          <w:iCs/>
          <w:sz w:val="20"/>
          <w:lang w:val="en-US"/>
        </w:rPr>
        <w:t>b</w:t>
      </w:r>
      <w:r w:rsidR="00483128" w:rsidRPr="00116848">
        <w:rPr>
          <w:iCs/>
          <w:sz w:val="20"/>
        </w:rPr>
        <w:t xml:space="preserve"> – металлическая защитная игла длиной 6,2 см и внешним диаметром 0,61 мм; с – сорбционное покрытие; </w:t>
      </w:r>
      <w:r w:rsidR="00483128" w:rsidRPr="00116848">
        <w:rPr>
          <w:iCs/>
          <w:sz w:val="20"/>
          <w:lang w:val="en-US"/>
        </w:rPr>
        <w:t>d</w:t>
      </w:r>
      <w:r w:rsidR="00483128" w:rsidRPr="00116848">
        <w:rPr>
          <w:iCs/>
          <w:sz w:val="20"/>
        </w:rPr>
        <w:t xml:space="preserve"> – пластиковый держатель внутренней иглы; </w:t>
      </w:r>
      <w:r w:rsidR="00483128" w:rsidRPr="00116848">
        <w:rPr>
          <w:iCs/>
          <w:sz w:val="20"/>
          <w:lang w:val="en-US"/>
        </w:rPr>
        <w:t>e</w:t>
      </w:r>
      <w:r w:rsidR="00483128" w:rsidRPr="00116848">
        <w:rPr>
          <w:iCs/>
          <w:sz w:val="20"/>
        </w:rPr>
        <w:t xml:space="preserve"> – металлический фиксатор прокладки.</w:t>
      </w:r>
    </w:p>
    <w:p w14:paraId="50130CB1" w14:textId="77777777" w:rsidR="00483128" w:rsidRPr="00483128" w:rsidRDefault="00483128" w:rsidP="006E1FFC">
      <w:pPr>
        <w:spacing w:line="240" w:lineRule="auto"/>
        <w:ind w:firstLine="567"/>
        <w:contextualSpacing/>
      </w:pPr>
    </w:p>
    <w:p w14:paraId="05DAB5B3" w14:textId="7FAF9337" w:rsidR="00483128" w:rsidRPr="00483128" w:rsidRDefault="00483128" w:rsidP="00483128">
      <w:pPr>
        <w:ind w:firstLine="0"/>
        <w:contextualSpacing/>
        <w:jc w:val="center"/>
      </w:pPr>
      <w:r w:rsidRPr="005607D4">
        <w:t xml:space="preserve">Рисунок </w:t>
      </w:r>
      <w:r w:rsidR="007F06FB" w:rsidRPr="005607D4">
        <w:t>2</w:t>
      </w:r>
      <w:r w:rsidRPr="005607D4">
        <w:t>2</w:t>
      </w:r>
      <w:r w:rsidRPr="00485974">
        <w:t xml:space="preserve"> – Фотоснимки полученных волокон на основе 1) </w:t>
      </w:r>
      <w:r w:rsidRPr="00485974">
        <w:rPr>
          <w:lang w:val="en-US"/>
        </w:rPr>
        <w:t>ZIF</w:t>
      </w:r>
      <w:r w:rsidRPr="00485974">
        <w:t>-8/силиконовый клей-</w:t>
      </w:r>
      <w:r w:rsidRPr="00483128">
        <w:t xml:space="preserve">герметик после 10 циклов экстракции/десорбции; 2) </w:t>
      </w:r>
      <w:r w:rsidRPr="00483128">
        <w:rPr>
          <w:lang w:val="en-US"/>
        </w:rPr>
        <w:t>ZIF</w:t>
      </w:r>
      <w:r w:rsidRPr="00483128">
        <w:t xml:space="preserve">-8/силиконовый смоляной клей; 3) </w:t>
      </w:r>
      <w:r w:rsidRPr="00483128">
        <w:rPr>
          <w:lang w:val="en-US"/>
        </w:rPr>
        <w:t>MOF</w:t>
      </w:r>
      <w:r w:rsidRPr="00483128">
        <w:t>-199/силиконовый смоляной клей</w:t>
      </w:r>
    </w:p>
    <w:p w14:paraId="32794DE0" w14:textId="77777777" w:rsidR="00483128" w:rsidRPr="00483128" w:rsidRDefault="00483128" w:rsidP="00483128">
      <w:pPr>
        <w:ind w:firstLine="720"/>
        <w:contextualSpacing/>
        <w:rPr>
          <w:rFonts w:eastAsia="Arial Unicode MS"/>
          <w:b/>
          <w:bCs/>
          <w:lang w:bidi="en-US"/>
        </w:rPr>
      </w:pPr>
    </w:p>
    <w:p w14:paraId="72AD468A" w14:textId="7471B9A6" w:rsidR="00483128" w:rsidRPr="00483128" w:rsidRDefault="00483128" w:rsidP="00116848">
      <w:pPr>
        <w:ind w:firstLine="567"/>
        <w:contextualSpacing/>
        <w:rPr>
          <w:bCs/>
          <w:iCs/>
        </w:rPr>
      </w:pPr>
      <w:r w:rsidRPr="00483128">
        <w:rPr>
          <w:bCs/>
          <w:iCs/>
        </w:rPr>
        <w:t xml:space="preserve">1.7.4 Подбор материалов и исполнение некоторых частей для новых волокон </w:t>
      </w:r>
    </w:p>
    <w:p w14:paraId="7C7816DD" w14:textId="77777777" w:rsidR="00483128" w:rsidRPr="00483128" w:rsidRDefault="00483128" w:rsidP="00116848">
      <w:pPr>
        <w:ind w:firstLine="567"/>
        <w:contextualSpacing/>
        <w:rPr>
          <w:bCs/>
        </w:rPr>
      </w:pPr>
      <w:r w:rsidRPr="00483128">
        <w:rPr>
          <w:bCs/>
        </w:rPr>
        <w:t xml:space="preserve">По аналогии с коммерческим устройством для ТФМЭ были собраны держатели для подложек с нанесенным покрытием. В качестве защитной иглы выбрана трубка из нержавеющей стали марки «304» внешним диаметром 0,58 мм, внутренним диаметром 0,3 мм и длиной 7 см. В первом варианте подложкой для покрытия являлась стальная проволока диаметром 0,25 мм и длиной 9,5 см, во втором – стальная проволока внешним диаметром 0,1 мм и длиной 9,5 см, помещенная в стальную трубку из нержавеющей стали марки «304» внешним диаметром 0,245 мм, внутренним диаметром 0,127 мм и длиной 7,5 см. Металлические фиксаторы прокладки были изготовлены из латуни, внешний диаметр которых составил 6,68 см, а высота 3,4 см. Для герметизации использованы прокладки </w:t>
      </w:r>
      <w:r w:rsidRPr="00483128">
        <w:rPr>
          <w:bCs/>
          <w:lang w:val="en-US"/>
        </w:rPr>
        <w:t>Thermogreen</w:t>
      </w:r>
      <w:r w:rsidRPr="00483128">
        <w:rPr>
          <w:bCs/>
        </w:rPr>
        <w:t xml:space="preserve"> (</w:t>
      </w:r>
      <w:r w:rsidRPr="00483128">
        <w:rPr>
          <w:bCs/>
          <w:lang w:val="en-US"/>
        </w:rPr>
        <w:t>Supelco</w:t>
      </w:r>
      <w:r w:rsidRPr="00483128">
        <w:rPr>
          <w:bCs/>
        </w:rPr>
        <w:t>, США), зафиксированные в заглушке при помощи силиконового клея-герметика. Пластиковые держатели внутренней иглы были напечатаны на 3</w:t>
      </w:r>
      <w:r w:rsidRPr="00483128">
        <w:rPr>
          <w:bCs/>
          <w:lang w:val="en-US"/>
        </w:rPr>
        <w:t>D</w:t>
      </w:r>
      <w:r w:rsidRPr="00483128">
        <w:rPr>
          <w:bCs/>
        </w:rPr>
        <w:t xml:space="preserve"> принтере. Конечная конструкции обеспечила возможность установки полученных волокон на </w:t>
      </w:r>
      <w:proofErr w:type="spellStart"/>
      <w:r w:rsidRPr="00483128">
        <w:rPr>
          <w:bCs/>
        </w:rPr>
        <w:t>автосамплер</w:t>
      </w:r>
      <w:proofErr w:type="spellEnd"/>
      <w:r w:rsidRPr="00483128">
        <w:rPr>
          <w:bCs/>
        </w:rPr>
        <w:t xml:space="preserve">, а также герметичность ГХ после введения устройства для ТФМЭ в инжектор. </w:t>
      </w:r>
    </w:p>
    <w:p w14:paraId="26120A82" w14:textId="77777777" w:rsidR="00483128" w:rsidRPr="00483128" w:rsidRDefault="00483128" w:rsidP="00116848">
      <w:pPr>
        <w:ind w:firstLine="567"/>
        <w:contextualSpacing/>
        <w:rPr>
          <w:bCs/>
        </w:rPr>
      </w:pPr>
    </w:p>
    <w:p w14:paraId="1D29D833" w14:textId="1C21DAD8" w:rsidR="00483128" w:rsidRPr="00483128" w:rsidRDefault="00483128" w:rsidP="00116848">
      <w:pPr>
        <w:keepNext/>
        <w:ind w:firstLine="567"/>
        <w:contextualSpacing/>
      </w:pPr>
      <w:r w:rsidRPr="00483128">
        <w:t>1.7.5 Оптимизация процесса нанесения покрытия методом склеивания</w:t>
      </w:r>
    </w:p>
    <w:p w14:paraId="6957CE21" w14:textId="77777777" w:rsidR="00483128" w:rsidRPr="00483128" w:rsidRDefault="00483128" w:rsidP="00116848">
      <w:pPr>
        <w:ind w:firstLine="567"/>
        <w:contextualSpacing/>
      </w:pPr>
      <w:r w:rsidRPr="00483128">
        <w:t xml:space="preserve">Для получения покрытий опробованы термостойкие силиконовый клей-герметик и силиконовый смоляной клей, а также двухкомпонентный эпоксидный клей. Силиконовый клей-герметик показал наибольшую степень адгезии к поверхности металлической подложки. Экспериментальные данные показали, что, несмотря на достаточно плотную структуру клея, внутренние слои покрытия также принимают участие в сорбции аналитов. Отклики продуктов трансформации несимметричного диметилгидразина (НДМГ) для воздуха с применением </w:t>
      </w:r>
      <w:r w:rsidRPr="00483128">
        <w:lastRenderedPageBreak/>
        <w:t xml:space="preserve">четырехслойного покрытия были в 1,5-3 раза выше для большинства аналитов, чем для двухслойного покрытия. </w:t>
      </w:r>
    </w:p>
    <w:p w14:paraId="688BAB44" w14:textId="75C5E257" w:rsidR="00483128" w:rsidRPr="00483128" w:rsidRDefault="00483128" w:rsidP="00116848">
      <w:pPr>
        <w:ind w:firstLine="567"/>
        <w:contextualSpacing/>
      </w:pPr>
      <w:r w:rsidRPr="00483128">
        <w:t xml:space="preserve">Волокно </w:t>
      </w:r>
      <w:r w:rsidRPr="00483128">
        <w:rPr>
          <w:lang w:val="en-US"/>
        </w:rPr>
        <w:t>ZIF</w:t>
      </w:r>
      <w:r w:rsidRPr="00483128">
        <w:t xml:space="preserve">-8/силиконовый смоляной клей показало отклики аналитов в 2-5 раз выше, </w:t>
      </w:r>
      <w:r w:rsidRPr="00485974">
        <w:t>чем волокно на основе силиконового клея-герметика (</w:t>
      </w:r>
      <w:r w:rsidRPr="005607D4">
        <w:t xml:space="preserve">рисунок </w:t>
      </w:r>
      <w:r w:rsidR="007F06FB" w:rsidRPr="005607D4">
        <w:t>2</w:t>
      </w:r>
      <w:r w:rsidRPr="005607D4">
        <w:t>3).</w:t>
      </w:r>
      <w:r w:rsidRPr="00485974">
        <w:t xml:space="preserve"> Силиконовый смоляной</w:t>
      </w:r>
      <w:r w:rsidRPr="00483128">
        <w:t xml:space="preserve"> клей обладает более пористой структурой и, по всей видимости, обеспечивает более быстрый массоперенос аналитов внутрь покрытия.</w:t>
      </w:r>
    </w:p>
    <w:p w14:paraId="51364364" w14:textId="77777777" w:rsidR="00483128" w:rsidRPr="00483128" w:rsidRDefault="00483128" w:rsidP="00786271">
      <w:pPr>
        <w:ind w:firstLine="567"/>
        <w:contextualSpacing/>
        <w:rPr>
          <w:i/>
          <w:iCs/>
        </w:rPr>
      </w:pPr>
    </w:p>
    <w:p w14:paraId="29C43E8D" w14:textId="77AAE4F4" w:rsidR="00483128" w:rsidRPr="00483128" w:rsidRDefault="00483128" w:rsidP="00786271">
      <w:pPr>
        <w:ind w:firstLine="567"/>
        <w:contextualSpacing/>
        <w:rPr>
          <w:iCs/>
        </w:rPr>
      </w:pPr>
      <w:r w:rsidRPr="00483128">
        <w:rPr>
          <w:iCs/>
        </w:rPr>
        <w:t>1.7.6 Тестирование волокон</w:t>
      </w:r>
    </w:p>
    <w:p w14:paraId="3160F966" w14:textId="4B45105A" w:rsidR="005020FF" w:rsidRPr="00483128" w:rsidRDefault="00483128" w:rsidP="00786271">
      <w:pPr>
        <w:ind w:firstLine="567"/>
        <w:contextualSpacing/>
      </w:pPr>
      <w:r w:rsidRPr="00483128">
        <w:t xml:space="preserve">С использованием силиконового смоляного клея, помимо волокон на основе </w:t>
      </w:r>
      <w:r w:rsidRPr="00483128">
        <w:rPr>
          <w:lang w:val="en-US"/>
        </w:rPr>
        <w:t>ZIF</w:t>
      </w:r>
      <w:r w:rsidRPr="00483128">
        <w:t xml:space="preserve">-8, были приготовлены и протестированы на искусственно загрязненных продуктами трансформации НДМГ образцах воздуха волокна на основе синтезированного </w:t>
      </w:r>
      <w:r w:rsidRPr="00483128">
        <w:rPr>
          <w:lang w:val="en-US"/>
        </w:rPr>
        <w:t>MOF</w:t>
      </w:r>
      <w:r w:rsidRPr="00483128">
        <w:t xml:space="preserve">-199 и коммерческого </w:t>
      </w:r>
      <w:r w:rsidRPr="00485974">
        <w:t>оксида графена</w:t>
      </w:r>
      <w:r w:rsidRPr="005607D4">
        <w:t xml:space="preserve"> (рисунок </w:t>
      </w:r>
      <w:r w:rsidR="007F06FB" w:rsidRPr="005607D4">
        <w:t>2</w:t>
      </w:r>
      <w:r w:rsidRPr="005607D4">
        <w:t>3)</w:t>
      </w:r>
      <w:r w:rsidRPr="00485974">
        <w:t xml:space="preserve">. </w:t>
      </w:r>
      <w:r w:rsidR="005020FF" w:rsidRPr="00485974">
        <w:t>Первые образцы волокон на основе металл-органических</w:t>
      </w:r>
      <w:r w:rsidR="005020FF" w:rsidRPr="00483128">
        <w:t xml:space="preserve"> каркасных структур (</w:t>
      </w:r>
      <w:r w:rsidR="005020FF" w:rsidRPr="00483128">
        <w:rPr>
          <w:lang w:val="en-US"/>
        </w:rPr>
        <w:t>ZIF</w:t>
      </w:r>
      <w:r w:rsidR="005020FF" w:rsidRPr="00483128">
        <w:t xml:space="preserve">-8, </w:t>
      </w:r>
      <w:r w:rsidR="005020FF" w:rsidRPr="00483128">
        <w:rPr>
          <w:lang w:val="en-US"/>
        </w:rPr>
        <w:t>MOF</w:t>
      </w:r>
      <w:r w:rsidR="005020FF" w:rsidRPr="00483128">
        <w:t xml:space="preserve">-199) уступают коммерчески доступному волокну 65 мкм ПДМС/ДВБ по эффективностям экстракции продуктов трансформации НДМГ из воздуха. Волокно </w:t>
      </w:r>
      <w:r w:rsidR="005020FF" w:rsidRPr="00483128">
        <w:rPr>
          <w:lang w:val="en-US"/>
        </w:rPr>
        <w:t>ZIF</w:t>
      </w:r>
      <w:r w:rsidR="005020FF" w:rsidRPr="00483128">
        <w:t xml:space="preserve">-8/силиконовый смоляной клей по селективности к </w:t>
      </w:r>
      <w:proofErr w:type="spellStart"/>
      <w:r w:rsidR="005020FF" w:rsidRPr="00483128">
        <w:t>аналитам</w:t>
      </w:r>
      <w:proofErr w:type="spellEnd"/>
      <w:r w:rsidR="005020FF" w:rsidRPr="00483128">
        <w:t xml:space="preserve"> схоже с волокном ПДМС/ДВБ, однако уступает ему по эффективности экстракции. </w:t>
      </w:r>
    </w:p>
    <w:p w14:paraId="540BFC1B" w14:textId="29088143" w:rsidR="00483128" w:rsidRDefault="00483128" w:rsidP="00D91274">
      <w:pPr>
        <w:spacing w:before="240" w:after="240"/>
        <w:ind w:firstLine="0"/>
        <w:jc w:val="center"/>
        <w:rPr>
          <w:b/>
        </w:rPr>
      </w:pPr>
      <w:r w:rsidRPr="00483128">
        <w:rPr>
          <w:b/>
          <w:noProof/>
          <w:lang w:eastAsia="ru-RU" w:bidi="as-IN"/>
        </w:rPr>
        <w:drawing>
          <wp:inline distT="0" distB="0" distL="0" distR="0" wp14:anchorId="43DA2040" wp14:editId="6E764A7E">
            <wp:extent cx="4320000" cy="2674100"/>
            <wp:effectExtent l="0" t="0" r="0" b="0"/>
            <wp:docPr id="36" name="Рисунок 36" descr="C:\Users\acer\Dropbox\New Fibers\gluing\fig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ropbox\New Fibers\gluing\fig3.wm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76" b="17493"/>
                    <a:stretch/>
                  </pic:blipFill>
                  <pic:spPr bwMode="auto">
                    <a:xfrm>
                      <a:off x="0" y="0"/>
                      <a:ext cx="4320000" cy="2674100"/>
                    </a:xfrm>
                    <a:prstGeom prst="rect">
                      <a:avLst/>
                    </a:prstGeom>
                    <a:noFill/>
                    <a:ln>
                      <a:noFill/>
                    </a:ln>
                    <a:extLst>
                      <a:ext uri="{53640926-AAD7-44D8-BBD7-CCE9431645EC}">
                        <a14:shadowObscured xmlns:a14="http://schemas.microsoft.com/office/drawing/2010/main"/>
                      </a:ext>
                    </a:extLst>
                  </pic:spPr>
                </pic:pic>
              </a:graphicData>
            </a:graphic>
          </wp:inline>
        </w:drawing>
      </w:r>
    </w:p>
    <w:p w14:paraId="4FB29CD5" w14:textId="22C12BC9" w:rsidR="00483128" w:rsidRPr="00116848" w:rsidRDefault="00483128" w:rsidP="005C6AAE">
      <w:pPr>
        <w:ind w:firstLine="567"/>
        <w:contextualSpacing/>
        <w:rPr>
          <w:sz w:val="20"/>
          <w:szCs w:val="20"/>
        </w:rPr>
      </w:pPr>
      <w:r w:rsidRPr="00116848">
        <w:rPr>
          <w:sz w:val="20"/>
          <w:szCs w:val="20"/>
        </w:rPr>
        <w:t>Аналиты: 1 – пиридин, 2 – пиразин, 3 – 1-метил-1</w:t>
      </w:r>
      <w:r w:rsidRPr="00116848">
        <w:rPr>
          <w:sz w:val="20"/>
          <w:szCs w:val="20"/>
          <w:lang w:val="en-US"/>
        </w:rPr>
        <w:t>H</w:t>
      </w:r>
      <w:r w:rsidRPr="00116848">
        <w:rPr>
          <w:sz w:val="20"/>
          <w:szCs w:val="20"/>
        </w:rPr>
        <w:t xml:space="preserve">-пиразол, 4 – 2-метилпиразин, 5 – 3-метилпиридин, 6 – </w:t>
      </w:r>
      <w:r w:rsidRPr="00116848">
        <w:rPr>
          <w:sz w:val="20"/>
          <w:szCs w:val="20"/>
          <w:lang w:val="en-US"/>
        </w:rPr>
        <w:t>N</w:t>
      </w:r>
      <w:r w:rsidRPr="00116848">
        <w:rPr>
          <w:sz w:val="20"/>
          <w:szCs w:val="20"/>
        </w:rPr>
        <w:t>-нитрозодиметиламин, 7 – 2,3-диметилпиразин, 8 – 2,3,5-триметилпиразин, 9 – 1-метил-1</w:t>
      </w:r>
      <w:r w:rsidRPr="00116848">
        <w:rPr>
          <w:sz w:val="20"/>
          <w:szCs w:val="20"/>
          <w:lang w:val="en-US"/>
        </w:rPr>
        <w:t>H</w:t>
      </w:r>
      <w:r w:rsidRPr="00116848">
        <w:rPr>
          <w:sz w:val="20"/>
          <w:szCs w:val="20"/>
        </w:rPr>
        <w:t>-1,2,4-триазол, 10 – 1</w:t>
      </w:r>
      <w:r w:rsidRPr="00116848">
        <w:rPr>
          <w:sz w:val="20"/>
          <w:szCs w:val="20"/>
          <w:lang w:val="en-US"/>
        </w:rPr>
        <w:t>H</w:t>
      </w:r>
      <w:r w:rsidRPr="00116848">
        <w:rPr>
          <w:sz w:val="20"/>
          <w:szCs w:val="20"/>
        </w:rPr>
        <w:t xml:space="preserve">-пиразол. Объем </w:t>
      </w:r>
      <w:proofErr w:type="spellStart"/>
      <w:r w:rsidRPr="00116848">
        <w:rPr>
          <w:sz w:val="20"/>
          <w:szCs w:val="20"/>
        </w:rPr>
        <w:t>виалы</w:t>
      </w:r>
      <w:proofErr w:type="spellEnd"/>
      <w:r w:rsidRPr="00116848">
        <w:rPr>
          <w:sz w:val="20"/>
          <w:szCs w:val="20"/>
        </w:rPr>
        <w:t xml:space="preserve"> 20 мл; концентрация аналитов в образце 200 мкг/м</w:t>
      </w:r>
      <w:r w:rsidRPr="00116848">
        <w:rPr>
          <w:sz w:val="20"/>
          <w:szCs w:val="20"/>
          <w:vertAlign w:val="superscript"/>
        </w:rPr>
        <w:t>3</w:t>
      </w:r>
      <w:r w:rsidRPr="00116848">
        <w:rPr>
          <w:sz w:val="20"/>
          <w:szCs w:val="20"/>
        </w:rPr>
        <w:t xml:space="preserve">; ТФМЭ при комнатной температуре в течение 10 мин; десорбция при 250ºС, 25 </w:t>
      </w:r>
      <w:r w:rsidRPr="00116848">
        <w:rPr>
          <w:sz w:val="20"/>
          <w:szCs w:val="20"/>
          <w:lang w:val="en-US"/>
        </w:rPr>
        <w:t>psi</w:t>
      </w:r>
      <w:r w:rsidRPr="00116848">
        <w:rPr>
          <w:sz w:val="20"/>
          <w:szCs w:val="20"/>
        </w:rPr>
        <w:t xml:space="preserve"> в течение 5 мин</w:t>
      </w:r>
    </w:p>
    <w:p w14:paraId="1237897F" w14:textId="77777777" w:rsidR="00483128" w:rsidRPr="00483128" w:rsidRDefault="00483128" w:rsidP="006E1FFC">
      <w:pPr>
        <w:spacing w:line="240" w:lineRule="auto"/>
        <w:ind w:firstLine="567"/>
        <w:contextualSpacing/>
      </w:pPr>
    </w:p>
    <w:p w14:paraId="77A2991C" w14:textId="2CDE1385" w:rsidR="00483128" w:rsidRPr="00483128" w:rsidRDefault="00483128" w:rsidP="00483128">
      <w:pPr>
        <w:ind w:firstLine="0"/>
        <w:contextualSpacing/>
        <w:jc w:val="center"/>
      </w:pPr>
      <w:r w:rsidRPr="005607D4">
        <w:t xml:space="preserve">Рисунок </w:t>
      </w:r>
      <w:r w:rsidR="007F06FB" w:rsidRPr="005607D4">
        <w:t>2</w:t>
      </w:r>
      <w:r w:rsidRPr="005607D4">
        <w:t>3</w:t>
      </w:r>
      <w:r w:rsidRPr="00485974">
        <w:t xml:space="preserve"> – Сравнение волокон на основе металлорганических каркасных структур,</w:t>
      </w:r>
      <w:r w:rsidRPr="00483128">
        <w:t xml:space="preserve"> нанесенных при помощи силиконовых связующих, с коммерческим волокном на основе </w:t>
      </w:r>
      <w:proofErr w:type="spellStart"/>
      <w:r w:rsidRPr="00483128">
        <w:t>полидиметилсилоксана</w:t>
      </w:r>
      <w:proofErr w:type="spellEnd"/>
      <w:r w:rsidRPr="00483128">
        <w:t>/дивинилбензола</w:t>
      </w:r>
    </w:p>
    <w:p w14:paraId="48F30206" w14:textId="77777777" w:rsidR="00116848" w:rsidRPr="00483128" w:rsidRDefault="00116848" w:rsidP="00116848">
      <w:pPr>
        <w:ind w:firstLine="567"/>
        <w:contextualSpacing/>
      </w:pPr>
      <w:r w:rsidRPr="00483128">
        <w:lastRenderedPageBreak/>
        <w:t>Наибольшая разница в эффективности экстракции заметна по откликам пиридина, пиразина и нитрозодиметиламина, которая составляет 5-7 раз. Для остальных аналитов полученные отклики оставались ниже в 2-3 раза, за исключением 1-метил-</w:t>
      </w:r>
      <w:r w:rsidRPr="00483128">
        <w:rPr>
          <w:i/>
        </w:rPr>
        <w:t>1Н</w:t>
      </w:r>
      <w:r w:rsidRPr="00483128">
        <w:t xml:space="preserve">-1,2,4-триазола, для которого эффективности экстракции оказались близкими. Наименьшие отклики обеспечило волокно на основе </w:t>
      </w:r>
      <w:r w:rsidRPr="00483128">
        <w:rPr>
          <w:lang w:val="en-US"/>
        </w:rPr>
        <w:t>MOF</w:t>
      </w:r>
      <w:r w:rsidRPr="00483128">
        <w:t xml:space="preserve">-199. </w:t>
      </w:r>
    </w:p>
    <w:p w14:paraId="60A2977F" w14:textId="77777777" w:rsidR="00116848" w:rsidRPr="00483128" w:rsidRDefault="00116848" w:rsidP="00116848">
      <w:pPr>
        <w:ind w:firstLine="567"/>
        <w:contextualSpacing/>
      </w:pPr>
      <w:r w:rsidRPr="00483128">
        <w:t xml:space="preserve">Таким образом, полученное волокно на основе </w:t>
      </w:r>
      <w:r w:rsidRPr="00483128">
        <w:rPr>
          <w:lang w:val="en-US"/>
        </w:rPr>
        <w:t>ZIF</w:t>
      </w:r>
      <w:r w:rsidRPr="00483128">
        <w:t xml:space="preserve">-8 способно экстрагировать летучие продукты трансформации НДМГ, однако для достижения сопоставимой с коммерческими волокнами эффективности экстракции необходимы дальнейшие исследования. </w:t>
      </w:r>
    </w:p>
    <w:p w14:paraId="73EAE3FF" w14:textId="47EEA598" w:rsidR="00116848" w:rsidRDefault="00116848" w:rsidP="00AD62D1">
      <w:pPr>
        <w:ind w:firstLine="567"/>
        <w:contextualSpacing/>
      </w:pPr>
      <w:r w:rsidRPr="00483128">
        <w:t xml:space="preserve">С использованием волокна на основе </w:t>
      </w:r>
      <w:r w:rsidRPr="00483128">
        <w:rPr>
          <w:lang w:val="en-US"/>
        </w:rPr>
        <w:t>ZIF</w:t>
      </w:r>
      <w:r w:rsidRPr="00483128">
        <w:t xml:space="preserve">-8/силиконовый смоляной клей при оптимизированных условиях ТФМЭ была проанализирована почва с места аварийного пролива </w:t>
      </w:r>
      <w:r w:rsidRPr="00485974">
        <w:t xml:space="preserve">ракетного </w:t>
      </w:r>
      <w:proofErr w:type="spellStart"/>
      <w:r w:rsidRPr="00485974">
        <w:t>гидразинового</w:t>
      </w:r>
      <w:proofErr w:type="spellEnd"/>
      <w:r w:rsidRPr="00485974">
        <w:t xml:space="preserve"> топлива </w:t>
      </w:r>
      <w:r w:rsidRPr="005607D4">
        <w:t>(рисунок 24).</w:t>
      </w:r>
      <w:r w:rsidRPr="00485974">
        <w:t xml:space="preserve"> В ходе анализа были обнаружены 15 основных</w:t>
      </w:r>
      <w:r w:rsidRPr="00483128">
        <w:t xml:space="preserve"> продуктов трансформации НДМГ. Это свидетельствует о том, что уже на данном этапе полученное волокно с себестоимостью около 5000 тенге может быть использовано для определения средних и высоких концентраций продуктов трансформации НДМГ в рамках экологического мониторинга территорий, подверженных воздействию ракетно-космической деятельности.</w:t>
      </w:r>
    </w:p>
    <w:p w14:paraId="2D97FD6D" w14:textId="00F5E1FA" w:rsidR="00483128" w:rsidRPr="00483128" w:rsidRDefault="00483128" w:rsidP="00BF396A">
      <w:pPr>
        <w:spacing w:before="240" w:after="240"/>
        <w:ind w:firstLine="0"/>
        <w:jc w:val="center"/>
      </w:pPr>
      <w:r w:rsidRPr="00483128">
        <w:rPr>
          <w:rFonts w:ascii="Calibri" w:hAnsi="Calibri"/>
          <w:noProof/>
          <w:sz w:val="22"/>
          <w:szCs w:val="22"/>
          <w:lang w:eastAsia="ru-RU" w:bidi="as-IN"/>
        </w:rPr>
        <w:drawing>
          <wp:inline distT="0" distB="0" distL="0" distR="0" wp14:anchorId="75A71F1F" wp14:editId="2761DCDA">
            <wp:extent cx="5934075" cy="2456366"/>
            <wp:effectExtent l="0" t="0" r="0" b="127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t="9548" r="9008"/>
                    <a:stretch/>
                  </pic:blipFill>
                  <pic:spPr bwMode="auto">
                    <a:xfrm>
                      <a:off x="0" y="0"/>
                      <a:ext cx="5949381" cy="2462702"/>
                    </a:xfrm>
                    <a:prstGeom prst="rect">
                      <a:avLst/>
                    </a:prstGeom>
                    <a:noFill/>
                    <a:ln>
                      <a:noFill/>
                    </a:ln>
                    <a:extLst>
                      <a:ext uri="{53640926-AAD7-44D8-BBD7-CCE9431645EC}">
                        <a14:shadowObscured xmlns:a14="http://schemas.microsoft.com/office/drawing/2010/main"/>
                      </a:ext>
                    </a:extLst>
                  </pic:spPr>
                </pic:pic>
              </a:graphicData>
            </a:graphic>
          </wp:inline>
        </w:drawing>
      </w:r>
    </w:p>
    <w:p w14:paraId="0EE47175" w14:textId="5C171FDA" w:rsidR="00483128" w:rsidRPr="005607D4" w:rsidRDefault="00483128" w:rsidP="00CF6F5A">
      <w:pPr>
        <w:ind w:firstLine="567"/>
        <w:contextualSpacing/>
        <w:rPr>
          <w:rFonts w:ascii="Calibri" w:hAnsi="Calibri"/>
          <w:sz w:val="18"/>
          <w:szCs w:val="22"/>
        </w:rPr>
      </w:pPr>
      <w:r w:rsidRPr="005607D4">
        <w:rPr>
          <w:sz w:val="20"/>
        </w:rPr>
        <w:t xml:space="preserve">Пики: 1 – </w:t>
      </w:r>
      <w:proofErr w:type="spellStart"/>
      <w:r w:rsidRPr="005607D4">
        <w:rPr>
          <w:sz w:val="20"/>
        </w:rPr>
        <w:t>диметиламиноацетонитрил</w:t>
      </w:r>
      <w:proofErr w:type="spellEnd"/>
      <w:r w:rsidRPr="005607D4">
        <w:rPr>
          <w:sz w:val="20"/>
        </w:rPr>
        <w:t xml:space="preserve">; 2 – 1-метил-1Н-пиразол; 3 – 1,3-диметил-1Н-пиразол; 4 – </w:t>
      </w:r>
      <w:r w:rsidRPr="005607D4">
        <w:rPr>
          <w:sz w:val="20"/>
          <w:lang w:val="en-US"/>
        </w:rPr>
        <w:t>N</w:t>
      </w:r>
      <w:r w:rsidRPr="005607D4">
        <w:rPr>
          <w:sz w:val="20"/>
        </w:rPr>
        <w:t xml:space="preserve">-нитрозодиметиламин; 5 – </w:t>
      </w:r>
      <w:r w:rsidRPr="005607D4">
        <w:rPr>
          <w:sz w:val="20"/>
          <w:lang w:val="en-US"/>
        </w:rPr>
        <w:t>N</w:t>
      </w:r>
      <w:r w:rsidRPr="005607D4">
        <w:rPr>
          <w:sz w:val="20"/>
        </w:rPr>
        <w:t>,</w:t>
      </w:r>
      <w:r w:rsidRPr="005607D4">
        <w:rPr>
          <w:sz w:val="20"/>
          <w:lang w:val="en-US"/>
        </w:rPr>
        <w:t>N</w:t>
      </w:r>
      <w:r w:rsidRPr="005607D4">
        <w:rPr>
          <w:sz w:val="20"/>
        </w:rPr>
        <w:t xml:space="preserve">-диметилформамид; 6 – 2-диметиламино-4,5-диметилоксазол; 7 </w:t>
      </w:r>
      <w:r w:rsidRPr="005607D4">
        <w:rPr>
          <w:sz w:val="20"/>
        </w:rPr>
        <w:softHyphen/>
        <w:t xml:space="preserve">– 5-этил-1,4-диметил-δ2-тетразаборолин; 8 – 1-метил-1H-1,2,4-триазол; 9 – 4-этил-4H-1,2,4-триазол; 10 – 4,5-дигидро-3,5,5-триметил-1H-пиразол; 11 – </w:t>
      </w:r>
      <w:r w:rsidRPr="005607D4">
        <w:rPr>
          <w:sz w:val="20"/>
          <w:lang w:val="en-US"/>
        </w:rPr>
        <w:t>N</w:t>
      </w:r>
      <w:r w:rsidRPr="005607D4">
        <w:rPr>
          <w:sz w:val="20"/>
        </w:rPr>
        <w:t>-метилформамид; 12 – 1-формил-2,2-диметилгидразин; 13 – 4-метил-4Р-1,2,4-триазол; 14 – 1-метил-1Н-имидазол; 15 – N-этилиден-1-пирролидинамин</w:t>
      </w:r>
    </w:p>
    <w:p w14:paraId="6CE1520B" w14:textId="77777777" w:rsidR="00483128" w:rsidRPr="00483128" w:rsidRDefault="00483128" w:rsidP="00483128">
      <w:pPr>
        <w:ind w:firstLine="567"/>
        <w:contextualSpacing/>
        <w:rPr>
          <w:i/>
        </w:rPr>
      </w:pPr>
    </w:p>
    <w:p w14:paraId="3522980A" w14:textId="7E2DCB54" w:rsidR="00F72078" w:rsidRDefault="00483128" w:rsidP="00AD62D1">
      <w:pPr>
        <w:ind w:firstLine="0"/>
        <w:contextualSpacing/>
        <w:jc w:val="center"/>
        <w:rPr>
          <w:color w:val="000000" w:themeColor="text1"/>
        </w:rPr>
      </w:pPr>
      <w:r w:rsidRPr="00483128">
        <w:t xml:space="preserve">Рисунок </w:t>
      </w:r>
      <w:r w:rsidR="007F06FB">
        <w:t>2</w:t>
      </w:r>
      <w:r w:rsidRPr="00483128">
        <w:t>4 – Хроматограмма, полученная при анализе суглинистой почвы с места аварийного падения ракетоносителя Протон-М в Центральном Казахстане в 2013 г</w:t>
      </w:r>
    </w:p>
    <w:p w14:paraId="2D29C488" w14:textId="4BE3F64C" w:rsidR="005B1D49" w:rsidRPr="005B1D49" w:rsidRDefault="005B1D49" w:rsidP="00851F97">
      <w:pPr>
        <w:pageBreakBefore/>
        <w:ind w:firstLine="567"/>
        <w:rPr>
          <w:color w:val="000000" w:themeColor="text1"/>
        </w:rPr>
      </w:pPr>
      <w:r w:rsidRPr="005B1D49">
        <w:rPr>
          <w:rFonts w:eastAsia="Times New Roman"/>
          <w:lang w:val="kk-KZ" w:eastAsia="ar-SA"/>
        </w:rPr>
        <w:lastRenderedPageBreak/>
        <w:t xml:space="preserve">1.8 РАЗРАБОТКА СПОСОБА МОДИФИКАЦИИ АВТОСАМПЛЕРА </w:t>
      </w:r>
      <w:r w:rsidRPr="005B1D49">
        <w:rPr>
          <w:rFonts w:eastAsia="Times New Roman"/>
          <w:lang w:val="en-US" w:eastAsia="ar-SA"/>
        </w:rPr>
        <w:t>GERSTEL</w:t>
      </w:r>
      <w:r w:rsidRPr="005B1D49">
        <w:rPr>
          <w:rFonts w:eastAsia="Times New Roman"/>
          <w:lang w:eastAsia="ar-SA"/>
        </w:rPr>
        <w:t xml:space="preserve"> </w:t>
      </w:r>
      <w:r w:rsidRPr="005B1D49">
        <w:rPr>
          <w:rFonts w:eastAsia="Times New Roman"/>
          <w:lang w:val="en-US" w:eastAsia="ar-SA"/>
        </w:rPr>
        <w:t>MPS</w:t>
      </w:r>
      <w:r w:rsidRPr="005B1D49">
        <w:rPr>
          <w:rFonts w:eastAsia="Times New Roman"/>
          <w:lang w:val="kk-KZ" w:eastAsia="ar-SA"/>
        </w:rPr>
        <w:t>2 ДЛЯ ПРОВЕДЕНИЯ ВАКУУМНОЙ ТВЕРДОФАЗНОЙ МИКРОЭКСТРАКЦИИ ПРИ ЗАДАННОЙ ТЕМПЕРАТУРЕ НА МАГНИТНОЙ МЕШАЛКЕ</w:t>
      </w:r>
    </w:p>
    <w:p w14:paraId="685BE43E" w14:textId="77777777" w:rsidR="005B1D49" w:rsidRPr="005B1D49" w:rsidRDefault="005B1D49" w:rsidP="00851F97">
      <w:pPr>
        <w:ind w:firstLine="0"/>
        <w:rPr>
          <w:color w:val="000000" w:themeColor="text1"/>
        </w:rPr>
      </w:pPr>
    </w:p>
    <w:p w14:paraId="3BCF8B8C" w14:textId="365B507E" w:rsidR="003833C6" w:rsidRPr="003833C6" w:rsidRDefault="003833C6" w:rsidP="001849EA">
      <w:pPr>
        <w:tabs>
          <w:tab w:val="left" w:pos="993"/>
        </w:tabs>
        <w:ind w:firstLine="567"/>
      </w:pPr>
      <w:r w:rsidRPr="003833C6">
        <w:t xml:space="preserve">Вакуумная </w:t>
      </w:r>
      <w:proofErr w:type="spellStart"/>
      <w:r w:rsidR="00067188">
        <w:t>парофазная</w:t>
      </w:r>
      <w:proofErr w:type="spellEnd"/>
      <w:r w:rsidR="00067188">
        <w:t xml:space="preserve"> </w:t>
      </w:r>
      <w:r w:rsidRPr="003833C6">
        <w:t xml:space="preserve">твердофазная </w:t>
      </w:r>
      <w:proofErr w:type="spellStart"/>
      <w:r w:rsidRPr="003833C6">
        <w:t>микроэкстракция</w:t>
      </w:r>
      <w:proofErr w:type="spellEnd"/>
      <w:r w:rsidRPr="003833C6">
        <w:t xml:space="preserve"> является перспективным методом пробоподготовки для </w:t>
      </w:r>
      <w:r w:rsidR="00067188">
        <w:t xml:space="preserve">определения </w:t>
      </w:r>
      <w:proofErr w:type="spellStart"/>
      <w:r w:rsidRPr="003833C6">
        <w:t>полулетучих</w:t>
      </w:r>
      <w:proofErr w:type="spellEnd"/>
      <w:r w:rsidR="00067188">
        <w:t xml:space="preserve"> органических соединений в твердых и жидких образцах. </w:t>
      </w:r>
      <w:r w:rsidRPr="003833C6">
        <w:t xml:space="preserve">Однако на данный момент автоматизация анализа с применением вакуумной ТФМЭ невозможна из-за отсутствия коммерчески доступных модулей для имеющихся </w:t>
      </w:r>
      <w:proofErr w:type="spellStart"/>
      <w:r w:rsidRPr="003833C6">
        <w:t>автосамплеров</w:t>
      </w:r>
      <w:proofErr w:type="spellEnd"/>
      <w:r w:rsidRPr="003833C6">
        <w:t>, что значительно ограничивает использование метода.</w:t>
      </w:r>
    </w:p>
    <w:p w14:paraId="24293E32" w14:textId="682BCCA9" w:rsidR="003833C6" w:rsidRPr="003833C6" w:rsidRDefault="003833C6" w:rsidP="001849EA">
      <w:pPr>
        <w:tabs>
          <w:tab w:val="left" w:pos="993"/>
        </w:tabs>
        <w:ind w:firstLine="567"/>
      </w:pPr>
      <w:r w:rsidRPr="003833C6">
        <w:t xml:space="preserve">Для автоматизации </w:t>
      </w:r>
      <w:proofErr w:type="spellStart"/>
      <w:r w:rsidRPr="003833C6">
        <w:t>Вак</w:t>
      </w:r>
      <w:proofErr w:type="spellEnd"/>
      <w:r w:rsidRPr="003833C6">
        <w:t>-</w:t>
      </w:r>
      <w:r w:rsidR="00067188">
        <w:t>П</w:t>
      </w:r>
      <w:r w:rsidRPr="003833C6">
        <w:t>ТФМЭ был предложен следующий подход:</w:t>
      </w:r>
    </w:p>
    <w:p w14:paraId="5D43D0D0" w14:textId="77777777" w:rsidR="003833C6" w:rsidRPr="003833C6" w:rsidRDefault="003833C6" w:rsidP="00692BD6">
      <w:pPr>
        <w:numPr>
          <w:ilvl w:val="0"/>
          <w:numId w:val="10"/>
        </w:numPr>
        <w:tabs>
          <w:tab w:val="left" w:pos="993"/>
        </w:tabs>
        <w:ind w:left="0" w:firstLine="567"/>
      </w:pPr>
      <w:r w:rsidRPr="003833C6">
        <w:t xml:space="preserve">создание вакуума в </w:t>
      </w:r>
      <w:proofErr w:type="spellStart"/>
      <w:r w:rsidRPr="003833C6">
        <w:t>виалах</w:t>
      </w:r>
      <w:proofErr w:type="spellEnd"/>
      <w:r w:rsidRPr="003833C6">
        <w:t xml:space="preserve">, закрытых модифицированными клапанами </w:t>
      </w:r>
      <w:r w:rsidRPr="003833C6">
        <w:rPr>
          <w:lang w:val="en-US"/>
        </w:rPr>
        <w:t>Mininert</w:t>
      </w:r>
      <w:r w:rsidRPr="003833C6">
        <w:t>;</w:t>
      </w:r>
    </w:p>
    <w:p w14:paraId="0DAEB4CD" w14:textId="77777777" w:rsidR="003833C6" w:rsidRPr="003833C6" w:rsidRDefault="003833C6" w:rsidP="00692BD6">
      <w:pPr>
        <w:numPr>
          <w:ilvl w:val="0"/>
          <w:numId w:val="10"/>
        </w:numPr>
        <w:tabs>
          <w:tab w:val="left" w:pos="993"/>
        </w:tabs>
        <w:ind w:left="0" w:firstLine="567"/>
      </w:pPr>
      <w:r w:rsidRPr="003833C6">
        <w:t xml:space="preserve">внесение образца в </w:t>
      </w:r>
      <w:proofErr w:type="spellStart"/>
      <w:r w:rsidRPr="003833C6">
        <w:t>вакуумированные</w:t>
      </w:r>
      <w:proofErr w:type="spellEnd"/>
      <w:r w:rsidRPr="003833C6">
        <w:t xml:space="preserve"> </w:t>
      </w:r>
      <w:proofErr w:type="spellStart"/>
      <w:r w:rsidRPr="003833C6">
        <w:t>виалы</w:t>
      </w:r>
      <w:proofErr w:type="spellEnd"/>
      <w:r w:rsidRPr="003833C6">
        <w:t>;</w:t>
      </w:r>
    </w:p>
    <w:p w14:paraId="025ACBE8" w14:textId="77777777" w:rsidR="003833C6" w:rsidRPr="003833C6" w:rsidRDefault="003833C6" w:rsidP="00692BD6">
      <w:pPr>
        <w:numPr>
          <w:ilvl w:val="0"/>
          <w:numId w:val="10"/>
        </w:numPr>
        <w:tabs>
          <w:tab w:val="left" w:pos="993"/>
        </w:tabs>
        <w:ind w:left="0" w:firstLine="567"/>
      </w:pPr>
      <w:r w:rsidRPr="003833C6">
        <w:t xml:space="preserve">расположение </w:t>
      </w:r>
      <w:proofErr w:type="spellStart"/>
      <w:r w:rsidRPr="003833C6">
        <w:t>вакуумированных</w:t>
      </w:r>
      <w:proofErr w:type="spellEnd"/>
      <w:r w:rsidRPr="003833C6">
        <w:t xml:space="preserve"> </w:t>
      </w:r>
      <w:proofErr w:type="spellStart"/>
      <w:r w:rsidRPr="003833C6">
        <w:t>виал</w:t>
      </w:r>
      <w:proofErr w:type="spellEnd"/>
      <w:r w:rsidRPr="003833C6">
        <w:t xml:space="preserve"> с образцами на </w:t>
      </w:r>
      <w:proofErr w:type="spellStart"/>
      <w:r w:rsidRPr="003833C6">
        <w:t>трее</w:t>
      </w:r>
      <w:proofErr w:type="spellEnd"/>
      <w:r w:rsidRPr="003833C6">
        <w:t xml:space="preserve"> </w:t>
      </w:r>
      <w:proofErr w:type="spellStart"/>
      <w:r w:rsidRPr="003833C6">
        <w:t>автосамплера</w:t>
      </w:r>
      <w:proofErr w:type="spellEnd"/>
      <w:r w:rsidRPr="003833C6">
        <w:t>;</w:t>
      </w:r>
    </w:p>
    <w:p w14:paraId="704D35EE" w14:textId="4775D0B0" w:rsidR="003833C6" w:rsidRPr="003833C6" w:rsidRDefault="003833C6" w:rsidP="00692BD6">
      <w:pPr>
        <w:numPr>
          <w:ilvl w:val="0"/>
          <w:numId w:val="10"/>
        </w:numPr>
        <w:tabs>
          <w:tab w:val="left" w:pos="993"/>
        </w:tabs>
        <w:ind w:left="0" w:firstLine="567"/>
      </w:pPr>
      <w:r w:rsidRPr="003833C6">
        <w:t xml:space="preserve">транспортировка </w:t>
      </w:r>
      <w:proofErr w:type="spellStart"/>
      <w:r w:rsidRPr="003833C6">
        <w:t>виалы</w:t>
      </w:r>
      <w:proofErr w:type="spellEnd"/>
      <w:r w:rsidRPr="003833C6">
        <w:t xml:space="preserve"> в термостатированный модуль с возможностью перемешивания образцов;</w:t>
      </w:r>
    </w:p>
    <w:p w14:paraId="5D1AE392" w14:textId="77777777" w:rsidR="003833C6" w:rsidRPr="003833C6" w:rsidRDefault="003833C6" w:rsidP="00692BD6">
      <w:pPr>
        <w:numPr>
          <w:ilvl w:val="0"/>
          <w:numId w:val="10"/>
        </w:numPr>
        <w:tabs>
          <w:tab w:val="left" w:pos="993"/>
        </w:tabs>
        <w:ind w:left="0" w:firstLine="567"/>
      </w:pPr>
      <w:r w:rsidRPr="003833C6">
        <w:t xml:space="preserve">твердофазная </w:t>
      </w:r>
      <w:proofErr w:type="spellStart"/>
      <w:r w:rsidRPr="003833C6">
        <w:t>микроэкстракция</w:t>
      </w:r>
      <w:proofErr w:type="spellEnd"/>
      <w:r w:rsidRPr="003833C6">
        <w:t>;</w:t>
      </w:r>
    </w:p>
    <w:p w14:paraId="6B994F66" w14:textId="77777777" w:rsidR="003833C6" w:rsidRPr="003833C6" w:rsidRDefault="003833C6" w:rsidP="00692BD6">
      <w:pPr>
        <w:numPr>
          <w:ilvl w:val="0"/>
          <w:numId w:val="10"/>
        </w:numPr>
        <w:tabs>
          <w:tab w:val="left" w:pos="993"/>
        </w:tabs>
        <w:ind w:left="0" w:firstLine="567"/>
      </w:pPr>
      <w:r w:rsidRPr="003833C6">
        <w:t>десорбция аналитов из экстракционного покрытия в испарителе газового хроматографа.</w:t>
      </w:r>
    </w:p>
    <w:p w14:paraId="4D70C447" w14:textId="0B55A037" w:rsidR="003833C6" w:rsidRPr="003833C6" w:rsidRDefault="003833C6" w:rsidP="001849EA">
      <w:pPr>
        <w:tabs>
          <w:tab w:val="left" w:pos="993"/>
        </w:tabs>
        <w:ind w:firstLine="567"/>
      </w:pPr>
      <w:r w:rsidRPr="003833C6">
        <w:t xml:space="preserve">Реализация данного подхода с использованием </w:t>
      </w:r>
      <w:proofErr w:type="spellStart"/>
      <w:r w:rsidRPr="003833C6">
        <w:t>автосамплера</w:t>
      </w:r>
      <w:proofErr w:type="spellEnd"/>
      <w:r w:rsidRPr="003833C6">
        <w:t xml:space="preserve"> невозможн</w:t>
      </w:r>
      <w:r w:rsidR="00067188">
        <w:t>а</w:t>
      </w:r>
      <w:r w:rsidRPr="003833C6">
        <w:t xml:space="preserve"> без </w:t>
      </w:r>
      <w:r w:rsidR="00067188">
        <w:t xml:space="preserve">его </w:t>
      </w:r>
      <w:r w:rsidRPr="003833C6">
        <w:t xml:space="preserve">модификации, так как он не способен транспортировать </w:t>
      </w:r>
      <w:proofErr w:type="spellStart"/>
      <w:r w:rsidRPr="003833C6">
        <w:t>виалы</w:t>
      </w:r>
      <w:proofErr w:type="spellEnd"/>
      <w:r w:rsidRPr="003833C6">
        <w:t xml:space="preserve">, закрытые клапанами </w:t>
      </w:r>
      <w:proofErr w:type="spellStart"/>
      <w:r w:rsidRPr="003833C6">
        <w:t>Mininert</w:t>
      </w:r>
      <w:proofErr w:type="spellEnd"/>
      <w:r w:rsidRPr="003833C6">
        <w:t xml:space="preserve">® из </w:t>
      </w:r>
      <w:proofErr w:type="spellStart"/>
      <w:r w:rsidRPr="003833C6">
        <w:t>трея</w:t>
      </w:r>
      <w:proofErr w:type="spellEnd"/>
      <w:r w:rsidRPr="003833C6">
        <w:t xml:space="preserve"> в термостатированный агитатор из-за отсутствия магнитных свойств у клапанов. Кроме того, существует вероятность повреждения устройства для ТФМЭ при перемешивании образца в агитаторе.</w:t>
      </w:r>
    </w:p>
    <w:p w14:paraId="2C11648D" w14:textId="3DDE4D40" w:rsidR="006D6367" w:rsidRDefault="003833C6" w:rsidP="001849EA">
      <w:pPr>
        <w:tabs>
          <w:tab w:val="left" w:pos="993"/>
        </w:tabs>
        <w:ind w:firstLine="567"/>
      </w:pPr>
      <w:r w:rsidRPr="003833C6">
        <w:t xml:space="preserve">Для решения данной проблемы был разработан способ дополнительной модификации клапанов </w:t>
      </w:r>
      <w:proofErr w:type="spellStart"/>
      <w:r w:rsidRPr="003833C6">
        <w:t>Mininert</w:t>
      </w:r>
      <w:proofErr w:type="spellEnd"/>
      <w:r w:rsidR="00374E50">
        <w:t>®</w:t>
      </w:r>
      <w:r w:rsidRPr="003833C6">
        <w:t xml:space="preserve"> (рисунок </w:t>
      </w:r>
      <w:r w:rsidR="007F06FB">
        <w:t>25</w:t>
      </w:r>
      <w:r w:rsidRPr="003833C6">
        <w:t xml:space="preserve">). Для этого к верхней части клапана присоединяется стальная </w:t>
      </w:r>
      <w:r w:rsidR="00374E50">
        <w:t>насадка</w:t>
      </w:r>
      <w:r w:rsidRPr="003833C6">
        <w:t xml:space="preserve">, с верхней стороны который расположена направляющая воронка, позволяющая точно направить защитную иглу волокна ТФМЭ через прокладку </w:t>
      </w:r>
      <w:proofErr w:type="spellStart"/>
      <w:r w:rsidRPr="003833C6">
        <w:t>Thermogreen</w:t>
      </w:r>
      <w:proofErr w:type="spellEnd"/>
      <w:r w:rsidRPr="003833C6">
        <w:t xml:space="preserve"> и клапан </w:t>
      </w:r>
      <w:proofErr w:type="spellStart"/>
      <w:r w:rsidRPr="003833C6">
        <w:t>Mininert</w:t>
      </w:r>
      <w:proofErr w:type="spellEnd"/>
      <w:r w:rsidRPr="003833C6">
        <w:t xml:space="preserve"> в </w:t>
      </w:r>
      <w:proofErr w:type="spellStart"/>
      <w:r w:rsidRPr="003833C6">
        <w:t>виалу</w:t>
      </w:r>
      <w:proofErr w:type="spellEnd"/>
      <w:r w:rsidRPr="003833C6">
        <w:t xml:space="preserve">. Первые пять прототипов модифицированных для автоматизации клапанов были произведены в слесарной мастерской ЦФХМА и приготовлены для тестирования. </w:t>
      </w:r>
    </w:p>
    <w:p w14:paraId="264879B1" w14:textId="77777777" w:rsidR="00D96750" w:rsidRPr="003833C6" w:rsidRDefault="00D96750" w:rsidP="001849EA">
      <w:pPr>
        <w:ind w:firstLine="567"/>
      </w:pPr>
      <w:r w:rsidRPr="003833C6">
        <w:t xml:space="preserve">Стандартный агитатор </w:t>
      </w:r>
      <w:proofErr w:type="spellStart"/>
      <w:r w:rsidRPr="003833C6">
        <w:t>автосамплера</w:t>
      </w:r>
      <w:proofErr w:type="spellEnd"/>
      <w:r w:rsidRPr="003833C6">
        <w:t xml:space="preserve"> </w:t>
      </w:r>
      <w:proofErr w:type="spellStart"/>
      <w:r w:rsidRPr="003833C6">
        <w:t>Gerstel</w:t>
      </w:r>
      <w:proofErr w:type="spellEnd"/>
      <w:r w:rsidRPr="003833C6">
        <w:t xml:space="preserve"> MPS2 не совместим с модифицированными клапанами из-за их большей высоты. Кроме того, он не способен обеспечить эффективное перемешивание образцов, необходимое при проведении вакуумной ТФМЭ. Поэтому было принято решение разработать модуль магнитной мешалки с подогревом для </w:t>
      </w:r>
      <w:proofErr w:type="spellStart"/>
      <w:r w:rsidRPr="003833C6">
        <w:t>автосамплера</w:t>
      </w:r>
      <w:proofErr w:type="spellEnd"/>
      <w:r w:rsidRPr="003833C6">
        <w:t xml:space="preserve"> </w:t>
      </w:r>
      <w:proofErr w:type="spellStart"/>
      <w:r w:rsidRPr="003833C6">
        <w:t>Gerstel</w:t>
      </w:r>
      <w:proofErr w:type="spellEnd"/>
      <w:r w:rsidRPr="003833C6">
        <w:t xml:space="preserve"> MPS2, совместимый с модифицированными клапанами </w:t>
      </w:r>
      <w:proofErr w:type="spellStart"/>
      <w:r w:rsidRPr="003833C6">
        <w:t>Mininert</w:t>
      </w:r>
      <w:proofErr w:type="spellEnd"/>
      <w:r w:rsidRPr="003833C6">
        <w:t>.</w:t>
      </w:r>
    </w:p>
    <w:p w14:paraId="7F51BB27" w14:textId="77777777" w:rsidR="003833C6" w:rsidRPr="003833C6" w:rsidRDefault="003833C6" w:rsidP="00851F97">
      <w:pPr>
        <w:ind w:firstLine="0"/>
        <w:jc w:val="center"/>
      </w:pPr>
      <w:r w:rsidRPr="003833C6">
        <w:rPr>
          <w:rFonts w:ascii="Calibri" w:hAnsi="Calibri"/>
          <w:noProof/>
          <w:sz w:val="22"/>
          <w:szCs w:val="22"/>
          <w:lang w:eastAsia="ru-RU" w:bidi="as-IN"/>
        </w:rPr>
        <w:lastRenderedPageBreak/>
        <w:drawing>
          <wp:inline distT="0" distB="0" distL="0" distR="0" wp14:anchorId="6728E6C0" wp14:editId="2D253EAA">
            <wp:extent cx="4320000" cy="2009554"/>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2009554"/>
                    </a:xfrm>
                    <a:prstGeom prst="rect">
                      <a:avLst/>
                    </a:prstGeom>
                    <a:noFill/>
                    <a:ln>
                      <a:noFill/>
                    </a:ln>
                  </pic:spPr>
                </pic:pic>
              </a:graphicData>
            </a:graphic>
          </wp:inline>
        </w:drawing>
      </w:r>
    </w:p>
    <w:p w14:paraId="7D85BC34" w14:textId="77777777" w:rsidR="003833C6" w:rsidRPr="003833C6" w:rsidRDefault="003833C6" w:rsidP="005607D4">
      <w:pPr>
        <w:spacing w:line="240" w:lineRule="auto"/>
        <w:ind w:firstLine="0"/>
        <w:jc w:val="center"/>
      </w:pPr>
    </w:p>
    <w:p w14:paraId="0E920C9B" w14:textId="14467448" w:rsidR="003833C6" w:rsidRPr="003833C6" w:rsidRDefault="003833C6" w:rsidP="00851F97">
      <w:pPr>
        <w:ind w:firstLine="0"/>
        <w:jc w:val="center"/>
      </w:pPr>
      <w:r w:rsidRPr="003833C6">
        <w:t xml:space="preserve">Рисунок </w:t>
      </w:r>
      <w:r w:rsidR="007F06FB">
        <w:t>25</w:t>
      </w:r>
      <w:r w:rsidRPr="003833C6">
        <w:t xml:space="preserve"> – Чертеж (</w:t>
      </w:r>
      <w:r w:rsidRPr="003833C6">
        <w:rPr>
          <w:lang w:val="en-US"/>
        </w:rPr>
        <w:t>A</w:t>
      </w:r>
      <w:r w:rsidRPr="003833C6">
        <w:t xml:space="preserve">) и фотография (В) стальной </w:t>
      </w:r>
      <w:r w:rsidR="00374E50">
        <w:t>насадки</w:t>
      </w:r>
      <w:r w:rsidRPr="003833C6">
        <w:t xml:space="preserve"> </w:t>
      </w:r>
      <w:r w:rsidR="00374E50">
        <w:t xml:space="preserve">на </w:t>
      </w:r>
      <w:r w:rsidRPr="003833C6">
        <w:t>модифицированн</w:t>
      </w:r>
      <w:r w:rsidR="00374E50">
        <w:t>ый</w:t>
      </w:r>
      <w:r w:rsidRPr="003833C6">
        <w:t xml:space="preserve"> клапан </w:t>
      </w:r>
      <w:proofErr w:type="spellStart"/>
      <w:r w:rsidRPr="003833C6">
        <w:t>Mininert</w:t>
      </w:r>
      <w:proofErr w:type="spellEnd"/>
      <w:r w:rsidR="00374E50">
        <w:t>®</w:t>
      </w:r>
      <w:r w:rsidRPr="003833C6">
        <w:t xml:space="preserve"> для вакуумной ТФМЭ</w:t>
      </w:r>
    </w:p>
    <w:p w14:paraId="13FA5793" w14:textId="77777777" w:rsidR="003833C6" w:rsidRPr="003833C6" w:rsidRDefault="003833C6" w:rsidP="00851F97">
      <w:pPr>
        <w:ind w:firstLine="420"/>
      </w:pPr>
    </w:p>
    <w:p w14:paraId="0A64FC93" w14:textId="0E40CFB1" w:rsidR="003833C6" w:rsidRPr="003833C6" w:rsidRDefault="003833C6" w:rsidP="005D2BFF">
      <w:pPr>
        <w:ind w:firstLine="567"/>
      </w:pPr>
      <w:r w:rsidRPr="003833C6">
        <w:t xml:space="preserve">Прототип нового модуля (рисунок 3) был изготовлен с управлением через микроконтроллер </w:t>
      </w:r>
      <w:proofErr w:type="spellStart"/>
      <w:r w:rsidRPr="003833C6">
        <w:t>Arduino</w:t>
      </w:r>
      <w:proofErr w:type="spellEnd"/>
      <w:r w:rsidRPr="003833C6">
        <w:t xml:space="preserve"> </w:t>
      </w:r>
      <w:proofErr w:type="spellStart"/>
      <w:r w:rsidRPr="003833C6">
        <w:t>Nano</w:t>
      </w:r>
      <w:proofErr w:type="spellEnd"/>
      <w:r w:rsidRPr="003833C6">
        <w:t xml:space="preserve">. Нагреватель мощностью 30W был изготовлен из </w:t>
      </w:r>
      <w:proofErr w:type="spellStart"/>
      <w:r w:rsidRPr="003833C6">
        <w:t>нихромовой</w:t>
      </w:r>
      <w:proofErr w:type="spellEnd"/>
      <w:r w:rsidRPr="003833C6">
        <w:t xml:space="preserve"> проволоки диаметром 0</w:t>
      </w:r>
      <w:r w:rsidR="00067188">
        <w:t>,</w:t>
      </w:r>
      <w:r w:rsidRPr="003833C6">
        <w:t>4 мм и подключен к микроконтроллеру через твердотельное реле. Температура контролируется с помощью высокоточной термопары типа К (</w:t>
      </w:r>
      <w:proofErr w:type="spellStart"/>
      <w:r w:rsidRPr="003833C6">
        <w:t>Omega</w:t>
      </w:r>
      <w:proofErr w:type="spellEnd"/>
      <w:r w:rsidRPr="003833C6">
        <w:t xml:space="preserve">, США) и контроллера MAX6675. Внутренний блок термостата был изготовлен в форме цилиндра из дюралюминия с канавками для нагревательного элемента, изолированного стеклотканью. Изоляция блока была изготовлена из тефлона, а корпус всего модуля - из акрила с усиливающими акриловыми панелями. Корпус нового модуля был присоединен к корпусу стандартного агитатора, что позволило максимально эффективно использовать рабочее пространство </w:t>
      </w:r>
      <w:proofErr w:type="spellStart"/>
      <w:r w:rsidRPr="003833C6">
        <w:t>автосамплера</w:t>
      </w:r>
      <w:proofErr w:type="spellEnd"/>
      <w:r w:rsidRPr="003833C6">
        <w:t xml:space="preserve"> с минимальными его модификациями.</w:t>
      </w:r>
    </w:p>
    <w:p w14:paraId="5F3A59D5" w14:textId="6DE7B470" w:rsidR="003833C6" w:rsidRDefault="003833C6" w:rsidP="005D2BFF">
      <w:pPr>
        <w:ind w:firstLine="567"/>
      </w:pPr>
      <w:r w:rsidRPr="003833C6">
        <w:t xml:space="preserve">Стандартный </w:t>
      </w:r>
      <w:proofErr w:type="spellStart"/>
      <w:r w:rsidRPr="003833C6">
        <w:t>трей</w:t>
      </w:r>
      <w:proofErr w:type="spellEnd"/>
      <w:r w:rsidRPr="003833C6">
        <w:t xml:space="preserve"> для </w:t>
      </w:r>
      <w:proofErr w:type="spellStart"/>
      <w:r w:rsidRPr="003833C6">
        <w:t>виал</w:t>
      </w:r>
      <w:proofErr w:type="spellEnd"/>
      <w:r w:rsidRPr="003833C6">
        <w:t xml:space="preserve"> также не совместим с модифицированными клапанами. Поэтому он также был модифицирован путем установки двух панелей из оргстекла толщиной 30 мм каждая (рисунок </w:t>
      </w:r>
      <w:r w:rsidR="007F06FB">
        <w:t>26</w:t>
      </w:r>
      <w:r w:rsidRPr="003833C6">
        <w:t xml:space="preserve">), что позволило снизить высоту расположения </w:t>
      </w:r>
      <w:proofErr w:type="spellStart"/>
      <w:r w:rsidRPr="003833C6">
        <w:t>трея</w:t>
      </w:r>
      <w:proofErr w:type="spellEnd"/>
      <w:r w:rsidRPr="003833C6">
        <w:t xml:space="preserve"> на 60 мм.</w:t>
      </w:r>
    </w:p>
    <w:p w14:paraId="44E0C81D" w14:textId="6E5E4A72" w:rsidR="00067188" w:rsidRPr="003833C6" w:rsidRDefault="006D6367" w:rsidP="005D2BFF">
      <w:pPr>
        <w:ind w:firstLine="567"/>
      </w:pPr>
      <w:r>
        <w:t xml:space="preserve">С использованием модифицированного </w:t>
      </w:r>
      <w:proofErr w:type="spellStart"/>
      <w:r>
        <w:t>автосамплера</w:t>
      </w:r>
      <w:proofErr w:type="spellEnd"/>
      <w:r>
        <w:t xml:space="preserve"> проведены пробные анализы, которые показали работоспособность предложенного подхода. В рамках тестирования были выявлены проблемы с точностью ввода устройства для ТФМЭ в </w:t>
      </w:r>
      <w:proofErr w:type="spellStart"/>
      <w:r>
        <w:t>виалу</w:t>
      </w:r>
      <w:proofErr w:type="spellEnd"/>
      <w:r>
        <w:t xml:space="preserve">, что может привести к </w:t>
      </w:r>
      <w:r w:rsidR="003001D8">
        <w:t>его неожиданной поломке. Для решения этой проблемы клапан был дополнительно усовершенствован для</w:t>
      </w:r>
      <w:r w:rsidR="003001D8" w:rsidRPr="003001D8">
        <w:t xml:space="preserve"> обеспеч</w:t>
      </w:r>
      <w:r w:rsidR="003001D8">
        <w:t>ения</w:t>
      </w:r>
      <w:r w:rsidR="003001D8" w:rsidRPr="003001D8">
        <w:t xml:space="preserve"> более точн</w:t>
      </w:r>
      <w:r w:rsidR="003001D8">
        <w:t>ого</w:t>
      </w:r>
      <w:r w:rsidR="003001D8" w:rsidRPr="003001D8">
        <w:t xml:space="preserve"> ввод</w:t>
      </w:r>
      <w:r w:rsidR="003001D8">
        <w:t>а</w:t>
      </w:r>
      <w:r w:rsidR="003001D8" w:rsidRPr="003001D8">
        <w:t xml:space="preserve"> устройства для ТФМЭ в </w:t>
      </w:r>
      <w:proofErr w:type="spellStart"/>
      <w:r w:rsidR="003001D8" w:rsidRPr="003001D8">
        <w:t>виалу</w:t>
      </w:r>
      <w:proofErr w:type="spellEnd"/>
      <w:r w:rsidR="003001D8" w:rsidRPr="003001D8">
        <w:t xml:space="preserve"> с анализируемым образцом</w:t>
      </w:r>
      <w:r w:rsidR="003001D8">
        <w:t xml:space="preserve">. Для повышения точности изготовления </w:t>
      </w:r>
      <w:r w:rsidR="00374E50">
        <w:t xml:space="preserve">внутренней части насадки на </w:t>
      </w:r>
      <w:r w:rsidR="003001D8">
        <w:t xml:space="preserve">клапан </w:t>
      </w:r>
      <w:r w:rsidR="00374E50">
        <w:rPr>
          <w:lang w:val="en-US"/>
        </w:rPr>
        <w:t>Mininert</w:t>
      </w:r>
      <w:r w:rsidR="00374E50">
        <w:t>®</w:t>
      </w:r>
      <w:r w:rsidR="00374E50" w:rsidRPr="00374E50">
        <w:t xml:space="preserve"> </w:t>
      </w:r>
      <w:r w:rsidR="003001D8">
        <w:t>было принято решение использовать в качестве основного материала оргстекла. С</w:t>
      </w:r>
      <w:r w:rsidR="003001D8" w:rsidRPr="003001D8">
        <w:t xml:space="preserve"> верхней стороны </w:t>
      </w:r>
      <w:r w:rsidR="003001D8">
        <w:t xml:space="preserve">клапана </w:t>
      </w:r>
      <w:r w:rsidR="003001D8" w:rsidRPr="003001D8">
        <w:t xml:space="preserve">расположена направляющая воронка, позволяющая точно направить защитную иглу волокна ТФМЭ через прокладку </w:t>
      </w:r>
      <w:proofErr w:type="spellStart"/>
      <w:r w:rsidR="003001D8" w:rsidRPr="003001D8">
        <w:t>Thermogreen</w:t>
      </w:r>
      <w:proofErr w:type="spellEnd"/>
      <w:r w:rsidR="003001D8" w:rsidRPr="003001D8">
        <w:t xml:space="preserve"> и клапан </w:t>
      </w:r>
      <w:proofErr w:type="spellStart"/>
      <w:r w:rsidR="003001D8" w:rsidRPr="003001D8">
        <w:t>Mininert</w:t>
      </w:r>
      <w:proofErr w:type="spellEnd"/>
      <w:r w:rsidR="003001D8" w:rsidRPr="003001D8">
        <w:t xml:space="preserve"> в </w:t>
      </w:r>
      <w:proofErr w:type="spellStart"/>
      <w:r w:rsidR="003001D8" w:rsidRPr="003001D8">
        <w:t>виалу</w:t>
      </w:r>
      <w:proofErr w:type="spellEnd"/>
      <w:r w:rsidR="003001D8" w:rsidRPr="003001D8">
        <w:t>.</w:t>
      </w:r>
      <w:r w:rsidR="003001D8">
        <w:t xml:space="preserve"> К</w:t>
      </w:r>
      <w:r w:rsidR="003001D8" w:rsidRPr="003001D8">
        <w:t xml:space="preserve"> верхней части клапана </w:t>
      </w:r>
      <w:r w:rsidR="003001D8">
        <w:t xml:space="preserve">через резьбу </w:t>
      </w:r>
      <w:r w:rsidR="003001D8" w:rsidRPr="003001D8">
        <w:t xml:space="preserve">присоединяется стальная </w:t>
      </w:r>
      <w:r w:rsidR="003001D8">
        <w:t>насадка</w:t>
      </w:r>
      <w:r w:rsidR="003001D8" w:rsidRPr="003001D8">
        <w:t>,</w:t>
      </w:r>
      <w:r w:rsidR="003001D8">
        <w:t xml:space="preserve"> </w:t>
      </w:r>
      <w:r w:rsidR="003001D8">
        <w:lastRenderedPageBreak/>
        <w:t xml:space="preserve">позволяющая </w:t>
      </w:r>
      <w:proofErr w:type="spellStart"/>
      <w:r w:rsidR="003001D8">
        <w:t>автосамплеру</w:t>
      </w:r>
      <w:proofErr w:type="spellEnd"/>
      <w:r w:rsidR="003001D8">
        <w:t xml:space="preserve"> транспортировать </w:t>
      </w:r>
      <w:proofErr w:type="spellStart"/>
      <w:r w:rsidR="003001D8">
        <w:t>виалы</w:t>
      </w:r>
      <w:proofErr w:type="spellEnd"/>
      <w:r w:rsidR="003001D8">
        <w:t xml:space="preserve"> из </w:t>
      </w:r>
      <w:proofErr w:type="spellStart"/>
      <w:r w:rsidR="003001D8">
        <w:t>трея</w:t>
      </w:r>
      <w:proofErr w:type="spellEnd"/>
      <w:r w:rsidR="003001D8">
        <w:t xml:space="preserve"> в термостат и обратно. Кроме того, новый прототип клапана является более легким и стойким к коррозии.</w:t>
      </w:r>
    </w:p>
    <w:p w14:paraId="5C9536B0" w14:textId="77777777" w:rsidR="003833C6" w:rsidRPr="003833C6" w:rsidRDefault="003833C6" w:rsidP="00851F97">
      <w:pPr>
        <w:ind w:firstLine="420"/>
      </w:pPr>
    </w:p>
    <w:p w14:paraId="635FF6DF" w14:textId="77777777" w:rsidR="003833C6" w:rsidRPr="003833C6" w:rsidRDefault="003833C6" w:rsidP="00851F97">
      <w:pPr>
        <w:ind w:firstLine="0"/>
        <w:jc w:val="center"/>
      </w:pPr>
      <w:r w:rsidRPr="003833C6">
        <w:rPr>
          <w:noProof/>
          <w:lang w:eastAsia="ru-RU" w:bidi="as-IN"/>
        </w:rPr>
        <w:drawing>
          <wp:inline distT="0" distB="0" distL="114300" distR="114300" wp14:anchorId="727063E5" wp14:editId="5CB53AFB">
            <wp:extent cx="1381125" cy="1619249"/>
            <wp:effectExtent l="0" t="0" r="0" b="63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rotWithShape="1">
                    <a:blip r:embed="rId37"/>
                    <a:srcRect l="14559" r="21472"/>
                    <a:stretch/>
                  </pic:blipFill>
                  <pic:spPr bwMode="auto">
                    <a:xfrm>
                      <a:off x="0" y="0"/>
                      <a:ext cx="1381710" cy="1619935"/>
                    </a:xfrm>
                    <a:prstGeom prst="rect">
                      <a:avLst/>
                    </a:prstGeom>
                    <a:noFill/>
                    <a:ln>
                      <a:noFill/>
                    </a:ln>
                    <a:extLst>
                      <a:ext uri="{53640926-AAD7-44D8-BBD7-CCE9431645EC}">
                        <a14:shadowObscured xmlns:a14="http://schemas.microsoft.com/office/drawing/2010/main"/>
                      </a:ext>
                    </a:extLst>
                  </pic:spPr>
                </pic:pic>
              </a:graphicData>
            </a:graphic>
          </wp:inline>
        </w:drawing>
      </w:r>
      <w:r w:rsidRPr="003833C6">
        <w:rPr>
          <w:noProof/>
          <w:lang w:eastAsia="ru-RU" w:bidi="as-IN"/>
        </w:rPr>
        <w:drawing>
          <wp:inline distT="0" distB="0" distL="114300" distR="114300" wp14:anchorId="2FA49384" wp14:editId="57BBEABF">
            <wp:extent cx="1485265" cy="1619250"/>
            <wp:effectExtent l="0" t="0" r="63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rotWithShape="1">
                    <a:blip r:embed="rId38"/>
                    <a:srcRect l="15880" r="15327"/>
                    <a:stretch/>
                  </pic:blipFill>
                  <pic:spPr bwMode="auto">
                    <a:xfrm>
                      <a:off x="0" y="0"/>
                      <a:ext cx="1485894" cy="1619935"/>
                    </a:xfrm>
                    <a:prstGeom prst="rect">
                      <a:avLst/>
                    </a:prstGeom>
                    <a:noFill/>
                    <a:ln>
                      <a:noFill/>
                    </a:ln>
                    <a:extLst>
                      <a:ext uri="{53640926-AAD7-44D8-BBD7-CCE9431645EC}">
                        <a14:shadowObscured xmlns:a14="http://schemas.microsoft.com/office/drawing/2010/main"/>
                      </a:ext>
                    </a:extLst>
                  </pic:spPr>
                </pic:pic>
              </a:graphicData>
            </a:graphic>
          </wp:inline>
        </w:drawing>
      </w:r>
    </w:p>
    <w:p w14:paraId="738EA94B" w14:textId="77777777" w:rsidR="003833C6" w:rsidRPr="003833C6" w:rsidRDefault="003833C6" w:rsidP="00851F97">
      <w:pPr>
        <w:ind w:firstLine="0"/>
        <w:jc w:val="center"/>
      </w:pPr>
      <w:r w:rsidRPr="003833C6">
        <w:rPr>
          <w:noProof/>
          <w:lang w:eastAsia="ru-RU" w:bidi="as-IN"/>
        </w:rPr>
        <w:drawing>
          <wp:inline distT="0" distB="0" distL="114300" distR="114300" wp14:anchorId="5F297947" wp14:editId="551E751B">
            <wp:extent cx="2880000" cy="1968801"/>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rotWithShape="1">
                    <a:blip r:embed="rId39"/>
                    <a:srcRect b="8848"/>
                    <a:stretch/>
                  </pic:blipFill>
                  <pic:spPr bwMode="auto">
                    <a:xfrm>
                      <a:off x="0" y="0"/>
                      <a:ext cx="2880000" cy="1968801"/>
                    </a:xfrm>
                    <a:prstGeom prst="rect">
                      <a:avLst/>
                    </a:prstGeom>
                    <a:noFill/>
                    <a:ln>
                      <a:noFill/>
                    </a:ln>
                    <a:extLst>
                      <a:ext uri="{53640926-AAD7-44D8-BBD7-CCE9431645EC}">
                        <a14:shadowObscured xmlns:a14="http://schemas.microsoft.com/office/drawing/2010/main"/>
                      </a:ext>
                    </a:extLst>
                  </pic:spPr>
                </pic:pic>
              </a:graphicData>
            </a:graphic>
          </wp:inline>
        </w:drawing>
      </w:r>
    </w:p>
    <w:p w14:paraId="43018BBF" w14:textId="77777777" w:rsidR="003833C6" w:rsidRPr="003833C6" w:rsidRDefault="003833C6" w:rsidP="00851F97">
      <w:pPr>
        <w:ind w:firstLine="0"/>
      </w:pPr>
    </w:p>
    <w:p w14:paraId="2BAA3872" w14:textId="6D02150F" w:rsidR="00347063" w:rsidRDefault="003833C6" w:rsidP="00067188">
      <w:pPr>
        <w:ind w:firstLine="0"/>
        <w:jc w:val="center"/>
        <w:rPr>
          <w:color w:val="0D0D0D" w:themeColor="text1" w:themeTint="F2"/>
        </w:rPr>
      </w:pPr>
      <w:r w:rsidRPr="003833C6">
        <w:t xml:space="preserve">Рисунок </w:t>
      </w:r>
      <w:r w:rsidR="007F06FB">
        <w:t>26</w:t>
      </w:r>
      <w:r w:rsidRPr="003833C6">
        <w:t xml:space="preserve"> – Первый прототип модуля магнитной мешалки с подогревом для </w:t>
      </w:r>
      <w:proofErr w:type="spellStart"/>
      <w:r w:rsidRPr="003833C6">
        <w:t>автосамплера</w:t>
      </w:r>
      <w:proofErr w:type="spellEnd"/>
      <w:r w:rsidRPr="003833C6">
        <w:t xml:space="preserve"> </w:t>
      </w:r>
      <w:proofErr w:type="spellStart"/>
      <w:r w:rsidRPr="003833C6">
        <w:t>Gerstel</w:t>
      </w:r>
      <w:proofErr w:type="spellEnd"/>
      <w:r w:rsidRPr="003833C6">
        <w:t xml:space="preserve"> MPS2, совместимый с модифицированными клапанами </w:t>
      </w:r>
      <w:proofErr w:type="spellStart"/>
      <w:r w:rsidRPr="003833C6">
        <w:t>Mininert</w:t>
      </w:r>
      <w:proofErr w:type="spellEnd"/>
    </w:p>
    <w:p w14:paraId="2C476A6F" w14:textId="77777777" w:rsidR="003833C6" w:rsidRPr="002505A6" w:rsidRDefault="003833C6" w:rsidP="003833C6">
      <w:pPr>
        <w:ind w:firstLine="0"/>
        <w:rPr>
          <w:color w:val="0D0D0D" w:themeColor="text1" w:themeTint="F2"/>
        </w:rPr>
      </w:pPr>
    </w:p>
    <w:p w14:paraId="1666D7AD" w14:textId="37D5F988" w:rsidR="00581C4A" w:rsidRDefault="0021032C" w:rsidP="00067188">
      <w:pPr>
        <w:pageBreakBefore/>
        <w:ind w:firstLine="0"/>
        <w:jc w:val="center"/>
      </w:pPr>
      <w:r w:rsidRPr="005607D4">
        <w:lastRenderedPageBreak/>
        <w:t>ЗАКЛЮЧЕНИЕ</w:t>
      </w:r>
    </w:p>
    <w:p w14:paraId="26D2B14C" w14:textId="716E75DC" w:rsidR="005816CF" w:rsidRDefault="005816CF" w:rsidP="0028427F">
      <w:pPr>
        <w:ind w:firstLine="0"/>
        <w:jc w:val="center"/>
      </w:pPr>
    </w:p>
    <w:p w14:paraId="46494907" w14:textId="77777777" w:rsidR="005020FF" w:rsidRPr="004423C9" w:rsidRDefault="005020FF" w:rsidP="005020FF">
      <w:pPr>
        <w:ind w:firstLine="567"/>
        <w:rPr>
          <w:color w:val="0D0D0D"/>
        </w:rPr>
      </w:pPr>
      <w:r>
        <w:rPr>
          <w:color w:val="0D0D0D"/>
        </w:rPr>
        <w:t>П</w:t>
      </w:r>
      <w:r w:rsidRPr="004423C9">
        <w:rPr>
          <w:color w:val="0D0D0D"/>
        </w:rPr>
        <w:t xml:space="preserve">о результатам исследований </w:t>
      </w:r>
      <w:r>
        <w:rPr>
          <w:color w:val="0D0D0D"/>
        </w:rPr>
        <w:t xml:space="preserve">за отчетный период </w:t>
      </w:r>
      <w:r w:rsidRPr="004423C9">
        <w:rPr>
          <w:color w:val="0D0D0D"/>
        </w:rPr>
        <w:t>сделаны следующие выводы:</w:t>
      </w:r>
    </w:p>
    <w:p w14:paraId="04836791" w14:textId="77777777" w:rsidR="005020FF" w:rsidRDefault="005020FF" w:rsidP="00692BD6">
      <w:pPr>
        <w:pStyle w:val="a8"/>
        <w:numPr>
          <w:ilvl w:val="0"/>
          <w:numId w:val="12"/>
        </w:numPr>
        <w:tabs>
          <w:tab w:val="left" w:pos="851"/>
        </w:tabs>
        <w:spacing w:line="360" w:lineRule="auto"/>
        <w:ind w:left="0" w:firstLine="567"/>
        <w:jc w:val="both"/>
      </w:pPr>
      <w:r>
        <w:t>С</w:t>
      </w:r>
      <w:r w:rsidRPr="003B0DBB">
        <w:t xml:space="preserve">редний диаметр частиц </w:t>
      </w:r>
      <w:proofErr w:type="spellStart"/>
      <w:r w:rsidRPr="003B0DBB">
        <w:t>Карбоксена</w:t>
      </w:r>
      <w:proofErr w:type="spellEnd"/>
      <w:r w:rsidRPr="003B0DBB">
        <w:t xml:space="preserve">, покрытых тонким слоем </w:t>
      </w:r>
      <w:proofErr w:type="spellStart"/>
      <w:r w:rsidRPr="003B0DBB">
        <w:t>полидиметилсилоксана</w:t>
      </w:r>
      <w:proofErr w:type="spellEnd"/>
      <w:r w:rsidRPr="003B0DBB">
        <w:t xml:space="preserve">, равен 1037±517 </w:t>
      </w:r>
      <w:proofErr w:type="spellStart"/>
      <w:r w:rsidRPr="003B0DBB">
        <w:t>нм</w:t>
      </w:r>
      <w:proofErr w:type="spellEnd"/>
      <w:r w:rsidRPr="003B0DBB">
        <w:t xml:space="preserve"> (минимальное значение – 291 </w:t>
      </w:r>
      <w:proofErr w:type="spellStart"/>
      <w:r w:rsidRPr="003B0DBB">
        <w:t>нм</w:t>
      </w:r>
      <w:proofErr w:type="spellEnd"/>
      <w:r w:rsidRPr="003B0DBB">
        <w:t xml:space="preserve">, максимальное – 1755 </w:t>
      </w:r>
      <w:proofErr w:type="spellStart"/>
      <w:r w:rsidRPr="003B0DBB">
        <w:t>нм</w:t>
      </w:r>
      <w:proofErr w:type="spellEnd"/>
      <w:r w:rsidRPr="003B0DBB">
        <w:t>)</w:t>
      </w:r>
      <w:r>
        <w:t>.</w:t>
      </w:r>
    </w:p>
    <w:p w14:paraId="4028C6DF" w14:textId="77777777" w:rsidR="005020FF" w:rsidRDefault="005020FF" w:rsidP="00692BD6">
      <w:pPr>
        <w:pStyle w:val="a8"/>
        <w:numPr>
          <w:ilvl w:val="0"/>
          <w:numId w:val="12"/>
        </w:numPr>
        <w:tabs>
          <w:tab w:val="left" w:pos="851"/>
        </w:tabs>
        <w:spacing w:line="360" w:lineRule="auto"/>
        <w:ind w:left="0" w:firstLine="567"/>
        <w:jc w:val="both"/>
      </w:pPr>
      <w:r w:rsidRPr="003B0DBB">
        <w:t>Массоперенос бензола в более точной гетерогенной модели с частицами протекает медленней, чем в упрощенной модели</w:t>
      </w:r>
      <w:r>
        <w:t>,</w:t>
      </w:r>
      <w:r w:rsidRPr="003B0DBB">
        <w:t xml:space="preserve"> что вызвано на 2 порядка меньшими коэффициентами диффузии бензола в частицах, чем в воздухе между частицами</w:t>
      </w:r>
      <w:r>
        <w:t>.</w:t>
      </w:r>
    </w:p>
    <w:p w14:paraId="77621E64" w14:textId="77777777" w:rsidR="005020FF" w:rsidRDefault="005020FF" w:rsidP="00692BD6">
      <w:pPr>
        <w:pStyle w:val="a8"/>
        <w:numPr>
          <w:ilvl w:val="0"/>
          <w:numId w:val="12"/>
        </w:numPr>
        <w:tabs>
          <w:tab w:val="left" w:pos="851"/>
        </w:tabs>
        <w:spacing w:line="360" w:lineRule="auto"/>
        <w:ind w:left="0" w:firstLine="567"/>
        <w:jc w:val="both"/>
      </w:pPr>
      <w:r>
        <w:t xml:space="preserve">Для определения летучих органических соединений в воздухе, отобранном в 20-мл </w:t>
      </w:r>
      <w:proofErr w:type="spellStart"/>
      <w:r>
        <w:t>виалу</w:t>
      </w:r>
      <w:proofErr w:type="spellEnd"/>
      <w:r>
        <w:t>, методом ТФМЭ оптимально проводить экстракцию в течение 10 мин, а десорбцию – в течение 1 мин.</w:t>
      </w:r>
      <w:r w:rsidRPr="00466183">
        <w:t xml:space="preserve"> </w:t>
      </w:r>
      <w:r>
        <w:t>Т</w:t>
      </w:r>
      <w:r w:rsidRPr="00466183">
        <w:t>ранспортировку и хранение образцов воздуха в течение 48 ч можно проводить без значимых потерь аналитов</w:t>
      </w:r>
      <w:r>
        <w:t>.</w:t>
      </w:r>
    </w:p>
    <w:p w14:paraId="0A34EA2D" w14:textId="77777777" w:rsidR="005020FF" w:rsidRDefault="005020FF" w:rsidP="00692BD6">
      <w:pPr>
        <w:pStyle w:val="a8"/>
        <w:numPr>
          <w:ilvl w:val="0"/>
          <w:numId w:val="12"/>
        </w:numPr>
        <w:tabs>
          <w:tab w:val="left" w:pos="851"/>
        </w:tabs>
        <w:spacing w:line="360" w:lineRule="auto"/>
        <w:ind w:left="0" w:firstLine="567"/>
        <w:jc w:val="both"/>
      </w:pPr>
      <w:r>
        <w:t xml:space="preserve">Оптимальные времена твердофазной микроэкстракции продуктов трансформации из 20-мл </w:t>
      </w:r>
      <w:proofErr w:type="spellStart"/>
      <w:r>
        <w:t>виалы</w:t>
      </w:r>
      <w:proofErr w:type="spellEnd"/>
      <w:r>
        <w:t xml:space="preserve"> и 250-мл колбы с загрязненным воздухом составляют 5 и 10 мин, соответственно. Д</w:t>
      </w:r>
      <w:r w:rsidRPr="00267B19">
        <w:t xml:space="preserve">ля обеспечения максимальной точности анализа отбор образцов воздуха </w:t>
      </w:r>
      <w:r>
        <w:t>необходимо</w:t>
      </w:r>
      <w:r w:rsidRPr="00267B19">
        <w:t xml:space="preserve"> осуществлять в </w:t>
      </w:r>
      <w:proofErr w:type="spellStart"/>
      <w:r w:rsidRPr="00267B19">
        <w:t>виалы</w:t>
      </w:r>
      <w:proofErr w:type="spellEnd"/>
      <w:r w:rsidRPr="00267B19">
        <w:t xml:space="preserve"> из темного стекла</w:t>
      </w:r>
      <w:r>
        <w:t>.</w:t>
      </w:r>
    </w:p>
    <w:p w14:paraId="2B087FF7" w14:textId="77777777" w:rsidR="005020FF" w:rsidRPr="00CA209F" w:rsidRDefault="005020FF" w:rsidP="00692BD6">
      <w:pPr>
        <w:pStyle w:val="a8"/>
        <w:numPr>
          <w:ilvl w:val="0"/>
          <w:numId w:val="12"/>
        </w:numPr>
        <w:tabs>
          <w:tab w:val="left" w:pos="851"/>
        </w:tabs>
        <w:spacing w:line="360" w:lineRule="auto"/>
        <w:ind w:left="0" w:firstLine="567"/>
        <w:jc w:val="both"/>
      </w:pPr>
      <w:r>
        <w:t>У</w:t>
      </w:r>
      <w:r w:rsidRPr="00CA209F">
        <w:t>величение коэффициента диффузии МТА в воде до 10</w:t>
      </w:r>
      <w:r w:rsidRPr="00CA209F">
        <w:rPr>
          <w:vertAlign w:val="superscript"/>
        </w:rPr>
        <w:t>-4</w:t>
      </w:r>
      <w:r w:rsidRPr="00CA209F">
        <w:t xml:space="preserve"> м</w:t>
      </w:r>
      <w:r w:rsidRPr="00CA209F">
        <w:rPr>
          <w:vertAlign w:val="superscript"/>
        </w:rPr>
        <w:t>2</w:t>
      </w:r>
      <w:r w:rsidRPr="00CA209F">
        <w:t>/с позволяет минимизировать влияние массопереноса в водном образце</w:t>
      </w:r>
      <w:r>
        <w:t xml:space="preserve"> на экстракцию 1-метил-1Н-1,2</w:t>
      </w:r>
      <w:r w:rsidRPr="00CA209F">
        <w:t>,4-триазола и сымитировать идеальное перемешивание образца воды. При данных условиях коэффициент плотности потока практически не влияет на протекание процесса экстракции</w:t>
      </w:r>
      <w:r>
        <w:t>.</w:t>
      </w:r>
    </w:p>
    <w:p w14:paraId="0021E261" w14:textId="77777777" w:rsidR="005020FF" w:rsidRDefault="005020FF" w:rsidP="00692BD6">
      <w:pPr>
        <w:pStyle w:val="a8"/>
        <w:numPr>
          <w:ilvl w:val="0"/>
          <w:numId w:val="12"/>
        </w:numPr>
        <w:tabs>
          <w:tab w:val="left" w:pos="851"/>
        </w:tabs>
        <w:spacing w:line="360" w:lineRule="auto"/>
        <w:ind w:left="0" w:firstLine="567"/>
        <w:jc w:val="both"/>
      </w:pPr>
      <w:r w:rsidRPr="00CA209F">
        <w:t>Изменение рН водных образцов в диапазоне рН</w:t>
      </w:r>
      <w:r>
        <w:t xml:space="preserve"> </w:t>
      </w:r>
      <w:r w:rsidRPr="00CA209F">
        <w:t>4-10 приводит к незначительному изменению ТФМЭ-ГХ-МС откликов выбранных продуктов трансформации НДМГ.</w:t>
      </w:r>
      <w:r>
        <w:t xml:space="preserve"> </w:t>
      </w:r>
      <w:r w:rsidRPr="00CA209F">
        <w:t xml:space="preserve">Вакуумная ТФМЭ позволяет увеличить отклики ПТ НДМГ из водных образцов в 9-17 раз для большинства целевых ПТ по сравнению с обычной ТФМЭ. Вакуумная ТФМЭ позволяет ускорить кинетику процессов </w:t>
      </w:r>
      <w:proofErr w:type="spellStart"/>
      <w:r w:rsidRPr="00CA209F">
        <w:t>парофазной</w:t>
      </w:r>
      <w:proofErr w:type="spellEnd"/>
      <w:r w:rsidRPr="00CA209F">
        <w:t xml:space="preserve"> экстракции ПТ НДМГ из водных образцов. Экстракционное равновесие для большинства аналитов было достигнуто в течение 30 мин при температурах экстракции ≥ 40 °C.</w:t>
      </w:r>
      <w:r>
        <w:t xml:space="preserve"> </w:t>
      </w:r>
      <w:r w:rsidRPr="00CA209F">
        <w:t>Вакуумная ТФМЭ при 50 °C в течение 30 мин обеспечивает оптимальное соотношение интенсивности и прецизионности откликов ПТ НДМГ из водных образцов.</w:t>
      </w:r>
      <w:r>
        <w:t xml:space="preserve"> </w:t>
      </w:r>
      <w:r w:rsidRPr="00CA209F">
        <w:t xml:space="preserve">Модифицированные клапаны </w:t>
      </w:r>
      <w:proofErr w:type="spellStart"/>
      <w:r w:rsidRPr="00CA209F">
        <w:t>Mininert</w:t>
      </w:r>
      <w:proofErr w:type="spellEnd"/>
      <w:r w:rsidRPr="00CA209F">
        <w:t>®, использованные в данной работе, позволяют поддерживать вакуум в экстракционной системе в течение 24 ч.</w:t>
      </w:r>
    </w:p>
    <w:p w14:paraId="2EF646D5" w14:textId="77777777" w:rsidR="005020FF" w:rsidRDefault="005020FF" w:rsidP="00692BD6">
      <w:pPr>
        <w:pStyle w:val="a8"/>
        <w:numPr>
          <w:ilvl w:val="0"/>
          <w:numId w:val="12"/>
        </w:numPr>
        <w:tabs>
          <w:tab w:val="left" w:pos="851"/>
        </w:tabs>
        <w:spacing w:line="360" w:lineRule="auto"/>
        <w:ind w:left="0" w:firstLine="567"/>
        <w:jc w:val="both"/>
      </w:pPr>
      <w:r>
        <w:t>П</w:t>
      </w:r>
      <w:r w:rsidRPr="00C769AC">
        <w:t xml:space="preserve">ри температуре заморозки -15 °С потери </w:t>
      </w:r>
      <w:r>
        <w:t>продуктов трансформации НДМГ, содержащихся в почве,</w:t>
      </w:r>
      <w:r w:rsidRPr="00C769AC">
        <w:t xml:space="preserve"> в процессе </w:t>
      </w:r>
      <w:proofErr w:type="spellStart"/>
      <w:r w:rsidRPr="00C769AC">
        <w:t>вакуумирования</w:t>
      </w:r>
      <w:proofErr w:type="spellEnd"/>
      <w:r w:rsidRPr="00C769AC">
        <w:t xml:space="preserve"> минимальны</w:t>
      </w:r>
      <w:r>
        <w:t>. Э</w:t>
      </w:r>
      <w:r w:rsidRPr="004542D1">
        <w:t xml:space="preserve">кстракции </w:t>
      </w:r>
      <w:r>
        <w:t xml:space="preserve">ПТ НДМГ из почв под вакуумом при </w:t>
      </w:r>
      <w:r w:rsidRPr="004542D1">
        <w:t>40 °C</w:t>
      </w:r>
      <w:r>
        <w:t xml:space="preserve"> в течение 30 мин является оптимальной</w:t>
      </w:r>
      <w:r w:rsidRPr="004542D1">
        <w:t>.</w:t>
      </w:r>
    </w:p>
    <w:p w14:paraId="39081792" w14:textId="77777777" w:rsidR="005020FF" w:rsidRDefault="005020FF" w:rsidP="00692BD6">
      <w:pPr>
        <w:pStyle w:val="a8"/>
        <w:numPr>
          <w:ilvl w:val="0"/>
          <w:numId w:val="12"/>
        </w:numPr>
        <w:tabs>
          <w:tab w:val="left" w:pos="851"/>
        </w:tabs>
        <w:spacing w:line="360" w:lineRule="auto"/>
        <w:ind w:left="0" w:firstLine="567"/>
        <w:jc w:val="both"/>
      </w:pPr>
      <w:r w:rsidRPr="00C564CF">
        <w:lastRenderedPageBreak/>
        <w:t>Силиконовый смоляной клей обеспечивает достаточную адгезию покрытия и не препятствует диффузии молекул внутри покрытия. Несмотря на гидрофобность, волокно на основе ZIF-8 способно экстрагировать полярные летучие продукты трансформации несимметричного диметилгидразина из загрязненных образцов воды и почвы. Полученное волокно на основе ZIF-8 может быть использовано для анализа образцов, загрязненных ракетным топливом.</w:t>
      </w:r>
    </w:p>
    <w:p w14:paraId="067D1B20" w14:textId="77777777" w:rsidR="005020FF" w:rsidRPr="00D609D6" w:rsidRDefault="005020FF" w:rsidP="005020FF">
      <w:pPr>
        <w:tabs>
          <w:tab w:val="left" w:pos="851"/>
        </w:tabs>
        <w:ind w:firstLine="567"/>
      </w:pPr>
      <w:r>
        <w:t xml:space="preserve">Полученные результаты очень важны для разработки простых и точных методик анализа, а также математических моделей. По результатам исследований в 2018 году было опубликовано 3 статьи в журналах с высокими </w:t>
      </w:r>
      <w:proofErr w:type="spellStart"/>
      <w:r>
        <w:t>импакт</w:t>
      </w:r>
      <w:proofErr w:type="spellEnd"/>
      <w:r>
        <w:t xml:space="preserve">-факторами </w:t>
      </w:r>
      <w:r w:rsidRPr="00D609D6">
        <w:t>(</w:t>
      </w:r>
      <w:proofErr w:type="spellStart"/>
      <w:r>
        <w:t>Talanta</w:t>
      </w:r>
      <w:proofErr w:type="spellEnd"/>
      <w:r w:rsidRPr="00C47C8C">
        <w:t xml:space="preserve">, </w:t>
      </w:r>
      <w:proofErr w:type="spellStart"/>
      <w:r>
        <w:t>Journal</w:t>
      </w:r>
      <w:proofErr w:type="spellEnd"/>
      <w:r w:rsidRPr="00D609D6">
        <w:t xml:space="preserve"> </w:t>
      </w:r>
      <w:proofErr w:type="spellStart"/>
      <w:r>
        <w:t>of</w:t>
      </w:r>
      <w:proofErr w:type="spellEnd"/>
      <w:r w:rsidRPr="00D609D6">
        <w:t xml:space="preserve"> </w:t>
      </w:r>
      <w:proofErr w:type="spellStart"/>
      <w:r>
        <w:t>Chromatography</w:t>
      </w:r>
      <w:proofErr w:type="spellEnd"/>
      <w:r w:rsidRPr="00D609D6">
        <w:t xml:space="preserve"> </w:t>
      </w:r>
      <w:r>
        <w:t>A</w:t>
      </w:r>
      <w:r w:rsidRPr="00D609D6">
        <w:t xml:space="preserve"> </w:t>
      </w:r>
      <w:r>
        <w:t xml:space="preserve">и </w:t>
      </w:r>
      <w:proofErr w:type="spellStart"/>
      <w:r>
        <w:t>Molecules</w:t>
      </w:r>
      <w:proofErr w:type="spellEnd"/>
      <w:r w:rsidRPr="00D609D6">
        <w:t xml:space="preserve">), </w:t>
      </w:r>
      <w:r>
        <w:t>а также 3 статьи в журналах, рекомендованных ККСОН (</w:t>
      </w:r>
      <w:proofErr w:type="spellStart"/>
      <w:r>
        <w:t>International</w:t>
      </w:r>
      <w:proofErr w:type="spellEnd"/>
      <w:r w:rsidRPr="00D609D6">
        <w:t xml:space="preserve"> </w:t>
      </w:r>
      <w:proofErr w:type="spellStart"/>
      <w:r>
        <w:t>Journal</w:t>
      </w:r>
      <w:proofErr w:type="spellEnd"/>
      <w:r w:rsidRPr="00D609D6">
        <w:t xml:space="preserve"> </w:t>
      </w:r>
      <w:proofErr w:type="spellStart"/>
      <w:r>
        <w:t>of</w:t>
      </w:r>
      <w:proofErr w:type="spellEnd"/>
      <w:r w:rsidRPr="00D609D6">
        <w:t xml:space="preserve"> </w:t>
      </w:r>
      <w:proofErr w:type="spellStart"/>
      <w:r>
        <w:t>Biology</w:t>
      </w:r>
      <w:proofErr w:type="spellEnd"/>
      <w:r w:rsidRPr="00D609D6">
        <w:t xml:space="preserve"> </w:t>
      </w:r>
      <w:proofErr w:type="spellStart"/>
      <w:r>
        <w:t>and</w:t>
      </w:r>
      <w:proofErr w:type="spellEnd"/>
      <w:r w:rsidRPr="00D609D6">
        <w:t xml:space="preserve"> </w:t>
      </w:r>
      <w:proofErr w:type="spellStart"/>
      <w:r>
        <w:t>Chemistry</w:t>
      </w:r>
      <w:proofErr w:type="spellEnd"/>
      <w:r w:rsidRPr="00124E1D">
        <w:t>,</w:t>
      </w:r>
      <w:r>
        <w:t xml:space="preserve"> Вестник </w:t>
      </w:r>
      <w:proofErr w:type="spellStart"/>
      <w:r>
        <w:t>КазНУ</w:t>
      </w:r>
      <w:proofErr w:type="spellEnd"/>
      <w:r>
        <w:t>. Серия химическая</w:t>
      </w:r>
      <w:r w:rsidRPr="00A94039">
        <w:t xml:space="preserve"> </w:t>
      </w:r>
      <w:r>
        <w:t xml:space="preserve">и Вестник </w:t>
      </w:r>
      <w:proofErr w:type="spellStart"/>
      <w:r>
        <w:t>КазНИТУ</w:t>
      </w:r>
      <w:proofErr w:type="spellEnd"/>
      <w:r>
        <w:t>).</w:t>
      </w:r>
      <w:r w:rsidRPr="00D609D6">
        <w:t xml:space="preserve"> В 2019 году разработк</w:t>
      </w:r>
      <w:r>
        <w:t>а</w:t>
      </w:r>
      <w:r w:rsidRPr="00D609D6">
        <w:t xml:space="preserve"> </w:t>
      </w:r>
      <w:r>
        <w:t xml:space="preserve">новых </w:t>
      </w:r>
      <w:r w:rsidRPr="00D609D6">
        <w:t>математических моделей</w:t>
      </w:r>
      <w:r>
        <w:t xml:space="preserve">, </w:t>
      </w:r>
      <w:r w:rsidRPr="00D609D6">
        <w:t>методик</w:t>
      </w:r>
      <w:r>
        <w:t xml:space="preserve">, материалов и оборудования для </w:t>
      </w:r>
      <w:r w:rsidRPr="00D609D6">
        <w:t xml:space="preserve">экономически-эффективного "зеленого" экологического мониторинга </w:t>
      </w:r>
      <w:r>
        <w:t xml:space="preserve">будет продолжена. На 2019 год запланировано опубликование двух статей в журналах с </w:t>
      </w:r>
      <w:proofErr w:type="spellStart"/>
      <w:r>
        <w:t>импакт</w:t>
      </w:r>
      <w:proofErr w:type="spellEnd"/>
      <w:r>
        <w:t>-фактором.</w:t>
      </w:r>
    </w:p>
    <w:p w14:paraId="59409D78" w14:textId="1228B887" w:rsidR="007A35A9" w:rsidRPr="002E49EB" w:rsidRDefault="007A35A9" w:rsidP="007A35A9">
      <w:pPr>
        <w:spacing w:line="240" w:lineRule="auto"/>
        <w:ind w:firstLine="0"/>
        <w:jc w:val="center"/>
        <w:rPr>
          <w:color w:val="0D0D0D" w:themeColor="text1" w:themeTint="F2"/>
          <w:lang w:val="en-US"/>
        </w:rPr>
      </w:pPr>
      <w:r w:rsidRPr="008F6F82">
        <w:rPr>
          <w:color w:val="0D0D0D" w:themeColor="text1" w:themeTint="F2"/>
        </w:rPr>
        <w:br w:type="page"/>
      </w:r>
      <w:r>
        <w:rPr>
          <w:color w:val="0D0D0D" w:themeColor="text1" w:themeTint="F2"/>
        </w:rPr>
        <w:lastRenderedPageBreak/>
        <w:t>СПИСОК</w:t>
      </w:r>
      <w:r w:rsidRPr="002E49EB">
        <w:rPr>
          <w:color w:val="0D0D0D" w:themeColor="text1" w:themeTint="F2"/>
          <w:lang w:val="en-US"/>
        </w:rPr>
        <w:t xml:space="preserve"> </w:t>
      </w:r>
      <w:r>
        <w:rPr>
          <w:color w:val="0D0D0D" w:themeColor="text1" w:themeTint="F2"/>
        </w:rPr>
        <w:t>ИСПОЛЬЗОВАННЫХ</w:t>
      </w:r>
      <w:r w:rsidRPr="002E49EB">
        <w:rPr>
          <w:color w:val="0D0D0D" w:themeColor="text1" w:themeTint="F2"/>
          <w:lang w:val="en-US"/>
        </w:rPr>
        <w:t xml:space="preserve"> </w:t>
      </w:r>
      <w:r>
        <w:rPr>
          <w:color w:val="0D0D0D" w:themeColor="text1" w:themeTint="F2"/>
        </w:rPr>
        <w:t>ИСТОЧНИКОВ</w:t>
      </w:r>
    </w:p>
    <w:p w14:paraId="3F3BC9AB" w14:textId="77777777" w:rsidR="00332255" w:rsidRPr="002E49EB" w:rsidRDefault="00332255" w:rsidP="007A35A9">
      <w:pPr>
        <w:spacing w:line="240" w:lineRule="auto"/>
        <w:ind w:firstLine="0"/>
        <w:jc w:val="center"/>
        <w:rPr>
          <w:color w:val="0D0D0D" w:themeColor="text1" w:themeTint="F2"/>
          <w:lang w:val="en-US"/>
        </w:rPr>
      </w:pPr>
    </w:p>
    <w:p w14:paraId="5B97C192" w14:textId="25791A28"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Luhn</w:t>
      </w:r>
      <w:r w:rsidR="00CF6F5A" w:rsidRPr="00CF6F5A">
        <w:rPr>
          <w:noProof/>
          <w:lang w:val="en-US"/>
        </w:rPr>
        <w:t xml:space="preserve"> </w:t>
      </w:r>
      <w:r w:rsidR="00CF6F5A" w:rsidRPr="008F6F82">
        <w:rPr>
          <w:noProof/>
          <w:lang w:val="en-US"/>
        </w:rPr>
        <w:t>A.</w:t>
      </w:r>
      <w:r w:rsidRPr="008F6F82">
        <w:rPr>
          <w:noProof/>
          <w:lang w:val="en-US"/>
        </w:rPr>
        <w:t xml:space="preserve"> Mystery of Kazakhstan sleeping sickness solv</w:t>
      </w:r>
      <w:r w:rsidR="00670584" w:rsidRPr="008F6F82">
        <w:rPr>
          <w:noProof/>
          <w:lang w:val="en-US"/>
        </w:rPr>
        <w:t>ed, says government</w:t>
      </w:r>
      <w:r w:rsidR="00670584" w:rsidRPr="00116848">
        <w:rPr>
          <w:noProof/>
          <w:lang w:val="en-US"/>
        </w:rPr>
        <w:t xml:space="preserve"> //</w:t>
      </w:r>
      <w:r w:rsidR="00670584" w:rsidRPr="008F6F82">
        <w:rPr>
          <w:noProof/>
          <w:lang w:val="en-US"/>
        </w:rPr>
        <w:t xml:space="preserve"> Guardian. </w:t>
      </w:r>
      <w:r w:rsidR="00670584" w:rsidRPr="00116848">
        <w:rPr>
          <w:noProof/>
          <w:lang w:val="en-US"/>
        </w:rPr>
        <w:t xml:space="preserve">– </w:t>
      </w:r>
      <w:r w:rsidRPr="008F6F82">
        <w:rPr>
          <w:noProof/>
          <w:lang w:val="en-US"/>
        </w:rPr>
        <w:t>2015. https://goo.gl/Hevi9k (accessed 15</w:t>
      </w:r>
      <w:r w:rsidR="00670584" w:rsidRPr="00116848">
        <w:rPr>
          <w:noProof/>
          <w:lang w:val="en-US"/>
        </w:rPr>
        <w:t>.09.</w:t>
      </w:r>
      <w:r w:rsidRPr="008F6F82">
        <w:rPr>
          <w:noProof/>
          <w:lang w:val="en-US"/>
        </w:rPr>
        <w:t>2018).</w:t>
      </w:r>
    </w:p>
    <w:p w14:paraId="5241E167" w14:textId="7187C234" w:rsidR="0067058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Solyanik S. Children’s Rights and the Environment</w:t>
      </w:r>
      <w:r w:rsidR="00670584" w:rsidRPr="00116848">
        <w:rPr>
          <w:noProof/>
          <w:lang w:val="en-US"/>
        </w:rPr>
        <w:t xml:space="preserve">. – </w:t>
      </w:r>
      <w:r w:rsidRPr="008F6F82">
        <w:rPr>
          <w:noProof/>
          <w:lang w:val="en-US"/>
        </w:rPr>
        <w:t xml:space="preserve">2016. </w:t>
      </w:r>
      <w:r w:rsidR="00670584" w:rsidRPr="008F6F82">
        <w:rPr>
          <w:noProof/>
          <w:lang w:val="en-US"/>
        </w:rPr>
        <w:t>https://goo.gl/SJ68e8 (accessed 15</w:t>
      </w:r>
      <w:r w:rsidR="00670584" w:rsidRPr="00116848">
        <w:rPr>
          <w:noProof/>
          <w:lang w:val="en-US"/>
        </w:rPr>
        <w:t>.09.</w:t>
      </w:r>
      <w:r w:rsidR="00670584" w:rsidRPr="008F6F82">
        <w:rPr>
          <w:noProof/>
          <w:lang w:val="en-US"/>
        </w:rPr>
        <w:t>2018).</w:t>
      </w:r>
    </w:p>
    <w:p w14:paraId="7E1CE5CF" w14:textId="07509350" w:rsidR="00485974" w:rsidRPr="008F6F82" w:rsidRDefault="0067058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 xml:space="preserve">Ouyang </w:t>
      </w:r>
      <w:r w:rsidR="00485974" w:rsidRPr="008F6F82">
        <w:rPr>
          <w:noProof/>
          <w:lang w:val="en-US"/>
        </w:rPr>
        <w:t xml:space="preserve">G., </w:t>
      </w:r>
      <w:r w:rsidRPr="008F6F82">
        <w:rPr>
          <w:noProof/>
          <w:lang w:val="en-US"/>
        </w:rPr>
        <w:t xml:space="preserve">Pawliszyn </w:t>
      </w:r>
      <w:r w:rsidR="00485974" w:rsidRPr="008F6F82">
        <w:rPr>
          <w:noProof/>
          <w:lang w:val="en-US"/>
        </w:rPr>
        <w:t>J. Recent developments in SPME for on</w:t>
      </w:r>
      <w:r w:rsidRPr="008F6F82">
        <w:rPr>
          <w:noProof/>
          <w:lang w:val="en-US"/>
        </w:rPr>
        <w:t>–</w:t>
      </w:r>
      <w:r w:rsidR="00485974" w:rsidRPr="008F6F82">
        <w:rPr>
          <w:noProof/>
          <w:lang w:val="en-US"/>
        </w:rPr>
        <w:t>site analysis and monitoring // Trends in Analytical Chemistry. – 2006. –</w:t>
      </w:r>
      <w:r w:rsidRPr="008F6F82">
        <w:rPr>
          <w:noProof/>
          <w:lang w:val="en-US"/>
        </w:rPr>
        <w:t xml:space="preserve"> Vol. 25, Is. 7. – </w:t>
      </w:r>
      <w:r w:rsidR="00485974" w:rsidRPr="008F6F82">
        <w:rPr>
          <w:noProof/>
          <w:lang w:val="en-US"/>
        </w:rPr>
        <w:t>P. 692</w:t>
      </w:r>
      <w:r w:rsidR="00A43363">
        <w:rPr>
          <w:noProof/>
          <w:lang w:val="en-US"/>
        </w:rPr>
        <w:t>-</w:t>
      </w:r>
      <w:r w:rsidR="00485974" w:rsidRPr="008F6F82">
        <w:rPr>
          <w:noProof/>
          <w:lang w:val="en-US"/>
        </w:rPr>
        <w:t>703.</w:t>
      </w:r>
    </w:p>
    <w:p w14:paraId="35A91ECD" w14:textId="0590B479"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Souza</w:t>
      </w:r>
      <w:r w:rsidR="00D42725" w:rsidRPr="008F6F82">
        <w:rPr>
          <w:noProof/>
          <w:lang w:val="en-US"/>
        </w:rPr>
        <w:t>-</w:t>
      </w:r>
      <w:r w:rsidRPr="008F6F82">
        <w:rPr>
          <w:noProof/>
          <w:lang w:val="en-US"/>
        </w:rPr>
        <w:t>Silva É.A., Jiang R., Rodríguez</w:t>
      </w:r>
      <w:r w:rsidR="00D42725" w:rsidRPr="00116848">
        <w:rPr>
          <w:noProof/>
          <w:lang w:val="en-US"/>
        </w:rPr>
        <w:t>-</w:t>
      </w:r>
      <w:r w:rsidRPr="008F6F82">
        <w:rPr>
          <w:noProof/>
          <w:lang w:val="en-US"/>
        </w:rPr>
        <w:t>Lafuente A., Gionfriddo E., Pawliszyn J. A critical review of the state of the art of solid</w:t>
      </w:r>
      <w:r w:rsidR="00670584" w:rsidRPr="008F6F82">
        <w:rPr>
          <w:noProof/>
          <w:lang w:val="en-US"/>
        </w:rPr>
        <w:t>–</w:t>
      </w:r>
      <w:r w:rsidRPr="008F6F82">
        <w:rPr>
          <w:noProof/>
          <w:lang w:val="en-US"/>
        </w:rPr>
        <w:t>phase microextraction of complex matrices I. Environmental analysis // Trends in Analytical Chemistry. –</w:t>
      </w:r>
      <w:r w:rsidR="00670584" w:rsidRPr="00116848">
        <w:rPr>
          <w:noProof/>
          <w:lang w:val="en-US"/>
        </w:rPr>
        <w:t xml:space="preserve"> </w:t>
      </w:r>
      <w:r w:rsidRPr="008F6F82">
        <w:rPr>
          <w:noProof/>
          <w:lang w:val="en-US"/>
        </w:rPr>
        <w:t>2015. – Vol. 71.</w:t>
      </w:r>
      <w:r w:rsidR="00670584" w:rsidRPr="008F6F82">
        <w:rPr>
          <w:noProof/>
          <w:lang w:val="en-US"/>
        </w:rPr>
        <w:t xml:space="preserve"> – </w:t>
      </w:r>
      <w:r w:rsidRPr="008F6F82">
        <w:rPr>
          <w:noProof/>
          <w:lang w:val="en-US"/>
        </w:rPr>
        <w:t>P. 224</w:t>
      </w:r>
      <w:r w:rsidR="00A43363">
        <w:rPr>
          <w:noProof/>
          <w:lang w:val="en-US"/>
        </w:rPr>
        <w:t>-</w:t>
      </w:r>
      <w:r w:rsidRPr="008F6F82">
        <w:rPr>
          <w:noProof/>
          <w:lang w:val="en-US"/>
        </w:rPr>
        <w:t>235.</w:t>
      </w:r>
    </w:p>
    <w:p w14:paraId="340F67D4" w14:textId="06DADB3C"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Higashikawa F.S., Cayuela M.L., Roig A., Silva C.A., Sánchez</w:t>
      </w:r>
      <w:r w:rsidR="00D42725" w:rsidRPr="008F6F82">
        <w:rPr>
          <w:noProof/>
          <w:lang w:val="en-US"/>
        </w:rPr>
        <w:t>-</w:t>
      </w:r>
      <w:r w:rsidRPr="008F6F82">
        <w:rPr>
          <w:noProof/>
          <w:lang w:val="en-US"/>
        </w:rPr>
        <w:t>Monedero M.A. Matrix effect on the performance of headspace solid phase microextraction method for the analysis of target volatile organic compounds (VOCs) in environmental samples // Chemosphere. – Elsevier Ltd, 2013. – Vol. 93, Is. 10.</w:t>
      </w:r>
      <w:r w:rsidR="00670584" w:rsidRPr="008F6F82">
        <w:rPr>
          <w:noProof/>
          <w:lang w:val="en-US"/>
        </w:rPr>
        <w:t xml:space="preserve"> – </w:t>
      </w:r>
      <w:r w:rsidRPr="008F6F82">
        <w:rPr>
          <w:noProof/>
          <w:lang w:val="en-US"/>
        </w:rPr>
        <w:t>P. 2311</w:t>
      </w:r>
      <w:r w:rsidR="00A43363">
        <w:rPr>
          <w:noProof/>
          <w:lang w:val="en-US"/>
        </w:rPr>
        <w:t>-</w:t>
      </w:r>
      <w:r w:rsidRPr="008F6F82">
        <w:rPr>
          <w:noProof/>
          <w:lang w:val="en-US"/>
        </w:rPr>
        <w:t>2318.</w:t>
      </w:r>
    </w:p>
    <w:p w14:paraId="4E0F032F" w14:textId="0589E62F"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Kenesso</w:t>
      </w:r>
      <w:r w:rsidR="00D42725" w:rsidRPr="008F6F82">
        <w:rPr>
          <w:noProof/>
          <w:lang w:val="en-US"/>
        </w:rPr>
        <w:t>v B., Koziel J.A., Bakaikina N.</w:t>
      </w:r>
      <w:r w:rsidRPr="008F6F82">
        <w:rPr>
          <w:noProof/>
          <w:lang w:val="en-US"/>
        </w:rPr>
        <w:t>V., Orazbayeva D. Perspectives and challenges of on</w:t>
      </w:r>
      <w:r w:rsidR="00D42725" w:rsidRPr="008F6F82">
        <w:rPr>
          <w:noProof/>
          <w:lang w:val="en-US"/>
        </w:rPr>
        <w:t>-</w:t>
      </w:r>
      <w:r w:rsidRPr="008F6F82">
        <w:rPr>
          <w:noProof/>
          <w:lang w:val="en-US"/>
        </w:rPr>
        <w:t>site quantification of organic pollutants in soils using solid</w:t>
      </w:r>
      <w:r w:rsidR="00D42725" w:rsidRPr="008F6F82">
        <w:rPr>
          <w:noProof/>
          <w:lang w:val="en-US"/>
        </w:rPr>
        <w:t>-</w:t>
      </w:r>
      <w:r w:rsidRPr="008F6F82">
        <w:rPr>
          <w:noProof/>
          <w:lang w:val="en-US"/>
        </w:rPr>
        <w:t>phase microextraction // Trends in Analytical Chemistry. – 2016. – Vol. 85.</w:t>
      </w:r>
      <w:r w:rsidR="00670584" w:rsidRPr="008F6F82">
        <w:rPr>
          <w:noProof/>
          <w:lang w:val="en-US"/>
        </w:rPr>
        <w:t xml:space="preserve"> – </w:t>
      </w:r>
      <w:r w:rsidRPr="008F6F82">
        <w:rPr>
          <w:noProof/>
          <w:lang w:val="en-US"/>
        </w:rPr>
        <w:t>P. 111</w:t>
      </w:r>
      <w:r w:rsidR="00A43363">
        <w:rPr>
          <w:noProof/>
          <w:lang w:val="en-US"/>
        </w:rPr>
        <w:t>-</w:t>
      </w:r>
      <w:r w:rsidRPr="008F6F82">
        <w:rPr>
          <w:noProof/>
          <w:lang w:val="en-US"/>
        </w:rPr>
        <w:t>122.</w:t>
      </w:r>
    </w:p>
    <w:p w14:paraId="30FA13BE" w14:textId="1F25CAF6"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Rocío</w:t>
      </w:r>
      <w:r w:rsidR="00D42725" w:rsidRPr="008F6F82">
        <w:rPr>
          <w:lang w:val="en-US"/>
        </w:rPr>
        <w:t>-</w:t>
      </w:r>
      <w:r w:rsidRPr="008F6F82">
        <w:rPr>
          <w:noProof/>
          <w:lang w:val="en-US"/>
        </w:rPr>
        <w:t>Bautista P., Pacheco</w:t>
      </w:r>
      <w:r w:rsidR="00D42725" w:rsidRPr="008F6F82">
        <w:rPr>
          <w:noProof/>
          <w:lang w:val="en-US"/>
        </w:rPr>
        <w:t>-</w:t>
      </w:r>
      <w:r w:rsidRPr="008F6F82">
        <w:rPr>
          <w:noProof/>
          <w:lang w:val="en-US"/>
        </w:rPr>
        <w:t>Fernández I., Pasán J., Pino V. Are metal</w:t>
      </w:r>
      <w:r w:rsidR="00D42725" w:rsidRPr="008F6F82">
        <w:rPr>
          <w:noProof/>
          <w:lang w:val="en-US"/>
        </w:rPr>
        <w:t>-</w:t>
      </w:r>
      <w:r w:rsidRPr="008F6F82">
        <w:rPr>
          <w:noProof/>
          <w:lang w:val="en-US"/>
        </w:rPr>
        <w:t>organic frameworks able to provide a new generation of solid</w:t>
      </w:r>
      <w:r w:rsidR="00D42725" w:rsidRPr="008F6F82">
        <w:rPr>
          <w:noProof/>
          <w:lang w:val="en-US"/>
        </w:rPr>
        <w:t>-</w:t>
      </w:r>
      <w:r w:rsidRPr="008F6F82">
        <w:rPr>
          <w:noProof/>
          <w:lang w:val="en-US"/>
        </w:rPr>
        <w:t>phase microextraction coatings? – A review // Analytica Chimica Acta. – 2016. – Vol. 939.</w:t>
      </w:r>
      <w:r w:rsidR="00670584" w:rsidRPr="008F6F82">
        <w:rPr>
          <w:noProof/>
          <w:lang w:val="en-US"/>
        </w:rPr>
        <w:t xml:space="preserve"> – </w:t>
      </w:r>
      <w:r w:rsidRPr="008F6F82">
        <w:rPr>
          <w:noProof/>
          <w:lang w:val="en-US"/>
        </w:rPr>
        <w:t>P. 26</w:t>
      </w:r>
      <w:r w:rsidR="00A43363">
        <w:rPr>
          <w:noProof/>
          <w:lang w:val="en-US"/>
        </w:rPr>
        <w:t>-</w:t>
      </w:r>
      <w:r w:rsidRPr="008F6F82">
        <w:rPr>
          <w:noProof/>
          <w:lang w:val="en-US"/>
        </w:rPr>
        <w:t>41.</w:t>
      </w:r>
    </w:p>
    <w:p w14:paraId="04D4288F" w14:textId="6A13E65A"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Ho T.D., Canestraro A.J., Anderson J.L. Ionic liquids in solid</w:t>
      </w:r>
      <w:r w:rsidR="00D42725" w:rsidRPr="008F6F82">
        <w:rPr>
          <w:noProof/>
          <w:lang w:val="en-US"/>
        </w:rPr>
        <w:t>-</w:t>
      </w:r>
      <w:r w:rsidRPr="008F6F82">
        <w:rPr>
          <w:noProof/>
          <w:lang w:val="en-US"/>
        </w:rPr>
        <w:t>phase microextraction: A review // Analytica Chimica Acta. –</w:t>
      </w:r>
      <w:r w:rsidR="00670584" w:rsidRPr="00116848">
        <w:rPr>
          <w:noProof/>
          <w:lang w:val="en-US"/>
        </w:rPr>
        <w:t xml:space="preserve"> </w:t>
      </w:r>
      <w:r w:rsidRPr="008F6F82">
        <w:rPr>
          <w:noProof/>
          <w:lang w:val="en-US"/>
        </w:rPr>
        <w:t>2011. – Vol. 695, Is. 1–2.</w:t>
      </w:r>
      <w:r w:rsidR="00670584" w:rsidRPr="008F6F82">
        <w:rPr>
          <w:noProof/>
          <w:lang w:val="en-US"/>
        </w:rPr>
        <w:t xml:space="preserve"> – </w:t>
      </w:r>
      <w:r w:rsidRPr="008F6F82">
        <w:rPr>
          <w:noProof/>
          <w:lang w:val="en-US"/>
        </w:rPr>
        <w:t>P. 18</w:t>
      </w:r>
      <w:r w:rsidR="00A43363">
        <w:rPr>
          <w:noProof/>
          <w:lang w:val="en-US"/>
        </w:rPr>
        <w:t>-</w:t>
      </w:r>
      <w:r w:rsidRPr="008F6F82">
        <w:rPr>
          <w:noProof/>
          <w:lang w:val="en-US"/>
        </w:rPr>
        <w:t>43.</w:t>
      </w:r>
    </w:p>
    <w:p w14:paraId="5A24A2D4" w14:textId="7411A8D7"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Psillakis E. Vacuum</w:t>
      </w:r>
      <w:r w:rsidR="00D42725" w:rsidRPr="008F6F82">
        <w:rPr>
          <w:noProof/>
          <w:lang w:val="en-US"/>
        </w:rPr>
        <w:t>-</w:t>
      </w:r>
      <w:r w:rsidRPr="008F6F82">
        <w:rPr>
          <w:noProof/>
          <w:lang w:val="en-US"/>
        </w:rPr>
        <w:t>assisted headspace solid</w:t>
      </w:r>
      <w:r w:rsidR="00D42725" w:rsidRPr="008F6F82">
        <w:rPr>
          <w:noProof/>
          <w:lang w:val="en-US"/>
        </w:rPr>
        <w:t>-</w:t>
      </w:r>
      <w:r w:rsidRPr="008F6F82">
        <w:rPr>
          <w:noProof/>
          <w:lang w:val="en-US"/>
        </w:rPr>
        <w:t>phase microextraction: A tutorial review // Analytica Chimica Acta. – 2017. – Vol. 986.</w:t>
      </w:r>
      <w:r w:rsidR="00670584" w:rsidRPr="008F6F82">
        <w:rPr>
          <w:noProof/>
          <w:lang w:val="en-US"/>
        </w:rPr>
        <w:t xml:space="preserve"> – </w:t>
      </w:r>
      <w:r w:rsidRPr="008F6F82">
        <w:rPr>
          <w:noProof/>
          <w:lang w:val="en-US"/>
        </w:rPr>
        <w:t>P. 12</w:t>
      </w:r>
      <w:r w:rsidR="00A43363">
        <w:rPr>
          <w:noProof/>
          <w:lang w:val="en-US"/>
        </w:rPr>
        <w:t>-</w:t>
      </w:r>
      <w:r w:rsidRPr="008F6F82">
        <w:rPr>
          <w:noProof/>
          <w:lang w:val="en-US"/>
        </w:rPr>
        <w:t>24.</w:t>
      </w:r>
    </w:p>
    <w:p w14:paraId="4A8797A6" w14:textId="315C63A9"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Ghiasvand A.R., Hajipour S., Heidari N. Cooling</w:t>
      </w:r>
      <w:r w:rsidR="00D42725" w:rsidRPr="008F6F82">
        <w:rPr>
          <w:noProof/>
          <w:lang w:val="en-US"/>
        </w:rPr>
        <w:t>-</w:t>
      </w:r>
      <w:r w:rsidRPr="008F6F82">
        <w:rPr>
          <w:noProof/>
          <w:lang w:val="en-US"/>
        </w:rPr>
        <w:t>assisted microextraction: Comparison of techniques and applications // Trends in Analytical Chemistry. –</w:t>
      </w:r>
      <w:r w:rsidR="00670584" w:rsidRPr="00116848">
        <w:rPr>
          <w:noProof/>
          <w:lang w:val="en-US"/>
        </w:rPr>
        <w:t xml:space="preserve"> </w:t>
      </w:r>
      <w:r w:rsidRPr="008F6F82">
        <w:rPr>
          <w:noProof/>
          <w:lang w:val="en-US"/>
        </w:rPr>
        <w:t>2016. – Vol. 77.</w:t>
      </w:r>
      <w:r w:rsidR="00670584" w:rsidRPr="008F6F82">
        <w:rPr>
          <w:noProof/>
          <w:lang w:val="en-US"/>
        </w:rPr>
        <w:t xml:space="preserve"> – </w:t>
      </w:r>
      <w:r w:rsidRPr="008F6F82">
        <w:rPr>
          <w:noProof/>
          <w:lang w:val="en-US"/>
        </w:rPr>
        <w:t>P. 54</w:t>
      </w:r>
      <w:r w:rsidR="00A43363">
        <w:rPr>
          <w:noProof/>
          <w:lang w:val="en-US"/>
        </w:rPr>
        <w:t>-</w:t>
      </w:r>
      <w:r w:rsidRPr="008F6F82">
        <w:rPr>
          <w:noProof/>
          <w:lang w:val="en-US"/>
        </w:rPr>
        <w:t>65.</w:t>
      </w:r>
    </w:p>
    <w:p w14:paraId="4ED1A614" w14:textId="74461A5B" w:rsidR="00485974" w:rsidRPr="008F6F82" w:rsidRDefault="00D42725"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Yegemova S., Bakaikina N.V., Kenessov B., Koziel J.A</w:t>
      </w:r>
      <w:r w:rsidR="00485974" w:rsidRPr="008F6F82">
        <w:rPr>
          <w:noProof/>
          <w:lang w:val="en-US"/>
        </w:rPr>
        <w:t>., Nauryzbayev M. Determination of 1</w:t>
      </w:r>
      <w:r w:rsidRPr="008F6F82">
        <w:rPr>
          <w:noProof/>
          <w:lang w:val="en-US"/>
        </w:rPr>
        <w:t>-</w:t>
      </w:r>
      <w:r w:rsidR="00485974" w:rsidRPr="008F6F82">
        <w:rPr>
          <w:noProof/>
          <w:lang w:val="en-US"/>
        </w:rPr>
        <w:t>methyl</w:t>
      </w:r>
      <w:r w:rsidRPr="008F6F82">
        <w:rPr>
          <w:noProof/>
          <w:lang w:val="en-US"/>
        </w:rPr>
        <w:t>-</w:t>
      </w:r>
      <w:r w:rsidR="00485974" w:rsidRPr="008F6F82">
        <w:rPr>
          <w:noProof/>
          <w:lang w:val="en-US"/>
        </w:rPr>
        <w:t>1H</w:t>
      </w:r>
      <w:r w:rsidRPr="008F6F82">
        <w:rPr>
          <w:noProof/>
          <w:lang w:val="en-US"/>
        </w:rPr>
        <w:t>-</w:t>
      </w:r>
      <w:r w:rsidR="00485974" w:rsidRPr="008F6F82">
        <w:rPr>
          <w:noProof/>
          <w:lang w:val="en-US"/>
        </w:rPr>
        <w:t>1,2,4</w:t>
      </w:r>
      <w:r w:rsidRPr="008F6F82">
        <w:rPr>
          <w:noProof/>
          <w:lang w:val="en-US"/>
        </w:rPr>
        <w:t>-</w:t>
      </w:r>
      <w:r w:rsidR="00485974" w:rsidRPr="008F6F82">
        <w:rPr>
          <w:noProof/>
          <w:lang w:val="en-US"/>
        </w:rPr>
        <w:t>triazole in soils contaminated by rocket fuel using solid</w:t>
      </w:r>
      <w:r w:rsidRPr="008F6F82">
        <w:rPr>
          <w:noProof/>
          <w:lang w:val="en-US"/>
        </w:rPr>
        <w:t>-</w:t>
      </w:r>
      <w:r w:rsidR="00485974" w:rsidRPr="008F6F82">
        <w:rPr>
          <w:noProof/>
          <w:lang w:val="en-US"/>
        </w:rPr>
        <w:t>phase microextraction, isotope dilution and gas chromatography–mass spectrometry // Talanta. – 2015. – Vol. 143.</w:t>
      </w:r>
      <w:r w:rsidR="00670584" w:rsidRPr="008F6F82">
        <w:rPr>
          <w:noProof/>
          <w:lang w:val="en-US"/>
        </w:rPr>
        <w:t xml:space="preserve"> – </w:t>
      </w:r>
      <w:r w:rsidR="00485974" w:rsidRPr="008F6F82">
        <w:rPr>
          <w:noProof/>
          <w:lang w:val="en-US"/>
        </w:rPr>
        <w:t>P. 226</w:t>
      </w:r>
      <w:r w:rsidR="00A43363">
        <w:rPr>
          <w:noProof/>
          <w:lang w:val="en-US"/>
        </w:rPr>
        <w:t>-</w:t>
      </w:r>
      <w:r w:rsidR="00485974" w:rsidRPr="008F6F82">
        <w:rPr>
          <w:noProof/>
          <w:lang w:val="en-US"/>
        </w:rPr>
        <w:t>233.</w:t>
      </w:r>
    </w:p>
    <w:p w14:paraId="5BDD20E2" w14:textId="5A355CE2"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Orazbayeva D., Kenessov B., Koziel J.</w:t>
      </w:r>
      <w:r w:rsidR="00D42725" w:rsidRPr="008F6F82">
        <w:rPr>
          <w:noProof/>
          <w:lang w:val="en-US"/>
        </w:rPr>
        <w:t>A., Nassyrova D., Lyabukhova N.</w:t>
      </w:r>
      <w:r w:rsidRPr="008F6F82">
        <w:rPr>
          <w:noProof/>
          <w:lang w:val="en-US"/>
        </w:rPr>
        <w:t xml:space="preserve">V. Quantification of BTEX in </w:t>
      </w:r>
      <w:r w:rsidR="00D42725" w:rsidRPr="008F6F82">
        <w:rPr>
          <w:noProof/>
          <w:lang w:val="en-US"/>
        </w:rPr>
        <w:t xml:space="preserve">soil by headspace </w:t>
      </w:r>
      <w:r w:rsidRPr="008F6F82">
        <w:rPr>
          <w:noProof/>
          <w:lang w:val="en-US"/>
        </w:rPr>
        <w:t>SPME</w:t>
      </w:r>
      <w:r w:rsidR="00D42725" w:rsidRPr="008F6F82">
        <w:rPr>
          <w:noProof/>
          <w:lang w:val="en-US"/>
        </w:rPr>
        <w:t>-</w:t>
      </w:r>
      <w:r w:rsidRPr="008F6F82">
        <w:rPr>
          <w:noProof/>
          <w:lang w:val="en-US"/>
        </w:rPr>
        <w:t>GC</w:t>
      </w:r>
      <w:r w:rsidR="00D42725" w:rsidRPr="008F6F82">
        <w:rPr>
          <w:noProof/>
          <w:lang w:val="en-US"/>
        </w:rPr>
        <w:t>-</w:t>
      </w:r>
      <w:r w:rsidRPr="008F6F82">
        <w:rPr>
          <w:noProof/>
          <w:lang w:val="en-US"/>
        </w:rPr>
        <w:t xml:space="preserve">MS </w:t>
      </w:r>
      <w:r w:rsidR="00D42725" w:rsidRPr="008F6F82">
        <w:rPr>
          <w:noProof/>
          <w:lang w:val="en-US"/>
        </w:rPr>
        <w:t>using combined standard addition and internal standard calibra</w:t>
      </w:r>
      <w:r w:rsidRPr="008F6F82">
        <w:rPr>
          <w:noProof/>
          <w:lang w:val="en-US"/>
        </w:rPr>
        <w:t>tion // Chromatographia. – 2017. – Vol. 80, Is. 8.</w:t>
      </w:r>
      <w:r w:rsidR="00670584" w:rsidRPr="008F6F82">
        <w:rPr>
          <w:noProof/>
          <w:lang w:val="en-US"/>
        </w:rPr>
        <w:t xml:space="preserve"> – </w:t>
      </w:r>
      <w:r w:rsidRPr="008F6F82">
        <w:rPr>
          <w:noProof/>
          <w:lang w:val="en-US"/>
        </w:rPr>
        <w:t>P. 1249</w:t>
      </w:r>
      <w:r w:rsidR="00A43363">
        <w:rPr>
          <w:noProof/>
          <w:lang w:val="en-US"/>
        </w:rPr>
        <w:t>-</w:t>
      </w:r>
      <w:r w:rsidRPr="008F6F82">
        <w:rPr>
          <w:noProof/>
          <w:lang w:val="en-US"/>
        </w:rPr>
        <w:t>1256.</w:t>
      </w:r>
    </w:p>
    <w:p w14:paraId="4D437337" w14:textId="46754E1D"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Alam M.N., Ricardez</w:t>
      </w:r>
      <w:r w:rsidR="00D42725" w:rsidRPr="008F6F82">
        <w:rPr>
          <w:noProof/>
          <w:lang w:val="en-US"/>
        </w:rPr>
        <w:t>-</w:t>
      </w:r>
      <w:r w:rsidRPr="008F6F82">
        <w:rPr>
          <w:noProof/>
          <w:lang w:val="en-US"/>
        </w:rPr>
        <w:t xml:space="preserve">Sandoval L., Pawliszyn J. Numerical </w:t>
      </w:r>
      <w:r w:rsidR="00D42725" w:rsidRPr="008F6F82">
        <w:rPr>
          <w:noProof/>
          <w:lang w:val="en-US"/>
        </w:rPr>
        <w:t xml:space="preserve">modeling of solid–phase </w:t>
      </w:r>
      <w:r w:rsidR="00D42725" w:rsidRPr="008F6F82">
        <w:rPr>
          <w:noProof/>
          <w:lang w:val="en-US"/>
        </w:rPr>
        <w:lastRenderedPageBreak/>
        <w:t xml:space="preserve">microextraction: binding matrix effect on equilibrium time </w:t>
      </w:r>
      <w:r w:rsidRPr="008F6F82">
        <w:rPr>
          <w:noProof/>
          <w:lang w:val="en-US"/>
        </w:rPr>
        <w:t>// Analytical Chemistry. – 2015. – Vol. 87, Is. 19.</w:t>
      </w:r>
      <w:r w:rsidR="00670584" w:rsidRPr="008F6F82">
        <w:rPr>
          <w:noProof/>
          <w:lang w:val="en-US"/>
        </w:rPr>
        <w:t xml:space="preserve"> – </w:t>
      </w:r>
      <w:r w:rsidRPr="008F6F82">
        <w:rPr>
          <w:noProof/>
          <w:lang w:val="en-US"/>
        </w:rPr>
        <w:t>P. 9846</w:t>
      </w:r>
      <w:r w:rsidR="00A43363">
        <w:rPr>
          <w:noProof/>
          <w:lang w:val="en-US"/>
        </w:rPr>
        <w:t>-</w:t>
      </w:r>
      <w:r w:rsidRPr="008F6F82">
        <w:rPr>
          <w:noProof/>
          <w:lang w:val="en-US"/>
        </w:rPr>
        <w:t>9854.</w:t>
      </w:r>
    </w:p>
    <w:p w14:paraId="2FA7DB26" w14:textId="19D31AF1"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Yiantzi E., Kalogerakis N., Psillakis E. Vacuum</w:t>
      </w:r>
      <w:r w:rsidR="00D42725" w:rsidRPr="008F6F82">
        <w:rPr>
          <w:noProof/>
          <w:lang w:val="en-US"/>
        </w:rPr>
        <w:t>-</w:t>
      </w:r>
      <w:r w:rsidRPr="008F6F82">
        <w:rPr>
          <w:noProof/>
          <w:lang w:val="en-US"/>
        </w:rPr>
        <w:t>assisted headspace solid phase microextraction of polycyclic aromatic hydrocarbons in solid samples // Analytica Chimica Acta. – 2015. – Vol. 890.</w:t>
      </w:r>
      <w:r w:rsidR="00670584" w:rsidRPr="008F6F82">
        <w:rPr>
          <w:noProof/>
          <w:lang w:val="en-US"/>
        </w:rPr>
        <w:t xml:space="preserve"> – </w:t>
      </w:r>
      <w:r w:rsidRPr="008F6F82">
        <w:rPr>
          <w:noProof/>
          <w:lang w:val="en-US"/>
        </w:rPr>
        <w:t>P. 108</w:t>
      </w:r>
      <w:r w:rsidR="00A43363">
        <w:rPr>
          <w:noProof/>
          <w:lang w:val="en-US"/>
        </w:rPr>
        <w:t>-</w:t>
      </w:r>
      <w:r w:rsidRPr="008F6F82">
        <w:rPr>
          <w:noProof/>
          <w:lang w:val="en-US"/>
        </w:rPr>
        <w:t>116.</w:t>
      </w:r>
    </w:p>
    <w:p w14:paraId="558F164C" w14:textId="431745D3"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Baimatova N., Kenessov B., Koziel J.A., Carlsen L., Bektassov M., Demyanenko O.P. Simple and accurate quantification of BTEX in ambient air by SPME and GC</w:t>
      </w:r>
      <w:r w:rsidR="00D42725" w:rsidRPr="008F6F82">
        <w:rPr>
          <w:noProof/>
          <w:lang w:val="en-US"/>
        </w:rPr>
        <w:t>-</w:t>
      </w:r>
      <w:r w:rsidRPr="008F6F82">
        <w:rPr>
          <w:noProof/>
          <w:lang w:val="en-US"/>
        </w:rPr>
        <w:t>MS // Talanta. – 2016. – Vol. 154.</w:t>
      </w:r>
      <w:r w:rsidR="00670584" w:rsidRPr="008F6F82">
        <w:rPr>
          <w:noProof/>
          <w:lang w:val="en-US"/>
        </w:rPr>
        <w:t xml:space="preserve"> – </w:t>
      </w:r>
      <w:r w:rsidRPr="008F6F82">
        <w:rPr>
          <w:noProof/>
          <w:lang w:val="en-US"/>
        </w:rPr>
        <w:t>P. 46</w:t>
      </w:r>
      <w:r w:rsidR="00A43363">
        <w:rPr>
          <w:noProof/>
          <w:lang w:val="en-US"/>
        </w:rPr>
        <w:t>-</w:t>
      </w:r>
      <w:r w:rsidRPr="008F6F82">
        <w:rPr>
          <w:noProof/>
          <w:lang w:val="en-US"/>
        </w:rPr>
        <w:t>52.</w:t>
      </w:r>
    </w:p>
    <w:p w14:paraId="6D57451D" w14:textId="75FE27BF"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Nicoara S., Tonidandel L., Traldi P., Watson J., Morgan G., Popa O. Determining the levels of volatile organic pollutants in urban air using a gas chromatography</w:t>
      </w:r>
      <w:r w:rsidR="00D42725" w:rsidRPr="008F6F82">
        <w:rPr>
          <w:noProof/>
          <w:lang w:val="en-US"/>
        </w:rPr>
        <w:t>-</w:t>
      </w:r>
      <w:r w:rsidRPr="008F6F82">
        <w:rPr>
          <w:noProof/>
          <w:lang w:val="en-US"/>
        </w:rPr>
        <w:t>mass spectrometry method // Journal of Environmental and Public Health. – 2009. – Vol. 2009.</w:t>
      </w:r>
      <w:r w:rsidR="00670584" w:rsidRPr="008F6F82">
        <w:rPr>
          <w:noProof/>
          <w:lang w:val="en-US"/>
        </w:rPr>
        <w:t xml:space="preserve"> – </w:t>
      </w:r>
      <w:r w:rsidR="00A43363">
        <w:rPr>
          <w:noProof/>
          <w:lang w:val="en-US"/>
        </w:rPr>
        <w:t>P</w:t>
      </w:r>
      <w:r w:rsidRPr="008F6F82">
        <w:rPr>
          <w:noProof/>
          <w:lang w:val="en-US"/>
        </w:rPr>
        <w:t>.</w:t>
      </w:r>
      <w:r w:rsidR="00A43363">
        <w:rPr>
          <w:noProof/>
          <w:lang w:val="en-US"/>
        </w:rPr>
        <w:t xml:space="preserve"> 1-4.</w:t>
      </w:r>
    </w:p>
    <w:p w14:paraId="48034BC4" w14:textId="6B7B4ADD"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Lee S.C., Chiu M.Y. Volatile organic compounds (VOCs) in urban atmosphere of Hong Kong // Chemosphere. – 2002. – Vol. 48, Is. 3.</w:t>
      </w:r>
      <w:r w:rsidR="00670584" w:rsidRPr="008F6F82">
        <w:rPr>
          <w:noProof/>
          <w:lang w:val="en-US"/>
        </w:rPr>
        <w:t xml:space="preserve"> – </w:t>
      </w:r>
      <w:r w:rsidRPr="008F6F82">
        <w:rPr>
          <w:noProof/>
          <w:lang w:val="en-US"/>
        </w:rPr>
        <w:t>P. 375</w:t>
      </w:r>
      <w:r w:rsidR="00A43363">
        <w:rPr>
          <w:noProof/>
          <w:lang w:val="en-US"/>
        </w:rPr>
        <w:t>-</w:t>
      </w:r>
      <w:r w:rsidRPr="008F6F82">
        <w:rPr>
          <w:noProof/>
          <w:lang w:val="en-US"/>
        </w:rPr>
        <w:t>382.</w:t>
      </w:r>
    </w:p>
    <w:p w14:paraId="417E7D23" w14:textId="711A204B"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Khan A., Szulejko J.E., Kim K.H., Brown R.J.C. Airborne volatile aromatic hydrocarbons at an urban monitoring station in Korea from 2013 to 2015 // Journal of Environmental Management. – 2018. – Vol. 209.</w:t>
      </w:r>
      <w:r w:rsidR="00670584" w:rsidRPr="008F6F82">
        <w:rPr>
          <w:noProof/>
          <w:lang w:val="en-US"/>
        </w:rPr>
        <w:t xml:space="preserve"> – </w:t>
      </w:r>
      <w:r w:rsidRPr="008F6F82">
        <w:rPr>
          <w:noProof/>
          <w:lang w:val="en-US"/>
        </w:rPr>
        <w:t>P. 525</w:t>
      </w:r>
      <w:r w:rsidR="00A43363">
        <w:rPr>
          <w:noProof/>
          <w:lang w:val="en-US"/>
        </w:rPr>
        <w:t>-</w:t>
      </w:r>
      <w:r w:rsidRPr="008F6F82">
        <w:rPr>
          <w:noProof/>
          <w:lang w:val="en-US"/>
        </w:rPr>
        <w:t>538.</w:t>
      </w:r>
    </w:p>
    <w:p w14:paraId="2C9386E0" w14:textId="0384D1DF"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Li L., Li H., Zhang X., Wang L., Xu L., Wang X., Yu Y., Zhang Y., Cao G. Pollution characteristics and health risk assessment of benzene homologues in ambient air in the northeastern urban area of Beijing, China // Journal of Environmental Sciences (China). – 2014. – Vol. 26, Is. 1.</w:t>
      </w:r>
      <w:r w:rsidR="00670584" w:rsidRPr="008F6F82">
        <w:rPr>
          <w:noProof/>
          <w:lang w:val="en-US"/>
        </w:rPr>
        <w:t xml:space="preserve"> – </w:t>
      </w:r>
      <w:r w:rsidRPr="008F6F82">
        <w:rPr>
          <w:noProof/>
          <w:lang w:val="en-US"/>
        </w:rPr>
        <w:t>P. 214</w:t>
      </w:r>
      <w:r w:rsidR="00A43363">
        <w:rPr>
          <w:noProof/>
          <w:lang w:val="en-US"/>
        </w:rPr>
        <w:t>-</w:t>
      </w:r>
      <w:r w:rsidRPr="008F6F82">
        <w:rPr>
          <w:noProof/>
          <w:lang w:val="en-US"/>
        </w:rPr>
        <w:t>223.</w:t>
      </w:r>
    </w:p>
    <w:p w14:paraId="32AA0D14" w14:textId="15A7180A"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Zhang Y., Mu Y. Atmospheric BTEX and carbonyls during summer seasons of 2008–2010 in Beijing // Atmospheric Environment. – 2012. – Vol. 59.</w:t>
      </w:r>
      <w:r w:rsidR="00670584" w:rsidRPr="008F6F82">
        <w:rPr>
          <w:noProof/>
          <w:lang w:val="en-US"/>
        </w:rPr>
        <w:t xml:space="preserve"> – </w:t>
      </w:r>
      <w:r w:rsidRPr="008F6F82">
        <w:rPr>
          <w:noProof/>
          <w:lang w:val="en-US"/>
        </w:rPr>
        <w:t>P. 186</w:t>
      </w:r>
      <w:r w:rsidR="00A43363">
        <w:rPr>
          <w:noProof/>
          <w:lang w:val="en-US"/>
        </w:rPr>
        <w:t>-</w:t>
      </w:r>
      <w:r w:rsidRPr="008F6F82">
        <w:rPr>
          <w:noProof/>
          <w:lang w:val="en-US"/>
        </w:rPr>
        <w:t>191.</w:t>
      </w:r>
    </w:p>
    <w:p w14:paraId="40C4799A" w14:textId="51A6AC78"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 xml:space="preserve">Bigazzi A.Y., Figliozzi M.A., Luo W., Pankow J.F. Breath </w:t>
      </w:r>
      <w:r w:rsidR="00D42725" w:rsidRPr="008F6F82">
        <w:rPr>
          <w:noProof/>
          <w:lang w:val="en-US"/>
        </w:rPr>
        <w:t>biomarkers to measure uptake of volatile organic compounds by bic</w:t>
      </w:r>
      <w:r w:rsidRPr="008F6F82">
        <w:rPr>
          <w:noProof/>
          <w:lang w:val="en-US"/>
        </w:rPr>
        <w:t>yclists // Environmental Science and Technology. – 2016. – Vol. 50, Is. 10.</w:t>
      </w:r>
      <w:r w:rsidR="00670584" w:rsidRPr="008F6F82">
        <w:rPr>
          <w:noProof/>
          <w:lang w:val="en-US"/>
        </w:rPr>
        <w:t xml:space="preserve"> – </w:t>
      </w:r>
      <w:r w:rsidRPr="008F6F82">
        <w:rPr>
          <w:noProof/>
          <w:lang w:val="en-US"/>
        </w:rPr>
        <w:t>P. 5357</w:t>
      </w:r>
      <w:r w:rsidR="00A43363">
        <w:rPr>
          <w:noProof/>
          <w:lang w:val="en-US"/>
        </w:rPr>
        <w:t>-</w:t>
      </w:r>
      <w:r w:rsidRPr="008F6F82">
        <w:rPr>
          <w:noProof/>
          <w:lang w:val="en-US"/>
        </w:rPr>
        <w:t>5363.</w:t>
      </w:r>
    </w:p>
    <w:p w14:paraId="4C79F1C5" w14:textId="081AE63B"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Kenessov B.N., Koziel J.A., Grotenhuis T., Carlsen L. Screening of transformation products in soils contaminated with unsymmetrical dimethylhydrazine using headspace SPME and GC</w:t>
      </w:r>
      <w:r w:rsidR="00D42725" w:rsidRPr="008F6F82">
        <w:rPr>
          <w:noProof/>
          <w:lang w:val="en-US"/>
        </w:rPr>
        <w:t>-</w:t>
      </w:r>
      <w:r w:rsidRPr="008F6F82">
        <w:rPr>
          <w:noProof/>
          <w:lang w:val="en-US"/>
        </w:rPr>
        <w:t>MS // Analytica Chimica Acta. – 2010. – Vol. 674, Is. 1.</w:t>
      </w:r>
      <w:r w:rsidR="00670584" w:rsidRPr="008F6F82">
        <w:rPr>
          <w:noProof/>
          <w:lang w:val="en-US"/>
        </w:rPr>
        <w:t xml:space="preserve"> – </w:t>
      </w:r>
      <w:r w:rsidRPr="008F6F82">
        <w:rPr>
          <w:noProof/>
          <w:lang w:val="en-US"/>
        </w:rPr>
        <w:t>P. 32</w:t>
      </w:r>
      <w:r w:rsidR="00A43363">
        <w:rPr>
          <w:noProof/>
          <w:lang w:val="en-US"/>
        </w:rPr>
        <w:t>-</w:t>
      </w:r>
      <w:r w:rsidRPr="008F6F82">
        <w:rPr>
          <w:noProof/>
          <w:lang w:val="en-US"/>
        </w:rPr>
        <w:t>39.</w:t>
      </w:r>
    </w:p>
    <w:p w14:paraId="7D3CF0D3" w14:textId="75FE7BBB"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Smolenkov A.D., Chernobrovkina A. V., Smirnov R.S., Chernobrovkin M.G., Shpigun O.A. A sensitive chromatographic determination of hydrazines by naphthalene</w:t>
      </w:r>
      <w:r w:rsidR="00D42725" w:rsidRPr="008F6F82">
        <w:rPr>
          <w:noProof/>
          <w:lang w:val="en-US"/>
        </w:rPr>
        <w:t>-</w:t>
      </w:r>
      <w:r w:rsidRPr="008F6F82">
        <w:rPr>
          <w:noProof/>
          <w:lang w:val="en-US"/>
        </w:rPr>
        <w:t>2,3</w:t>
      </w:r>
      <w:r w:rsidR="00D42725" w:rsidRPr="008F6F82">
        <w:rPr>
          <w:noProof/>
          <w:lang w:val="en-US"/>
        </w:rPr>
        <w:t>-</w:t>
      </w:r>
      <w:r w:rsidRPr="008F6F82">
        <w:rPr>
          <w:noProof/>
          <w:lang w:val="en-US"/>
        </w:rPr>
        <w:t>dialdehyde derivatization // International Journal of Environmental Analytical Chemistry. – 2013. – Vol. 93, Is. 12.</w:t>
      </w:r>
      <w:r w:rsidR="00670584" w:rsidRPr="008F6F82">
        <w:rPr>
          <w:noProof/>
          <w:lang w:val="en-US"/>
        </w:rPr>
        <w:t xml:space="preserve"> – </w:t>
      </w:r>
      <w:r w:rsidRPr="008F6F82">
        <w:rPr>
          <w:noProof/>
          <w:lang w:val="en-US"/>
        </w:rPr>
        <w:t>P. 1286</w:t>
      </w:r>
      <w:r w:rsidR="00A43363">
        <w:rPr>
          <w:noProof/>
          <w:lang w:val="en-US"/>
        </w:rPr>
        <w:t>-</w:t>
      </w:r>
      <w:r w:rsidRPr="008F6F82">
        <w:rPr>
          <w:noProof/>
          <w:lang w:val="en-US"/>
        </w:rPr>
        <w:t>1295.</w:t>
      </w:r>
    </w:p>
    <w:p w14:paraId="25EFBBD3" w14:textId="5A76259B" w:rsidR="00485974" w:rsidRPr="008F6F82" w:rsidRDefault="00D42725"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Bakaikina N.</w:t>
      </w:r>
      <w:r w:rsidR="00485974" w:rsidRPr="008F6F82">
        <w:rPr>
          <w:noProof/>
          <w:lang w:val="en-US"/>
        </w:rPr>
        <w:t>V., Kenessov B., Ul’</w:t>
      </w:r>
      <w:r w:rsidRPr="008F6F82">
        <w:rPr>
          <w:noProof/>
          <w:lang w:val="en-US"/>
        </w:rPr>
        <w:t>yanovskii N.</w:t>
      </w:r>
      <w:r w:rsidR="00485974" w:rsidRPr="008F6F82">
        <w:rPr>
          <w:noProof/>
          <w:lang w:val="en-US"/>
        </w:rPr>
        <w:t xml:space="preserve">V., Kosyakov D.S., Pokryshkin S.A., Derbissalin M., Zhubatov Z.K. Quantification of transformation products of unsymmetrical </w:t>
      </w:r>
      <w:r w:rsidR="00485974" w:rsidRPr="008F6F82">
        <w:rPr>
          <w:noProof/>
          <w:lang w:val="en-US"/>
        </w:rPr>
        <w:lastRenderedPageBreak/>
        <w:t>dimethylhydrazine in water using SPME and GC</w:t>
      </w:r>
      <w:r w:rsidRPr="008F6F82">
        <w:rPr>
          <w:noProof/>
          <w:lang w:val="en-US"/>
        </w:rPr>
        <w:t>-</w:t>
      </w:r>
      <w:r w:rsidR="00485974" w:rsidRPr="008F6F82">
        <w:rPr>
          <w:noProof/>
          <w:lang w:val="en-US"/>
        </w:rPr>
        <w:t>MS // Chromatographia. – 2017. – Vol. 80, Is. 6.</w:t>
      </w:r>
      <w:r w:rsidR="00670584" w:rsidRPr="008F6F82">
        <w:rPr>
          <w:noProof/>
          <w:lang w:val="en-US"/>
        </w:rPr>
        <w:t xml:space="preserve"> – </w:t>
      </w:r>
      <w:r w:rsidR="00485974" w:rsidRPr="008F6F82">
        <w:rPr>
          <w:noProof/>
          <w:lang w:val="en-US"/>
        </w:rPr>
        <w:t>P. 931</w:t>
      </w:r>
      <w:r w:rsidR="00A43363">
        <w:rPr>
          <w:noProof/>
          <w:lang w:val="en-US"/>
        </w:rPr>
        <w:t>-</w:t>
      </w:r>
      <w:r w:rsidR="00485974" w:rsidRPr="008F6F82">
        <w:rPr>
          <w:noProof/>
          <w:lang w:val="en-US"/>
        </w:rPr>
        <w:t>940.</w:t>
      </w:r>
    </w:p>
    <w:p w14:paraId="79055A27" w14:textId="2E4AE831" w:rsidR="00485974" w:rsidRPr="008F6F82" w:rsidRDefault="00D42725"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Bakaikina N.</w:t>
      </w:r>
      <w:r w:rsidR="00485974" w:rsidRPr="008F6F82">
        <w:rPr>
          <w:noProof/>
          <w:lang w:val="en-US"/>
        </w:rPr>
        <w:t>V., Kenessov B., Ul’yanovskii N.V., Kosyakov D.S. Quantification of transformation products of rocket fuel unsymmetrical dimethylhydrazine in soils using SPME and GC</w:t>
      </w:r>
      <w:r w:rsidR="00670584" w:rsidRPr="008F6F82">
        <w:rPr>
          <w:noProof/>
          <w:lang w:val="en-US"/>
        </w:rPr>
        <w:t>–</w:t>
      </w:r>
      <w:r w:rsidR="00485974" w:rsidRPr="008F6F82">
        <w:rPr>
          <w:noProof/>
          <w:lang w:val="en-US"/>
        </w:rPr>
        <w:t>MS // Talanta. – 2018. – Vol. 184.</w:t>
      </w:r>
      <w:r w:rsidR="00670584" w:rsidRPr="008F6F82">
        <w:rPr>
          <w:noProof/>
          <w:lang w:val="en-US"/>
        </w:rPr>
        <w:t xml:space="preserve"> – </w:t>
      </w:r>
      <w:r w:rsidR="00485974" w:rsidRPr="008F6F82">
        <w:rPr>
          <w:noProof/>
          <w:lang w:val="en-US"/>
        </w:rPr>
        <w:t>P. 332</w:t>
      </w:r>
      <w:r w:rsidR="00A43363">
        <w:rPr>
          <w:noProof/>
          <w:lang w:val="en-US"/>
        </w:rPr>
        <w:t>-</w:t>
      </w:r>
      <w:r w:rsidR="00485974" w:rsidRPr="008F6F82">
        <w:rPr>
          <w:noProof/>
          <w:lang w:val="en-US"/>
        </w:rPr>
        <w:t>337.</w:t>
      </w:r>
    </w:p>
    <w:p w14:paraId="5D607577" w14:textId="2D9A541C"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Brunton N.P., Cronin D.A., Monahan F.J. The effects of temperature and pressure on the performance of Carboxen/PDMS fibres during solid phase microextraction (SPME) of headspace volatiles from cooked and raw turkey breast // Flavour and Fragrance Journal. – 2001. – Vol. 16, Is. 4.</w:t>
      </w:r>
      <w:r w:rsidR="00670584" w:rsidRPr="008F6F82">
        <w:rPr>
          <w:noProof/>
          <w:lang w:val="en-US"/>
        </w:rPr>
        <w:t xml:space="preserve"> – </w:t>
      </w:r>
      <w:r w:rsidRPr="008F6F82">
        <w:rPr>
          <w:noProof/>
          <w:lang w:val="en-US"/>
        </w:rPr>
        <w:t>P. 294</w:t>
      </w:r>
      <w:r w:rsidR="00A43363">
        <w:rPr>
          <w:noProof/>
          <w:lang w:val="en-US"/>
        </w:rPr>
        <w:t>-</w:t>
      </w:r>
      <w:r w:rsidRPr="008F6F82">
        <w:rPr>
          <w:noProof/>
          <w:lang w:val="en-US"/>
        </w:rPr>
        <w:t>302.</w:t>
      </w:r>
    </w:p>
    <w:p w14:paraId="58873444" w14:textId="5E277383"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Reyes</w:t>
      </w:r>
      <w:r w:rsidR="00D42725" w:rsidRPr="008F6F82">
        <w:rPr>
          <w:noProof/>
          <w:lang w:val="en-US"/>
        </w:rPr>
        <w:t>-</w:t>
      </w:r>
      <w:r w:rsidRPr="008F6F82">
        <w:rPr>
          <w:noProof/>
          <w:lang w:val="en-US"/>
        </w:rPr>
        <w:t>Garcés N., Gionfriddo E., Gómez</w:t>
      </w:r>
      <w:r w:rsidR="00D42725" w:rsidRPr="008F6F82">
        <w:rPr>
          <w:noProof/>
          <w:lang w:val="en-US"/>
        </w:rPr>
        <w:t>-</w:t>
      </w:r>
      <w:r w:rsidRPr="008F6F82">
        <w:rPr>
          <w:noProof/>
          <w:lang w:val="en-US"/>
        </w:rPr>
        <w:t xml:space="preserve">Ríos G.A., Alam M.N., Boyacı E., Bojko B., Singh V., Grandy J., Pawliszyn J. Advances in </w:t>
      </w:r>
      <w:r w:rsidR="00D42725" w:rsidRPr="008F6F82">
        <w:rPr>
          <w:noProof/>
          <w:lang w:val="en-US"/>
        </w:rPr>
        <w:t>solid phase microextraction and perspective on future directions</w:t>
      </w:r>
      <w:r w:rsidRPr="008F6F82">
        <w:rPr>
          <w:noProof/>
          <w:lang w:val="en-US"/>
        </w:rPr>
        <w:t xml:space="preserve"> // Analytical Chemistry. – 2018. – Vol. 90, Is. 1.</w:t>
      </w:r>
      <w:r w:rsidR="00670584" w:rsidRPr="008F6F82">
        <w:rPr>
          <w:noProof/>
          <w:lang w:val="en-US"/>
        </w:rPr>
        <w:t xml:space="preserve"> – </w:t>
      </w:r>
      <w:r w:rsidRPr="008F6F82">
        <w:rPr>
          <w:noProof/>
          <w:lang w:val="en-US"/>
        </w:rPr>
        <w:t>P. 302</w:t>
      </w:r>
      <w:r w:rsidR="00A43363">
        <w:rPr>
          <w:noProof/>
          <w:lang w:val="en-US"/>
        </w:rPr>
        <w:t>-</w:t>
      </w:r>
      <w:r w:rsidRPr="008F6F82">
        <w:rPr>
          <w:noProof/>
          <w:lang w:val="en-US"/>
        </w:rPr>
        <w:t>360.</w:t>
      </w:r>
    </w:p>
    <w:p w14:paraId="55ECECF8" w14:textId="23E52253"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Psillakis E., Mousouraki A., Yiantzi E., Kalogerakis N. Effect of Henry’s law constant and operating parameters on vacuum</w:t>
      </w:r>
      <w:r w:rsidR="00153B4F" w:rsidRPr="008F6F82">
        <w:rPr>
          <w:noProof/>
          <w:lang w:val="en-US"/>
        </w:rPr>
        <w:t>-</w:t>
      </w:r>
      <w:r w:rsidRPr="008F6F82">
        <w:rPr>
          <w:noProof/>
          <w:lang w:val="en-US"/>
        </w:rPr>
        <w:t>assisted headspace solid phase microextraction // Journal of Chromatography A. – 2012. – Vol. 1244.</w:t>
      </w:r>
      <w:r w:rsidR="00670584" w:rsidRPr="008F6F82">
        <w:rPr>
          <w:noProof/>
          <w:lang w:val="en-US"/>
        </w:rPr>
        <w:t xml:space="preserve"> – </w:t>
      </w:r>
      <w:r w:rsidRPr="008F6F82">
        <w:rPr>
          <w:noProof/>
          <w:lang w:val="en-US"/>
        </w:rPr>
        <w:t>P. 55</w:t>
      </w:r>
      <w:r w:rsidR="00A43363">
        <w:rPr>
          <w:noProof/>
          <w:lang w:val="en-US"/>
        </w:rPr>
        <w:t>-</w:t>
      </w:r>
      <w:r w:rsidRPr="008F6F82">
        <w:rPr>
          <w:noProof/>
          <w:lang w:val="en-US"/>
        </w:rPr>
        <w:t>60.</w:t>
      </w:r>
    </w:p>
    <w:p w14:paraId="7D4BBEE1" w14:textId="66C7CC28"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Trujillo</w:t>
      </w:r>
      <w:r w:rsidR="00153B4F" w:rsidRPr="008F6F82">
        <w:rPr>
          <w:noProof/>
          <w:lang w:val="en-US"/>
        </w:rPr>
        <w:t>-</w:t>
      </w:r>
      <w:r w:rsidRPr="008F6F82">
        <w:rPr>
          <w:noProof/>
          <w:lang w:val="en-US"/>
        </w:rPr>
        <w:t>Rodríguez M.J., Pino V., Psillakis E., Anderson J.L., Ayala J.H., Yiantzi E., Afonso A.M. Vacuum</w:t>
      </w:r>
      <w:r w:rsidR="00670584" w:rsidRPr="008F6F82">
        <w:rPr>
          <w:noProof/>
          <w:lang w:val="en-US"/>
        </w:rPr>
        <w:t>–</w:t>
      </w:r>
      <w:r w:rsidRPr="008F6F82">
        <w:rPr>
          <w:noProof/>
          <w:lang w:val="en-US"/>
        </w:rPr>
        <w:t>assisted headspace</w:t>
      </w:r>
      <w:r w:rsidR="00670584" w:rsidRPr="008F6F82">
        <w:rPr>
          <w:noProof/>
          <w:lang w:val="en-US"/>
        </w:rPr>
        <w:t>–</w:t>
      </w:r>
      <w:r w:rsidRPr="008F6F82">
        <w:rPr>
          <w:noProof/>
          <w:lang w:val="en-US"/>
        </w:rPr>
        <w:t>solid phase microextraction for determining volatile free fatty acids and phenols. Investigations on the effect of pressure on competitive adsorption phenomena in a multicomponent system // Analytica Chimica Acta. – 2017. – Vol. 962.</w:t>
      </w:r>
      <w:r w:rsidR="00670584" w:rsidRPr="008F6F82">
        <w:rPr>
          <w:noProof/>
          <w:lang w:val="en-US"/>
        </w:rPr>
        <w:t xml:space="preserve"> – </w:t>
      </w:r>
      <w:r w:rsidRPr="008F6F82">
        <w:rPr>
          <w:noProof/>
          <w:lang w:val="en-US"/>
        </w:rPr>
        <w:t>P. 41</w:t>
      </w:r>
      <w:r w:rsidR="00A43363">
        <w:rPr>
          <w:noProof/>
          <w:lang w:val="en-US"/>
        </w:rPr>
        <w:t>-</w:t>
      </w:r>
      <w:r w:rsidRPr="008F6F82">
        <w:rPr>
          <w:noProof/>
          <w:lang w:val="en-US"/>
        </w:rPr>
        <w:t>51.</w:t>
      </w:r>
    </w:p>
    <w:p w14:paraId="5DE6C74E" w14:textId="2886CF44" w:rsidR="00485974" w:rsidRPr="008F6F82" w:rsidRDefault="00485974" w:rsidP="00692BD6">
      <w:pPr>
        <w:pStyle w:val="a8"/>
        <w:widowControl w:val="0"/>
        <w:numPr>
          <w:ilvl w:val="0"/>
          <w:numId w:val="13"/>
        </w:numPr>
        <w:tabs>
          <w:tab w:val="left" w:pos="993"/>
        </w:tabs>
        <w:autoSpaceDE w:val="0"/>
        <w:autoSpaceDN w:val="0"/>
        <w:adjustRightInd w:val="0"/>
        <w:spacing w:line="360" w:lineRule="auto"/>
        <w:ind w:left="0" w:firstLine="567"/>
        <w:jc w:val="both"/>
        <w:rPr>
          <w:noProof/>
          <w:lang w:val="en-US"/>
        </w:rPr>
      </w:pPr>
      <w:r w:rsidRPr="008F6F82">
        <w:rPr>
          <w:noProof/>
          <w:lang w:val="en-US"/>
        </w:rPr>
        <w:t>Huang J., Ou C., L</w:t>
      </w:r>
      <w:r w:rsidR="00EF2826">
        <w:rPr>
          <w:noProof/>
          <w:lang w:val="en-US"/>
        </w:rPr>
        <w:t>u</w:t>
      </w:r>
      <w:r w:rsidRPr="008F6F82">
        <w:rPr>
          <w:noProof/>
          <w:lang w:val="en-US"/>
        </w:rPr>
        <w:t xml:space="preserve"> F., Cao Y., Tang H., Zhou Y., Gan N. Determination of aliphatic amines in food by on</w:t>
      </w:r>
      <w:r w:rsidR="00153B4F" w:rsidRPr="008F6F82">
        <w:rPr>
          <w:noProof/>
          <w:lang w:val="en-US"/>
        </w:rPr>
        <w:t>-</w:t>
      </w:r>
      <w:r w:rsidRPr="008F6F82">
        <w:rPr>
          <w:noProof/>
          <w:lang w:val="en-US"/>
        </w:rPr>
        <w:t>fiber derivatization solid</w:t>
      </w:r>
      <w:r w:rsidR="00670584" w:rsidRPr="008F6F82">
        <w:rPr>
          <w:noProof/>
          <w:lang w:val="en-US"/>
        </w:rPr>
        <w:t>–</w:t>
      </w:r>
      <w:r w:rsidRPr="008F6F82">
        <w:rPr>
          <w:noProof/>
          <w:lang w:val="en-US"/>
        </w:rPr>
        <w:t>phase microextraction with a novel zeolitic imidazolate framework 8</w:t>
      </w:r>
      <w:r w:rsidR="00670584" w:rsidRPr="008F6F82">
        <w:rPr>
          <w:noProof/>
          <w:lang w:val="en-US"/>
        </w:rPr>
        <w:t>–</w:t>
      </w:r>
      <w:r w:rsidRPr="008F6F82">
        <w:rPr>
          <w:noProof/>
          <w:lang w:val="en-US"/>
        </w:rPr>
        <w:t>coated stainless steel fiber // Talanta. – 2017. – Vol. 165.</w:t>
      </w:r>
      <w:r w:rsidR="00670584" w:rsidRPr="008F6F82">
        <w:rPr>
          <w:noProof/>
          <w:lang w:val="en-US"/>
        </w:rPr>
        <w:t xml:space="preserve"> – </w:t>
      </w:r>
      <w:r w:rsidRPr="008F6F82">
        <w:rPr>
          <w:noProof/>
          <w:lang w:val="en-US"/>
        </w:rPr>
        <w:t>P. 326</w:t>
      </w:r>
      <w:r w:rsidR="00A43363">
        <w:rPr>
          <w:noProof/>
          <w:lang w:val="en-US"/>
        </w:rPr>
        <w:t>-</w:t>
      </w:r>
      <w:r w:rsidRPr="008F6F82">
        <w:rPr>
          <w:noProof/>
          <w:lang w:val="en-US"/>
        </w:rPr>
        <w:t>331.</w:t>
      </w:r>
    </w:p>
    <w:p w14:paraId="58F17825" w14:textId="48A281D3" w:rsidR="009706D5" w:rsidRPr="006F1A47" w:rsidRDefault="00485974" w:rsidP="006F1A47">
      <w:pPr>
        <w:pStyle w:val="a8"/>
        <w:widowControl w:val="0"/>
        <w:numPr>
          <w:ilvl w:val="0"/>
          <w:numId w:val="13"/>
        </w:numPr>
        <w:tabs>
          <w:tab w:val="left" w:pos="993"/>
        </w:tabs>
        <w:autoSpaceDE w:val="0"/>
        <w:autoSpaceDN w:val="0"/>
        <w:adjustRightInd w:val="0"/>
        <w:spacing w:line="360" w:lineRule="auto"/>
        <w:ind w:left="0" w:firstLine="567"/>
        <w:jc w:val="both"/>
        <w:rPr>
          <w:color w:val="0D0D0D" w:themeColor="text1" w:themeTint="F2"/>
          <w:lang w:val="en-US"/>
        </w:rPr>
      </w:pPr>
      <w:r w:rsidRPr="008F6F82">
        <w:rPr>
          <w:noProof/>
          <w:lang w:val="en-US"/>
        </w:rPr>
        <w:t>Chang N., Gu Z.Y., Wang H.F., Yan X.P. Metal</w:t>
      </w:r>
      <w:r w:rsidR="00153B4F" w:rsidRPr="008F6F82">
        <w:rPr>
          <w:noProof/>
          <w:lang w:val="en-US"/>
        </w:rPr>
        <w:t>-</w:t>
      </w:r>
      <w:r w:rsidRPr="008F6F82">
        <w:rPr>
          <w:noProof/>
          <w:lang w:val="en-US"/>
        </w:rPr>
        <w:t>organic</w:t>
      </w:r>
      <w:r w:rsidR="00153B4F" w:rsidRPr="008F6F82">
        <w:rPr>
          <w:noProof/>
          <w:lang w:val="en-US"/>
        </w:rPr>
        <w:t>-</w:t>
      </w:r>
      <w:r w:rsidRPr="008F6F82">
        <w:rPr>
          <w:noProof/>
          <w:lang w:val="en-US"/>
        </w:rPr>
        <w:t>framework</w:t>
      </w:r>
      <w:r w:rsidR="00153B4F" w:rsidRPr="008F6F82">
        <w:rPr>
          <w:noProof/>
          <w:lang w:val="en-US"/>
        </w:rPr>
        <w:t>-</w:t>
      </w:r>
      <w:r w:rsidRPr="008F6F82">
        <w:rPr>
          <w:noProof/>
          <w:lang w:val="en-US"/>
        </w:rPr>
        <w:t>based tandem molecular sieves as a dual platform for selective microextraction and high</w:t>
      </w:r>
      <w:r w:rsidR="00153B4F" w:rsidRPr="00116848">
        <w:rPr>
          <w:noProof/>
          <w:lang w:val="en-US"/>
        </w:rPr>
        <w:t>-</w:t>
      </w:r>
      <w:r w:rsidRPr="008F6F82">
        <w:rPr>
          <w:noProof/>
          <w:lang w:val="en-US"/>
        </w:rPr>
        <w:t xml:space="preserve">resolution gas </w:t>
      </w:r>
      <w:r w:rsidR="00153B4F" w:rsidRPr="008F6F82">
        <w:rPr>
          <w:noProof/>
          <w:lang w:val="en-US"/>
        </w:rPr>
        <w:t>chromatographic separation of n-</w:t>
      </w:r>
      <w:r w:rsidRPr="008F6F82">
        <w:rPr>
          <w:noProof/>
          <w:lang w:val="en-US"/>
        </w:rPr>
        <w:t>alkanes in complex matrixes // Analytical Chemistry. – 2011. – Vol. 83, Is. 18.</w:t>
      </w:r>
      <w:r w:rsidR="00670584" w:rsidRPr="008F6F82">
        <w:rPr>
          <w:noProof/>
          <w:lang w:val="en-US"/>
        </w:rPr>
        <w:t xml:space="preserve"> – </w:t>
      </w:r>
      <w:r w:rsidRPr="008F6F82">
        <w:rPr>
          <w:noProof/>
          <w:lang w:val="en-US"/>
        </w:rPr>
        <w:t>P. 7094</w:t>
      </w:r>
      <w:r w:rsidR="00A43363">
        <w:rPr>
          <w:noProof/>
          <w:lang w:val="en-US"/>
        </w:rPr>
        <w:t>-</w:t>
      </w:r>
      <w:r w:rsidRPr="008F6F82">
        <w:rPr>
          <w:noProof/>
          <w:lang w:val="en-US"/>
        </w:rPr>
        <w:t>7101.</w:t>
      </w:r>
      <w:r w:rsidR="006F1A47" w:rsidRPr="006F1A47">
        <w:rPr>
          <w:noProof/>
          <w:color w:val="0D0D0D" w:themeColor="text1" w:themeTint="F2"/>
          <w:lang w:val="en-US"/>
        </w:rPr>
        <w:t xml:space="preserve"> </w:t>
      </w:r>
      <w:bookmarkStart w:id="6" w:name="_GoBack"/>
      <w:bookmarkEnd w:id="6"/>
    </w:p>
    <w:sectPr w:rsidR="009706D5" w:rsidRPr="006F1A47" w:rsidSect="001B09EA">
      <w:footerReference w:type="default" r:id="rId4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534E0" w14:textId="77777777" w:rsidR="004D574A" w:rsidRDefault="004D574A" w:rsidP="00EF2BB0">
      <w:pPr>
        <w:spacing w:line="240" w:lineRule="auto"/>
      </w:pPr>
      <w:r>
        <w:separator/>
      </w:r>
    </w:p>
    <w:p w14:paraId="1B6A45A0" w14:textId="77777777" w:rsidR="004D574A" w:rsidRDefault="004D574A"/>
  </w:endnote>
  <w:endnote w:type="continuationSeparator" w:id="0">
    <w:p w14:paraId="629C680D" w14:textId="77777777" w:rsidR="004D574A" w:rsidRDefault="004D574A" w:rsidP="00EF2BB0">
      <w:pPr>
        <w:spacing w:line="240" w:lineRule="auto"/>
      </w:pPr>
      <w:r>
        <w:continuationSeparator/>
      </w:r>
    </w:p>
    <w:p w14:paraId="2550A5B9" w14:textId="77777777" w:rsidR="004D574A" w:rsidRDefault="004D5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193946"/>
      <w:docPartObj>
        <w:docPartGallery w:val="Page Numbers (Bottom of Page)"/>
        <w:docPartUnique/>
      </w:docPartObj>
    </w:sdtPr>
    <w:sdtEndPr/>
    <w:sdtContent>
      <w:p w14:paraId="0F785556" w14:textId="13C0F5D8" w:rsidR="007D7946" w:rsidRDefault="007D7946" w:rsidP="008B3193">
        <w:pPr>
          <w:pStyle w:val="aff1"/>
          <w:ind w:firstLine="0"/>
          <w:jc w:val="center"/>
        </w:pPr>
        <w:r>
          <w:fldChar w:fldCharType="begin"/>
        </w:r>
        <w:r w:rsidRPr="003D7143">
          <w:instrText>PAGE   \* MERGEFORMAT</w:instrText>
        </w:r>
        <w:r>
          <w:fldChar w:fldCharType="separate"/>
        </w:r>
        <w:r>
          <w:rPr>
            <w:noProof/>
          </w:rPr>
          <w:t>10</w:t>
        </w:r>
        <w:r>
          <w:fldChar w:fldCharType="end"/>
        </w:r>
      </w:p>
    </w:sdtContent>
  </w:sdt>
  <w:p w14:paraId="203EE2CB" w14:textId="77777777" w:rsidR="007D7946" w:rsidRDefault="007D79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6CDE9" w14:textId="77777777" w:rsidR="004D574A" w:rsidRDefault="004D574A" w:rsidP="00EF2BB0">
      <w:pPr>
        <w:spacing w:line="240" w:lineRule="auto"/>
      </w:pPr>
      <w:r>
        <w:separator/>
      </w:r>
    </w:p>
    <w:p w14:paraId="53B61C97" w14:textId="77777777" w:rsidR="004D574A" w:rsidRDefault="004D574A"/>
  </w:footnote>
  <w:footnote w:type="continuationSeparator" w:id="0">
    <w:p w14:paraId="4C13C93B" w14:textId="77777777" w:rsidR="004D574A" w:rsidRDefault="004D574A" w:rsidP="00EF2BB0">
      <w:pPr>
        <w:spacing w:line="240" w:lineRule="auto"/>
      </w:pPr>
      <w:r>
        <w:continuationSeparator/>
      </w:r>
    </w:p>
    <w:p w14:paraId="2E1BC602" w14:textId="77777777" w:rsidR="004D574A" w:rsidRDefault="004D57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72EC8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0FE07FC"/>
    <w:multiLevelType w:val="hybridMultilevel"/>
    <w:tmpl w:val="7888679C"/>
    <w:lvl w:ilvl="0" w:tplc="55364A9A">
      <w:start w:val="1"/>
      <w:numFmt w:val="bullet"/>
      <w:lvlText w:val=""/>
      <w:lvlJc w:val="left"/>
      <w:pPr>
        <w:ind w:left="1346" w:hanging="360"/>
      </w:pPr>
      <w:rPr>
        <w:rFonts w:ascii="Symbol" w:hAnsi="Symbol" w:hint="default"/>
        <w:lang w:val="ru-RU"/>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2" w15:restartNumberingAfterBreak="0">
    <w:nsid w:val="176B09FF"/>
    <w:multiLevelType w:val="hybridMultilevel"/>
    <w:tmpl w:val="742A0AE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2AE6635F"/>
    <w:multiLevelType w:val="hybridMultilevel"/>
    <w:tmpl w:val="DAEC3F74"/>
    <w:lvl w:ilvl="0" w:tplc="F3C68B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CAE3DF5"/>
    <w:multiLevelType w:val="hybridMultilevel"/>
    <w:tmpl w:val="622E084E"/>
    <w:lvl w:ilvl="0" w:tplc="44B659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F2026B9"/>
    <w:multiLevelType w:val="hybridMultilevel"/>
    <w:tmpl w:val="77CAF8EE"/>
    <w:lvl w:ilvl="0" w:tplc="44B659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D724773"/>
    <w:multiLevelType w:val="hybridMultilevel"/>
    <w:tmpl w:val="AAF03634"/>
    <w:lvl w:ilvl="0" w:tplc="AD089F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01743DB"/>
    <w:multiLevelType w:val="hybridMultilevel"/>
    <w:tmpl w:val="452E65BE"/>
    <w:lvl w:ilvl="0" w:tplc="0B843D20">
      <w:start w:val="1"/>
      <w:numFmt w:val="decimal"/>
      <w:lvlText w:val="%1"/>
      <w:lvlJc w:val="left"/>
      <w:pPr>
        <w:ind w:left="1422" w:hanging="85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574A7F09"/>
    <w:multiLevelType w:val="hybridMultilevel"/>
    <w:tmpl w:val="98C2B8F0"/>
    <w:lvl w:ilvl="0" w:tplc="F3C68B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DD803BE"/>
    <w:multiLevelType w:val="hybridMultilevel"/>
    <w:tmpl w:val="AED23290"/>
    <w:lvl w:ilvl="0" w:tplc="58D686A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621F7DE0"/>
    <w:multiLevelType w:val="hybridMultilevel"/>
    <w:tmpl w:val="878C9758"/>
    <w:lvl w:ilvl="0" w:tplc="44B659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2633BE0"/>
    <w:multiLevelType w:val="hybridMultilevel"/>
    <w:tmpl w:val="A4D4D358"/>
    <w:lvl w:ilvl="0" w:tplc="F3C68B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9506467"/>
    <w:multiLevelType w:val="multilevel"/>
    <w:tmpl w:val="C9A2CE62"/>
    <w:lvl w:ilvl="0">
      <w:start w:val="1"/>
      <w:numFmt w:val="decimal"/>
      <w:lvlText w:val="%1"/>
      <w:lvlJc w:val="left"/>
      <w:pPr>
        <w:ind w:left="6882" w:hanging="360"/>
      </w:pPr>
      <w:rPr>
        <w:rFonts w:hint="default"/>
      </w:rPr>
    </w:lvl>
    <w:lvl w:ilvl="1">
      <w:start w:val="1"/>
      <w:numFmt w:val="decimal"/>
      <w:pStyle w:val="a0"/>
      <w:lvlText w:val="%1.%2"/>
      <w:lvlJc w:val="left"/>
      <w:pPr>
        <w:ind w:left="7165" w:hanging="360"/>
      </w:pPr>
      <w:rPr>
        <w:rFonts w:hint="default"/>
      </w:rPr>
    </w:lvl>
    <w:lvl w:ilvl="2">
      <w:start w:val="1"/>
      <w:numFmt w:val="decimal"/>
      <w:lvlText w:val="%1.%2.%3"/>
      <w:lvlJc w:val="left"/>
      <w:pPr>
        <w:ind w:left="45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3A2683"/>
    <w:multiLevelType w:val="hybridMultilevel"/>
    <w:tmpl w:val="37702628"/>
    <w:lvl w:ilvl="0" w:tplc="C2D4BD4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7BAD6D0F"/>
    <w:multiLevelType w:val="hybridMultilevel"/>
    <w:tmpl w:val="8086060E"/>
    <w:lvl w:ilvl="0" w:tplc="C2D4BD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0"/>
  </w:num>
  <w:num w:numId="4">
    <w:abstractNumId w:val="1"/>
  </w:num>
  <w:num w:numId="5">
    <w:abstractNumId w:val="11"/>
  </w:num>
  <w:num w:numId="6">
    <w:abstractNumId w:val="3"/>
  </w:num>
  <w:num w:numId="7">
    <w:abstractNumId w:val="8"/>
  </w:num>
  <w:num w:numId="8">
    <w:abstractNumId w:val="6"/>
  </w:num>
  <w:num w:numId="9">
    <w:abstractNumId w:val="4"/>
  </w:num>
  <w:num w:numId="10">
    <w:abstractNumId w:val="5"/>
  </w:num>
  <w:num w:numId="11">
    <w:abstractNumId w:val="13"/>
  </w:num>
  <w:num w:numId="12">
    <w:abstractNumId w:val="14"/>
  </w:num>
  <w:num w:numId="13">
    <w:abstractNumId w:val="7"/>
  </w:num>
  <w:num w:numId="14">
    <w:abstractNumId w:val="9"/>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00A"/>
    <w:rsid w:val="000011C8"/>
    <w:rsid w:val="0000129F"/>
    <w:rsid w:val="00002030"/>
    <w:rsid w:val="00004B5D"/>
    <w:rsid w:val="000053D9"/>
    <w:rsid w:val="000062AB"/>
    <w:rsid w:val="00006865"/>
    <w:rsid w:val="000076B5"/>
    <w:rsid w:val="00010286"/>
    <w:rsid w:val="000115C3"/>
    <w:rsid w:val="00013104"/>
    <w:rsid w:val="0001407B"/>
    <w:rsid w:val="00015167"/>
    <w:rsid w:val="00017A4A"/>
    <w:rsid w:val="000210F8"/>
    <w:rsid w:val="0002211B"/>
    <w:rsid w:val="00022BAD"/>
    <w:rsid w:val="00024617"/>
    <w:rsid w:val="000257C9"/>
    <w:rsid w:val="0002657A"/>
    <w:rsid w:val="000266D6"/>
    <w:rsid w:val="000269A0"/>
    <w:rsid w:val="00026F98"/>
    <w:rsid w:val="00027EE5"/>
    <w:rsid w:val="00027FE2"/>
    <w:rsid w:val="00027FF1"/>
    <w:rsid w:val="00030E50"/>
    <w:rsid w:val="00032B58"/>
    <w:rsid w:val="000333AF"/>
    <w:rsid w:val="000338D6"/>
    <w:rsid w:val="00036AFB"/>
    <w:rsid w:val="00037121"/>
    <w:rsid w:val="00040FEB"/>
    <w:rsid w:val="00041661"/>
    <w:rsid w:val="00043220"/>
    <w:rsid w:val="000438D0"/>
    <w:rsid w:val="00043CE0"/>
    <w:rsid w:val="00044523"/>
    <w:rsid w:val="000459A0"/>
    <w:rsid w:val="0004696F"/>
    <w:rsid w:val="00046A51"/>
    <w:rsid w:val="000503A5"/>
    <w:rsid w:val="00052270"/>
    <w:rsid w:val="000561A9"/>
    <w:rsid w:val="000570B9"/>
    <w:rsid w:val="00057D16"/>
    <w:rsid w:val="00057EDB"/>
    <w:rsid w:val="00060BB1"/>
    <w:rsid w:val="00062D56"/>
    <w:rsid w:val="0006418E"/>
    <w:rsid w:val="0006580E"/>
    <w:rsid w:val="00065EBC"/>
    <w:rsid w:val="00067188"/>
    <w:rsid w:val="000704FA"/>
    <w:rsid w:val="00071025"/>
    <w:rsid w:val="000752A1"/>
    <w:rsid w:val="000752DD"/>
    <w:rsid w:val="00075763"/>
    <w:rsid w:val="00076042"/>
    <w:rsid w:val="0008036F"/>
    <w:rsid w:val="0008194D"/>
    <w:rsid w:val="00081CF7"/>
    <w:rsid w:val="0008213F"/>
    <w:rsid w:val="0008297B"/>
    <w:rsid w:val="00084A87"/>
    <w:rsid w:val="00084F24"/>
    <w:rsid w:val="00085174"/>
    <w:rsid w:val="0008747A"/>
    <w:rsid w:val="00090769"/>
    <w:rsid w:val="0009106A"/>
    <w:rsid w:val="00091230"/>
    <w:rsid w:val="000930DD"/>
    <w:rsid w:val="00093764"/>
    <w:rsid w:val="000945E9"/>
    <w:rsid w:val="0009552A"/>
    <w:rsid w:val="000A0D92"/>
    <w:rsid w:val="000A1F56"/>
    <w:rsid w:val="000A328B"/>
    <w:rsid w:val="000A3405"/>
    <w:rsid w:val="000A3588"/>
    <w:rsid w:val="000A46C4"/>
    <w:rsid w:val="000A63D3"/>
    <w:rsid w:val="000A7A62"/>
    <w:rsid w:val="000B3A0F"/>
    <w:rsid w:val="000C1EFE"/>
    <w:rsid w:val="000C231E"/>
    <w:rsid w:val="000C33CF"/>
    <w:rsid w:val="000C3F06"/>
    <w:rsid w:val="000C47C7"/>
    <w:rsid w:val="000C785E"/>
    <w:rsid w:val="000C7CC5"/>
    <w:rsid w:val="000D0EDF"/>
    <w:rsid w:val="000D319A"/>
    <w:rsid w:val="000D5507"/>
    <w:rsid w:val="000D55D8"/>
    <w:rsid w:val="000D5761"/>
    <w:rsid w:val="000D5AE1"/>
    <w:rsid w:val="000D5F04"/>
    <w:rsid w:val="000D7463"/>
    <w:rsid w:val="000D7A5E"/>
    <w:rsid w:val="000E0B9C"/>
    <w:rsid w:val="000E0F13"/>
    <w:rsid w:val="000E334B"/>
    <w:rsid w:val="000E37AC"/>
    <w:rsid w:val="000F0E16"/>
    <w:rsid w:val="000F105A"/>
    <w:rsid w:val="000F249B"/>
    <w:rsid w:val="000F3D4F"/>
    <w:rsid w:val="000F5863"/>
    <w:rsid w:val="000F59CF"/>
    <w:rsid w:val="000F5F87"/>
    <w:rsid w:val="001001C0"/>
    <w:rsid w:val="00101BD0"/>
    <w:rsid w:val="00101E93"/>
    <w:rsid w:val="00102417"/>
    <w:rsid w:val="00102E09"/>
    <w:rsid w:val="00106972"/>
    <w:rsid w:val="00107564"/>
    <w:rsid w:val="0011219B"/>
    <w:rsid w:val="00112FFC"/>
    <w:rsid w:val="00116157"/>
    <w:rsid w:val="0011640F"/>
    <w:rsid w:val="00116848"/>
    <w:rsid w:val="00116E0E"/>
    <w:rsid w:val="00117AB9"/>
    <w:rsid w:val="00117EC3"/>
    <w:rsid w:val="0012010A"/>
    <w:rsid w:val="00120636"/>
    <w:rsid w:val="0012205E"/>
    <w:rsid w:val="001233FD"/>
    <w:rsid w:val="001234A0"/>
    <w:rsid w:val="00126D24"/>
    <w:rsid w:val="00126EE7"/>
    <w:rsid w:val="00126F60"/>
    <w:rsid w:val="001275E5"/>
    <w:rsid w:val="00132714"/>
    <w:rsid w:val="00134801"/>
    <w:rsid w:val="00135310"/>
    <w:rsid w:val="001357CD"/>
    <w:rsid w:val="00135AD2"/>
    <w:rsid w:val="00135CBE"/>
    <w:rsid w:val="00136C3C"/>
    <w:rsid w:val="00140DD4"/>
    <w:rsid w:val="001412FA"/>
    <w:rsid w:val="001424C8"/>
    <w:rsid w:val="001458E7"/>
    <w:rsid w:val="001459F4"/>
    <w:rsid w:val="0014657A"/>
    <w:rsid w:val="00147A60"/>
    <w:rsid w:val="001506B9"/>
    <w:rsid w:val="00151164"/>
    <w:rsid w:val="0015173B"/>
    <w:rsid w:val="00153B4F"/>
    <w:rsid w:val="00160F17"/>
    <w:rsid w:val="00161B6B"/>
    <w:rsid w:val="001623C0"/>
    <w:rsid w:val="00162946"/>
    <w:rsid w:val="0016447F"/>
    <w:rsid w:val="0016510E"/>
    <w:rsid w:val="00165497"/>
    <w:rsid w:val="001660B4"/>
    <w:rsid w:val="00167E8B"/>
    <w:rsid w:val="00170956"/>
    <w:rsid w:val="00171B7F"/>
    <w:rsid w:val="00171E5C"/>
    <w:rsid w:val="00174BA0"/>
    <w:rsid w:val="0017500A"/>
    <w:rsid w:val="0017609F"/>
    <w:rsid w:val="00180AFB"/>
    <w:rsid w:val="00182EC2"/>
    <w:rsid w:val="0018311E"/>
    <w:rsid w:val="001834D3"/>
    <w:rsid w:val="00183F48"/>
    <w:rsid w:val="001849EA"/>
    <w:rsid w:val="00185845"/>
    <w:rsid w:val="00187EBE"/>
    <w:rsid w:val="001917FF"/>
    <w:rsid w:val="00194AC1"/>
    <w:rsid w:val="00194D7A"/>
    <w:rsid w:val="00197F48"/>
    <w:rsid w:val="001A372E"/>
    <w:rsid w:val="001A45E6"/>
    <w:rsid w:val="001A4AB0"/>
    <w:rsid w:val="001A7B9C"/>
    <w:rsid w:val="001B09EA"/>
    <w:rsid w:val="001B1032"/>
    <w:rsid w:val="001B1F8E"/>
    <w:rsid w:val="001B2797"/>
    <w:rsid w:val="001B420A"/>
    <w:rsid w:val="001B6BC7"/>
    <w:rsid w:val="001C15B8"/>
    <w:rsid w:val="001C382D"/>
    <w:rsid w:val="001C3CE1"/>
    <w:rsid w:val="001C4139"/>
    <w:rsid w:val="001C41E9"/>
    <w:rsid w:val="001C560D"/>
    <w:rsid w:val="001C70E7"/>
    <w:rsid w:val="001D08BD"/>
    <w:rsid w:val="001D0ADF"/>
    <w:rsid w:val="001D2CB8"/>
    <w:rsid w:val="001D2EAB"/>
    <w:rsid w:val="001D3C3A"/>
    <w:rsid w:val="001D6C99"/>
    <w:rsid w:val="001D6DAE"/>
    <w:rsid w:val="001D6EB6"/>
    <w:rsid w:val="001E037C"/>
    <w:rsid w:val="001E0B09"/>
    <w:rsid w:val="001E1969"/>
    <w:rsid w:val="001E45FE"/>
    <w:rsid w:val="001E6470"/>
    <w:rsid w:val="001E7ABC"/>
    <w:rsid w:val="001E7B59"/>
    <w:rsid w:val="001F25BE"/>
    <w:rsid w:val="001F3F2E"/>
    <w:rsid w:val="001F4332"/>
    <w:rsid w:val="001F6AEE"/>
    <w:rsid w:val="001F6CD4"/>
    <w:rsid w:val="001F73CC"/>
    <w:rsid w:val="001F77F7"/>
    <w:rsid w:val="001F78BD"/>
    <w:rsid w:val="002004A2"/>
    <w:rsid w:val="0020242D"/>
    <w:rsid w:val="00203146"/>
    <w:rsid w:val="002049EE"/>
    <w:rsid w:val="00204A82"/>
    <w:rsid w:val="00205579"/>
    <w:rsid w:val="0020601B"/>
    <w:rsid w:val="0020628B"/>
    <w:rsid w:val="0021032C"/>
    <w:rsid w:val="00212C5E"/>
    <w:rsid w:val="0021421B"/>
    <w:rsid w:val="00215221"/>
    <w:rsid w:val="002212D9"/>
    <w:rsid w:val="00221BF7"/>
    <w:rsid w:val="002221A6"/>
    <w:rsid w:val="00222C3D"/>
    <w:rsid w:val="00227156"/>
    <w:rsid w:val="00227424"/>
    <w:rsid w:val="0023179B"/>
    <w:rsid w:val="00232474"/>
    <w:rsid w:val="00233A71"/>
    <w:rsid w:val="002364F5"/>
    <w:rsid w:val="002365B0"/>
    <w:rsid w:val="00236633"/>
    <w:rsid w:val="00236C6E"/>
    <w:rsid w:val="00237077"/>
    <w:rsid w:val="0024269D"/>
    <w:rsid w:val="00242B18"/>
    <w:rsid w:val="00243C37"/>
    <w:rsid w:val="00245630"/>
    <w:rsid w:val="00246CC3"/>
    <w:rsid w:val="0025028F"/>
    <w:rsid w:val="00250631"/>
    <w:rsid w:val="00252328"/>
    <w:rsid w:val="00255653"/>
    <w:rsid w:val="0025590C"/>
    <w:rsid w:val="00255A4D"/>
    <w:rsid w:val="00257896"/>
    <w:rsid w:val="00260C49"/>
    <w:rsid w:val="00262D23"/>
    <w:rsid w:val="002653B5"/>
    <w:rsid w:val="002655BE"/>
    <w:rsid w:val="002658DC"/>
    <w:rsid w:val="00266800"/>
    <w:rsid w:val="00266C73"/>
    <w:rsid w:val="00267C2F"/>
    <w:rsid w:val="0027106F"/>
    <w:rsid w:val="00271971"/>
    <w:rsid w:val="00273E67"/>
    <w:rsid w:val="002740C2"/>
    <w:rsid w:val="002740DB"/>
    <w:rsid w:val="00275061"/>
    <w:rsid w:val="00276D99"/>
    <w:rsid w:val="00281565"/>
    <w:rsid w:val="00281AE5"/>
    <w:rsid w:val="00282042"/>
    <w:rsid w:val="00282FE2"/>
    <w:rsid w:val="0028427F"/>
    <w:rsid w:val="0028438E"/>
    <w:rsid w:val="00284986"/>
    <w:rsid w:val="00285656"/>
    <w:rsid w:val="0028591F"/>
    <w:rsid w:val="00286382"/>
    <w:rsid w:val="002864E7"/>
    <w:rsid w:val="00286A85"/>
    <w:rsid w:val="0028780B"/>
    <w:rsid w:val="00287924"/>
    <w:rsid w:val="00291FD9"/>
    <w:rsid w:val="0029515C"/>
    <w:rsid w:val="00295523"/>
    <w:rsid w:val="002A0125"/>
    <w:rsid w:val="002A03FD"/>
    <w:rsid w:val="002A06A8"/>
    <w:rsid w:val="002A0BEA"/>
    <w:rsid w:val="002A2EAE"/>
    <w:rsid w:val="002A6568"/>
    <w:rsid w:val="002A6811"/>
    <w:rsid w:val="002B13A5"/>
    <w:rsid w:val="002B1C23"/>
    <w:rsid w:val="002B3C63"/>
    <w:rsid w:val="002B6311"/>
    <w:rsid w:val="002B66B8"/>
    <w:rsid w:val="002B68A4"/>
    <w:rsid w:val="002B71EA"/>
    <w:rsid w:val="002C11FF"/>
    <w:rsid w:val="002C3085"/>
    <w:rsid w:val="002C6827"/>
    <w:rsid w:val="002C6F57"/>
    <w:rsid w:val="002D1927"/>
    <w:rsid w:val="002D277F"/>
    <w:rsid w:val="002D4581"/>
    <w:rsid w:val="002D5AE1"/>
    <w:rsid w:val="002D66EE"/>
    <w:rsid w:val="002D78F9"/>
    <w:rsid w:val="002E02EA"/>
    <w:rsid w:val="002E2B0B"/>
    <w:rsid w:val="002E3672"/>
    <w:rsid w:val="002E49EB"/>
    <w:rsid w:val="002E4EE9"/>
    <w:rsid w:val="002E52BE"/>
    <w:rsid w:val="002F1EE1"/>
    <w:rsid w:val="003001D8"/>
    <w:rsid w:val="00301F72"/>
    <w:rsid w:val="0030272B"/>
    <w:rsid w:val="00302CE4"/>
    <w:rsid w:val="00304AD1"/>
    <w:rsid w:val="00307E90"/>
    <w:rsid w:val="00313E31"/>
    <w:rsid w:val="00314512"/>
    <w:rsid w:val="003149F4"/>
    <w:rsid w:val="0031793F"/>
    <w:rsid w:val="003212DB"/>
    <w:rsid w:val="00321F97"/>
    <w:rsid w:val="003230DA"/>
    <w:rsid w:val="00324362"/>
    <w:rsid w:val="00326A72"/>
    <w:rsid w:val="00327278"/>
    <w:rsid w:val="003278B9"/>
    <w:rsid w:val="00330174"/>
    <w:rsid w:val="00330C26"/>
    <w:rsid w:val="00332255"/>
    <w:rsid w:val="00332DCD"/>
    <w:rsid w:val="0034216A"/>
    <w:rsid w:val="00344984"/>
    <w:rsid w:val="003456D1"/>
    <w:rsid w:val="00347063"/>
    <w:rsid w:val="003476E9"/>
    <w:rsid w:val="00352291"/>
    <w:rsid w:val="00352348"/>
    <w:rsid w:val="0035393A"/>
    <w:rsid w:val="00356005"/>
    <w:rsid w:val="0036231E"/>
    <w:rsid w:val="00366719"/>
    <w:rsid w:val="00366DD3"/>
    <w:rsid w:val="00371275"/>
    <w:rsid w:val="00371749"/>
    <w:rsid w:val="00372044"/>
    <w:rsid w:val="00372BB5"/>
    <w:rsid w:val="003734F6"/>
    <w:rsid w:val="00374911"/>
    <w:rsid w:val="00374E50"/>
    <w:rsid w:val="003750B9"/>
    <w:rsid w:val="00375C0E"/>
    <w:rsid w:val="00380D92"/>
    <w:rsid w:val="00381512"/>
    <w:rsid w:val="00381DD9"/>
    <w:rsid w:val="003822B7"/>
    <w:rsid w:val="00382D9A"/>
    <w:rsid w:val="003833C6"/>
    <w:rsid w:val="00385D66"/>
    <w:rsid w:val="003862C4"/>
    <w:rsid w:val="00387369"/>
    <w:rsid w:val="0039018C"/>
    <w:rsid w:val="00391EDD"/>
    <w:rsid w:val="003941D4"/>
    <w:rsid w:val="003952BC"/>
    <w:rsid w:val="00395661"/>
    <w:rsid w:val="003A0556"/>
    <w:rsid w:val="003A13F2"/>
    <w:rsid w:val="003A2B4F"/>
    <w:rsid w:val="003A2D9A"/>
    <w:rsid w:val="003A3EFC"/>
    <w:rsid w:val="003B0662"/>
    <w:rsid w:val="003B135C"/>
    <w:rsid w:val="003B1D38"/>
    <w:rsid w:val="003B240B"/>
    <w:rsid w:val="003B30FC"/>
    <w:rsid w:val="003B35F9"/>
    <w:rsid w:val="003B40A7"/>
    <w:rsid w:val="003B4814"/>
    <w:rsid w:val="003B4E42"/>
    <w:rsid w:val="003B4F43"/>
    <w:rsid w:val="003B615C"/>
    <w:rsid w:val="003B745A"/>
    <w:rsid w:val="003C2F99"/>
    <w:rsid w:val="003C5E36"/>
    <w:rsid w:val="003C73D2"/>
    <w:rsid w:val="003D203C"/>
    <w:rsid w:val="003D2408"/>
    <w:rsid w:val="003D2780"/>
    <w:rsid w:val="003D33D7"/>
    <w:rsid w:val="003D3963"/>
    <w:rsid w:val="003D4670"/>
    <w:rsid w:val="003D476F"/>
    <w:rsid w:val="003D4E03"/>
    <w:rsid w:val="003D5742"/>
    <w:rsid w:val="003D5DAD"/>
    <w:rsid w:val="003D657D"/>
    <w:rsid w:val="003D7143"/>
    <w:rsid w:val="003D71AF"/>
    <w:rsid w:val="003E0DD1"/>
    <w:rsid w:val="003E35B3"/>
    <w:rsid w:val="003E4956"/>
    <w:rsid w:val="003E7039"/>
    <w:rsid w:val="003F062A"/>
    <w:rsid w:val="003F0E9F"/>
    <w:rsid w:val="003F44F7"/>
    <w:rsid w:val="003F5CF9"/>
    <w:rsid w:val="003F6502"/>
    <w:rsid w:val="004033DC"/>
    <w:rsid w:val="00405C36"/>
    <w:rsid w:val="00407983"/>
    <w:rsid w:val="00407E1A"/>
    <w:rsid w:val="004101B3"/>
    <w:rsid w:val="00411C85"/>
    <w:rsid w:val="00412A63"/>
    <w:rsid w:val="00414C39"/>
    <w:rsid w:val="00417A83"/>
    <w:rsid w:val="0042154A"/>
    <w:rsid w:val="004220ED"/>
    <w:rsid w:val="00424BE8"/>
    <w:rsid w:val="00424E25"/>
    <w:rsid w:val="00427E56"/>
    <w:rsid w:val="004303EB"/>
    <w:rsid w:val="00431A95"/>
    <w:rsid w:val="00431E3F"/>
    <w:rsid w:val="00432585"/>
    <w:rsid w:val="00434040"/>
    <w:rsid w:val="00435463"/>
    <w:rsid w:val="00435906"/>
    <w:rsid w:val="00436266"/>
    <w:rsid w:val="004367D8"/>
    <w:rsid w:val="00437195"/>
    <w:rsid w:val="00440962"/>
    <w:rsid w:val="00441236"/>
    <w:rsid w:val="004460AF"/>
    <w:rsid w:val="00447740"/>
    <w:rsid w:val="004501A1"/>
    <w:rsid w:val="00450A9A"/>
    <w:rsid w:val="00450B48"/>
    <w:rsid w:val="00452490"/>
    <w:rsid w:val="00452503"/>
    <w:rsid w:val="004555FD"/>
    <w:rsid w:val="00457868"/>
    <w:rsid w:val="004610F7"/>
    <w:rsid w:val="0046190C"/>
    <w:rsid w:val="004627A5"/>
    <w:rsid w:val="00462FD4"/>
    <w:rsid w:val="00463133"/>
    <w:rsid w:val="00463918"/>
    <w:rsid w:val="004666EC"/>
    <w:rsid w:val="0047263D"/>
    <w:rsid w:val="004737B7"/>
    <w:rsid w:val="0047654C"/>
    <w:rsid w:val="00476F45"/>
    <w:rsid w:val="004771A3"/>
    <w:rsid w:val="00477C97"/>
    <w:rsid w:val="00483128"/>
    <w:rsid w:val="004853F7"/>
    <w:rsid w:val="00485974"/>
    <w:rsid w:val="00491E52"/>
    <w:rsid w:val="0049374A"/>
    <w:rsid w:val="00493AA9"/>
    <w:rsid w:val="0049508A"/>
    <w:rsid w:val="004952F1"/>
    <w:rsid w:val="00497AFF"/>
    <w:rsid w:val="004A1DAC"/>
    <w:rsid w:val="004A1E2C"/>
    <w:rsid w:val="004A2ED4"/>
    <w:rsid w:val="004A3BB7"/>
    <w:rsid w:val="004A4886"/>
    <w:rsid w:val="004A4AEF"/>
    <w:rsid w:val="004A4EE2"/>
    <w:rsid w:val="004A70D7"/>
    <w:rsid w:val="004A747C"/>
    <w:rsid w:val="004B279C"/>
    <w:rsid w:val="004B3088"/>
    <w:rsid w:val="004B3DA0"/>
    <w:rsid w:val="004B465F"/>
    <w:rsid w:val="004B66A7"/>
    <w:rsid w:val="004B6976"/>
    <w:rsid w:val="004B71D9"/>
    <w:rsid w:val="004B7D30"/>
    <w:rsid w:val="004C0B99"/>
    <w:rsid w:val="004C202D"/>
    <w:rsid w:val="004C26A6"/>
    <w:rsid w:val="004C2A1B"/>
    <w:rsid w:val="004C43E0"/>
    <w:rsid w:val="004C5908"/>
    <w:rsid w:val="004C5CBA"/>
    <w:rsid w:val="004C5E91"/>
    <w:rsid w:val="004C6718"/>
    <w:rsid w:val="004C6D77"/>
    <w:rsid w:val="004C72EB"/>
    <w:rsid w:val="004C77AE"/>
    <w:rsid w:val="004C7CD4"/>
    <w:rsid w:val="004D02E7"/>
    <w:rsid w:val="004D070E"/>
    <w:rsid w:val="004D1769"/>
    <w:rsid w:val="004D2854"/>
    <w:rsid w:val="004D3249"/>
    <w:rsid w:val="004D4E27"/>
    <w:rsid w:val="004D574A"/>
    <w:rsid w:val="004D5EB9"/>
    <w:rsid w:val="004D7553"/>
    <w:rsid w:val="004D755D"/>
    <w:rsid w:val="004D794C"/>
    <w:rsid w:val="004D7EC1"/>
    <w:rsid w:val="004E194C"/>
    <w:rsid w:val="004E3B32"/>
    <w:rsid w:val="004E41DA"/>
    <w:rsid w:val="004E560D"/>
    <w:rsid w:val="004E5763"/>
    <w:rsid w:val="004E78CA"/>
    <w:rsid w:val="004E7923"/>
    <w:rsid w:val="004F1298"/>
    <w:rsid w:val="005003CC"/>
    <w:rsid w:val="00501B5E"/>
    <w:rsid w:val="00501DA0"/>
    <w:rsid w:val="005020FF"/>
    <w:rsid w:val="00506A72"/>
    <w:rsid w:val="00507C27"/>
    <w:rsid w:val="00510D78"/>
    <w:rsid w:val="005133CE"/>
    <w:rsid w:val="00515777"/>
    <w:rsid w:val="00515CBE"/>
    <w:rsid w:val="00516C3C"/>
    <w:rsid w:val="005219B6"/>
    <w:rsid w:val="005219C7"/>
    <w:rsid w:val="00521A36"/>
    <w:rsid w:val="005239B5"/>
    <w:rsid w:val="00524183"/>
    <w:rsid w:val="00525642"/>
    <w:rsid w:val="00526C6F"/>
    <w:rsid w:val="00527DEA"/>
    <w:rsid w:val="0053002C"/>
    <w:rsid w:val="005325AB"/>
    <w:rsid w:val="005410A0"/>
    <w:rsid w:val="005455C1"/>
    <w:rsid w:val="00546569"/>
    <w:rsid w:val="00546912"/>
    <w:rsid w:val="00550573"/>
    <w:rsid w:val="005511F0"/>
    <w:rsid w:val="00555FEC"/>
    <w:rsid w:val="00556EAA"/>
    <w:rsid w:val="005607D4"/>
    <w:rsid w:val="00561AE9"/>
    <w:rsid w:val="005638D8"/>
    <w:rsid w:val="00564834"/>
    <w:rsid w:val="00564D2E"/>
    <w:rsid w:val="005662B4"/>
    <w:rsid w:val="005671F2"/>
    <w:rsid w:val="00567348"/>
    <w:rsid w:val="00567BF0"/>
    <w:rsid w:val="00573156"/>
    <w:rsid w:val="00573F24"/>
    <w:rsid w:val="00575B77"/>
    <w:rsid w:val="00577D1B"/>
    <w:rsid w:val="005807FC"/>
    <w:rsid w:val="005816CF"/>
    <w:rsid w:val="00581C4A"/>
    <w:rsid w:val="00582631"/>
    <w:rsid w:val="00584B81"/>
    <w:rsid w:val="005853C6"/>
    <w:rsid w:val="00585909"/>
    <w:rsid w:val="00586290"/>
    <w:rsid w:val="00586D6A"/>
    <w:rsid w:val="00587B7C"/>
    <w:rsid w:val="00591244"/>
    <w:rsid w:val="00592178"/>
    <w:rsid w:val="005926BE"/>
    <w:rsid w:val="00593B13"/>
    <w:rsid w:val="00594251"/>
    <w:rsid w:val="005948CB"/>
    <w:rsid w:val="005951F3"/>
    <w:rsid w:val="00596E6C"/>
    <w:rsid w:val="005A11E7"/>
    <w:rsid w:val="005A258A"/>
    <w:rsid w:val="005A2AF7"/>
    <w:rsid w:val="005A3F73"/>
    <w:rsid w:val="005A43B3"/>
    <w:rsid w:val="005A4B47"/>
    <w:rsid w:val="005A6905"/>
    <w:rsid w:val="005B07F5"/>
    <w:rsid w:val="005B16A3"/>
    <w:rsid w:val="005B1D49"/>
    <w:rsid w:val="005B207C"/>
    <w:rsid w:val="005B2FC7"/>
    <w:rsid w:val="005B5683"/>
    <w:rsid w:val="005C11B6"/>
    <w:rsid w:val="005C51E8"/>
    <w:rsid w:val="005C526F"/>
    <w:rsid w:val="005C5336"/>
    <w:rsid w:val="005C6AAE"/>
    <w:rsid w:val="005C7BC9"/>
    <w:rsid w:val="005C7E93"/>
    <w:rsid w:val="005D0CD5"/>
    <w:rsid w:val="005D108C"/>
    <w:rsid w:val="005D2BFF"/>
    <w:rsid w:val="005D2D8A"/>
    <w:rsid w:val="005D4B62"/>
    <w:rsid w:val="005D520C"/>
    <w:rsid w:val="005D6B53"/>
    <w:rsid w:val="005D6D0A"/>
    <w:rsid w:val="005D71E3"/>
    <w:rsid w:val="005D7FAF"/>
    <w:rsid w:val="005E083F"/>
    <w:rsid w:val="005E1648"/>
    <w:rsid w:val="005E252E"/>
    <w:rsid w:val="005E43A8"/>
    <w:rsid w:val="005E4838"/>
    <w:rsid w:val="005E5AB6"/>
    <w:rsid w:val="005E689E"/>
    <w:rsid w:val="005F08EB"/>
    <w:rsid w:val="005F0A44"/>
    <w:rsid w:val="005F0D33"/>
    <w:rsid w:val="005F1532"/>
    <w:rsid w:val="005F2671"/>
    <w:rsid w:val="005F3EE6"/>
    <w:rsid w:val="005F6CDF"/>
    <w:rsid w:val="005F6F04"/>
    <w:rsid w:val="005F788C"/>
    <w:rsid w:val="0060017B"/>
    <w:rsid w:val="00604372"/>
    <w:rsid w:val="00606D0E"/>
    <w:rsid w:val="0061174D"/>
    <w:rsid w:val="0061324B"/>
    <w:rsid w:val="00614197"/>
    <w:rsid w:val="0061557F"/>
    <w:rsid w:val="006156C0"/>
    <w:rsid w:val="00615C7C"/>
    <w:rsid w:val="00620769"/>
    <w:rsid w:val="00622D0C"/>
    <w:rsid w:val="00626363"/>
    <w:rsid w:val="00631A15"/>
    <w:rsid w:val="00631FB7"/>
    <w:rsid w:val="0063242A"/>
    <w:rsid w:val="006330E4"/>
    <w:rsid w:val="00633509"/>
    <w:rsid w:val="006340BD"/>
    <w:rsid w:val="00634F5C"/>
    <w:rsid w:val="00636257"/>
    <w:rsid w:val="00636381"/>
    <w:rsid w:val="00636D2E"/>
    <w:rsid w:val="00637809"/>
    <w:rsid w:val="00641A3D"/>
    <w:rsid w:val="0064247A"/>
    <w:rsid w:val="00642A35"/>
    <w:rsid w:val="00642CC2"/>
    <w:rsid w:val="00644539"/>
    <w:rsid w:val="006452A5"/>
    <w:rsid w:val="00647B88"/>
    <w:rsid w:val="0065056E"/>
    <w:rsid w:val="00654BF2"/>
    <w:rsid w:val="00656F71"/>
    <w:rsid w:val="00660AEA"/>
    <w:rsid w:val="00663FE1"/>
    <w:rsid w:val="0066587F"/>
    <w:rsid w:val="00667836"/>
    <w:rsid w:val="00670584"/>
    <w:rsid w:val="00670AE8"/>
    <w:rsid w:val="00671110"/>
    <w:rsid w:val="00671EF2"/>
    <w:rsid w:val="00672E38"/>
    <w:rsid w:val="00673353"/>
    <w:rsid w:val="00676ECB"/>
    <w:rsid w:val="0068085E"/>
    <w:rsid w:val="00681B26"/>
    <w:rsid w:val="0068381C"/>
    <w:rsid w:val="006843C7"/>
    <w:rsid w:val="00684941"/>
    <w:rsid w:val="00686CD6"/>
    <w:rsid w:val="00686EE7"/>
    <w:rsid w:val="00690033"/>
    <w:rsid w:val="006907FE"/>
    <w:rsid w:val="00692BD6"/>
    <w:rsid w:val="00692CBD"/>
    <w:rsid w:val="00693F12"/>
    <w:rsid w:val="00694E22"/>
    <w:rsid w:val="00695CB4"/>
    <w:rsid w:val="00696789"/>
    <w:rsid w:val="00696E4C"/>
    <w:rsid w:val="006A0058"/>
    <w:rsid w:val="006A42ED"/>
    <w:rsid w:val="006A446F"/>
    <w:rsid w:val="006A47F2"/>
    <w:rsid w:val="006A4A85"/>
    <w:rsid w:val="006A4C80"/>
    <w:rsid w:val="006A5F14"/>
    <w:rsid w:val="006A7479"/>
    <w:rsid w:val="006B0222"/>
    <w:rsid w:val="006B17D3"/>
    <w:rsid w:val="006B356A"/>
    <w:rsid w:val="006B3708"/>
    <w:rsid w:val="006B3900"/>
    <w:rsid w:val="006B62C0"/>
    <w:rsid w:val="006C02CD"/>
    <w:rsid w:val="006C12C6"/>
    <w:rsid w:val="006C2AE5"/>
    <w:rsid w:val="006C3121"/>
    <w:rsid w:val="006C3836"/>
    <w:rsid w:val="006C40DB"/>
    <w:rsid w:val="006C4808"/>
    <w:rsid w:val="006C5CA0"/>
    <w:rsid w:val="006C6FBF"/>
    <w:rsid w:val="006D0D71"/>
    <w:rsid w:val="006D1AC4"/>
    <w:rsid w:val="006D1AF3"/>
    <w:rsid w:val="006D2DF6"/>
    <w:rsid w:val="006D46FB"/>
    <w:rsid w:val="006D5131"/>
    <w:rsid w:val="006D6367"/>
    <w:rsid w:val="006D6B77"/>
    <w:rsid w:val="006D71ED"/>
    <w:rsid w:val="006E0CD3"/>
    <w:rsid w:val="006E1FFC"/>
    <w:rsid w:val="006E2AFD"/>
    <w:rsid w:val="006E34B6"/>
    <w:rsid w:val="006E41E4"/>
    <w:rsid w:val="006E4A61"/>
    <w:rsid w:val="006F1A47"/>
    <w:rsid w:val="006F39FB"/>
    <w:rsid w:val="006F5FF1"/>
    <w:rsid w:val="006F74CE"/>
    <w:rsid w:val="006F7D67"/>
    <w:rsid w:val="0070139C"/>
    <w:rsid w:val="00702E90"/>
    <w:rsid w:val="00703230"/>
    <w:rsid w:val="00704083"/>
    <w:rsid w:val="00704676"/>
    <w:rsid w:val="007053EB"/>
    <w:rsid w:val="00707747"/>
    <w:rsid w:val="00710F91"/>
    <w:rsid w:val="00711D96"/>
    <w:rsid w:val="007125F5"/>
    <w:rsid w:val="00712CAB"/>
    <w:rsid w:val="0071397C"/>
    <w:rsid w:val="00713F2A"/>
    <w:rsid w:val="00715336"/>
    <w:rsid w:val="00716746"/>
    <w:rsid w:val="007176B2"/>
    <w:rsid w:val="007207FA"/>
    <w:rsid w:val="00720A1A"/>
    <w:rsid w:val="00721F90"/>
    <w:rsid w:val="00722914"/>
    <w:rsid w:val="00724184"/>
    <w:rsid w:val="00724B26"/>
    <w:rsid w:val="007258DC"/>
    <w:rsid w:val="007265B9"/>
    <w:rsid w:val="00730AAB"/>
    <w:rsid w:val="00732028"/>
    <w:rsid w:val="0073202E"/>
    <w:rsid w:val="00732469"/>
    <w:rsid w:val="00733ACC"/>
    <w:rsid w:val="00734B23"/>
    <w:rsid w:val="00735365"/>
    <w:rsid w:val="00740C8B"/>
    <w:rsid w:val="007414AA"/>
    <w:rsid w:val="00741AE2"/>
    <w:rsid w:val="0074295E"/>
    <w:rsid w:val="00744252"/>
    <w:rsid w:val="00747B0D"/>
    <w:rsid w:val="00752FBB"/>
    <w:rsid w:val="007544DD"/>
    <w:rsid w:val="00755EE2"/>
    <w:rsid w:val="00756135"/>
    <w:rsid w:val="00756742"/>
    <w:rsid w:val="00756ADD"/>
    <w:rsid w:val="00757817"/>
    <w:rsid w:val="00760225"/>
    <w:rsid w:val="00761806"/>
    <w:rsid w:val="00762B6C"/>
    <w:rsid w:val="00763DE6"/>
    <w:rsid w:val="00766F07"/>
    <w:rsid w:val="00771414"/>
    <w:rsid w:val="007714EF"/>
    <w:rsid w:val="007717E6"/>
    <w:rsid w:val="00771831"/>
    <w:rsid w:val="00774362"/>
    <w:rsid w:val="00774FD2"/>
    <w:rsid w:val="00775067"/>
    <w:rsid w:val="00777506"/>
    <w:rsid w:val="00786271"/>
    <w:rsid w:val="00786D4D"/>
    <w:rsid w:val="007873BE"/>
    <w:rsid w:val="00787694"/>
    <w:rsid w:val="007928C3"/>
    <w:rsid w:val="0079510B"/>
    <w:rsid w:val="0079670E"/>
    <w:rsid w:val="00796D56"/>
    <w:rsid w:val="007971BD"/>
    <w:rsid w:val="00797968"/>
    <w:rsid w:val="00797FAC"/>
    <w:rsid w:val="007A1936"/>
    <w:rsid w:val="007A2933"/>
    <w:rsid w:val="007A2B14"/>
    <w:rsid w:val="007A2CC9"/>
    <w:rsid w:val="007A35A9"/>
    <w:rsid w:val="007A3C2E"/>
    <w:rsid w:val="007A61EE"/>
    <w:rsid w:val="007A63E5"/>
    <w:rsid w:val="007B0260"/>
    <w:rsid w:val="007B10CC"/>
    <w:rsid w:val="007B184E"/>
    <w:rsid w:val="007B190C"/>
    <w:rsid w:val="007B20A8"/>
    <w:rsid w:val="007B276B"/>
    <w:rsid w:val="007B37FE"/>
    <w:rsid w:val="007B4D32"/>
    <w:rsid w:val="007B59F2"/>
    <w:rsid w:val="007B6314"/>
    <w:rsid w:val="007B63C9"/>
    <w:rsid w:val="007B7C3D"/>
    <w:rsid w:val="007C25C4"/>
    <w:rsid w:val="007C2B00"/>
    <w:rsid w:val="007C2C9E"/>
    <w:rsid w:val="007C2DE6"/>
    <w:rsid w:val="007C3060"/>
    <w:rsid w:val="007C36BC"/>
    <w:rsid w:val="007C4263"/>
    <w:rsid w:val="007C4D3B"/>
    <w:rsid w:val="007C7745"/>
    <w:rsid w:val="007D0A25"/>
    <w:rsid w:val="007D2235"/>
    <w:rsid w:val="007D2B96"/>
    <w:rsid w:val="007D33A4"/>
    <w:rsid w:val="007D56C8"/>
    <w:rsid w:val="007D5FE3"/>
    <w:rsid w:val="007D66DF"/>
    <w:rsid w:val="007D7946"/>
    <w:rsid w:val="007E07F1"/>
    <w:rsid w:val="007E1394"/>
    <w:rsid w:val="007E148D"/>
    <w:rsid w:val="007E1B73"/>
    <w:rsid w:val="007E2C5F"/>
    <w:rsid w:val="007E5D9A"/>
    <w:rsid w:val="007E652C"/>
    <w:rsid w:val="007E69CE"/>
    <w:rsid w:val="007E72E2"/>
    <w:rsid w:val="007E73EC"/>
    <w:rsid w:val="007F06FB"/>
    <w:rsid w:val="007F094A"/>
    <w:rsid w:val="007F1012"/>
    <w:rsid w:val="007F1487"/>
    <w:rsid w:val="007F2F02"/>
    <w:rsid w:val="007F3C73"/>
    <w:rsid w:val="007F4016"/>
    <w:rsid w:val="007F6F4A"/>
    <w:rsid w:val="007F7A00"/>
    <w:rsid w:val="008006B9"/>
    <w:rsid w:val="008022ED"/>
    <w:rsid w:val="0080458D"/>
    <w:rsid w:val="00805B1D"/>
    <w:rsid w:val="00806933"/>
    <w:rsid w:val="008078D9"/>
    <w:rsid w:val="00812896"/>
    <w:rsid w:val="00812C9D"/>
    <w:rsid w:val="00813870"/>
    <w:rsid w:val="00813A52"/>
    <w:rsid w:val="00815FB1"/>
    <w:rsid w:val="00820378"/>
    <w:rsid w:val="00820CDF"/>
    <w:rsid w:val="008215AA"/>
    <w:rsid w:val="008237CF"/>
    <w:rsid w:val="008266CC"/>
    <w:rsid w:val="008266E8"/>
    <w:rsid w:val="00826847"/>
    <w:rsid w:val="00826DC7"/>
    <w:rsid w:val="008309A2"/>
    <w:rsid w:val="00831106"/>
    <w:rsid w:val="00833824"/>
    <w:rsid w:val="00834800"/>
    <w:rsid w:val="0083742A"/>
    <w:rsid w:val="00837937"/>
    <w:rsid w:val="00840E4D"/>
    <w:rsid w:val="00841F58"/>
    <w:rsid w:val="00843A23"/>
    <w:rsid w:val="00845B26"/>
    <w:rsid w:val="00845BDC"/>
    <w:rsid w:val="008461BC"/>
    <w:rsid w:val="0084785E"/>
    <w:rsid w:val="00847EC6"/>
    <w:rsid w:val="00850E4A"/>
    <w:rsid w:val="00851F97"/>
    <w:rsid w:val="008521F1"/>
    <w:rsid w:val="008565A4"/>
    <w:rsid w:val="0085778C"/>
    <w:rsid w:val="00860268"/>
    <w:rsid w:val="00862D89"/>
    <w:rsid w:val="00863FEB"/>
    <w:rsid w:val="00865219"/>
    <w:rsid w:val="00865CD0"/>
    <w:rsid w:val="008671DC"/>
    <w:rsid w:val="00867400"/>
    <w:rsid w:val="0087198E"/>
    <w:rsid w:val="0087208C"/>
    <w:rsid w:val="00873BD7"/>
    <w:rsid w:val="00873E30"/>
    <w:rsid w:val="00875D94"/>
    <w:rsid w:val="00876380"/>
    <w:rsid w:val="008770F5"/>
    <w:rsid w:val="00883659"/>
    <w:rsid w:val="0088484D"/>
    <w:rsid w:val="00884A3F"/>
    <w:rsid w:val="00885160"/>
    <w:rsid w:val="008914AD"/>
    <w:rsid w:val="00891A4A"/>
    <w:rsid w:val="00895402"/>
    <w:rsid w:val="00896F5D"/>
    <w:rsid w:val="008A2634"/>
    <w:rsid w:val="008A3591"/>
    <w:rsid w:val="008A4647"/>
    <w:rsid w:val="008A6623"/>
    <w:rsid w:val="008A729B"/>
    <w:rsid w:val="008A798D"/>
    <w:rsid w:val="008B0CAD"/>
    <w:rsid w:val="008B3193"/>
    <w:rsid w:val="008B3322"/>
    <w:rsid w:val="008B44C6"/>
    <w:rsid w:val="008B496F"/>
    <w:rsid w:val="008B662D"/>
    <w:rsid w:val="008B7C2A"/>
    <w:rsid w:val="008B7DFE"/>
    <w:rsid w:val="008C0744"/>
    <w:rsid w:val="008C25B4"/>
    <w:rsid w:val="008C26D3"/>
    <w:rsid w:val="008C7219"/>
    <w:rsid w:val="008C7651"/>
    <w:rsid w:val="008D0556"/>
    <w:rsid w:val="008D1BC7"/>
    <w:rsid w:val="008D1DEB"/>
    <w:rsid w:val="008D2878"/>
    <w:rsid w:val="008D3201"/>
    <w:rsid w:val="008D6BDA"/>
    <w:rsid w:val="008E09AA"/>
    <w:rsid w:val="008E0BDC"/>
    <w:rsid w:val="008E3917"/>
    <w:rsid w:val="008E575B"/>
    <w:rsid w:val="008F1D30"/>
    <w:rsid w:val="008F2003"/>
    <w:rsid w:val="008F653E"/>
    <w:rsid w:val="008F6AF0"/>
    <w:rsid w:val="008F6F82"/>
    <w:rsid w:val="009008DD"/>
    <w:rsid w:val="00903872"/>
    <w:rsid w:val="00903E45"/>
    <w:rsid w:val="009040A0"/>
    <w:rsid w:val="00905DB7"/>
    <w:rsid w:val="0090605B"/>
    <w:rsid w:val="00906D89"/>
    <w:rsid w:val="00911403"/>
    <w:rsid w:val="009123E9"/>
    <w:rsid w:val="00914CAE"/>
    <w:rsid w:val="0091748B"/>
    <w:rsid w:val="009175D2"/>
    <w:rsid w:val="00917A0C"/>
    <w:rsid w:val="0092190B"/>
    <w:rsid w:val="00922579"/>
    <w:rsid w:val="00925408"/>
    <w:rsid w:val="0092569A"/>
    <w:rsid w:val="0092675B"/>
    <w:rsid w:val="00927974"/>
    <w:rsid w:val="0093183E"/>
    <w:rsid w:val="00932B8D"/>
    <w:rsid w:val="00932BF4"/>
    <w:rsid w:val="009376F0"/>
    <w:rsid w:val="0094108A"/>
    <w:rsid w:val="00941A52"/>
    <w:rsid w:val="00942538"/>
    <w:rsid w:val="009428EF"/>
    <w:rsid w:val="00942F82"/>
    <w:rsid w:val="0094418E"/>
    <w:rsid w:val="00947E27"/>
    <w:rsid w:val="009500DB"/>
    <w:rsid w:val="009518E1"/>
    <w:rsid w:val="00951B59"/>
    <w:rsid w:val="00951E3F"/>
    <w:rsid w:val="00953112"/>
    <w:rsid w:val="00955DBA"/>
    <w:rsid w:val="00955FDC"/>
    <w:rsid w:val="00961CB9"/>
    <w:rsid w:val="00962CA5"/>
    <w:rsid w:val="00963ADD"/>
    <w:rsid w:val="00964A53"/>
    <w:rsid w:val="00964DB2"/>
    <w:rsid w:val="009658DE"/>
    <w:rsid w:val="009706D5"/>
    <w:rsid w:val="00973F9A"/>
    <w:rsid w:val="00974562"/>
    <w:rsid w:val="0097669D"/>
    <w:rsid w:val="0097687D"/>
    <w:rsid w:val="00976FDD"/>
    <w:rsid w:val="00977D84"/>
    <w:rsid w:val="00980298"/>
    <w:rsid w:val="00980427"/>
    <w:rsid w:val="00980975"/>
    <w:rsid w:val="009816F9"/>
    <w:rsid w:val="00981BF7"/>
    <w:rsid w:val="00982F8E"/>
    <w:rsid w:val="00984AC6"/>
    <w:rsid w:val="00984DD8"/>
    <w:rsid w:val="009859F7"/>
    <w:rsid w:val="00985D37"/>
    <w:rsid w:val="00991878"/>
    <w:rsid w:val="00992189"/>
    <w:rsid w:val="00993071"/>
    <w:rsid w:val="00993953"/>
    <w:rsid w:val="00995121"/>
    <w:rsid w:val="00995800"/>
    <w:rsid w:val="00995854"/>
    <w:rsid w:val="00997816"/>
    <w:rsid w:val="009A06AC"/>
    <w:rsid w:val="009A18E8"/>
    <w:rsid w:val="009A25D3"/>
    <w:rsid w:val="009A5976"/>
    <w:rsid w:val="009A5ABD"/>
    <w:rsid w:val="009B22FD"/>
    <w:rsid w:val="009B27A8"/>
    <w:rsid w:val="009B4523"/>
    <w:rsid w:val="009B49BB"/>
    <w:rsid w:val="009B50DD"/>
    <w:rsid w:val="009B575C"/>
    <w:rsid w:val="009B63AC"/>
    <w:rsid w:val="009C0DA7"/>
    <w:rsid w:val="009C2012"/>
    <w:rsid w:val="009C3A36"/>
    <w:rsid w:val="009C4321"/>
    <w:rsid w:val="009C6389"/>
    <w:rsid w:val="009C6B95"/>
    <w:rsid w:val="009D039A"/>
    <w:rsid w:val="009D13D8"/>
    <w:rsid w:val="009D1DBC"/>
    <w:rsid w:val="009D1ED6"/>
    <w:rsid w:val="009D374C"/>
    <w:rsid w:val="009D40B5"/>
    <w:rsid w:val="009E0199"/>
    <w:rsid w:val="009E0A4F"/>
    <w:rsid w:val="009F157A"/>
    <w:rsid w:val="009F278A"/>
    <w:rsid w:val="009F58D9"/>
    <w:rsid w:val="009F59B0"/>
    <w:rsid w:val="009F5BCB"/>
    <w:rsid w:val="009F6821"/>
    <w:rsid w:val="009F703C"/>
    <w:rsid w:val="009F7A7D"/>
    <w:rsid w:val="00A026A6"/>
    <w:rsid w:val="00A03B77"/>
    <w:rsid w:val="00A043F3"/>
    <w:rsid w:val="00A04D3D"/>
    <w:rsid w:val="00A04E08"/>
    <w:rsid w:val="00A05A63"/>
    <w:rsid w:val="00A06EB3"/>
    <w:rsid w:val="00A06FD0"/>
    <w:rsid w:val="00A07148"/>
    <w:rsid w:val="00A10514"/>
    <w:rsid w:val="00A116DB"/>
    <w:rsid w:val="00A119C0"/>
    <w:rsid w:val="00A12835"/>
    <w:rsid w:val="00A12D50"/>
    <w:rsid w:val="00A13DE7"/>
    <w:rsid w:val="00A149DE"/>
    <w:rsid w:val="00A15551"/>
    <w:rsid w:val="00A15749"/>
    <w:rsid w:val="00A16204"/>
    <w:rsid w:val="00A16E8B"/>
    <w:rsid w:val="00A17C5D"/>
    <w:rsid w:val="00A2010F"/>
    <w:rsid w:val="00A30FBF"/>
    <w:rsid w:val="00A31861"/>
    <w:rsid w:val="00A31ADA"/>
    <w:rsid w:val="00A32349"/>
    <w:rsid w:val="00A326F1"/>
    <w:rsid w:val="00A335A7"/>
    <w:rsid w:val="00A3418A"/>
    <w:rsid w:val="00A34D40"/>
    <w:rsid w:val="00A3593B"/>
    <w:rsid w:val="00A36250"/>
    <w:rsid w:val="00A366EF"/>
    <w:rsid w:val="00A367C5"/>
    <w:rsid w:val="00A37778"/>
    <w:rsid w:val="00A407A9"/>
    <w:rsid w:val="00A42276"/>
    <w:rsid w:val="00A424F4"/>
    <w:rsid w:val="00A43363"/>
    <w:rsid w:val="00A43906"/>
    <w:rsid w:val="00A43D2F"/>
    <w:rsid w:val="00A445CE"/>
    <w:rsid w:val="00A448F6"/>
    <w:rsid w:val="00A46418"/>
    <w:rsid w:val="00A47925"/>
    <w:rsid w:val="00A4794C"/>
    <w:rsid w:val="00A47E05"/>
    <w:rsid w:val="00A521CF"/>
    <w:rsid w:val="00A52875"/>
    <w:rsid w:val="00A52DFF"/>
    <w:rsid w:val="00A5344B"/>
    <w:rsid w:val="00A5403E"/>
    <w:rsid w:val="00A5450E"/>
    <w:rsid w:val="00A54A48"/>
    <w:rsid w:val="00A54FDC"/>
    <w:rsid w:val="00A57733"/>
    <w:rsid w:val="00A579BB"/>
    <w:rsid w:val="00A617CB"/>
    <w:rsid w:val="00A655C3"/>
    <w:rsid w:val="00A65DA3"/>
    <w:rsid w:val="00A66FF4"/>
    <w:rsid w:val="00A67875"/>
    <w:rsid w:val="00A71EB5"/>
    <w:rsid w:val="00A73BC2"/>
    <w:rsid w:val="00A76836"/>
    <w:rsid w:val="00A76B2B"/>
    <w:rsid w:val="00A77083"/>
    <w:rsid w:val="00A77135"/>
    <w:rsid w:val="00A775B3"/>
    <w:rsid w:val="00A802A2"/>
    <w:rsid w:val="00A80BD4"/>
    <w:rsid w:val="00A830CB"/>
    <w:rsid w:val="00A83DCB"/>
    <w:rsid w:val="00A84A08"/>
    <w:rsid w:val="00A85648"/>
    <w:rsid w:val="00A8639F"/>
    <w:rsid w:val="00A870BA"/>
    <w:rsid w:val="00A87668"/>
    <w:rsid w:val="00A90330"/>
    <w:rsid w:val="00A9200B"/>
    <w:rsid w:val="00A93799"/>
    <w:rsid w:val="00A93911"/>
    <w:rsid w:val="00A97358"/>
    <w:rsid w:val="00A97BC7"/>
    <w:rsid w:val="00A97FE8"/>
    <w:rsid w:val="00AA06EA"/>
    <w:rsid w:val="00AA0F45"/>
    <w:rsid w:val="00AA2F60"/>
    <w:rsid w:val="00AA2FE9"/>
    <w:rsid w:val="00AA3FFD"/>
    <w:rsid w:val="00AA65A4"/>
    <w:rsid w:val="00AA7E73"/>
    <w:rsid w:val="00AB7AEE"/>
    <w:rsid w:val="00AC098A"/>
    <w:rsid w:val="00AC2B90"/>
    <w:rsid w:val="00AC3B73"/>
    <w:rsid w:val="00AC48A6"/>
    <w:rsid w:val="00AC657D"/>
    <w:rsid w:val="00AD020C"/>
    <w:rsid w:val="00AD22FF"/>
    <w:rsid w:val="00AD2464"/>
    <w:rsid w:val="00AD325A"/>
    <w:rsid w:val="00AD4864"/>
    <w:rsid w:val="00AD4C0C"/>
    <w:rsid w:val="00AD5085"/>
    <w:rsid w:val="00AD5D96"/>
    <w:rsid w:val="00AD62D1"/>
    <w:rsid w:val="00AD69F9"/>
    <w:rsid w:val="00AD714C"/>
    <w:rsid w:val="00AE2024"/>
    <w:rsid w:val="00AE277C"/>
    <w:rsid w:val="00AE4C7A"/>
    <w:rsid w:val="00AE516C"/>
    <w:rsid w:val="00AE5FF4"/>
    <w:rsid w:val="00AE66D7"/>
    <w:rsid w:val="00AE74FD"/>
    <w:rsid w:val="00AE7E4C"/>
    <w:rsid w:val="00AF3C55"/>
    <w:rsid w:val="00B0173D"/>
    <w:rsid w:val="00B017F1"/>
    <w:rsid w:val="00B01BFE"/>
    <w:rsid w:val="00B03476"/>
    <w:rsid w:val="00B04DFE"/>
    <w:rsid w:val="00B05537"/>
    <w:rsid w:val="00B057FD"/>
    <w:rsid w:val="00B061B7"/>
    <w:rsid w:val="00B10B35"/>
    <w:rsid w:val="00B10FA9"/>
    <w:rsid w:val="00B12DC8"/>
    <w:rsid w:val="00B1342D"/>
    <w:rsid w:val="00B13B46"/>
    <w:rsid w:val="00B1419F"/>
    <w:rsid w:val="00B1432D"/>
    <w:rsid w:val="00B15DCE"/>
    <w:rsid w:val="00B16B6B"/>
    <w:rsid w:val="00B24A38"/>
    <w:rsid w:val="00B25174"/>
    <w:rsid w:val="00B25695"/>
    <w:rsid w:val="00B25FEB"/>
    <w:rsid w:val="00B27DCF"/>
    <w:rsid w:val="00B30D61"/>
    <w:rsid w:val="00B30D94"/>
    <w:rsid w:val="00B33314"/>
    <w:rsid w:val="00B33427"/>
    <w:rsid w:val="00B34F32"/>
    <w:rsid w:val="00B362F9"/>
    <w:rsid w:val="00B36A23"/>
    <w:rsid w:val="00B37883"/>
    <w:rsid w:val="00B410D1"/>
    <w:rsid w:val="00B414C8"/>
    <w:rsid w:val="00B4186A"/>
    <w:rsid w:val="00B41C5E"/>
    <w:rsid w:val="00B422B0"/>
    <w:rsid w:val="00B44303"/>
    <w:rsid w:val="00B47C4F"/>
    <w:rsid w:val="00B50D58"/>
    <w:rsid w:val="00B517B2"/>
    <w:rsid w:val="00B5269C"/>
    <w:rsid w:val="00B52767"/>
    <w:rsid w:val="00B5339A"/>
    <w:rsid w:val="00B55316"/>
    <w:rsid w:val="00B561AB"/>
    <w:rsid w:val="00B562D7"/>
    <w:rsid w:val="00B5656C"/>
    <w:rsid w:val="00B56C37"/>
    <w:rsid w:val="00B578D9"/>
    <w:rsid w:val="00B57BC1"/>
    <w:rsid w:val="00B60255"/>
    <w:rsid w:val="00B60AB5"/>
    <w:rsid w:val="00B6110E"/>
    <w:rsid w:val="00B63FD5"/>
    <w:rsid w:val="00B66342"/>
    <w:rsid w:val="00B675BA"/>
    <w:rsid w:val="00B703A6"/>
    <w:rsid w:val="00B709CB"/>
    <w:rsid w:val="00B70EB5"/>
    <w:rsid w:val="00B712B8"/>
    <w:rsid w:val="00B737C2"/>
    <w:rsid w:val="00B7442A"/>
    <w:rsid w:val="00B7544A"/>
    <w:rsid w:val="00B767A9"/>
    <w:rsid w:val="00B824C0"/>
    <w:rsid w:val="00B83F07"/>
    <w:rsid w:val="00B85411"/>
    <w:rsid w:val="00B86F07"/>
    <w:rsid w:val="00B870B1"/>
    <w:rsid w:val="00B87BD6"/>
    <w:rsid w:val="00B928F4"/>
    <w:rsid w:val="00B93599"/>
    <w:rsid w:val="00B948A2"/>
    <w:rsid w:val="00B95D2F"/>
    <w:rsid w:val="00B95DF4"/>
    <w:rsid w:val="00B96B9A"/>
    <w:rsid w:val="00BA208B"/>
    <w:rsid w:val="00BA2538"/>
    <w:rsid w:val="00BA316E"/>
    <w:rsid w:val="00BA36B3"/>
    <w:rsid w:val="00BA3CE2"/>
    <w:rsid w:val="00BA45A8"/>
    <w:rsid w:val="00BA52F6"/>
    <w:rsid w:val="00BA619F"/>
    <w:rsid w:val="00BA6EEA"/>
    <w:rsid w:val="00BB01AF"/>
    <w:rsid w:val="00BB37E7"/>
    <w:rsid w:val="00BB3CD0"/>
    <w:rsid w:val="00BB4E75"/>
    <w:rsid w:val="00BB6333"/>
    <w:rsid w:val="00BC2462"/>
    <w:rsid w:val="00BC248B"/>
    <w:rsid w:val="00BC2E38"/>
    <w:rsid w:val="00BC31E1"/>
    <w:rsid w:val="00BC379E"/>
    <w:rsid w:val="00BC45AF"/>
    <w:rsid w:val="00BC6298"/>
    <w:rsid w:val="00BC72D9"/>
    <w:rsid w:val="00BD0B41"/>
    <w:rsid w:val="00BD1A33"/>
    <w:rsid w:val="00BD345F"/>
    <w:rsid w:val="00BD3CA9"/>
    <w:rsid w:val="00BD4232"/>
    <w:rsid w:val="00BD554E"/>
    <w:rsid w:val="00BD57DF"/>
    <w:rsid w:val="00BD58A6"/>
    <w:rsid w:val="00BD66A3"/>
    <w:rsid w:val="00BD6F51"/>
    <w:rsid w:val="00BE3655"/>
    <w:rsid w:val="00BE3A2B"/>
    <w:rsid w:val="00BE4290"/>
    <w:rsid w:val="00BE75D8"/>
    <w:rsid w:val="00BE7A4E"/>
    <w:rsid w:val="00BF0EA8"/>
    <w:rsid w:val="00BF396A"/>
    <w:rsid w:val="00BF40B1"/>
    <w:rsid w:val="00BF4672"/>
    <w:rsid w:val="00BF4C15"/>
    <w:rsid w:val="00C0064A"/>
    <w:rsid w:val="00C0196C"/>
    <w:rsid w:val="00C025A7"/>
    <w:rsid w:val="00C02D06"/>
    <w:rsid w:val="00C05DB5"/>
    <w:rsid w:val="00C05FE3"/>
    <w:rsid w:val="00C07D87"/>
    <w:rsid w:val="00C07E24"/>
    <w:rsid w:val="00C07EA3"/>
    <w:rsid w:val="00C10CC4"/>
    <w:rsid w:val="00C110A9"/>
    <w:rsid w:val="00C13143"/>
    <w:rsid w:val="00C14035"/>
    <w:rsid w:val="00C145E5"/>
    <w:rsid w:val="00C1740B"/>
    <w:rsid w:val="00C21881"/>
    <w:rsid w:val="00C22018"/>
    <w:rsid w:val="00C23ED7"/>
    <w:rsid w:val="00C24C3D"/>
    <w:rsid w:val="00C30B98"/>
    <w:rsid w:val="00C3316F"/>
    <w:rsid w:val="00C33215"/>
    <w:rsid w:val="00C3407B"/>
    <w:rsid w:val="00C35323"/>
    <w:rsid w:val="00C36DC2"/>
    <w:rsid w:val="00C40159"/>
    <w:rsid w:val="00C40D80"/>
    <w:rsid w:val="00C41AE2"/>
    <w:rsid w:val="00C42B9D"/>
    <w:rsid w:val="00C46CE0"/>
    <w:rsid w:val="00C46DF9"/>
    <w:rsid w:val="00C46E75"/>
    <w:rsid w:val="00C50B38"/>
    <w:rsid w:val="00C53709"/>
    <w:rsid w:val="00C544BF"/>
    <w:rsid w:val="00C54C43"/>
    <w:rsid w:val="00C6028F"/>
    <w:rsid w:val="00C61A51"/>
    <w:rsid w:val="00C62268"/>
    <w:rsid w:val="00C62A4F"/>
    <w:rsid w:val="00C669A3"/>
    <w:rsid w:val="00C66CF0"/>
    <w:rsid w:val="00C706F0"/>
    <w:rsid w:val="00C71271"/>
    <w:rsid w:val="00C71684"/>
    <w:rsid w:val="00C73425"/>
    <w:rsid w:val="00C73F3A"/>
    <w:rsid w:val="00C75462"/>
    <w:rsid w:val="00C75707"/>
    <w:rsid w:val="00C768C0"/>
    <w:rsid w:val="00C76EE2"/>
    <w:rsid w:val="00C778E4"/>
    <w:rsid w:val="00C77B85"/>
    <w:rsid w:val="00C77D2F"/>
    <w:rsid w:val="00C818D0"/>
    <w:rsid w:val="00C83416"/>
    <w:rsid w:val="00C83FD8"/>
    <w:rsid w:val="00C8401B"/>
    <w:rsid w:val="00C851E5"/>
    <w:rsid w:val="00C864EE"/>
    <w:rsid w:val="00C870F7"/>
    <w:rsid w:val="00C872D6"/>
    <w:rsid w:val="00C90665"/>
    <w:rsid w:val="00C92013"/>
    <w:rsid w:val="00C92B65"/>
    <w:rsid w:val="00C95893"/>
    <w:rsid w:val="00C95E1D"/>
    <w:rsid w:val="00C97CFB"/>
    <w:rsid w:val="00CA05B1"/>
    <w:rsid w:val="00CA11DE"/>
    <w:rsid w:val="00CA1383"/>
    <w:rsid w:val="00CA19C0"/>
    <w:rsid w:val="00CA25F2"/>
    <w:rsid w:val="00CA607E"/>
    <w:rsid w:val="00CB045C"/>
    <w:rsid w:val="00CB2B38"/>
    <w:rsid w:val="00CB4426"/>
    <w:rsid w:val="00CB5571"/>
    <w:rsid w:val="00CB6312"/>
    <w:rsid w:val="00CC09C2"/>
    <w:rsid w:val="00CC1427"/>
    <w:rsid w:val="00CC1AC8"/>
    <w:rsid w:val="00CC1F8B"/>
    <w:rsid w:val="00CC35AC"/>
    <w:rsid w:val="00CC5D92"/>
    <w:rsid w:val="00CC60D1"/>
    <w:rsid w:val="00CC69AC"/>
    <w:rsid w:val="00CD021A"/>
    <w:rsid w:val="00CD037B"/>
    <w:rsid w:val="00CD13AE"/>
    <w:rsid w:val="00CD1F1C"/>
    <w:rsid w:val="00CD248C"/>
    <w:rsid w:val="00CD5606"/>
    <w:rsid w:val="00CD632D"/>
    <w:rsid w:val="00CD69A7"/>
    <w:rsid w:val="00CE0D3A"/>
    <w:rsid w:val="00CE110D"/>
    <w:rsid w:val="00CE1C24"/>
    <w:rsid w:val="00CE1F99"/>
    <w:rsid w:val="00CE3009"/>
    <w:rsid w:val="00CE4562"/>
    <w:rsid w:val="00CE7ED5"/>
    <w:rsid w:val="00CE7F1E"/>
    <w:rsid w:val="00CF03AC"/>
    <w:rsid w:val="00CF03D8"/>
    <w:rsid w:val="00CF370D"/>
    <w:rsid w:val="00CF520C"/>
    <w:rsid w:val="00CF6365"/>
    <w:rsid w:val="00CF6416"/>
    <w:rsid w:val="00CF6F5A"/>
    <w:rsid w:val="00CF75C1"/>
    <w:rsid w:val="00D01BFC"/>
    <w:rsid w:val="00D03DBF"/>
    <w:rsid w:val="00D04466"/>
    <w:rsid w:val="00D04E7E"/>
    <w:rsid w:val="00D067BA"/>
    <w:rsid w:val="00D105D7"/>
    <w:rsid w:val="00D10DC7"/>
    <w:rsid w:val="00D12FD6"/>
    <w:rsid w:val="00D14172"/>
    <w:rsid w:val="00D14603"/>
    <w:rsid w:val="00D14E18"/>
    <w:rsid w:val="00D173B7"/>
    <w:rsid w:val="00D17DE4"/>
    <w:rsid w:val="00D208C3"/>
    <w:rsid w:val="00D219B9"/>
    <w:rsid w:val="00D22BF9"/>
    <w:rsid w:val="00D23A90"/>
    <w:rsid w:val="00D241CE"/>
    <w:rsid w:val="00D33649"/>
    <w:rsid w:val="00D35974"/>
    <w:rsid w:val="00D4038E"/>
    <w:rsid w:val="00D40510"/>
    <w:rsid w:val="00D41235"/>
    <w:rsid w:val="00D42725"/>
    <w:rsid w:val="00D45BF1"/>
    <w:rsid w:val="00D46826"/>
    <w:rsid w:val="00D503E9"/>
    <w:rsid w:val="00D50DDA"/>
    <w:rsid w:val="00D50F66"/>
    <w:rsid w:val="00D51DB4"/>
    <w:rsid w:val="00D53194"/>
    <w:rsid w:val="00D557DC"/>
    <w:rsid w:val="00D558DD"/>
    <w:rsid w:val="00D57783"/>
    <w:rsid w:val="00D61527"/>
    <w:rsid w:val="00D62C68"/>
    <w:rsid w:val="00D645AB"/>
    <w:rsid w:val="00D65612"/>
    <w:rsid w:val="00D716D2"/>
    <w:rsid w:val="00D73472"/>
    <w:rsid w:val="00D74720"/>
    <w:rsid w:val="00D755DE"/>
    <w:rsid w:val="00D75ACC"/>
    <w:rsid w:val="00D76C7B"/>
    <w:rsid w:val="00D7764E"/>
    <w:rsid w:val="00D800CB"/>
    <w:rsid w:val="00D81F6F"/>
    <w:rsid w:val="00D8271F"/>
    <w:rsid w:val="00D83C8F"/>
    <w:rsid w:val="00D90598"/>
    <w:rsid w:val="00D90B4D"/>
    <w:rsid w:val="00D90BA1"/>
    <w:rsid w:val="00D91075"/>
    <w:rsid w:val="00D91145"/>
    <w:rsid w:val="00D91274"/>
    <w:rsid w:val="00D9195B"/>
    <w:rsid w:val="00D91F90"/>
    <w:rsid w:val="00D930DC"/>
    <w:rsid w:val="00D93D4B"/>
    <w:rsid w:val="00D950F1"/>
    <w:rsid w:val="00D9514B"/>
    <w:rsid w:val="00D96750"/>
    <w:rsid w:val="00D978DA"/>
    <w:rsid w:val="00D97AEE"/>
    <w:rsid w:val="00DA2938"/>
    <w:rsid w:val="00DA5268"/>
    <w:rsid w:val="00DA5F80"/>
    <w:rsid w:val="00DA6910"/>
    <w:rsid w:val="00DB041D"/>
    <w:rsid w:val="00DB0B57"/>
    <w:rsid w:val="00DB1783"/>
    <w:rsid w:val="00DB1B37"/>
    <w:rsid w:val="00DB1CBF"/>
    <w:rsid w:val="00DB221A"/>
    <w:rsid w:val="00DB42DC"/>
    <w:rsid w:val="00DB7E29"/>
    <w:rsid w:val="00DC073E"/>
    <w:rsid w:val="00DC28DF"/>
    <w:rsid w:val="00DC2AEF"/>
    <w:rsid w:val="00DC3A3B"/>
    <w:rsid w:val="00DC6013"/>
    <w:rsid w:val="00DC6015"/>
    <w:rsid w:val="00DC631C"/>
    <w:rsid w:val="00DD0DE4"/>
    <w:rsid w:val="00DD17CE"/>
    <w:rsid w:val="00DD1831"/>
    <w:rsid w:val="00DD2E9D"/>
    <w:rsid w:val="00DD3860"/>
    <w:rsid w:val="00DD49D8"/>
    <w:rsid w:val="00DD5451"/>
    <w:rsid w:val="00DD5BD4"/>
    <w:rsid w:val="00DD5FAD"/>
    <w:rsid w:val="00DD624A"/>
    <w:rsid w:val="00DD6472"/>
    <w:rsid w:val="00DE244A"/>
    <w:rsid w:val="00DE2F16"/>
    <w:rsid w:val="00DE3FE2"/>
    <w:rsid w:val="00DE534D"/>
    <w:rsid w:val="00DE6662"/>
    <w:rsid w:val="00DF1486"/>
    <w:rsid w:val="00DF197A"/>
    <w:rsid w:val="00DF49A2"/>
    <w:rsid w:val="00DF4E78"/>
    <w:rsid w:val="00E026D2"/>
    <w:rsid w:val="00E03597"/>
    <w:rsid w:val="00E05359"/>
    <w:rsid w:val="00E05B46"/>
    <w:rsid w:val="00E07B99"/>
    <w:rsid w:val="00E103C3"/>
    <w:rsid w:val="00E1117E"/>
    <w:rsid w:val="00E129CE"/>
    <w:rsid w:val="00E131DB"/>
    <w:rsid w:val="00E14AAD"/>
    <w:rsid w:val="00E1507D"/>
    <w:rsid w:val="00E155C3"/>
    <w:rsid w:val="00E174A2"/>
    <w:rsid w:val="00E17BE1"/>
    <w:rsid w:val="00E20911"/>
    <w:rsid w:val="00E23435"/>
    <w:rsid w:val="00E23492"/>
    <w:rsid w:val="00E2434C"/>
    <w:rsid w:val="00E25051"/>
    <w:rsid w:val="00E261C9"/>
    <w:rsid w:val="00E30B73"/>
    <w:rsid w:val="00E3303A"/>
    <w:rsid w:val="00E332CE"/>
    <w:rsid w:val="00E332EB"/>
    <w:rsid w:val="00E350BF"/>
    <w:rsid w:val="00E37564"/>
    <w:rsid w:val="00E407F4"/>
    <w:rsid w:val="00E42723"/>
    <w:rsid w:val="00E42764"/>
    <w:rsid w:val="00E43B6A"/>
    <w:rsid w:val="00E43D99"/>
    <w:rsid w:val="00E44A88"/>
    <w:rsid w:val="00E45CD2"/>
    <w:rsid w:val="00E46BC7"/>
    <w:rsid w:val="00E52097"/>
    <w:rsid w:val="00E5646B"/>
    <w:rsid w:val="00E60558"/>
    <w:rsid w:val="00E60A23"/>
    <w:rsid w:val="00E6198E"/>
    <w:rsid w:val="00E61DC4"/>
    <w:rsid w:val="00E6249A"/>
    <w:rsid w:val="00E64E36"/>
    <w:rsid w:val="00E659F9"/>
    <w:rsid w:val="00E700F0"/>
    <w:rsid w:val="00E7029A"/>
    <w:rsid w:val="00E7046E"/>
    <w:rsid w:val="00E71434"/>
    <w:rsid w:val="00E71997"/>
    <w:rsid w:val="00E7217B"/>
    <w:rsid w:val="00E722A2"/>
    <w:rsid w:val="00E72999"/>
    <w:rsid w:val="00E7316A"/>
    <w:rsid w:val="00E739AD"/>
    <w:rsid w:val="00E748CC"/>
    <w:rsid w:val="00E75C8B"/>
    <w:rsid w:val="00E80668"/>
    <w:rsid w:val="00E8095B"/>
    <w:rsid w:val="00E81A47"/>
    <w:rsid w:val="00E85AE2"/>
    <w:rsid w:val="00E862C0"/>
    <w:rsid w:val="00E8754C"/>
    <w:rsid w:val="00E87807"/>
    <w:rsid w:val="00E92F0E"/>
    <w:rsid w:val="00E934D7"/>
    <w:rsid w:val="00E93EA3"/>
    <w:rsid w:val="00E95AC7"/>
    <w:rsid w:val="00EA2747"/>
    <w:rsid w:val="00EA2A79"/>
    <w:rsid w:val="00EA2F40"/>
    <w:rsid w:val="00EA3F59"/>
    <w:rsid w:val="00EA7120"/>
    <w:rsid w:val="00EA71B1"/>
    <w:rsid w:val="00EB01D0"/>
    <w:rsid w:val="00EB30E7"/>
    <w:rsid w:val="00EB566A"/>
    <w:rsid w:val="00EB6291"/>
    <w:rsid w:val="00EB7063"/>
    <w:rsid w:val="00EC2333"/>
    <w:rsid w:val="00EC3433"/>
    <w:rsid w:val="00EC4A09"/>
    <w:rsid w:val="00EC581C"/>
    <w:rsid w:val="00EC5C6C"/>
    <w:rsid w:val="00EC6EF2"/>
    <w:rsid w:val="00EC7C23"/>
    <w:rsid w:val="00ED01E5"/>
    <w:rsid w:val="00ED1EE2"/>
    <w:rsid w:val="00ED2040"/>
    <w:rsid w:val="00ED320D"/>
    <w:rsid w:val="00ED5C7C"/>
    <w:rsid w:val="00ED61D7"/>
    <w:rsid w:val="00EE05C3"/>
    <w:rsid w:val="00EE4B7A"/>
    <w:rsid w:val="00EE58CD"/>
    <w:rsid w:val="00EE71E5"/>
    <w:rsid w:val="00EE73EB"/>
    <w:rsid w:val="00EE74D1"/>
    <w:rsid w:val="00EE7D0E"/>
    <w:rsid w:val="00EF0FEA"/>
    <w:rsid w:val="00EF2826"/>
    <w:rsid w:val="00EF2BB0"/>
    <w:rsid w:val="00EF3CEA"/>
    <w:rsid w:val="00EF44EF"/>
    <w:rsid w:val="00EF72C6"/>
    <w:rsid w:val="00F00D9D"/>
    <w:rsid w:val="00F01AE8"/>
    <w:rsid w:val="00F020F9"/>
    <w:rsid w:val="00F026A9"/>
    <w:rsid w:val="00F04AB2"/>
    <w:rsid w:val="00F07577"/>
    <w:rsid w:val="00F110EA"/>
    <w:rsid w:val="00F12609"/>
    <w:rsid w:val="00F12C6A"/>
    <w:rsid w:val="00F153C8"/>
    <w:rsid w:val="00F15F3C"/>
    <w:rsid w:val="00F17E93"/>
    <w:rsid w:val="00F20BFF"/>
    <w:rsid w:val="00F22973"/>
    <w:rsid w:val="00F25910"/>
    <w:rsid w:val="00F259AD"/>
    <w:rsid w:val="00F25F47"/>
    <w:rsid w:val="00F272D3"/>
    <w:rsid w:val="00F31A44"/>
    <w:rsid w:val="00F33189"/>
    <w:rsid w:val="00F34CF5"/>
    <w:rsid w:val="00F36750"/>
    <w:rsid w:val="00F410DC"/>
    <w:rsid w:val="00F41505"/>
    <w:rsid w:val="00F42998"/>
    <w:rsid w:val="00F43C3F"/>
    <w:rsid w:val="00F44553"/>
    <w:rsid w:val="00F45FF3"/>
    <w:rsid w:val="00F528E1"/>
    <w:rsid w:val="00F52B59"/>
    <w:rsid w:val="00F536BD"/>
    <w:rsid w:val="00F53749"/>
    <w:rsid w:val="00F54F8B"/>
    <w:rsid w:val="00F5581C"/>
    <w:rsid w:val="00F5604E"/>
    <w:rsid w:val="00F57239"/>
    <w:rsid w:val="00F605F7"/>
    <w:rsid w:val="00F60EE9"/>
    <w:rsid w:val="00F63F7C"/>
    <w:rsid w:val="00F66F10"/>
    <w:rsid w:val="00F7142F"/>
    <w:rsid w:val="00F71B46"/>
    <w:rsid w:val="00F72078"/>
    <w:rsid w:val="00F72209"/>
    <w:rsid w:val="00F727DB"/>
    <w:rsid w:val="00F730FB"/>
    <w:rsid w:val="00F73BC8"/>
    <w:rsid w:val="00F753F3"/>
    <w:rsid w:val="00F76BED"/>
    <w:rsid w:val="00F76C8A"/>
    <w:rsid w:val="00F779C8"/>
    <w:rsid w:val="00F81F15"/>
    <w:rsid w:val="00F85223"/>
    <w:rsid w:val="00F860E8"/>
    <w:rsid w:val="00F86B43"/>
    <w:rsid w:val="00F87135"/>
    <w:rsid w:val="00F87876"/>
    <w:rsid w:val="00F87B40"/>
    <w:rsid w:val="00F9092C"/>
    <w:rsid w:val="00F90D6E"/>
    <w:rsid w:val="00F91F81"/>
    <w:rsid w:val="00F935EE"/>
    <w:rsid w:val="00F93EA2"/>
    <w:rsid w:val="00F955F3"/>
    <w:rsid w:val="00F9625A"/>
    <w:rsid w:val="00F9654C"/>
    <w:rsid w:val="00F96A6F"/>
    <w:rsid w:val="00F970BA"/>
    <w:rsid w:val="00F97D4B"/>
    <w:rsid w:val="00FA3588"/>
    <w:rsid w:val="00FA3DF5"/>
    <w:rsid w:val="00FA45DA"/>
    <w:rsid w:val="00FA4A11"/>
    <w:rsid w:val="00FA55AD"/>
    <w:rsid w:val="00FA7B36"/>
    <w:rsid w:val="00FA7C9A"/>
    <w:rsid w:val="00FB128B"/>
    <w:rsid w:val="00FB3ADC"/>
    <w:rsid w:val="00FB5086"/>
    <w:rsid w:val="00FB520C"/>
    <w:rsid w:val="00FB54D0"/>
    <w:rsid w:val="00FB5D3E"/>
    <w:rsid w:val="00FB6916"/>
    <w:rsid w:val="00FB6E5B"/>
    <w:rsid w:val="00FB7372"/>
    <w:rsid w:val="00FB73A3"/>
    <w:rsid w:val="00FB7ACB"/>
    <w:rsid w:val="00FC0552"/>
    <w:rsid w:val="00FC0981"/>
    <w:rsid w:val="00FC1F76"/>
    <w:rsid w:val="00FC3524"/>
    <w:rsid w:val="00FC5541"/>
    <w:rsid w:val="00FD0F92"/>
    <w:rsid w:val="00FD2249"/>
    <w:rsid w:val="00FD39A0"/>
    <w:rsid w:val="00FD4086"/>
    <w:rsid w:val="00FD5ED9"/>
    <w:rsid w:val="00FE14B3"/>
    <w:rsid w:val="00FE1C35"/>
    <w:rsid w:val="00FE2824"/>
    <w:rsid w:val="00FE3A6F"/>
    <w:rsid w:val="00FE5761"/>
    <w:rsid w:val="00FE63D9"/>
    <w:rsid w:val="00FE7737"/>
    <w:rsid w:val="00FF51F4"/>
    <w:rsid w:val="00FF6CB6"/>
  </w:rsids>
  <m:mathPr>
    <m:mathFont m:val="Cambria Math"/>
    <m:brkBin m:val="before"/>
    <m:brkBinSub m:val="--"/>
    <m:smallFrac m:val="0"/>
    <m:dispDef/>
    <m:lMargin m:val="0"/>
    <m:rMargin m:val="0"/>
    <m:defJc m:val="centerGroup"/>
    <m:wrapIndent m:val="1440"/>
    <m:intLim m:val="subSup"/>
    <m:naryLim m:val="undOvr"/>
  </m:mathPr>
  <w:themeFontLang w:val="ru-RU" w:bidi="as-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B1EFD"/>
  <w15:docId w15:val="{9C2218E0-0491-41EB-8562-DDCE021F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7217B"/>
    <w:pPr>
      <w:spacing w:line="360" w:lineRule="auto"/>
      <w:ind w:firstLine="709"/>
      <w:jc w:val="both"/>
    </w:pPr>
  </w:style>
  <w:style w:type="paragraph" w:styleId="1">
    <w:name w:val="heading 1"/>
    <w:basedOn w:val="a1"/>
    <w:next w:val="a1"/>
    <w:link w:val="10"/>
    <w:qFormat/>
    <w:locked/>
    <w:rsid w:val="0075613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semiHidden/>
    <w:unhideWhenUsed/>
    <w:qFormat/>
    <w:locked/>
    <w:rsid w:val="008022E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qFormat/>
    <w:locked/>
    <w:rsid w:val="00436266"/>
    <w:pPr>
      <w:keepNext/>
      <w:spacing w:before="240" w:after="60" w:line="240" w:lineRule="auto"/>
      <w:ind w:firstLine="0"/>
      <w:jc w:val="left"/>
      <w:outlineLvl w:val="2"/>
    </w:pPr>
    <w:rPr>
      <w:rFonts w:ascii="Arial" w:eastAsia="Times New Roman" w:hAnsi="Arial" w:cs="Arial"/>
      <w:b/>
      <w:bCs/>
      <w:sz w:val="26"/>
      <w:szCs w:val="26"/>
      <w:lang w:eastAsia="ru-RU"/>
    </w:rPr>
  </w:style>
  <w:style w:type="paragraph" w:styleId="4">
    <w:name w:val="heading 4"/>
    <w:aliases w:val="Подглавы"/>
    <w:basedOn w:val="a1"/>
    <w:next w:val="a1"/>
    <w:link w:val="40"/>
    <w:unhideWhenUsed/>
    <w:qFormat/>
    <w:locked/>
    <w:rsid w:val="00D81F6F"/>
    <w:pPr>
      <w:keepNext/>
      <w:keepLines/>
      <w:ind w:firstLine="562"/>
      <w:outlineLvl w:val="3"/>
    </w:pPr>
    <w:rPr>
      <w:rFonts w:eastAsiaTheme="majorEastAsia" w:cstheme="majorBidi"/>
      <w:i/>
      <w:iCs/>
    </w:rPr>
  </w:style>
  <w:style w:type="paragraph" w:styleId="5">
    <w:name w:val="heading 5"/>
    <w:basedOn w:val="a1"/>
    <w:next w:val="a1"/>
    <w:link w:val="50"/>
    <w:uiPriority w:val="9"/>
    <w:semiHidden/>
    <w:unhideWhenUsed/>
    <w:qFormat/>
    <w:locked/>
    <w:rsid w:val="00581C4A"/>
    <w:pPr>
      <w:keepNext/>
      <w:keepLines/>
      <w:spacing w:before="40" w:line="259" w:lineRule="auto"/>
      <w:ind w:firstLine="0"/>
      <w:jc w:val="left"/>
      <w:outlineLvl w:val="4"/>
    </w:pPr>
    <w:rPr>
      <w:rFonts w:asciiTheme="majorHAnsi" w:eastAsiaTheme="majorEastAsia" w:hAnsiTheme="majorHAnsi" w:cstheme="majorBidi"/>
      <w:color w:val="365F91" w:themeColor="accent1" w:themeShade="BF"/>
      <w:sz w:val="22"/>
      <w:szCs w:val="22"/>
    </w:rPr>
  </w:style>
  <w:style w:type="paragraph" w:styleId="6">
    <w:name w:val="heading 6"/>
    <w:basedOn w:val="a1"/>
    <w:next w:val="a1"/>
    <w:link w:val="60"/>
    <w:uiPriority w:val="9"/>
    <w:semiHidden/>
    <w:unhideWhenUsed/>
    <w:qFormat/>
    <w:locked/>
    <w:rsid w:val="00581C4A"/>
    <w:pPr>
      <w:keepNext/>
      <w:keepLines/>
      <w:spacing w:before="40" w:line="259" w:lineRule="auto"/>
      <w:ind w:firstLine="0"/>
      <w:jc w:val="left"/>
      <w:outlineLvl w:val="5"/>
    </w:pPr>
    <w:rPr>
      <w:rFonts w:asciiTheme="majorHAnsi" w:eastAsiaTheme="majorEastAsia" w:hAnsiTheme="majorHAnsi" w:cstheme="majorBidi"/>
      <w:color w:val="243F60" w:themeColor="accent1" w:themeShade="7F"/>
      <w:sz w:val="22"/>
      <w:szCs w:val="22"/>
    </w:rPr>
  </w:style>
  <w:style w:type="paragraph" w:styleId="7">
    <w:name w:val="heading 7"/>
    <w:basedOn w:val="a1"/>
    <w:next w:val="a1"/>
    <w:link w:val="70"/>
    <w:uiPriority w:val="9"/>
    <w:semiHidden/>
    <w:unhideWhenUsed/>
    <w:qFormat/>
    <w:locked/>
    <w:rsid w:val="00581C4A"/>
    <w:pPr>
      <w:keepNext/>
      <w:keepLines/>
      <w:spacing w:before="40" w:line="259" w:lineRule="auto"/>
      <w:ind w:firstLine="0"/>
      <w:jc w:val="left"/>
      <w:outlineLvl w:val="6"/>
    </w:pPr>
    <w:rPr>
      <w:rFonts w:asciiTheme="majorHAnsi" w:eastAsiaTheme="majorEastAsia" w:hAnsiTheme="majorHAnsi" w:cstheme="majorBidi"/>
      <w:i/>
      <w:iCs/>
      <w:color w:val="243F60" w:themeColor="accent1" w:themeShade="7F"/>
      <w:sz w:val="22"/>
      <w:szCs w:val="22"/>
    </w:rPr>
  </w:style>
  <w:style w:type="paragraph" w:styleId="8">
    <w:name w:val="heading 8"/>
    <w:basedOn w:val="a1"/>
    <w:next w:val="a1"/>
    <w:link w:val="80"/>
    <w:uiPriority w:val="9"/>
    <w:semiHidden/>
    <w:unhideWhenUsed/>
    <w:qFormat/>
    <w:locked/>
    <w:rsid w:val="00581C4A"/>
    <w:pPr>
      <w:keepNext/>
      <w:keepLines/>
      <w:spacing w:before="40" w:line="259" w:lineRule="auto"/>
      <w:ind w:firstLine="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locked/>
    <w:rsid w:val="00581C4A"/>
    <w:pPr>
      <w:keepNext/>
      <w:keepLines/>
      <w:spacing w:before="40" w:line="259"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Strong"/>
    <w:basedOn w:val="a2"/>
    <w:uiPriority w:val="22"/>
    <w:qFormat/>
    <w:rsid w:val="00B93599"/>
    <w:rPr>
      <w:b/>
      <w:bCs/>
    </w:rPr>
  </w:style>
  <w:style w:type="paragraph" w:styleId="a6">
    <w:name w:val="No Spacing"/>
    <w:link w:val="a7"/>
    <w:uiPriority w:val="1"/>
    <w:qFormat/>
    <w:rsid w:val="00B93599"/>
    <w:rPr>
      <w:rFonts w:eastAsia="Times New Roman"/>
    </w:rPr>
  </w:style>
  <w:style w:type="paragraph" w:styleId="a8">
    <w:name w:val="List Paragraph"/>
    <w:basedOn w:val="a1"/>
    <w:link w:val="a9"/>
    <w:uiPriority w:val="34"/>
    <w:qFormat/>
    <w:rsid w:val="00B93599"/>
    <w:pPr>
      <w:spacing w:line="240" w:lineRule="auto"/>
      <w:ind w:left="720" w:firstLine="0"/>
      <w:contextualSpacing/>
      <w:jc w:val="left"/>
    </w:pPr>
  </w:style>
  <w:style w:type="table" w:styleId="aa">
    <w:name w:val="Table Grid"/>
    <w:basedOn w:val="a3"/>
    <w:rsid w:val="00AA2F60"/>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AA2F60"/>
    <w:rPr>
      <w:rFonts w:ascii="Times New Roman" w:hAnsi="Times New Roman" w:cs="Times New Roman"/>
      <w:b w:val="0"/>
      <w:bCs w:val="0"/>
      <w:i w:val="0"/>
      <w:iCs w:val="0"/>
      <w:strike w:val="0"/>
      <w:dstrike w:val="0"/>
      <w:color w:val="000000"/>
      <w:sz w:val="32"/>
      <w:szCs w:val="32"/>
      <w:u w:val="none"/>
    </w:rPr>
  </w:style>
  <w:style w:type="character" w:customStyle="1" w:styleId="30">
    <w:name w:val="Заголовок 3 Знак"/>
    <w:basedOn w:val="a2"/>
    <w:link w:val="3"/>
    <w:uiPriority w:val="9"/>
    <w:rsid w:val="00436266"/>
    <w:rPr>
      <w:rFonts w:ascii="Arial" w:eastAsia="Times New Roman" w:hAnsi="Arial" w:cs="Arial"/>
      <w:b/>
      <w:bCs/>
      <w:sz w:val="26"/>
      <w:szCs w:val="26"/>
      <w:lang w:eastAsia="ru-RU"/>
    </w:rPr>
  </w:style>
  <w:style w:type="paragraph" w:styleId="ab">
    <w:name w:val="Title"/>
    <w:basedOn w:val="a1"/>
    <w:link w:val="ac"/>
    <w:uiPriority w:val="99"/>
    <w:qFormat/>
    <w:locked/>
    <w:rsid w:val="00250631"/>
    <w:pPr>
      <w:spacing w:line="240" w:lineRule="auto"/>
      <w:ind w:firstLine="0"/>
      <w:jc w:val="center"/>
    </w:pPr>
    <w:rPr>
      <w:rFonts w:eastAsia="Times New Roman"/>
      <w:szCs w:val="20"/>
      <w:lang w:eastAsia="ru-RU"/>
    </w:rPr>
  </w:style>
  <w:style w:type="character" w:customStyle="1" w:styleId="ac">
    <w:name w:val="Заголовок Знак"/>
    <w:basedOn w:val="a2"/>
    <w:link w:val="ab"/>
    <w:uiPriority w:val="99"/>
    <w:rsid w:val="00250631"/>
    <w:rPr>
      <w:rFonts w:eastAsia="Times New Roman"/>
      <w:szCs w:val="20"/>
      <w:lang w:eastAsia="ru-RU"/>
    </w:rPr>
  </w:style>
  <w:style w:type="character" w:customStyle="1" w:styleId="mw-headline">
    <w:name w:val="mw-headline"/>
    <w:basedOn w:val="a2"/>
    <w:rsid w:val="00250631"/>
  </w:style>
  <w:style w:type="paragraph" w:styleId="31">
    <w:name w:val="Body Text 3"/>
    <w:basedOn w:val="a1"/>
    <w:link w:val="32"/>
    <w:uiPriority w:val="99"/>
    <w:rsid w:val="00DF4E78"/>
    <w:pPr>
      <w:spacing w:after="120" w:line="240" w:lineRule="auto"/>
      <w:ind w:firstLine="0"/>
      <w:jc w:val="left"/>
    </w:pPr>
    <w:rPr>
      <w:rFonts w:eastAsia="Times New Roman"/>
      <w:sz w:val="16"/>
      <w:szCs w:val="16"/>
      <w:lang w:eastAsia="ru-RU"/>
    </w:rPr>
  </w:style>
  <w:style w:type="character" w:customStyle="1" w:styleId="32">
    <w:name w:val="Основной текст 3 Знак"/>
    <w:basedOn w:val="a2"/>
    <w:link w:val="31"/>
    <w:uiPriority w:val="99"/>
    <w:rsid w:val="00DF4E78"/>
    <w:rPr>
      <w:rFonts w:eastAsia="Times New Roman"/>
      <w:sz w:val="16"/>
      <w:szCs w:val="16"/>
      <w:lang w:eastAsia="ru-RU"/>
    </w:rPr>
  </w:style>
  <w:style w:type="paragraph" w:styleId="ad">
    <w:name w:val="Normal (Web)"/>
    <w:basedOn w:val="a1"/>
    <w:unhideWhenUsed/>
    <w:rsid w:val="00DF4E78"/>
    <w:pPr>
      <w:spacing w:before="100" w:beforeAutospacing="1" w:after="100" w:afterAutospacing="1" w:line="240" w:lineRule="auto"/>
      <w:ind w:firstLine="0"/>
      <w:jc w:val="left"/>
    </w:pPr>
    <w:rPr>
      <w:rFonts w:eastAsia="Times New Roman"/>
      <w:lang w:eastAsia="ru-RU"/>
    </w:rPr>
  </w:style>
  <w:style w:type="character" w:customStyle="1" w:styleId="hl">
    <w:name w:val="hl"/>
    <w:basedOn w:val="a2"/>
    <w:rsid w:val="00DF4E78"/>
  </w:style>
  <w:style w:type="paragraph" w:styleId="ae">
    <w:name w:val="Body Text"/>
    <w:aliases w:val="gl"/>
    <w:basedOn w:val="a1"/>
    <w:link w:val="af"/>
    <w:unhideWhenUsed/>
    <w:rsid w:val="00DF4E78"/>
    <w:pPr>
      <w:spacing w:after="120" w:line="240" w:lineRule="auto"/>
      <w:ind w:firstLine="0"/>
      <w:jc w:val="left"/>
    </w:pPr>
    <w:rPr>
      <w:rFonts w:eastAsia="Times New Roman"/>
      <w:lang w:eastAsia="ru-RU"/>
    </w:rPr>
  </w:style>
  <w:style w:type="character" w:customStyle="1" w:styleId="af">
    <w:name w:val="Основной текст Знак"/>
    <w:aliases w:val="gl Знак"/>
    <w:basedOn w:val="a2"/>
    <w:link w:val="ae"/>
    <w:rsid w:val="00DF4E78"/>
    <w:rPr>
      <w:rFonts w:eastAsia="Times New Roman"/>
      <w:lang w:eastAsia="ru-RU"/>
    </w:rPr>
  </w:style>
  <w:style w:type="paragraph" w:styleId="af0">
    <w:name w:val="annotation text"/>
    <w:basedOn w:val="a1"/>
    <w:link w:val="af1"/>
    <w:uiPriority w:val="99"/>
    <w:rsid w:val="00DF4E78"/>
    <w:pPr>
      <w:spacing w:line="240" w:lineRule="auto"/>
      <w:ind w:firstLine="0"/>
      <w:jc w:val="left"/>
    </w:pPr>
    <w:rPr>
      <w:rFonts w:eastAsia="Times New Roman"/>
      <w:sz w:val="20"/>
      <w:szCs w:val="20"/>
      <w:lang w:eastAsia="ru-RU"/>
    </w:rPr>
  </w:style>
  <w:style w:type="character" w:customStyle="1" w:styleId="af1">
    <w:name w:val="Текст примечания Знак"/>
    <w:basedOn w:val="a2"/>
    <w:link w:val="af0"/>
    <w:uiPriority w:val="99"/>
    <w:rsid w:val="00DF4E78"/>
    <w:rPr>
      <w:rFonts w:eastAsia="Times New Roman"/>
      <w:sz w:val="20"/>
      <w:szCs w:val="20"/>
      <w:lang w:eastAsia="ru-RU"/>
    </w:rPr>
  </w:style>
  <w:style w:type="character" w:customStyle="1" w:styleId="apple-converted-space">
    <w:name w:val="apple-converted-space"/>
    <w:rsid w:val="00712CAB"/>
  </w:style>
  <w:style w:type="paragraph" w:styleId="af2">
    <w:name w:val="caption"/>
    <w:basedOn w:val="a1"/>
    <w:next w:val="a1"/>
    <w:uiPriority w:val="35"/>
    <w:unhideWhenUsed/>
    <w:qFormat/>
    <w:locked/>
    <w:rsid w:val="00B60AB5"/>
    <w:pPr>
      <w:spacing w:after="200" w:line="240" w:lineRule="auto"/>
    </w:pPr>
    <w:rPr>
      <w:iCs/>
      <w:color w:val="000000" w:themeColor="text1"/>
      <w:szCs w:val="18"/>
    </w:rPr>
  </w:style>
  <w:style w:type="paragraph" w:customStyle="1" w:styleId="a0">
    <w:name w:val="Название подраздела"/>
    <w:basedOn w:val="a8"/>
    <w:link w:val="af3"/>
    <w:qFormat/>
    <w:rsid w:val="002655BE"/>
    <w:pPr>
      <w:numPr>
        <w:ilvl w:val="1"/>
        <w:numId w:val="1"/>
      </w:numPr>
    </w:pPr>
  </w:style>
  <w:style w:type="paragraph" w:customStyle="1" w:styleId="af4">
    <w:name w:val="Текст отчета"/>
    <w:basedOn w:val="a1"/>
    <w:link w:val="af5"/>
    <w:qFormat/>
    <w:rsid w:val="002655BE"/>
    <w:pPr>
      <w:ind w:firstLine="708"/>
    </w:pPr>
  </w:style>
  <w:style w:type="character" w:customStyle="1" w:styleId="a9">
    <w:name w:val="Абзац списка Знак"/>
    <w:basedOn w:val="a2"/>
    <w:link w:val="a8"/>
    <w:uiPriority w:val="34"/>
    <w:rsid w:val="002655BE"/>
  </w:style>
  <w:style w:type="character" w:customStyle="1" w:styleId="af3">
    <w:name w:val="Название подраздела Знак"/>
    <w:basedOn w:val="a9"/>
    <w:link w:val="a0"/>
    <w:rsid w:val="002655BE"/>
  </w:style>
  <w:style w:type="paragraph" w:styleId="af6">
    <w:name w:val="Subtitle"/>
    <w:aliases w:val="Подраздел"/>
    <w:basedOn w:val="a1"/>
    <w:next w:val="a1"/>
    <w:link w:val="af7"/>
    <w:qFormat/>
    <w:locked/>
    <w:rsid w:val="00E7217B"/>
    <w:pPr>
      <w:numPr>
        <w:ilvl w:val="1"/>
      </w:numPr>
      <w:ind w:firstLine="709"/>
    </w:pPr>
    <w:rPr>
      <w:rFonts w:eastAsiaTheme="minorEastAsia" w:cstheme="minorBidi"/>
      <w:color w:val="0D0D0D" w:themeColor="text1" w:themeTint="F2"/>
      <w:szCs w:val="22"/>
    </w:rPr>
  </w:style>
  <w:style w:type="character" w:customStyle="1" w:styleId="af5">
    <w:name w:val="Текст отчета Знак"/>
    <w:basedOn w:val="a2"/>
    <w:link w:val="af4"/>
    <w:rsid w:val="002655BE"/>
  </w:style>
  <w:style w:type="character" w:customStyle="1" w:styleId="af7">
    <w:name w:val="Подзаголовок Знак"/>
    <w:aliases w:val="Подраздел Знак"/>
    <w:basedOn w:val="a2"/>
    <w:link w:val="af6"/>
    <w:rsid w:val="00E7217B"/>
    <w:rPr>
      <w:rFonts w:eastAsiaTheme="minorEastAsia" w:cstheme="minorBidi"/>
      <w:color w:val="0D0D0D" w:themeColor="text1" w:themeTint="F2"/>
      <w:szCs w:val="22"/>
    </w:rPr>
  </w:style>
  <w:style w:type="table" w:customStyle="1" w:styleId="11">
    <w:name w:val="Сетка таблицы1"/>
    <w:basedOn w:val="a3"/>
    <w:next w:val="aa"/>
    <w:uiPriority w:val="59"/>
    <w:rsid w:val="00A7683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2"/>
    <w:uiPriority w:val="99"/>
    <w:semiHidden/>
    <w:unhideWhenUsed/>
    <w:rsid w:val="00C23ED7"/>
    <w:rPr>
      <w:sz w:val="16"/>
      <w:szCs w:val="16"/>
    </w:rPr>
  </w:style>
  <w:style w:type="paragraph" w:styleId="af9">
    <w:name w:val="annotation subject"/>
    <w:basedOn w:val="af0"/>
    <w:next w:val="af0"/>
    <w:link w:val="afa"/>
    <w:uiPriority w:val="99"/>
    <w:semiHidden/>
    <w:unhideWhenUsed/>
    <w:rsid w:val="00C23ED7"/>
    <w:pPr>
      <w:spacing w:after="160"/>
    </w:pPr>
    <w:rPr>
      <w:rFonts w:asciiTheme="minorHAnsi" w:eastAsiaTheme="minorHAnsi" w:hAnsiTheme="minorHAnsi" w:cstheme="minorBidi"/>
      <w:b/>
      <w:bCs/>
      <w:lang w:eastAsia="en-US"/>
    </w:rPr>
  </w:style>
  <w:style w:type="character" w:customStyle="1" w:styleId="afa">
    <w:name w:val="Тема примечания Знак"/>
    <w:basedOn w:val="af1"/>
    <w:link w:val="af9"/>
    <w:uiPriority w:val="99"/>
    <w:semiHidden/>
    <w:rsid w:val="00C23ED7"/>
    <w:rPr>
      <w:rFonts w:asciiTheme="minorHAnsi" w:eastAsiaTheme="minorHAnsi" w:hAnsiTheme="minorHAnsi" w:cstheme="minorBidi"/>
      <w:b/>
      <w:bCs/>
      <w:sz w:val="20"/>
      <w:szCs w:val="20"/>
      <w:lang w:eastAsia="ru-RU"/>
    </w:rPr>
  </w:style>
  <w:style w:type="paragraph" w:styleId="afb">
    <w:name w:val="Balloon Text"/>
    <w:basedOn w:val="a1"/>
    <w:link w:val="afc"/>
    <w:uiPriority w:val="99"/>
    <w:semiHidden/>
    <w:unhideWhenUsed/>
    <w:rsid w:val="00C23ED7"/>
    <w:pPr>
      <w:spacing w:line="240" w:lineRule="auto"/>
      <w:ind w:firstLine="0"/>
      <w:jc w:val="left"/>
    </w:pPr>
    <w:rPr>
      <w:rFonts w:ascii="Segoe UI" w:eastAsiaTheme="minorHAnsi" w:hAnsi="Segoe UI" w:cs="Segoe UI"/>
      <w:sz w:val="18"/>
      <w:szCs w:val="18"/>
    </w:rPr>
  </w:style>
  <w:style w:type="character" w:customStyle="1" w:styleId="afc">
    <w:name w:val="Текст выноски Знак"/>
    <w:basedOn w:val="a2"/>
    <w:link w:val="afb"/>
    <w:uiPriority w:val="99"/>
    <w:semiHidden/>
    <w:rsid w:val="00C23ED7"/>
    <w:rPr>
      <w:rFonts w:ascii="Segoe UI" w:eastAsiaTheme="minorHAnsi" w:hAnsi="Segoe UI" w:cs="Segoe UI"/>
      <w:sz w:val="18"/>
      <w:szCs w:val="18"/>
    </w:rPr>
  </w:style>
  <w:style w:type="character" w:customStyle="1" w:styleId="40">
    <w:name w:val="Заголовок 4 Знак"/>
    <w:aliases w:val="Подглавы Знак"/>
    <w:basedOn w:val="a2"/>
    <w:link w:val="4"/>
    <w:rsid w:val="00D81F6F"/>
    <w:rPr>
      <w:rFonts w:eastAsiaTheme="majorEastAsia" w:cstheme="majorBidi"/>
      <w:i/>
      <w:iCs/>
    </w:rPr>
  </w:style>
  <w:style w:type="paragraph" w:customStyle="1" w:styleId="afd">
    <w:name w:val="Рис назв"/>
    <w:next w:val="a6"/>
    <w:link w:val="Char"/>
    <w:qFormat/>
    <w:rsid w:val="00D81F6F"/>
    <w:pPr>
      <w:spacing w:line="360" w:lineRule="auto"/>
      <w:jc w:val="center"/>
    </w:pPr>
    <w:rPr>
      <w:iCs/>
      <w:color w:val="000000" w:themeColor="text1"/>
      <w:szCs w:val="18"/>
    </w:rPr>
  </w:style>
  <w:style w:type="character" w:styleId="afe">
    <w:name w:val="Hyperlink"/>
    <w:basedOn w:val="a2"/>
    <w:uiPriority w:val="99"/>
    <w:unhideWhenUsed/>
    <w:rsid w:val="00126D24"/>
    <w:rPr>
      <w:color w:val="0000FF" w:themeColor="hyperlink"/>
      <w:u w:val="single"/>
    </w:rPr>
  </w:style>
  <w:style w:type="character" w:customStyle="1" w:styleId="20">
    <w:name w:val="Заголовок 2 Знак"/>
    <w:basedOn w:val="a2"/>
    <w:link w:val="2"/>
    <w:rsid w:val="008022ED"/>
    <w:rPr>
      <w:rFonts w:asciiTheme="majorHAnsi" w:eastAsiaTheme="majorEastAsia" w:hAnsiTheme="majorHAnsi" w:cstheme="majorBidi"/>
      <w:color w:val="365F91" w:themeColor="accent1" w:themeShade="BF"/>
      <w:sz w:val="26"/>
      <w:szCs w:val="26"/>
    </w:rPr>
  </w:style>
  <w:style w:type="character" w:customStyle="1" w:styleId="FontStyle23">
    <w:name w:val="Font Style23"/>
    <w:uiPriority w:val="99"/>
    <w:rsid w:val="00995121"/>
    <w:rPr>
      <w:rFonts w:ascii="Times New Roman" w:hAnsi="Times New Roman"/>
      <w:sz w:val="16"/>
    </w:rPr>
  </w:style>
  <w:style w:type="paragraph" w:styleId="aff">
    <w:name w:val="header"/>
    <w:basedOn w:val="a1"/>
    <w:link w:val="aff0"/>
    <w:uiPriority w:val="99"/>
    <w:unhideWhenUsed/>
    <w:rsid w:val="00EF2BB0"/>
    <w:pPr>
      <w:tabs>
        <w:tab w:val="center" w:pos="4677"/>
        <w:tab w:val="right" w:pos="9355"/>
      </w:tabs>
      <w:spacing w:line="240" w:lineRule="auto"/>
    </w:pPr>
  </w:style>
  <w:style w:type="character" w:customStyle="1" w:styleId="aff0">
    <w:name w:val="Верхний колонтитул Знак"/>
    <w:basedOn w:val="a2"/>
    <w:link w:val="aff"/>
    <w:uiPriority w:val="99"/>
    <w:rsid w:val="00EF2BB0"/>
  </w:style>
  <w:style w:type="paragraph" w:styleId="aff1">
    <w:name w:val="footer"/>
    <w:basedOn w:val="a1"/>
    <w:link w:val="aff2"/>
    <w:uiPriority w:val="99"/>
    <w:unhideWhenUsed/>
    <w:rsid w:val="00EF2BB0"/>
    <w:pPr>
      <w:tabs>
        <w:tab w:val="center" w:pos="4677"/>
        <w:tab w:val="right" w:pos="9355"/>
      </w:tabs>
      <w:spacing w:line="240" w:lineRule="auto"/>
    </w:pPr>
  </w:style>
  <w:style w:type="character" w:customStyle="1" w:styleId="aff2">
    <w:name w:val="Нижний колонтитул Знак"/>
    <w:basedOn w:val="a2"/>
    <w:link w:val="aff1"/>
    <w:uiPriority w:val="99"/>
    <w:rsid w:val="00EF2BB0"/>
  </w:style>
  <w:style w:type="character" w:customStyle="1" w:styleId="10">
    <w:name w:val="Заголовок 1 Знак"/>
    <w:basedOn w:val="a2"/>
    <w:link w:val="1"/>
    <w:rsid w:val="00756135"/>
    <w:rPr>
      <w:rFonts w:asciiTheme="majorHAnsi" w:eastAsiaTheme="majorEastAsia" w:hAnsiTheme="majorHAnsi" w:cstheme="majorBidi"/>
      <w:color w:val="365F91" w:themeColor="accent1" w:themeShade="BF"/>
      <w:sz w:val="32"/>
      <w:szCs w:val="32"/>
    </w:rPr>
  </w:style>
  <w:style w:type="paragraph" w:styleId="aff3">
    <w:name w:val="TOC Heading"/>
    <w:basedOn w:val="1"/>
    <w:next w:val="a1"/>
    <w:uiPriority w:val="39"/>
    <w:unhideWhenUsed/>
    <w:qFormat/>
    <w:rsid w:val="00756135"/>
    <w:pPr>
      <w:spacing w:line="259" w:lineRule="auto"/>
      <w:ind w:firstLine="0"/>
      <w:jc w:val="left"/>
      <w:outlineLvl w:val="9"/>
    </w:pPr>
    <w:rPr>
      <w:lang w:eastAsia="ru-RU"/>
    </w:rPr>
  </w:style>
  <w:style w:type="paragraph" w:styleId="21">
    <w:name w:val="toc 2"/>
    <w:basedOn w:val="a1"/>
    <w:next w:val="a1"/>
    <w:autoRedefine/>
    <w:uiPriority w:val="39"/>
    <w:unhideWhenUsed/>
    <w:rsid w:val="00756135"/>
    <w:pPr>
      <w:spacing w:after="100"/>
      <w:ind w:left="240"/>
    </w:pPr>
  </w:style>
  <w:style w:type="table" w:customStyle="1" w:styleId="22">
    <w:name w:val="Сетка таблицы2"/>
    <w:basedOn w:val="a3"/>
    <w:next w:val="aa"/>
    <w:uiPriority w:val="39"/>
    <w:rsid w:val="005D6B5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4"/>
    <w:uiPriority w:val="99"/>
    <w:semiHidden/>
    <w:unhideWhenUsed/>
    <w:rsid w:val="007B7C3D"/>
  </w:style>
  <w:style w:type="table" w:customStyle="1" w:styleId="33">
    <w:name w:val="Сетка таблицы3"/>
    <w:basedOn w:val="a3"/>
    <w:next w:val="aa"/>
    <w:uiPriority w:val="59"/>
    <w:rsid w:val="007B7C3D"/>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basedOn w:val="a2"/>
    <w:link w:val="a6"/>
    <w:uiPriority w:val="1"/>
    <w:rsid w:val="007B7C3D"/>
    <w:rPr>
      <w:rFonts w:eastAsia="Times New Roman"/>
    </w:rPr>
  </w:style>
  <w:style w:type="character" w:styleId="aff4">
    <w:name w:val="Placeholder Text"/>
    <w:basedOn w:val="a2"/>
    <w:uiPriority w:val="99"/>
    <w:semiHidden/>
    <w:rsid w:val="007B7C3D"/>
    <w:rPr>
      <w:color w:val="808080"/>
    </w:rPr>
  </w:style>
  <w:style w:type="paragraph" w:styleId="aff5">
    <w:name w:val="footnote text"/>
    <w:basedOn w:val="a1"/>
    <w:link w:val="aff6"/>
    <w:uiPriority w:val="99"/>
    <w:semiHidden/>
    <w:unhideWhenUsed/>
    <w:rsid w:val="007B7C3D"/>
    <w:pPr>
      <w:spacing w:line="240" w:lineRule="auto"/>
      <w:ind w:firstLine="0"/>
      <w:jc w:val="left"/>
    </w:pPr>
    <w:rPr>
      <w:rFonts w:ascii="Calibri" w:hAnsi="Calibri"/>
      <w:sz w:val="20"/>
      <w:szCs w:val="20"/>
    </w:rPr>
  </w:style>
  <w:style w:type="character" w:customStyle="1" w:styleId="aff6">
    <w:name w:val="Текст сноски Знак"/>
    <w:basedOn w:val="a2"/>
    <w:link w:val="aff5"/>
    <w:uiPriority w:val="99"/>
    <w:semiHidden/>
    <w:rsid w:val="007B7C3D"/>
    <w:rPr>
      <w:rFonts w:ascii="Calibri" w:hAnsi="Calibri"/>
      <w:sz w:val="20"/>
      <w:szCs w:val="20"/>
    </w:rPr>
  </w:style>
  <w:style w:type="character" w:styleId="aff7">
    <w:name w:val="footnote reference"/>
    <w:basedOn w:val="a2"/>
    <w:uiPriority w:val="99"/>
    <w:semiHidden/>
    <w:unhideWhenUsed/>
    <w:rsid w:val="007B7C3D"/>
    <w:rPr>
      <w:vertAlign w:val="superscript"/>
    </w:rPr>
  </w:style>
  <w:style w:type="table" w:customStyle="1" w:styleId="110">
    <w:name w:val="Сетка таблицы11"/>
    <w:basedOn w:val="a3"/>
    <w:next w:val="aa"/>
    <w:uiPriority w:val="59"/>
    <w:rsid w:val="007B7C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Знак"/>
    <w:basedOn w:val="a1"/>
    <w:autoRedefine/>
    <w:uiPriority w:val="99"/>
    <w:rsid w:val="007B7C3D"/>
    <w:pPr>
      <w:spacing w:after="160" w:line="240" w:lineRule="exact"/>
      <w:ind w:firstLine="0"/>
      <w:jc w:val="left"/>
    </w:pPr>
    <w:rPr>
      <w:rFonts w:eastAsia="SimSun"/>
      <w:b/>
      <w:bCs/>
      <w:sz w:val="28"/>
      <w:szCs w:val="28"/>
      <w:lang w:val="en-US"/>
    </w:rPr>
  </w:style>
  <w:style w:type="paragraph" w:styleId="aff9">
    <w:name w:val="Revision"/>
    <w:hidden/>
    <w:uiPriority w:val="99"/>
    <w:semiHidden/>
    <w:rsid w:val="007B7C3D"/>
    <w:rPr>
      <w:rFonts w:ascii="Calibri" w:hAnsi="Calibri"/>
      <w:sz w:val="22"/>
      <w:szCs w:val="22"/>
      <w:lang w:val="en-US"/>
    </w:rPr>
  </w:style>
  <w:style w:type="numbering" w:customStyle="1" w:styleId="23">
    <w:name w:val="Нет списка2"/>
    <w:next w:val="a4"/>
    <w:uiPriority w:val="99"/>
    <w:semiHidden/>
    <w:unhideWhenUsed/>
    <w:rsid w:val="00CA25F2"/>
  </w:style>
  <w:style w:type="table" w:customStyle="1" w:styleId="41">
    <w:name w:val="Сетка таблицы4"/>
    <w:basedOn w:val="a3"/>
    <w:next w:val="aa"/>
    <w:uiPriority w:val="59"/>
    <w:rsid w:val="00CA25F2"/>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a"/>
    <w:uiPriority w:val="59"/>
    <w:rsid w:val="00CA25F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a"/>
    <w:uiPriority w:val="39"/>
    <w:rsid w:val="00B83F0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2"/>
    <w:link w:val="5"/>
    <w:uiPriority w:val="9"/>
    <w:semiHidden/>
    <w:rsid w:val="00581C4A"/>
    <w:rPr>
      <w:rFonts w:asciiTheme="majorHAnsi" w:eastAsiaTheme="majorEastAsia" w:hAnsiTheme="majorHAnsi" w:cstheme="majorBidi"/>
      <w:color w:val="365F91" w:themeColor="accent1" w:themeShade="BF"/>
      <w:sz w:val="22"/>
      <w:szCs w:val="22"/>
    </w:rPr>
  </w:style>
  <w:style w:type="character" w:customStyle="1" w:styleId="60">
    <w:name w:val="Заголовок 6 Знак"/>
    <w:basedOn w:val="a2"/>
    <w:link w:val="6"/>
    <w:uiPriority w:val="9"/>
    <w:semiHidden/>
    <w:rsid w:val="00581C4A"/>
    <w:rPr>
      <w:rFonts w:asciiTheme="majorHAnsi" w:eastAsiaTheme="majorEastAsia" w:hAnsiTheme="majorHAnsi" w:cstheme="majorBidi"/>
      <w:color w:val="243F60" w:themeColor="accent1" w:themeShade="7F"/>
      <w:sz w:val="22"/>
      <w:szCs w:val="22"/>
    </w:rPr>
  </w:style>
  <w:style w:type="character" w:customStyle="1" w:styleId="70">
    <w:name w:val="Заголовок 7 Знак"/>
    <w:basedOn w:val="a2"/>
    <w:link w:val="7"/>
    <w:uiPriority w:val="9"/>
    <w:semiHidden/>
    <w:rsid w:val="00581C4A"/>
    <w:rPr>
      <w:rFonts w:asciiTheme="majorHAnsi" w:eastAsiaTheme="majorEastAsia" w:hAnsiTheme="majorHAnsi" w:cstheme="majorBidi"/>
      <w:i/>
      <w:iCs/>
      <w:color w:val="243F60" w:themeColor="accent1" w:themeShade="7F"/>
      <w:sz w:val="22"/>
      <w:szCs w:val="22"/>
    </w:rPr>
  </w:style>
  <w:style w:type="character" w:customStyle="1" w:styleId="80">
    <w:name w:val="Заголовок 8 Знак"/>
    <w:basedOn w:val="a2"/>
    <w:link w:val="8"/>
    <w:uiPriority w:val="9"/>
    <w:semiHidden/>
    <w:rsid w:val="00581C4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581C4A"/>
    <w:rPr>
      <w:rFonts w:asciiTheme="majorHAnsi" w:eastAsiaTheme="majorEastAsia" w:hAnsiTheme="majorHAnsi" w:cstheme="majorBidi"/>
      <w:i/>
      <w:iCs/>
      <w:color w:val="272727" w:themeColor="text1" w:themeTint="D8"/>
      <w:sz w:val="21"/>
      <w:szCs w:val="21"/>
    </w:rPr>
  </w:style>
  <w:style w:type="numbering" w:customStyle="1" w:styleId="NoList1">
    <w:name w:val="No List1"/>
    <w:next w:val="a4"/>
    <w:uiPriority w:val="99"/>
    <w:semiHidden/>
    <w:unhideWhenUsed/>
    <w:rsid w:val="00581C4A"/>
  </w:style>
  <w:style w:type="paragraph" w:styleId="affa">
    <w:name w:val="Body Text Indent"/>
    <w:basedOn w:val="a1"/>
    <w:link w:val="affb"/>
    <w:uiPriority w:val="99"/>
    <w:semiHidden/>
    <w:unhideWhenUsed/>
    <w:rsid w:val="00581C4A"/>
    <w:pPr>
      <w:spacing w:after="120" w:line="259" w:lineRule="auto"/>
      <w:ind w:left="283" w:firstLine="0"/>
      <w:jc w:val="left"/>
    </w:pPr>
    <w:rPr>
      <w:rFonts w:asciiTheme="minorHAnsi" w:eastAsiaTheme="minorHAnsi" w:hAnsiTheme="minorHAnsi" w:cstheme="minorBidi"/>
      <w:sz w:val="22"/>
      <w:szCs w:val="22"/>
    </w:rPr>
  </w:style>
  <w:style w:type="character" w:customStyle="1" w:styleId="affb">
    <w:name w:val="Основной текст с отступом Знак"/>
    <w:basedOn w:val="a2"/>
    <w:link w:val="affa"/>
    <w:uiPriority w:val="99"/>
    <w:semiHidden/>
    <w:rsid w:val="00581C4A"/>
    <w:rPr>
      <w:rFonts w:asciiTheme="minorHAnsi" w:eastAsiaTheme="minorHAnsi" w:hAnsiTheme="minorHAnsi" w:cstheme="minorBidi"/>
      <w:sz w:val="22"/>
      <w:szCs w:val="22"/>
    </w:rPr>
  </w:style>
  <w:style w:type="table" w:customStyle="1" w:styleId="TableGrid1">
    <w:name w:val="Table Grid1"/>
    <w:basedOn w:val="a3"/>
    <w:next w:val="aa"/>
    <w:uiPriority w:val="59"/>
    <w:rsid w:val="00581C4A"/>
    <w:pPr>
      <w:spacing w:after="160" w:line="259" w:lineRule="auto"/>
    </w:pPr>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3"/>
    <w:next w:val="aa"/>
    <w:uiPriority w:val="59"/>
    <w:rsid w:val="00581C4A"/>
    <w:pPr>
      <w:spacing w:after="160" w:line="259" w:lineRule="auto"/>
    </w:pPr>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Рис назв Char"/>
    <w:basedOn w:val="a2"/>
    <w:link w:val="afd"/>
    <w:rsid w:val="00581C4A"/>
    <w:rPr>
      <w:iCs/>
      <w:color w:val="000000" w:themeColor="text1"/>
      <w:szCs w:val="18"/>
    </w:rPr>
  </w:style>
  <w:style w:type="table" w:customStyle="1" w:styleId="220">
    <w:name w:val="Сетка таблицы22"/>
    <w:basedOn w:val="a3"/>
    <w:next w:val="aa"/>
    <w:uiPriority w:val="39"/>
    <w:rsid w:val="00581C4A"/>
    <w:pPr>
      <w:spacing w:after="160" w:line="259" w:lineRule="auto"/>
    </w:pPr>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3"/>
    <w:next w:val="aa"/>
    <w:uiPriority w:val="59"/>
    <w:rsid w:val="00581C4A"/>
    <w:pPr>
      <w:spacing w:after="160" w:line="259" w:lineRule="auto"/>
    </w:pPr>
    <w:rPr>
      <w:rFonts w:asciiTheme="minorHAnsi" w:eastAsia="SimSun"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next w:val="aa"/>
    <w:uiPriority w:val="59"/>
    <w:rsid w:val="00581C4A"/>
    <w:pPr>
      <w:spacing w:after="160" w:line="259" w:lineRule="auto"/>
    </w:pPr>
    <w:rPr>
      <w:rFonts w:asciiTheme="minorHAnsi" w:eastAsia="SimSun"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3"/>
    <w:next w:val="aa"/>
    <w:uiPriority w:val="59"/>
    <w:rsid w:val="00581C4A"/>
    <w:pPr>
      <w:spacing w:after="160" w:line="259" w:lineRule="auto"/>
    </w:pPr>
    <w:rPr>
      <w:rFonts w:asciiTheme="minorHAnsi" w:eastAsia="SimSun"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3"/>
    <w:next w:val="aa"/>
    <w:uiPriority w:val="59"/>
    <w:rsid w:val="00581C4A"/>
    <w:pPr>
      <w:spacing w:after="160" w:line="259" w:lineRule="auto"/>
    </w:pPr>
    <w:rPr>
      <w:rFonts w:asciiTheme="minorHAnsi" w:eastAsia="SimSun"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3"/>
    <w:next w:val="aa"/>
    <w:uiPriority w:val="59"/>
    <w:rsid w:val="00581C4A"/>
    <w:pPr>
      <w:spacing w:after="160" w:line="259" w:lineRule="auto"/>
    </w:pPr>
    <w:rPr>
      <w:rFonts w:asciiTheme="minorHAnsi" w:eastAsia="SimSun"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3"/>
    <w:next w:val="aa"/>
    <w:uiPriority w:val="59"/>
    <w:rsid w:val="00581C4A"/>
    <w:pPr>
      <w:spacing w:after="160" w:line="259" w:lineRule="auto"/>
    </w:pPr>
    <w:rPr>
      <w:rFonts w:asciiTheme="minorHAnsi" w:eastAsia="SimSun"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Emphasis"/>
    <w:basedOn w:val="a2"/>
    <w:uiPriority w:val="20"/>
    <w:qFormat/>
    <w:locked/>
    <w:rsid w:val="00581C4A"/>
    <w:rPr>
      <w:i/>
      <w:iCs/>
    </w:rPr>
  </w:style>
  <w:style w:type="paragraph" w:styleId="24">
    <w:name w:val="Quote"/>
    <w:basedOn w:val="a1"/>
    <w:next w:val="a1"/>
    <w:link w:val="25"/>
    <w:uiPriority w:val="29"/>
    <w:qFormat/>
    <w:rsid w:val="00581C4A"/>
    <w:pPr>
      <w:spacing w:before="200" w:after="160" w:line="259" w:lineRule="auto"/>
      <w:ind w:left="864" w:right="864" w:firstLine="0"/>
      <w:jc w:val="center"/>
    </w:pPr>
    <w:rPr>
      <w:rFonts w:asciiTheme="minorHAnsi" w:eastAsiaTheme="minorHAnsi" w:hAnsiTheme="minorHAnsi" w:cstheme="minorBidi"/>
      <w:i/>
      <w:iCs/>
      <w:color w:val="404040" w:themeColor="text1" w:themeTint="BF"/>
      <w:sz w:val="22"/>
      <w:szCs w:val="22"/>
    </w:rPr>
  </w:style>
  <w:style w:type="character" w:customStyle="1" w:styleId="25">
    <w:name w:val="Цитата 2 Знак"/>
    <w:basedOn w:val="a2"/>
    <w:link w:val="24"/>
    <w:uiPriority w:val="29"/>
    <w:rsid w:val="00581C4A"/>
    <w:rPr>
      <w:rFonts w:asciiTheme="minorHAnsi" w:eastAsiaTheme="minorHAnsi" w:hAnsiTheme="minorHAnsi" w:cstheme="minorBidi"/>
      <w:i/>
      <w:iCs/>
      <w:color w:val="404040" w:themeColor="text1" w:themeTint="BF"/>
      <w:sz w:val="22"/>
      <w:szCs w:val="22"/>
    </w:rPr>
  </w:style>
  <w:style w:type="paragraph" w:styleId="affd">
    <w:name w:val="Intense Quote"/>
    <w:basedOn w:val="a1"/>
    <w:next w:val="a1"/>
    <w:link w:val="affe"/>
    <w:uiPriority w:val="30"/>
    <w:qFormat/>
    <w:rsid w:val="00581C4A"/>
    <w:pPr>
      <w:pBdr>
        <w:top w:val="single" w:sz="4" w:space="10" w:color="4F81BD" w:themeColor="accent1"/>
        <w:bottom w:val="single" w:sz="4" w:space="10" w:color="4F81BD" w:themeColor="accent1"/>
      </w:pBdr>
      <w:spacing w:before="360" w:after="360" w:line="259" w:lineRule="auto"/>
      <w:ind w:left="864" w:right="864" w:firstLine="0"/>
      <w:jc w:val="center"/>
    </w:pPr>
    <w:rPr>
      <w:rFonts w:asciiTheme="minorHAnsi" w:eastAsiaTheme="minorHAnsi" w:hAnsiTheme="minorHAnsi" w:cstheme="minorBidi"/>
      <w:i/>
      <w:iCs/>
      <w:color w:val="4F81BD" w:themeColor="accent1"/>
      <w:sz w:val="22"/>
      <w:szCs w:val="22"/>
    </w:rPr>
  </w:style>
  <w:style w:type="character" w:customStyle="1" w:styleId="affe">
    <w:name w:val="Выделенная цитата Знак"/>
    <w:basedOn w:val="a2"/>
    <w:link w:val="affd"/>
    <w:uiPriority w:val="30"/>
    <w:rsid w:val="00581C4A"/>
    <w:rPr>
      <w:rFonts w:asciiTheme="minorHAnsi" w:eastAsiaTheme="minorHAnsi" w:hAnsiTheme="minorHAnsi" w:cstheme="minorBidi"/>
      <w:i/>
      <w:iCs/>
      <w:color w:val="4F81BD" w:themeColor="accent1"/>
      <w:sz w:val="22"/>
      <w:szCs w:val="22"/>
    </w:rPr>
  </w:style>
  <w:style w:type="character" w:styleId="afff">
    <w:name w:val="Subtle Emphasis"/>
    <w:basedOn w:val="a2"/>
    <w:uiPriority w:val="19"/>
    <w:qFormat/>
    <w:rsid w:val="00581C4A"/>
    <w:rPr>
      <w:i/>
      <w:iCs/>
      <w:color w:val="404040" w:themeColor="text1" w:themeTint="BF"/>
    </w:rPr>
  </w:style>
  <w:style w:type="character" w:styleId="afff0">
    <w:name w:val="Intense Emphasis"/>
    <w:basedOn w:val="a2"/>
    <w:uiPriority w:val="21"/>
    <w:qFormat/>
    <w:rsid w:val="00581C4A"/>
    <w:rPr>
      <w:i/>
      <w:iCs/>
      <w:color w:val="4F81BD" w:themeColor="accent1"/>
    </w:rPr>
  </w:style>
  <w:style w:type="character" w:styleId="afff1">
    <w:name w:val="Subtle Reference"/>
    <w:basedOn w:val="a2"/>
    <w:uiPriority w:val="31"/>
    <w:qFormat/>
    <w:rsid w:val="00581C4A"/>
    <w:rPr>
      <w:smallCaps/>
      <w:color w:val="5A5A5A" w:themeColor="text1" w:themeTint="A5"/>
    </w:rPr>
  </w:style>
  <w:style w:type="character" w:styleId="afff2">
    <w:name w:val="Intense Reference"/>
    <w:basedOn w:val="a2"/>
    <w:uiPriority w:val="32"/>
    <w:qFormat/>
    <w:rsid w:val="00581C4A"/>
    <w:rPr>
      <w:b/>
      <w:bCs/>
      <w:smallCaps/>
      <w:color w:val="4F81BD" w:themeColor="accent1"/>
      <w:spacing w:val="5"/>
    </w:rPr>
  </w:style>
  <w:style w:type="character" w:styleId="afff3">
    <w:name w:val="Book Title"/>
    <w:basedOn w:val="a2"/>
    <w:uiPriority w:val="33"/>
    <w:qFormat/>
    <w:rsid w:val="00581C4A"/>
    <w:rPr>
      <w:b/>
      <w:bCs/>
      <w:i/>
      <w:iCs/>
      <w:spacing w:val="5"/>
    </w:rPr>
  </w:style>
  <w:style w:type="paragraph" w:customStyle="1" w:styleId="Figures">
    <w:name w:val="Figures"/>
    <w:basedOn w:val="afd"/>
    <w:link w:val="FiguresChar"/>
    <w:qFormat/>
    <w:rsid w:val="00581C4A"/>
    <w:pPr>
      <w:contextualSpacing/>
    </w:pPr>
    <w:rPr>
      <w:rFonts w:eastAsiaTheme="minorHAnsi"/>
      <w:color w:val="0D0D0D" w:themeColor="text1" w:themeTint="F2"/>
    </w:rPr>
  </w:style>
  <w:style w:type="character" w:customStyle="1" w:styleId="FiguresChar">
    <w:name w:val="Figures Char"/>
    <w:basedOn w:val="Char"/>
    <w:link w:val="Figures"/>
    <w:rsid w:val="00581C4A"/>
    <w:rPr>
      <w:rFonts w:eastAsiaTheme="minorHAnsi"/>
      <w:iCs/>
      <w:color w:val="0D0D0D" w:themeColor="text1" w:themeTint="F2"/>
      <w:szCs w:val="18"/>
    </w:rPr>
  </w:style>
  <w:style w:type="paragraph" w:styleId="a">
    <w:name w:val="List Bullet"/>
    <w:basedOn w:val="a1"/>
    <w:uiPriority w:val="99"/>
    <w:unhideWhenUsed/>
    <w:rsid w:val="00581C4A"/>
    <w:pPr>
      <w:numPr>
        <w:numId w:val="2"/>
      </w:numPr>
      <w:spacing w:after="160" w:line="259" w:lineRule="auto"/>
      <w:contextualSpacing/>
      <w:jc w:val="left"/>
    </w:pPr>
    <w:rPr>
      <w:rFonts w:asciiTheme="minorHAnsi" w:eastAsiaTheme="minorHAnsi" w:hAnsiTheme="minorHAnsi" w:cstheme="minorBidi"/>
      <w:sz w:val="22"/>
      <w:szCs w:val="22"/>
    </w:rPr>
  </w:style>
  <w:style w:type="numbering" w:customStyle="1" w:styleId="NoList2">
    <w:name w:val="No List2"/>
    <w:next w:val="a4"/>
    <w:uiPriority w:val="99"/>
    <w:semiHidden/>
    <w:unhideWhenUsed/>
    <w:rsid w:val="00BB4E75"/>
  </w:style>
  <w:style w:type="table" w:customStyle="1" w:styleId="TableGrid7">
    <w:name w:val="Table Grid7"/>
    <w:basedOn w:val="a3"/>
    <w:next w:val="aa"/>
    <w:uiPriority w:val="59"/>
    <w:rsid w:val="00BB4E75"/>
    <w:pPr>
      <w:spacing w:after="160" w:line="259" w:lineRule="auto"/>
    </w:pPr>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3"/>
    <w:next w:val="aa"/>
    <w:uiPriority w:val="59"/>
    <w:rsid w:val="00BB4E75"/>
    <w:pPr>
      <w:spacing w:after="160" w:line="259" w:lineRule="auto"/>
    </w:pPr>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a"/>
    <w:uiPriority w:val="39"/>
    <w:rsid w:val="00BB4E75"/>
    <w:pPr>
      <w:spacing w:after="160" w:line="259" w:lineRule="auto"/>
    </w:pPr>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3"/>
    <w:next w:val="aa"/>
    <w:uiPriority w:val="59"/>
    <w:rsid w:val="00BB4E75"/>
    <w:pPr>
      <w:spacing w:after="160" w:line="259" w:lineRule="auto"/>
    </w:pPr>
    <w:rPr>
      <w:rFonts w:asciiTheme="minorHAnsi" w:eastAsia="SimSun"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paced">
    <w:name w:val="Normal Spaced"/>
    <w:basedOn w:val="a1"/>
    <w:rsid w:val="00631FB7"/>
    <w:pPr>
      <w:spacing w:before="200" w:line="240" w:lineRule="auto"/>
      <w:ind w:firstLine="0"/>
    </w:pPr>
    <w:rPr>
      <w:rFonts w:ascii="Times" w:eastAsia="Times New Roman" w:hAnsi="Times"/>
      <w:sz w:val="30"/>
      <w:szCs w:val="20"/>
      <w:lang w:val="en-GB"/>
    </w:rPr>
  </w:style>
  <w:style w:type="paragraph" w:customStyle="1" w:styleId="Default">
    <w:name w:val="Default"/>
    <w:rsid w:val="00732469"/>
    <w:pPr>
      <w:autoSpaceDE w:val="0"/>
      <w:autoSpaceDN w:val="0"/>
      <w:adjustRightInd w:val="0"/>
    </w:pPr>
    <w:rPr>
      <w:color w:val="000000"/>
    </w:rPr>
  </w:style>
  <w:style w:type="table" w:customStyle="1" w:styleId="51">
    <w:name w:val="Сетка таблицы5"/>
    <w:basedOn w:val="a3"/>
    <w:next w:val="aa"/>
    <w:uiPriority w:val="39"/>
    <w:rsid w:val="00862D8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a"/>
    <w:uiPriority w:val="39"/>
    <w:rsid w:val="00797968"/>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a"/>
    <w:uiPriority w:val="39"/>
    <w:rsid w:val="00DE534D"/>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4"/>
    <w:uiPriority w:val="99"/>
    <w:semiHidden/>
    <w:unhideWhenUsed/>
    <w:rsid w:val="00606D0E"/>
  </w:style>
  <w:style w:type="table" w:customStyle="1" w:styleId="81">
    <w:name w:val="Сетка таблицы8"/>
    <w:basedOn w:val="a3"/>
    <w:next w:val="aa"/>
    <w:rsid w:val="00606D0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a"/>
    <w:uiPriority w:val="39"/>
    <w:rsid w:val="00483128"/>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017A4A"/>
  </w:style>
  <w:style w:type="table" w:customStyle="1" w:styleId="100">
    <w:name w:val="Сетка таблицы10"/>
    <w:basedOn w:val="a3"/>
    <w:next w:val="aa"/>
    <w:uiPriority w:val="39"/>
    <w:rsid w:val="00017A4A"/>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rsid w:val="00017A4A"/>
    <w:rPr>
      <w:rFonts w:ascii="Times New Roman" w:hAnsi="Times New Roman" w:cs="Times New Roman"/>
      <w:b/>
      <w:bCs/>
      <w:i w:val="0"/>
      <w:iCs w:val="0"/>
      <w:strike w:val="0"/>
      <w:dstrike w:val="0"/>
      <w:color w:val="000000"/>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6392">
      <w:bodyDiv w:val="1"/>
      <w:marLeft w:val="0"/>
      <w:marRight w:val="0"/>
      <w:marTop w:val="0"/>
      <w:marBottom w:val="0"/>
      <w:divBdr>
        <w:top w:val="none" w:sz="0" w:space="0" w:color="auto"/>
        <w:left w:val="none" w:sz="0" w:space="0" w:color="auto"/>
        <w:bottom w:val="none" w:sz="0" w:space="0" w:color="auto"/>
        <w:right w:val="none" w:sz="0" w:space="0" w:color="auto"/>
      </w:divBdr>
    </w:div>
    <w:div w:id="261303018">
      <w:bodyDiv w:val="1"/>
      <w:marLeft w:val="0"/>
      <w:marRight w:val="0"/>
      <w:marTop w:val="0"/>
      <w:marBottom w:val="0"/>
      <w:divBdr>
        <w:top w:val="none" w:sz="0" w:space="0" w:color="auto"/>
        <w:left w:val="none" w:sz="0" w:space="0" w:color="auto"/>
        <w:bottom w:val="none" w:sz="0" w:space="0" w:color="auto"/>
        <w:right w:val="none" w:sz="0" w:space="0" w:color="auto"/>
      </w:divBdr>
    </w:div>
    <w:div w:id="282228638">
      <w:bodyDiv w:val="1"/>
      <w:marLeft w:val="0"/>
      <w:marRight w:val="0"/>
      <w:marTop w:val="0"/>
      <w:marBottom w:val="0"/>
      <w:divBdr>
        <w:top w:val="none" w:sz="0" w:space="0" w:color="auto"/>
        <w:left w:val="none" w:sz="0" w:space="0" w:color="auto"/>
        <w:bottom w:val="none" w:sz="0" w:space="0" w:color="auto"/>
        <w:right w:val="none" w:sz="0" w:space="0" w:color="auto"/>
      </w:divBdr>
    </w:div>
    <w:div w:id="300960863">
      <w:bodyDiv w:val="1"/>
      <w:marLeft w:val="0"/>
      <w:marRight w:val="0"/>
      <w:marTop w:val="0"/>
      <w:marBottom w:val="0"/>
      <w:divBdr>
        <w:top w:val="none" w:sz="0" w:space="0" w:color="auto"/>
        <w:left w:val="none" w:sz="0" w:space="0" w:color="auto"/>
        <w:bottom w:val="none" w:sz="0" w:space="0" w:color="auto"/>
        <w:right w:val="none" w:sz="0" w:space="0" w:color="auto"/>
      </w:divBdr>
    </w:div>
    <w:div w:id="348919135">
      <w:bodyDiv w:val="1"/>
      <w:marLeft w:val="0"/>
      <w:marRight w:val="0"/>
      <w:marTop w:val="0"/>
      <w:marBottom w:val="0"/>
      <w:divBdr>
        <w:top w:val="none" w:sz="0" w:space="0" w:color="auto"/>
        <w:left w:val="none" w:sz="0" w:space="0" w:color="auto"/>
        <w:bottom w:val="none" w:sz="0" w:space="0" w:color="auto"/>
        <w:right w:val="none" w:sz="0" w:space="0" w:color="auto"/>
      </w:divBdr>
    </w:div>
    <w:div w:id="355275430">
      <w:bodyDiv w:val="1"/>
      <w:marLeft w:val="0"/>
      <w:marRight w:val="0"/>
      <w:marTop w:val="0"/>
      <w:marBottom w:val="0"/>
      <w:divBdr>
        <w:top w:val="none" w:sz="0" w:space="0" w:color="auto"/>
        <w:left w:val="none" w:sz="0" w:space="0" w:color="auto"/>
        <w:bottom w:val="none" w:sz="0" w:space="0" w:color="auto"/>
        <w:right w:val="none" w:sz="0" w:space="0" w:color="auto"/>
      </w:divBdr>
    </w:div>
    <w:div w:id="863589904">
      <w:bodyDiv w:val="1"/>
      <w:marLeft w:val="0"/>
      <w:marRight w:val="0"/>
      <w:marTop w:val="0"/>
      <w:marBottom w:val="0"/>
      <w:divBdr>
        <w:top w:val="none" w:sz="0" w:space="0" w:color="auto"/>
        <w:left w:val="none" w:sz="0" w:space="0" w:color="auto"/>
        <w:bottom w:val="none" w:sz="0" w:space="0" w:color="auto"/>
        <w:right w:val="none" w:sz="0" w:space="0" w:color="auto"/>
      </w:divBdr>
    </w:div>
    <w:div w:id="1216964511">
      <w:bodyDiv w:val="1"/>
      <w:marLeft w:val="0"/>
      <w:marRight w:val="0"/>
      <w:marTop w:val="0"/>
      <w:marBottom w:val="0"/>
      <w:divBdr>
        <w:top w:val="none" w:sz="0" w:space="0" w:color="auto"/>
        <w:left w:val="none" w:sz="0" w:space="0" w:color="auto"/>
        <w:bottom w:val="none" w:sz="0" w:space="0" w:color="auto"/>
        <w:right w:val="none" w:sz="0" w:space="0" w:color="auto"/>
      </w:divBdr>
    </w:div>
    <w:div w:id="1272592527">
      <w:bodyDiv w:val="1"/>
      <w:marLeft w:val="0"/>
      <w:marRight w:val="0"/>
      <w:marTop w:val="0"/>
      <w:marBottom w:val="0"/>
      <w:divBdr>
        <w:top w:val="none" w:sz="0" w:space="0" w:color="auto"/>
        <w:left w:val="none" w:sz="0" w:space="0" w:color="auto"/>
        <w:bottom w:val="none" w:sz="0" w:space="0" w:color="auto"/>
        <w:right w:val="none" w:sz="0" w:space="0" w:color="auto"/>
      </w:divBdr>
    </w:div>
    <w:div w:id="1520198697">
      <w:bodyDiv w:val="1"/>
      <w:marLeft w:val="0"/>
      <w:marRight w:val="0"/>
      <w:marTop w:val="0"/>
      <w:marBottom w:val="0"/>
      <w:divBdr>
        <w:top w:val="none" w:sz="0" w:space="0" w:color="auto"/>
        <w:left w:val="none" w:sz="0" w:space="0" w:color="auto"/>
        <w:bottom w:val="none" w:sz="0" w:space="0" w:color="auto"/>
        <w:right w:val="none" w:sz="0" w:space="0" w:color="auto"/>
      </w:divBdr>
    </w:div>
    <w:div w:id="1898394405">
      <w:bodyDiv w:val="1"/>
      <w:marLeft w:val="0"/>
      <w:marRight w:val="0"/>
      <w:marTop w:val="0"/>
      <w:marBottom w:val="0"/>
      <w:divBdr>
        <w:top w:val="none" w:sz="0" w:space="0" w:color="auto"/>
        <w:left w:val="none" w:sz="0" w:space="0" w:color="auto"/>
        <w:bottom w:val="none" w:sz="0" w:space="0" w:color="auto"/>
        <w:right w:val="none" w:sz="0" w:space="0" w:color="auto"/>
      </w:divBdr>
      <w:divsChild>
        <w:div w:id="306589073">
          <w:marLeft w:val="0"/>
          <w:marRight w:val="0"/>
          <w:marTop w:val="0"/>
          <w:marBottom w:val="0"/>
          <w:divBdr>
            <w:top w:val="none" w:sz="0" w:space="0" w:color="auto"/>
            <w:left w:val="none" w:sz="0" w:space="0" w:color="auto"/>
            <w:bottom w:val="none" w:sz="0" w:space="0" w:color="auto"/>
            <w:right w:val="none" w:sz="0" w:space="0" w:color="auto"/>
          </w:divBdr>
        </w:div>
      </w:divsChild>
    </w:div>
    <w:div w:id="211120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null)"/><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null)"/><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null)"/><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tif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05384-05F2-4D5E-A8DF-11DB855E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50</Pages>
  <Words>25673</Words>
  <Characters>146338</Characters>
  <Application>Microsoft Office Word</Application>
  <DocSecurity>0</DocSecurity>
  <Lines>1219</Lines>
  <Paragraphs>343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Orazbayeva</dc:creator>
  <cp:keywords/>
  <dc:description/>
  <cp:lastModifiedBy>Bulat Kenessov</cp:lastModifiedBy>
  <cp:revision>24</cp:revision>
  <cp:lastPrinted>2018-10-26T05:09:00Z</cp:lastPrinted>
  <dcterms:created xsi:type="dcterms:W3CDTF">2018-10-26T08:25:00Z</dcterms:created>
  <dcterms:modified xsi:type="dcterms:W3CDTF">2018-10-26T12:17:00Z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http://www.zotero.org/styles/journal-of-chromatography-a</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http://www.zotero.org/styles/harvard-cite-them-right</vt:lpwstr>
  </property>
  <property fmtid="{D5CDD505-2E9C-101B-9397-08002B2CF9AE}" pid="9" name="Mendeley Recent Style Name 2_1">
    <vt:lpwstr>Cite Them Right 10th edition - Harvard</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http://www.zotero.org/styles/journal-of-chromatography-a</vt:lpwstr>
  </property>
  <property fmtid="{D5CDD505-2E9C-101B-9397-08002B2CF9AE}" pid="13" name="Mendeley Recent Style Name 4_1">
    <vt:lpwstr>Journal of Chromatography A</vt:lpwstr>
  </property>
  <property fmtid="{D5CDD505-2E9C-101B-9397-08002B2CF9AE}" pid="14" name="Mendeley Recent Style Id 5_1">
    <vt:lpwstr>http://www.zotero.org/styles/journal-of-separation-science</vt:lpwstr>
  </property>
  <property fmtid="{D5CDD505-2E9C-101B-9397-08002B2CF9AE}" pid="15" name="Mendeley Recent Style Name 5_1">
    <vt:lpwstr>Journal of Separation Science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http://csl.mendeley.com/styles/27319061/gost-r-7-0-5-2008-numeric</vt:lpwstr>
  </property>
  <property fmtid="{D5CDD505-2E9C-101B-9397-08002B2CF9AE}" pid="19" name="Mendeley Recent Style Name 7_1">
    <vt:lpwstr>Russian GOST R 7.0.5-2008 (numeric) - Bulat Kenessov</vt:lpwstr>
  </property>
  <property fmtid="{D5CDD505-2E9C-101B-9397-08002B2CF9AE}" pid="20" name="Mendeley Recent Style Id 8_1">
    <vt:lpwstr>https://csl.mendeley.com/styles/431058761/RussianGOSTDina</vt:lpwstr>
  </property>
  <property fmtid="{D5CDD505-2E9C-101B-9397-08002B2CF9AE}" pid="21" name="Mendeley Recent Style Name 8_1">
    <vt:lpwstr>Russian GOST R 7.0.5-2008 (numeric) - Bulat Kenessov - Dina Orazbayeva</vt:lpwstr>
  </property>
  <property fmtid="{D5CDD505-2E9C-101B-9397-08002B2CF9AE}" pid="22" name="Mendeley Recent Style Id 9_1">
    <vt:lpwstr>http://csl.mendeley.com/styles/431058761/RussianGOSTDina</vt:lpwstr>
  </property>
  <property fmtid="{D5CDD505-2E9C-101B-9397-08002B2CF9AE}" pid="23" name="Mendeley Recent Style Name 9_1">
    <vt:lpwstr>Russian GOST R 7.0.5-2008 (numeric) - Bulat Kenessov - Dina Orazbayeva</vt:lpwstr>
  </property>
  <property fmtid="{D5CDD505-2E9C-101B-9397-08002B2CF9AE}" pid="24" name="Mendeley Unique User Id_1">
    <vt:lpwstr>40e6d456-7b93-3c64-90d8-7429596b0992</vt:lpwstr>
  </property>
</Properties>
</file>