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6EA1" w:rsidRDefault="003F26C5" w:rsidP="00BC492E">
      <w:pPr>
        <w:suppressAutoHyphens/>
        <w:overflowPunct/>
        <w:autoSpaceDE/>
        <w:autoSpaceDN/>
        <w:adjustRightInd/>
        <w:jc w:val="center"/>
        <w:textAlignment w:val="auto"/>
        <w:rPr>
          <w:lang w:eastAsia="ar-SA"/>
        </w:rPr>
      </w:pPr>
      <w:r>
        <w:rPr>
          <w:noProof/>
          <w:lang w:eastAsia="ru-RU"/>
        </w:rPr>
        <w:drawing>
          <wp:inline distT="0" distB="0" distL="0" distR="0">
            <wp:extent cx="6049445" cy="8710810"/>
            <wp:effectExtent l="0" t="0" r="8890" b="0"/>
            <wp:docPr id="7" name="Рисунок 7" descr="C:\Users\Lau\Desktop\Отчет по ГФ_2018\ПРИЛОЖЕНИЯ\Титульный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8\ПРИЛОЖЕНИЯ\Титульный лист.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650" t="6434" r="3310" b="9650"/>
                    <a:stretch/>
                  </pic:blipFill>
                  <pic:spPr bwMode="auto">
                    <a:xfrm>
                      <a:off x="0" y="0"/>
                      <a:ext cx="6050178" cy="8711866"/>
                    </a:xfrm>
                    <a:prstGeom prst="rect">
                      <a:avLst/>
                    </a:prstGeom>
                    <a:noFill/>
                    <a:ln>
                      <a:noFill/>
                    </a:ln>
                    <a:extLst>
                      <a:ext uri="{53640926-AAD7-44D8-BBD7-CCE9431645EC}">
                        <a14:shadowObscured xmlns:a14="http://schemas.microsoft.com/office/drawing/2010/main"/>
                      </a:ext>
                    </a:extLst>
                  </pic:spPr>
                </pic:pic>
              </a:graphicData>
            </a:graphic>
          </wp:inline>
        </w:drawing>
      </w:r>
    </w:p>
    <w:p w:rsidR="00BC492E" w:rsidRPr="007F1BCF" w:rsidRDefault="00BC492E" w:rsidP="00BC492E">
      <w:pPr>
        <w:suppressAutoHyphens/>
        <w:overflowPunct/>
        <w:autoSpaceDE/>
        <w:autoSpaceDN/>
        <w:adjustRightInd/>
        <w:jc w:val="center"/>
        <w:textAlignment w:val="auto"/>
        <w:rPr>
          <w:bCs/>
          <w:kern w:val="32"/>
          <w:lang w:eastAsia="ar-SA"/>
        </w:rPr>
      </w:pPr>
      <w:r w:rsidRPr="007F1BCF">
        <w:rPr>
          <w:lang w:eastAsia="ar-SA"/>
        </w:rPr>
        <w:br w:type="page"/>
      </w:r>
      <w:r w:rsidRPr="007F1BCF">
        <w:rPr>
          <w:bCs/>
          <w:kern w:val="32"/>
          <w:lang w:eastAsia="ar-SA"/>
        </w:rPr>
        <w:lastRenderedPageBreak/>
        <w:t>СПИСОК ИСПОЛНИТЕЛЕЙ</w:t>
      </w:r>
    </w:p>
    <w:p w:rsidR="003F2E22" w:rsidRPr="007F1BCF" w:rsidRDefault="003F2E22" w:rsidP="00BC492E">
      <w:pPr>
        <w:suppressAutoHyphens/>
        <w:overflowPunct/>
        <w:autoSpaceDE/>
        <w:autoSpaceDN/>
        <w:adjustRightInd/>
        <w:jc w:val="center"/>
        <w:textAlignment w:val="auto"/>
        <w:rPr>
          <w:bCs/>
          <w:kern w:val="32"/>
          <w:lang w:val="kk-KZ" w:eastAsia="ar-SA"/>
        </w:rPr>
      </w:pPr>
    </w:p>
    <w:p w:rsidR="003F2E22" w:rsidRPr="007F1BCF" w:rsidRDefault="003F2E22" w:rsidP="00BC492E">
      <w:pPr>
        <w:suppressAutoHyphens/>
        <w:overflowPunct/>
        <w:autoSpaceDE/>
        <w:autoSpaceDN/>
        <w:adjustRightInd/>
        <w:spacing w:line="360" w:lineRule="auto"/>
        <w:jc w:val="center"/>
        <w:textAlignment w:val="auto"/>
        <w:rPr>
          <w:b/>
          <w:lang w:eastAsia="ar-SA"/>
        </w:rPr>
      </w:pPr>
      <w:r w:rsidRPr="007F1BCF">
        <w:rPr>
          <w:b/>
          <w:noProof/>
          <w:lang w:eastAsia="ru-RU"/>
        </w:rPr>
        <w:drawing>
          <wp:inline distT="0" distB="0" distL="0" distR="0" wp14:anchorId="20CB4C18" wp14:editId="3233015F">
            <wp:extent cx="6114197" cy="8224988"/>
            <wp:effectExtent l="0" t="0" r="1270" b="5080"/>
            <wp:docPr id="52" name="Рисунок 52" descr="C:\Users\Lau\Desktop\Отчет по ГФ_2018\ПРИЛОЖЕНИЯ\Список исполн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Desktop\Отчет по ГФ_2018\ПРИЛОЖЕНИЯ\Список исполнителей.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742"/>
                    <a:stretch/>
                  </pic:blipFill>
                  <pic:spPr bwMode="auto">
                    <a:xfrm>
                      <a:off x="0" y="0"/>
                      <a:ext cx="6120130" cy="8232969"/>
                    </a:xfrm>
                    <a:prstGeom prst="rect">
                      <a:avLst/>
                    </a:prstGeom>
                    <a:noFill/>
                    <a:ln>
                      <a:noFill/>
                    </a:ln>
                    <a:extLst>
                      <a:ext uri="{53640926-AAD7-44D8-BBD7-CCE9431645EC}">
                        <a14:shadowObscured xmlns:a14="http://schemas.microsoft.com/office/drawing/2010/main"/>
                      </a:ext>
                    </a:extLst>
                  </pic:spPr>
                </pic:pic>
              </a:graphicData>
            </a:graphic>
          </wp:inline>
        </w:drawing>
      </w:r>
    </w:p>
    <w:p w:rsidR="00BC492E" w:rsidRPr="007F1BCF" w:rsidRDefault="00BC492E" w:rsidP="00BC492E">
      <w:pPr>
        <w:suppressAutoHyphens/>
        <w:overflowPunct/>
        <w:autoSpaceDE/>
        <w:autoSpaceDN/>
        <w:adjustRightInd/>
        <w:spacing w:line="360" w:lineRule="auto"/>
        <w:jc w:val="center"/>
        <w:textAlignment w:val="auto"/>
        <w:rPr>
          <w:lang w:eastAsia="ar-SA"/>
        </w:rPr>
      </w:pPr>
      <w:r w:rsidRPr="007F1BCF">
        <w:rPr>
          <w:b/>
          <w:lang w:eastAsia="ar-SA"/>
        </w:rPr>
        <w:br w:type="page"/>
      </w:r>
      <w:r w:rsidRPr="007F1BCF">
        <w:rPr>
          <w:lang w:eastAsia="ar-SA"/>
        </w:rPr>
        <w:lastRenderedPageBreak/>
        <w:t>РЕФЕРАТ</w:t>
      </w:r>
    </w:p>
    <w:p w:rsidR="00BC492E" w:rsidRPr="007F1BCF" w:rsidRDefault="00BC492E" w:rsidP="00BC492E">
      <w:pPr>
        <w:widowControl w:val="0"/>
        <w:overflowPunct/>
        <w:autoSpaceDE/>
        <w:autoSpaceDN/>
        <w:adjustRightInd/>
        <w:spacing w:line="360" w:lineRule="auto"/>
        <w:contextualSpacing/>
        <w:jc w:val="center"/>
        <w:textAlignment w:val="auto"/>
        <w:rPr>
          <w:lang w:eastAsia="ar-SA"/>
        </w:rPr>
      </w:pPr>
    </w:p>
    <w:p w:rsidR="00BC492E" w:rsidRPr="007F1BCF" w:rsidRDefault="00BC492E" w:rsidP="00DE73B2">
      <w:pPr>
        <w:suppressAutoHyphens/>
        <w:overflowPunct/>
        <w:autoSpaceDE/>
        <w:autoSpaceDN/>
        <w:adjustRightInd/>
        <w:spacing w:line="360" w:lineRule="auto"/>
        <w:ind w:right="-1" w:firstLine="709"/>
        <w:contextualSpacing/>
        <w:jc w:val="both"/>
        <w:textAlignment w:val="auto"/>
        <w:rPr>
          <w:lang w:eastAsia="ar-SA"/>
        </w:rPr>
      </w:pPr>
      <w:r w:rsidRPr="007F1BCF">
        <w:rPr>
          <w:lang w:eastAsia="ar-SA"/>
        </w:rPr>
        <w:t xml:space="preserve">Отчет – </w:t>
      </w:r>
      <w:r w:rsidR="005C16BA">
        <w:rPr>
          <w:lang w:val="kk-KZ" w:eastAsia="ar-SA"/>
        </w:rPr>
        <w:t>8</w:t>
      </w:r>
      <w:r w:rsidR="00821605" w:rsidRPr="007F1BCF">
        <w:rPr>
          <w:lang w:val="kk-KZ" w:eastAsia="ar-SA"/>
        </w:rPr>
        <w:t>2</w:t>
      </w:r>
      <w:r w:rsidR="00F02266" w:rsidRPr="007F1BCF">
        <w:rPr>
          <w:lang w:eastAsia="ar-SA"/>
        </w:rPr>
        <w:t xml:space="preserve"> </w:t>
      </w:r>
      <w:r w:rsidRPr="007F1BCF">
        <w:rPr>
          <w:lang w:eastAsia="ar-SA"/>
        </w:rPr>
        <w:t xml:space="preserve">страниц, </w:t>
      </w:r>
      <w:r w:rsidR="00F02266" w:rsidRPr="007F1BCF">
        <w:rPr>
          <w:lang w:eastAsia="ar-SA"/>
        </w:rPr>
        <w:t>1</w:t>
      </w:r>
      <w:r w:rsidR="00CE6747" w:rsidRPr="007F1BCF">
        <w:rPr>
          <w:lang w:val="kk-KZ" w:eastAsia="ar-SA"/>
        </w:rPr>
        <w:t>0</w:t>
      </w:r>
      <w:r w:rsidR="005C36F7">
        <w:rPr>
          <w:lang w:eastAsia="ar-SA"/>
        </w:rPr>
        <w:t xml:space="preserve"> таблиц</w:t>
      </w:r>
      <w:r w:rsidRPr="007F1BCF">
        <w:rPr>
          <w:lang w:eastAsia="ar-SA"/>
        </w:rPr>
        <w:t xml:space="preserve">, </w:t>
      </w:r>
      <w:r w:rsidR="00F02266" w:rsidRPr="007F1BCF">
        <w:rPr>
          <w:lang w:eastAsia="ar-SA"/>
        </w:rPr>
        <w:t>1</w:t>
      </w:r>
      <w:r w:rsidR="00CE6747" w:rsidRPr="007F1BCF">
        <w:rPr>
          <w:lang w:val="kk-KZ" w:eastAsia="ar-SA"/>
        </w:rPr>
        <w:t>1</w:t>
      </w:r>
      <w:r w:rsidRPr="007F1BCF">
        <w:rPr>
          <w:lang w:eastAsia="ar-SA"/>
        </w:rPr>
        <w:t xml:space="preserve"> </w:t>
      </w:r>
      <w:r w:rsidRPr="007F1BCF">
        <w:rPr>
          <w:lang w:val="kk-KZ" w:eastAsia="ar-SA"/>
        </w:rPr>
        <w:t>рисунк</w:t>
      </w:r>
      <w:r w:rsidR="005C36F7">
        <w:rPr>
          <w:lang w:val="kk-KZ" w:eastAsia="ar-SA"/>
        </w:rPr>
        <w:t>ов</w:t>
      </w:r>
      <w:r w:rsidRPr="007F1BCF">
        <w:rPr>
          <w:lang w:val="kk-KZ" w:eastAsia="ar-SA"/>
        </w:rPr>
        <w:t xml:space="preserve">, </w:t>
      </w:r>
      <w:r w:rsidR="00F02266" w:rsidRPr="007F1BCF">
        <w:rPr>
          <w:lang w:eastAsia="ar-SA"/>
        </w:rPr>
        <w:t>1</w:t>
      </w:r>
      <w:r w:rsidR="00776D3E" w:rsidRPr="007F1BCF">
        <w:rPr>
          <w:lang w:val="kk-KZ" w:eastAsia="ar-SA"/>
        </w:rPr>
        <w:t>08</w:t>
      </w:r>
      <w:r w:rsidRPr="007F1BCF">
        <w:rPr>
          <w:lang w:eastAsia="ar-SA"/>
        </w:rPr>
        <w:t xml:space="preserve"> источников</w:t>
      </w:r>
      <w:r w:rsidR="00CE6747" w:rsidRPr="007F1BCF">
        <w:rPr>
          <w:lang w:val="kk-KZ" w:eastAsia="ar-SA"/>
        </w:rPr>
        <w:t xml:space="preserve">, </w:t>
      </w:r>
      <w:r w:rsidR="005C16BA">
        <w:rPr>
          <w:lang w:val="kk-KZ" w:eastAsia="ar-SA"/>
        </w:rPr>
        <w:t>9</w:t>
      </w:r>
      <w:r w:rsidR="00CE6747" w:rsidRPr="007F1BCF">
        <w:rPr>
          <w:lang w:val="kk-KZ" w:eastAsia="ar-SA"/>
        </w:rPr>
        <w:t xml:space="preserve"> приложений</w:t>
      </w:r>
      <w:r w:rsidRPr="007F1BCF">
        <w:rPr>
          <w:lang w:eastAsia="ar-SA"/>
        </w:rPr>
        <w:t>.</w:t>
      </w:r>
    </w:p>
    <w:p w:rsidR="00BC492E" w:rsidRPr="007F1BCF" w:rsidRDefault="00BC492E" w:rsidP="00DE73B2">
      <w:pPr>
        <w:suppressAutoHyphens/>
        <w:overflowPunct/>
        <w:autoSpaceDE/>
        <w:autoSpaceDN/>
        <w:adjustRightInd/>
        <w:spacing w:line="360" w:lineRule="auto"/>
        <w:ind w:right="-1" w:firstLine="709"/>
        <w:contextualSpacing/>
        <w:jc w:val="both"/>
        <w:textAlignment w:val="auto"/>
        <w:rPr>
          <w:lang w:eastAsia="ar-SA"/>
        </w:rPr>
      </w:pPr>
    </w:p>
    <w:p w:rsidR="00BC492E" w:rsidRPr="007F1BCF" w:rsidRDefault="00BC492E" w:rsidP="00DE73B2">
      <w:pPr>
        <w:widowControl w:val="0"/>
        <w:suppressAutoHyphens/>
        <w:overflowPunct/>
        <w:autoSpaceDE/>
        <w:autoSpaceDN/>
        <w:adjustRightInd/>
        <w:spacing w:line="360" w:lineRule="auto"/>
        <w:ind w:firstLine="709"/>
        <w:contextualSpacing/>
        <w:jc w:val="both"/>
        <w:textAlignment w:val="auto"/>
        <w:rPr>
          <w:caps/>
          <w:lang w:val="kk-KZ" w:eastAsia="ru-RU"/>
        </w:rPr>
      </w:pPr>
      <w:r w:rsidRPr="007F1BCF">
        <w:rPr>
          <w:caps/>
          <w:lang w:val="kk-KZ" w:eastAsia="ru-RU"/>
        </w:rPr>
        <w:t>агломерация, снежный покров, гидрохимия, токсикология, загрязняющие вещества</w:t>
      </w:r>
    </w:p>
    <w:p w:rsidR="00BC492E" w:rsidRPr="007F1BCF" w:rsidRDefault="00BC492E" w:rsidP="00DE73B2">
      <w:pPr>
        <w:widowControl w:val="0"/>
        <w:suppressAutoHyphens/>
        <w:overflowPunct/>
        <w:autoSpaceDE/>
        <w:autoSpaceDN/>
        <w:adjustRightInd/>
        <w:spacing w:line="360" w:lineRule="auto"/>
        <w:ind w:firstLine="709"/>
        <w:contextualSpacing/>
        <w:jc w:val="both"/>
        <w:textAlignment w:val="auto"/>
        <w:rPr>
          <w:caps/>
          <w:lang w:val="kk-KZ" w:eastAsia="ru-RU"/>
        </w:rPr>
      </w:pPr>
    </w:p>
    <w:p w:rsidR="00BC492E" w:rsidRPr="007F1BCF" w:rsidRDefault="00BC492E" w:rsidP="00DE73B2">
      <w:pPr>
        <w:suppressAutoHyphens/>
        <w:overflowPunct/>
        <w:autoSpaceDE/>
        <w:autoSpaceDN/>
        <w:adjustRightInd/>
        <w:spacing w:line="360" w:lineRule="auto"/>
        <w:ind w:firstLine="709"/>
        <w:contextualSpacing/>
        <w:jc w:val="both"/>
        <w:textAlignment w:val="auto"/>
        <w:rPr>
          <w:lang w:eastAsia="ar-SA"/>
        </w:rPr>
      </w:pPr>
      <w:r w:rsidRPr="007F1BCF">
        <w:rPr>
          <w:i/>
          <w:lang w:eastAsia="ar-SA"/>
        </w:rPr>
        <w:t>Объект исследований:</w:t>
      </w:r>
      <w:r w:rsidRPr="007F1BCF">
        <w:rPr>
          <w:lang w:eastAsia="ar-SA"/>
        </w:rPr>
        <w:t xml:space="preserve"> Территория Алматинской агломерации.</w:t>
      </w:r>
    </w:p>
    <w:p w:rsidR="00BC492E" w:rsidRPr="007F1BCF" w:rsidRDefault="00BC492E" w:rsidP="00DE73B2">
      <w:pPr>
        <w:widowControl w:val="0"/>
        <w:overflowPunct/>
        <w:autoSpaceDE/>
        <w:autoSpaceDN/>
        <w:adjustRightInd/>
        <w:spacing w:line="360" w:lineRule="auto"/>
        <w:ind w:firstLine="709"/>
        <w:contextualSpacing/>
        <w:jc w:val="both"/>
        <w:textAlignment w:val="auto"/>
        <w:rPr>
          <w:lang w:eastAsia="ru-RU"/>
        </w:rPr>
      </w:pPr>
      <w:r w:rsidRPr="007F1BCF">
        <w:rPr>
          <w:i/>
          <w:lang w:eastAsia="ar-SA"/>
        </w:rPr>
        <w:t>Цель работы:</w:t>
      </w:r>
      <w:r w:rsidRPr="007F1BCF">
        <w:rPr>
          <w:lang w:eastAsia="ar-SA"/>
        </w:rPr>
        <w:t xml:space="preserve"> </w:t>
      </w:r>
      <w:r w:rsidRPr="007F1BCF">
        <w:rPr>
          <w:lang w:eastAsia="ru-RU"/>
        </w:rPr>
        <w:t xml:space="preserve">Дать комплексную эколого-аналитическую оценку степени загрязнения природных объектов токсичными соединениями по их содержанию в снежном покрове. </w:t>
      </w:r>
    </w:p>
    <w:p w:rsidR="00BC492E" w:rsidRPr="007F1BCF" w:rsidRDefault="00BC492E" w:rsidP="00F479EA">
      <w:pPr>
        <w:overflowPunct/>
        <w:autoSpaceDE/>
        <w:autoSpaceDN/>
        <w:adjustRightInd/>
        <w:spacing w:line="360" w:lineRule="auto"/>
        <w:ind w:firstLine="709"/>
        <w:contextualSpacing/>
        <w:jc w:val="both"/>
        <w:textAlignment w:val="auto"/>
        <w:rPr>
          <w:i/>
          <w:lang w:eastAsia="ar-SA"/>
        </w:rPr>
      </w:pPr>
      <w:r w:rsidRPr="007F1BCF">
        <w:rPr>
          <w:i/>
          <w:lang w:eastAsia="ar-SA"/>
        </w:rPr>
        <w:t xml:space="preserve">Методы исследования: </w:t>
      </w:r>
      <w:r w:rsidRPr="007F1BCF">
        <w:rPr>
          <w:lang w:eastAsia="ar-SA"/>
        </w:rPr>
        <w:t xml:space="preserve">Химико-аналитический, атомно-абсорбционный, системный </w:t>
      </w:r>
      <w:r w:rsidR="004C4EA8" w:rsidRPr="007F1BCF">
        <w:rPr>
          <w:lang w:eastAsia="ar-SA"/>
        </w:rPr>
        <w:t>и сравнительный анализ</w:t>
      </w:r>
      <w:r w:rsidRPr="007F1BCF">
        <w:rPr>
          <w:lang w:eastAsia="ar-SA"/>
        </w:rPr>
        <w:t>.</w:t>
      </w:r>
    </w:p>
    <w:p w:rsidR="006E5D74" w:rsidRPr="007F1BCF" w:rsidRDefault="00BC492E" w:rsidP="006E5D74">
      <w:pPr>
        <w:overflowPunct/>
        <w:autoSpaceDE/>
        <w:autoSpaceDN/>
        <w:adjustRightInd/>
        <w:spacing w:line="360" w:lineRule="auto"/>
        <w:ind w:firstLine="709"/>
        <w:contextualSpacing/>
        <w:jc w:val="both"/>
        <w:textAlignment w:val="auto"/>
        <w:rPr>
          <w:rFonts w:eastAsiaTheme="minorHAnsi" w:cstheme="minorBidi"/>
        </w:rPr>
      </w:pPr>
      <w:r w:rsidRPr="007F1BCF">
        <w:rPr>
          <w:i/>
          <w:lang w:eastAsia="ar-SA"/>
        </w:rPr>
        <w:t>Результаты работы:</w:t>
      </w:r>
      <w:r w:rsidRPr="007F1BCF">
        <w:rPr>
          <w:lang w:eastAsia="ar-SA"/>
        </w:rPr>
        <w:t xml:space="preserve"> </w:t>
      </w:r>
      <w:r w:rsidRPr="007F1BCF">
        <w:rPr>
          <w:rFonts w:eastAsia="Arial Unicode MS"/>
          <w:bCs/>
          <w:color w:val="000000"/>
          <w:lang w:bidi="en-US"/>
        </w:rPr>
        <w:t xml:space="preserve">В соответствии с Техническим заданием Проекта </w:t>
      </w:r>
      <w:r w:rsidR="00E3462A" w:rsidRPr="007F1BCF">
        <w:rPr>
          <w:rFonts w:eastAsia="Arial Unicode MS"/>
          <w:bCs/>
          <w:color w:val="000000"/>
          <w:lang w:bidi="en-US"/>
        </w:rPr>
        <w:t xml:space="preserve">на 2018 год </w:t>
      </w:r>
      <w:r w:rsidR="00E3462A" w:rsidRPr="007F1BCF">
        <w:rPr>
          <w:lang w:eastAsia="ru-RU"/>
        </w:rPr>
        <w:t>выполнена</w:t>
      </w:r>
      <w:r w:rsidR="00E3462A" w:rsidRPr="007F1BCF">
        <w:rPr>
          <w:rFonts w:eastAsia="Arial Unicode MS"/>
          <w:bCs/>
          <w:color w:val="000000"/>
          <w:lang w:bidi="en-US"/>
        </w:rPr>
        <w:t xml:space="preserve"> научно-</w:t>
      </w:r>
      <w:r w:rsidRPr="007F1BCF">
        <w:rPr>
          <w:rFonts w:eastAsia="Arial Unicode MS"/>
          <w:bCs/>
          <w:color w:val="000000"/>
          <w:lang w:bidi="en-US"/>
        </w:rPr>
        <w:t>исследова</w:t>
      </w:r>
      <w:r w:rsidR="00E3462A" w:rsidRPr="007F1BCF">
        <w:rPr>
          <w:rFonts w:eastAsia="Arial Unicode MS"/>
          <w:bCs/>
          <w:color w:val="000000"/>
          <w:lang w:bidi="en-US"/>
        </w:rPr>
        <w:t>тельская работа по</w:t>
      </w:r>
      <w:r w:rsidRPr="007F1BCF">
        <w:rPr>
          <w:rFonts w:eastAsia="Arial Unicode MS"/>
          <w:bCs/>
          <w:color w:val="000000"/>
          <w:lang w:bidi="en-US"/>
        </w:rPr>
        <w:t xml:space="preserve"> </w:t>
      </w:r>
      <w:r w:rsidRPr="007F1BCF">
        <w:rPr>
          <w:lang w:eastAsia="ru-RU"/>
        </w:rPr>
        <w:t>сбор</w:t>
      </w:r>
      <w:r w:rsidR="00E3462A" w:rsidRPr="007F1BCF">
        <w:rPr>
          <w:lang w:eastAsia="ru-RU"/>
        </w:rPr>
        <w:t>у</w:t>
      </w:r>
      <w:r w:rsidRPr="007F1BCF">
        <w:rPr>
          <w:lang w:eastAsia="ru-RU"/>
        </w:rPr>
        <w:t xml:space="preserve"> </w:t>
      </w:r>
      <w:r w:rsidR="00F479EA" w:rsidRPr="007F1BCF">
        <w:rPr>
          <w:lang w:eastAsia="ru-RU"/>
        </w:rPr>
        <w:t xml:space="preserve">и химическому анализу </w:t>
      </w:r>
      <w:r w:rsidRPr="007F1BCF">
        <w:rPr>
          <w:lang w:eastAsia="ru-RU"/>
        </w:rPr>
        <w:t>проб снега</w:t>
      </w:r>
      <w:r w:rsidR="00E3462A" w:rsidRPr="007F1BCF">
        <w:rPr>
          <w:lang w:eastAsia="ru-RU"/>
        </w:rPr>
        <w:t xml:space="preserve">, льда и почвы исследуемой территорий. </w:t>
      </w:r>
      <w:r w:rsidR="006E5D74" w:rsidRPr="007F1BCF">
        <w:rPr>
          <w:lang w:eastAsia="ru-RU"/>
        </w:rPr>
        <w:t xml:space="preserve">Создана информационная база </w:t>
      </w:r>
      <w:r w:rsidR="006E5D74" w:rsidRPr="007F1BCF">
        <w:rPr>
          <w:rFonts w:eastAsia="Arial Unicode MS"/>
          <w:bCs/>
          <w:color w:val="000000"/>
          <w:lang w:bidi="en-US"/>
        </w:rPr>
        <w:t xml:space="preserve">данных по теоретическим и методическим вопросам исследования химического состава токсичных соединений в снежном покрове (СП) и по их влиянию на природные объекты. </w:t>
      </w:r>
      <w:r w:rsidR="006E5D74" w:rsidRPr="007F1BCF">
        <w:rPr>
          <w:rFonts w:eastAsiaTheme="minorHAnsi" w:cstheme="minorBidi"/>
        </w:rPr>
        <w:t xml:space="preserve">Наряду с информационной базой данных в результате поисков отечественных и зарубежных литературных источников создана нормативно-методическая база данных по критериям оценки качества снеговой воды и почвенного покрова, касающихся таких высокотоксичных соединений как тяжелые металлы (ТМ) и стойкие органические загрязнители (СОЗ), в частности полихлорированные бифенилы (ПХБ). </w:t>
      </w:r>
    </w:p>
    <w:p w:rsidR="00BC492E" w:rsidRPr="007F1BCF" w:rsidRDefault="00BC492E" w:rsidP="00BC492E">
      <w:pPr>
        <w:pStyle w:val="a9"/>
        <w:spacing w:before="0" w:beforeAutospacing="0" w:after="0" w:afterAutospacing="0" w:line="360" w:lineRule="auto"/>
        <w:ind w:firstLine="709"/>
        <w:contextualSpacing/>
        <w:jc w:val="both"/>
      </w:pPr>
      <w:r w:rsidRPr="007F1BCF">
        <w:rPr>
          <w:i/>
        </w:rPr>
        <w:t>Научная новизна.</w:t>
      </w:r>
      <w:r w:rsidRPr="007F1BCF">
        <w:t xml:space="preserve"> Впервые для территории Алматинской агломерации (АА) пров</w:t>
      </w:r>
      <w:r w:rsidR="00DF6122" w:rsidRPr="007F1BCF">
        <w:t>е</w:t>
      </w:r>
      <w:r w:rsidRPr="007F1BCF">
        <w:t>д</w:t>
      </w:r>
      <w:r w:rsidR="00DF6122" w:rsidRPr="007F1BCF">
        <w:t>ено</w:t>
      </w:r>
      <w:r w:rsidRPr="007F1BCF">
        <w:t xml:space="preserve"> комплексное изучение качественных показателей характеристик СП</w:t>
      </w:r>
      <w:r w:rsidR="00E3462A" w:rsidRPr="007F1BCF">
        <w:t>, льда и почвы</w:t>
      </w:r>
      <w:r w:rsidRPr="007F1BCF">
        <w:t>. В исследования включены хлорорганические соединения, изучение которых является одной из Национальных задач по выполнению обязательс</w:t>
      </w:r>
      <w:r w:rsidR="00E653CD" w:rsidRPr="007F1BCF">
        <w:t>тв по Стокгольмской конвенции.</w:t>
      </w:r>
    </w:p>
    <w:p w:rsidR="00BC492E" w:rsidRPr="007F1BCF" w:rsidRDefault="00BC492E" w:rsidP="00DE73B2">
      <w:pPr>
        <w:suppressAutoHyphens/>
        <w:overflowPunct/>
        <w:autoSpaceDE/>
        <w:autoSpaceDN/>
        <w:adjustRightInd/>
        <w:spacing w:line="360" w:lineRule="auto"/>
        <w:ind w:right="-1" w:firstLine="709"/>
        <w:contextualSpacing/>
        <w:jc w:val="both"/>
        <w:textAlignment w:val="auto"/>
      </w:pPr>
      <w:r w:rsidRPr="007F1BCF">
        <w:rPr>
          <w:i/>
          <w:lang w:eastAsia="ru-RU"/>
        </w:rPr>
        <w:t>Практическая значимость результатов исследований.</w:t>
      </w:r>
      <w:r w:rsidRPr="007F1BCF">
        <w:rPr>
          <w:lang w:eastAsia="ru-RU"/>
        </w:rPr>
        <w:t xml:space="preserve"> Полученные данные позволят дать объективн</w:t>
      </w:r>
      <w:r w:rsidR="00E653CD" w:rsidRPr="007F1BCF">
        <w:rPr>
          <w:lang w:eastAsia="ru-RU"/>
        </w:rPr>
        <w:t>ую оценку о степени загрязнения</w:t>
      </w:r>
      <w:r w:rsidRPr="007F1BCF">
        <w:rPr>
          <w:lang w:eastAsia="ru-RU"/>
        </w:rPr>
        <w:t xml:space="preserve"> и </w:t>
      </w:r>
      <w:r w:rsidRPr="007F1BCF">
        <w:t>установить содержание загрязняющих веществ в атмосферном воздухе, осадках</w:t>
      </w:r>
      <w:r w:rsidR="00E3462A" w:rsidRPr="007F1BCF">
        <w:t>,</w:t>
      </w:r>
      <w:r w:rsidRPr="007F1BCF">
        <w:t xml:space="preserve"> в </w:t>
      </w:r>
      <w:r w:rsidR="00E3462A" w:rsidRPr="007F1BCF">
        <w:t>снежном и почвенном покрове</w:t>
      </w:r>
      <w:r w:rsidRPr="007F1BCF">
        <w:t xml:space="preserve">, что даст возможность </w:t>
      </w:r>
      <w:r w:rsidRPr="007F1BCF">
        <w:rPr>
          <w:lang w:val="kk-KZ"/>
        </w:rPr>
        <w:t xml:space="preserve">ранжировать степень антропогенной нагрузки на экосистему в целом. </w:t>
      </w:r>
    </w:p>
    <w:p w:rsidR="004C4EA8" w:rsidRPr="007F1BCF" w:rsidRDefault="00BC492E" w:rsidP="00DE73B2">
      <w:pPr>
        <w:suppressAutoHyphens/>
        <w:overflowPunct/>
        <w:autoSpaceDE/>
        <w:autoSpaceDN/>
        <w:adjustRightInd/>
        <w:spacing w:line="360" w:lineRule="auto"/>
        <w:ind w:right="-1" w:firstLine="709"/>
        <w:contextualSpacing/>
        <w:jc w:val="both"/>
        <w:textAlignment w:val="auto"/>
        <w:rPr>
          <w:bCs/>
          <w:lang w:eastAsia="ar-SA"/>
        </w:rPr>
      </w:pPr>
      <w:r w:rsidRPr="007F1BCF">
        <w:rPr>
          <w:bCs/>
          <w:i/>
          <w:lang w:eastAsia="ar-SA"/>
        </w:rPr>
        <w:t>Степень внедрения:</w:t>
      </w:r>
      <w:r w:rsidRPr="007F1BCF">
        <w:rPr>
          <w:bCs/>
          <w:lang w:eastAsia="ar-SA"/>
        </w:rPr>
        <w:t xml:space="preserve"> </w:t>
      </w:r>
      <w:r w:rsidR="00E3462A" w:rsidRPr="007F1BCF">
        <w:t xml:space="preserve">По результатам исследований опубликована 1 (одна) статья в </w:t>
      </w:r>
      <w:proofErr w:type="gramStart"/>
      <w:r w:rsidR="00E3462A" w:rsidRPr="007F1BCF">
        <w:t>рецензируемом</w:t>
      </w:r>
      <w:proofErr w:type="gramEnd"/>
      <w:r w:rsidR="00E3462A" w:rsidRPr="007F1BCF">
        <w:t xml:space="preserve"> отечественном научном издани</w:t>
      </w:r>
      <w:r w:rsidR="00F479EA" w:rsidRPr="007F1BCF">
        <w:t>й</w:t>
      </w:r>
      <w:r w:rsidR="00E3462A" w:rsidRPr="007F1BCF">
        <w:t xml:space="preserve"> с ненулевым импакт-фактором и 4 (четыре) </w:t>
      </w:r>
      <w:r w:rsidR="00F479EA" w:rsidRPr="007F1BCF">
        <w:t>статьи</w:t>
      </w:r>
      <w:r w:rsidR="00E3462A" w:rsidRPr="007F1BCF">
        <w:t xml:space="preserve"> в материалах международных </w:t>
      </w:r>
      <w:r w:rsidR="00F479EA" w:rsidRPr="007F1BCF">
        <w:t>научно-практических конференций</w:t>
      </w:r>
      <w:r w:rsidR="00EB746A" w:rsidRPr="007F1BCF">
        <w:t xml:space="preserve"> (Приложение </w:t>
      </w:r>
      <w:r w:rsidR="006773F4" w:rsidRPr="007F1BCF">
        <w:t>А</w:t>
      </w:r>
      <w:r w:rsidR="00EB746A" w:rsidRPr="007F1BCF">
        <w:t>)</w:t>
      </w:r>
      <w:r w:rsidRPr="007F1BCF">
        <w:rPr>
          <w:bCs/>
          <w:lang w:eastAsia="ar-SA"/>
        </w:rPr>
        <w:t>, относительно изучаемой темы.</w:t>
      </w:r>
      <w:r w:rsidR="004C4EA8" w:rsidRPr="007F1BCF">
        <w:rPr>
          <w:bCs/>
          <w:lang w:eastAsia="ar-SA"/>
        </w:rPr>
        <w:br w:type="page"/>
      </w:r>
    </w:p>
    <w:p w:rsidR="008B4362" w:rsidRPr="007F1BCF" w:rsidRDefault="008B4362" w:rsidP="0005454F">
      <w:pPr>
        <w:suppressAutoHyphens/>
        <w:overflowPunct/>
        <w:autoSpaceDE/>
        <w:autoSpaceDN/>
        <w:adjustRightInd/>
        <w:spacing w:line="360" w:lineRule="auto"/>
        <w:ind w:right="-1"/>
        <w:contextualSpacing/>
        <w:jc w:val="center"/>
        <w:textAlignment w:val="auto"/>
        <w:rPr>
          <w:lang w:eastAsia="ar-SA"/>
        </w:rPr>
      </w:pPr>
      <w:r w:rsidRPr="007F1BCF">
        <w:rPr>
          <w:lang w:eastAsia="ar-SA"/>
        </w:rPr>
        <w:lastRenderedPageBreak/>
        <w:t>РЕФЕРАТ</w:t>
      </w:r>
    </w:p>
    <w:p w:rsidR="008B4362" w:rsidRPr="007F1BCF" w:rsidRDefault="008B4362" w:rsidP="0005454F">
      <w:pPr>
        <w:widowControl w:val="0"/>
        <w:overflowPunct/>
        <w:autoSpaceDE/>
        <w:autoSpaceDN/>
        <w:adjustRightInd/>
        <w:spacing w:line="360" w:lineRule="auto"/>
        <w:contextualSpacing/>
        <w:jc w:val="center"/>
        <w:textAlignment w:val="auto"/>
        <w:rPr>
          <w:lang w:eastAsia="ar-SA"/>
        </w:rPr>
      </w:pPr>
    </w:p>
    <w:p w:rsidR="008B4362" w:rsidRPr="007F1BCF" w:rsidRDefault="008B4362" w:rsidP="0005454F">
      <w:pPr>
        <w:suppressAutoHyphens/>
        <w:overflowPunct/>
        <w:autoSpaceDE/>
        <w:autoSpaceDN/>
        <w:adjustRightInd/>
        <w:spacing w:line="360" w:lineRule="auto"/>
        <w:ind w:right="-1" w:firstLine="709"/>
        <w:contextualSpacing/>
        <w:jc w:val="both"/>
        <w:textAlignment w:val="auto"/>
        <w:rPr>
          <w:lang w:val="kk-KZ" w:eastAsia="ar-SA"/>
        </w:rPr>
      </w:pPr>
      <w:r w:rsidRPr="007F1BCF">
        <w:rPr>
          <w:lang w:val="kk-KZ" w:eastAsia="ar-SA"/>
        </w:rPr>
        <w:t xml:space="preserve">Есеп – </w:t>
      </w:r>
      <w:r w:rsidR="005C16BA">
        <w:rPr>
          <w:lang w:val="kk-KZ" w:eastAsia="ar-SA"/>
        </w:rPr>
        <w:t>8</w:t>
      </w:r>
      <w:r w:rsidR="00821605" w:rsidRPr="007F1BCF">
        <w:rPr>
          <w:lang w:val="kk-KZ" w:eastAsia="ar-SA"/>
        </w:rPr>
        <w:t>2</w:t>
      </w:r>
      <w:r w:rsidRPr="007F1BCF">
        <w:rPr>
          <w:lang w:val="kk-KZ" w:eastAsia="ar-SA"/>
        </w:rPr>
        <w:t xml:space="preserve"> беттен, </w:t>
      </w:r>
      <w:r w:rsidR="00F02266" w:rsidRPr="007F1BCF">
        <w:rPr>
          <w:lang w:val="kk-KZ" w:eastAsia="ar-SA"/>
        </w:rPr>
        <w:t>1</w:t>
      </w:r>
      <w:r w:rsidR="00CE6747" w:rsidRPr="007F1BCF">
        <w:rPr>
          <w:lang w:val="kk-KZ" w:eastAsia="ar-SA"/>
        </w:rPr>
        <w:t>0</w:t>
      </w:r>
      <w:r w:rsidRPr="007F1BCF">
        <w:rPr>
          <w:lang w:val="kk-KZ" w:eastAsia="ar-SA"/>
        </w:rPr>
        <w:t xml:space="preserve"> кестелер, </w:t>
      </w:r>
      <w:r w:rsidR="00F02266" w:rsidRPr="007F1BCF">
        <w:rPr>
          <w:lang w:val="kk-KZ" w:eastAsia="ar-SA"/>
        </w:rPr>
        <w:t>1</w:t>
      </w:r>
      <w:r w:rsidR="00CE6747" w:rsidRPr="007F1BCF">
        <w:rPr>
          <w:lang w:val="kk-KZ" w:eastAsia="ar-SA"/>
        </w:rPr>
        <w:t>1</w:t>
      </w:r>
      <w:r w:rsidRPr="007F1BCF">
        <w:rPr>
          <w:lang w:val="kk-KZ" w:eastAsia="ar-SA"/>
        </w:rPr>
        <w:t xml:space="preserve"> суреттер, </w:t>
      </w:r>
      <w:r w:rsidR="00F02266" w:rsidRPr="007F1BCF">
        <w:rPr>
          <w:lang w:eastAsia="ar-SA"/>
        </w:rPr>
        <w:t>1</w:t>
      </w:r>
      <w:r w:rsidR="00776D3E" w:rsidRPr="007F1BCF">
        <w:rPr>
          <w:lang w:val="kk-KZ" w:eastAsia="ar-SA"/>
        </w:rPr>
        <w:t>08</w:t>
      </w:r>
      <w:r w:rsidRPr="007F1BCF">
        <w:rPr>
          <w:lang w:eastAsia="ar-SA"/>
        </w:rPr>
        <w:t xml:space="preserve"> </w:t>
      </w:r>
      <w:r w:rsidRPr="007F1BCF">
        <w:rPr>
          <w:lang w:val="kk-KZ" w:eastAsia="ar-SA"/>
        </w:rPr>
        <w:t>әдебиеттер</w:t>
      </w:r>
      <w:r w:rsidR="00CE6747" w:rsidRPr="007F1BCF">
        <w:rPr>
          <w:lang w:val="kk-KZ" w:eastAsia="ar-SA"/>
        </w:rPr>
        <w:t xml:space="preserve">, </w:t>
      </w:r>
      <w:r w:rsidR="005C16BA">
        <w:rPr>
          <w:lang w:val="kk-KZ" w:eastAsia="ar-SA"/>
        </w:rPr>
        <w:t>9</w:t>
      </w:r>
      <w:r w:rsidR="00CE6747" w:rsidRPr="007F1BCF">
        <w:rPr>
          <w:lang w:val="kk-KZ" w:eastAsia="ar-SA"/>
        </w:rPr>
        <w:t xml:space="preserve"> қосымшадан</w:t>
      </w:r>
      <w:r w:rsidRPr="007F1BCF">
        <w:rPr>
          <w:lang w:val="kk-KZ" w:eastAsia="ar-SA"/>
        </w:rPr>
        <w:t xml:space="preserve"> тұрады.</w:t>
      </w:r>
    </w:p>
    <w:p w:rsidR="008B4362" w:rsidRPr="007F1BCF" w:rsidRDefault="008B4362" w:rsidP="0005454F">
      <w:pPr>
        <w:widowControl w:val="0"/>
        <w:suppressAutoHyphens/>
        <w:overflowPunct/>
        <w:autoSpaceDE/>
        <w:autoSpaceDN/>
        <w:adjustRightInd/>
        <w:spacing w:line="360" w:lineRule="auto"/>
        <w:ind w:firstLine="709"/>
        <w:contextualSpacing/>
        <w:jc w:val="both"/>
        <w:textAlignment w:val="auto"/>
        <w:rPr>
          <w:caps/>
          <w:lang w:val="kk-KZ" w:eastAsia="ru-RU"/>
        </w:rPr>
      </w:pPr>
    </w:p>
    <w:p w:rsidR="008B4362" w:rsidRPr="007F1BCF" w:rsidRDefault="008B4362" w:rsidP="0005454F">
      <w:pPr>
        <w:overflowPunct/>
        <w:autoSpaceDE/>
        <w:autoSpaceDN/>
        <w:adjustRightInd/>
        <w:spacing w:line="360" w:lineRule="auto"/>
        <w:ind w:firstLine="709"/>
        <w:contextualSpacing/>
        <w:jc w:val="both"/>
        <w:textAlignment w:val="auto"/>
        <w:rPr>
          <w:rFonts w:eastAsiaTheme="minorHAnsi" w:cstheme="minorBidi"/>
          <w:lang w:val="kk-KZ"/>
        </w:rPr>
      </w:pPr>
      <w:r w:rsidRPr="007F1BCF">
        <w:rPr>
          <w:rFonts w:eastAsiaTheme="minorHAnsi" w:cstheme="minorBidi"/>
          <w:lang w:val="kk-KZ"/>
        </w:rPr>
        <w:t>АГЛОМЕРАЦИЯ, ҚАР ЖАМЫЛҒЫСЫ, ГИДРОХИМИЯ, ТОКСИКОЛОГИЯ, ЛАСТАУЫШ ЗАТТАР</w:t>
      </w:r>
    </w:p>
    <w:p w:rsidR="008B4362" w:rsidRPr="007F1BCF" w:rsidRDefault="008B4362" w:rsidP="0005454F">
      <w:pPr>
        <w:overflowPunct/>
        <w:autoSpaceDE/>
        <w:autoSpaceDN/>
        <w:adjustRightInd/>
        <w:spacing w:line="360" w:lineRule="auto"/>
        <w:ind w:firstLine="709"/>
        <w:contextualSpacing/>
        <w:jc w:val="both"/>
        <w:textAlignment w:val="auto"/>
        <w:rPr>
          <w:rFonts w:eastAsiaTheme="minorHAnsi" w:cstheme="minorBidi"/>
          <w:lang w:val="kk-KZ"/>
        </w:rPr>
      </w:pPr>
    </w:p>
    <w:p w:rsidR="008B4362" w:rsidRPr="007F1BCF" w:rsidRDefault="008B4362" w:rsidP="0005454F">
      <w:pPr>
        <w:overflowPunct/>
        <w:autoSpaceDE/>
        <w:autoSpaceDN/>
        <w:adjustRightInd/>
        <w:spacing w:line="360" w:lineRule="auto"/>
        <w:ind w:firstLine="709"/>
        <w:contextualSpacing/>
        <w:jc w:val="both"/>
        <w:textAlignment w:val="auto"/>
        <w:rPr>
          <w:rFonts w:eastAsiaTheme="minorHAnsi" w:cstheme="minorBidi"/>
          <w:lang w:val="kk-KZ"/>
        </w:rPr>
      </w:pPr>
      <w:r w:rsidRPr="007F1BCF">
        <w:rPr>
          <w:rFonts w:eastAsiaTheme="minorHAnsi" w:cstheme="minorBidi"/>
          <w:i/>
          <w:lang w:val="kk-KZ"/>
        </w:rPr>
        <w:t>Зерттеу нысаны:</w:t>
      </w:r>
      <w:r w:rsidRPr="007F1BCF">
        <w:rPr>
          <w:rFonts w:eastAsiaTheme="minorHAnsi" w:cstheme="minorBidi"/>
          <w:lang w:val="kk-KZ"/>
        </w:rPr>
        <w:t xml:space="preserve"> Алм</w:t>
      </w:r>
      <w:r w:rsidR="00F02266" w:rsidRPr="007F1BCF">
        <w:rPr>
          <w:rFonts w:eastAsiaTheme="minorHAnsi" w:cstheme="minorBidi"/>
          <w:lang w:val="kk-KZ"/>
        </w:rPr>
        <w:t>аты агломерациясының аумағы.</w:t>
      </w:r>
    </w:p>
    <w:p w:rsidR="008B4362" w:rsidRPr="007F1BCF" w:rsidRDefault="008B4362" w:rsidP="0005454F">
      <w:pPr>
        <w:overflowPunct/>
        <w:autoSpaceDE/>
        <w:autoSpaceDN/>
        <w:adjustRightInd/>
        <w:spacing w:line="360" w:lineRule="auto"/>
        <w:ind w:firstLine="709"/>
        <w:contextualSpacing/>
        <w:jc w:val="both"/>
        <w:textAlignment w:val="auto"/>
        <w:rPr>
          <w:rFonts w:eastAsiaTheme="minorHAnsi" w:cstheme="minorBidi"/>
          <w:lang w:val="kk-KZ"/>
        </w:rPr>
      </w:pPr>
      <w:r w:rsidRPr="007F1BCF">
        <w:rPr>
          <w:rFonts w:eastAsiaTheme="minorHAnsi" w:cstheme="minorBidi"/>
          <w:i/>
          <w:lang w:val="kk-KZ"/>
        </w:rPr>
        <w:t xml:space="preserve">Жұмыстың мақсаты: </w:t>
      </w:r>
      <w:r w:rsidRPr="007F1BCF">
        <w:rPr>
          <w:rFonts w:eastAsiaTheme="minorHAnsi" w:cstheme="minorBidi"/>
          <w:lang w:val="kk-KZ"/>
        </w:rPr>
        <w:t>Қар жамылғысындағы улы қосылыстардың мөлшері бойынша табиғи нысандардың ластану деңгейіне кешенді экологиялық-талдамалы баға беру.</w:t>
      </w:r>
    </w:p>
    <w:p w:rsidR="008B4362" w:rsidRPr="007F1BCF" w:rsidRDefault="008B4362" w:rsidP="0005454F">
      <w:pPr>
        <w:overflowPunct/>
        <w:autoSpaceDE/>
        <w:autoSpaceDN/>
        <w:adjustRightInd/>
        <w:spacing w:line="360" w:lineRule="auto"/>
        <w:ind w:firstLine="709"/>
        <w:contextualSpacing/>
        <w:jc w:val="both"/>
        <w:textAlignment w:val="auto"/>
        <w:rPr>
          <w:rFonts w:eastAsiaTheme="minorHAnsi" w:cstheme="minorBidi"/>
          <w:lang w:val="kk-KZ"/>
        </w:rPr>
      </w:pPr>
      <w:r w:rsidRPr="007F1BCF">
        <w:rPr>
          <w:rFonts w:eastAsiaTheme="minorHAnsi" w:cstheme="minorBidi"/>
          <w:i/>
          <w:lang w:val="kk-KZ"/>
        </w:rPr>
        <w:t>Жұмысты жүргізу әдістемесі:</w:t>
      </w:r>
      <w:r w:rsidRPr="007F1BCF">
        <w:rPr>
          <w:rFonts w:eastAsiaTheme="minorHAnsi" w:cstheme="minorBidi"/>
          <w:lang w:val="kk-KZ"/>
        </w:rPr>
        <w:t xml:space="preserve"> Химия-аналитикалық, атомды-абсорбциондық, жүйелі және салыстырмалы талдаулар.</w:t>
      </w:r>
    </w:p>
    <w:p w:rsidR="008B4362" w:rsidRPr="007F1BCF" w:rsidRDefault="008B4362" w:rsidP="0005454F">
      <w:pPr>
        <w:overflowPunct/>
        <w:autoSpaceDE/>
        <w:autoSpaceDN/>
        <w:adjustRightInd/>
        <w:spacing w:line="360" w:lineRule="auto"/>
        <w:ind w:firstLine="709"/>
        <w:contextualSpacing/>
        <w:jc w:val="both"/>
        <w:textAlignment w:val="auto"/>
        <w:rPr>
          <w:rFonts w:eastAsiaTheme="minorHAnsi" w:cstheme="minorBidi"/>
          <w:lang w:val="kk-KZ"/>
        </w:rPr>
      </w:pPr>
      <w:r w:rsidRPr="007F1BCF">
        <w:rPr>
          <w:rFonts w:eastAsiaTheme="minorHAnsi" w:cstheme="minorBidi"/>
          <w:i/>
          <w:lang w:val="kk-KZ"/>
        </w:rPr>
        <w:t>Жұмыстың нәтижелері:</w:t>
      </w:r>
      <w:r w:rsidRPr="007F1BCF">
        <w:rPr>
          <w:rFonts w:eastAsiaTheme="minorHAnsi" w:cstheme="minorBidi"/>
          <w:lang w:val="kk-KZ"/>
        </w:rPr>
        <w:t xml:space="preserve"> Жобаның 2018 жылға арналған Техникалық тапсырмасына сәйкес, зерттелетін аумақтың қар, мұз және топырақ сынамаларын жинау және оларға химиялық талдаулар жасау бойынша ғылыми-зерттеу жұмыстары орындалды. Қар жамылғысындағы (ҚЖ) уытты қосылыстардың химиялық құрамы мен олардың табиғи нысандарға әсерін зерттеу мәселелері бойынша теориялық және әдістемелік ақпараттық деректер қоры құрылды. Ақпараттық деректер қорымен қатар, отандық және шетелдік әдеби көздерді іздестіру нәтижесінде, ауыр металдар мен тұрақты органикалық ластағыштар (ТОЛ), атап айтқанда полихлорбифенилдер (ПХБ) сияқты жоғары уытты қосылыстарға қатысты қар суы мен топырақ жамылғысының сапасын бағалау өлшемдері бойынша нормативтік-әдістемелік деректер қоры құрылды.</w:t>
      </w:r>
    </w:p>
    <w:p w:rsidR="008B4362" w:rsidRPr="007F1BCF" w:rsidRDefault="008B4362" w:rsidP="008B4362">
      <w:pPr>
        <w:overflowPunct/>
        <w:autoSpaceDE/>
        <w:autoSpaceDN/>
        <w:adjustRightInd/>
        <w:spacing w:line="360" w:lineRule="auto"/>
        <w:ind w:firstLine="709"/>
        <w:contextualSpacing/>
        <w:jc w:val="both"/>
        <w:textAlignment w:val="auto"/>
        <w:rPr>
          <w:rFonts w:eastAsiaTheme="minorHAnsi" w:cstheme="minorBidi"/>
          <w:lang w:val="kk-KZ"/>
        </w:rPr>
      </w:pPr>
      <w:r w:rsidRPr="007F1BCF">
        <w:rPr>
          <w:rFonts w:eastAsiaTheme="minorHAnsi" w:cstheme="minorBidi"/>
          <w:i/>
          <w:lang w:val="kk-KZ"/>
        </w:rPr>
        <w:t xml:space="preserve">Ғылыми жаңалығы. </w:t>
      </w:r>
      <w:r w:rsidRPr="007F1BCF">
        <w:rPr>
          <w:rFonts w:eastAsiaTheme="minorHAnsi" w:cstheme="minorBidi"/>
          <w:lang w:val="kk-KZ"/>
        </w:rPr>
        <w:t>Алматы агломерациясы (АА) аумағында ҚЖ, мұз және топырақ сипаттамаларының сапалық көрсеткіштерін кешенді зерттеу алғаш рет жүргізіліп отыр. Зерттеуге хлорорганикалық қосылыстар енгізілген, оларды зерттеу Стокгольм конвенциясы бойынша міндеттемелерді орындау жөніндегі Ұлттық міндеттердің бірі болып табылады.</w:t>
      </w:r>
    </w:p>
    <w:p w:rsidR="008B4362" w:rsidRPr="007F1BCF" w:rsidRDefault="008B4362" w:rsidP="008B4362">
      <w:pPr>
        <w:overflowPunct/>
        <w:autoSpaceDE/>
        <w:autoSpaceDN/>
        <w:adjustRightInd/>
        <w:spacing w:line="360" w:lineRule="auto"/>
        <w:ind w:firstLine="709"/>
        <w:contextualSpacing/>
        <w:jc w:val="both"/>
        <w:textAlignment w:val="auto"/>
        <w:rPr>
          <w:rFonts w:eastAsiaTheme="minorHAnsi" w:cstheme="minorBidi"/>
          <w:lang w:val="kk-KZ"/>
        </w:rPr>
      </w:pPr>
      <w:r w:rsidRPr="007F1BCF">
        <w:rPr>
          <w:rFonts w:eastAsiaTheme="minorHAnsi" w:cstheme="minorBidi"/>
          <w:i/>
          <w:lang w:val="kk-KZ"/>
        </w:rPr>
        <w:t xml:space="preserve">Зерттеу нәтижеулерінің практикалық маңызы. </w:t>
      </w:r>
      <w:r w:rsidRPr="007F1BCF">
        <w:rPr>
          <w:rFonts w:eastAsiaTheme="minorHAnsi" w:cstheme="minorBidi"/>
          <w:lang w:val="kk-KZ"/>
        </w:rPr>
        <w:t>Алынған деректер атмосфералық ауадағы, жауын-шашындар, қар мен топырақ жамылғысындағы ластаушы заттардың мөлшерін анықтап, ластану деңгейі туралы объективті баға беруге және бұл тұтастай алғанда экожүйеге антропогендік жүктеме дәрежесін саралауға мүмкіндік береді.</w:t>
      </w:r>
    </w:p>
    <w:p w:rsidR="00BC492E" w:rsidRPr="007F1BCF" w:rsidRDefault="008B4362" w:rsidP="0005454F">
      <w:pPr>
        <w:overflowPunct/>
        <w:autoSpaceDE/>
        <w:autoSpaceDN/>
        <w:adjustRightInd/>
        <w:spacing w:line="360" w:lineRule="auto"/>
        <w:ind w:firstLine="709"/>
        <w:contextualSpacing/>
        <w:jc w:val="both"/>
        <w:textAlignment w:val="auto"/>
        <w:rPr>
          <w:rFonts w:ascii="Calibri" w:eastAsia="Calibri" w:hAnsi="Calibri"/>
          <w:sz w:val="22"/>
          <w:szCs w:val="22"/>
          <w:lang w:val="kk-KZ"/>
        </w:rPr>
      </w:pPr>
      <w:r w:rsidRPr="007F1BCF">
        <w:rPr>
          <w:rFonts w:eastAsiaTheme="minorHAnsi" w:cstheme="minorBidi"/>
          <w:i/>
          <w:lang w:val="kk-KZ"/>
        </w:rPr>
        <w:t>Ендіру деңгейі:</w:t>
      </w:r>
      <w:r w:rsidRPr="007F1BCF">
        <w:rPr>
          <w:rFonts w:eastAsiaTheme="minorHAnsi" w:cstheme="minorBidi"/>
          <w:lang w:val="kk-KZ"/>
        </w:rPr>
        <w:t xml:space="preserve"> Зерттеу нәтижелері бойынша рецензияланатын, импакт-факторы бар отандық ғылыми басылымда 1 (бір) мақала және зерттелетін тақырыпқа қатысты халықаралық ғылыми-практикалық конференция материалдарында 4 (төрт) мақала жарияланды</w:t>
      </w:r>
      <w:r w:rsidR="006773F4" w:rsidRPr="007F1BCF">
        <w:rPr>
          <w:rFonts w:eastAsiaTheme="minorHAnsi" w:cstheme="minorBidi"/>
          <w:lang w:val="kk-KZ"/>
        </w:rPr>
        <w:t xml:space="preserve"> </w:t>
      </w:r>
      <w:r w:rsidR="006773F4" w:rsidRPr="007F1BCF">
        <w:rPr>
          <w:lang w:val="kk-KZ"/>
        </w:rPr>
        <w:t>(Қосымша А)</w:t>
      </w:r>
      <w:r w:rsidRPr="007F1BCF">
        <w:rPr>
          <w:rFonts w:eastAsiaTheme="minorHAnsi" w:cstheme="minorBidi"/>
          <w:lang w:val="kk-KZ"/>
        </w:rPr>
        <w:t>.</w:t>
      </w:r>
      <w:r w:rsidR="0005454F" w:rsidRPr="007F1BCF">
        <w:rPr>
          <w:rFonts w:ascii="Calibri" w:eastAsia="Calibri" w:hAnsi="Calibri"/>
          <w:sz w:val="22"/>
          <w:szCs w:val="22"/>
          <w:lang w:val="kk-KZ"/>
        </w:rPr>
        <w:br w:type="page"/>
      </w:r>
    </w:p>
    <w:p w:rsidR="00BC492E" w:rsidRPr="007F1BCF" w:rsidRDefault="00BC492E" w:rsidP="00BC492E">
      <w:pPr>
        <w:suppressAutoHyphens/>
        <w:overflowPunct/>
        <w:autoSpaceDE/>
        <w:autoSpaceDN/>
        <w:adjustRightInd/>
        <w:spacing w:line="360" w:lineRule="auto"/>
        <w:jc w:val="center"/>
        <w:textAlignment w:val="auto"/>
        <w:rPr>
          <w:caps/>
          <w:lang w:val="kk-KZ" w:eastAsia="ar-SA"/>
        </w:rPr>
      </w:pPr>
      <w:r w:rsidRPr="007F1BCF">
        <w:rPr>
          <w:caps/>
          <w:lang w:eastAsia="ar-SA"/>
        </w:rPr>
        <w:lastRenderedPageBreak/>
        <w:t>содержание</w:t>
      </w:r>
    </w:p>
    <w:p w:rsidR="00BC492E" w:rsidRPr="007F1BCF" w:rsidRDefault="00BC492E" w:rsidP="00BC492E">
      <w:pPr>
        <w:suppressAutoHyphens/>
        <w:overflowPunct/>
        <w:autoSpaceDE/>
        <w:autoSpaceDN/>
        <w:adjustRightInd/>
        <w:spacing w:line="360" w:lineRule="auto"/>
        <w:jc w:val="center"/>
        <w:textAlignment w:val="auto"/>
        <w:rPr>
          <w:caps/>
          <w:lang w:val="kk-KZ" w:eastAsia="ar-SA"/>
        </w:rPr>
      </w:pPr>
    </w:p>
    <w:tbl>
      <w:tblPr>
        <w:tblW w:w="5000" w:type="pct"/>
        <w:tblLook w:val="0000" w:firstRow="0" w:lastRow="0" w:firstColumn="0" w:lastColumn="0" w:noHBand="0" w:noVBand="0"/>
      </w:tblPr>
      <w:tblGrid>
        <w:gridCol w:w="9235"/>
        <w:gridCol w:w="619"/>
      </w:tblGrid>
      <w:tr w:rsidR="00BC492E" w:rsidRPr="007F1BCF" w:rsidTr="00A530BE">
        <w:trPr>
          <w:trHeight w:hRule="exact" w:val="390"/>
        </w:trPr>
        <w:tc>
          <w:tcPr>
            <w:tcW w:w="4686" w:type="pct"/>
          </w:tcPr>
          <w:p w:rsidR="00BC492E" w:rsidRPr="007F1BCF" w:rsidRDefault="00BC492E" w:rsidP="00AE77C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both"/>
              <w:textAlignment w:val="auto"/>
              <w:rPr>
                <w:caps/>
                <w:lang w:eastAsia="ar-SA"/>
              </w:rPr>
            </w:pPr>
          </w:p>
        </w:tc>
        <w:tc>
          <w:tcPr>
            <w:tcW w:w="314" w:type="pct"/>
          </w:tcPr>
          <w:p w:rsidR="00BC492E" w:rsidRPr="007F1BCF" w:rsidRDefault="00BC492E" w:rsidP="00AE77C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center"/>
              <w:textAlignment w:val="auto"/>
              <w:rPr>
                <w:lang w:val="kk-KZ" w:eastAsia="ar-SA"/>
              </w:rPr>
            </w:pPr>
            <w:r w:rsidRPr="007F1BCF">
              <w:rPr>
                <w:lang w:val="kk-KZ" w:eastAsia="ar-SA"/>
              </w:rPr>
              <w:t>стр.</w:t>
            </w:r>
          </w:p>
        </w:tc>
      </w:tr>
      <w:tr w:rsidR="00BC492E" w:rsidRPr="007F1BCF" w:rsidTr="00A530BE">
        <w:trPr>
          <w:trHeight w:hRule="exact" w:val="390"/>
        </w:trPr>
        <w:tc>
          <w:tcPr>
            <w:tcW w:w="4686" w:type="pct"/>
          </w:tcPr>
          <w:p w:rsidR="00BC492E" w:rsidRPr="007F1BCF" w:rsidRDefault="00BC492E" w:rsidP="00AE77C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both"/>
              <w:textAlignment w:val="auto"/>
              <w:rPr>
                <w:caps/>
                <w:lang w:eastAsia="ar-SA"/>
              </w:rPr>
            </w:pPr>
            <w:r w:rsidRPr="007F1BCF">
              <w:rPr>
                <w:caps/>
                <w:lang w:eastAsia="ar-SA"/>
              </w:rPr>
              <w:t>ОПРЕДЕЛЕНИЯ</w:t>
            </w:r>
            <w:r w:rsidR="00347090" w:rsidRPr="007F1BCF">
              <w:rPr>
                <w:caps/>
                <w:lang w:eastAsia="ar-SA"/>
              </w:rPr>
              <w:t xml:space="preserve"> ………………………………………………………………………………</w:t>
            </w:r>
          </w:p>
        </w:tc>
        <w:tc>
          <w:tcPr>
            <w:tcW w:w="314" w:type="pct"/>
          </w:tcPr>
          <w:p w:rsidR="00BC492E" w:rsidRPr="007F1BCF" w:rsidRDefault="00E76B90" w:rsidP="00347090">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lang w:val="kk-KZ" w:eastAsia="ar-SA"/>
              </w:rPr>
            </w:pPr>
            <w:r w:rsidRPr="007F1BCF">
              <w:rPr>
                <w:caps/>
                <w:lang w:val="kk-KZ" w:eastAsia="ar-SA"/>
              </w:rPr>
              <w:t>6</w:t>
            </w:r>
          </w:p>
        </w:tc>
      </w:tr>
      <w:tr w:rsidR="00BC492E" w:rsidRPr="007F1BCF" w:rsidTr="00A530BE">
        <w:trPr>
          <w:trHeight w:hRule="exact" w:val="438"/>
        </w:trPr>
        <w:tc>
          <w:tcPr>
            <w:tcW w:w="4686" w:type="pct"/>
          </w:tcPr>
          <w:p w:rsidR="00BC492E" w:rsidRPr="007F1BCF" w:rsidRDefault="00BC492E" w:rsidP="00AE77C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both"/>
              <w:textAlignment w:val="auto"/>
              <w:rPr>
                <w:caps/>
                <w:lang w:eastAsia="ar-SA"/>
              </w:rPr>
            </w:pPr>
            <w:r w:rsidRPr="007F1BCF">
              <w:rPr>
                <w:lang w:eastAsia="ar-SA"/>
              </w:rPr>
              <w:t>ОБОЗНАЧЕНИЯ И СОКРАЩЕНИЯ</w:t>
            </w:r>
            <w:r w:rsidR="00347090" w:rsidRPr="007F1BCF">
              <w:rPr>
                <w:lang w:eastAsia="ar-SA"/>
              </w:rPr>
              <w:t xml:space="preserve"> ………………………………………………………..</w:t>
            </w:r>
          </w:p>
        </w:tc>
        <w:tc>
          <w:tcPr>
            <w:tcW w:w="314" w:type="pct"/>
          </w:tcPr>
          <w:p w:rsidR="00BC492E" w:rsidRPr="007F1BCF" w:rsidRDefault="00CE6747" w:rsidP="00347090">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lang w:val="kk-KZ" w:eastAsia="ar-SA"/>
              </w:rPr>
            </w:pPr>
            <w:r w:rsidRPr="007F1BCF">
              <w:rPr>
                <w:caps/>
                <w:lang w:val="kk-KZ" w:eastAsia="ar-SA"/>
              </w:rPr>
              <w:t>8</w:t>
            </w:r>
          </w:p>
        </w:tc>
      </w:tr>
      <w:tr w:rsidR="00BC492E" w:rsidRPr="007F1BCF" w:rsidTr="00A530BE">
        <w:trPr>
          <w:trHeight w:hRule="exact" w:val="430"/>
        </w:trPr>
        <w:tc>
          <w:tcPr>
            <w:tcW w:w="4686" w:type="pct"/>
          </w:tcPr>
          <w:p w:rsidR="00BC492E" w:rsidRPr="007F1BCF" w:rsidRDefault="00BC492E" w:rsidP="00AE77C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both"/>
              <w:textAlignment w:val="auto"/>
              <w:rPr>
                <w:caps/>
                <w:lang w:eastAsia="ar-SA"/>
              </w:rPr>
            </w:pPr>
            <w:r w:rsidRPr="007F1BCF">
              <w:rPr>
                <w:caps/>
                <w:lang w:eastAsia="ar-SA"/>
              </w:rPr>
              <w:t>введение</w:t>
            </w:r>
            <w:r w:rsidR="00347090" w:rsidRPr="007F1BCF">
              <w:rPr>
                <w:caps/>
                <w:lang w:eastAsia="ar-SA"/>
              </w:rPr>
              <w:t xml:space="preserve"> ……………………………………………………………………………………</w:t>
            </w:r>
          </w:p>
        </w:tc>
        <w:tc>
          <w:tcPr>
            <w:tcW w:w="314" w:type="pct"/>
          </w:tcPr>
          <w:p w:rsidR="00BC492E" w:rsidRPr="007F1BCF" w:rsidRDefault="00CE6747" w:rsidP="00347090">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lang w:val="kk-KZ" w:eastAsia="ar-SA"/>
              </w:rPr>
            </w:pPr>
            <w:r w:rsidRPr="007F1BCF">
              <w:rPr>
                <w:caps/>
                <w:lang w:val="kk-KZ" w:eastAsia="ar-SA"/>
              </w:rPr>
              <w:t>9</w:t>
            </w:r>
          </w:p>
        </w:tc>
      </w:tr>
      <w:tr w:rsidR="00BC492E" w:rsidRPr="007F1BCF" w:rsidTr="00A530BE">
        <w:trPr>
          <w:trHeight w:val="387"/>
        </w:trPr>
        <w:tc>
          <w:tcPr>
            <w:tcW w:w="4686" w:type="pct"/>
          </w:tcPr>
          <w:p w:rsidR="00BC492E" w:rsidRPr="007F1BCF" w:rsidRDefault="00BC492E" w:rsidP="00AE77C9">
            <w:pPr>
              <w:pBdr>
                <w:top w:val="single" w:sz="4" w:space="1" w:color="FFFFFF"/>
                <w:left w:val="single" w:sz="4" w:space="1" w:color="FFFFFF"/>
                <w:bottom w:val="single" w:sz="4" w:space="1" w:color="FFFFFF"/>
                <w:right w:val="single" w:sz="4" w:space="1" w:color="FFFFFF"/>
                <w:between w:val="single" w:sz="4" w:space="1" w:color="FFFFFF"/>
                <w:bar w:val="single" w:sz="4" w:color="FFFFFF"/>
              </w:pBdr>
              <w:tabs>
                <w:tab w:val="left" w:pos="301"/>
              </w:tabs>
              <w:suppressAutoHyphens/>
              <w:overflowPunct/>
              <w:autoSpaceDE/>
              <w:autoSpaceDN/>
              <w:adjustRightInd/>
              <w:spacing w:line="360" w:lineRule="auto"/>
              <w:contextualSpacing/>
              <w:jc w:val="both"/>
              <w:textAlignment w:val="auto"/>
              <w:rPr>
                <w:lang w:eastAsia="ar-SA"/>
              </w:rPr>
            </w:pPr>
            <w:r w:rsidRPr="007F1BCF">
              <w:rPr>
                <w:bCs/>
                <w:lang w:eastAsia="ar-SA"/>
              </w:rPr>
              <w:t xml:space="preserve">1 </w:t>
            </w:r>
            <w:r w:rsidRPr="007F1BCF">
              <w:rPr>
                <w:lang w:eastAsia="ar-SA"/>
              </w:rPr>
              <w:t>ОБЗОР ИССЛЕДОВАНИЙ</w:t>
            </w:r>
            <w:r w:rsidR="00347090" w:rsidRPr="007F1BCF">
              <w:rPr>
                <w:lang w:eastAsia="ar-SA"/>
              </w:rPr>
              <w:t xml:space="preserve"> ………………………………………………………………...</w:t>
            </w:r>
          </w:p>
        </w:tc>
        <w:tc>
          <w:tcPr>
            <w:tcW w:w="314" w:type="pct"/>
          </w:tcPr>
          <w:p w:rsidR="00BC492E" w:rsidRPr="007F1BCF" w:rsidRDefault="00E76B90" w:rsidP="00CE6747">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lang w:val="kk-KZ" w:eastAsia="ar-SA"/>
              </w:rPr>
            </w:pPr>
            <w:r w:rsidRPr="007F1BCF">
              <w:rPr>
                <w:caps/>
                <w:lang w:val="kk-KZ" w:eastAsia="ar-SA"/>
              </w:rPr>
              <w:t>1</w:t>
            </w:r>
            <w:r w:rsidR="00CE6747" w:rsidRPr="007F1BCF">
              <w:rPr>
                <w:caps/>
                <w:lang w:val="kk-KZ" w:eastAsia="ar-SA"/>
              </w:rPr>
              <w:t>0</w:t>
            </w:r>
          </w:p>
        </w:tc>
      </w:tr>
      <w:tr w:rsidR="00BC492E" w:rsidRPr="007F1BCF" w:rsidTr="00A530BE">
        <w:trPr>
          <w:trHeight w:val="479"/>
        </w:trPr>
        <w:tc>
          <w:tcPr>
            <w:tcW w:w="4686" w:type="pct"/>
          </w:tcPr>
          <w:p w:rsidR="00BC492E" w:rsidRPr="007F1BCF" w:rsidRDefault="00BC492E" w:rsidP="00251BE2">
            <w:pPr>
              <w:pBdr>
                <w:top w:val="single" w:sz="4" w:space="1" w:color="FFFFFF"/>
                <w:left w:val="single" w:sz="4" w:space="1" w:color="FFFFFF"/>
                <w:bottom w:val="single" w:sz="4" w:space="1" w:color="FFFFFF"/>
                <w:right w:val="single" w:sz="4" w:space="1" w:color="FFFFFF"/>
                <w:between w:val="single" w:sz="4" w:space="1" w:color="FFFFFF"/>
                <w:bar w:val="single" w:sz="4" w:color="FFFFFF"/>
              </w:pBdr>
              <w:shd w:val="clear" w:color="auto" w:fill="FFFFFF"/>
              <w:suppressAutoHyphens/>
              <w:overflowPunct/>
              <w:autoSpaceDE/>
              <w:autoSpaceDN/>
              <w:adjustRightInd/>
              <w:spacing w:line="360" w:lineRule="auto"/>
              <w:contextualSpacing/>
              <w:jc w:val="both"/>
              <w:textAlignment w:val="auto"/>
              <w:rPr>
                <w:lang w:eastAsia="ar-SA"/>
              </w:rPr>
            </w:pPr>
            <w:r w:rsidRPr="007F1BCF">
              <w:rPr>
                <w:rFonts w:eastAsia="TimesNewRomanPSMT"/>
                <w:lang w:eastAsia="ru-RU"/>
              </w:rPr>
              <w:t xml:space="preserve">2 </w:t>
            </w:r>
            <w:r w:rsidR="00251BE2" w:rsidRPr="007F1BCF">
              <w:rPr>
                <w:caps/>
                <w:lang w:eastAsia="ru-RU"/>
              </w:rPr>
              <w:t>Исходный материал, его объем и методика исследований</w:t>
            </w:r>
            <w:r w:rsidR="00251BE2" w:rsidRPr="007F1BCF">
              <w:rPr>
                <w:rFonts w:eastAsia="TimesNewRomanPSMT"/>
                <w:lang w:eastAsia="ru-RU"/>
              </w:rPr>
              <w:t xml:space="preserve"> ………</w:t>
            </w:r>
          </w:p>
        </w:tc>
        <w:tc>
          <w:tcPr>
            <w:tcW w:w="314" w:type="pct"/>
          </w:tcPr>
          <w:p w:rsidR="00BC492E" w:rsidRPr="007F1BCF" w:rsidRDefault="00CE6747"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1"/>
              <w:contextualSpacing/>
              <w:textAlignment w:val="auto"/>
              <w:rPr>
                <w:caps/>
                <w:lang w:val="kk-KZ" w:eastAsia="ar-SA"/>
              </w:rPr>
            </w:pPr>
            <w:r w:rsidRPr="007F1BCF">
              <w:rPr>
                <w:caps/>
                <w:lang w:val="kk-KZ" w:eastAsia="ar-SA"/>
              </w:rPr>
              <w:t>17</w:t>
            </w:r>
          </w:p>
        </w:tc>
      </w:tr>
      <w:tr w:rsidR="00BC492E" w:rsidRPr="007F1BCF" w:rsidTr="00A530BE">
        <w:trPr>
          <w:trHeight w:val="479"/>
        </w:trPr>
        <w:tc>
          <w:tcPr>
            <w:tcW w:w="4686" w:type="pct"/>
          </w:tcPr>
          <w:p w:rsidR="00AE77C9" w:rsidRPr="007F1BCF" w:rsidRDefault="00AE77C9" w:rsidP="00AE77C9">
            <w:pPr>
              <w:spacing w:line="360" w:lineRule="auto"/>
              <w:contextualSpacing/>
              <w:jc w:val="both"/>
              <w:rPr>
                <w:rFonts w:eastAsia="TimesNewRomanPSMT"/>
                <w:caps/>
                <w:lang w:eastAsia="ru-RU"/>
              </w:rPr>
            </w:pPr>
            <w:r w:rsidRPr="007F1BCF">
              <w:rPr>
                <w:rFonts w:eastAsia="TimesNewRomanPSMT"/>
                <w:caps/>
                <w:lang w:eastAsia="ru-RU"/>
              </w:rPr>
              <w:t>3 основные результаты исследований</w:t>
            </w:r>
          </w:p>
          <w:p w:rsidR="00CE6747" w:rsidRPr="007F1BCF" w:rsidRDefault="00AE77C9" w:rsidP="00AE77C9">
            <w:pPr>
              <w:tabs>
                <w:tab w:val="left" w:pos="426"/>
              </w:tabs>
              <w:overflowPunct/>
              <w:autoSpaceDE/>
              <w:autoSpaceDN/>
              <w:adjustRightInd/>
              <w:spacing w:line="360" w:lineRule="auto"/>
              <w:ind w:firstLine="567"/>
              <w:contextualSpacing/>
              <w:jc w:val="both"/>
              <w:textAlignment w:val="auto"/>
              <w:rPr>
                <w:lang w:val="kk-KZ" w:eastAsia="ru-RU"/>
              </w:rPr>
            </w:pPr>
            <w:r w:rsidRPr="007F1BCF">
              <w:rPr>
                <w:lang w:eastAsia="ru-RU"/>
              </w:rPr>
              <w:t>3.1 Физико-химические параметры снежного покрова</w:t>
            </w:r>
            <w:r w:rsidR="00E12420" w:rsidRPr="007F1BCF">
              <w:rPr>
                <w:lang w:eastAsia="ru-RU"/>
              </w:rPr>
              <w:t xml:space="preserve"> </w:t>
            </w:r>
            <w:r w:rsidRPr="007F1BCF">
              <w:rPr>
                <w:lang w:eastAsia="ru-RU"/>
              </w:rPr>
              <w:t>Алматинской</w:t>
            </w:r>
          </w:p>
          <w:p w:rsidR="00AE77C9" w:rsidRPr="007F1BCF" w:rsidRDefault="00AE77C9" w:rsidP="00CE6747">
            <w:pPr>
              <w:tabs>
                <w:tab w:val="left" w:pos="0"/>
              </w:tabs>
              <w:overflowPunct/>
              <w:autoSpaceDE/>
              <w:autoSpaceDN/>
              <w:adjustRightInd/>
              <w:spacing w:line="360" w:lineRule="auto"/>
              <w:ind w:firstLine="567"/>
              <w:contextualSpacing/>
              <w:jc w:val="both"/>
              <w:textAlignment w:val="auto"/>
              <w:rPr>
                <w:lang w:eastAsia="ru-RU"/>
              </w:rPr>
            </w:pPr>
            <w:r w:rsidRPr="007F1BCF">
              <w:rPr>
                <w:lang w:eastAsia="ru-RU"/>
              </w:rPr>
              <w:t xml:space="preserve">агломерации </w:t>
            </w:r>
            <w:r w:rsidR="00CE6747" w:rsidRPr="007F1BCF">
              <w:rPr>
                <w:lang w:eastAsia="ru-RU"/>
              </w:rPr>
              <w:t>…………………………………………………………………………….</w:t>
            </w:r>
          </w:p>
          <w:p w:rsidR="00E12420" w:rsidRPr="007F1BCF" w:rsidRDefault="00BC492E" w:rsidP="0022317F">
            <w:pPr>
              <w:pBdr>
                <w:top w:val="single" w:sz="4" w:space="1" w:color="FFFFFF"/>
                <w:left w:val="single" w:sz="4" w:space="1" w:color="FFFFFF"/>
                <w:bottom w:val="single" w:sz="4" w:space="1" w:color="FFFFFF"/>
                <w:right w:val="single" w:sz="4" w:space="1" w:color="FFFFFF"/>
                <w:between w:val="single" w:sz="4" w:space="1" w:color="FFFFFF"/>
                <w:bar w:val="single" w:sz="4" w:color="FFFFFF"/>
              </w:pBdr>
              <w:shd w:val="clear" w:color="auto" w:fill="FFFFFF"/>
              <w:tabs>
                <w:tab w:val="left" w:pos="2780"/>
              </w:tabs>
              <w:suppressAutoHyphens/>
              <w:overflowPunct/>
              <w:autoSpaceDE/>
              <w:autoSpaceDN/>
              <w:adjustRightInd/>
              <w:spacing w:line="360" w:lineRule="auto"/>
              <w:ind w:firstLine="567"/>
              <w:contextualSpacing/>
              <w:jc w:val="both"/>
              <w:textAlignment w:val="auto"/>
              <w:rPr>
                <w:rFonts w:eastAsia="TimesNewRomanPSMT"/>
                <w:lang w:eastAsia="ru-RU"/>
              </w:rPr>
            </w:pPr>
            <w:r w:rsidRPr="007F1BCF">
              <w:rPr>
                <w:rFonts w:eastAsia="TimesNewRomanPSMT"/>
                <w:lang w:eastAsia="ru-RU"/>
              </w:rPr>
              <w:t>3.2 Тяжелые металлы</w:t>
            </w:r>
            <w:r w:rsidRPr="007F1BCF">
              <w:rPr>
                <w:rFonts w:eastAsia="TimesNewRomanPSMT"/>
                <w:lang w:eastAsia="ru-RU"/>
              </w:rPr>
              <w:tab/>
            </w:r>
            <w:r w:rsidR="00347090" w:rsidRPr="007F1BCF">
              <w:rPr>
                <w:rFonts w:eastAsia="TimesNewRomanPSMT"/>
                <w:lang w:eastAsia="ru-RU"/>
              </w:rPr>
              <w:t xml:space="preserve"> </w:t>
            </w:r>
            <w:r w:rsidR="00E12420" w:rsidRPr="007F1BCF">
              <w:rPr>
                <w:rFonts w:eastAsia="TimesNewRomanPSMT"/>
                <w:lang w:eastAsia="ru-RU"/>
              </w:rPr>
              <w:t xml:space="preserve">в </w:t>
            </w:r>
            <w:r w:rsidR="0041535F" w:rsidRPr="007F1BCF">
              <w:rPr>
                <w:rFonts w:eastAsia="TimesNewRomanPSMT"/>
                <w:lang w:eastAsia="ru-RU"/>
              </w:rPr>
              <w:t>снежном покрове</w:t>
            </w:r>
            <w:r w:rsidR="00596703" w:rsidRPr="007F1BCF">
              <w:rPr>
                <w:rFonts w:eastAsia="TimesNewRomanPSMT"/>
                <w:lang w:val="kk-KZ" w:eastAsia="ru-RU"/>
              </w:rPr>
              <w:t xml:space="preserve"> ..........</w:t>
            </w:r>
            <w:r w:rsidR="00CE6747" w:rsidRPr="007F1BCF">
              <w:rPr>
                <w:rFonts w:eastAsia="TimesNewRomanPSMT"/>
                <w:lang w:val="kk-KZ" w:eastAsia="ru-RU"/>
              </w:rPr>
              <w:t>...</w:t>
            </w:r>
            <w:r w:rsidR="00596703" w:rsidRPr="007F1BCF">
              <w:rPr>
                <w:rFonts w:eastAsia="TimesNewRomanPSMT"/>
                <w:lang w:val="kk-KZ" w:eastAsia="ru-RU"/>
              </w:rPr>
              <w:t>........................................................</w:t>
            </w:r>
          </w:p>
          <w:p w:rsidR="00CD11E8" w:rsidRPr="007F1BCF" w:rsidRDefault="00CD11E8" w:rsidP="0022317F">
            <w:pPr>
              <w:pBdr>
                <w:top w:val="single" w:sz="4" w:space="1" w:color="FFFFFF"/>
                <w:left w:val="single" w:sz="4" w:space="1" w:color="FFFFFF"/>
                <w:bottom w:val="single" w:sz="4" w:space="1" w:color="FFFFFF"/>
                <w:right w:val="single" w:sz="4" w:space="1" w:color="FFFFFF"/>
                <w:between w:val="single" w:sz="4" w:space="1" w:color="FFFFFF"/>
                <w:bar w:val="single" w:sz="4" w:color="FFFFFF"/>
              </w:pBdr>
              <w:shd w:val="clear" w:color="auto" w:fill="FFFFFF"/>
              <w:tabs>
                <w:tab w:val="left" w:pos="2780"/>
              </w:tabs>
              <w:suppressAutoHyphens/>
              <w:overflowPunct/>
              <w:autoSpaceDE/>
              <w:autoSpaceDN/>
              <w:adjustRightInd/>
              <w:spacing w:line="360" w:lineRule="auto"/>
              <w:ind w:firstLine="567"/>
              <w:contextualSpacing/>
              <w:jc w:val="both"/>
              <w:textAlignment w:val="auto"/>
              <w:rPr>
                <w:rFonts w:eastAsia="TimesNewRomanPSMT"/>
                <w:lang w:eastAsia="ru-RU"/>
              </w:rPr>
            </w:pPr>
            <w:r w:rsidRPr="007F1BCF">
              <w:rPr>
                <w:rFonts w:eastAsia="TimesNewRomanPSMT"/>
                <w:lang w:eastAsia="ru-RU"/>
              </w:rPr>
              <w:t>3.3 Химия ледового покрова Капшагайского водохранилища</w:t>
            </w:r>
            <w:r w:rsidR="00596703" w:rsidRPr="007F1BCF">
              <w:rPr>
                <w:rFonts w:eastAsia="TimesNewRomanPSMT"/>
                <w:lang w:eastAsia="ru-RU"/>
              </w:rPr>
              <w:t xml:space="preserve"> ……………………...</w:t>
            </w:r>
          </w:p>
          <w:p w:rsidR="00E9560A" w:rsidRPr="007F1BCF" w:rsidRDefault="00E9560A" w:rsidP="00E9560A">
            <w:pPr>
              <w:spacing w:line="360" w:lineRule="auto"/>
              <w:ind w:firstLine="567"/>
              <w:rPr>
                <w:rFonts w:eastAsiaTheme="minorHAnsi" w:cstheme="minorBidi"/>
              </w:rPr>
            </w:pPr>
            <w:r w:rsidRPr="007F1BCF">
              <w:rPr>
                <w:rFonts w:eastAsia="TimesNewRomanPSMT"/>
                <w:lang w:eastAsia="ru-RU"/>
              </w:rPr>
              <w:t>3.4 Тяжелые металлы в почвах</w:t>
            </w:r>
            <w:r w:rsidR="00596703" w:rsidRPr="007F1BCF">
              <w:rPr>
                <w:rFonts w:eastAsia="TimesNewRomanPSMT"/>
                <w:lang w:eastAsia="ru-RU"/>
              </w:rPr>
              <w:t xml:space="preserve"> ………………………………………………………...</w:t>
            </w:r>
          </w:p>
          <w:p w:rsidR="00E12420" w:rsidRPr="007F1BCF" w:rsidRDefault="00E12420" w:rsidP="00E12420">
            <w:pPr>
              <w:overflowPunct/>
              <w:autoSpaceDE/>
              <w:autoSpaceDN/>
              <w:adjustRightInd/>
              <w:spacing w:line="360" w:lineRule="auto"/>
              <w:ind w:firstLine="567"/>
              <w:jc w:val="both"/>
              <w:textAlignment w:val="auto"/>
              <w:rPr>
                <w:rFonts w:eastAsiaTheme="minorHAnsi" w:cstheme="minorBidi"/>
              </w:rPr>
            </w:pPr>
            <w:r w:rsidRPr="007F1BCF">
              <w:rPr>
                <w:rFonts w:eastAsiaTheme="minorHAnsi" w:cstheme="minorBidi"/>
              </w:rPr>
              <w:t xml:space="preserve">3.5 Полихлорированные бифенилы в </w:t>
            </w:r>
            <w:r w:rsidR="0041535F" w:rsidRPr="007F1BCF">
              <w:rPr>
                <w:rFonts w:eastAsia="TimesNewRomanPSMT"/>
                <w:lang w:eastAsia="ru-RU"/>
              </w:rPr>
              <w:t>снежном покрове</w:t>
            </w:r>
            <w:r w:rsidR="00596703" w:rsidRPr="007F1BCF">
              <w:rPr>
                <w:rFonts w:eastAsia="TimesNewRomanPSMT"/>
                <w:lang w:eastAsia="ru-RU"/>
              </w:rPr>
              <w:t xml:space="preserve"> …………………………….</w:t>
            </w:r>
          </w:p>
          <w:p w:rsidR="00E12420" w:rsidRPr="007F1BCF" w:rsidRDefault="00E12420" w:rsidP="00E12420">
            <w:pPr>
              <w:overflowPunct/>
              <w:autoSpaceDE/>
              <w:autoSpaceDN/>
              <w:adjustRightInd/>
              <w:spacing w:line="360" w:lineRule="auto"/>
              <w:ind w:firstLine="567"/>
              <w:jc w:val="both"/>
              <w:textAlignment w:val="auto"/>
              <w:rPr>
                <w:rFonts w:eastAsiaTheme="minorHAnsi" w:cstheme="minorBidi"/>
              </w:rPr>
            </w:pPr>
            <w:r w:rsidRPr="007F1BCF">
              <w:rPr>
                <w:rFonts w:eastAsiaTheme="minorHAnsi" w:cstheme="minorBidi"/>
              </w:rPr>
              <w:t>3.6 Полихлорированные бифенилы во льдах</w:t>
            </w:r>
            <w:r w:rsidR="00596703" w:rsidRPr="007F1BCF">
              <w:rPr>
                <w:rFonts w:eastAsiaTheme="minorHAnsi" w:cstheme="minorBidi"/>
              </w:rPr>
              <w:t xml:space="preserve"> …………………………………………</w:t>
            </w:r>
          </w:p>
          <w:p w:rsidR="00E9560A" w:rsidRPr="007F1BCF" w:rsidRDefault="00E12420" w:rsidP="0041535F">
            <w:pPr>
              <w:overflowPunct/>
              <w:autoSpaceDE/>
              <w:autoSpaceDN/>
              <w:adjustRightInd/>
              <w:spacing w:line="360" w:lineRule="auto"/>
              <w:ind w:firstLine="567"/>
              <w:jc w:val="both"/>
              <w:textAlignment w:val="auto"/>
              <w:rPr>
                <w:rFonts w:eastAsiaTheme="minorHAnsi" w:cstheme="minorBidi"/>
              </w:rPr>
            </w:pPr>
            <w:r w:rsidRPr="007F1BCF">
              <w:rPr>
                <w:rFonts w:eastAsiaTheme="minorHAnsi" w:cstheme="minorBidi"/>
              </w:rPr>
              <w:t>3.7 Полихлорированные бифенилы в почвах</w:t>
            </w:r>
            <w:r w:rsidR="00596703" w:rsidRPr="007F1BCF">
              <w:rPr>
                <w:rFonts w:eastAsiaTheme="minorHAnsi" w:cstheme="minorBidi"/>
              </w:rPr>
              <w:t xml:space="preserve"> …………………………………………</w:t>
            </w:r>
          </w:p>
        </w:tc>
        <w:tc>
          <w:tcPr>
            <w:tcW w:w="314" w:type="pct"/>
          </w:tcPr>
          <w:p w:rsidR="00347090" w:rsidRPr="007F1BCF" w:rsidRDefault="00347090"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lang w:val="kk-KZ" w:eastAsia="ar-SA"/>
              </w:rPr>
            </w:pPr>
          </w:p>
          <w:p w:rsidR="00CE6747" w:rsidRPr="007F1BCF" w:rsidRDefault="00CE6747"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lang w:val="kk-KZ" w:eastAsia="ar-SA"/>
              </w:rPr>
            </w:pPr>
          </w:p>
          <w:p w:rsidR="00CE6747" w:rsidRPr="007F1BCF" w:rsidRDefault="00CE6747"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lang w:val="kk-KZ" w:eastAsia="ar-SA"/>
              </w:rPr>
            </w:pPr>
            <w:r w:rsidRPr="007F1BCF">
              <w:rPr>
                <w:caps/>
                <w:lang w:val="kk-KZ" w:eastAsia="ar-SA"/>
              </w:rPr>
              <w:t>19</w:t>
            </w:r>
          </w:p>
          <w:p w:rsidR="00CE6747" w:rsidRPr="007F1BCF" w:rsidRDefault="00CE6747"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lang w:val="kk-KZ" w:eastAsia="ar-SA"/>
              </w:rPr>
            </w:pPr>
            <w:r w:rsidRPr="007F1BCF">
              <w:rPr>
                <w:caps/>
                <w:lang w:val="kk-KZ" w:eastAsia="ar-SA"/>
              </w:rPr>
              <w:t>21</w:t>
            </w:r>
          </w:p>
          <w:p w:rsidR="00CE6747" w:rsidRPr="007F1BCF" w:rsidRDefault="00CE6747"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lang w:val="kk-KZ" w:eastAsia="ar-SA"/>
              </w:rPr>
            </w:pPr>
            <w:r w:rsidRPr="007F1BCF">
              <w:rPr>
                <w:caps/>
                <w:lang w:val="kk-KZ" w:eastAsia="ar-SA"/>
              </w:rPr>
              <w:t>23</w:t>
            </w:r>
          </w:p>
          <w:p w:rsidR="00CE6747" w:rsidRPr="007F1BCF" w:rsidRDefault="00CE6747"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lang w:val="kk-KZ" w:eastAsia="ar-SA"/>
              </w:rPr>
            </w:pPr>
            <w:r w:rsidRPr="007F1BCF">
              <w:rPr>
                <w:caps/>
                <w:lang w:val="kk-KZ" w:eastAsia="ar-SA"/>
              </w:rPr>
              <w:t>24</w:t>
            </w:r>
          </w:p>
          <w:p w:rsidR="00CE6747" w:rsidRPr="007F1BCF" w:rsidRDefault="00CE6747"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lang w:val="kk-KZ" w:eastAsia="ar-SA"/>
              </w:rPr>
            </w:pPr>
            <w:r w:rsidRPr="007F1BCF">
              <w:rPr>
                <w:caps/>
                <w:lang w:val="kk-KZ" w:eastAsia="ar-SA"/>
              </w:rPr>
              <w:t>26</w:t>
            </w:r>
          </w:p>
          <w:p w:rsidR="00CE6747" w:rsidRPr="007F1BCF" w:rsidRDefault="00CE6747"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lang w:val="kk-KZ" w:eastAsia="ar-SA"/>
              </w:rPr>
            </w:pPr>
            <w:r w:rsidRPr="007F1BCF">
              <w:rPr>
                <w:caps/>
                <w:lang w:val="kk-KZ" w:eastAsia="ar-SA"/>
              </w:rPr>
              <w:t>31</w:t>
            </w:r>
          </w:p>
          <w:p w:rsidR="00CE6747" w:rsidRPr="007F1BCF" w:rsidRDefault="00CE6747" w:rsidP="00EC0F09">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lang w:val="kk-KZ" w:eastAsia="ar-SA"/>
              </w:rPr>
            </w:pPr>
            <w:r w:rsidRPr="007F1BCF">
              <w:rPr>
                <w:caps/>
                <w:lang w:val="kk-KZ" w:eastAsia="ar-SA"/>
              </w:rPr>
              <w:t>33</w:t>
            </w:r>
          </w:p>
        </w:tc>
      </w:tr>
      <w:tr w:rsidR="00BC492E" w:rsidRPr="007F1BCF" w:rsidTr="00A530BE">
        <w:trPr>
          <w:trHeight w:val="351"/>
        </w:trPr>
        <w:tc>
          <w:tcPr>
            <w:tcW w:w="4686" w:type="pct"/>
          </w:tcPr>
          <w:p w:rsidR="00BC492E" w:rsidRPr="007F1BCF" w:rsidRDefault="00BC492E" w:rsidP="00AE77C9">
            <w:pPr>
              <w:overflowPunct/>
              <w:autoSpaceDE/>
              <w:autoSpaceDN/>
              <w:adjustRightInd/>
              <w:spacing w:line="360" w:lineRule="auto"/>
              <w:contextualSpacing/>
              <w:textAlignment w:val="auto"/>
              <w:rPr>
                <w:lang w:eastAsia="ar-SA"/>
              </w:rPr>
            </w:pPr>
            <w:r w:rsidRPr="007F1BCF">
              <w:rPr>
                <w:lang w:eastAsia="ar-SA"/>
              </w:rPr>
              <w:t>ЗАКЛЮЧЕНИЕ</w:t>
            </w:r>
            <w:r w:rsidR="00347090" w:rsidRPr="007F1BCF">
              <w:rPr>
                <w:lang w:eastAsia="ar-SA"/>
              </w:rPr>
              <w:t xml:space="preserve"> ……………………………………………………………………………….</w:t>
            </w:r>
          </w:p>
        </w:tc>
        <w:tc>
          <w:tcPr>
            <w:tcW w:w="314" w:type="pct"/>
          </w:tcPr>
          <w:p w:rsidR="00BC492E" w:rsidRPr="007F1BCF" w:rsidRDefault="00CE6747" w:rsidP="00347090">
            <w:pPr>
              <w:suppressAutoHyphens/>
              <w:overflowPunct/>
              <w:autoSpaceDE/>
              <w:autoSpaceDN/>
              <w:adjustRightInd/>
              <w:spacing w:line="360" w:lineRule="auto"/>
              <w:contextualSpacing/>
              <w:textAlignment w:val="auto"/>
              <w:rPr>
                <w:lang w:val="kk-KZ" w:eastAsia="ar-SA"/>
              </w:rPr>
            </w:pPr>
            <w:r w:rsidRPr="007F1BCF">
              <w:rPr>
                <w:lang w:val="kk-KZ" w:eastAsia="ar-SA"/>
              </w:rPr>
              <w:t>38</w:t>
            </w:r>
          </w:p>
        </w:tc>
      </w:tr>
      <w:tr w:rsidR="00BC492E" w:rsidRPr="007F1BCF" w:rsidTr="00A530BE">
        <w:trPr>
          <w:trHeight w:val="351"/>
        </w:trPr>
        <w:tc>
          <w:tcPr>
            <w:tcW w:w="4686" w:type="pct"/>
          </w:tcPr>
          <w:p w:rsidR="00BC492E" w:rsidRPr="007F1BCF" w:rsidRDefault="00BC492E" w:rsidP="00AE77C9">
            <w:pPr>
              <w:overflowPunct/>
              <w:autoSpaceDE/>
              <w:autoSpaceDN/>
              <w:adjustRightInd/>
              <w:spacing w:line="360" w:lineRule="auto"/>
              <w:contextualSpacing/>
              <w:textAlignment w:val="auto"/>
              <w:rPr>
                <w:lang w:eastAsia="ar-SA"/>
              </w:rPr>
            </w:pPr>
            <w:r w:rsidRPr="007F1BCF">
              <w:rPr>
                <w:lang w:eastAsia="ar-SA"/>
              </w:rPr>
              <w:t>СПИСОК ИСПОЛЬЗОВАННЫХ ИСТОЧНИКОВ</w:t>
            </w:r>
            <w:r w:rsidR="00347090" w:rsidRPr="007F1BCF">
              <w:rPr>
                <w:lang w:eastAsia="ar-SA"/>
              </w:rPr>
              <w:t xml:space="preserve"> …………………………………………</w:t>
            </w:r>
          </w:p>
        </w:tc>
        <w:tc>
          <w:tcPr>
            <w:tcW w:w="314" w:type="pct"/>
          </w:tcPr>
          <w:p w:rsidR="00BC492E" w:rsidRPr="007F1BCF" w:rsidRDefault="00CE6747" w:rsidP="00347090">
            <w:pPr>
              <w:suppressAutoHyphens/>
              <w:overflowPunct/>
              <w:autoSpaceDE/>
              <w:autoSpaceDN/>
              <w:adjustRightInd/>
              <w:spacing w:line="360" w:lineRule="auto"/>
              <w:contextualSpacing/>
              <w:textAlignment w:val="auto"/>
              <w:rPr>
                <w:lang w:val="kk-KZ" w:eastAsia="ar-SA"/>
              </w:rPr>
            </w:pPr>
            <w:r w:rsidRPr="007F1BCF">
              <w:rPr>
                <w:lang w:val="kk-KZ" w:eastAsia="ar-SA"/>
              </w:rPr>
              <w:t>40</w:t>
            </w:r>
          </w:p>
        </w:tc>
      </w:tr>
      <w:tr w:rsidR="00BF1E35" w:rsidRPr="007F1BCF" w:rsidTr="00A530BE">
        <w:trPr>
          <w:trHeight w:val="351"/>
        </w:trPr>
        <w:tc>
          <w:tcPr>
            <w:tcW w:w="4686" w:type="pct"/>
          </w:tcPr>
          <w:p w:rsidR="00BF1E35" w:rsidRPr="007F1BCF" w:rsidRDefault="006773F4" w:rsidP="006773F4">
            <w:pPr>
              <w:overflowPunct/>
              <w:autoSpaceDE/>
              <w:autoSpaceDN/>
              <w:adjustRightInd/>
              <w:spacing w:line="360" w:lineRule="auto"/>
              <w:contextualSpacing/>
              <w:textAlignment w:val="auto"/>
              <w:rPr>
                <w:lang w:eastAsia="ar-SA"/>
              </w:rPr>
            </w:pPr>
            <w:r w:rsidRPr="007F1BCF">
              <w:rPr>
                <w:lang w:eastAsia="ar-SA"/>
              </w:rPr>
              <w:t>ПРИЛОЖЕНИЕ А Список научных публикаций исполнителей НИР на 2018 год ………</w:t>
            </w:r>
          </w:p>
        </w:tc>
        <w:tc>
          <w:tcPr>
            <w:tcW w:w="314" w:type="pct"/>
          </w:tcPr>
          <w:p w:rsidR="00BF1E35" w:rsidRPr="007F1BCF" w:rsidRDefault="00CE6747" w:rsidP="00347090">
            <w:pPr>
              <w:suppressAutoHyphens/>
              <w:overflowPunct/>
              <w:autoSpaceDE/>
              <w:autoSpaceDN/>
              <w:adjustRightInd/>
              <w:spacing w:line="360" w:lineRule="auto"/>
              <w:contextualSpacing/>
              <w:textAlignment w:val="auto"/>
              <w:rPr>
                <w:lang w:val="kk-KZ" w:eastAsia="ar-SA"/>
              </w:rPr>
            </w:pPr>
            <w:r w:rsidRPr="007F1BCF">
              <w:rPr>
                <w:lang w:val="kk-KZ" w:eastAsia="ar-SA"/>
              </w:rPr>
              <w:t>48</w:t>
            </w:r>
          </w:p>
        </w:tc>
      </w:tr>
      <w:tr w:rsidR="006773F4" w:rsidRPr="007F1BCF" w:rsidTr="00A530BE">
        <w:trPr>
          <w:trHeight w:val="351"/>
        </w:trPr>
        <w:tc>
          <w:tcPr>
            <w:tcW w:w="4686" w:type="pct"/>
          </w:tcPr>
          <w:p w:rsidR="006773F4" w:rsidRPr="007F1BCF" w:rsidRDefault="006773F4" w:rsidP="006773F4">
            <w:pPr>
              <w:overflowPunct/>
              <w:autoSpaceDE/>
              <w:autoSpaceDN/>
              <w:adjustRightInd/>
              <w:spacing w:line="360" w:lineRule="auto"/>
              <w:contextualSpacing/>
              <w:textAlignment w:val="auto"/>
              <w:rPr>
                <w:lang w:eastAsia="ar-SA"/>
              </w:rPr>
            </w:pPr>
            <w:r w:rsidRPr="007F1BCF">
              <w:rPr>
                <w:lang w:eastAsia="ar-SA"/>
              </w:rPr>
              <w:t>ПРИЛОЖЕНИЕ Б Календарный план НИР ………………………………….......................</w:t>
            </w:r>
          </w:p>
        </w:tc>
        <w:tc>
          <w:tcPr>
            <w:tcW w:w="314" w:type="pct"/>
          </w:tcPr>
          <w:p w:rsidR="006773F4" w:rsidRPr="007F1BCF" w:rsidRDefault="00CE6747" w:rsidP="00347090">
            <w:pPr>
              <w:suppressAutoHyphens/>
              <w:overflowPunct/>
              <w:autoSpaceDE/>
              <w:autoSpaceDN/>
              <w:adjustRightInd/>
              <w:spacing w:line="360" w:lineRule="auto"/>
              <w:contextualSpacing/>
              <w:textAlignment w:val="auto"/>
              <w:rPr>
                <w:lang w:val="kk-KZ" w:eastAsia="ar-SA"/>
              </w:rPr>
            </w:pPr>
            <w:r w:rsidRPr="007F1BCF">
              <w:rPr>
                <w:lang w:val="kk-KZ" w:eastAsia="ar-SA"/>
              </w:rPr>
              <w:t>49</w:t>
            </w:r>
          </w:p>
        </w:tc>
      </w:tr>
      <w:tr w:rsidR="006773F4" w:rsidRPr="007F1BCF" w:rsidTr="00A530BE">
        <w:trPr>
          <w:trHeight w:val="351"/>
        </w:trPr>
        <w:tc>
          <w:tcPr>
            <w:tcW w:w="4686" w:type="pct"/>
          </w:tcPr>
          <w:p w:rsidR="006773F4" w:rsidRPr="007F1BCF" w:rsidRDefault="006773F4" w:rsidP="006773F4">
            <w:pPr>
              <w:overflowPunct/>
              <w:autoSpaceDE/>
              <w:autoSpaceDN/>
              <w:adjustRightInd/>
              <w:spacing w:line="360" w:lineRule="auto"/>
              <w:contextualSpacing/>
              <w:textAlignment w:val="auto"/>
              <w:rPr>
                <w:lang w:eastAsia="ru-RU"/>
              </w:rPr>
            </w:pPr>
            <w:r w:rsidRPr="007F1BCF">
              <w:rPr>
                <w:lang w:eastAsia="ar-SA"/>
              </w:rPr>
              <w:t xml:space="preserve">ПРИЛОЖЕНИЕ </w:t>
            </w:r>
            <w:r w:rsidRPr="007F1BCF">
              <w:rPr>
                <w:lang w:val="kk-KZ" w:eastAsia="ar-SA"/>
              </w:rPr>
              <w:t>В</w:t>
            </w:r>
            <w:r w:rsidRPr="007F1BCF">
              <w:rPr>
                <w:lang w:eastAsia="ar-SA"/>
              </w:rPr>
              <w:t xml:space="preserve"> </w:t>
            </w:r>
            <w:r w:rsidRPr="007F1BCF">
              <w:rPr>
                <w:lang w:eastAsia="ru-RU"/>
              </w:rPr>
              <w:t>Результаты анализов тяжелых металлов ………………………………</w:t>
            </w:r>
          </w:p>
        </w:tc>
        <w:tc>
          <w:tcPr>
            <w:tcW w:w="314" w:type="pct"/>
          </w:tcPr>
          <w:p w:rsidR="006773F4" w:rsidRPr="007F1BCF" w:rsidRDefault="00CE6747" w:rsidP="00FA5C98">
            <w:pPr>
              <w:suppressAutoHyphens/>
              <w:overflowPunct/>
              <w:autoSpaceDE/>
              <w:autoSpaceDN/>
              <w:adjustRightInd/>
              <w:spacing w:line="360" w:lineRule="auto"/>
              <w:contextualSpacing/>
              <w:textAlignment w:val="auto"/>
              <w:rPr>
                <w:lang w:val="kk-KZ" w:eastAsia="ar-SA"/>
              </w:rPr>
            </w:pPr>
            <w:r w:rsidRPr="007F1BCF">
              <w:rPr>
                <w:lang w:val="kk-KZ" w:eastAsia="ar-SA"/>
              </w:rPr>
              <w:t>55</w:t>
            </w:r>
          </w:p>
        </w:tc>
      </w:tr>
      <w:tr w:rsidR="006773F4" w:rsidRPr="007F1BCF" w:rsidTr="00A530BE">
        <w:trPr>
          <w:trHeight w:val="351"/>
        </w:trPr>
        <w:tc>
          <w:tcPr>
            <w:tcW w:w="4686" w:type="pct"/>
          </w:tcPr>
          <w:p w:rsidR="006773F4" w:rsidRPr="007F1BCF" w:rsidRDefault="006773F4" w:rsidP="006773F4">
            <w:pPr>
              <w:overflowPunct/>
              <w:autoSpaceDE/>
              <w:autoSpaceDN/>
              <w:adjustRightInd/>
              <w:spacing w:line="360" w:lineRule="auto"/>
              <w:contextualSpacing/>
              <w:textAlignment w:val="auto"/>
              <w:rPr>
                <w:lang w:eastAsia="ar-SA"/>
              </w:rPr>
            </w:pPr>
            <w:r w:rsidRPr="007F1BCF">
              <w:rPr>
                <w:lang w:eastAsia="ar-SA"/>
              </w:rPr>
              <w:t xml:space="preserve">ПРИЛОЖЕНИЕ </w:t>
            </w:r>
            <w:r w:rsidRPr="007F1BCF">
              <w:rPr>
                <w:lang w:val="kk-KZ" w:eastAsia="ar-SA"/>
              </w:rPr>
              <w:t>Г</w:t>
            </w:r>
            <w:r w:rsidRPr="007F1BCF">
              <w:rPr>
                <w:lang w:eastAsia="ar-SA"/>
              </w:rPr>
              <w:t xml:space="preserve"> Хроматографии анализов </w:t>
            </w:r>
            <w:r w:rsidRPr="007F1BCF">
              <w:rPr>
                <w:rFonts w:eastAsiaTheme="minorHAnsi" w:cstheme="minorBidi"/>
              </w:rPr>
              <w:t>полихлорированных бифенилов ………….</w:t>
            </w:r>
          </w:p>
        </w:tc>
        <w:tc>
          <w:tcPr>
            <w:tcW w:w="314" w:type="pct"/>
          </w:tcPr>
          <w:p w:rsidR="006773F4" w:rsidRPr="007F1BCF" w:rsidRDefault="00CE6747" w:rsidP="00FA5C98">
            <w:pPr>
              <w:suppressAutoHyphens/>
              <w:overflowPunct/>
              <w:autoSpaceDE/>
              <w:autoSpaceDN/>
              <w:adjustRightInd/>
              <w:spacing w:line="360" w:lineRule="auto"/>
              <w:contextualSpacing/>
              <w:textAlignment w:val="auto"/>
              <w:rPr>
                <w:lang w:val="kk-KZ" w:eastAsia="ar-SA"/>
              </w:rPr>
            </w:pPr>
            <w:r w:rsidRPr="007F1BCF">
              <w:rPr>
                <w:lang w:val="kk-KZ" w:eastAsia="ar-SA"/>
              </w:rPr>
              <w:t>58</w:t>
            </w:r>
          </w:p>
        </w:tc>
      </w:tr>
      <w:tr w:rsidR="006773F4" w:rsidRPr="007F1BCF" w:rsidTr="00A530BE">
        <w:trPr>
          <w:trHeight w:val="351"/>
        </w:trPr>
        <w:tc>
          <w:tcPr>
            <w:tcW w:w="4686" w:type="pct"/>
          </w:tcPr>
          <w:p w:rsidR="006773F4" w:rsidRPr="007F1BCF" w:rsidRDefault="006773F4" w:rsidP="006773F4">
            <w:pPr>
              <w:overflowPunct/>
              <w:autoSpaceDE/>
              <w:autoSpaceDN/>
              <w:adjustRightInd/>
              <w:spacing w:line="360" w:lineRule="auto"/>
              <w:contextualSpacing/>
              <w:textAlignment w:val="auto"/>
              <w:rPr>
                <w:lang w:eastAsia="ar-SA"/>
              </w:rPr>
            </w:pPr>
            <w:r w:rsidRPr="007F1BCF">
              <w:rPr>
                <w:lang w:eastAsia="ar-SA"/>
              </w:rPr>
              <w:t xml:space="preserve">ПРИЛОЖЕНИЕ </w:t>
            </w:r>
            <w:r w:rsidRPr="007F1BCF">
              <w:rPr>
                <w:lang w:val="kk-KZ" w:eastAsia="ar-SA"/>
              </w:rPr>
              <w:t>Д</w:t>
            </w:r>
            <w:r w:rsidRPr="007F1BCF">
              <w:rPr>
                <w:lang w:eastAsia="ar-SA"/>
              </w:rPr>
              <w:t xml:space="preserve"> Выписка из протокола …………………………………………………..</w:t>
            </w:r>
          </w:p>
        </w:tc>
        <w:tc>
          <w:tcPr>
            <w:tcW w:w="314" w:type="pct"/>
          </w:tcPr>
          <w:p w:rsidR="006773F4" w:rsidRPr="007F1BCF" w:rsidRDefault="00CE6747" w:rsidP="00FA5C98">
            <w:pPr>
              <w:suppressAutoHyphens/>
              <w:overflowPunct/>
              <w:autoSpaceDE/>
              <w:autoSpaceDN/>
              <w:adjustRightInd/>
              <w:spacing w:line="360" w:lineRule="auto"/>
              <w:contextualSpacing/>
              <w:textAlignment w:val="auto"/>
              <w:rPr>
                <w:lang w:val="kk-KZ" w:eastAsia="ar-SA"/>
              </w:rPr>
            </w:pPr>
            <w:r w:rsidRPr="007F1BCF">
              <w:rPr>
                <w:lang w:val="kk-KZ" w:eastAsia="ar-SA"/>
              </w:rPr>
              <w:t>61</w:t>
            </w:r>
          </w:p>
        </w:tc>
      </w:tr>
      <w:tr w:rsidR="006773F4" w:rsidRPr="007F1BCF" w:rsidTr="00A530BE">
        <w:trPr>
          <w:trHeight w:val="351"/>
        </w:trPr>
        <w:tc>
          <w:tcPr>
            <w:tcW w:w="4686" w:type="pct"/>
          </w:tcPr>
          <w:p w:rsidR="006773F4" w:rsidRPr="007F1BCF" w:rsidRDefault="006773F4" w:rsidP="00954D22">
            <w:pPr>
              <w:overflowPunct/>
              <w:autoSpaceDE/>
              <w:autoSpaceDN/>
              <w:adjustRightInd/>
              <w:spacing w:line="360" w:lineRule="auto"/>
              <w:contextualSpacing/>
              <w:textAlignment w:val="auto"/>
              <w:rPr>
                <w:lang w:eastAsia="ar-SA"/>
              </w:rPr>
            </w:pPr>
            <w:r w:rsidRPr="007F1BCF">
              <w:rPr>
                <w:lang w:eastAsia="ar-SA"/>
              </w:rPr>
              <w:t>ПРИЛОЖЕНИЕ Е Рецензия сторонней организаций на НИР ……………………………..</w:t>
            </w:r>
          </w:p>
        </w:tc>
        <w:tc>
          <w:tcPr>
            <w:tcW w:w="314" w:type="pct"/>
          </w:tcPr>
          <w:p w:rsidR="006773F4" w:rsidRPr="007F1BCF" w:rsidRDefault="00CE6747" w:rsidP="00347090">
            <w:pPr>
              <w:suppressAutoHyphens/>
              <w:overflowPunct/>
              <w:autoSpaceDE/>
              <w:autoSpaceDN/>
              <w:adjustRightInd/>
              <w:spacing w:line="360" w:lineRule="auto"/>
              <w:contextualSpacing/>
              <w:textAlignment w:val="auto"/>
              <w:rPr>
                <w:lang w:val="kk-KZ" w:eastAsia="ar-SA"/>
              </w:rPr>
            </w:pPr>
            <w:r w:rsidRPr="007F1BCF">
              <w:rPr>
                <w:lang w:val="kk-KZ" w:eastAsia="ar-SA"/>
              </w:rPr>
              <w:t>62</w:t>
            </w:r>
          </w:p>
        </w:tc>
      </w:tr>
      <w:tr w:rsidR="006773F4" w:rsidRPr="007F1BCF" w:rsidTr="00A530BE">
        <w:trPr>
          <w:trHeight w:val="351"/>
        </w:trPr>
        <w:tc>
          <w:tcPr>
            <w:tcW w:w="4686" w:type="pct"/>
          </w:tcPr>
          <w:p w:rsidR="006773F4" w:rsidRPr="007F1BCF" w:rsidRDefault="006773F4" w:rsidP="00C44CDE">
            <w:pPr>
              <w:overflowPunct/>
              <w:autoSpaceDE/>
              <w:autoSpaceDN/>
              <w:adjustRightInd/>
              <w:spacing w:line="360" w:lineRule="auto"/>
              <w:contextualSpacing/>
              <w:textAlignment w:val="auto"/>
              <w:rPr>
                <w:lang w:eastAsia="ar-SA"/>
              </w:rPr>
            </w:pPr>
            <w:r w:rsidRPr="007F1BCF">
              <w:rPr>
                <w:lang w:eastAsia="ar-SA"/>
              </w:rPr>
              <w:t>ПРИЛОЖЕНИЕ Ж Рецензия на НИР ТОО «Институт географии» ……………………….</w:t>
            </w:r>
          </w:p>
        </w:tc>
        <w:tc>
          <w:tcPr>
            <w:tcW w:w="314" w:type="pct"/>
          </w:tcPr>
          <w:p w:rsidR="006773F4" w:rsidRPr="007F1BCF" w:rsidRDefault="00CE6747" w:rsidP="00347090">
            <w:pPr>
              <w:suppressAutoHyphens/>
              <w:overflowPunct/>
              <w:autoSpaceDE/>
              <w:autoSpaceDN/>
              <w:adjustRightInd/>
              <w:spacing w:line="360" w:lineRule="auto"/>
              <w:contextualSpacing/>
              <w:textAlignment w:val="auto"/>
              <w:rPr>
                <w:lang w:val="kk-KZ" w:eastAsia="ar-SA"/>
              </w:rPr>
            </w:pPr>
            <w:r w:rsidRPr="007F1BCF">
              <w:rPr>
                <w:lang w:val="kk-KZ" w:eastAsia="ar-SA"/>
              </w:rPr>
              <w:t>64</w:t>
            </w:r>
          </w:p>
        </w:tc>
      </w:tr>
      <w:tr w:rsidR="006773F4" w:rsidRPr="007F1BCF" w:rsidTr="00A530BE">
        <w:trPr>
          <w:trHeight w:val="351"/>
        </w:trPr>
        <w:tc>
          <w:tcPr>
            <w:tcW w:w="4686" w:type="pct"/>
          </w:tcPr>
          <w:p w:rsidR="006773F4" w:rsidRPr="007F1BCF" w:rsidRDefault="006773F4" w:rsidP="00C44CDE">
            <w:pPr>
              <w:overflowPunct/>
              <w:autoSpaceDE/>
              <w:autoSpaceDN/>
              <w:adjustRightInd/>
              <w:spacing w:line="360" w:lineRule="auto"/>
              <w:contextualSpacing/>
              <w:textAlignment w:val="auto"/>
              <w:rPr>
                <w:lang w:eastAsia="ar-SA"/>
              </w:rPr>
            </w:pPr>
            <w:r w:rsidRPr="007F1BCF">
              <w:rPr>
                <w:lang w:eastAsia="ar-SA"/>
              </w:rPr>
              <w:t>ПРИЛОЖЕНИЕ И Использование в работе зарубежных информационных ресурсов …..</w:t>
            </w:r>
          </w:p>
        </w:tc>
        <w:tc>
          <w:tcPr>
            <w:tcW w:w="314" w:type="pct"/>
          </w:tcPr>
          <w:p w:rsidR="006773F4" w:rsidRPr="007F1BCF" w:rsidRDefault="00CE6747" w:rsidP="00347090">
            <w:pPr>
              <w:suppressAutoHyphens/>
              <w:overflowPunct/>
              <w:autoSpaceDE/>
              <w:autoSpaceDN/>
              <w:adjustRightInd/>
              <w:spacing w:line="360" w:lineRule="auto"/>
              <w:contextualSpacing/>
              <w:textAlignment w:val="auto"/>
              <w:rPr>
                <w:lang w:val="kk-KZ" w:eastAsia="ar-SA"/>
              </w:rPr>
            </w:pPr>
            <w:r w:rsidRPr="007F1BCF">
              <w:rPr>
                <w:lang w:val="kk-KZ" w:eastAsia="ar-SA"/>
              </w:rPr>
              <w:t>66</w:t>
            </w:r>
          </w:p>
        </w:tc>
      </w:tr>
      <w:tr w:rsidR="00FA5C98" w:rsidRPr="007F1BCF" w:rsidTr="00A530BE">
        <w:trPr>
          <w:trHeight w:val="351"/>
        </w:trPr>
        <w:tc>
          <w:tcPr>
            <w:tcW w:w="4686" w:type="pct"/>
          </w:tcPr>
          <w:p w:rsidR="005C16BA" w:rsidRDefault="00FA5C98" w:rsidP="005C16BA">
            <w:pPr>
              <w:overflowPunct/>
              <w:autoSpaceDE/>
              <w:autoSpaceDN/>
              <w:adjustRightInd/>
              <w:spacing w:line="360" w:lineRule="auto"/>
              <w:contextualSpacing/>
              <w:jc w:val="both"/>
              <w:textAlignment w:val="auto"/>
              <w:rPr>
                <w:lang w:eastAsia="ru-RU"/>
              </w:rPr>
            </w:pPr>
            <w:r>
              <w:rPr>
                <w:lang w:eastAsia="ar-SA"/>
              </w:rPr>
              <w:t xml:space="preserve">ПРИЛОЖЕНИЕ </w:t>
            </w:r>
            <w:proofErr w:type="gramStart"/>
            <w:r>
              <w:rPr>
                <w:lang w:eastAsia="ar-SA"/>
              </w:rPr>
              <w:t>К</w:t>
            </w:r>
            <w:proofErr w:type="gramEnd"/>
            <w:r>
              <w:rPr>
                <w:lang w:eastAsia="ar-SA"/>
              </w:rPr>
              <w:t xml:space="preserve"> </w:t>
            </w:r>
            <w:r w:rsidR="005C16BA">
              <w:rPr>
                <w:lang w:eastAsia="ru-RU"/>
              </w:rPr>
              <w:t>Подтверждающие документы опубликованных статей ………………</w:t>
            </w:r>
          </w:p>
          <w:p w:rsidR="00FA5C98" w:rsidRPr="007F1BCF" w:rsidRDefault="00FA5C98" w:rsidP="00C44CDE">
            <w:pPr>
              <w:overflowPunct/>
              <w:autoSpaceDE/>
              <w:autoSpaceDN/>
              <w:adjustRightInd/>
              <w:spacing w:line="360" w:lineRule="auto"/>
              <w:contextualSpacing/>
              <w:textAlignment w:val="auto"/>
              <w:rPr>
                <w:lang w:eastAsia="ar-SA"/>
              </w:rPr>
            </w:pPr>
          </w:p>
        </w:tc>
        <w:tc>
          <w:tcPr>
            <w:tcW w:w="314" w:type="pct"/>
          </w:tcPr>
          <w:p w:rsidR="00FA5C98" w:rsidRPr="007F1BCF" w:rsidRDefault="00FA5C98" w:rsidP="00347090">
            <w:pPr>
              <w:suppressAutoHyphens/>
              <w:overflowPunct/>
              <w:autoSpaceDE/>
              <w:autoSpaceDN/>
              <w:adjustRightInd/>
              <w:spacing w:line="360" w:lineRule="auto"/>
              <w:contextualSpacing/>
              <w:textAlignment w:val="auto"/>
              <w:rPr>
                <w:lang w:val="kk-KZ" w:eastAsia="ar-SA"/>
              </w:rPr>
            </w:pPr>
            <w:r>
              <w:rPr>
                <w:lang w:val="kk-KZ" w:eastAsia="ar-SA"/>
              </w:rPr>
              <w:t>67</w:t>
            </w:r>
          </w:p>
        </w:tc>
      </w:tr>
    </w:tbl>
    <w:p w:rsidR="00BC492E" w:rsidRPr="007F1BCF" w:rsidRDefault="00BC492E" w:rsidP="00BC492E">
      <w:pPr>
        <w:overflowPunct/>
        <w:autoSpaceDE/>
        <w:autoSpaceDN/>
        <w:adjustRightInd/>
        <w:spacing w:line="360" w:lineRule="auto"/>
        <w:jc w:val="center"/>
        <w:textAlignment w:val="auto"/>
        <w:rPr>
          <w:lang w:eastAsia="ru-RU"/>
        </w:rPr>
      </w:pPr>
      <w:r w:rsidRPr="007F1BCF">
        <w:rPr>
          <w:rFonts w:ascii="Calibri" w:hAnsi="Calibri"/>
          <w:bCs/>
          <w:sz w:val="22"/>
          <w:szCs w:val="22"/>
          <w:lang w:val="ca-ES" w:eastAsia="ar-SA"/>
        </w:rPr>
        <w:br w:type="page"/>
      </w:r>
      <w:r w:rsidRPr="007F1BCF">
        <w:rPr>
          <w:lang w:val="ca-ES" w:eastAsia="ru-RU"/>
        </w:rPr>
        <w:lastRenderedPageBreak/>
        <w:t>ОПРЕДЕЛЕНИЯ</w:t>
      </w:r>
    </w:p>
    <w:p w:rsidR="00BC492E" w:rsidRPr="007F1BCF" w:rsidRDefault="00BC492E" w:rsidP="00BC492E">
      <w:pPr>
        <w:overflowPunct/>
        <w:autoSpaceDE/>
        <w:autoSpaceDN/>
        <w:adjustRightInd/>
        <w:spacing w:line="360" w:lineRule="auto"/>
        <w:textAlignment w:val="auto"/>
        <w:rPr>
          <w:b/>
          <w:lang w:eastAsia="ru-RU"/>
        </w:rPr>
      </w:pPr>
    </w:p>
    <w:p w:rsidR="00BC492E" w:rsidRPr="007F1BCF" w:rsidRDefault="00BC492E" w:rsidP="00DE73B2">
      <w:pPr>
        <w:overflowPunct/>
        <w:autoSpaceDE/>
        <w:autoSpaceDN/>
        <w:adjustRightInd/>
        <w:spacing w:line="360" w:lineRule="auto"/>
        <w:ind w:firstLine="709"/>
        <w:jc w:val="both"/>
        <w:textAlignment w:val="auto"/>
        <w:rPr>
          <w:lang w:eastAsia="ru-RU"/>
        </w:rPr>
      </w:pPr>
      <w:r w:rsidRPr="007F1BCF">
        <w:rPr>
          <w:lang w:val="ca-ES" w:eastAsia="ru-RU"/>
        </w:rPr>
        <w:t xml:space="preserve">В настоящем отчете о НИР </w:t>
      </w:r>
      <w:r w:rsidRPr="007F1BCF">
        <w:rPr>
          <w:lang w:eastAsia="ru-RU"/>
        </w:rPr>
        <w:t>применяют</w:t>
      </w:r>
      <w:r w:rsidRPr="007F1BCF">
        <w:rPr>
          <w:lang w:val="ca-ES" w:eastAsia="ru-RU"/>
        </w:rPr>
        <w:t xml:space="preserve"> следующие термины с соответствующими определениями:</w:t>
      </w:r>
    </w:p>
    <w:p w:rsidR="00BC492E" w:rsidRPr="007F1BCF" w:rsidRDefault="00BC492E" w:rsidP="00DE73B2">
      <w:pPr>
        <w:spacing w:line="360" w:lineRule="auto"/>
        <w:ind w:firstLine="709"/>
        <w:jc w:val="both"/>
        <w:rPr>
          <w:lang w:eastAsia="ru-RU"/>
        </w:rPr>
      </w:pPr>
      <w:r w:rsidRPr="007F1BCF">
        <w:rPr>
          <w:bCs/>
          <w:i/>
        </w:rPr>
        <w:t>Агломерация</w:t>
      </w:r>
      <w:r w:rsidRPr="007F1BCF">
        <w:t xml:space="preserve"> (от </w:t>
      </w:r>
      <w:hyperlink r:id="rId11" w:tooltip="Латинский язык" w:history="1">
        <w:r w:rsidRPr="007F1BCF">
          <w:t>лат.</w:t>
        </w:r>
      </w:hyperlink>
      <w:r w:rsidRPr="007F1BCF">
        <w:t xml:space="preserve"> «</w:t>
      </w:r>
      <w:r w:rsidRPr="007F1BCF">
        <w:rPr>
          <w:i/>
          <w:iCs/>
          <w:lang w:val="la-Latn"/>
        </w:rPr>
        <w:t>agglomero</w:t>
      </w:r>
      <w:r w:rsidRPr="007F1BCF">
        <w:rPr>
          <w:i/>
          <w:iCs/>
        </w:rPr>
        <w:t xml:space="preserve">» </w:t>
      </w:r>
      <w:r w:rsidRPr="007F1BCF">
        <w:sym w:font="Symbol" w:char="F02D"/>
      </w:r>
      <w:r w:rsidRPr="007F1BCF">
        <w:t xml:space="preserve"> присоединяю, накопляю):</w:t>
      </w:r>
      <w:r w:rsidRPr="007F1BCF">
        <w:rPr>
          <w:lang w:eastAsia="ru-RU"/>
        </w:rPr>
        <w:t xml:space="preserve"> </w:t>
      </w:r>
      <w:r w:rsidRPr="007F1BCF">
        <w:rPr>
          <w:color w:val="000000"/>
          <w:lang w:eastAsia="ru-RU"/>
        </w:rPr>
        <w:t xml:space="preserve">территория, охватывающая несколько примыкающих друг к другу населенных пунктов, где расположено большое количество промышленных предприятий и в силу этого происходит переплетение экономических, природоохранных, социальных и иных интересов. Имеющиеся в административно-территориальные единицы сохраняют свою самостоятельность, однако их органы должны взаимодействовать друг с другом в решении общих проблем. </w:t>
      </w:r>
      <w:hyperlink r:id="rId12" w:tooltip="Городская агломерация" w:history="1">
        <w:r w:rsidRPr="007F1BCF">
          <w:rPr>
            <w:bCs/>
            <w:lang w:eastAsia="ru-RU"/>
          </w:rPr>
          <w:t>Городская агломерация</w:t>
        </w:r>
      </w:hyperlink>
      <w:r w:rsidRPr="007F1BCF">
        <w:rPr>
          <w:lang w:eastAsia="ru-RU"/>
        </w:rPr>
        <w:t xml:space="preserve"> </w:t>
      </w:r>
      <w:r w:rsidRPr="007F1BCF">
        <w:rPr>
          <w:lang w:eastAsia="ru-RU"/>
        </w:rPr>
        <w:sym w:font="Symbol" w:char="F02D"/>
      </w:r>
      <w:r w:rsidRPr="007F1BCF">
        <w:rPr>
          <w:lang w:eastAsia="ru-RU"/>
        </w:rPr>
        <w:t xml:space="preserve"> компактное скопление насел</w:t>
      </w:r>
      <w:r w:rsidR="00D12F22" w:rsidRPr="007F1BCF">
        <w:rPr>
          <w:lang w:eastAsia="ru-RU"/>
        </w:rPr>
        <w:t>е</w:t>
      </w:r>
      <w:r w:rsidRPr="007F1BCF">
        <w:rPr>
          <w:lang w:eastAsia="ru-RU"/>
        </w:rPr>
        <w:t xml:space="preserve">нных пунктов. </w:t>
      </w:r>
      <w:hyperlink r:id="rId13" w:tooltip="Региональная агломерация (страница отсутствует)" w:history="1">
        <w:r w:rsidRPr="007F1BCF">
          <w:rPr>
            <w:bCs/>
            <w:lang w:eastAsia="ru-RU"/>
          </w:rPr>
          <w:t>Региональная агломерация</w:t>
        </w:r>
      </w:hyperlink>
      <w:r w:rsidRPr="007F1BCF">
        <w:rPr>
          <w:lang w:eastAsia="ru-RU"/>
        </w:rPr>
        <w:t xml:space="preserve"> </w:t>
      </w:r>
      <w:r w:rsidRPr="007F1BCF">
        <w:rPr>
          <w:lang w:eastAsia="ru-RU"/>
        </w:rPr>
        <w:sym w:font="Symbol" w:char="F02D"/>
      </w:r>
      <w:r w:rsidRPr="007F1BCF">
        <w:rPr>
          <w:lang w:eastAsia="ru-RU"/>
        </w:rPr>
        <w:t xml:space="preserve"> компактное территориальное размещение городских населённых пунктов, объедин</w:t>
      </w:r>
      <w:r w:rsidR="00E653CD" w:rsidRPr="007F1BCF">
        <w:rPr>
          <w:lang w:eastAsia="ru-RU"/>
        </w:rPr>
        <w:t>е</w:t>
      </w:r>
      <w:r w:rsidRPr="007F1BCF">
        <w:rPr>
          <w:lang w:eastAsia="ru-RU"/>
        </w:rPr>
        <w:t>нных интенсивными хозяйственными, трудовыми и культурно-бытовыми связями.</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Аккумуляция</w:t>
      </w:r>
      <w:r w:rsidRPr="007F1BCF">
        <w:t xml:space="preserve"> – накопление в толще почвы или природы, в руслах рек, живых организмах различных минеральных, органических и органоминеральных веществ.</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Дальний перенос загрязнений</w:t>
      </w:r>
      <w:r w:rsidRPr="007F1BCF">
        <w:t xml:space="preserve"> – перераспределение загрязнителя в атмосфере по вертикали за счет турбулентного движения, или по горизонтали (преимущественно адвекцией) на значительные расстояния.</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Защита от загрязнений</w:t>
      </w:r>
      <w:r w:rsidRPr="007F1BCF">
        <w:t xml:space="preserve"> – система мероприятий, направленных на защиту растений, животных и людей, а также материальных ценностей от вредных воздействий загрязнителей.</w:t>
      </w:r>
    </w:p>
    <w:p w:rsidR="00BC492E" w:rsidRPr="007F1BCF" w:rsidRDefault="00BC492E" w:rsidP="00DE73B2">
      <w:pPr>
        <w:spacing w:line="360" w:lineRule="auto"/>
        <w:ind w:firstLine="709"/>
        <w:jc w:val="both"/>
      </w:pPr>
      <w:r w:rsidRPr="007F1BCF">
        <w:rPr>
          <w:i/>
        </w:rPr>
        <w:t>З</w:t>
      </w:r>
      <w:r w:rsidRPr="007F1BCF">
        <w:rPr>
          <w:i/>
          <w:lang w:eastAsia="ru-RU"/>
        </w:rPr>
        <w:t>агрязнения атмосферного воздуха</w:t>
      </w:r>
      <w:r w:rsidRPr="007F1BCF">
        <w:t xml:space="preserve"> – следует понимать любое изменение его состава и свойств, которое оказывает негативное воздействие на здоровье человека и животных, состояние растений и экосистем. </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Источник загрязнения</w:t>
      </w:r>
      <w:r w:rsidRPr="007F1BCF">
        <w:t xml:space="preserve"> – объект, распространяющий загрязняющие атмосферу вещества (ГОСТ 17.2.1.04-77).</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Качество среды</w:t>
      </w:r>
      <w:r w:rsidRPr="007F1BCF">
        <w:t xml:space="preserve"> – степень соответствия природных условий потребностям людей или других живых организмов.</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Миграция</w:t>
      </w:r>
      <w:r w:rsidRPr="007F1BCF">
        <w:t xml:space="preserve"> (химических элементов) </w:t>
      </w:r>
      <w:r w:rsidRPr="007F1BCF">
        <w:sym w:font="Symbol" w:char="F02D"/>
      </w:r>
      <w:r w:rsidRPr="007F1BCF">
        <w:t xml:space="preserve"> перенос и перераспределение химических элементов в земной коре и на поверхности Земли.</w:t>
      </w:r>
    </w:p>
    <w:p w:rsidR="00BC492E" w:rsidRPr="007F1BCF" w:rsidRDefault="00BC492E" w:rsidP="00DE73B2">
      <w:pPr>
        <w:overflowPunct/>
        <w:autoSpaceDE/>
        <w:autoSpaceDN/>
        <w:adjustRightInd/>
        <w:spacing w:line="360" w:lineRule="auto"/>
        <w:ind w:firstLine="709"/>
        <w:contextualSpacing/>
        <w:jc w:val="both"/>
        <w:textAlignment w:val="auto"/>
        <w:rPr>
          <w:shd w:val="clear" w:color="auto" w:fill="FFFFFF"/>
        </w:rPr>
      </w:pPr>
      <w:r w:rsidRPr="007F1BCF">
        <w:rPr>
          <w:bCs/>
          <w:i/>
          <w:shd w:val="clear" w:color="auto" w:fill="FFFFFF"/>
        </w:rPr>
        <w:t>Экологический мониторинг</w:t>
      </w:r>
      <w:r w:rsidRPr="007F1BCF">
        <w:rPr>
          <w:shd w:val="clear" w:color="auto" w:fill="FFFFFF"/>
        </w:rPr>
        <w:t xml:space="preserve"> (</w:t>
      </w:r>
      <w:hyperlink r:id="rId14" w:tooltip="Мониторинг" w:history="1">
        <w:r w:rsidRPr="007F1BCF">
          <w:rPr>
            <w:shd w:val="clear" w:color="auto" w:fill="FFFFFF"/>
          </w:rPr>
          <w:t>мониторинг</w:t>
        </w:r>
      </w:hyperlink>
      <w:r w:rsidRPr="007F1BCF">
        <w:t xml:space="preserve"> </w:t>
      </w:r>
      <w:r w:rsidRPr="007F1BCF">
        <w:rPr>
          <w:shd w:val="clear" w:color="auto" w:fill="FFFFFF"/>
        </w:rPr>
        <w:t xml:space="preserve">окружающей среды) </w:t>
      </w:r>
      <w:r w:rsidRPr="007F1BCF">
        <w:rPr>
          <w:shd w:val="clear" w:color="auto" w:fill="FFFFFF"/>
        </w:rPr>
        <w:sym w:font="Symbol" w:char="F02D"/>
      </w:r>
      <w:r w:rsidRPr="007F1BCF">
        <w:rPr>
          <w:shd w:val="clear" w:color="auto" w:fill="FFFFFF"/>
        </w:rPr>
        <w:t xml:space="preserve"> комплексные наблюдения за состоянием </w:t>
      </w:r>
      <w:hyperlink r:id="rId15" w:tooltip="Окружающая среда" w:history="1">
        <w:r w:rsidRPr="007F1BCF">
          <w:rPr>
            <w:shd w:val="clear" w:color="auto" w:fill="FFFFFF"/>
          </w:rPr>
          <w:t>окружающей среды</w:t>
        </w:r>
      </w:hyperlink>
      <w:r w:rsidRPr="007F1BCF">
        <w:rPr>
          <w:shd w:val="clear" w:color="auto" w:fill="FFFFFF"/>
        </w:rPr>
        <w:t xml:space="preserve">, в том числе компонентов природной среды, естественных экологических систем, за происходящими в них процессами, явлениями, оценка и </w:t>
      </w:r>
      <w:hyperlink r:id="rId16" w:tooltip="Экологическое прогнозирование (страница отсутствует)" w:history="1">
        <w:r w:rsidRPr="007F1BCF">
          <w:rPr>
            <w:shd w:val="clear" w:color="auto" w:fill="FFFFFF"/>
          </w:rPr>
          <w:t>прогноз</w:t>
        </w:r>
      </w:hyperlink>
      <w:r w:rsidRPr="007F1BCF">
        <w:rPr>
          <w:shd w:val="clear" w:color="auto" w:fill="FFFFFF"/>
        </w:rPr>
        <w:t xml:space="preserve"> изменений состояния окружающей среды.</w:t>
      </w:r>
    </w:p>
    <w:p w:rsidR="00BC492E" w:rsidRPr="007F1BCF" w:rsidRDefault="00BC492E" w:rsidP="00DE73B2">
      <w:pPr>
        <w:overflowPunct/>
        <w:autoSpaceDE/>
        <w:autoSpaceDN/>
        <w:adjustRightInd/>
        <w:spacing w:line="360" w:lineRule="auto"/>
        <w:ind w:firstLine="709"/>
        <w:contextualSpacing/>
        <w:jc w:val="both"/>
        <w:textAlignment w:val="auto"/>
      </w:pPr>
      <w:proofErr w:type="spellStart"/>
      <w:r w:rsidRPr="007F1BCF">
        <w:rPr>
          <w:i/>
        </w:rPr>
        <w:t>Поллютанты</w:t>
      </w:r>
      <w:proofErr w:type="spellEnd"/>
      <w:r w:rsidRPr="007F1BCF">
        <w:rPr>
          <w:i/>
        </w:rPr>
        <w:t xml:space="preserve"> </w:t>
      </w:r>
      <w:r w:rsidRPr="007F1BCF">
        <w:t>– техногенные загрязнители среды.</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lastRenderedPageBreak/>
        <w:t>Предельно допустимая концентрация загрязняющих веществ (ПДК)</w:t>
      </w:r>
      <w:r w:rsidRPr="007F1BCF">
        <w:t xml:space="preserve"> – количество вредного вещества в окружающей среде, отнесенное к массе или объему ее конкретного компонента, которое при постоянном контакте или при воздействии в отдельный промежуток времени практически не оказывает влияния на здоровье человека и не вызывает неблагоприятных последствий у его потомства.</w:t>
      </w:r>
    </w:p>
    <w:p w:rsidR="00BC492E" w:rsidRPr="007F1BCF" w:rsidRDefault="00BC492E" w:rsidP="00DE73B2">
      <w:pPr>
        <w:spacing w:line="360" w:lineRule="auto"/>
        <w:ind w:firstLine="709"/>
        <w:jc w:val="both"/>
      </w:pPr>
      <w:proofErr w:type="spellStart"/>
      <w:r w:rsidRPr="007F1BCF">
        <w:rPr>
          <w:bCs/>
          <w:i/>
          <w:lang w:eastAsia="ru-RU"/>
        </w:rPr>
        <w:t>Субурбанизация</w:t>
      </w:r>
      <w:proofErr w:type="spellEnd"/>
      <w:r w:rsidRPr="007F1BCF">
        <w:rPr>
          <w:bCs/>
          <w:lang w:eastAsia="ru-RU"/>
        </w:rPr>
        <w:t xml:space="preserve"> – развитие пригородов. </w:t>
      </w:r>
      <w:r w:rsidRPr="007F1BCF">
        <w:rPr>
          <w:lang w:eastAsia="ru-RU"/>
        </w:rPr>
        <w:t xml:space="preserve">Первоначально она проявляется в возникновении </w:t>
      </w:r>
      <w:r w:rsidRPr="007F1BCF">
        <w:rPr>
          <w:rFonts w:ascii="MS Mincho" w:eastAsia="MS Mincho" w:hAnsi="MS Mincho" w:cs="MS Mincho"/>
          <w:lang w:eastAsia="ru-RU"/>
        </w:rPr>
        <w:t> </w:t>
      </w:r>
      <w:r w:rsidRPr="007F1BCF">
        <w:rPr>
          <w:rFonts w:cs="Georgia"/>
          <w:lang w:eastAsia="ru-RU"/>
        </w:rPr>
        <w:t>вокруг</w:t>
      </w:r>
      <w:r w:rsidRPr="007F1BCF">
        <w:rPr>
          <w:lang w:eastAsia="ru-RU"/>
        </w:rPr>
        <w:t xml:space="preserve"> </w:t>
      </w:r>
      <w:r w:rsidRPr="007F1BCF">
        <w:rPr>
          <w:rFonts w:cs="Georgia"/>
          <w:lang w:eastAsia="ru-RU"/>
        </w:rPr>
        <w:t>крупных</w:t>
      </w:r>
      <w:r w:rsidRPr="007F1BCF">
        <w:rPr>
          <w:lang w:eastAsia="ru-RU"/>
        </w:rPr>
        <w:t xml:space="preserve"> </w:t>
      </w:r>
      <w:r w:rsidRPr="007F1BCF">
        <w:rPr>
          <w:rFonts w:cs="Georgia"/>
          <w:lang w:eastAsia="ru-RU"/>
        </w:rPr>
        <w:t>городов</w:t>
      </w:r>
      <w:r w:rsidRPr="007F1BCF">
        <w:rPr>
          <w:lang w:eastAsia="ru-RU"/>
        </w:rPr>
        <w:t xml:space="preserve"> </w:t>
      </w:r>
      <w:r w:rsidRPr="007F1BCF">
        <w:rPr>
          <w:rFonts w:cs="Georgia"/>
          <w:lang w:eastAsia="ru-RU"/>
        </w:rPr>
        <w:t>пригородов</w:t>
      </w:r>
      <w:r w:rsidRPr="007F1BCF">
        <w:rPr>
          <w:lang w:eastAsia="ru-RU"/>
        </w:rPr>
        <w:t xml:space="preserve">. В итоге формируются городские </w:t>
      </w:r>
      <w:r w:rsidRPr="007F1BCF">
        <w:rPr>
          <w:bCs/>
          <w:iCs/>
          <w:lang w:eastAsia="ru-RU"/>
        </w:rPr>
        <w:t xml:space="preserve">агломерации – </w:t>
      </w:r>
      <w:r w:rsidRPr="007F1BCF">
        <w:rPr>
          <w:rFonts w:ascii="MS Mincho" w:eastAsia="MS Mincho" w:hAnsi="MS Mincho" w:cs="MS Mincho" w:hint="eastAsia"/>
          <w:bCs/>
          <w:iCs/>
          <w:lang w:eastAsia="ru-RU"/>
        </w:rPr>
        <w:t> </w:t>
      </w:r>
      <w:r w:rsidRPr="007F1BCF">
        <w:rPr>
          <w:rFonts w:cs="Georgia"/>
          <w:bCs/>
          <w:iCs/>
          <w:lang w:eastAsia="ru-RU"/>
        </w:rPr>
        <w:t>взаим</w:t>
      </w:r>
      <w:r w:rsidRPr="007F1BCF">
        <w:rPr>
          <w:bCs/>
          <w:iCs/>
          <w:lang w:eastAsia="ru-RU"/>
        </w:rPr>
        <w:t>освязанные группы поселений</w:t>
      </w:r>
      <w:r w:rsidRPr="007F1BCF">
        <w:rPr>
          <w:lang w:eastAsia="ru-RU"/>
        </w:rPr>
        <w:t xml:space="preserve">, </w:t>
      </w:r>
      <w:r w:rsidRPr="007F1BCF">
        <w:rPr>
          <w:bCs/>
          <w:iCs/>
          <w:lang w:eastAsia="ru-RU"/>
        </w:rPr>
        <w:t xml:space="preserve">объединенные различными </w:t>
      </w:r>
      <w:r w:rsidRPr="007F1BCF">
        <w:rPr>
          <w:rFonts w:ascii="MS Mincho" w:eastAsia="MS Mincho" w:hAnsi="MS Mincho" w:cs="MS Mincho" w:hint="eastAsia"/>
          <w:bCs/>
          <w:iCs/>
          <w:lang w:eastAsia="ru-RU"/>
        </w:rPr>
        <w:t> </w:t>
      </w:r>
      <w:r w:rsidRPr="007F1BCF">
        <w:rPr>
          <w:rFonts w:cs="Georgia"/>
          <w:bCs/>
          <w:iCs/>
          <w:lang w:eastAsia="ru-RU"/>
        </w:rPr>
        <w:t>видами</w:t>
      </w:r>
      <w:r w:rsidRPr="007F1BCF">
        <w:rPr>
          <w:bCs/>
          <w:iCs/>
          <w:lang w:eastAsia="ru-RU"/>
        </w:rPr>
        <w:t xml:space="preserve"> </w:t>
      </w:r>
      <w:r w:rsidRPr="007F1BCF">
        <w:rPr>
          <w:rFonts w:cs="Georgia"/>
          <w:bCs/>
          <w:iCs/>
          <w:lang w:eastAsia="ru-RU"/>
        </w:rPr>
        <w:t>связей</w:t>
      </w:r>
      <w:r w:rsidRPr="007F1BCF">
        <w:rPr>
          <w:lang w:eastAsia="ru-RU"/>
        </w:rPr>
        <w:t xml:space="preserve"> </w:t>
      </w:r>
      <w:r w:rsidRPr="007F1BCF">
        <w:rPr>
          <w:bCs/>
          <w:iCs/>
          <w:lang w:eastAsia="ru-RU"/>
        </w:rPr>
        <w:t xml:space="preserve">в </w:t>
      </w:r>
      <w:r w:rsidRPr="007F1BCF">
        <w:rPr>
          <w:rFonts w:ascii="MS Mincho" w:eastAsia="MS Mincho" w:hAnsi="MS Mincho" w:cs="MS Mincho" w:hint="eastAsia"/>
          <w:bCs/>
          <w:iCs/>
          <w:lang w:eastAsia="ru-RU"/>
        </w:rPr>
        <w:t> </w:t>
      </w:r>
      <w:r w:rsidRPr="007F1BCF">
        <w:rPr>
          <w:rFonts w:cs="Georgia"/>
          <w:bCs/>
          <w:iCs/>
          <w:lang w:eastAsia="ru-RU"/>
        </w:rPr>
        <w:t>динамичные</w:t>
      </w:r>
      <w:r w:rsidRPr="007F1BCF">
        <w:rPr>
          <w:bCs/>
          <w:iCs/>
          <w:lang w:eastAsia="ru-RU"/>
        </w:rPr>
        <w:t xml:space="preserve"> </w:t>
      </w:r>
      <w:r w:rsidRPr="007F1BCF">
        <w:rPr>
          <w:rFonts w:cs="Georgia"/>
          <w:bCs/>
          <w:iCs/>
          <w:lang w:eastAsia="ru-RU"/>
        </w:rPr>
        <w:t>системы</w:t>
      </w:r>
      <w:r w:rsidRPr="007F1BCF">
        <w:rPr>
          <w:bCs/>
          <w:iCs/>
          <w:lang w:eastAsia="ru-RU"/>
        </w:rPr>
        <w:t>.</w:t>
      </w:r>
      <w:r w:rsidRPr="007F1BCF">
        <w:rPr>
          <w:iCs/>
          <w:lang w:eastAsia="ru-RU"/>
        </w:rPr>
        <w:t xml:space="preserve"> </w:t>
      </w:r>
      <w:r w:rsidRPr="007F1BCF">
        <w:rPr>
          <w:bCs/>
          <w:iCs/>
          <w:lang w:eastAsia="ru-RU"/>
        </w:rPr>
        <w:t xml:space="preserve">Затем начинается более быстрое развитие пригородов по сравнению с центральным городом. Наконец, пригороды начинают развиваться за счет центрального города: идет интенсивное переселение в пригородную зону жителей из центрального города, перенос туда </w:t>
      </w:r>
      <w:r w:rsidRPr="007F1BCF">
        <w:rPr>
          <w:rFonts w:cs="Georgia"/>
          <w:bCs/>
          <w:iCs/>
          <w:lang w:eastAsia="ru-RU"/>
        </w:rPr>
        <w:t>промышленных</w:t>
      </w:r>
      <w:r w:rsidRPr="007F1BCF">
        <w:rPr>
          <w:bCs/>
          <w:iCs/>
          <w:lang w:eastAsia="ru-RU"/>
        </w:rPr>
        <w:t xml:space="preserve"> </w:t>
      </w:r>
      <w:r w:rsidRPr="007F1BCF">
        <w:rPr>
          <w:rFonts w:cs="Georgia"/>
          <w:bCs/>
          <w:iCs/>
          <w:lang w:eastAsia="ru-RU"/>
        </w:rPr>
        <w:t>и</w:t>
      </w:r>
      <w:r w:rsidRPr="007F1BCF">
        <w:rPr>
          <w:bCs/>
          <w:iCs/>
          <w:lang w:eastAsia="ru-RU"/>
        </w:rPr>
        <w:t xml:space="preserve"> </w:t>
      </w:r>
      <w:r w:rsidRPr="007F1BCF">
        <w:rPr>
          <w:rFonts w:cs="Georgia"/>
          <w:bCs/>
          <w:iCs/>
          <w:lang w:eastAsia="ru-RU"/>
        </w:rPr>
        <w:t>других</w:t>
      </w:r>
      <w:r w:rsidRPr="007F1BCF">
        <w:rPr>
          <w:bCs/>
          <w:iCs/>
          <w:lang w:eastAsia="ru-RU"/>
        </w:rPr>
        <w:t xml:space="preserve"> </w:t>
      </w:r>
      <w:r w:rsidRPr="007F1BCF">
        <w:rPr>
          <w:rFonts w:cs="Georgia"/>
          <w:bCs/>
          <w:iCs/>
          <w:lang w:eastAsia="ru-RU"/>
        </w:rPr>
        <w:t>функций</w:t>
      </w:r>
      <w:r w:rsidRPr="007F1BCF">
        <w:rPr>
          <w:bCs/>
          <w:iCs/>
          <w:lang w:eastAsia="ru-RU"/>
        </w:rPr>
        <w:t xml:space="preserve">. </w:t>
      </w:r>
      <w:r w:rsidRPr="007F1BCF">
        <w:rPr>
          <w:rFonts w:cs="Georgia"/>
          <w:bCs/>
          <w:iCs/>
          <w:lang w:eastAsia="ru-RU"/>
        </w:rPr>
        <w:t>Численность</w:t>
      </w:r>
      <w:r w:rsidRPr="007F1BCF">
        <w:rPr>
          <w:bCs/>
          <w:iCs/>
          <w:lang w:eastAsia="ru-RU"/>
        </w:rPr>
        <w:t xml:space="preserve"> </w:t>
      </w:r>
      <w:r w:rsidRPr="007F1BCF">
        <w:rPr>
          <w:rFonts w:cs="Georgia"/>
          <w:bCs/>
          <w:iCs/>
          <w:lang w:eastAsia="ru-RU"/>
        </w:rPr>
        <w:t>населения</w:t>
      </w:r>
      <w:r w:rsidRPr="007F1BCF">
        <w:rPr>
          <w:bCs/>
          <w:iCs/>
          <w:lang w:eastAsia="ru-RU"/>
        </w:rPr>
        <w:t xml:space="preserve"> </w:t>
      </w:r>
      <w:r w:rsidRPr="007F1BCF">
        <w:rPr>
          <w:rFonts w:cs="Georgia"/>
          <w:bCs/>
          <w:iCs/>
          <w:lang w:eastAsia="ru-RU"/>
        </w:rPr>
        <w:t>в</w:t>
      </w:r>
      <w:r w:rsidRPr="007F1BCF">
        <w:rPr>
          <w:bCs/>
          <w:iCs/>
          <w:lang w:eastAsia="ru-RU"/>
        </w:rPr>
        <w:t xml:space="preserve"> </w:t>
      </w:r>
      <w:r w:rsidRPr="007F1BCF">
        <w:rPr>
          <w:rFonts w:cs="Georgia"/>
          <w:bCs/>
          <w:iCs/>
          <w:lang w:eastAsia="ru-RU"/>
        </w:rPr>
        <w:t>центральных</w:t>
      </w:r>
      <w:r w:rsidRPr="007F1BCF">
        <w:rPr>
          <w:bCs/>
          <w:iCs/>
          <w:lang w:eastAsia="ru-RU"/>
        </w:rPr>
        <w:t xml:space="preserve"> </w:t>
      </w:r>
      <w:r w:rsidRPr="007F1BCF">
        <w:rPr>
          <w:rFonts w:cs="Georgia"/>
          <w:bCs/>
          <w:iCs/>
          <w:lang w:eastAsia="ru-RU"/>
        </w:rPr>
        <w:t>районах</w:t>
      </w:r>
      <w:r w:rsidRPr="007F1BCF">
        <w:rPr>
          <w:bCs/>
          <w:iCs/>
          <w:lang w:eastAsia="ru-RU"/>
        </w:rPr>
        <w:t xml:space="preserve"> </w:t>
      </w:r>
      <w:r w:rsidRPr="007F1BCF">
        <w:rPr>
          <w:rFonts w:cs="Georgia"/>
          <w:bCs/>
          <w:iCs/>
          <w:lang w:eastAsia="ru-RU"/>
        </w:rPr>
        <w:t>постепенно</w:t>
      </w:r>
      <w:r w:rsidRPr="007F1BCF">
        <w:rPr>
          <w:bCs/>
          <w:iCs/>
          <w:lang w:eastAsia="ru-RU"/>
        </w:rPr>
        <w:t xml:space="preserve"> </w:t>
      </w:r>
      <w:r w:rsidRPr="007F1BCF">
        <w:rPr>
          <w:rFonts w:ascii="MS Mincho" w:eastAsia="MS Mincho" w:hAnsi="MS Mincho" w:cs="MS Mincho" w:hint="eastAsia"/>
          <w:bCs/>
          <w:iCs/>
          <w:lang w:eastAsia="ru-RU"/>
        </w:rPr>
        <w:t> </w:t>
      </w:r>
      <w:r w:rsidRPr="007F1BCF">
        <w:rPr>
          <w:rFonts w:cs="Georgia"/>
          <w:bCs/>
          <w:iCs/>
          <w:lang w:eastAsia="ru-RU"/>
        </w:rPr>
        <w:t>сокращается</w:t>
      </w:r>
      <w:r w:rsidRPr="007F1BCF">
        <w:rPr>
          <w:bCs/>
          <w:iCs/>
          <w:lang w:eastAsia="ru-RU"/>
        </w:rPr>
        <w:t>.</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Техногенная аномалия</w:t>
      </w:r>
      <w:r w:rsidRPr="007F1BCF">
        <w:t xml:space="preserve"> – содержание элемента, отличное </w:t>
      </w:r>
      <w:proofErr w:type="gramStart"/>
      <w:r w:rsidRPr="007F1BCF">
        <w:t>от</w:t>
      </w:r>
      <w:proofErr w:type="gramEnd"/>
      <w:r w:rsidRPr="007F1BCF">
        <w:t xml:space="preserve"> естественного фонового и обусловленное процессом </w:t>
      </w:r>
      <w:proofErr w:type="spellStart"/>
      <w:r w:rsidRPr="007F1BCF">
        <w:t>техногенеза</w:t>
      </w:r>
      <w:proofErr w:type="spellEnd"/>
      <w:r w:rsidRPr="007F1BCF">
        <w:t>.</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Токсичность</w:t>
      </w:r>
      <w:r w:rsidRPr="007F1BCF">
        <w:t xml:space="preserve"> – ядовитость, способность вещества наносить вред организмам, а также здоровью человека.</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Токсичные отходы (</w:t>
      </w:r>
      <w:proofErr w:type="spellStart"/>
      <w:r w:rsidRPr="007F1BCF">
        <w:rPr>
          <w:i/>
        </w:rPr>
        <w:t>син</w:t>
      </w:r>
      <w:proofErr w:type="spellEnd"/>
      <w:r w:rsidRPr="007F1BCF">
        <w:rPr>
          <w:i/>
        </w:rPr>
        <w:t>. особо опасные отходы)</w:t>
      </w:r>
      <w:r w:rsidRPr="007F1BCF">
        <w:t xml:space="preserve"> – отходы, способные вызвать различные поражения организма человека или других живых существ.</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Устойчивость (экологическая)</w:t>
      </w:r>
      <w:r w:rsidRPr="007F1BCF">
        <w:t xml:space="preserve"> – способность экосистемы сохранять свою структуру и функциональные особенности при воздействии внешних и внутренних факторов.</w:t>
      </w:r>
    </w:p>
    <w:p w:rsidR="00BC492E" w:rsidRPr="007F1BCF" w:rsidRDefault="00BC492E" w:rsidP="00DE73B2">
      <w:pPr>
        <w:overflowPunct/>
        <w:autoSpaceDE/>
        <w:autoSpaceDN/>
        <w:adjustRightInd/>
        <w:spacing w:line="360" w:lineRule="auto"/>
        <w:ind w:firstLine="709"/>
        <w:contextualSpacing/>
        <w:jc w:val="both"/>
        <w:textAlignment w:val="auto"/>
      </w:pPr>
      <w:proofErr w:type="gramStart"/>
      <w:r w:rsidRPr="007F1BCF">
        <w:rPr>
          <w:i/>
          <w:lang w:eastAsia="ru-RU"/>
        </w:rPr>
        <w:t>Урбанизация</w:t>
      </w:r>
      <w:r w:rsidRPr="007F1BCF">
        <w:rPr>
          <w:shd w:val="clear" w:color="auto" w:fill="FFFFFF"/>
        </w:rPr>
        <w:t xml:space="preserve"> (от </w:t>
      </w:r>
      <w:hyperlink r:id="rId17" w:tooltip="Латинский язык" w:history="1">
        <w:r w:rsidRPr="007F1BCF">
          <w:rPr>
            <w:shd w:val="clear" w:color="auto" w:fill="FFFFFF"/>
          </w:rPr>
          <w:t>лат.</w:t>
        </w:r>
        <w:proofErr w:type="gramEnd"/>
      </w:hyperlink>
      <w:r w:rsidRPr="007F1BCF">
        <w:rPr>
          <w:shd w:val="clear" w:color="auto" w:fill="FFFFFF"/>
        </w:rPr>
        <w:t xml:space="preserve"> </w:t>
      </w:r>
      <w:proofErr w:type="gramStart"/>
      <w:r w:rsidRPr="007F1BCF">
        <w:rPr>
          <w:shd w:val="clear" w:color="auto" w:fill="FFFFFF"/>
        </w:rPr>
        <w:t>«</w:t>
      </w:r>
      <w:r w:rsidRPr="007F1BCF">
        <w:rPr>
          <w:i/>
          <w:iCs/>
          <w:shd w:val="clear" w:color="auto" w:fill="FFFFFF"/>
          <w:lang w:val="la-Latn"/>
        </w:rPr>
        <w:t>Urbanus</w:t>
      </w:r>
      <w:r w:rsidRPr="007F1BCF">
        <w:rPr>
          <w:i/>
          <w:iCs/>
          <w:shd w:val="clear" w:color="auto" w:fill="FFFFFF"/>
        </w:rPr>
        <w:t xml:space="preserve">» </w:t>
      </w:r>
      <w:r w:rsidRPr="007F1BCF">
        <w:rPr>
          <w:shd w:val="clear" w:color="auto" w:fill="FFFFFF"/>
        </w:rPr>
        <w:sym w:font="Symbol" w:char="F02D"/>
      </w:r>
      <w:r w:rsidRPr="007F1BCF">
        <w:rPr>
          <w:shd w:val="clear" w:color="auto" w:fill="FFFFFF"/>
        </w:rPr>
        <w:t xml:space="preserve"> городской) </w:t>
      </w:r>
      <w:r w:rsidRPr="007F1BCF">
        <w:rPr>
          <w:shd w:val="clear" w:color="auto" w:fill="FFFFFF"/>
        </w:rPr>
        <w:sym w:font="Symbol" w:char="F02D"/>
      </w:r>
      <w:r w:rsidRPr="007F1BCF">
        <w:rPr>
          <w:shd w:val="clear" w:color="auto" w:fill="FFFFFF"/>
        </w:rPr>
        <w:t xml:space="preserve"> процесс повышения роли </w:t>
      </w:r>
      <w:hyperlink r:id="rId18" w:tooltip="Город" w:history="1">
        <w:r w:rsidRPr="007F1BCF">
          <w:rPr>
            <w:shd w:val="clear" w:color="auto" w:fill="FFFFFF"/>
          </w:rPr>
          <w:t>городов</w:t>
        </w:r>
      </w:hyperlink>
      <w:r w:rsidRPr="007F1BCF">
        <w:rPr>
          <w:shd w:val="clear" w:color="auto" w:fill="FFFFFF"/>
        </w:rPr>
        <w:t xml:space="preserve">, городской культуры и «городских отношений» в развитии </w:t>
      </w:r>
      <w:hyperlink r:id="rId19" w:tooltip="Общество" w:history="1">
        <w:r w:rsidRPr="007F1BCF">
          <w:rPr>
            <w:shd w:val="clear" w:color="auto" w:fill="FFFFFF"/>
          </w:rPr>
          <w:t>общества</w:t>
        </w:r>
      </w:hyperlink>
      <w:r w:rsidRPr="007F1BCF">
        <w:rPr>
          <w:shd w:val="clear" w:color="auto" w:fill="FFFFFF"/>
        </w:rPr>
        <w:t>, увеличение численности городского населения, по сравнению с сельским и «трансляция» сформировавшихся в городах высших культурных образцов за пределы городов.</w:t>
      </w:r>
      <w:proofErr w:type="gramEnd"/>
      <w:r w:rsidRPr="007F1BCF">
        <w:rPr>
          <w:shd w:val="clear" w:color="auto" w:fill="FFFFFF"/>
        </w:rPr>
        <w:t xml:space="preserve"> </w:t>
      </w:r>
      <w:r w:rsidRPr="007F1BCF">
        <w:rPr>
          <w:i/>
        </w:rPr>
        <w:t>Экологическое нормирование</w:t>
      </w:r>
      <w:r w:rsidRPr="007F1BCF">
        <w:t xml:space="preserve"> – определение пороговых значений факторов влияния человека на экосистемы или на здоровье человека, после превышения, в которых проявляется их существенное отрицательное влияние.</w:t>
      </w:r>
    </w:p>
    <w:p w:rsidR="00BC492E" w:rsidRPr="007F1BCF" w:rsidRDefault="00BC492E" w:rsidP="00DE73B2">
      <w:pPr>
        <w:overflowPunct/>
        <w:autoSpaceDE/>
        <w:autoSpaceDN/>
        <w:adjustRightInd/>
        <w:spacing w:line="360" w:lineRule="auto"/>
        <w:ind w:firstLine="709"/>
        <w:contextualSpacing/>
        <w:jc w:val="both"/>
        <w:textAlignment w:val="auto"/>
      </w:pPr>
      <w:r w:rsidRPr="007F1BCF">
        <w:rPr>
          <w:i/>
        </w:rPr>
        <w:t>Экотоксикология</w:t>
      </w:r>
      <w:r w:rsidRPr="007F1BCF">
        <w:t xml:space="preserve"> – исследование влияния ядовитых химических веществ на организмы (включая человека) и экосистемы.</w:t>
      </w:r>
    </w:p>
    <w:p w:rsidR="00BC492E" w:rsidRPr="007F1BCF" w:rsidRDefault="00BC492E" w:rsidP="00BC492E">
      <w:pPr>
        <w:overflowPunct/>
        <w:autoSpaceDE/>
        <w:autoSpaceDN/>
        <w:adjustRightInd/>
        <w:spacing w:line="360" w:lineRule="auto"/>
        <w:jc w:val="center"/>
        <w:textAlignment w:val="auto"/>
        <w:rPr>
          <w:lang w:val="kk-KZ" w:eastAsia="ru-RU"/>
        </w:rPr>
      </w:pPr>
      <w:r w:rsidRPr="007F1BCF">
        <w:rPr>
          <w:lang w:val="kk-KZ" w:eastAsia="ru-RU"/>
        </w:rPr>
        <w:br w:type="page"/>
      </w:r>
      <w:r w:rsidRPr="007F1BCF">
        <w:rPr>
          <w:lang w:val="kk-KZ" w:eastAsia="ru-RU"/>
        </w:rPr>
        <w:lastRenderedPageBreak/>
        <w:t>ОБОЗНАЧЕНИЯ И СОКРАЩЕНИЯ</w:t>
      </w:r>
    </w:p>
    <w:p w:rsidR="00BC492E" w:rsidRPr="007F1BCF" w:rsidRDefault="00BC492E" w:rsidP="00BC492E">
      <w:pPr>
        <w:overflowPunct/>
        <w:autoSpaceDE/>
        <w:autoSpaceDN/>
        <w:adjustRightInd/>
        <w:spacing w:line="360" w:lineRule="auto"/>
        <w:textAlignment w:val="auto"/>
        <w:rPr>
          <w:lang w:val="kk-KZ" w:eastAsia="ru-RU"/>
        </w:rPr>
      </w:pPr>
    </w:p>
    <w:tbl>
      <w:tblPr>
        <w:tblW w:w="0" w:type="auto"/>
        <w:jc w:val="center"/>
        <w:tblLook w:val="04A0" w:firstRow="1" w:lastRow="0" w:firstColumn="1" w:lastColumn="0" w:noHBand="0" w:noVBand="1"/>
      </w:tblPr>
      <w:tblGrid>
        <w:gridCol w:w="1952"/>
        <w:gridCol w:w="7619"/>
      </w:tblGrid>
      <w:tr w:rsidR="00BC492E" w:rsidRPr="007F1BCF" w:rsidTr="00D740B0">
        <w:trPr>
          <w:jc w:val="center"/>
        </w:trPr>
        <w:tc>
          <w:tcPr>
            <w:tcW w:w="1952" w:type="dxa"/>
          </w:tcPr>
          <w:p w:rsidR="00BC492E" w:rsidRPr="007F1BCF" w:rsidRDefault="00BC492E" w:rsidP="00AE77C9">
            <w:pPr>
              <w:rPr>
                <w:color w:val="000000"/>
                <w:lang w:eastAsia="ru-RU"/>
              </w:rPr>
            </w:pPr>
            <w:r w:rsidRPr="007F1BCF">
              <w:rPr>
                <w:color w:val="000000"/>
                <w:lang w:eastAsia="ru-RU"/>
              </w:rPr>
              <w:t>АА</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Алматинская агломерация</w:t>
            </w:r>
          </w:p>
        </w:tc>
      </w:tr>
      <w:tr w:rsidR="00BC492E" w:rsidRPr="007F1BCF" w:rsidTr="00D740B0">
        <w:trPr>
          <w:jc w:val="center"/>
        </w:trPr>
        <w:tc>
          <w:tcPr>
            <w:tcW w:w="1952" w:type="dxa"/>
          </w:tcPr>
          <w:p w:rsidR="00BC492E" w:rsidRPr="007F1BCF" w:rsidRDefault="00BC492E" w:rsidP="000A7C03">
            <w:pPr>
              <w:rPr>
                <w:color w:val="000000"/>
                <w:lang w:eastAsia="ru-RU"/>
              </w:rPr>
            </w:pPr>
            <w:r w:rsidRPr="007F1BCF">
              <w:rPr>
                <w:color w:val="000000"/>
                <w:lang w:eastAsia="ru-RU"/>
              </w:rPr>
              <w:t>А</w:t>
            </w:r>
            <w:r w:rsidR="000A7C03" w:rsidRPr="007F1BCF">
              <w:rPr>
                <w:color w:val="000000"/>
                <w:lang w:eastAsia="ru-RU"/>
              </w:rPr>
              <w:t>О</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Атмосферные осадки</w:t>
            </w:r>
          </w:p>
        </w:tc>
      </w:tr>
      <w:tr w:rsidR="00BC492E" w:rsidRPr="007F1BCF" w:rsidTr="00D740B0">
        <w:trPr>
          <w:jc w:val="center"/>
        </w:trPr>
        <w:tc>
          <w:tcPr>
            <w:tcW w:w="1952" w:type="dxa"/>
          </w:tcPr>
          <w:p w:rsidR="00BC492E" w:rsidRPr="007F1BCF" w:rsidRDefault="00BC492E" w:rsidP="00AE77C9">
            <w:pPr>
              <w:rPr>
                <w:color w:val="000000"/>
                <w:lang w:eastAsia="ru-RU"/>
              </w:rPr>
            </w:pPr>
            <w:r w:rsidRPr="007F1BCF">
              <w:rPr>
                <w:color w:val="000000"/>
                <w:lang w:eastAsia="ru-RU"/>
              </w:rPr>
              <w:t>АПК</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bCs/>
                <w:iCs/>
                <w:shd w:val="clear" w:color="auto" w:fill="FFFFFF"/>
              </w:rPr>
              <w:t>Агропромышленный комплекс</w:t>
            </w:r>
          </w:p>
        </w:tc>
      </w:tr>
      <w:tr w:rsidR="00BC492E" w:rsidRPr="007F1BCF" w:rsidTr="00D740B0">
        <w:trPr>
          <w:jc w:val="center"/>
        </w:trPr>
        <w:tc>
          <w:tcPr>
            <w:tcW w:w="1952" w:type="dxa"/>
          </w:tcPr>
          <w:p w:rsidR="00BC492E" w:rsidRPr="007F1BCF" w:rsidRDefault="00BC492E" w:rsidP="00AE77C9">
            <w:pPr>
              <w:rPr>
                <w:color w:val="000000"/>
                <w:lang w:eastAsia="ru-RU"/>
              </w:rPr>
            </w:pPr>
            <w:proofErr w:type="gramStart"/>
            <w:r w:rsidRPr="007F1BCF">
              <w:rPr>
                <w:color w:val="000000"/>
                <w:lang w:eastAsia="ru-RU"/>
              </w:rPr>
              <w:t>ВВ</w:t>
            </w:r>
            <w:proofErr w:type="gramEnd"/>
          </w:p>
        </w:tc>
        <w:tc>
          <w:tcPr>
            <w:tcW w:w="7619" w:type="dxa"/>
          </w:tcPr>
          <w:p w:rsidR="00BC492E" w:rsidRPr="007F1BCF" w:rsidRDefault="00BC492E" w:rsidP="00AE77C9">
            <w:pPr>
              <w:overflowPunct/>
              <w:autoSpaceDE/>
              <w:autoSpaceDN/>
              <w:adjustRightInd/>
              <w:spacing w:line="360" w:lineRule="auto"/>
              <w:textAlignment w:val="auto"/>
              <w:rPr>
                <w:bCs/>
                <w:iCs/>
                <w:shd w:val="clear" w:color="auto" w:fill="FFFFFF"/>
              </w:rPr>
            </w:pPr>
            <w:r w:rsidRPr="007F1BCF">
              <w:rPr>
                <w:bCs/>
                <w:iCs/>
                <w:shd w:val="clear" w:color="auto" w:fill="FFFFFF"/>
              </w:rPr>
              <w:t>Взвешенные вещества</w:t>
            </w:r>
          </w:p>
        </w:tc>
      </w:tr>
      <w:tr w:rsidR="00BC492E" w:rsidRPr="007F1BCF" w:rsidTr="00D740B0">
        <w:trPr>
          <w:jc w:val="center"/>
        </w:trPr>
        <w:tc>
          <w:tcPr>
            <w:tcW w:w="1952" w:type="dxa"/>
          </w:tcPr>
          <w:p w:rsidR="00BC492E" w:rsidRPr="007F1BCF" w:rsidRDefault="00BC492E" w:rsidP="00AE77C9">
            <w:pPr>
              <w:rPr>
                <w:color w:val="000000"/>
                <w:lang w:eastAsia="ru-RU"/>
              </w:rPr>
            </w:pPr>
            <w:r w:rsidRPr="007F1BCF">
              <w:rPr>
                <w:color w:val="000000"/>
                <w:lang w:eastAsia="ru-RU"/>
              </w:rPr>
              <w:t>ВГК</w:t>
            </w:r>
          </w:p>
        </w:tc>
        <w:tc>
          <w:tcPr>
            <w:tcW w:w="7619" w:type="dxa"/>
          </w:tcPr>
          <w:p w:rsidR="00BC492E" w:rsidRPr="007F1BCF" w:rsidRDefault="00BC492E" w:rsidP="00AE77C9">
            <w:pPr>
              <w:overflowPunct/>
              <w:autoSpaceDE/>
              <w:autoSpaceDN/>
              <w:adjustRightInd/>
              <w:spacing w:line="360" w:lineRule="auto"/>
              <w:textAlignment w:val="auto"/>
              <w:rPr>
                <w:bCs/>
                <w:iCs/>
                <w:shd w:val="clear" w:color="auto" w:fill="FFFFFF"/>
              </w:rPr>
            </w:pPr>
            <w:r w:rsidRPr="007F1BCF">
              <w:rPr>
                <w:bCs/>
                <w:iCs/>
                <w:shd w:val="clear" w:color="auto" w:fill="FFFFFF"/>
              </w:rPr>
              <w:t>Высокогорный курорт</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lang w:val="kk-KZ" w:eastAsia="ru-RU"/>
              </w:rPr>
              <w:t>ВМО</w:t>
            </w:r>
          </w:p>
        </w:tc>
        <w:tc>
          <w:tcPr>
            <w:tcW w:w="7619" w:type="dxa"/>
          </w:tcPr>
          <w:p w:rsidR="00BC492E" w:rsidRPr="007F1BCF" w:rsidRDefault="00BC492E" w:rsidP="00AE77C9">
            <w:pPr>
              <w:rPr>
                <w:lang w:val="kk-KZ" w:eastAsia="ru-RU"/>
              </w:rPr>
            </w:pPr>
            <w:r w:rsidRPr="007F1BCF">
              <w:rPr>
                <w:lang w:val="kk-KZ" w:eastAsia="ru-RU"/>
              </w:rPr>
              <w:t xml:space="preserve">Всемирной метеорологической организации </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lang w:eastAsia="ru-RU"/>
              </w:rPr>
            </w:pPr>
            <w:r w:rsidRPr="007F1BCF">
              <w:rPr>
                <w:lang w:eastAsia="ru-RU"/>
              </w:rPr>
              <w:t>ГЖХ</w:t>
            </w:r>
          </w:p>
        </w:tc>
        <w:tc>
          <w:tcPr>
            <w:tcW w:w="7619" w:type="dxa"/>
          </w:tcPr>
          <w:p w:rsidR="00BC492E" w:rsidRPr="007F1BCF" w:rsidRDefault="00BC492E" w:rsidP="00AE77C9">
            <w:pPr>
              <w:overflowPunct/>
              <w:autoSpaceDE/>
              <w:autoSpaceDN/>
              <w:adjustRightInd/>
              <w:textAlignment w:val="auto"/>
              <w:rPr>
                <w:lang w:val="kk-KZ" w:eastAsia="ru-RU"/>
              </w:rPr>
            </w:pPr>
            <w:r w:rsidRPr="007F1BCF">
              <w:rPr>
                <w:lang w:val="kk-KZ" w:eastAsia="ru-RU"/>
              </w:rPr>
              <w:t>Газо-жидкостный хроматограф</w:t>
            </w:r>
          </w:p>
        </w:tc>
      </w:tr>
      <w:tr w:rsidR="003C461A" w:rsidRPr="007F1BCF" w:rsidTr="00D740B0">
        <w:trPr>
          <w:jc w:val="center"/>
        </w:trPr>
        <w:tc>
          <w:tcPr>
            <w:tcW w:w="1952" w:type="dxa"/>
          </w:tcPr>
          <w:p w:rsidR="003C461A" w:rsidRPr="007F1BCF" w:rsidRDefault="003C461A" w:rsidP="00AE77C9">
            <w:pPr>
              <w:overflowPunct/>
              <w:autoSpaceDE/>
              <w:autoSpaceDN/>
              <w:adjustRightInd/>
              <w:spacing w:line="360" w:lineRule="auto"/>
              <w:textAlignment w:val="auto"/>
              <w:rPr>
                <w:lang w:eastAsia="ru-RU"/>
              </w:rPr>
            </w:pPr>
            <w:r w:rsidRPr="007F1BCF">
              <w:rPr>
                <w:lang w:eastAsia="ru-RU"/>
              </w:rPr>
              <w:t>ГЛСБ</w:t>
            </w:r>
          </w:p>
        </w:tc>
        <w:tc>
          <w:tcPr>
            <w:tcW w:w="7619" w:type="dxa"/>
          </w:tcPr>
          <w:p w:rsidR="003C461A" w:rsidRPr="007F1BCF" w:rsidRDefault="003C461A" w:rsidP="00AE77C9">
            <w:pPr>
              <w:overflowPunct/>
              <w:autoSpaceDE/>
              <w:autoSpaceDN/>
              <w:adjustRightInd/>
              <w:textAlignment w:val="auto"/>
              <w:rPr>
                <w:lang w:val="kk-KZ" w:eastAsia="ru-RU"/>
              </w:rPr>
            </w:pPr>
            <w:r w:rsidRPr="007F1BCF">
              <w:rPr>
                <w:lang w:val="kk-KZ" w:eastAsia="ru-RU"/>
              </w:rPr>
              <w:t>Горно-лыжная спортбаза</w:t>
            </w:r>
          </w:p>
        </w:tc>
      </w:tr>
      <w:tr w:rsidR="00BC492E" w:rsidRPr="007F1BCF" w:rsidTr="00D740B0">
        <w:trPr>
          <w:jc w:val="center"/>
        </w:trPr>
        <w:tc>
          <w:tcPr>
            <w:tcW w:w="1952" w:type="dxa"/>
          </w:tcPr>
          <w:p w:rsidR="00BC492E" w:rsidRPr="007F1BCF" w:rsidRDefault="00BC492E" w:rsidP="00AE77C9">
            <w:pPr>
              <w:rPr>
                <w:bCs/>
                <w:lang w:eastAsia="ru-RU"/>
              </w:rPr>
            </w:pPr>
            <w:r w:rsidRPr="007F1BCF">
              <w:rPr>
                <w:bCs/>
                <w:lang w:eastAsia="ru-RU"/>
              </w:rPr>
              <w:t>ДЭЗ</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bCs/>
                <w:lang w:eastAsia="ru-RU"/>
              </w:rPr>
              <w:t>Электронно-захватный детектор</w:t>
            </w:r>
          </w:p>
        </w:tc>
      </w:tr>
      <w:tr w:rsidR="00BC492E" w:rsidRPr="007F1BCF" w:rsidTr="00D740B0">
        <w:trPr>
          <w:jc w:val="center"/>
        </w:trPr>
        <w:tc>
          <w:tcPr>
            <w:tcW w:w="1952" w:type="dxa"/>
          </w:tcPr>
          <w:p w:rsidR="00BC492E" w:rsidRPr="007F1BCF" w:rsidRDefault="00BC492E" w:rsidP="00AE77C9">
            <w:pPr>
              <w:rPr>
                <w:lang w:val="kk-KZ" w:eastAsia="ru-RU"/>
              </w:rPr>
            </w:pPr>
            <w:r w:rsidRPr="007F1BCF">
              <w:rPr>
                <w:lang w:val="kk-KZ" w:eastAsia="ru-RU"/>
              </w:rPr>
              <w:t>ИМГРЭ</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shd w:val="clear" w:color="auto" w:fill="FFFFFF"/>
              </w:rPr>
              <w:t>Институт минералогии, геохимии и кристаллохимии редких элементов</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lang w:val="kk-KZ" w:eastAsia="ru-RU"/>
              </w:rPr>
              <w:t>ИПГ</w:t>
            </w:r>
          </w:p>
        </w:tc>
        <w:tc>
          <w:tcPr>
            <w:tcW w:w="7619" w:type="dxa"/>
          </w:tcPr>
          <w:p w:rsidR="00BC492E" w:rsidRPr="007F1BCF" w:rsidRDefault="00BC492E" w:rsidP="00AE77C9">
            <w:pPr>
              <w:rPr>
                <w:lang w:val="kk-KZ" w:eastAsia="ru-RU"/>
              </w:rPr>
            </w:pPr>
            <w:r w:rsidRPr="007F1BCF">
              <w:rPr>
                <w:shd w:val="clear" w:color="auto" w:fill="FFFFFF"/>
              </w:rPr>
              <w:t>Институт прикладной геофизики имени Е.К. Федорова</w:t>
            </w:r>
            <w:r w:rsidRPr="007F1BCF">
              <w:rPr>
                <w:lang w:val="kk-KZ" w:eastAsia="ru-RU"/>
              </w:rPr>
              <w:t xml:space="preserve"> </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lang w:eastAsia="ru-RU"/>
              </w:rPr>
              <w:t>НИР</w:t>
            </w:r>
          </w:p>
        </w:tc>
        <w:tc>
          <w:tcPr>
            <w:tcW w:w="7619" w:type="dxa"/>
          </w:tcPr>
          <w:p w:rsidR="00BC492E" w:rsidRPr="007F1BCF" w:rsidRDefault="00BC492E" w:rsidP="00AE77C9">
            <w:pPr>
              <w:overflowPunct/>
              <w:autoSpaceDE/>
              <w:autoSpaceDN/>
              <w:adjustRightInd/>
              <w:spacing w:line="360" w:lineRule="auto"/>
              <w:textAlignment w:val="auto"/>
              <w:rPr>
                <w:rFonts w:eastAsia="TimesNewRomanPSMT"/>
                <w:lang w:eastAsia="ru-RU"/>
              </w:rPr>
            </w:pPr>
            <w:r w:rsidRPr="007F1BCF">
              <w:rPr>
                <w:lang w:val="kk-KZ" w:eastAsia="ru-RU"/>
              </w:rPr>
              <w:t>Научно-исследовательская работа</w:t>
            </w:r>
          </w:p>
        </w:tc>
      </w:tr>
      <w:tr w:rsidR="00BC492E" w:rsidRPr="007F1BCF" w:rsidTr="00D740B0">
        <w:trPr>
          <w:jc w:val="center"/>
        </w:trPr>
        <w:tc>
          <w:tcPr>
            <w:tcW w:w="1952" w:type="dxa"/>
          </w:tcPr>
          <w:p w:rsidR="00BC492E" w:rsidRPr="007F1BCF" w:rsidRDefault="00BC492E" w:rsidP="00AE77C9">
            <w:pPr>
              <w:rPr>
                <w:bCs/>
                <w:lang w:eastAsia="ru-RU"/>
              </w:rPr>
            </w:pPr>
            <w:r w:rsidRPr="007F1BCF">
              <w:rPr>
                <w:bCs/>
                <w:lang w:eastAsia="ru-RU"/>
              </w:rPr>
              <w:t>МВИ</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Методика выполнения измерений</w:t>
            </w:r>
          </w:p>
        </w:tc>
      </w:tr>
      <w:tr w:rsidR="00BC492E" w:rsidRPr="007F1BCF" w:rsidTr="00D740B0">
        <w:trPr>
          <w:jc w:val="center"/>
        </w:trPr>
        <w:tc>
          <w:tcPr>
            <w:tcW w:w="1952" w:type="dxa"/>
          </w:tcPr>
          <w:p w:rsidR="00BC492E" w:rsidRPr="007F1BCF" w:rsidRDefault="00BC492E" w:rsidP="00AE77C9">
            <w:pPr>
              <w:rPr>
                <w:bCs/>
                <w:lang w:eastAsia="ru-RU"/>
              </w:rPr>
            </w:pPr>
            <w:r w:rsidRPr="007F1BCF">
              <w:rPr>
                <w:bCs/>
                <w:lang w:eastAsia="ru-RU"/>
              </w:rPr>
              <w:t>МС</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Метеорологическая станция</w:t>
            </w:r>
          </w:p>
        </w:tc>
      </w:tr>
      <w:tr w:rsidR="00BC492E" w:rsidRPr="007F1BCF" w:rsidTr="00D740B0">
        <w:trPr>
          <w:jc w:val="center"/>
        </w:trPr>
        <w:tc>
          <w:tcPr>
            <w:tcW w:w="1952" w:type="dxa"/>
          </w:tcPr>
          <w:p w:rsidR="00BC492E" w:rsidRPr="007F1BCF" w:rsidRDefault="00BC492E" w:rsidP="00AE77C9">
            <w:pPr>
              <w:rPr>
                <w:rFonts w:eastAsia="Calibri"/>
              </w:rPr>
            </w:pPr>
            <w:r w:rsidRPr="007F1BCF">
              <w:rPr>
                <w:rFonts w:eastAsia="Calibri"/>
                <w:szCs w:val="22"/>
              </w:rPr>
              <w:t>МУ</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Методические указания</w:t>
            </w:r>
          </w:p>
        </w:tc>
      </w:tr>
      <w:tr w:rsidR="00BC492E" w:rsidRPr="007F1BCF" w:rsidTr="00D740B0">
        <w:trPr>
          <w:jc w:val="center"/>
        </w:trPr>
        <w:tc>
          <w:tcPr>
            <w:tcW w:w="1952" w:type="dxa"/>
          </w:tcPr>
          <w:p w:rsidR="00BC492E" w:rsidRPr="007F1BCF" w:rsidRDefault="00BC492E" w:rsidP="00AE77C9">
            <w:pPr>
              <w:rPr>
                <w:rFonts w:eastAsia="Calibri"/>
                <w:szCs w:val="22"/>
              </w:rPr>
            </w:pPr>
            <w:r w:rsidRPr="007F1BCF">
              <w:rPr>
                <w:lang w:val="kk-KZ" w:eastAsia="ru-RU"/>
              </w:rPr>
              <w:t>ОГСНК</w:t>
            </w:r>
          </w:p>
        </w:tc>
        <w:tc>
          <w:tcPr>
            <w:tcW w:w="7619" w:type="dxa"/>
          </w:tcPr>
          <w:p w:rsidR="00BC492E" w:rsidRPr="007F1BCF" w:rsidRDefault="00BC492E" w:rsidP="00AE77C9">
            <w:pPr>
              <w:spacing w:line="360" w:lineRule="auto"/>
              <w:rPr>
                <w:lang w:val="kk-KZ" w:eastAsia="ru-RU"/>
              </w:rPr>
            </w:pPr>
            <w:r w:rsidRPr="007F1BCF">
              <w:rPr>
                <w:lang w:val="kk-KZ" w:eastAsia="ru-RU"/>
              </w:rPr>
              <w:t xml:space="preserve">Общегосударственной службы наблюдений и контроля состояния окружающей среды </w:t>
            </w:r>
          </w:p>
        </w:tc>
      </w:tr>
      <w:tr w:rsidR="00CD6FCB" w:rsidRPr="007F1BCF" w:rsidTr="00D740B0">
        <w:trPr>
          <w:jc w:val="center"/>
        </w:trPr>
        <w:tc>
          <w:tcPr>
            <w:tcW w:w="1952" w:type="dxa"/>
          </w:tcPr>
          <w:p w:rsidR="00CD6FCB" w:rsidRPr="007F1BCF" w:rsidRDefault="00CD6FCB" w:rsidP="00AE77C9">
            <w:pPr>
              <w:rPr>
                <w:lang w:val="kk-KZ" w:eastAsia="ru-RU"/>
              </w:rPr>
            </w:pPr>
            <w:r w:rsidRPr="007F1BCF">
              <w:rPr>
                <w:lang w:eastAsia="ru-RU"/>
              </w:rPr>
              <w:t>ПГТ</w:t>
            </w:r>
          </w:p>
        </w:tc>
        <w:tc>
          <w:tcPr>
            <w:tcW w:w="7619" w:type="dxa"/>
          </w:tcPr>
          <w:p w:rsidR="00CD6FCB" w:rsidRPr="007F1BCF" w:rsidRDefault="00CD6FCB" w:rsidP="00AE77C9">
            <w:pPr>
              <w:spacing w:line="360" w:lineRule="auto"/>
              <w:rPr>
                <w:lang w:val="kk-KZ" w:eastAsia="ru-RU"/>
              </w:rPr>
            </w:pPr>
            <w:r w:rsidRPr="007F1BCF">
              <w:rPr>
                <w:color w:val="222222"/>
                <w:shd w:val="clear" w:color="auto" w:fill="FFFFFF"/>
              </w:rPr>
              <w:t>Поселок городского типа</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ПДК</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Предельно допустимая концентрация</w:t>
            </w:r>
          </w:p>
        </w:tc>
      </w:tr>
      <w:tr w:rsidR="007263A0" w:rsidRPr="007F1BCF" w:rsidTr="00D740B0">
        <w:trPr>
          <w:jc w:val="center"/>
        </w:trPr>
        <w:tc>
          <w:tcPr>
            <w:tcW w:w="1952" w:type="dxa"/>
          </w:tcPr>
          <w:p w:rsidR="007263A0" w:rsidRPr="007F1BCF" w:rsidRDefault="007263A0" w:rsidP="00AE77C9">
            <w:pPr>
              <w:overflowPunct/>
              <w:autoSpaceDE/>
              <w:autoSpaceDN/>
              <w:adjustRightInd/>
              <w:spacing w:line="360" w:lineRule="auto"/>
              <w:textAlignment w:val="auto"/>
              <w:rPr>
                <w:rFonts w:eastAsia="Calibri"/>
                <w:lang w:val="kk-KZ" w:eastAsia="ru-RU"/>
              </w:rPr>
            </w:pPr>
            <w:r w:rsidRPr="007F1BCF">
              <w:rPr>
                <w:rFonts w:eastAsia="Calibri"/>
                <w:lang w:val="kk-KZ" w:eastAsia="ru-RU"/>
              </w:rPr>
              <w:t>ППП</w:t>
            </w:r>
          </w:p>
        </w:tc>
        <w:tc>
          <w:tcPr>
            <w:tcW w:w="7619" w:type="dxa"/>
          </w:tcPr>
          <w:p w:rsidR="007263A0" w:rsidRPr="007F1BCF" w:rsidRDefault="007263A0" w:rsidP="00AE77C9">
            <w:pPr>
              <w:overflowPunct/>
              <w:autoSpaceDE/>
              <w:autoSpaceDN/>
              <w:adjustRightInd/>
              <w:spacing w:line="360" w:lineRule="auto"/>
              <w:textAlignment w:val="auto"/>
              <w:rPr>
                <w:rFonts w:eastAsia="Calibri"/>
                <w:lang w:val="kk-KZ" w:eastAsia="ru-RU"/>
              </w:rPr>
            </w:pPr>
            <w:r w:rsidRPr="007F1BCF">
              <w:rPr>
                <w:rFonts w:eastAsia="Calibri"/>
                <w:lang w:val="kk-KZ" w:eastAsia="ru-RU"/>
              </w:rPr>
              <w:t>Парк первого приезидента</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ПХБ</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Полихлорированные бифенилы</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РК</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Республика Казахстан</w:t>
            </w:r>
          </w:p>
        </w:tc>
      </w:tr>
      <w:tr w:rsidR="00753E05" w:rsidRPr="007F1BCF" w:rsidTr="00D740B0">
        <w:trPr>
          <w:jc w:val="center"/>
        </w:trPr>
        <w:tc>
          <w:tcPr>
            <w:tcW w:w="1952" w:type="dxa"/>
          </w:tcPr>
          <w:p w:rsidR="00753E05" w:rsidRPr="007F1BCF" w:rsidRDefault="00753E05" w:rsidP="00AE77C9">
            <w:pPr>
              <w:overflowPunct/>
              <w:autoSpaceDE/>
              <w:autoSpaceDN/>
              <w:adjustRightInd/>
              <w:spacing w:line="360" w:lineRule="auto"/>
              <w:textAlignment w:val="auto"/>
              <w:rPr>
                <w:rFonts w:eastAsia="Calibri"/>
                <w:lang w:eastAsia="ru-RU"/>
              </w:rPr>
            </w:pPr>
            <w:r w:rsidRPr="007F1BCF">
              <w:rPr>
                <w:rFonts w:eastAsia="Calibri"/>
                <w:lang w:eastAsia="ru-RU"/>
              </w:rPr>
              <w:t>РФ</w:t>
            </w:r>
          </w:p>
        </w:tc>
        <w:tc>
          <w:tcPr>
            <w:tcW w:w="7619" w:type="dxa"/>
          </w:tcPr>
          <w:p w:rsidR="00753E05" w:rsidRPr="007F1BCF" w:rsidRDefault="00753E05" w:rsidP="00AE77C9">
            <w:pPr>
              <w:overflowPunct/>
              <w:autoSpaceDE/>
              <w:autoSpaceDN/>
              <w:adjustRightInd/>
              <w:spacing w:line="360" w:lineRule="auto"/>
              <w:textAlignment w:val="auto"/>
              <w:rPr>
                <w:rFonts w:eastAsia="Calibri"/>
                <w:lang w:eastAsia="ru-RU"/>
              </w:rPr>
            </w:pPr>
            <w:r w:rsidRPr="007F1BCF">
              <w:rPr>
                <w:rFonts w:eastAsia="Calibri"/>
                <w:lang w:eastAsia="ru-RU"/>
              </w:rPr>
              <w:t>Российская Федерация</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СКЗС</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t xml:space="preserve">Сеть контроля и загрязнения природной среды </w:t>
            </w:r>
          </w:p>
        </w:tc>
      </w:tr>
      <w:tr w:rsidR="00DF3190" w:rsidRPr="007F1BCF" w:rsidTr="00D740B0">
        <w:trPr>
          <w:jc w:val="center"/>
        </w:trPr>
        <w:tc>
          <w:tcPr>
            <w:tcW w:w="1952" w:type="dxa"/>
          </w:tcPr>
          <w:p w:rsidR="00DF3190" w:rsidRPr="007F1BCF" w:rsidRDefault="00DF3190" w:rsidP="00AE77C9">
            <w:pPr>
              <w:overflowPunct/>
              <w:autoSpaceDE/>
              <w:autoSpaceDN/>
              <w:adjustRightInd/>
              <w:spacing w:line="360" w:lineRule="auto"/>
              <w:textAlignment w:val="auto"/>
              <w:rPr>
                <w:rFonts w:eastAsia="Calibri"/>
                <w:lang w:eastAsia="ru-RU"/>
              </w:rPr>
            </w:pPr>
            <w:r w:rsidRPr="007F1BCF">
              <w:rPr>
                <w:rFonts w:eastAsia="Calibri"/>
                <w:lang w:eastAsia="ru-RU"/>
              </w:rPr>
              <w:t>СНГ</w:t>
            </w:r>
          </w:p>
        </w:tc>
        <w:tc>
          <w:tcPr>
            <w:tcW w:w="7619" w:type="dxa"/>
          </w:tcPr>
          <w:p w:rsidR="00DF3190" w:rsidRPr="007F1BCF" w:rsidRDefault="00DF3190" w:rsidP="00AE77C9">
            <w:pPr>
              <w:overflowPunct/>
              <w:autoSpaceDE/>
              <w:autoSpaceDN/>
              <w:adjustRightInd/>
              <w:spacing w:line="360" w:lineRule="auto"/>
              <w:textAlignment w:val="auto"/>
            </w:pPr>
            <w:r w:rsidRPr="007F1BCF">
              <w:t>Содружество независимых государств</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СОЗ</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Стойкие органические загрязнители</w:t>
            </w:r>
          </w:p>
        </w:tc>
      </w:tr>
      <w:tr w:rsidR="00BC492E" w:rsidRPr="007F1BCF" w:rsidTr="00D740B0">
        <w:trPr>
          <w:jc w:val="center"/>
        </w:trPr>
        <w:tc>
          <w:tcPr>
            <w:tcW w:w="1952" w:type="dxa"/>
          </w:tcPr>
          <w:p w:rsidR="00BC492E" w:rsidRPr="007F1BCF" w:rsidRDefault="00BC492E" w:rsidP="00AE77C9">
            <w:pPr>
              <w:rPr>
                <w:rFonts w:eastAsia="Calibri"/>
              </w:rPr>
            </w:pPr>
            <w:r w:rsidRPr="007F1BCF">
              <w:rPr>
                <w:rFonts w:eastAsia="Calibri"/>
                <w:szCs w:val="22"/>
              </w:rPr>
              <w:t>СП</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Снежный покров</w:t>
            </w:r>
          </w:p>
        </w:tc>
      </w:tr>
      <w:tr w:rsidR="00BC492E" w:rsidRPr="007F1BCF" w:rsidTr="00D740B0">
        <w:trPr>
          <w:jc w:val="center"/>
        </w:trPr>
        <w:tc>
          <w:tcPr>
            <w:tcW w:w="1952" w:type="dxa"/>
          </w:tcPr>
          <w:p w:rsidR="00BC492E" w:rsidRPr="007F1BCF" w:rsidRDefault="00BC492E" w:rsidP="00AE77C9">
            <w:pPr>
              <w:rPr>
                <w:lang w:eastAsia="ru-RU"/>
              </w:rPr>
            </w:pPr>
            <w:r w:rsidRPr="007F1BCF">
              <w:rPr>
                <w:lang w:eastAsia="ru-RU"/>
              </w:rPr>
              <w:t>ТМ</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rFonts w:eastAsia="Calibri"/>
                <w:lang w:eastAsia="ru-RU"/>
              </w:rPr>
              <w:t>Тяжелые металлы</w:t>
            </w:r>
          </w:p>
        </w:tc>
      </w:tr>
      <w:tr w:rsidR="00BC492E" w:rsidRPr="007F1BCF" w:rsidTr="00D740B0">
        <w:trPr>
          <w:jc w:val="center"/>
        </w:trPr>
        <w:tc>
          <w:tcPr>
            <w:tcW w:w="1952" w:type="dxa"/>
          </w:tcPr>
          <w:p w:rsidR="00BC492E" w:rsidRPr="007F1BCF" w:rsidRDefault="00BC492E" w:rsidP="00AE77C9">
            <w:pPr>
              <w:overflowPunct/>
              <w:autoSpaceDE/>
              <w:autoSpaceDN/>
              <w:adjustRightInd/>
              <w:spacing w:line="360" w:lineRule="auto"/>
              <w:textAlignment w:val="auto"/>
              <w:rPr>
                <w:lang w:eastAsia="ru-RU"/>
              </w:rPr>
            </w:pPr>
            <w:r w:rsidRPr="007F1BCF">
              <w:rPr>
                <w:lang w:eastAsia="ru-RU"/>
              </w:rPr>
              <w:t>ТОО</w:t>
            </w:r>
          </w:p>
        </w:tc>
        <w:tc>
          <w:tcPr>
            <w:tcW w:w="7619" w:type="dxa"/>
          </w:tcPr>
          <w:p w:rsidR="00BC492E" w:rsidRPr="007F1BCF" w:rsidRDefault="00BC492E" w:rsidP="00AE77C9">
            <w:pPr>
              <w:overflowPunct/>
              <w:autoSpaceDE/>
              <w:autoSpaceDN/>
              <w:adjustRightInd/>
              <w:spacing w:line="360" w:lineRule="auto"/>
              <w:textAlignment w:val="auto"/>
              <w:rPr>
                <w:lang w:val="kk-KZ" w:eastAsia="ru-RU"/>
              </w:rPr>
            </w:pPr>
            <w:r w:rsidRPr="007F1BCF">
              <w:rPr>
                <w:lang w:val="kk-KZ" w:eastAsia="ru-RU"/>
              </w:rPr>
              <w:t>Товарищество с ограниченной ответственностью</w:t>
            </w:r>
          </w:p>
        </w:tc>
      </w:tr>
      <w:tr w:rsidR="00BC492E" w:rsidRPr="007F1BCF" w:rsidTr="00D740B0">
        <w:trPr>
          <w:jc w:val="center"/>
        </w:trPr>
        <w:tc>
          <w:tcPr>
            <w:tcW w:w="1952" w:type="dxa"/>
          </w:tcPr>
          <w:p w:rsidR="00BC492E" w:rsidRPr="007F1BCF" w:rsidRDefault="00BC492E" w:rsidP="00AE77C9">
            <w:pPr>
              <w:rPr>
                <w:lang w:eastAsia="ru-RU"/>
              </w:rPr>
            </w:pPr>
            <w:r w:rsidRPr="007F1BCF">
              <w:rPr>
                <w:lang w:eastAsia="ru-RU"/>
              </w:rPr>
              <w:t>ТЭЦ</w:t>
            </w:r>
          </w:p>
        </w:tc>
        <w:tc>
          <w:tcPr>
            <w:tcW w:w="7619" w:type="dxa"/>
          </w:tcPr>
          <w:p w:rsidR="00BC492E" w:rsidRPr="007F1BCF" w:rsidRDefault="00BC492E" w:rsidP="00AE77C9">
            <w:pPr>
              <w:overflowPunct/>
              <w:autoSpaceDE/>
              <w:autoSpaceDN/>
              <w:adjustRightInd/>
              <w:spacing w:line="360" w:lineRule="auto"/>
              <w:textAlignment w:val="auto"/>
              <w:rPr>
                <w:rFonts w:eastAsia="Calibri"/>
                <w:lang w:eastAsia="ru-RU"/>
              </w:rPr>
            </w:pPr>
            <w:r w:rsidRPr="007F1BCF">
              <w:rPr>
                <w:color w:val="222222"/>
                <w:shd w:val="clear" w:color="auto" w:fill="FFFFFF"/>
              </w:rPr>
              <w:t>Теплоэлектроцентраль</w:t>
            </w:r>
          </w:p>
        </w:tc>
      </w:tr>
    </w:tbl>
    <w:p w:rsidR="00BC492E" w:rsidRPr="007F1BCF" w:rsidRDefault="00BC492E" w:rsidP="00BC492E"/>
    <w:p w:rsidR="00BC492E" w:rsidRPr="007F1BCF" w:rsidRDefault="00BC492E" w:rsidP="00BC492E">
      <w:pPr>
        <w:overflowPunct/>
        <w:autoSpaceDE/>
        <w:autoSpaceDN/>
        <w:adjustRightInd/>
        <w:spacing w:line="360" w:lineRule="auto"/>
        <w:jc w:val="center"/>
        <w:textAlignment w:val="auto"/>
        <w:rPr>
          <w:lang w:eastAsia="ar-SA"/>
        </w:rPr>
      </w:pPr>
      <w:r w:rsidRPr="007F1BCF">
        <w:rPr>
          <w:lang w:eastAsia="ar-SA"/>
        </w:rPr>
        <w:br w:type="page"/>
      </w:r>
      <w:r w:rsidRPr="007F1BCF">
        <w:rPr>
          <w:lang w:eastAsia="ar-SA"/>
        </w:rPr>
        <w:lastRenderedPageBreak/>
        <w:t>ВВЕДЕНИЕ</w:t>
      </w:r>
    </w:p>
    <w:p w:rsidR="00BC492E" w:rsidRPr="007F1BCF" w:rsidRDefault="00BC492E" w:rsidP="00BC492E">
      <w:pPr>
        <w:shd w:val="clear" w:color="auto" w:fill="FFFFFF"/>
        <w:overflowPunct/>
        <w:autoSpaceDE/>
        <w:autoSpaceDN/>
        <w:adjustRightInd/>
        <w:spacing w:line="360" w:lineRule="auto"/>
        <w:ind w:firstLine="709"/>
        <w:contextualSpacing/>
        <w:jc w:val="both"/>
        <w:textAlignment w:val="auto"/>
        <w:rPr>
          <w:bCs/>
          <w:lang w:eastAsia="ru-RU"/>
        </w:rPr>
      </w:pPr>
    </w:p>
    <w:p w:rsidR="00BC492E" w:rsidRPr="007F1BCF" w:rsidRDefault="00BC492E" w:rsidP="00BC492E">
      <w:pPr>
        <w:shd w:val="clear" w:color="auto" w:fill="FFFFFF"/>
        <w:overflowPunct/>
        <w:autoSpaceDE/>
        <w:autoSpaceDN/>
        <w:adjustRightInd/>
        <w:spacing w:line="360" w:lineRule="auto"/>
        <w:ind w:firstLine="709"/>
        <w:contextualSpacing/>
        <w:jc w:val="both"/>
        <w:textAlignment w:val="auto"/>
        <w:rPr>
          <w:color w:val="000000"/>
          <w:shd w:val="clear" w:color="auto" w:fill="FFFFFF"/>
          <w:lang w:eastAsia="ru-RU"/>
        </w:rPr>
      </w:pPr>
      <w:r w:rsidRPr="007F1BCF">
        <w:rPr>
          <w:lang w:eastAsia="ru-RU"/>
        </w:rPr>
        <w:t xml:space="preserve">О необходимости обеспечить динамичное развитие инфраструктурной триады – агломераций, транспорта, энергетики указывается в Послании Президента РК. Агломерации расцениваются как каркас наукоемкой экономики Казахстана. Первыми современными урбанистическими центрами Казахстана должны стать </w:t>
      </w:r>
      <w:r w:rsidRPr="007F1BCF">
        <w:rPr>
          <w:bCs/>
          <w:lang w:eastAsia="ru-RU"/>
        </w:rPr>
        <w:t xml:space="preserve">Астана, Алматы, Шымкент и </w:t>
      </w:r>
      <w:proofErr w:type="spellStart"/>
      <w:r w:rsidRPr="007F1BCF">
        <w:rPr>
          <w:bCs/>
          <w:lang w:eastAsia="ru-RU"/>
        </w:rPr>
        <w:t>Актобе</w:t>
      </w:r>
      <w:proofErr w:type="spellEnd"/>
      <w:r w:rsidRPr="007F1BCF">
        <w:rPr>
          <w:bCs/>
          <w:lang w:eastAsia="ru-RU"/>
        </w:rPr>
        <w:t>.</w:t>
      </w:r>
      <w:r w:rsidRPr="007F1BCF">
        <w:rPr>
          <w:lang w:eastAsia="ru-RU"/>
        </w:rPr>
        <w:t xml:space="preserve"> В связи с этим Правительству РК даны конкретные поручения до конца 2014 года </w:t>
      </w:r>
      <w:proofErr w:type="gramStart"/>
      <w:r w:rsidRPr="007F1BCF">
        <w:rPr>
          <w:lang w:eastAsia="ru-RU"/>
        </w:rPr>
        <w:t>провести</w:t>
      </w:r>
      <w:proofErr w:type="gramEnd"/>
      <w:r w:rsidRPr="007F1BCF">
        <w:rPr>
          <w:lang w:eastAsia="ru-RU"/>
        </w:rPr>
        <w:t xml:space="preserve"> подготовку проектов стратегии формирования агломераций в городах Астана и Алматы на период до 2030 года. </w:t>
      </w:r>
      <w:proofErr w:type="gramStart"/>
      <w:r w:rsidRPr="007F1BCF">
        <w:rPr>
          <w:lang w:eastAsia="ru-RU"/>
        </w:rPr>
        <w:t xml:space="preserve">Согласно данному поручению, </w:t>
      </w:r>
      <w:r w:rsidRPr="007F1BCF">
        <w:rPr>
          <w:rFonts w:eastAsia="Consolas"/>
          <w:color w:val="000000"/>
        </w:rPr>
        <w:t>постановлением Правительства РК от 24 мая 2016 года №</w:t>
      </w:r>
      <w:r w:rsidR="0026293F" w:rsidRPr="007F1BCF">
        <w:rPr>
          <w:rFonts w:eastAsia="Consolas"/>
          <w:color w:val="000000"/>
        </w:rPr>
        <w:t xml:space="preserve"> </w:t>
      </w:r>
      <w:r w:rsidRPr="007F1BCF">
        <w:rPr>
          <w:rFonts w:eastAsia="Consolas"/>
          <w:color w:val="000000"/>
        </w:rPr>
        <w:t xml:space="preserve">302 </w:t>
      </w:r>
      <w:r w:rsidRPr="007F1BCF">
        <w:rPr>
          <w:lang w:eastAsia="ru-RU"/>
        </w:rPr>
        <w:t>была утверждена м</w:t>
      </w:r>
      <w:r w:rsidRPr="007F1BCF">
        <w:rPr>
          <w:color w:val="000000"/>
        </w:rPr>
        <w:t>ежрегиональная схема территориального развития АА, разработанная в рамках реализации Послания Президента РК народу Казахстана от 14 декабря 2012 года «Стратегия «Казахстан – 2050»: новый политический курс состоявшегося государства» и постановления Правительства РК от 30 декабря 2013 года №</w:t>
      </w:r>
      <w:r w:rsidR="0026293F" w:rsidRPr="007F1BCF">
        <w:rPr>
          <w:color w:val="000000"/>
        </w:rPr>
        <w:t xml:space="preserve"> </w:t>
      </w:r>
      <w:r w:rsidRPr="007F1BCF">
        <w:rPr>
          <w:color w:val="000000"/>
        </w:rPr>
        <w:t>1434 «Об утверждении Основных положений Генеральной схемы организации территории РК</w:t>
      </w:r>
      <w:proofErr w:type="gramEnd"/>
      <w:r w:rsidRPr="007F1BCF">
        <w:rPr>
          <w:color w:val="000000"/>
        </w:rPr>
        <w:t>» и от 28 июня 2014 года №</w:t>
      </w:r>
      <w:r w:rsidR="0026293F" w:rsidRPr="007F1BCF">
        <w:rPr>
          <w:color w:val="000000"/>
        </w:rPr>
        <w:t xml:space="preserve"> </w:t>
      </w:r>
      <w:r w:rsidRPr="007F1BCF">
        <w:rPr>
          <w:color w:val="000000"/>
        </w:rPr>
        <w:t xml:space="preserve">728 «Об утверждении Программы развития регионов до 2020 года» </w:t>
      </w:r>
    </w:p>
    <w:p w:rsidR="00BC492E" w:rsidRPr="007F1BCF" w:rsidRDefault="00BC492E" w:rsidP="00BC492E">
      <w:pPr>
        <w:overflowPunct/>
        <w:autoSpaceDE/>
        <w:autoSpaceDN/>
        <w:adjustRightInd/>
        <w:spacing w:line="360" w:lineRule="auto"/>
        <w:ind w:firstLine="709"/>
        <w:contextualSpacing/>
        <w:jc w:val="both"/>
        <w:textAlignment w:val="auto"/>
        <w:rPr>
          <w:lang w:eastAsia="ru-RU"/>
        </w:rPr>
      </w:pPr>
      <w:r w:rsidRPr="007F1BCF">
        <w:rPr>
          <w:color w:val="000000"/>
        </w:rPr>
        <w:t xml:space="preserve">Общая площадь земель АА составляет 939,5 тысяч га. В зону агломерации входят 188 населенных пунктов Алматинской области, </w:t>
      </w:r>
      <w:r w:rsidRPr="007F1BCF">
        <w:rPr>
          <w:lang w:val="kk-KZ"/>
        </w:rPr>
        <w:t xml:space="preserve">здесь проживает более 14 % от общего числа жителей республики, </w:t>
      </w:r>
      <w:r w:rsidRPr="007F1BCF">
        <w:rPr>
          <w:color w:val="000000"/>
        </w:rPr>
        <w:t xml:space="preserve">центром агломерации является город Алматы, в состав входят части пяти административных районов Алматинской области: </w:t>
      </w:r>
      <w:proofErr w:type="spellStart"/>
      <w:r w:rsidRPr="007F1BCF">
        <w:rPr>
          <w:color w:val="000000"/>
        </w:rPr>
        <w:t>Карасайского</w:t>
      </w:r>
      <w:proofErr w:type="spellEnd"/>
      <w:r w:rsidRPr="007F1BCF">
        <w:rPr>
          <w:color w:val="000000"/>
        </w:rPr>
        <w:t xml:space="preserve">, </w:t>
      </w:r>
      <w:proofErr w:type="spellStart"/>
      <w:r w:rsidRPr="007F1BCF">
        <w:rPr>
          <w:color w:val="000000"/>
        </w:rPr>
        <w:t>Талгарского</w:t>
      </w:r>
      <w:proofErr w:type="spellEnd"/>
      <w:r w:rsidRPr="007F1BCF">
        <w:rPr>
          <w:color w:val="000000"/>
        </w:rPr>
        <w:t xml:space="preserve">, </w:t>
      </w:r>
      <w:proofErr w:type="spellStart"/>
      <w:proofErr w:type="gramStart"/>
      <w:r w:rsidRPr="007F1BCF">
        <w:rPr>
          <w:color w:val="000000"/>
        </w:rPr>
        <w:t>Илийского</w:t>
      </w:r>
      <w:proofErr w:type="spellEnd"/>
      <w:proofErr w:type="gramEnd"/>
      <w:r w:rsidRPr="007F1BCF">
        <w:rPr>
          <w:color w:val="000000"/>
        </w:rPr>
        <w:t xml:space="preserve">, Енбекшиказахского и </w:t>
      </w:r>
      <w:proofErr w:type="spellStart"/>
      <w:r w:rsidRPr="007F1BCF">
        <w:rPr>
          <w:color w:val="000000"/>
        </w:rPr>
        <w:t>Жамбылского</w:t>
      </w:r>
      <w:proofErr w:type="spellEnd"/>
      <w:r w:rsidRPr="007F1BCF">
        <w:rPr>
          <w:color w:val="000000"/>
        </w:rPr>
        <w:t xml:space="preserve">, а также территория Капшагайской городской администрации. </w:t>
      </w:r>
      <w:r w:rsidR="00821529" w:rsidRPr="007F1BCF">
        <w:rPr>
          <w:rFonts w:eastAsia="Consolas"/>
          <w:color w:val="000000"/>
        </w:rPr>
        <w:t>АА относится к Жетысу</w:t>
      </w:r>
      <w:r w:rsidRPr="007F1BCF">
        <w:rPr>
          <w:rFonts w:eastAsia="Consolas"/>
          <w:color w:val="000000"/>
        </w:rPr>
        <w:t xml:space="preserve">ской урбанизированной зоне, которая включает в себя планировочные центры: города Каскелен, Капшагай, Талгар, Есик, села </w:t>
      </w:r>
      <w:proofErr w:type="spellStart"/>
      <w:r w:rsidRPr="007F1BCF">
        <w:rPr>
          <w:rFonts w:eastAsia="Consolas"/>
          <w:color w:val="000000"/>
        </w:rPr>
        <w:t>Узынагаш</w:t>
      </w:r>
      <w:proofErr w:type="spellEnd"/>
      <w:r w:rsidRPr="007F1BCF">
        <w:rPr>
          <w:rFonts w:eastAsia="Consolas"/>
          <w:color w:val="000000"/>
        </w:rPr>
        <w:t xml:space="preserve">, </w:t>
      </w:r>
      <w:proofErr w:type="spellStart"/>
      <w:r w:rsidRPr="007F1BCF">
        <w:rPr>
          <w:rFonts w:eastAsia="Consolas"/>
          <w:color w:val="000000"/>
        </w:rPr>
        <w:t>Жетыген</w:t>
      </w:r>
      <w:proofErr w:type="spellEnd"/>
      <w:r w:rsidRPr="007F1BCF">
        <w:rPr>
          <w:rFonts w:eastAsia="Consolas"/>
          <w:color w:val="000000"/>
        </w:rPr>
        <w:t xml:space="preserve"> и село </w:t>
      </w:r>
      <w:proofErr w:type="spellStart"/>
      <w:r w:rsidRPr="007F1BCF">
        <w:rPr>
          <w:rFonts w:eastAsia="Consolas"/>
          <w:color w:val="000000"/>
        </w:rPr>
        <w:t>Отеген</w:t>
      </w:r>
      <w:proofErr w:type="spellEnd"/>
      <w:r w:rsidRPr="007F1BCF">
        <w:rPr>
          <w:rFonts w:eastAsia="Consolas"/>
          <w:color w:val="000000"/>
        </w:rPr>
        <w:t xml:space="preserve"> батыр</w:t>
      </w:r>
      <w:r w:rsidRPr="007F1BCF">
        <w:rPr>
          <w:color w:val="000000"/>
          <w:shd w:val="clear" w:color="auto" w:fill="FFFFFF"/>
          <w:lang w:eastAsia="ru-RU"/>
        </w:rPr>
        <w:t>.</w:t>
      </w:r>
    </w:p>
    <w:p w:rsidR="00BC492E" w:rsidRPr="007F1BCF" w:rsidRDefault="00BC492E" w:rsidP="00BC492E">
      <w:pPr>
        <w:spacing w:line="360" w:lineRule="auto"/>
        <w:ind w:firstLine="709"/>
        <w:contextualSpacing/>
        <w:jc w:val="both"/>
      </w:pPr>
      <w:r w:rsidRPr="007F1BCF">
        <w:rPr>
          <w:lang w:eastAsia="ru-RU"/>
        </w:rPr>
        <w:t>П</w:t>
      </w:r>
      <w:r w:rsidRPr="007F1BCF">
        <w:t>олное и качественное функционирование агломерации, жизнь и продуктивность его фауны и флоры находится в непосредственной зависимости от качества природной среды. Ввиду того, что СП способен а</w:t>
      </w:r>
      <w:r w:rsidR="00CC4A92" w:rsidRPr="007F1BCF">
        <w:t>б</w:t>
      </w:r>
      <w:r w:rsidRPr="007F1BCF">
        <w:t>сорбировать из атмосферы вредные вещества, большую угрозу для экологической обстановки представляет процесс таяния загрязненного снега и в этой связи проведение мониторинга СП является существенным фактором при дальнейшем использовании водных ресурсов для питьевых, хозяйственно-бытовых и др. целей.</w:t>
      </w:r>
    </w:p>
    <w:p w:rsidR="0027697C" w:rsidRPr="007F1BCF" w:rsidRDefault="002207D3" w:rsidP="00BC492E">
      <w:pPr>
        <w:spacing w:line="360" w:lineRule="auto"/>
        <w:ind w:firstLine="709"/>
        <w:contextualSpacing/>
        <w:jc w:val="both"/>
      </w:pPr>
      <w:r w:rsidRPr="007F1BCF">
        <w:t>Намеченные в</w:t>
      </w:r>
      <w:r w:rsidR="0027697C" w:rsidRPr="007F1BCF">
        <w:t xml:space="preserve"> соответствии с Календарным планом на 2018 г.</w:t>
      </w:r>
      <w:r w:rsidRPr="007F1BCF">
        <w:t xml:space="preserve"> работы выполнены в полном объеме</w:t>
      </w:r>
      <w:r w:rsidR="006773F4" w:rsidRPr="007F1BCF">
        <w:t xml:space="preserve"> (Приложение Б)</w:t>
      </w:r>
      <w:r w:rsidRPr="007F1BCF">
        <w:t>.</w:t>
      </w:r>
      <w:r w:rsidR="0027697C" w:rsidRPr="007F1BCF">
        <w:t xml:space="preserve"> </w:t>
      </w:r>
      <w:r w:rsidRPr="007F1BCF">
        <w:t>В</w:t>
      </w:r>
      <w:r w:rsidR="0027697C" w:rsidRPr="007F1BCF">
        <w:t xml:space="preserve"> данном отчете представлены </w:t>
      </w:r>
      <w:r w:rsidRPr="007F1BCF">
        <w:t>и</w:t>
      </w:r>
      <w:r w:rsidR="0027697C" w:rsidRPr="007F1BCF">
        <w:t xml:space="preserve">нформационная </w:t>
      </w:r>
      <w:r w:rsidRPr="007F1BCF">
        <w:t xml:space="preserve">и нормативно-методическая </w:t>
      </w:r>
      <w:r w:rsidR="0027697C" w:rsidRPr="007F1BCF">
        <w:t xml:space="preserve">база данных по </w:t>
      </w:r>
      <w:r w:rsidRPr="007F1BCF">
        <w:t>состоянию изученности</w:t>
      </w:r>
      <w:r w:rsidR="0027697C" w:rsidRPr="007F1BCF">
        <w:t xml:space="preserve"> химии снежного </w:t>
      </w:r>
      <w:r w:rsidRPr="007F1BCF">
        <w:t xml:space="preserve">и почвенного </w:t>
      </w:r>
      <w:r w:rsidR="0027697C" w:rsidRPr="007F1BCF">
        <w:t xml:space="preserve">покрова </w:t>
      </w:r>
      <w:r w:rsidRPr="007F1BCF">
        <w:t xml:space="preserve">территории АА, а также по оценке уровня загрязненности этих природных объектов опасными токсичными соединениями, как тяжелые металлы и полихлорированные бифенилы, относящиеся к группе стойких органических загрязнителей. </w:t>
      </w:r>
    </w:p>
    <w:p w:rsidR="00E9560A" w:rsidRPr="007F1BCF" w:rsidRDefault="002A47B2" w:rsidP="00E9560A">
      <w:pPr>
        <w:overflowPunct/>
        <w:autoSpaceDE/>
        <w:autoSpaceDN/>
        <w:adjustRightInd/>
        <w:spacing w:line="360" w:lineRule="auto"/>
        <w:ind w:firstLine="708"/>
        <w:jc w:val="both"/>
        <w:textAlignment w:val="auto"/>
        <w:rPr>
          <w:rFonts w:eastAsiaTheme="minorHAnsi" w:cstheme="minorBidi"/>
        </w:rPr>
      </w:pPr>
      <w:r w:rsidRPr="007F1BCF">
        <w:rPr>
          <w:rFonts w:eastAsiaTheme="minorHAnsi" w:cstheme="minorBidi"/>
        </w:rPr>
        <w:lastRenderedPageBreak/>
        <w:t>1 ОБЗОР ИССЛЕДОВАНИЙ</w:t>
      </w:r>
    </w:p>
    <w:p w:rsidR="00E9560A" w:rsidRPr="007F1BCF" w:rsidRDefault="00E9560A" w:rsidP="00E9560A">
      <w:pPr>
        <w:overflowPunct/>
        <w:autoSpaceDE/>
        <w:autoSpaceDN/>
        <w:adjustRightInd/>
        <w:spacing w:line="360" w:lineRule="auto"/>
        <w:ind w:firstLine="708"/>
        <w:jc w:val="both"/>
        <w:textAlignment w:val="auto"/>
        <w:rPr>
          <w:rFonts w:eastAsiaTheme="minorHAnsi" w:cstheme="minorBidi"/>
        </w:rPr>
      </w:pPr>
    </w:p>
    <w:p w:rsidR="00E9560A" w:rsidRPr="007F1BCF" w:rsidRDefault="00E9560A" w:rsidP="000A2AA4">
      <w:pPr>
        <w:overflowPunct/>
        <w:autoSpaceDE/>
        <w:autoSpaceDN/>
        <w:adjustRightInd/>
        <w:spacing w:line="360" w:lineRule="auto"/>
        <w:ind w:firstLine="709"/>
        <w:contextualSpacing/>
        <w:jc w:val="both"/>
        <w:textAlignment w:val="auto"/>
        <w:rPr>
          <w:rFonts w:eastAsiaTheme="minorHAnsi" w:cstheme="minorBidi"/>
        </w:rPr>
      </w:pPr>
      <w:r w:rsidRPr="007F1BCF">
        <w:rPr>
          <w:rFonts w:eastAsiaTheme="minorHAnsi" w:cstheme="minorBidi"/>
        </w:rPr>
        <w:t>Одним из важных аспектов изучения миграции растворимых веществ на поверхности суши является исследование химического состава атмосферных осадков (А</w:t>
      </w:r>
      <w:r w:rsidR="000A7C03" w:rsidRPr="007F1BCF">
        <w:rPr>
          <w:rFonts w:eastAsiaTheme="minorHAnsi" w:cstheme="minorBidi"/>
        </w:rPr>
        <w:t>О</w:t>
      </w:r>
      <w:r w:rsidRPr="007F1BCF">
        <w:rPr>
          <w:rFonts w:eastAsiaTheme="minorHAnsi" w:cstheme="minorBidi"/>
        </w:rPr>
        <w:t>). Известно, что химический состав А</w:t>
      </w:r>
      <w:r w:rsidR="000A7C03" w:rsidRPr="007F1BCF">
        <w:rPr>
          <w:rFonts w:eastAsiaTheme="minorHAnsi" w:cstheme="minorBidi"/>
        </w:rPr>
        <w:t>О</w:t>
      </w:r>
      <w:r w:rsidRPr="007F1BCF">
        <w:rPr>
          <w:rFonts w:eastAsiaTheme="minorHAnsi" w:cstheme="minorBidi"/>
        </w:rPr>
        <w:t xml:space="preserve"> связан с химическим составом воздушного бассейна, находящиеся в атмосфере загрязняющие вещества</w:t>
      </w:r>
      <w:r w:rsidR="00E27166" w:rsidRPr="007F1BCF">
        <w:rPr>
          <w:rFonts w:eastAsiaTheme="minorHAnsi" w:cstheme="minorBidi"/>
        </w:rPr>
        <w:t xml:space="preserve"> (ЗВ)</w:t>
      </w:r>
      <w:r w:rsidRPr="007F1BCF">
        <w:rPr>
          <w:rFonts w:eastAsiaTheme="minorHAnsi" w:cstheme="minorBidi"/>
        </w:rPr>
        <w:t xml:space="preserve"> захватываются и растворяются атмосферными осадками. В работе [1] приводятся данные о том, что обычный дождь (1 мм осадков в час) за 15 минут удаляет до 30 % частичек пыли и аэрозолей. А снеговые осадки в 1,5-4,0 раза больше захватывают из атмосферы аэрозолей, чем дожди, при одинаковом количестве выпадающих осадков.</w:t>
      </w:r>
      <w:r w:rsidR="00BC4805" w:rsidRPr="007F1BCF">
        <w:rPr>
          <w:rFonts w:eastAsiaTheme="minorHAnsi" w:cstheme="minorBidi"/>
        </w:rPr>
        <w:t xml:space="preserve"> </w:t>
      </w:r>
      <w:r w:rsidRPr="007F1BCF">
        <w:rPr>
          <w:rFonts w:eastAsiaTheme="minorHAnsi" w:cstheme="minorBidi"/>
        </w:rPr>
        <w:t>Следует отметить, что научны</w:t>
      </w:r>
      <w:r w:rsidR="00E27166" w:rsidRPr="007F1BCF">
        <w:rPr>
          <w:rFonts w:eastAsiaTheme="minorHAnsi" w:cstheme="minorBidi"/>
        </w:rPr>
        <w:t>е</w:t>
      </w:r>
      <w:r w:rsidRPr="007F1BCF">
        <w:rPr>
          <w:rFonts w:eastAsiaTheme="minorHAnsi" w:cstheme="minorBidi"/>
        </w:rPr>
        <w:t xml:space="preserve"> сведени</w:t>
      </w:r>
      <w:r w:rsidR="00E27166" w:rsidRPr="007F1BCF">
        <w:rPr>
          <w:rFonts w:eastAsiaTheme="minorHAnsi" w:cstheme="minorBidi"/>
        </w:rPr>
        <w:t>я</w:t>
      </w:r>
      <w:r w:rsidRPr="007F1BCF">
        <w:rPr>
          <w:rFonts w:eastAsiaTheme="minorHAnsi" w:cstheme="minorBidi"/>
        </w:rPr>
        <w:t xml:space="preserve"> в области хим</w:t>
      </w:r>
      <w:proofErr w:type="gramStart"/>
      <w:r w:rsidRPr="007F1BCF">
        <w:rPr>
          <w:rFonts w:eastAsiaTheme="minorHAnsi" w:cstheme="minorBidi"/>
        </w:rPr>
        <w:t>ии А</w:t>
      </w:r>
      <w:r w:rsidR="000A7C03" w:rsidRPr="007F1BCF">
        <w:rPr>
          <w:rFonts w:eastAsiaTheme="minorHAnsi" w:cstheme="minorBidi"/>
        </w:rPr>
        <w:t>О</w:t>
      </w:r>
      <w:r w:rsidRPr="007F1BCF">
        <w:rPr>
          <w:rFonts w:eastAsiaTheme="minorHAnsi" w:cstheme="minorBidi"/>
        </w:rPr>
        <w:t xml:space="preserve"> о</w:t>
      </w:r>
      <w:proofErr w:type="gramEnd"/>
      <w:r w:rsidRPr="007F1BCF">
        <w:rPr>
          <w:rFonts w:eastAsiaTheme="minorHAnsi" w:cstheme="minorBidi"/>
        </w:rPr>
        <w:t>граничены. Пока известны нам две монографические работы [</w:t>
      </w:r>
      <w:r w:rsidR="00E03BE4" w:rsidRPr="007F1BCF">
        <w:rPr>
          <w:rFonts w:eastAsiaTheme="minorHAnsi" w:cstheme="minorBidi"/>
        </w:rPr>
        <w:t>2</w:t>
      </w:r>
      <w:r w:rsidRPr="007F1BCF">
        <w:rPr>
          <w:rFonts w:eastAsiaTheme="minorHAnsi" w:cstheme="minorBidi"/>
        </w:rPr>
        <w:t>,</w:t>
      </w:r>
      <w:r w:rsidR="00E03BE4" w:rsidRPr="007F1BCF">
        <w:rPr>
          <w:rFonts w:eastAsiaTheme="minorHAnsi" w:cstheme="minorBidi"/>
        </w:rPr>
        <w:t>3</w:t>
      </w:r>
      <w:r w:rsidRPr="007F1BCF">
        <w:rPr>
          <w:rFonts w:eastAsiaTheme="minorHAnsi" w:cstheme="minorBidi"/>
        </w:rPr>
        <w:t xml:space="preserve">], изданные в 70-е годы прошлого столетия. К их числу можно отнести работы, выполненные в основном учеными Гидрохимического института </w:t>
      </w:r>
      <w:r w:rsidR="00630D9F" w:rsidRPr="007F1BCF">
        <w:rPr>
          <w:rFonts w:eastAsiaTheme="minorHAnsi" w:cstheme="minorBidi"/>
        </w:rPr>
        <w:t>ГУ</w:t>
      </w:r>
      <w:r w:rsidRPr="007F1BCF">
        <w:rPr>
          <w:rFonts w:eastAsiaTheme="minorHAnsi" w:cstheme="minorBidi"/>
        </w:rPr>
        <w:t xml:space="preserve"> </w:t>
      </w:r>
      <w:proofErr w:type="spellStart"/>
      <w:r w:rsidR="00E27166" w:rsidRPr="007F1BCF">
        <w:rPr>
          <w:rFonts w:eastAsiaTheme="minorHAnsi" w:cstheme="minorBidi"/>
        </w:rPr>
        <w:t>Г</w:t>
      </w:r>
      <w:r w:rsidRPr="007F1BCF">
        <w:rPr>
          <w:rFonts w:eastAsiaTheme="minorHAnsi" w:cstheme="minorBidi"/>
        </w:rPr>
        <w:t>идрометслужбы</w:t>
      </w:r>
      <w:proofErr w:type="spellEnd"/>
      <w:r w:rsidRPr="007F1BCF">
        <w:rPr>
          <w:rFonts w:eastAsiaTheme="minorHAnsi" w:cstheme="minorBidi"/>
        </w:rPr>
        <w:t xml:space="preserve"> при Совете Министров СССР [</w:t>
      </w:r>
      <w:r w:rsidR="00E03BE4" w:rsidRPr="007F1BCF">
        <w:rPr>
          <w:rFonts w:eastAsiaTheme="minorHAnsi" w:cstheme="minorBidi"/>
        </w:rPr>
        <w:t>4-7</w:t>
      </w:r>
      <w:r w:rsidRPr="007F1BCF">
        <w:rPr>
          <w:rFonts w:eastAsiaTheme="minorHAnsi" w:cstheme="minorBidi"/>
        </w:rPr>
        <w:t>].</w:t>
      </w:r>
      <w:r w:rsidR="005E7512" w:rsidRPr="007F1BCF">
        <w:rPr>
          <w:rFonts w:eastAsiaTheme="minorHAnsi" w:cstheme="minorBidi"/>
        </w:rPr>
        <w:t xml:space="preserve"> </w:t>
      </w:r>
      <w:r w:rsidRPr="007F1BCF">
        <w:rPr>
          <w:rFonts w:eastAsiaTheme="minorHAnsi" w:cstheme="minorBidi"/>
        </w:rPr>
        <w:t>Цитированные выше опубликованные работы посвящены изучению в А</w:t>
      </w:r>
      <w:r w:rsidR="000A7C03" w:rsidRPr="007F1BCF">
        <w:rPr>
          <w:rFonts w:eastAsiaTheme="minorHAnsi" w:cstheme="minorBidi"/>
        </w:rPr>
        <w:t>О</w:t>
      </w:r>
      <w:r w:rsidRPr="007F1BCF">
        <w:rPr>
          <w:rFonts w:eastAsiaTheme="minorHAnsi" w:cstheme="minorBidi"/>
        </w:rPr>
        <w:t xml:space="preserve"> пыли в эоловом переносе, минерализации, ионного состава и органических веществ. На примере, общее количество веществ, поступающих с атмосферными выпадениями на поверхность </w:t>
      </w:r>
      <w:proofErr w:type="spellStart"/>
      <w:r w:rsidRPr="007F1BCF">
        <w:rPr>
          <w:rFonts w:eastAsiaTheme="minorHAnsi" w:cstheme="minorBidi"/>
        </w:rPr>
        <w:t>Отказненского</w:t>
      </w:r>
      <w:proofErr w:type="spellEnd"/>
      <w:r w:rsidRPr="007F1BCF">
        <w:rPr>
          <w:rFonts w:eastAsiaTheme="minorHAnsi" w:cstheme="minorBidi"/>
        </w:rPr>
        <w:t xml:space="preserve"> водохранилища на р. Куме (Северный Кавказ), составило 53,6 т/км</w:t>
      </w:r>
      <w:proofErr w:type="gramStart"/>
      <w:r w:rsidRPr="007F1BCF">
        <w:rPr>
          <w:rFonts w:eastAsiaTheme="minorHAnsi" w:cstheme="minorBidi"/>
          <w:vertAlign w:val="superscript"/>
        </w:rPr>
        <w:t>2</w:t>
      </w:r>
      <w:proofErr w:type="gramEnd"/>
      <w:r w:rsidRPr="007F1BCF">
        <w:rPr>
          <w:rFonts w:eastAsiaTheme="minorHAnsi" w:cstheme="minorBidi"/>
        </w:rPr>
        <w:t>, растворенных веществ, в т.ч. нерастворимых примесей 35,4 т/км</w:t>
      </w:r>
      <w:r w:rsidRPr="007F1BCF">
        <w:rPr>
          <w:rFonts w:eastAsiaTheme="minorHAnsi" w:cstheme="minorBidi"/>
          <w:vertAlign w:val="superscript"/>
        </w:rPr>
        <w:t>2</w:t>
      </w:r>
      <w:r w:rsidRPr="007F1BCF">
        <w:rPr>
          <w:rFonts w:eastAsiaTheme="minorHAnsi" w:cstheme="minorBidi"/>
        </w:rPr>
        <w:t>, или 66 % [</w:t>
      </w:r>
      <w:r w:rsidR="00E03BE4" w:rsidRPr="007F1BCF">
        <w:rPr>
          <w:rFonts w:eastAsiaTheme="minorHAnsi" w:cstheme="minorBidi"/>
        </w:rPr>
        <w:t>4</w:t>
      </w:r>
      <w:r w:rsidRPr="007F1BCF">
        <w:rPr>
          <w:rFonts w:eastAsiaTheme="minorHAnsi" w:cstheme="minorBidi"/>
        </w:rPr>
        <w:t>]. Установлено [</w:t>
      </w:r>
      <w:r w:rsidR="00E03BE4" w:rsidRPr="007F1BCF">
        <w:rPr>
          <w:rFonts w:eastAsiaTheme="minorHAnsi" w:cstheme="minorBidi"/>
        </w:rPr>
        <w:t>6</w:t>
      </w:r>
      <w:r w:rsidRPr="007F1BCF">
        <w:rPr>
          <w:rFonts w:eastAsiaTheme="minorHAnsi" w:cstheme="minorBidi"/>
        </w:rPr>
        <w:t>], что значительную часть суммы в А</w:t>
      </w:r>
      <w:r w:rsidR="000A7C03" w:rsidRPr="007F1BCF">
        <w:rPr>
          <w:rFonts w:eastAsiaTheme="minorHAnsi" w:cstheme="minorBidi"/>
        </w:rPr>
        <w:t>О</w:t>
      </w:r>
      <w:r w:rsidRPr="007F1BCF">
        <w:rPr>
          <w:rFonts w:eastAsiaTheme="minorHAnsi" w:cstheme="minorBidi"/>
        </w:rPr>
        <w:t xml:space="preserve"> и </w:t>
      </w:r>
      <w:r w:rsidR="00904CD2" w:rsidRPr="007F1BCF">
        <w:rPr>
          <w:rFonts w:eastAsiaTheme="minorHAnsi" w:cstheme="minorBidi"/>
        </w:rPr>
        <w:t>СП</w:t>
      </w:r>
      <w:r w:rsidRPr="007F1BCF">
        <w:rPr>
          <w:rFonts w:eastAsiaTheme="minorHAnsi" w:cstheme="minorBidi"/>
        </w:rPr>
        <w:t xml:space="preserve"> высокогорной зоны Кавказа, составили органические и биогенные соединения, главным образом органические кислоты, сложные эфиры, а также </w:t>
      </w:r>
      <w:r w:rsidRPr="007F1BCF">
        <w:rPr>
          <w:rFonts w:eastAsiaTheme="minorHAnsi" w:cstheme="minorBidi"/>
          <w:lang w:val="en-US"/>
        </w:rPr>
        <w:t>NH</w:t>
      </w:r>
      <w:r w:rsidRPr="007F1BCF">
        <w:rPr>
          <w:rFonts w:eastAsiaTheme="minorHAnsi" w:cstheme="minorBidi"/>
          <w:vertAlign w:val="subscript"/>
        </w:rPr>
        <w:t>4</w:t>
      </w:r>
      <w:r w:rsidRPr="007F1BCF">
        <w:rPr>
          <w:rFonts w:eastAsiaTheme="minorHAnsi" w:cstheme="minorBidi"/>
          <w:vertAlign w:val="superscript"/>
        </w:rPr>
        <w:t>+</w:t>
      </w:r>
      <w:r w:rsidRPr="007F1BCF">
        <w:rPr>
          <w:rFonts w:eastAsiaTheme="minorHAnsi" w:cstheme="minorBidi"/>
        </w:rPr>
        <w:t>.</w:t>
      </w:r>
    </w:p>
    <w:p w:rsidR="003571F4" w:rsidRPr="007F1BCF" w:rsidRDefault="00E9560A" w:rsidP="000A2AA4">
      <w:pPr>
        <w:overflowPunct/>
        <w:autoSpaceDE/>
        <w:autoSpaceDN/>
        <w:adjustRightInd/>
        <w:spacing w:line="360" w:lineRule="auto"/>
        <w:ind w:firstLine="709"/>
        <w:contextualSpacing/>
        <w:jc w:val="both"/>
        <w:textAlignment w:val="auto"/>
        <w:rPr>
          <w:rFonts w:eastAsiaTheme="minorHAnsi" w:cstheme="minorBidi"/>
        </w:rPr>
      </w:pPr>
      <w:r w:rsidRPr="007F1BCF">
        <w:rPr>
          <w:rFonts w:eastAsiaTheme="minorHAnsi" w:cstheme="minorBidi"/>
        </w:rPr>
        <w:t>Согласно исследованиям</w:t>
      </w:r>
      <w:r w:rsidR="003571F4" w:rsidRPr="007F1BCF">
        <w:rPr>
          <w:rFonts w:eastAsiaTheme="minorHAnsi" w:cstheme="minorBidi"/>
        </w:rPr>
        <w:t xml:space="preserve"> [7],</w:t>
      </w:r>
      <w:r w:rsidRPr="007F1BCF">
        <w:rPr>
          <w:rFonts w:eastAsiaTheme="minorHAnsi" w:cstheme="minorBidi"/>
        </w:rPr>
        <w:t xml:space="preserve"> в западной части Северного Кавказа А</w:t>
      </w:r>
      <w:r w:rsidR="000A7C03" w:rsidRPr="007F1BCF">
        <w:rPr>
          <w:rFonts w:eastAsiaTheme="minorHAnsi" w:cstheme="minorBidi"/>
        </w:rPr>
        <w:t>О</w:t>
      </w:r>
      <w:r w:rsidRPr="007F1BCF">
        <w:rPr>
          <w:rFonts w:eastAsiaTheme="minorHAnsi" w:cstheme="minorBidi"/>
        </w:rPr>
        <w:t xml:space="preserve"> равнинной зоны по химическому составу принадлежали к сульфатно-кальциевому классу (по классификации О.А. Алекина [</w:t>
      </w:r>
      <w:r w:rsidR="00E03BE4" w:rsidRPr="007F1BCF">
        <w:rPr>
          <w:rFonts w:eastAsiaTheme="minorHAnsi" w:cstheme="minorBidi"/>
        </w:rPr>
        <w:t>8</w:t>
      </w:r>
      <w:r w:rsidRPr="007F1BCF">
        <w:rPr>
          <w:rFonts w:eastAsiaTheme="minorHAnsi" w:cstheme="minorBidi"/>
        </w:rPr>
        <w:t>]) со средней минерализацией около 34,0 мг/дм</w:t>
      </w:r>
      <w:r w:rsidRPr="007F1BCF">
        <w:rPr>
          <w:rFonts w:eastAsiaTheme="minorHAnsi" w:cstheme="minorBidi"/>
          <w:vertAlign w:val="superscript"/>
        </w:rPr>
        <w:t>3</w:t>
      </w:r>
      <w:r w:rsidRPr="007F1BCF">
        <w:rPr>
          <w:rFonts w:eastAsiaTheme="minorHAnsi" w:cstheme="minorBidi"/>
        </w:rPr>
        <w:t xml:space="preserve"> и интервалом колебания от 13,5 до 141,6 мг/дм</w:t>
      </w:r>
      <w:r w:rsidRPr="007F1BCF">
        <w:rPr>
          <w:rFonts w:eastAsiaTheme="minorHAnsi" w:cstheme="minorBidi"/>
          <w:vertAlign w:val="superscript"/>
        </w:rPr>
        <w:t>3</w:t>
      </w:r>
      <w:r w:rsidRPr="007F1BCF">
        <w:rPr>
          <w:rFonts w:eastAsiaTheme="minorHAnsi" w:cstheme="minorBidi"/>
        </w:rPr>
        <w:t>, а при сильных бурях – до 1,0 г/дм</w:t>
      </w:r>
      <w:r w:rsidRPr="007F1BCF">
        <w:rPr>
          <w:rFonts w:eastAsiaTheme="minorHAnsi" w:cstheme="minorBidi"/>
          <w:vertAlign w:val="superscript"/>
        </w:rPr>
        <w:t>3</w:t>
      </w:r>
      <w:r w:rsidRPr="007F1BCF">
        <w:rPr>
          <w:rFonts w:eastAsiaTheme="minorHAnsi" w:cstheme="minorBidi"/>
        </w:rPr>
        <w:t>.</w:t>
      </w:r>
      <w:r w:rsidR="005E7512" w:rsidRPr="007F1BCF">
        <w:rPr>
          <w:rFonts w:eastAsiaTheme="minorHAnsi" w:cstheme="minorBidi"/>
        </w:rPr>
        <w:t xml:space="preserve"> </w:t>
      </w:r>
      <w:r w:rsidRPr="007F1BCF">
        <w:rPr>
          <w:rFonts w:eastAsiaTheme="minorHAnsi" w:cstheme="minorBidi"/>
        </w:rPr>
        <w:t>В осадках высокогорного района средняя минерализация составила 9 мг/дм</w:t>
      </w:r>
      <w:r w:rsidRPr="007F1BCF">
        <w:rPr>
          <w:rFonts w:eastAsiaTheme="minorHAnsi" w:cstheme="minorBidi"/>
          <w:vertAlign w:val="superscript"/>
        </w:rPr>
        <w:t>3</w:t>
      </w:r>
      <w:r w:rsidRPr="007F1BCF">
        <w:rPr>
          <w:rFonts w:eastAsiaTheme="minorHAnsi" w:cstheme="minorBidi"/>
        </w:rPr>
        <w:t xml:space="preserve"> с интервалом колебаний от 1,7 до 16,5 мг/дм</w:t>
      </w:r>
      <w:r w:rsidRPr="007F1BCF">
        <w:rPr>
          <w:rFonts w:eastAsiaTheme="minorHAnsi" w:cstheme="minorBidi"/>
          <w:vertAlign w:val="superscript"/>
        </w:rPr>
        <w:t>3</w:t>
      </w:r>
      <w:r w:rsidRPr="007F1BCF">
        <w:rPr>
          <w:rFonts w:eastAsiaTheme="minorHAnsi" w:cstheme="minorBidi"/>
        </w:rPr>
        <w:t xml:space="preserve">. В растворимой части атмосферных и эоловых осадков преобладали </w:t>
      </w:r>
      <w:r w:rsidRPr="007F1BCF">
        <w:rPr>
          <w:rFonts w:eastAsiaTheme="minorHAnsi" w:cstheme="minorBidi"/>
          <w:lang w:val="en-US"/>
        </w:rPr>
        <w:t>SO</w:t>
      </w:r>
      <w:r w:rsidRPr="007F1BCF">
        <w:rPr>
          <w:rFonts w:eastAsiaTheme="minorHAnsi" w:cstheme="minorBidi"/>
          <w:vertAlign w:val="subscript"/>
        </w:rPr>
        <w:t>4</w:t>
      </w:r>
      <w:r w:rsidRPr="007F1BCF">
        <w:rPr>
          <w:rFonts w:eastAsiaTheme="minorHAnsi" w:cstheme="minorBidi"/>
          <w:vertAlign w:val="superscript"/>
        </w:rPr>
        <w:t>+</w:t>
      </w:r>
      <w:r w:rsidRPr="007F1BCF">
        <w:rPr>
          <w:rFonts w:eastAsiaTheme="minorHAnsi" w:cstheme="minorBidi"/>
        </w:rPr>
        <w:t xml:space="preserve"> и </w:t>
      </w:r>
      <w:r w:rsidRPr="007F1BCF">
        <w:rPr>
          <w:rFonts w:eastAsiaTheme="minorHAnsi" w:cstheme="minorBidi"/>
          <w:lang w:val="en-US"/>
        </w:rPr>
        <w:t>NH</w:t>
      </w:r>
      <w:r w:rsidRPr="007F1BCF">
        <w:rPr>
          <w:rFonts w:eastAsiaTheme="minorHAnsi" w:cstheme="minorBidi"/>
          <w:vertAlign w:val="subscript"/>
        </w:rPr>
        <w:t>4</w:t>
      </w:r>
      <w:r w:rsidRPr="007F1BCF">
        <w:rPr>
          <w:rFonts w:eastAsiaTheme="minorHAnsi" w:cstheme="minorBidi"/>
          <w:vertAlign w:val="superscript"/>
        </w:rPr>
        <w:t>+</w:t>
      </w:r>
      <w:r w:rsidRPr="007F1BCF">
        <w:rPr>
          <w:rFonts w:eastAsiaTheme="minorHAnsi" w:cstheme="minorBidi"/>
        </w:rPr>
        <w:t>.</w:t>
      </w:r>
      <w:r w:rsidR="003571F4" w:rsidRPr="007F1BCF">
        <w:rPr>
          <w:rFonts w:eastAsiaTheme="minorHAnsi" w:cstheme="minorBidi"/>
        </w:rPr>
        <w:t xml:space="preserve"> </w:t>
      </w:r>
    </w:p>
    <w:p w:rsidR="00E9560A" w:rsidRPr="007F1BCF" w:rsidRDefault="00E9560A" w:rsidP="000A2AA4">
      <w:pPr>
        <w:overflowPunct/>
        <w:autoSpaceDE/>
        <w:autoSpaceDN/>
        <w:adjustRightInd/>
        <w:spacing w:line="360" w:lineRule="auto"/>
        <w:ind w:firstLine="709"/>
        <w:contextualSpacing/>
        <w:jc w:val="both"/>
        <w:textAlignment w:val="auto"/>
        <w:rPr>
          <w:rFonts w:eastAsiaTheme="minorHAnsi" w:cstheme="minorBidi"/>
        </w:rPr>
      </w:pPr>
      <w:r w:rsidRPr="007F1BCF">
        <w:rPr>
          <w:rFonts w:eastAsiaTheme="minorHAnsi" w:cstheme="minorBidi"/>
        </w:rPr>
        <w:t xml:space="preserve">Химия </w:t>
      </w:r>
      <w:r w:rsidR="003571F4" w:rsidRPr="007F1BCF">
        <w:rPr>
          <w:rFonts w:eastAsiaTheme="minorHAnsi" w:cstheme="minorBidi"/>
        </w:rPr>
        <w:t>АО</w:t>
      </w:r>
      <w:r w:rsidRPr="007F1BCF">
        <w:rPr>
          <w:rFonts w:eastAsiaTheme="minorHAnsi" w:cstheme="minorBidi"/>
        </w:rPr>
        <w:t xml:space="preserve"> на территории Казахстана изучена пока недостаточно. Ряд публикаций в этой области, на основе данных наблюдений сети РГП «Казгидромет», выполнен учеными </w:t>
      </w:r>
      <w:proofErr w:type="spellStart"/>
      <w:r w:rsidRPr="007F1BCF">
        <w:rPr>
          <w:rFonts w:eastAsiaTheme="minorHAnsi" w:cstheme="minorBidi"/>
        </w:rPr>
        <w:t>КазНУ</w:t>
      </w:r>
      <w:proofErr w:type="spellEnd"/>
      <w:r w:rsidRPr="007F1BCF">
        <w:rPr>
          <w:rFonts w:eastAsiaTheme="minorHAnsi" w:cstheme="minorBidi"/>
        </w:rPr>
        <w:t xml:space="preserve"> им. аль-</w:t>
      </w:r>
      <w:proofErr w:type="spellStart"/>
      <w:r w:rsidRPr="007F1BCF">
        <w:rPr>
          <w:rFonts w:eastAsiaTheme="minorHAnsi" w:cstheme="minorBidi"/>
        </w:rPr>
        <w:t>Фараби</w:t>
      </w:r>
      <w:proofErr w:type="spellEnd"/>
      <w:r w:rsidRPr="007F1BCF">
        <w:rPr>
          <w:rFonts w:eastAsiaTheme="minorHAnsi" w:cstheme="minorBidi"/>
        </w:rPr>
        <w:t>, основные результаты которых обобщены в работе [</w:t>
      </w:r>
      <w:r w:rsidR="00E03BE4" w:rsidRPr="007F1BCF">
        <w:rPr>
          <w:rFonts w:eastAsiaTheme="minorHAnsi" w:cstheme="minorBidi"/>
        </w:rPr>
        <w:t>9</w:t>
      </w:r>
      <w:r w:rsidRPr="007F1BCF">
        <w:rPr>
          <w:rFonts w:eastAsiaTheme="minorHAnsi" w:cstheme="minorBidi"/>
        </w:rPr>
        <w:t>].</w:t>
      </w:r>
      <w:r w:rsidR="003571F4" w:rsidRPr="007F1BCF">
        <w:rPr>
          <w:rFonts w:eastAsiaTheme="minorHAnsi" w:cstheme="minorBidi"/>
        </w:rPr>
        <w:t xml:space="preserve"> </w:t>
      </w:r>
      <w:r w:rsidRPr="007F1BCF">
        <w:rPr>
          <w:rFonts w:eastAsiaTheme="minorHAnsi" w:cstheme="minorBidi"/>
        </w:rPr>
        <w:t>Имеются материалы наблюдений РГП «Казгидромет» по химическому составу А</w:t>
      </w:r>
      <w:r w:rsidR="000A7C03" w:rsidRPr="007F1BCF">
        <w:rPr>
          <w:rFonts w:eastAsiaTheme="minorHAnsi" w:cstheme="minorBidi"/>
        </w:rPr>
        <w:t>О</w:t>
      </w:r>
      <w:r w:rsidRPr="007F1BCF">
        <w:rPr>
          <w:rFonts w:eastAsiaTheme="minorHAnsi" w:cstheme="minorBidi"/>
        </w:rPr>
        <w:t xml:space="preserve"> по метеостанции</w:t>
      </w:r>
      <w:r w:rsidR="00630D9F" w:rsidRPr="007F1BCF">
        <w:rPr>
          <w:rFonts w:eastAsiaTheme="minorHAnsi" w:cstheme="minorBidi"/>
        </w:rPr>
        <w:t xml:space="preserve"> (МС) </w:t>
      </w:r>
      <w:proofErr w:type="spellStart"/>
      <w:r w:rsidRPr="007F1BCF">
        <w:rPr>
          <w:rFonts w:eastAsiaTheme="minorHAnsi" w:cstheme="minorBidi"/>
        </w:rPr>
        <w:t>Мынжилки</w:t>
      </w:r>
      <w:proofErr w:type="spellEnd"/>
      <w:r w:rsidRPr="007F1BCF">
        <w:rPr>
          <w:rFonts w:eastAsiaTheme="minorHAnsi" w:cstheme="minorBidi"/>
        </w:rPr>
        <w:t xml:space="preserve">, находящейся в высокогорье на высоте 3200 м, </w:t>
      </w:r>
      <w:r w:rsidR="00630D9F" w:rsidRPr="007F1BCF">
        <w:rPr>
          <w:rFonts w:eastAsiaTheme="minorHAnsi" w:cstheme="minorBidi"/>
        </w:rPr>
        <w:t>МС</w:t>
      </w:r>
      <w:r w:rsidRPr="007F1BCF">
        <w:rPr>
          <w:rFonts w:eastAsiaTheme="minorHAnsi" w:cstheme="minorBidi"/>
        </w:rPr>
        <w:t xml:space="preserve"> Алматы (высота 840 м), находящейся в черте города. Анализ материала этих </w:t>
      </w:r>
      <w:r w:rsidR="00630D9F" w:rsidRPr="007F1BCF">
        <w:rPr>
          <w:rFonts w:eastAsiaTheme="minorHAnsi" w:cstheme="minorBidi"/>
        </w:rPr>
        <w:t>МС</w:t>
      </w:r>
      <w:r w:rsidRPr="007F1BCF">
        <w:rPr>
          <w:rFonts w:eastAsiaTheme="minorHAnsi" w:cstheme="minorBidi"/>
        </w:rPr>
        <w:t xml:space="preserve"> показал [1], что фоновая минерализация осадков выпавших в районе </w:t>
      </w:r>
      <w:proofErr w:type="spellStart"/>
      <w:r w:rsidRPr="007F1BCF">
        <w:rPr>
          <w:rFonts w:eastAsiaTheme="minorHAnsi" w:cstheme="minorBidi"/>
        </w:rPr>
        <w:t>Мынжилки</w:t>
      </w:r>
      <w:proofErr w:type="spellEnd"/>
      <w:r w:rsidRPr="007F1BCF">
        <w:rPr>
          <w:rFonts w:eastAsiaTheme="minorHAnsi" w:cstheme="minorBidi"/>
        </w:rPr>
        <w:t>, изменялась в пределах от 4,0 до 25,9 и 27,3 мг/дм</w:t>
      </w:r>
      <w:r w:rsidRPr="007F1BCF">
        <w:rPr>
          <w:rFonts w:eastAsiaTheme="minorHAnsi" w:cstheme="minorBidi"/>
          <w:vertAlign w:val="superscript"/>
        </w:rPr>
        <w:t>3</w:t>
      </w:r>
      <w:r w:rsidRPr="007F1BCF">
        <w:rPr>
          <w:rFonts w:eastAsiaTheme="minorHAnsi" w:cstheme="minorBidi"/>
        </w:rPr>
        <w:t xml:space="preserve"> с максимумом в июне и июле. По </w:t>
      </w:r>
      <w:r w:rsidR="00630D9F" w:rsidRPr="007F1BCF">
        <w:rPr>
          <w:rFonts w:eastAsiaTheme="minorHAnsi" w:cstheme="minorBidi"/>
        </w:rPr>
        <w:t>МС</w:t>
      </w:r>
      <w:r w:rsidRPr="007F1BCF">
        <w:rPr>
          <w:rFonts w:eastAsiaTheme="minorHAnsi" w:cstheme="minorBidi"/>
        </w:rPr>
        <w:t xml:space="preserve"> Алматы колебание минерализации </w:t>
      </w:r>
      <w:r w:rsidRPr="007F1BCF">
        <w:rPr>
          <w:rFonts w:eastAsiaTheme="minorHAnsi" w:cstheme="minorBidi"/>
        </w:rPr>
        <w:lastRenderedPageBreak/>
        <w:t>составило от 17,4 и 18,4 мг/дм</w:t>
      </w:r>
      <w:r w:rsidRPr="007F1BCF">
        <w:rPr>
          <w:rFonts w:eastAsiaTheme="minorHAnsi" w:cstheme="minorBidi"/>
          <w:vertAlign w:val="superscript"/>
        </w:rPr>
        <w:t>3</w:t>
      </w:r>
      <w:r w:rsidRPr="007F1BCF">
        <w:rPr>
          <w:rFonts w:eastAsiaTheme="minorHAnsi" w:cstheme="minorBidi"/>
        </w:rPr>
        <w:t xml:space="preserve"> в сентябре и декабре, а максимальные значения до 96,0 и 108 мг/дм</w:t>
      </w:r>
      <w:r w:rsidRPr="007F1BCF">
        <w:rPr>
          <w:rFonts w:eastAsiaTheme="minorHAnsi" w:cstheme="minorBidi"/>
          <w:vertAlign w:val="superscript"/>
        </w:rPr>
        <w:t>3</w:t>
      </w:r>
      <w:r w:rsidRPr="007F1BCF">
        <w:rPr>
          <w:rFonts w:eastAsiaTheme="minorHAnsi" w:cstheme="minorBidi"/>
        </w:rPr>
        <w:t xml:space="preserve"> в январе и феврале.</w:t>
      </w:r>
    </w:p>
    <w:p w:rsidR="00E9560A" w:rsidRPr="007F1BCF" w:rsidRDefault="00E9560A" w:rsidP="000A2AA4">
      <w:pPr>
        <w:overflowPunct/>
        <w:autoSpaceDE/>
        <w:autoSpaceDN/>
        <w:adjustRightInd/>
        <w:spacing w:line="360" w:lineRule="auto"/>
        <w:ind w:firstLine="709"/>
        <w:contextualSpacing/>
        <w:jc w:val="both"/>
        <w:textAlignment w:val="auto"/>
        <w:rPr>
          <w:rFonts w:eastAsiaTheme="minorHAnsi" w:cstheme="minorBidi"/>
        </w:rPr>
      </w:pPr>
      <w:r w:rsidRPr="007F1BCF">
        <w:rPr>
          <w:rFonts w:eastAsiaTheme="minorHAnsi" w:cstheme="minorBidi"/>
        </w:rPr>
        <w:t>Ранее проведенные исследования [</w:t>
      </w:r>
      <w:r w:rsidR="00E03BE4" w:rsidRPr="007F1BCF">
        <w:rPr>
          <w:rFonts w:eastAsiaTheme="minorHAnsi" w:cstheme="minorBidi"/>
        </w:rPr>
        <w:t>10</w:t>
      </w:r>
      <w:r w:rsidRPr="007F1BCF">
        <w:rPr>
          <w:rFonts w:eastAsiaTheme="minorHAnsi" w:cstheme="minorBidi"/>
        </w:rPr>
        <w:t>] в А</w:t>
      </w:r>
      <w:r w:rsidR="000A7C03" w:rsidRPr="007F1BCF">
        <w:rPr>
          <w:rFonts w:eastAsiaTheme="minorHAnsi" w:cstheme="minorBidi"/>
        </w:rPr>
        <w:t>О</w:t>
      </w:r>
      <w:r w:rsidRPr="007F1BCF">
        <w:rPr>
          <w:rFonts w:eastAsiaTheme="minorHAnsi" w:cstheme="minorBidi"/>
        </w:rPr>
        <w:t>, выпавших на территории Алматы, выявили повышенное содержание (мг/дм</w:t>
      </w:r>
      <w:r w:rsidRPr="007F1BCF">
        <w:rPr>
          <w:rFonts w:eastAsiaTheme="minorHAnsi" w:cstheme="minorBidi"/>
          <w:vertAlign w:val="superscript"/>
        </w:rPr>
        <w:t>3</w:t>
      </w:r>
      <w:r w:rsidRPr="007F1BCF">
        <w:rPr>
          <w:rFonts w:eastAsiaTheme="minorHAnsi" w:cstheme="minorBidi"/>
        </w:rPr>
        <w:t>) цинка 700, меди 35, свинца 12, ртути 0,1-0,7 и нефтепродуктов – до 3,4. Высокая загрязненность воздушного бассейна г. Алматы, как крупного промышленного центра, отмечается в ряде научных и официальных изданиях [</w:t>
      </w:r>
      <w:r w:rsidR="00E03BE4" w:rsidRPr="007F1BCF">
        <w:rPr>
          <w:rFonts w:eastAsiaTheme="minorHAnsi" w:cstheme="minorBidi"/>
        </w:rPr>
        <w:t>11-13</w:t>
      </w:r>
      <w:r w:rsidRPr="007F1BCF">
        <w:rPr>
          <w:rFonts w:eastAsiaTheme="minorHAnsi" w:cstheme="minorBidi"/>
        </w:rPr>
        <w:t>]. В работе [</w:t>
      </w:r>
      <w:r w:rsidR="00E03BE4" w:rsidRPr="007F1BCF">
        <w:rPr>
          <w:rFonts w:eastAsiaTheme="minorHAnsi" w:cstheme="minorBidi"/>
        </w:rPr>
        <w:t>14</w:t>
      </w:r>
      <w:r w:rsidRPr="007F1BCF">
        <w:rPr>
          <w:rFonts w:eastAsiaTheme="minorHAnsi" w:cstheme="minorBidi"/>
        </w:rPr>
        <w:t xml:space="preserve">] выявлена определенная корреляционная зависимость между среднегодовыми значениями индекса загрязнения атмосферы (ИЗА) и индекса загрязнения вод (ИЗВ) для ряда малых рек, протекающих через г. Алматы. </w:t>
      </w:r>
    </w:p>
    <w:p w:rsidR="00E9560A" w:rsidRPr="007F1BCF" w:rsidRDefault="00E9560A" w:rsidP="000A2AA4">
      <w:pPr>
        <w:overflowPunct/>
        <w:autoSpaceDE/>
        <w:autoSpaceDN/>
        <w:adjustRightInd/>
        <w:spacing w:line="360" w:lineRule="auto"/>
        <w:ind w:firstLine="709"/>
        <w:contextualSpacing/>
        <w:jc w:val="both"/>
        <w:textAlignment w:val="auto"/>
        <w:rPr>
          <w:rFonts w:eastAsiaTheme="minorHAnsi"/>
          <w:bCs/>
        </w:rPr>
      </w:pPr>
      <w:r w:rsidRPr="007F1BCF">
        <w:rPr>
          <w:rFonts w:eastAsiaTheme="minorHAnsi" w:cstheme="minorBidi"/>
        </w:rPr>
        <w:t>Следует отметить, что в литературных источниках, в т.ч. Казахстана, не удается встретить публикаций, посвященных изучению стойких органических загрязнителей (СОЗ) в А</w:t>
      </w:r>
      <w:r w:rsidR="000A7C03" w:rsidRPr="007F1BCF">
        <w:rPr>
          <w:rFonts w:eastAsiaTheme="minorHAnsi" w:cstheme="minorBidi"/>
        </w:rPr>
        <w:t>О</w:t>
      </w:r>
      <w:r w:rsidR="00630D9F" w:rsidRPr="007F1BCF">
        <w:rPr>
          <w:rFonts w:eastAsiaTheme="minorHAnsi" w:cstheme="minorBidi"/>
        </w:rPr>
        <w:t>,</w:t>
      </w:r>
      <w:r w:rsidRPr="007F1BCF">
        <w:rPr>
          <w:rFonts w:eastAsiaTheme="minorHAnsi" w:cstheme="minorBidi"/>
        </w:rPr>
        <w:t xml:space="preserve"> не провод</w:t>
      </w:r>
      <w:r w:rsidR="00630D9F" w:rsidRPr="007F1BCF">
        <w:rPr>
          <w:rFonts w:eastAsiaTheme="minorHAnsi" w:cstheme="minorBidi"/>
        </w:rPr>
        <w:t>я</w:t>
      </w:r>
      <w:r w:rsidRPr="007F1BCF">
        <w:rPr>
          <w:rFonts w:eastAsiaTheme="minorHAnsi" w:cstheme="minorBidi"/>
        </w:rPr>
        <w:t xml:space="preserve">тся </w:t>
      </w:r>
      <w:r w:rsidR="00630D9F" w:rsidRPr="007F1BCF">
        <w:rPr>
          <w:rFonts w:eastAsiaTheme="minorHAnsi" w:cstheme="minorBidi"/>
        </w:rPr>
        <w:t xml:space="preserve">наблюдения </w:t>
      </w:r>
      <w:r w:rsidRPr="007F1BCF">
        <w:rPr>
          <w:rFonts w:eastAsiaTheme="minorHAnsi" w:cstheme="minorBidi"/>
        </w:rPr>
        <w:t xml:space="preserve">в </w:t>
      </w:r>
      <w:r w:rsidR="00630D9F" w:rsidRPr="007F1BCF">
        <w:rPr>
          <w:rFonts w:eastAsiaTheme="minorHAnsi" w:cstheme="minorBidi"/>
        </w:rPr>
        <w:t>РГП</w:t>
      </w:r>
      <w:r w:rsidRPr="007F1BCF">
        <w:rPr>
          <w:rFonts w:eastAsiaTheme="minorHAnsi" w:cstheme="minorBidi"/>
        </w:rPr>
        <w:t xml:space="preserve"> </w:t>
      </w:r>
      <w:r w:rsidR="00630D9F" w:rsidRPr="007F1BCF">
        <w:rPr>
          <w:rFonts w:eastAsiaTheme="minorHAnsi" w:cstheme="minorBidi"/>
        </w:rPr>
        <w:t>«</w:t>
      </w:r>
      <w:r w:rsidRPr="007F1BCF">
        <w:rPr>
          <w:rFonts w:eastAsiaTheme="minorHAnsi" w:cstheme="minorBidi"/>
        </w:rPr>
        <w:t>Казгидромет</w:t>
      </w:r>
      <w:r w:rsidR="00630D9F" w:rsidRPr="007F1BCF">
        <w:rPr>
          <w:rFonts w:eastAsiaTheme="minorHAnsi" w:cstheme="minorBidi"/>
        </w:rPr>
        <w:t>»</w:t>
      </w:r>
      <w:r w:rsidRPr="007F1BCF">
        <w:rPr>
          <w:rFonts w:eastAsiaTheme="minorHAnsi" w:cstheme="minorBidi"/>
        </w:rPr>
        <w:t xml:space="preserve"> и другими органами охраны природы.</w:t>
      </w:r>
      <w:r w:rsidR="0035772C" w:rsidRPr="007F1BCF">
        <w:rPr>
          <w:rFonts w:eastAsiaTheme="minorHAnsi" w:cstheme="minorBidi"/>
        </w:rPr>
        <w:t xml:space="preserve"> </w:t>
      </w:r>
      <w:r w:rsidRPr="007F1BCF">
        <w:rPr>
          <w:rFonts w:eastAsiaTheme="minorHAnsi" w:cstheme="minorBidi"/>
        </w:rPr>
        <w:t>Здесь необходимо привести соответствующие сведения, характеризующие этих высокотоксичных поллютантов</w:t>
      </w:r>
      <w:r w:rsidR="007263A0" w:rsidRPr="007F1BCF">
        <w:rPr>
          <w:rFonts w:eastAsiaTheme="minorHAnsi" w:cstheme="minorBidi"/>
          <w:lang w:val="kk-KZ"/>
        </w:rPr>
        <w:t>,</w:t>
      </w:r>
      <w:r w:rsidRPr="007F1BCF">
        <w:rPr>
          <w:rFonts w:eastAsiaTheme="minorHAnsi" w:cstheme="minorBidi"/>
        </w:rPr>
        <w:t xml:space="preserve"> о проблемах, связанных с ними в Казахстане, а также о состоянии изученности их в А</w:t>
      </w:r>
      <w:r w:rsidR="000A7C03" w:rsidRPr="007F1BCF">
        <w:rPr>
          <w:rFonts w:eastAsiaTheme="minorHAnsi" w:cstheme="minorBidi"/>
        </w:rPr>
        <w:t>О</w:t>
      </w:r>
      <w:r w:rsidRPr="007F1BCF">
        <w:rPr>
          <w:rFonts w:eastAsiaTheme="minorHAnsi" w:cstheme="minorBidi"/>
        </w:rPr>
        <w:t xml:space="preserve"> и почвах. ПХБ входят в группу </w:t>
      </w:r>
      <w:proofErr w:type="gramStart"/>
      <w:r w:rsidRPr="007F1BCF">
        <w:rPr>
          <w:rFonts w:eastAsiaTheme="minorHAnsi" w:cstheme="minorBidi"/>
        </w:rPr>
        <w:t>СОЗ</w:t>
      </w:r>
      <w:proofErr w:type="gramEnd"/>
      <w:r w:rsidRPr="007F1BCF">
        <w:rPr>
          <w:rFonts w:eastAsiaTheme="minorHAnsi" w:cstheme="minorBidi"/>
        </w:rPr>
        <w:t xml:space="preserve"> и представляет собой промышленно произведенные химические вещества. Они признаны международным сообществом веществами, представляющими большую опасность для здоровья человека и окружающей среды. </w:t>
      </w:r>
      <w:r w:rsidRPr="007F1BCF">
        <w:rPr>
          <w:rFonts w:eastAsiaTheme="minorHAnsi"/>
          <w:bCs/>
          <w:lang w:val="kk-KZ"/>
        </w:rPr>
        <w:t>Для принятия мер по охране здоровья человека и окружающей среды в 2001 г. было принято глобальное международно</w:t>
      </w:r>
      <w:r w:rsidRPr="007F1BCF">
        <w:rPr>
          <w:rFonts w:eastAsiaTheme="minorHAnsi"/>
          <w:bCs/>
        </w:rPr>
        <w:t>е</w:t>
      </w:r>
      <w:r w:rsidRPr="007F1BCF">
        <w:rPr>
          <w:rFonts w:eastAsiaTheme="minorHAnsi"/>
          <w:bCs/>
          <w:lang w:val="kk-KZ"/>
        </w:rPr>
        <w:t xml:space="preserve"> соглашение – Стокгольмская конвенция о СОЗ</w:t>
      </w:r>
      <w:r w:rsidRPr="007F1BCF">
        <w:rPr>
          <w:rFonts w:eastAsiaTheme="minorHAnsi"/>
          <w:bCs/>
        </w:rPr>
        <w:t xml:space="preserve">. Она вступила в силу в 2004 г., к настоящему времени Конвенцию ратифицировали 170 стран, Казахстан ратифицировал в 2007 г. </w:t>
      </w:r>
    </w:p>
    <w:p w:rsidR="00E9560A" w:rsidRPr="007F1BCF" w:rsidRDefault="00E9560A" w:rsidP="000A2AA4">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Республика Казахстан, став Стороной Конвенции должен будет осуществлять следующие мероприятия [</w:t>
      </w:r>
      <w:r w:rsidR="00E03BE4" w:rsidRPr="007F1BCF">
        <w:rPr>
          <w:rFonts w:eastAsiaTheme="minorHAnsi" w:cstheme="minorBidi"/>
        </w:rPr>
        <w:t>15</w:t>
      </w:r>
      <w:r w:rsidRPr="007F1BCF">
        <w:rPr>
          <w:rFonts w:eastAsiaTheme="minorHAnsi" w:cstheme="minorBidi"/>
        </w:rPr>
        <w:t>]:</w:t>
      </w:r>
    </w:p>
    <w:p w:rsidR="00E9560A" w:rsidRPr="007F1BCF" w:rsidRDefault="00E9560A" w:rsidP="000A2AA4">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запретить экспорт, импорт, производство СОЗ – содержащих веществ;</w:t>
      </w:r>
    </w:p>
    <w:p w:rsidR="00E9560A" w:rsidRPr="007F1BCF" w:rsidRDefault="00E9560A" w:rsidP="000A2AA4">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прекратить использование ПХБ – содержащие оборудования к 2025 г.;</w:t>
      </w:r>
    </w:p>
    <w:p w:rsidR="00E9560A" w:rsidRPr="007F1BCF" w:rsidRDefault="00E9560A" w:rsidP="000A2AA4">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уничтожить до 2028 г. все отходы, содержащие СОЗ, безопасными способами;</w:t>
      </w:r>
    </w:p>
    <w:p w:rsidR="00E9560A" w:rsidRPr="007F1BCF" w:rsidRDefault="00E9560A" w:rsidP="000A2AA4">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w:t>
      </w:r>
      <w:r w:rsidR="000A2AA4" w:rsidRPr="007F1BCF">
        <w:rPr>
          <w:rFonts w:ascii="Arial" w:eastAsiaTheme="minorHAnsi" w:hAnsi="Arial" w:cs="Arial"/>
        </w:rPr>
        <w:t xml:space="preserve"> </w:t>
      </w:r>
      <w:r w:rsidRPr="007F1BCF">
        <w:rPr>
          <w:rFonts w:eastAsiaTheme="minorHAnsi" w:cstheme="minorBidi"/>
        </w:rPr>
        <w:t xml:space="preserve">информировать общественность об опасности СОЗ и принимаемых мерах по охране окружающую среду от их воздействий. </w:t>
      </w:r>
    </w:p>
    <w:p w:rsidR="00E9560A" w:rsidRPr="007F1BCF" w:rsidRDefault="00E9560A" w:rsidP="000A2AA4">
      <w:pPr>
        <w:overflowPunct/>
        <w:autoSpaceDE/>
        <w:autoSpaceDN/>
        <w:adjustRightInd/>
        <w:spacing w:line="360" w:lineRule="auto"/>
        <w:ind w:firstLine="709"/>
        <w:jc w:val="both"/>
        <w:textAlignment w:val="auto"/>
        <w:rPr>
          <w:rFonts w:eastAsiaTheme="minorHAnsi" w:cstheme="minorBidi"/>
        </w:rPr>
      </w:pPr>
      <w:r w:rsidRPr="007F1BCF">
        <w:rPr>
          <w:rFonts w:eastAsia="Calibri"/>
        </w:rPr>
        <w:t xml:space="preserve">Одними из наиболее </w:t>
      </w:r>
      <w:proofErr w:type="gramStart"/>
      <w:r w:rsidRPr="007F1BCF">
        <w:rPr>
          <w:rFonts w:eastAsia="Calibri"/>
        </w:rPr>
        <w:t>токсичных</w:t>
      </w:r>
      <w:proofErr w:type="gramEnd"/>
      <w:r w:rsidRPr="007F1BCF">
        <w:rPr>
          <w:rFonts w:eastAsia="Calibri"/>
        </w:rPr>
        <w:t xml:space="preserve"> и распространенных в глобальном масштабе представителями СОЗ являются </w:t>
      </w:r>
      <w:r w:rsidR="003571F4" w:rsidRPr="007F1BCF">
        <w:rPr>
          <w:rFonts w:eastAsia="Calibri"/>
        </w:rPr>
        <w:t>ПХБ</w:t>
      </w:r>
      <w:r w:rsidRPr="007F1BCF">
        <w:rPr>
          <w:rFonts w:eastAsia="Calibri"/>
        </w:rPr>
        <w:t>. Источниками поступления в среду ПХБ являются утечки из трансформаторов, конденсаторов, теплообменников, испарение из различных технических установок, где их использовали в качестве диэлектриков, гидравлических жидкостей, жидкие промышленные отходы [</w:t>
      </w:r>
      <w:r w:rsidR="00E03BE4" w:rsidRPr="007F1BCF">
        <w:rPr>
          <w:rFonts w:eastAsia="Calibri"/>
        </w:rPr>
        <w:t>16</w:t>
      </w:r>
      <w:r w:rsidRPr="007F1BCF">
        <w:rPr>
          <w:rFonts w:eastAsia="Calibri"/>
        </w:rPr>
        <w:t>,</w:t>
      </w:r>
      <w:r w:rsidR="00E03BE4" w:rsidRPr="007F1BCF">
        <w:rPr>
          <w:rFonts w:eastAsia="Calibri"/>
        </w:rPr>
        <w:t>17</w:t>
      </w:r>
      <w:r w:rsidRPr="007F1BCF">
        <w:rPr>
          <w:rFonts w:eastAsia="Calibri"/>
        </w:rPr>
        <w:t>]. Немаловажную роль в распространении ПХБ в природе играют выбросы их в атмосферу от сжигания городского и промышленного мусора [</w:t>
      </w:r>
      <w:r w:rsidR="00E03BE4" w:rsidRPr="007F1BCF">
        <w:rPr>
          <w:rFonts w:eastAsia="Calibri"/>
        </w:rPr>
        <w:t>18</w:t>
      </w:r>
      <w:r w:rsidRPr="007F1BCF">
        <w:rPr>
          <w:rFonts w:eastAsia="Calibri"/>
        </w:rPr>
        <w:t>-</w:t>
      </w:r>
      <w:r w:rsidR="00E03BE4" w:rsidRPr="007F1BCF">
        <w:rPr>
          <w:rFonts w:eastAsia="Calibri"/>
        </w:rPr>
        <w:t>20</w:t>
      </w:r>
      <w:r w:rsidRPr="007F1BCF">
        <w:rPr>
          <w:rFonts w:eastAsia="Calibri"/>
        </w:rPr>
        <w:t xml:space="preserve">]. ПХБ в настоящее время имеет глобальное распространение. Этому </w:t>
      </w:r>
      <w:r w:rsidRPr="007F1BCF">
        <w:rPr>
          <w:rFonts w:eastAsia="Calibri"/>
        </w:rPr>
        <w:lastRenderedPageBreak/>
        <w:t xml:space="preserve">способствует их высокая стабильность, устойчивость к биодеградации, способность к биоаккумуляции и значительный объем применения. </w:t>
      </w:r>
      <w:r w:rsidRPr="007F1BCF">
        <w:rPr>
          <w:rFonts w:eastAsia="Calibri" w:cstheme="minorBidi"/>
          <w:szCs w:val="22"/>
        </w:rPr>
        <w:t xml:space="preserve">Опасность ПХБ объясняется их высокой персистентностью, способностью проникать через кожу и слизистые покровы, систему пищеварительных органов с продуктами питания и, накапливаясь, приводить к хроническому отравлению. В отличие от ядов, поражающих определенные органы, ПХБ разрушают систему внутренней регуляции, нарушают нормальные биологические функций. </w:t>
      </w:r>
      <w:r w:rsidRPr="007F1BCF">
        <w:rPr>
          <w:rFonts w:eastAsiaTheme="minorHAnsi" w:cstheme="minorBidi"/>
        </w:rPr>
        <w:t>ПХБ характеризуется длительным периодом существования в атмосфере и способны переноситься на большие расстояния, вследствие чего происходит их глобальное распространение [</w:t>
      </w:r>
      <w:r w:rsidR="00E03BE4" w:rsidRPr="007F1BCF">
        <w:rPr>
          <w:rFonts w:eastAsiaTheme="minorHAnsi" w:cstheme="minorBidi"/>
        </w:rPr>
        <w:t>21</w:t>
      </w:r>
      <w:r w:rsidRPr="007F1BCF">
        <w:rPr>
          <w:rFonts w:eastAsiaTheme="minorHAnsi" w:cstheme="minorBidi"/>
        </w:rPr>
        <w:t>]. Вследствие межконтинентального переноса и высокой устойчивости присутствие ПХБ отмечено в компонентах экосистем фоновых территорий во всех частях света: в почве и снежном покрове Гренландии и северных районов Швеции, в осадках в районе залива Святого Лаврентия, в организмах пингвинов Антарктиды [</w:t>
      </w:r>
      <w:r w:rsidR="00B56C4C" w:rsidRPr="007F1BCF">
        <w:rPr>
          <w:rFonts w:eastAsiaTheme="minorHAnsi" w:cstheme="minorBidi"/>
        </w:rPr>
        <w:t>2</w:t>
      </w:r>
      <w:r w:rsidRPr="007F1BCF">
        <w:rPr>
          <w:rFonts w:eastAsiaTheme="minorHAnsi" w:cstheme="minorBidi"/>
        </w:rPr>
        <w:t>2,</w:t>
      </w:r>
      <w:r w:rsidR="00B56C4C" w:rsidRPr="007F1BCF">
        <w:rPr>
          <w:rFonts w:eastAsiaTheme="minorHAnsi" w:cstheme="minorBidi"/>
        </w:rPr>
        <w:t>2</w:t>
      </w:r>
      <w:r w:rsidRPr="007F1BCF">
        <w:rPr>
          <w:rFonts w:eastAsiaTheme="minorHAnsi" w:cstheme="minorBidi"/>
        </w:rPr>
        <w:t xml:space="preserve">3] и др. </w:t>
      </w:r>
    </w:p>
    <w:p w:rsidR="00E9560A" w:rsidRPr="007F1BCF" w:rsidRDefault="00E9560A" w:rsidP="000A2AA4">
      <w:pPr>
        <w:overflowPunct/>
        <w:autoSpaceDE/>
        <w:autoSpaceDN/>
        <w:adjustRightInd/>
        <w:spacing w:line="360" w:lineRule="auto"/>
        <w:ind w:firstLine="709"/>
        <w:contextualSpacing/>
        <w:jc w:val="both"/>
        <w:textAlignment w:val="auto"/>
        <w:rPr>
          <w:rFonts w:eastAsiaTheme="minorHAnsi" w:cstheme="minorBidi"/>
        </w:rPr>
      </w:pPr>
      <w:proofErr w:type="gramStart"/>
      <w:r w:rsidRPr="007F1BCF">
        <w:rPr>
          <w:rFonts w:eastAsiaTheme="minorHAnsi" w:cstheme="minorBidi"/>
        </w:rPr>
        <w:t>Исследование НПО «Тайфун» в рамках международной программы мониторинга Арктики совместно с Канадским учеными показало [</w:t>
      </w:r>
      <w:r w:rsidR="00B56C4C" w:rsidRPr="007F1BCF">
        <w:rPr>
          <w:rFonts w:eastAsiaTheme="minorHAnsi" w:cstheme="minorBidi"/>
        </w:rPr>
        <w:t>21</w:t>
      </w:r>
      <w:r w:rsidRPr="007F1BCF">
        <w:rPr>
          <w:rFonts w:eastAsiaTheme="minorHAnsi" w:cstheme="minorBidi"/>
        </w:rPr>
        <w:t>,</w:t>
      </w:r>
      <w:r w:rsidR="003A265D" w:rsidRPr="007F1BCF">
        <w:rPr>
          <w:rFonts w:eastAsiaTheme="minorHAnsi" w:cstheme="minorBidi"/>
        </w:rPr>
        <w:t>24-26</w:t>
      </w:r>
      <w:r w:rsidRPr="007F1BCF">
        <w:rPr>
          <w:rFonts w:eastAsiaTheme="minorHAnsi" w:cstheme="minorBidi"/>
        </w:rPr>
        <w:t>], что на содержание ПХБ в воздухе влияют два основных типа источников загрязнения: локальные, региональные источники и глобальный перенос.</w:t>
      </w:r>
      <w:proofErr w:type="gramEnd"/>
      <w:r w:rsidRPr="007F1BCF">
        <w:rPr>
          <w:rFonts w:eastAsiaTheme="minorHAnsi" w:cstheme="minorBidi"/>
        </w:rPr>
        <w:t xml:space="preserve"> На основе анализа вклада</w:t>
      </w:r>
      <w:proofErr w:type="gramStart"/>
      <w:r w:rsidRPr="007F1BCF">
        <w:rPr>
          <w:rFonts w:eastAsiaTheme="minorHAnsi" w:cstheme="minorBidi"/>
        </w:rPr>
        <w:t xml:space="preserve"> (%) </w:t>
      </w:r>
      <w:proofErr w:type="gramEnd"/>
      <w:r w:rsidRPr="007F1BCF">
        <w:rPr>
          <w:rFonts w:eastAsiaTheme="minorHAnsi" w:cstheme="minorBidi"/>
        </w:rPr>
        <w:t>различных гомологических групп ПХБ в общую их концентрацию установлен локальный, региональный характер загрязнения воздуха на ст</w:t>
      </w:r>
      <w:r w:rsidR="00883F9E" w:rsidRPr="007F1BCF">
        <w:rPr>
          <w:rFonts w:eastAsiaTheme="minorHAnsi" w:cstheme="minorBidi"/>
        </w:rPr>
        <w:t>.</w:t>
      </w:r>
      <w:r w:rsidRPr="007F1BCF">
        <w:rPr>
          <w:rFonts w:eastAsiaTheme="minorHAnsi" w:cstheme="minorBidi"/>
        </w:rPr>
        <w:t xml:space="preserve"> </w:t>
      </w:r>
      <w:proofErr w:type="spellStart"/>
      <w:r w:rsidRPr="007F1BCF">
        <w:rPr>
          <w:rFonts w:eastAsiaTheme="minorHAnsi" w:cstheme="minorBidi"/>
        </w:rPr>
        <w:t>Валькаркай</w:t>
      </w:r>
      <w:proofErr w:type="spellEnd"/>
      <w:r w:rsidRPr="007F1BCF">
        <w:rPr>
          <w:rFonts w:eastAsiaTheme="minorHAnsi" w:cstheme="minorBidi"/>
        </w:rPr>
        <w:t xml:space="preserve">, в котором преобладали </w:t>
      </w:r>
      <w:proofErr w:type="spellStart"/>
      <w:r w:rsidRPr="007F1BCF">
        <w:rPr>
          <w:rFonts w:eastAsiaTheme="minorHAnsi" w:cstheme="minorBidi"/>
        </w:rPr>
        <w:t>пентахлорированные</w:t>
      </w:r>
      <w:proofErr w:type="spellEnd"/>
      <w:r w:rsidRPr="007F1BCF">
        <w:rPr>
          <w:rFonts w:eastAsiaTheme="minorHAnsi" w:cstheme="minorBidi"/>
        </w:rPr>
        <w:t xml:space="preserve"> ПХБ (50,96 %), а содержание </w:t>
      </w:r>
      <w:proofErr w:type="spellStart"/>
      <w:r w:rsidRPr="007F1BCF">
        <w:rPr>
          <w:rFonts w:eastAsiaTheme="minorHAnsi" w:cstheme="minorBidi"/>
        </w:rPr>
        <w:t>низкохлорированных</w:t>
      </w:r>
      <w:proofErr w:type="spellEnd"/>
      <w:r w:rsidRPr="007F1BCF">
        <w:rPr>
          <w:rFonts w:eastAsiaTheme="minorHAnsi" w:cstheme="minorBidi"/>
        </w:rPr>
        <w:t xml:space="preserve"> конгенеров составил менее 5 %. </w:t>
      </w:r>
    </w:p>
    <w:p w:rsidR="00E9560A" w:rsidRPr="007F1BCF" w:rsidRDefault="00E9560A" w:rsidP="00E27166">
      <w:pPr>
        <w:overflowPunct/>
        <w:autoSpaceDE/>
        <w:autoSpaceDN/>
        <w:adjustRightInd/>
        <w:spacing w:line="360" w:lineRule="auto"/>
        <w:ind w:firstLine="709"/>
        <w:jc w:val="both"/>
        <w:textAlignment w:val="auto"/>
        <w:rPr>
          <w:rFonts w:eastAsiaTheme="minorHAnsi" w:cstheme="minorBidi"/>
        </w:rPr>
      </w:pPr>
      <w:r w:rsidRPr="007F1BCF">
        <w:rPr>
          <w:rFonts w:eastAsia="Calibri" w:cstheme="minorBidi"/>
        </w:rPr>
        <w:t>На основе обобщения данных многолетних исследований, дана общая оценка уровня биоаккумуляции ПХБ в объектах природной среды [</w:t>
      </w:r>
      <w:r w:rsidR="003A265D" w:rsidRPr="007F1BCF">
        <w:rPr>
          <w:rFonts w:eastAsia="Calibri" w:cstheme="minorBidi"/>
        </w:rPr>
        <w:t>27</w:t>
      </w:r>
      <w:r w:rsidRPr="007F1BCF">
        <w:rPr>
          <w:rFonts w:eastAsia="Calibri" w:cstheme="minorBidi"/>
        </w:rPr>
        <w:t xml:space="preserve">], которая представляется следующими данными: атмосфера в городах – 5,0 </w:t>
      </w:r>
      <w:proofErr w:type="spellStart"/>
      <w:r w:rsidRPr="007F1BCF">
        <w:rPr>
          <w:rFonts w:eastAsia="Calibri" w:cstheme="minorBidi"/>
        </w:rPr>
        <w:t>нг</w:t>
      </w:r>
      <w:proofErr w:type="spellEnd"/>
      <w:r w:rsidRPr="007F1BCF">
        <w:rPr>
          <w:rFonts w:eastAsia="Calibri" w:cstheme="minorBidi"/>
        </w:rPr>
        <w:t>/м</w:t>
      </w:r>
      <w:r w:rsidRPr="007F1BCF">
        <w:rPr>
          <w:rFonts w:eastAsia="Calibri" w:cstheme="minorBidi"/>
          <w:vertAlign w:val="superscript"/>
        </w:rPr>
        <w:t>3</w:t>
      </w:r>
      <w:r w:rsidRPr="007F1BCF">
        <w:rPr>
          <w:rFonts w:eastAsia="Calibri" w:cstheme="minorBidi"/>
        </w:rPr>
        <w:t xml:space="preserve">, в сельской местности – 0,05 </w:t>
      </w:r>
      <w:proofErr w:type="spellStart"/>
      <w:r w:rsidRPr="007F1BCF">
        <w:rPr>
          <w:rFonts w:eastAsia="Calibri" w:cstheme="minorBidi"/>
        </w:rPr>
        <w:t>нг</w:t>
      </w:r>
      <w:proofErr w:type="spellEnd"/>
      <w:r w:rsidRPr="007F1BCF">
        <w:rPr>
          <w:rFonts w:eastAsia="Calibri" w:cstheme="minorBidi"/>
        </w:rPr>
        <w:t>/м</w:t>
      </w:r>
      <w:r w:rsidRPr="007F1BCF">
        <w:rPr>
          <w:rFonts w:eastAsia="Calibri" w:cstheme="minorBidi"/>
          <w:vertAlign w:val="superscript"/>
        </w:rPr>
        <w:t>3</w:t>
      </w:r>
      <w:r w:rsidRPr="007F1BCF">
        <w:rPr>
          <w:rFonts w:eastAsia="Calibri" w:cstheme="minorBidi"/>
        </w:rPr>
        <w:t xml:space="preserve">, в почвах 0,2 </w:t>
      </w:r>
      <w:proofErr w:type="spellStart"/>
      <w:r w:rsidRPr="007F1BCF">
        <w:rPr>
          <w:rFonts w:eastAsia="Calibri" w:cstheme="minorBidi"/>
        </w:rPr>
        <w:t>нг</w:t>
      </w:r>
      <w:proofErr w:type="spellEnd"/>
      <w:r w:rsidRPr="007F1BCF">
        <w:rPr>
          <w:rFonts w:eastAsia="Calibri" w:cstheme="minorBidi"/>
        </w:rPr>
        <w:t>/м</w:t>
      </w:r>
      <w:r w:rsidRPr="007F1BCF">
        <w:rPr>
          <w:rFonts w:eastAsia="Calibri" w:cstheme="minorBidi"/>
          <w:vertAlign w:val="superscript"/>
        </w:rPr>
        <w:t>3</w:t>
      </w:r>
      <w:r w:rsidRPr="007F1BCF">
        <w:rPr>
          <w:rFonts w:eastAsia="Calibri" w:cstheme="minorBidi"/>
        </w:rPr>
        <w:t xml:space="preserve">. </w:t>
      </w:r>
      <w:r w:rsidR="00ED2182" w:rsidRPr="007F1BCF">
        <w:rPr>
          <w:rFonts w:eastAsiaTheme="minorHAnsi" w:cstheme="minorBidi"/>
          <w:color w:val="000000"/>
        </w:rPr>
        <w:t xml:space="preserve">В России величины </w:t>
      </w:r>
      <w:r w:rsidRPr="007F1BCF">
        <w:rPr>
          <w:rFonts w:eastAsiaTheme="minorHAnsi" w:cstheme="minorBidi"/>
          <w:color w:val="000000"/>
        </w:rPr>
        <w:t>ПДК для ПХБ имеют следующие значения [</w:t>
      </w:r>
      <w:r w:rsidR="003A265D" w:rsidRPr="007F1BCF">
        <w:rPr>
          <w:rFonts w:eastAsiaTheme="minorHAnsi" w:cstheme="minorBidi"/>
          <w:color w:val="000000"/>
        </w:rPr>
        <w:t>28</w:t>
      </w:r>
      <w:r w:rsidRPr="007F1BCF">
        <w:rPr>
          <w:rFonts w:eastAsiaTheme="minorHAnsi" w:cstheme="minorBidi"/>
          <w:color w:val="000000"/>
        </w:rPr>
        <w:t xml:space="preserve">]: </w:t>
      </w:r>
      <w:r w:rsidRPr="007F1BCF">
        <w:rPr>
          <w:rFonts w:eastAsiaTheme="minorHAnsi" w:cstheme="minorBidi"/>
        </w:rPr>
        <w:t>атмосферный воздух – 1 мкг/м</w:t>
      </w:r>
      <w:r w:rsidRPr="007F1BCF">
        <w:rPr>
          <w:rFonts w:eastAsiaTheme="minorHAnsi" w:cstheme="minorBidi"/>
          <w:vertAlign w:val="superscript"/>
        </w:rPr>
        <w:t>3</w:t>
      </w:r>
      <w:r w:rsidRPr="007F1BCF">
        <w:rPr>
          <w:rFonts w:eastAsiaTheme="minorHAnsi" w:cstheme="minorBidi"/>
        </w:rPr>
        <w:t>;</w:t>
      </w:r>
      <w:r w:rsidR="00630D9F" w:rsidRPr="007F1BCF">
        <w:rPr>
          <w:rFonts w:eastAsiaTheme="minorHAnsi" w:cstheme="minorBidi"/>
        </w:rPr>
        <w:t xml:space="preserve"> </w:t>
      </w:r>
      <w:r w:rsidRPr="007F1BCF">
        <w:rPr>
          <w:rFonts w:eastAsiaTheme="minorHAnsi" w:cstheme="minorBidi"/>
        </w:rPr>
        <w:t>вода (водные объекты хозяйственного и культурно-бытового водопользования) – 1 м</w:t>
      </w:r>
      <w:r w:rsidR="000A7C03" w:rsidRPr="007F1BCF">
        <w:rPr>
          <w:rFonts w:eastAsiaTheme="minorHAnsi" w:cstheme="minorBidi"/>
        </w:rPr>
        <w:t>кг/</w:t>
      </w:r>
      <w:proofErr w:type="gramStart"/>
      <w:r w:rsidR="000A7C03" w:rsidRPr="007F1BCF">
        <w:rPr>
          <w:rFonts w:eastAsiaTheme="minorHAnsi" w:cstheme="minorBidi"/>
        </w:rPr>
        <w:t>л</w:t>
      </w:r>
      <w:proofErr w:type="gramEnd"/>
      <w:r w:rsidR="000A7C03" w:rsidRPr="007F1BCF">
        <w:rPr>
          <w:rFonts w:eastAsiaTheme="minorHAnsi" w:cstheme="minorBidi"/>
        </w:rPr>
        <w:t>; 2-ой класс опасности (</w:t>
      </w:r>
      <w:proofErr w:type="spellStart"/>
      <w:r w:rsidR="000A7C03" w:rsidRPr="007F1BCF">
        <w:rPr>
          <w:rFonts w:eastAsiaTheme="minorHAnsi" w:cstheme="minorBidi"/>
        </w:rPr>
        <w:t>Сан</w:t>
      </w:r>
      <w:r w:rsidRPr="007F1BCF">
        <w:rPr>
          <w:rFonts w:eastAsiaTheme="minorHAnsi" w:cstheme="minorBidi"/>
        </w:rPr>
        <w:t>Пин</w:t>
      </w:r>
      <w:proofErr w:type="spellEnd"/>
      <w:r w:rsidRPr="007F1BCF">
        <w:rPr>
          <w:rFonts w:eastAsiaTheme="minorHAnsi" w:cstheme="minorBidi"/>
        </w:rPr>
        <w:t xml:space="preserve"> №4630-88);</w:t>
      </w:r>
      <w:r w:rsidR="00630D9F" w:rsidRPr="007F1BCF">
        <w:rPr>
          <w:rFonts w:eastAsiaTheme="minorHAnsi" w:cstheme="minorBidi"/>
        </w:rPr>
        <w:t xml:space="preserve"> </w:t>
      </w:r>
      <w:r w:rsidR="000A2AA4" w:rsidRPr="007F1BCF">
        <w:rPr>
          <w:rFonts w:eastAsiaTheme="minorHAnsi" w:cstheme="minorBidi"/>
          <w:color w:val="000000"/>
        </w:rPr>
        <w:t>почва – 0,1 мг/кг.</w:t>
      </w:r>
      <w:r w:rsidR="00E27166" w:rsidRPr="007F1BCF">
        <w:rPr>
          <w:rFonts w:eastAsiaTheme="minorHAnsi" w:cstheme="minorBidi"/>
        </w:rPr>
        <w:t xml:space="preserve"> </w:t>
      </w:r>
      <w:r w:rsidRPr="007F1BCF">
        <w:rPr>
          <w:rFonts w:eastAsiaTheme="minorHAnsi" w:cstheme="minorBidi"/>
        </w:rPr>
        <w:t xml:space="preserve">По некоторым нормативным документам РФ </w:t>
      </w:r>
      <w:hyperlink r:id="rId20" w:anchor="_edn1" w:history="1">
        <w:r w:rsidRPr="007F1BCF">
          <w:rPr>
            <w:rFonts w:eastAsiaTheme="minorHAnsi" w:cstheme="minorBidi"/>
          </w:rPr>
          <w:t>[</w:t>
        </w:r>
        <w:r w:rsidR="003A265D" w:rsidRPr="007F1BCF">
          <w:rPr>
            <w:rFonts w:eastAsiaTheme="minorHAnsi" w:cstheme="minorBidi"/>
          </w:rPr>
          <w:t>29-</w:t>
        </w:r>
        <w:r w:rsidR="00B56C4C" w:rsidRPr="007F1BCF">
          <w:rPr>
            <w:rFonts w:eastAsiaTheme="minorHAnsi" w:cstheme="minorBidi"/>
          </w:rPr>
          <w:t>3</w:t>
        </w:r>
        <w:r w:rsidR="003A265D" w:rsidRPr="007F1BCF">
          <w:rPr>
            <w:rFonts w:eastAsiaTheme="minorHAnsi" w:cstheme="minorBidi"/>
          </w:rPr>
          <w:t>1</w:t>
        </w:r>
        <w:r w:rsidRPr="007F1BCF">
          <w:rPr>
            <w:rFonts w:eastAsiaTheme="minorHAnsi" w:cstheme="minorBidi"/>
          </w:rPr>
          <w:t>]</w:t>
        </w:r>
      </w:hyperlink>
      <w:r w:rsidRPr="007F1BCF">
        <w:rPr>
          <w:rFonts w:eastAsiaTheme="minorHAnsi" w:cstheme="minorBidi"/>
        </w:rPr>
        <w:t xml:space="preserve">, ПДК ПХБ в почвах 0,060 мг/кг, а зарубежный нормативный уровень для почв – 0,020 мг/кг </w:t>
      </w:r>
      <w:hyperlink r:id="rId21" w:anchor="_edn1" w:history="1">
        <w:r w:rsidRPr="007F1BCF">
          <w:rPr>
            <w:rFonts w:eastAsiaTheme="minorHAnsi" w:cstheme="minorBidi"/>
          </w:rPr>
          <w:t>[</w:t>
        </w:r>
        <w:r w:rsidR="00B56C4C" w:rsidRPr="007F1BCF">
          <w:rPr>
            <w:rFonts w:eastAsiaTheme="minorHAnsi" w:cstheme="minorBidi"/>
          </w:rPr>
          <w:t>3</w:t>
        </w:r>
        <w:r w:rsidR="003A265D" w:rsidRPr="007F1BCF">
          <w:rPr>
            <w:rFonts w:eastAsiaTheme="minorHAnsi" w:cstheme="minorBidi"/>
          </w:rPr>
          <w:t>2</w:t>
        </w:r>
        <w:r w:rsidRPr="007F1BCF">
          <w:rPr>
            <w:rFonts w:eastAsiaTheme="minorHAnsi" w:cstheme="minorBidi"/>
          </w:rPr>
          <w:t>]</w:t>
        </w:r>
      </w:hyperlink>
      <w:r w:rsidR="000A2AA4" w:rsidRPr="007F1BCF">
        <w:rPr>
          <w:rFonts w:eastAsiaTheme="minorHAnsi" w:cstheme="minorBidi"/>
        </w:rPr>
        <w:t>.</w:t>
      </w:r>
    </w:p>
    <w:p w:rsidR="00E9560A" w:rsidRPr="007F1BCF" w:rsidRDefault="00E9560A" w:rsidP="000A2AA4">
      <w:pPr>
        <w:overflowPunct/>
        <w:spacing w:line="360" w:lineRule="auto"/>
        <w:ind w:firstLine="709"/>
        <w:jc w:val="both"/>
        <w:textAlignment w:val="auto"/>
        <w:rPr>
          <w:rFonts w:eastAsiaTheme="minorHAnsi" w:cstheme="minorBidi"/>
        </w:rPr>
      </w:pPr>
      <w:r w:rsidRPr="007F1BCF">
        <w:rPr>
          <w:rFonts w:eastAsiaTheme="minorHAnsi" w:cstheme="minorBidi"/>
        </w:rPr>
        <w:t>Теперь коротко об источниках загрязнения природной среды РК ПХБ. По результатам предварительной инвентаризации, проведенной в 2003 г., на территории республики выявлено ПХБ-содержащие оборудования в количестве 116 трансформаторов и около 50 тысяч конденсаторов. Объем содержащихся у них ПХБ приблизительно оценивается в 980 тонн. Эти оборудования представляют потенциальную опасность в случае их разгерметизации [</w:t>
      </w:r>
      <w:r w:rsidR="009F768F" w:rsidRPr="007F1BCF">
        <w:rPr>
          <w:rFonts w:eastAsiaTheme="minorHAnsi" w:cstheme="minorBidi"/>
        </w:rPr>
        <w:t>33-36</w:t>
      </w:r>
      <w:r w:rsidRPr="007F1BCF">
        <w:rPr>
          <w:rFonts w:eastAsiaTheme="minorHAnsi" w:cstheme="minorBidi"/>
        </w:rPr>
        <w:t xml:space="preserve">]. </w:t>
      </w:r>
    </w:p>
    <w:p w:rsidR="00E9560A" w:rsidRPr="007F1BCF" w:rsidRDefault="00E9560A" w:rsidP="00425310">
      <w:pPr>
        <w:overflowPunct/>
        <w:autoSpaceDE/>
        <w:autoSpaceDN/>
        <w:adjustRightInd/>
        <w:spacing w:line="360" w:lineRule="auto"/>
        <w:ind w:firstLine="709"/>
        <w:contextualSpacing/>
        <w:jc w:val="both"/>
        <w:textAlignment w:val="auto"/>
        <w:rPr>
          <w:rFonts w:eastAsiaTheme="minorHAnsi" w:cstheme="minorBidi"/>
        </w:rPr>
      </w:pPr>
      <w:r w:rsidRPr="007F1BCF">
        <w:rPr>
          <w:rFonts w:eastAsiaTheme="minorHAnsi" w:cstheme="minorBidi"/>
          <w:color w:val="000000"/>
        </w:rPr>
        <w:t xml:space="preserve">Данные инвентаризации 2013 г. позволили выявить в Казахстане ~ </w:t>
      </w:r>
      <w:r w:rsidRPr="007F1BCF">
        <w:rPr>
          <w:rFonts w:eastAsiaTheme="minorHAnsi" w:cstheme="minorBidi"/>
        </w:rPr>
        <w:t>2725</w:t>
      </w:r>
      <w:r w:rsidRPr="007F1BCF">
        <w:rPr>
          <w:rFonts w:eastAsiaTheme="minorHAnsi" w:cstheme="minorBidi"/>
          <w:color w:val="000000"/>
        </w:rPr>
        <w:t xml:space="preserve"> трансформаторов, в т.ч. в эксплуатации 2568, выведено из эксплуатации 24, в резерве – 133 с </w:t>
      </w:r>
      <w:r w:rsidRPr="007F1BCF">
        <w:rPr>
          <w:rFonts w:eastAsiaTheme="minorHAnsi" w:cstheme="minorBidi"/>
          <w:color w:val="000000"/>
        </w:rPr>
        <w:lastRenderedPageBreak/>
        <w:t>ПХБ. По далеко не полным данным общее количество ПХБ 1804 т, а только в трансформат</w:t>
      </w:r>
      <w:r w:rsidR="00915710" w:rsidRPr="007F1BCF">
        <w:rPr>
          <w:rFonts w:eastAsiaTheme="minorHAnsi" w:cstheme="minorBidi"/>
          <w:color w:val="000000"/>
        </w:rPr>
        <w:t>орах содержится ПХБ около 256 т</w:t>
      </w:r>
      <w:r w:rsidRPr="007F1BCF">
        <w:rPr>
          <w:rFonts w:eastAsiaTheme="minorHAnsi" w:cstheme="minorBidi"/>
          <w:sz w:val="28"/>
          <w:szCs w:val="28"/>
        </w:rPr>
        <w:t xml:space="preserve"> </w:t>
      </w:r>
      <w:r w:rsidRPr="007F1BCF">
        <w:rPr>
          <w:rFonts w:eastAsiaTheme="minorHAnsi" w:cstheme="minorBidi"/>
        </w:rPr>
        <w:t>[</w:t>
      </w:r>
      <w:r w:rsidR="009F768F" w:rsidRPr="007F1BCF">
        <w:rPr>
          <w:rFonts w:eastAsiaTheme="minorHAnsi" w:cstheme="minorBidi"/>
        </w:rPr>
        <w:t>37</w:t>
      </w:r>
      <w:r w:rsidRPr="007F1BCF">
        <w:rPr>
          <w:rFonts w:eastAsiaTheme="minorHAnsi" w:cstheme="minorBidi"/>
        </w:rPr>
        <w:t xml:space="preserve">]. По запасам отходов СОЗ Казахстан занимает второе место среди стран Центральной и Восточной Европы и стран СНГ после России. </w:t>
      </w:r>
      <w:r w:rsidRPr="007F1BCF">
        <w:rPr>
          <w:rFonts w:eastAsiaTheme="minorHAnsi" w:cstheme="minorBidi"/>
          <w:color w:val="000000"/>
        </w:rPr>
        <w:t>Проведенные инвентаризаци</w:t>
      </w:r>
      <w:r w:rsidR="006D1E94" w:rsidRPr="007F1BCF">
        <w:rPr>
          <w:rFonts w:eastAsiaTheme="minorHAnsi" w:cstheme="minorBidi"/>
          <w:color w:val="000000"/>
        </w:rPr>
        <w:t>и</w:t>
      </w:r>
      <w:r w:rsidRPr="007F1BCF">
        <w:rPr>
          <w:rFonts w:eastAsiaTheme="minorHAnsi" w:cstheme="minorBidi"/>
          <w:color w:val="000000"/>
        </w:rPr>
        <w:t xml:space="preserve"> также установили наличие в республике восемь «горячих точек» территорий, загрязненных ПХБ. </w:t>
      </w:r>
      <w:r w:rsidRPr="007F1BCF">
        <w:rPr>
          <w:rFonts w:eastAsiaTheme="minorHAnsi" w:cstheme="minorBidi"/>
        </w:rPr>
        <w:t>Основной загрязненной площадью является территория Конденсаторного завода г</w:t>
      </w:r>
      <w:r w:rsidR="00883F9E" w:rsidRPr="007F1BCF">
        <w:rPr>
          <w:rFonts w:eastAsiaTheme="minorHAnsi" w:cstheme="minorBidi"/>
        </w:rPr>
        <w:t>.</w:t>
      </w:r>
      <w:r w:rsidRPr="007F1BCF">
        <w:rPr>
          <w:rFonts w:eastAsiaTheme="minorHAnsi" w:cstheme="minorBidi"/>
        </w:rPr>
        <w:t xml:space="preserve"> Усть-Каменогорска, где выявлена площадь до 1200 га </w:t>
      </w:r>
      <w:proofErr w:type="spellStart"/>
      <w:r w:rsidRPr="007F1BCF">
        <w:rPr>
          <w:rFonts w:eastAsiaTheme="minorHAnsi" w:cstheme="minorBidi"/>
        </w:rPr>
        <w:t>среднезагрязненных</w:t>
      </w:r>
      <w:proofErr w:type="spellEnd"/>
      <w:r w:rsidRPr="007F1BCF">
        <w:rPr>
          <w:rFonts w:eastAsiaTheme="minorHAnsi" w:cstheme="minorBidi"/>
        </w:rPr>
        <w:t xml:space="preserve"> грунтов [</w:t>
      </w:r>
      <w:r w:rsidR="009F768F" w:rsidRPr="007F1BCF">
        <w:rPr>
          <w:rFonts w:eastAsiaTheme="minorHAnsi" w:cstheme="minorBidi"/>
        </w:rPr>
        <w:t>38</w:t>
      </w:r>
      <w:r w:rsidRPr="007F1BCF">
        <w:rPr>
          <w:rFonts w:eastAsiaTheme="minorHAnsi" w:cstheme="minorBidi"/>
        </w:rPr>
        <w:t>]. Представляет интерес несколько подробнее рассмотреть результаты инвентаризации бывших военных баз «</w:t>
      </w:r>
      <w:proofErr w:type="spellStart"/>
      <w:r w:rsidRPr="007F1BCF">
        <w:rPr>
          <w:rFonts w:eastAsiaTheme="minorHAnsi" w:cstheme="minorBidi"/>
        </w:rPr>
        <w:t>Дарьял</w:t>
      </w:r>
      <w:proofErr w:type="spellEnd"/>
      <w:r w:rsidRPr="007F1BCF">
        <w:rPr>
          <w:rFonts w:eastAsiaTheme="minorHAnsi" w:cstheme="minorBidi"/>
        </w:rPr>
        <w:t xml:space="preserve">-У», поскольку они находятся в побережье оз. Балкаш, т.е. недалеко от территории АА. </w:t>
      </w:r>
      <w:r w:rsidRPr="007F1BCF">
        <w:rPr>
          <w:rFonts w:eastAsia="Calibri" w:cstheme="minorBidi"/>
        </w:rPr>
        <w:t>Согласно предварительным результатам в «</w:t>
      </w:r>
      <w:proofErr w:type="spellStart"/>
      <w:r w:rsidRPr="007F1BCF">
        <w:rPr>
          <w:rFonts w:eastAsia="Calibri" w:cstheme="minorBidi"/>
        </w:rPr>
        <w:t>Дарьял</w:t>
      </w:r>
      <w:proofErr w:type="spellEnd"/>
      <w:r w:rsidRPr="007F1BCF">
        <w:rPr>
          <w:rFonts w:eastAsia="Calibri" w:cstheme="minorBidi"/>
        </w:rPr>
        <w:t xml:space="preserve">-У» сосредоточен наибольший объем загрязненной почвы. </w:t>
      </w:r>
      <w:r w:rsidRPr="007F1BCF">
        <w:rPr>
          <w:rFonts w:eastAsiaTheme="minorHAnsi" w:cstheme="minorBidi"/>
        </w:rPr>
        <w:t xml:space="preserve">Территория Северо-Западного </w:t>
      </w:r>
      <w:proofErr w:type="spellStart"/>
      <w:r w:rsidRPr="007F1BCF">
        <w:rPr>
          <w:rFonts w:eastAsiaTheme="minorHAnsi" w:cstheme="minorBidi"/>
        </w:rPr>
        <w:t>Прибалкашья</w:t>
      </w:r>
      <w:proofErr w:type="spellEnd"/>
      <w:r w:rsidRPr="007F1BCF">
        <w:rPr>
          <w:rFonts w:eastAsiaTheme="minorHAnsi" w:cstheme="minorBidi"/>
        </w:rPr>
        <w:t xml:space="preserve">, включая оз. Балкаш, подвержены огромной антропогенной нагрузке за счет многих крупных источников загрязнения ПХБ. В почвах ряда бывших военных объектов концентрация ПХБ достигает 394,5 и 1360,6 мг/кг. Уровень этих загрязнений можно представить, если иметь в виду, что </w:t>
      </w:r>
      <w:proofErr w:type="gramStart"/>
      <w:r w:rsidRPr="007F1BCF">
        <w:rPr>
          <w:rFonts w:eastAsiaTheme="minorHAnsi" w:cstheme="minorBidi"/>
        </w:rPr>
        <w:t>существующая</w:t>
      </w:r>
      <w:proofErr w:type="gramEnd"/>
      <w:r w:rsidRPr="007F1BCF">
        <w:rPr>
          <w:rFonts w:eastAsiaTheme="minorHAnsi" w:cstheme="minorBidi"/>
        </w:rPr>
        <w:t xml:space="preserve"> ПДК </w:t>
      </w:r>
      <w:r w:rsidR="00ED2182" w:rsidRPr="007F1BCF">
        <w:rPr>
          <w:rFonts w:eastAsiaTheme="minorHAnsi" w:cstheme="minorBidi"/>
        </w:rPr>
        <w:t>ПХБ</w:t>
      </w:r>
      <w:r w:rsidRPr="007F1BCF">
        <w:rPr>
          <w:rFonts w:eastAsiaTheme="minorHAnsi" w:cstheme="minorBidi"/>
        </w:rPr>
        <w:t xml:space="preserve"> для почв составляют 0,1 мг/кг [</w:t>
      </w:r>
      <w:r w:rsidR="009F768F" w:rsidRPr="007F1BCF">
        <w:rPr>
          <w:rFonts w:eastAsiaTheme="minorHAnsi" w:cstheme="minorBidi"/>
        </w:rPr>
        <w:t>28</w:t>
      </w:r>
      <w:r w:rsidRPr="007F1BCF">
        <w:rPr>
          <w:rFonts w:eastAsiaTheme="minorHAnsi" w:cstheme="minorBidi"/>
        </w:rPr>
        <w:t>]. Сильно загрязненные почвы, с содержанием ПХБ до 50 мг/кг, находятся у самой береговой зон</w:t>
      </w:r>
      <w:r w:rsidR="006D1E94" w:rsidRPr="007F1BCF">
        <w:rPr>
          <w:rFonts w:eastAsiaTheme="minorHAnsi" w:cstheme="minorBidi"/>
        </w:rPr>
        <w:t>ы</w:t>
      </w:r>
      <w:r w:rsidRPr="007F1BCF">
        <w:rPr>
          <w:rFonts w:eastAsiaTheme="minorHAnsi" w:cstheme="minorBidi"/>
        </w:rPr>
        <w:t xml:space="preserve"> озера, что недопустимо. По имеющимся сведениям, и в настоящее время не проводится никаких мер по обезвреживанию этих территорий, хотя территория «</w:t>
      </w:r>
      <w:proofErr w:type="spellStart"/>
      <w:r w:rsidRPr="007F1BCF">
        <w:rPr>
          <w:rFonts w:eastAsiaTheme="minorHAnsi" w:cstheme="minorBidi"/>
        </w:rPr>
        <w:t>Дарьял</w:t>
      </w:r>
      <w:proofErr w:type="spellEnd"/>
      <w:r w:rsidRPr="007F1BCF">
        <w:rPr>
          <w:rFonts w:eastAsiaTheme="minorHAnsi" w:cstheme="minorBidi"/>
        </w:rPr>
        <w:t>-У» была определена для проектной концепции первоочередных реабилитационных работ на основе оценки риска и большого количества загрязненного грунта и оборудования [</w:t>
      </w:r>
      <w:r w:rsidR="009F768F" w:rsidRPr="007F1BCF">
        <w:rPr>
          <w:rFonts w:eastAsiaTheme="minorHAnsi" w:cstheme="minorBidi"/>
        </w:rPr>
        <w:t>39</w:t>
      </w:r>
      <w:r w:rsidRPr="007F1BCF">
        <w:rPr>
          <w:rFonts w:eastAsiaTheme="minorHAnsi" w:cstheme="minorBidi"/>
        </w:rPr>
        <w:t>].</w:t>
      </w:r>
      <w:r w:rsidR="00883F9E" w:rsidRPr="007F1BCF">
        <w:rPr>
          <w:rFonts w:eastAsiaTheme="minorHAnsi" w:cstheme="minorBidi"/>
        </w:rPr>
        <w:t xml:space="preserve"> </w:t>
      </w:r>
    </w:p>
    <w:p w:rsidR="00E9560A" w:rsidRPr="007F1BCF" w:rsidRDefault="00E9560A" w:rsidP="00ED2182">
      <w:pPr>
        <w:overflowPunct/>
        <w:autoSpaceDE/>
        <w:autoSpaceDN/>
        <w:adjustRightInd/>
        <w:spacing w:line="360" w:lineRule="auto"/>
        <w:ind w:firstLine="709"/>
        <w:jc w:val="both"/>
        <w:textAlignment w:val="auto"/>
        <w:rPr>
          <w:rFonts w:eastAsia="Calibri" w:cstheme="minorBidi"/>
        </w:rPr>
      </w:pPr>
      <w:r w:rsidRPr="007F1BCF">
        <w:rPr>
          <w:rFonts w:eastAsiaTheme="minorHAnsi" w:cstheme="minorBidi"/>
        </w:rPr>
        <w:t xml:space="preserve">В природных объектах Казахстана ПХБ изучаются </w:t>
      </w:r>
      <w:proofErr w:type="gramStart"/>
      <w:r w:rsidRPr="007F1BCF">
        <w:rPr>
          <w:rFonts w:eastAsiaTheme="minorHAnsi" w:cstheme="minorBidi"/>
        </w:rPr>
        <w:t>крайне недостаточно</w:t>
      </w:r>
      <w:proofErr w:type="gramEnd"/>
      <w:r w:rsidRPr="007F1BCF">
        <w:rPr>
          <w:rFonts w:eastAsiaTheme="minorHAnsi" w:cstheme="minorBidi"/>
        </w:rPr>
        <w:t xml:space="preserve">. </w:t>
      </w:r>
      <w:r w:rsidRPr="007F1BCF">
        <w:rPr>
          <w:rFonts w:eastAsia="Calibri" w:cstheme="minorBidi"/>
        </w:rPr>
        <w:t xml:space="preserve">Некоторые сведения до последнего времени имелись лишь об уровнях промышленных химикатов СОЗ, в т.ч. ПХБ, в природных объектах района г. Усть-Каменогорска </w:t>
      </w:r>
      <w:r w:rsidRPr="007F1BCF">
        <w:rPr>
          <w:rFonts w:eastAsiaTheme="minorHAnsi" w:cstheme="minorBidi"/>
        </w:rPr>
        <w:t>[</w:t>
      </w:r>
      <w:r w:rsidR="009F768F" w:rsidRPr="007F1BCF">
        <w:rPr>
          <w:rFonts w:eastAsiaTheme="minorHAnsi" w:cstheme="minorBidi"/>
        </w:rPr>
        <w:t>38,40</w:t>
      </w:r>
      <w:r w:rsidRPr="007F1BCF">
        <w:rPr>
          <w:rFonts w:eastAsiaTheme="minorHAnsi" w:cstheme="minorBidi"/>
        </w:rPr>
        <w:t>,</w:t>
      </w:r>
      <w:r w:rsidR="009F768F" w:rsidRPr="007F1BCF">
        <w:rPr>
          <w:rFonts w:eastAsiaTheme="minorHAnsi" w:cstheme="minorBidi"/>
        </w:rPr>
        <w:t>41</w:t>
      </w:r>
      <w:r w:rsidRPr="007F1BCF">
        <w:rPr>
          <w:rFonts w:eastAsiaTheme="minorHAnsi" w:cstheme="minorBidi"/>
        </w:rPr>
        <w:t xml:space="preserve">]. </w:t>
      </w:r>
      <w:r w:rsidRPr="007F1BCF">
        <w:rPr>
          <w:rFonts w:eastAsia="Calibri" w:cstheme="minorBidi"/>
        </w:rPr>
        <w:t>Содержание ПХБ в почвах достигало 460,6 и 643,2 мг/кг, сбросной воде от 12 до 46 мкг/дм</w:t>
      </w:r>
      <w:r w:rsidRPr="007F1BCF">
        <w:rPr>
          <w:rFonts w:eastAsia="Calibri" w:cstheme="minorBidi"/>
          <w:vertAlign w:val="superscript"/>
        </w:rPr>
        <w:t>3</w:t>
      </w:r>
      <w:r w:rsidRPr="007F1BCF">
        <w:rPr>
          <w:rFonts w:eastAsia="Calibri" w:cstheme="minorBidi"/>
        </w:rPr>
        <w:t>, в воде р. Ертис и рыбоводного пруда 44 и 0,015 мкг/дм</w:t>
      </w:r>
      <w:r w:rsidRPr="007F1BCF">
        <w:rPr>
          <w:rFonts w:eastAsia="Calibri" w:cstheme="minorBidi"/>
          <w:vertAlign w:val="superscript"/>
        </w:rPr>
        <w:t>3</w:t>
      </w:r>
      <w:r w:rsidRPr="007F1BCF">
        <w:rPr>
          <w:rFonts w:eastAsia="Calibri" w:cstheme="minorBidi"/>
        </w:rPr>
        <w:t xml:space="preserve"> соответственно. В снеге до 3,24 мкг/дм</w:t>
      </w:r>
      <w:r w:rsidRPr="007F1BCF">
        <w:rPr>
          <w:rFonts w:eastAsia="Calibri" w:cstheme="minorBidi"/>
          <w:vertAlign w:val="superscript"/>
        </w:rPr>
        <w:t>3</w:t>
      </w:r>
      <w:r w:rsidRPr="007F1BCF">
        <w:rPr>
          <w:rFonts w:eastAsia="Calibri" w:cstheme="minorBidi"/>
        </w:rPr>
        <w:t>, а в мышцах прудовых рыб от 0,009 до 0,093 мг/кг</w:t>
      </w:r>
      <w:r w:rsidR="00ED2182" w:rsidRPr="007F1BCF">
        <w:rPr>
          <w:rFonts w:eastAsia="Calibri" w:cstheme="minorBidi"/>
        </w:rPr>
        <w:t xml:space="preserve">. </w:t>
      </w:r>
      <w:r w:rsidRPr="007F1BCF">
        <w:rPr>
          <w:rFonts w:eastAsia="Calibri" w:cstheme="minorBidi"/>
        </w:rPr>
        <w:t>Некоторые важные сведения по распространению и уровню концентрации ПХБ в воде и рыбах отдельных водоемов Казахстана получены нами, начиная с последнего десятилетия прошлого столетия [</w:t>
      </w:r>
      <w:r w:rsidR="0090263D" w:rsidRPr="007F1BCF">
        <w:rPr>
          <w:rFonts w:eastAsia="Calibri" w:cstheme="minorBidi"/>
        </w:rPr>
        <w:t>4</w:t>
      </w:r>
      <w:r w:rsidR="009F768F" w:rsidRPr="007F1BCF">
        <w:rPr>
          <w:rFonts w:eastAsia="Calibri" w:cstheme="minorBidi"/>
        </w:rPr>
        <w:t>2</w:t>
      </w:r>
      <w:r w:rsidR="0090263D" w:rsidRPr="007F1BCF">
        <w:rPr>
          <w:rFonts w:eastAsia="Calibri" w:cstheme="minorBidi"/>
        </w:rPr>
        <w:t>-</w:t>
      </w:r>
      <w:r w:rsidR="009F768F" w:rsidRPr="007F1BCF">
        <w:rPr>
          <w:rFonts w:eastAsia="Calibri" w:cstheme="minorBidi"/>
        </w:rPr>
        <w:t>46</w:t>
      </w:r>
      <w:r w:rsidRPr="007F1BCF">
        <w:rPr>
          <w:rFonts w:eastAsia="Calibri" w:cstheme="minorBidi"/>
        </w:rPr>
        <w:t>].</w:t>
      </w:r>
    </w:p>
    <w:p w:rsidR="00E9560A" w:rsidRPr="007F1BCF" w:rsidRDefault="00E9560A" w:rsidP="000A2AA4">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Обзор имеющихся в нашей базе данных литературных сведений о распространении и уровнях накопления ПХБ в объектах природной среды, результаты ранне проведенных исследований, а также обстоятельные материалы по уровню загрязнения ПХБ водных и биологических ресурсов Иле-Балкашского бассейна представлены в работе [</w:t>
      </w:r>
      <w:r w:rsidR="009F768F" w:rsidRPr="007F1BCF">
        <w:rPr>
          <w:rFonts w:eastAsiaTheme="minorHAnsi" w:cstheme="minorBidi"/>
        </w:rPr>
        <w:t>47</w:t>
      </w:r>
      <w:r w:rsidRPr="007F1BCF">
        <w:rPr>
          <w:rFonts w:eastAsiaTheme="minorHAnsi" w:cstheme="minorBidi"/>
        </w:rPr>
        <w:t>]. Ниже более целенаправленно рассматрива</w:t>
      </w:r>
      <w:r w:rsidR="00ED2182" w:rsidRPr="007F1BCF">
        <w:rPr>
          <w:rFonts w:eastAsiaTheme="minorHAnsi" w:cstheme="minorBidi"/>
        </w:rPr>
        <w:t>ю</w:t>
      </w:r>
      <w:r w:rsidRPr="007F1BCF">
        <w:rPr>
          <w:rFonts w:eastAsiaTheme="minorHAnsi" w:cstheme="minorBidi"/>
        </w:rPr>
        <w:t>тся литературные сведения, посвященные изучению ПХБ в А</w:t>
      </w:r>
      <w:r w:rsidR="000A7C03" w:rsidRPr="007F1BCF">
        <w:rPr>
          <w:rFonts w:eastAsiaTheme="minorHAnsi" w:cstheme="minorBidi"/>
        </w:rPr>
        <w:t>О</w:t>
      </w:r>
      <w:r w:rsidRPr="007F1BCF">
        <w:rPr>
          <w:rFonts w:eastAsiaTheme="minorHAnsi" w:cstheme="minorBidi"/>
        </w:rPr>
        <w:t xml:space="preserve">, в т.ч. СП, а также в почвах, так как эти природные объекты являются предметом исследования по данному Проекту. Единичные пробы снега отбирались в 1985 г. в районе </w:t>
      </w:r>
      <w:r w:rsidRPr="007F1BCF">
        <w:rPr>
          <w:rFonts w:eastAsiaTheme="minorHAnsi" w:cstheme="minorBidi"/>
        </w:rPr>
        <w:lastRenderedPageBreak/>
        <w:t xml:space="preserve">Усть-Каменогорского конденсаторного завода, которые подвергались хроматографическому анализу в институте Прикладной геофизики имени акад. Е.К. Федорова (Москва). Содержание ПХБ в </w:t>
      </w:r>
      <w:r w:rsidR="004447D5" w:rsidRPr="007F1BCF">
        <w:rPr>
          <w:rFonts w:eastAsiaTheme="minorHAnsi" w:cstheme="minorBidi"/>
        </w:rPr>
        <w:t>СП</w:t>
      </w:r>
      <w:r w:rsidRPr="007F1BCF">
        <w:rPr>
          <w:rFonts w:eastAsiaTheme="minorHAnsi" w:cstheme="minorBidi"/>
        </w:rPr>
        <w:t xml:space="preserve"> на расстоянии от завода от 250 до 600 м, в зависимости от направления ветра составило от 0,28 до 4,56 мкг/дм</w:t>
      </w:r>
      <w:r w:rsidRPr="007F1BCF">
        <w:rPr>
          <w:rFonts w:eastAsiaTheme="minorHAnsi" w:cstheme="minorBidi"/>
          <w:vertAlign w:val="superscript"/>
        </w:rPr>
        <w:t>3</w:t>
      </w:r>
      <w:r w:rsidRPr="007F1BCF">
        <w:rPr>
          <w:rFonts w:eastAsiaTheme="minorHAnsi" w:cstheme="minorBidi"/>
        </w:rPr>
        <w:t xml:space="preserve"> [</w:t>
      </w:r>
      <w:r w:rsidR="009F768F" w:rsidRPr="007F1BCF">
        <w:rPr>
          <w:rFonts w:eastAsiaTheme="minorHAnsi" w:cstheme="minorBidi"/>
        </w:rPr>
        <w:t>33</w:t>
      </w:r>
      <w:r w:rsidRPr="007F1BCF">
        <w:rPr>
          <w:rFonts w:eastAsiaTheme="minorHAnsi" w:cstheme="minorBidi"/>
        </w:rPr>
        <w:t>].</w:t>
      </w:r>
    </w:p>
    <w:p w:rsidR="00E9560A" w:rsidRPr="007F1BCF" w:rsidRDefault="00E9560A" w:rsidP="000A2AA4">
      <w:pPr>
        <w:overflowPunct/>
        <w:autoSpaceDE/>
        <w:autoSpaceDN/>
        <w:adjustRightInd/>
        <w:spacing w:line="360" w:lineRule="auto"/>
        <w:ind w:firstLine="709"/>
        <w:contextualSpacing/>
        <w:jc w:val="both"/>
        <w:textAlignment w:val="auto"/>
        <w:rPr>
          <w:rFonts w:eastAsiaTheme="minorHAnsi" w:cstheme="minorBidi"/>
        </w:rPr>
      </w:pPr>
      <w:r w:rsidRPr="007F1BCF">
        <w:rPr>
          <w:rFonts w:eastAsiaTheme="minorHAnsi" w:cstheme="minorBidi"/>
        </w:rPr>
        <w:t xml:space="preserve">В зимние периоды 2014 и 2015 гг. нами для определения ПХБ отбирались пробы </w:t>
      </w:r>
      <w:r w:rsidR="00CF5353" w:rsidRPr="007F1BCF">
        <w:rPr>
          <w:rFonts w:eastAsiaTheme="minorHAnsi" w:cstheme="minorBidi"/>
        </w:rPr>
        <w:t>СП</w:t>
      </w:r>
      <w:r w:rsidRPr="007F1BCF">
        <w:rPr>
          <w:rFonts w:eastAsiaTheme="minorHAnsi" w:cstheme="minorBidi"/>
        </w:rPr>
        <w:t xml:space="preserve"> на территории Института географии МОН РК, находящегося в центральной части г. Алматы, и в г. Талгар. Результаты проведенных наблюдений рассмотрены в работах </w:t>
      </w:r>
      <w:r w:rsidR="0090263D" w:rsidRPr="007F1BCF">
        <w:rPr>
          <w:rFonts w:eastAsiaTheme="minorHAnsi" w:cstheme="minorBidi"/>
        </w:rPr>
        <w:t>[</w:t>
      </w:r>
      <w:r w:rsidR="009F768F" w:rsidRPr="007F1BCF">
        <w:rPr>
          <w:rFonts w:eastAsiaTheme="minorHAnsi" w:cstheme="minorBidi"/>
        </w:rPr>
        <w:t>47,48</w:t>
      </w:r>
      <w:r w:rsidRPr="007F1BCF">
        <w:rPr>
          <w:rFonts w:eastAsiaTheme="minorHAnsi" w:cstheme="minorBidi"/>
        </w:rPr>
        <w:t>].</w:t>
      </w:r>
      <w:r w:rsidR="00ED2182" w:rsidRPr="007F1BCF">
        <w:rPr>
          <w:rFonts w:eastAsiaTheme="minorHAnsi" w:cstheme="minorBidi"/>
        </w:rPr>
        <w:t xml:space="preserve"> </w:t>
      </w:r>
      <w:r w:rsidRPr="007F1BCF">
        <w:rPr>
          <w:rFonts w:eastAsiaTheme="minorHAnsi" w:cstheme="minorBidi"/>
        </w:rPr>
        <w:t>Наиболее высокие концентрации токсиканта зарегистрированы 0,8 мкг/дм</w:t>
      </w:r>
      <w:r w:rsidRPr="007F1BCF">
        <w:rPr>
          <w:rFonts w:eastAsiaTheme="minorHAnsi" w:cstheme="minorBidi"/>
          <w:vertAlign w:val="superscript"/>
        </w:rPr>
        <w:t>3</w:t>
      </w:r>
      <w:r w:rsidRPr="007F1BCF">
        <w:rPr>
          <w:rFonts w:eastAsiaTheme="minorHAnsi" w:cstheme="minorBidi"/>
        </w:rPr>
        <w:t xml:space="preserve"> в осадках г. Талгар и 3,79 мкг/дм</w:t>
      </w:r>
      <w:r w:rsidRPr="007F1BCF">
        <w:rPr>
          <w:rFonts w:eastAsiaTheme="minorHAnsi" w:cstheme="minorBidi"/>
          <w:vertAlign w:val="superscript"/>
        </w:rPr>
        <w:t>3</w:t>
      </w:r>
      <w:r w:rsidRPr="007F1BCF">
        <w:rPr>
          <w:rFonts w:eastAsiaTheme="minorHAnsi" w:cstheme="minorBidi"/>
        </w:rPr>
        <w:t xml:space="preserve"> – г. Алматы. При наблюдаемой общей картины синхронности колебаний содержания токсиканта </w:t>
      </w:r>
      <w:r w:rsidRPr="007F1BCF">
        <w:rPr>
          <w:rFonts w:eastAsiaTheme="minorHAnsi" w:cstheme="minorBidi"/>
          <w:lang w:val="kk-KZ"/>
        </w:rPr>
        <w:t>оно значительно превышало в осадках г. Алматы. Это, вероятно, является показателем того, что в пределах г. Алматы больше источников загрязнения атмосферы ПХБ в виде выбросов от многочисленных промышленных предприятий, транспорта и т.д. В снеге, выпавшего в г. Талгар, обнаружены 3 индивидуальных кон</w:t>
      </w:r>
      <w:r w:rsidR="0035772C" w:rsidRPr="007F1BCF">
        <w:rPr>
          <w:rFonts w:eastAsiaTheme="minorHAnsi" w:cstheme="minorBidi"/>
          <w:lang w:val="kk-KZ"/>
        </w:rPr>
        <w:t xml:space="preserve">генера в 2014 г. и 5 – 2015 г. </w:t>
      </w:r>
      <w:r w:rsidRPr="007F1BCF">
        <w:rPr>
          <w:rFonts w:eastAsiaTheme="minorHAnsi" w:cstheme="minorBidi"/>
          <w:lang w:val="kk-KZ"/>
        </w:rPr>
        <w:t xml:space="preserve">Характерным для конгенерного состава токсиканта в </w:t>
      </w:r>
      <w:r w:rsidR="00CF5353" w:rsidRPr="007F1BCF">
        <w:rPr>
          <w:rFonts w:eastAsiaTheme="minorHAnsi" w:cstheme="minorBidi"/>
          <w:lang w:val="kk-KZ"/>
        </w:rPr>
        <w:t>СП</w:t>
      </w:r>
      <w:r w:rsidRPr="007F1BCF">
        <w:rPr>
          <w:rFonts w:eastAsiaTheme="minorHAnsi" w:cstheme="minorBidi"/>
          <w:lang w:val="kk-KZ"/>
        </w:rPr>
        <w:t xml:space="preserve"> г. Талгар является наличие «маркерных»</w:t>
      </w:r>
      <w:r w:rsidR="00CF5353" w:rsidRPr="007F1BCF">
        <w:rPr>
          <w:rFonts w:eastAsiaTheme="minorHAnsi" w:cstheme="minorBidi"/>
          <w:lang w:val="kk-KZ"/>
        </w:rPr>
        <w:t xml:space="preserve"> </w:t>
      </w:r>
      <w:r w:rsidRPr="007F1BCF">
        <w:rPr>
          <w:rFonts w:eastAsiaTheme="minorHAnsi" w:cstheme="minorBidi"/>
          <w:lang w:val="kk-KZ"/>
        </w:rPr>
        <w:t>конгенеров ПХБ 52 и 138.</w:t>
      </w:r>
      <w:r w:rsidR="00ED2182" w:rsidRPr="007F1BCF">
        <w:rPr>
          <w:rFonts w:eastAsiaTheme="minorHAnsi" w:cstheme="minorBidi"/>
          <w:lang w:val="kk-KZ"/>
        </w:rPr>
        <w:t xml:space="preserve"> </w:t>
      </w:r>
      <w:r w:rsidRPr="007F1BCF">
        <w:rPr>
          <w:rFonts w:eastAsiaTheme="minorHAnsi" w:cstheme="minorBidi"/>
          <w:lang w:val="kk-KZ"/>
        </w:rPr>
        <w:t xml:space="preserve">Осадки территории г. Алматы отличаются более широким составом конгенеров до 15. В числе обнаруженных конгенеров присутствуют «маркерные» (ПХБ 52, 101 и 138), а также наиболее опасные и обладающие высокой токсичностью по отношению к живым организмам диоксиноподобные конгенеры – ПХБ 105 и 118. </w:t>
      </w:r>
      <w:r w:rsidRPr="007F1BCF">
        <w:rPr>
          <w:rFonts w:eastAsiaTheme="minorHAnsi" w:cstheme="minorBidi"/>
        </w:rPr>
        <w:t xml:space="preserve">Наблюдаемые особенности </w:t>
      </w:r>
      <w:proofErr w:type="spellStart"/>
      <w:r w:rsidRPr="007F1BCF">
        <w:rPr>
          <w:rFonts w:eastAsiaTheme="minorHAnsi" w:cstheme="minorBidi"/>
        </w:rPr>
        <w:t>конгенерного</w:t>
      </w:r>
      <w:proofErr w:type="spellEnd"/>
      <w:r w:rsidRPr="007F1BCF">
        <w:rPr>
          <w:rFonts w:eastAsiaTheme="minorHAnsi" w:cstheme="minorBidi"/>
        </w:rPr>
        <w:t xml:space="preserve"> состава ПХБ в осадках явля</w:t>
      </w:r>
      <w:r w:rsidR="006D1E94" w:rsidRPr="007F1BCF">
        <w:rPr>
          <w:rFonts w:eastAsiaTheme="minorHAnsi" w:cstheme="minorBidi"/>
        </w:rPr>
        <w:t>ю</w:t>
      </w:r>
      <w:r w:rsidRPr="007F1BCF">
        <w:rPr>
          <w:rFonts w:eastAsiaTheme="minorHAnsi" w:cstheme="minorBidi"/>
        </w:rPr>
        <w:t xml:space="preserve">тся показателем наличия на их территории различных источников загрязнения атмосферы этими </w:t>
      </w:r>
      <w:proofErr w:type="spellStart"/>
      <w:r w:rsidRPr="007F1BCF">
        <w:rPr>
          <w:rFonts w:eastAsiaTheme="minorHAnsi" w:cstheme="minorBidi"/>
        </w:rPr>
        <w:t>поллютантами</w:t>
      </w:r>
      <w:proofErr w:type="spellEnd"/>
      <w:r w:rsidRPr="007F1BCF">
        <w:rPr>
          <w:rFonts w:eastAsiaTheme="minorHAnsi" w:cstheme="minorBidi"/>
        </w:rPr>
        <w:t>. При этом</w:t>
      </w:r>
      <w:proofErr w:type="gramStart"/>
      <w:r w:rsidRPr="007F1BCF">
        <w:rPr>
          <w:rFonts w:eastAsiaTheme="minorHAnsi" w:cstheme="minorBidi"/>
        </w:rPr>
        <w:t>,</w:t>
      </w:r>
      <w:proofErr w:type="gramEnd"/>
      <w:r w:rsidRPr="007F1BCF">
        <w:rPr>
          <w:rFonts w:eastAsiaTheme="minorHAnsi" w:cstheme="minorBidi"/>
        </w:rPr>
        <w:t xml:space="preserve"> очевидно, нельзя исключать возможность атмосферного переноса ПХБ из в близи расположенных источников в </w:t>
      </w:r>
      <w:proofErr w:type="spellStart"/>
      <w:r w:rsidRPr="007F1BCF">
        <w:rPr>
          <w:rFonts w:eastAsiaTheme="minorHAnsi" w:cstheme="minorBidi"/>
        </w:rPr>
        <w:t>Прибал</w:t>
      </w:r>
      <w:r w:rsidR="000A2AA4" w:rsidRPr="007F1BCF">
        <w:rPr>
          <w:rFonts w:eastAsiaTheme="minorHAnsi" w:cstheme="minorBidi"/>
        </w:rPr>
        <w:t>к</w:t>
      </w:r>
      <w:r w:rsidRPr="007F1BCF">
        <w:rPr>
          <w:rFonts w:eastAsiaTheme="minorHAnsi" w:cstheme="minorBidi"/>
        </w:rPr>
        <w:t>ашье</w:t>
      </w:r>
      <w:proofErr w:type="spellEnd"/>
      <w:r w:rsidRPr="007F1BCF">
        <w:rPr>
          <w:rFonts w:eastAsiaTheme="minorHAnsi" w:cstheme="minorBidi"/>
        </w:rPr>
        <w:t xml:space="preserve">. </w:t>
      </w:r>
    </w:p>
    <w:p w:rsidR="0035772C" w:rsidRPr="007F1BCF" w:rsidRDefault="00E9560A" w:rsidP="000A2AA4">
      <w:pPr>
        <w:overflowPunct/>
        <w:autoSpaceDE/>
        <w:autoSpaceDN/>
        <w:adjustRightInd/>
        <w:spacing w:line="360" w:lineRule="auto"/>
        <w:ind w:firstLine="709"/>
        <w:jc w:val="both"/>
        <w:textAlignment w:val="auto"/>
        <w:rPr>
          <w:rFonts w:eastAsiaTheme="minorHAnsi" w:cstheme="minorBidi"/>
        </w:rPr>
      </w:pPr>
      <w:r w:rsidRPr="007F1BCF">
        <w:rPr>
          <w:rFonts w:eastAsiaTheme="minorHAnsi"/>
        </w:rPr>
        <w:t>Наибольший интерес представляет информация о загрязнении ПХБ почвенного покрова городских территории, экологическое состояние которых непосредственно влияет на зд</w:t>
      </w:r>
      <w:r w:rsidR="00ED2182" w:rsidRPr="007F1BCF">
        <w:rPr>
          <w:rFonts w:eastAsiaTheme="minorHAnsi"/>
        </w:rPr>
        <w:t xml:space="preserve">оровье и благополучие населения. </w:t>
      </w:r>
      <w:r w:rsidRPr="007F1BCF">
        <w:rPr>
          <w:rFonts w:eastAsiaTheme="minorHAnsi"/>
        </w:rPr>
        <w:t>Согласно исследованиям [</w:t>
      </w:r>
      <w:r w:rsidR="009F768F" w:rsidRPr="007F1BCF">
        <w:rPr>
          <w:rFonts w:eastAsiaTheme="minorHAnsi"/>
        </w:rPr>
        <w:t>49</w:t>
      </w:r>
      <w:r w:rsidRPr="007F1BCF">
        <w:rPr>
          <w:rFonts w:eastAsiaTheme="minorHAnsi"/>
        </w:rPr>
        <w:t xml:space="preserve">], суммарное содержание ПХБ в почвах г. Москвы составило: в целом по городу в среднем 14,4 </w:t>
      </w:r>
      <w:r w:rsidRPr="007F1BCF">
        <w:rPr>
          <w:rFonts w:eastAsiaTheme="minorHAnsi" w:cstheme="minorBidi"/>
        </w:rPr>
        <w:t>мкг/</w:t>
      </w:r>
      <w:proofErr w:type="gramStart"/>
      <w:r w:rsidRPr="007F1BCF">
        <w:rPr>
          <w:rFonts w:eastAsiaTheme="minorHAnsi" w:cstheme="minorBidi"/>
        </w:rPr>
        <w:t>кг</w:t>
      </w:r>
      <w:proofErr w:type="gramEnd"/>
      <w:r w:rsidRPr="007F1BCF">
        <w:rPr>
          <w:rFonts w:eastAsiaTheme="minorHAnsi" w:cstheme="minorBidi"/>
        </w:rPr>
        <w:t xml:space="preserve">, а максимум 60,6 мкг/кг, промышленной зоны – 18,2 и 60,6 мкг/кг, парково-рекреационной зоны – 12,1 и 58,9 мкг/кг. </w:t>
      </w:r>
    </w:p>
    <w:p w:rsidR="00E9560A" w:rsidRPr="007F1BCF" w:rsidRDefault="00E9560A" w:rsidP="000A2AA4">
      <w:pPr>
        <w:overflowPunct/>
        <w:autoSpaceDE/>
        <w:autoSpaceDN/>
        <w:adjustRightInd/>
        <w:spacing w:line="360" w:lineRule="auto"/>
        <w:ind w:firstLine="709"/>
        <w:jc w:val="both"/>
        <w:textAlignment w:val="auto"/>
        <w:rPr>
          <w:rFonts w:eastAsiaTheme="minorHAnsi"/>
        </w:rPr>
      </w:pPr>
      <w:r w:rsidRPr="007F1BCF">
        <w:rPr>
          <w:rFonts w:eastAsiaTheme="minorHAnsi"/>
        </w:rPr>
        <w:t xml:space="preserve">Далее в порядке сравнительной оценки указано, что содержание ПХБ в почвах Москвы не превосходит такового для почв Европы, лежащего в диапазоне 2-40 </w:t>
      </w:r>
      <w:r w:rsidRPr="007F1BCF">
        <w:rPr>
          <w:rFonts w:eastAsiaTheme="minorHAnsi" w:cstheme="minorBidi"/>
        </w:rPr>
        <w:t>мкг/</w:t>
      </w:r>
      <w:proofErr w:type="gramStart"/>
      <w:r w:rsidRPr="007F1BCF">
        <w:rPr>
          <w:rFonts w:eastAsiaTheme="minorHAnsi" w:cstheme="minorBidi"/>
        </w:rPr>
        <w:t>кг</w:t>
      </w:r>
      <w:proofErr w:type="gramEnd"/>
      <w:r w:rsidRPr="007F1BCF">
        <w:rPr>
          <w:rFonts w:eastAsiaTheme="minorHAnsi" w:cstheme="minorBidi"/>
        </w:rPr>
        <w:t xml:space="preserve"> </w:t>
      </w:r>
      <w:r w:rsidRPr="007F1BCF">
        <w:rPr>
          <w:rFonts w:eastAsiaTheme="minorHAnsi"/>
        </w:rPr>
        <w:t>[</w:t>
      </w:r>
      <w:r w:rsidR="009F768F" w:rsidRPr="007F1BCF">
        <w:rPr>
          <w:rFonts w:eastAsiaTheme="minorHAnsi"/>
        </w:rPr>
        <w:t>50,51</w:t>
      </w:r>
      <w:r w:rsidRPr="007F1BCF">
        <w:rPr>
          <w:rFonts w:eastAsiaTheme="minorHAnsi"/>
        </w:rPr>
        <w:t xml:space="preserve">], и даже ниже соответствующих показателей для почв Санкт-Петербурга, в которых концентрация ПХБ 40 </w:t>
      </w:r>
      <w:r w:rsidRPr="007F1BCF">
        <w:rPr>
          <w:rFonts w:eastAsiaTheme="minorHAnsi" w:cstheme="minorBidi"/>
        </w:rPr>
        <w:t>мкг/кг, в промышленной зоне до 74 мкг/кг [</w:t>
      </w:r>
      <w:r w:rsidR="009F768F" w:rsidRPr="007F1BCF">
        <w:rPr>
          <w:rFonts w:eastAsiaTheme="minorHAnsi"/>
        </w:rPr>
        <w:t>52</w:t>
      </w:r>
      <w:r w:rsidRPr="007F1BCF">
        <w:rPr>
          <w:rFonts w:eastAsiaTheme="minorHAnsi"/>
        </w:rPr>
        <w:t>]. В почвах Минска суммарное содержание ПХБ от нулевых значений до 7880 мкг/</w:t>
      </w:r>
      <w:proofErr w:type="gramStart"/>
      <w:r w:rsidRPr="007F1BCF">
        <w:rPr>
          <w:rFonts w:eastAsiaTheme="minorHAnsi"/>
        </w:rPr>
        <w:t>кг</w:t>
      </w:r>
      <w:proofErr w:type="gramEnd"/>
      <w:r w:rsidRPr="007F1BCF">
        <w:rPr>
          <w:rFonts w:eastAsiaTheme="minorHAnsi"/>
        </w:rPr>
        <w:t xml:space="preserve"> [</w:t>
      </w:r>
      <w:r w:rsidR="0090263D" w:rsidRPr="007F1BCF">
        <w:rPr>
          <w:rFonts w:eastAsiaTheme="minorHAnsi"/>
        </w:rPr>
        <w:t>5</w:t>
      </w:r>
      <w:r w:rsidR="009F768F" w:rsidRPr="007F1BCF">
        <w:rPr>
          <w:rFonts w:eastAsiaTheme="minorHAnsi"/>
        </w:rPr>
        <w:t>0</w:t>
      </w:r>
      <w:r w:rsidRPr="007F1BCF">
        <w:rPr>
          <w:rFonts w:eastAsiaTheme="minorHAnsi"/>
        </w:rPr>
        <w:t>].</w:t>
      </w:r>
    </w:p>
    <w:p w:rsidR="00E9560A" w:rsidRPr="007F1BCF" w:rsidRDefault="00E9560A" w:rsidP="000A2AA4">
      <w:pPr>
        <w:overflowPunct/>
        <w:autoSpaceDE/>
        <w:autoSpaceDN/>
        <w:adjustRightInd/>
        <w:spacing w:line="360" w:lineRule="auto"/>
        <w:ind w:firstLine="709"/>
        <w:jc w:val="both"/>
        <w:textAlignment w:val="auto"/>
        <w:rPr>
          <w:rFonts w:eastAsiaTheme="minorHAnsi"/>
        </w:rPr>
      </w:pPr>
      <w:r w:rsidRPr="007F1BCF">
        <w:rPr>
          <w:rFonts w:eastAsiaTheme="minorHAnsi"/>
        </w:rPr>
        <w:t xml:space="preserve">В РФ ПДК/ОДК для ПХБ в почвах не установлены, однако часто используются действующие в стране значения ОДК для суммы ПДК, </w:t>
      </w:r>
      <w:proofErr w:type="gramStart"/>
      <w:r w:rsidRPr="007F1BCF">
        <w:rPr>
          <w:rFonts w:eastAsiaTheme="minorHAnsi"/>
        </w:rPr>
        <w:t>равное</w:t>
      </w:r>
      <w:proofErr w:type="gramEnd"/>
      <w:r w:rsidRPr="007F1BCF">
        <w:rPr>
          <w:rFonts w:eastAsiaTheme="minorHAnsi"/>
        </w:rPr>
        <w:t xml:space="preserve"> 60 </w:t>
      </w:r>
      <w:r w:rsidRPr="007F1BCF">
        <w:rPr>
          <w:rFonts w:eastAsiaTheme="minorHAnsi" w:cstheme="minorBidi"/>
        </w:rPr>
        <w:t xml:space="preserve">мкг/кг </w:t>
      </w:r>
      <w:r w:rsidRPr="007F1BCF">
        <w:rPr>
          <w:rFonts w:eastAsiaTheme="minorHAnsi"/>
        </w:rPr>
        <w:t>[</w:t>
      </w:r>
      <w:r w:rsidR="009F768F" w:rsidRPr="007F1BCF">
        <w:rPr>
          <w:rFonts w:eastAsiaTheme="minorHAnsi"/>
        </w:rPr>
        <w:t>49</w:t>
      </w:r>
      <w:r w:rsidRPr="007F1BCF">
        <w:rPr>
          <w:rFonts w:eastAsiaTheme="minorHAnsi"/>
        </w:rPr>
        <w:t>,</w:t>
      </w:r>
      <w:r w:rsidR="009F768F" w:rsidRPr="007F1BCF">
        <w:rPr>
          <w:rFonts w:eastAsiaTheme="minorHAnsi"/>
        </w:rPr>
        <w:t>53-55</w:t>
      </w:r>
      <w:r w:rsidRPr="007F1BCF">
        <w:rPr>
          <w:rFonts w:eastAsiaTheme="minorHAnsi"/>
        </w:rPr>
        <w:t xml:space="preserve">]. По </w:t>
      </w:r>
      <w:r w:rsidRPr="007F1BCF">
        <w:rPr>
          <w:rFonts w:eastAsiaTheme="minorHAnsi"/>
        </w:rPr>
        <w:lastRenderedPageBreak/>
        <w:t>критериям оценки уровня ПХБ, введенным Стокголь</w:t>
      </w:r>
      <w:r w:rsidR="000A2AA4" w:rsidRPr="007F1BCF">
        <w:rPr>
          <w:rFonts w:eastAsiaTheme="minorHAnsi"/>
        </w:rPr>
        <w:t>м</w:t>
      </w:r>
      <w:r w:rsidRPr="007F1BCF">
        <w:rPr>
          <w:rFonts w:eastAsiaTheme="minorHAnsi"/>
        </w:rPr>
        <w:t>ской конвенци</w:t>
      </w:r>
      <w:r w:rsidR="006D1E94" w:rsidRPr="007F1BCF">
        <w:rPr>
          <w:rFonts w:eastAsiaTheme="minorHAnsi"/>
        </w:rPr>
        <w:t>ей</w:t>
      </w:r>
      <w:r w:rsidRPr="007F1BCF">
        <w:rPr>
          <w:rFonts w:eastAsiaTheme="minorHAnsi"/>
        </w:rPr>
        <w:t xml:space="preserve"> о СОЗ [</w:t>
      </w:r>
      <w:r w:rsidR="009F768F" w:rsidRPr="007F1BCF">
        <w:rPr>
          <w:rFonts w:eastAsiaTheme="minorHAnsi"/>
        </w:rPr>
        <w:t>56</w:t>
      </w:r>
      <w:r w:rsidRPr="007F1BCF">
        <w:rPr>
          <w:rFonts w:eastAsiaTheme="minorHAnsi"/>
        </w:rPr>
        <w:t xml:space="preserve">] и Агентством по охране </w:t>
      </w:r>
      <w:r w:rsidRPr="007F1BCF">
        <w:rPr>
          <w:rFonts w:eastAsiaTheme="minorHAnsi" w:cstheme="minorBidi"/>
        </w:rPr>
        <w:t xml:space="preserve">окружающей среды ПХБ </w:t>
      </w:r>
      <w:r w:rsidRPr="007F1BCF">
        <w:rPr>
          <w:rFonts w:eastAsiaTheme="minorHAnsi"/>
        </w:rPr>
        <w:t>[</w:t>
      </w:r>
      <w:r w:rsidR="009F768F" w:rsidRPr="007F1BCF">
        <w:rPr>
          <w:rFonts w:eastAsiaTheme="minorHAnsi"/>
        </w:rPr>
        <w:t>57</w:t>
      </w:r>
      <w:r w:rsidRPr="007F1BCF">
        <w:rPr>
          <w:rFonts w:eastAsiaTheme="minorHAnsi"/>
        </w:rPr>
        <w:t>], при содержании на почвах более 50 и 500 мг/кг соответственно данные субстраты подлежат утилизации.</w:t>
      </w:r>
    </w:p>
    <w:p w:rsidR="00630D9F" w:rsidRPr="007F1BCF" w:rsidRDefault="00E9560A" w:rsidP="00630D9F">
      <w:pPr>
        <w:overflowPunct/>
        <w:autoSpaceDE/>
        <w:autoSpaceDN/>
        <w:adjustRightInd/>
        <w:spacing w:line="360" w:lineRule="auto"/>
        <w:ind w:firstLine="709"/>
        <w:jc w:val="both"/>
        <w:textAlignment w:val="auto"/>
        <w:rPr>
          <w:rFonts w:eastAsiaTheme="minorHAnsi"/>
        </w:rPr>
      </w:pPr>
      <w:r w:rsidRPr="007F1BCF">
        <w:rPr>
          <w:rFonts w:eastAsiaTheme="minorHAnsi"/>
        </w:rPr>
        <w:t xml:space="preserve">Р.В. </w:t>
      </w:r>
      <w:proofErr w:type="spellStart"/>
      <w:r w:rsidRPr="007F1BCF">
        <w:rPr>
          <w:rFonts w:eastAsiaTheme="minorHAnsi"/>
        </w:rPr>
        <w:t>Галиулин</w:t>
      </w:r>
      <w:proofErr w:type="spellEnd"/>
      <w:r w:rsidRPr="007F1BCF">
        <w:rPr>
          <w:rFonts w:eastAsiaTheme="minorHAnsi"/>
        </w:rPr>
        <w:t xml:space="preserve"> и др. [</w:t>
      </w:r>
      <w:r w:rsidR="0090263D" w:rsidRPr="007F1BCF">
        <w:rPr>
          <w:rFonts w:eastAsiaTheme="minorHAnsi"/>
        </w:rPr>
        <w:t>17</w:t>
      </w:r>
      <w:r w:rsidRPr="007F1BCF">
        <w:rPr>
          <w:rFonts w:eastAsiaTheme="minorHAnsi"/>
        </w:rPr>
        <w:t>] присутствие ПХБ в почвах дельты р. Кубань в количестве до 11,5 и 41,1 мкг/</w:t>
      </w:r>
      <w:proofErr w:type="gramStart"/>
      <w:r w:rsidRPr="007F1BCF">
        <w:rPr>
          <w:rFonts w:eastAsiaTheme="minorHAnsi"/>
        </w:rPr>
        <w:t>кг</w:t>
      </w:r>
      <w:proofErr w:type="gramEnd"/>
      <w:r w:rsidRPr="007F1BCF">
        <w:rPr>
          <w:rFonts w:eastAsiaTheme="minorHAnsi"/>
        </w:rPr>
        <w:t xml:space="preserve"> при ОДК 60 мкг/кг считают результатом того, что ПХБ в прошлом использовались в качестве наполнителей пестицидных препаратов.</w:t>
      </w:r>
      <w:r w:rsidR="00ED2182" w:rsidRPr="007F1BCF">
        <w:rPr>
          <w:rFonts w:eastAsiaTheme="minorHAnsi"/>
        </w:rPr>
        <w:t xml:space="preserve"> </w:t>
      </w:r>
      <w:r w:rsidRPr="007F1BCF">
        <w:rPr>
          <w:rFonts w:eastAsiaTheme="minorHAnsi"/>
        </w:rPr>
        <w:t>Н.В. Малиной [</w:t>
      </w:r>
      <w:r w:rsidR="009F768F" w:rsidRPr="007F1BCF">
        <w:rPr>
          <w:rFonts w:eastAsiaTheme="minorHAnsi"/>
        </w:rPr>
        <w:t>58</w:t>
      </w:r>
      <w:r w:rsidRPr="007F1BCF">
        <w:rPr>
          <w:rFonts w:eastAsiaTheme="minorHAnsi"/>
        </w:rPr>
        <w:t>] была выявлена тенденция к миграции ПХБ вверх по горизонту почвенного профиля, которая, по мнению автора, обусловлена аккумулированием токсикантов растениями, устойчивыми к высоким уровням загрязнения, и перемещением ПХБ с питательными растворами вверх по почвенному профилю в засушливые сезо</w:t>
      </w:r>
      <w:r w:rsidR="009F768F" w:rsidRPr="007F1BCF">
        <w:rPr>
          <w:rFonts w:eastAsiaTheme="minorHAnsi"/>
        </w:rPr>
        <w:t>ны.</w:t>
      </w:r>
    </w:p>
    <w:p w:rsidR="00E9560A" w:rsidRPr="007F1BCF" w:rsidRDefault="00E9560A" w:rsidP="000A2AA4">
      <w:pPr>
        <w:overflowPunct/>
        <w:autoSpaceDE/>
        <w:autoSpaceDN/>
        <w:adjustRightInd/>
        <w:spacing w:line="360" w:lineRule="auto"/>
        <w:ind w:firstLine="709"/>
        <w:jc w:val="both"/>
        <w:textAlignment w:val="auto"/>
        <w:rPr>
          <w:rFonts w:eastAsiaTheme="minorHAnsi"/>
        </w:rPr>
      </w:pPr>
      <w:r w:rsidRPr="007F1BCF">
        <w:rPr>
          <w:rFonts w:eastAsiaTheme="minorHAnsi"/>
        </w:rPr>
        <w:t>Об уровнях загрязнения ПХБ почв на территории Казахстана можно указать на следующие данные. Согласно сведениям [</w:t>
      </w:r>
      <w:r w:rsidR="009F768F" w:rsidRPr="007F1BCF">
        <w:rPr>
          <w:rFonts w:eastAsiaTheme="minorHAnsi"/>
        </w:rPr>
        <w:t>38</w:t>
      </w:r>
      <w:r w:rsidRPr="007F1BCF">
        <w:rPr>
          <w:rFonts w:eastAsiaTheme="minorHAnsi"/>
        </w:rPr>
        <w:t xml:space="preserve">], для эффективной </w:t>
      </w:r>
      <w:proofErr w:type="spellStart"/>
      <w:r w:rsidRPr="007F1BCF">
        <w:rPr>
          <w:rFonts w:eastAsiaTheme="minorHAnsi"/>
        </w:rPr>
        <w:t>ремедиации</w:t>
      </w:r>
      <w:proofErr w:type="spellEnd"/>
      <w:r w:rsidRPr="007F1BCF">
        <w:rPr>
          <w:rFonts w:eastAsiaTheme="minorHAnsi"/>
        </w:rPr>
        <w:t xml:space="preserve"> ПХБ – загрязнённых грунтов в районе Усть-Каменогорского Конденсаторного завода и илов из пруда – накопителя, которые содержат около 80</w:t>
      </w:r>
      <w:r w:rsidR="002A47B2" w:rsidRPr="007F1BCF">
        <w:rPr>
          <w:rFonts w:eastAsiaTheme="minorHAnsi"/>
        </w:rPr>
        <w:t xml:space="preserve"> </w:t>
      </w:r>
      <w:r w:rsidRPr="007F1BCF">
        <w:rPr>
          <w:rFonts w:eastAsiaTheme="minorHAnsi"/>
        </w:rPr>
        <w:t>% всех ПХБ – отходов Казахстана, необходимо провести детальное районирование обширной площади (10 км</w:t>
      </w:r>
      <w:proofErr w:type="gramStart"/>
      <w:r w:rsidRPr="007F1BCF">
        <w:rPr>
          <w:rFonts w:eastAsiaTheme="minorHAnsi"/>
          <w:vertAlign w:val="superscript"/>
        </w:rPr>
        <w:t>2</w:t>
      </w:r>
      <w:proofErr w:type="gramEnd"/>
      <w:r w:rsidRPr="007F1BCF">
        <w:rPr>
          <w:rFonts w:eastAsiaTheme="minorHAnsi"/>
        </w:rPr>
        <w:t>). ПХБ – содержащее оборудование здесь насчитывает около 57 тыс. единиц с общим весом 3200 т, в пруде – накопителе находится 60000 т сильно ПХБ – загрязненной воды.</w:t>
      </w:r>
    </w:p>
    <w:p w:rsidR="00E9560A" w:rsidRPr="007F1BCF" w:rsidRDefault="00E9560A" w:rsidP="000A2AA4">
      <w:pPr>
        <w:overflowPunct/>
        <w:autoSpaceDE/>
        <w:autoSpaceDN/>
        <w:adjustRightInd/>
        <w:spacing w:line="360" w:lineRule="auto"/>
        <w:ind w:firstLine="709"/>
        <w:jc w:val="both"/>
        <w:textAlignment w:val="auto"/>
        <w:rPr>
          <w:lang w:eastAsia="ru-RU"/>
        </w:rPr>
      </w:pPr>
      <w:r w:rsidRPr="007F1BCF">
        <w:rPr>
          <w:rFonts w:eastAsiaTheme="minorHAnsi"/>
        </w:rPr>
        <w:t xml:space="preserve">Согласно данным </w:t>
      </w:r>
      <w:proofErr w:type="spellStart"/>
      <w:r w:rsidRPr="007F1BCF">
        <w:rPr>
          <w:rFonts w:eastAsiaTheme="minorHAnsi"/>
        </w:rPr>
        <w:t>Татыхановой</w:t>
      </w:r>
      <w:proofErr w:type="spellEnd"/>
      <w:r w:rsidRPr="007F1BCF">
        <w:rPr>
          <w:rFonts w:eastAsiaTheme="minorHAnsi"/>
        </w:rPr>
        <w:t xml:space="preserve"> Г.С. и др. [</w:t>
      </w:r>
      <w:r w:rsidR="0090263D" w:rsidRPr="007F1BCF">
        <w:rPr>
          <w:rFonts w:eastAsiaTheme="minorHAnsi"/>
        </w:rPr>
        <w:t>4</w:t>
      </w:r>
      <w:r w:rsidR="009F768F" w:rsidRPr="007F1BCF">
        <w:rPr>
          <w:rFonts w:eastAsiaTheme="minorHAnsi"/>
        </w:rPr>
        <w:t>1</w:t>
      </w:r>
      <w:r w:rsidRPr="007F1BCF">
        <w:rPr>
          <w:rFonts w:eastAsiaTheme="minorHAnsi"/>
        </w:rPr>
        <w:t>], во всех отобранных в 2013 г. 112 пробах почв, воды, донных отложений, растений и рыб в Усть-Каменогорск и в пригородной территории, обнаружены ПХБ. В частности в почвах близ расположенной к Конденсаторному заводу и пруду – накопителю территории содержание ПХБ достигало 460,6 мг/кг, в почвах в районе городской свалки твердых бытовых отходов и территории сельхоз</w:t>
      </w:r>
      <w:r w:rsidR="00630D9F" w:rsidRPr="007F1BCF">
        <w:rPr>
          <w:rFonts w:eastAsiaTheme="minorHAnsi"/>
        </w:rPr>
        <w:t xml:space="preserve"> </w:t>
      </w:r>
      <w:r w:rsidRPr="007F1BCF">
        <w:rPr>
          <w:rFonts w:eastAsiaTheme="minorHAnsi"/>
        </w:rPr>
        <w:t xml:space="preserve">назначения – до 330,1 мг/кг. Анализ имеющихся в научной литературе и официальных документах сведений дает основание считать, что на территории Казахстана имеются множество мощнейших источников ПХБ в виде сильно ПХБ – загрязненных территории и содержащих эти опасные токсиканты оборудования. В процессе исследования </w:t>
      </w:r>
      <w:proofErr w:type="gramStart"/>
      <w:r w:rsidRPr="007F1BCF">
        <w:rPr>
          <w:rFonts w:eastAsiaTheme="minorHAnsi"/>
        </w:rPr>
        <w:t>важное значение</w:t>
      </w:r>
      <w:proofErr w:type="gramEnd"/>
      <w:r w:rsidRPr="007F1BCF">
        <w:rPr>
          <w:rFonts w:eastAsiaTheme="minorHAnsi"/>
        </w:rPr>
        <w:t xml:space="preserve"> придается вопросу </w:t>
      </w:r>
      <w:r w:rsidRPr="007F1BCF">
        <w:rPr>
          <w:lang w:eastAsia="ru-RU"/>
        </w:rPr>
        <w:t>загрязнение почв</w:t>
      </w:r>
      <w:r w:rsidRPr="007F1BCF">
        <w:rPr>
          <w:rFonts w:eastAsiaTheme="minorHAnsi"/>
        </w:rPr>
        <w:t xml:space="preserve"> </w:t>
      </w:r>
      <w:r w:rsidR="00883F9E" w:rsidRPr="007F1BCF">
        <w:rPr>
          <w:lang w:eastAsia="ru-RU"/>
        </w:rPr>
        <w:t xml:space="preserve">агломерации </w:t>
      </w:r>
      <w:r w:rsidRPr="007F1BCF">
        <w:rPr>
          <w:lang w:eastAsia="ru-RU"/>
        </w:rPr>
        <w:t xml:space="preserve">ТМ. </w:t>
      </w:r>
      <w:r w:rsidRPr="007F1BCF">
        <w:rPr>
          <w:rFonts w:eastAsiaTheme="minorHAnsi"/>
        </w:rPr>
        <w:t xml:space="preserve">ТМ сравнительно быстро накапливаются в почве и крайне медленно из нее выводятся, к примеру, период удаления Zn-500, </w:t>
      </w:r>
      <w:r w:rsidRPr="007F1BCF">
        <w:rPr>
          <w:rFonts w:eastAsiaTheme="minorHAnsi"/>
          <w:lang w:val="en-US"/>
        </w:rPr>
        <w:t>C</w:t>
      </w:r>
      <w:r w:rsidRPr="007F1BCF">
        <w:rPr>
          <w:rFonts w:eastAsiaTheme="minorHAnsi"/>
        </w:rPr>
        <w:t xml:space="preserve">d-1100, </w:t>
      </w:r>
      <w:r w:rsidRPr="007F1BCF">
        <w:rPr>
          <w:rFonts w:eastAsiaTheme="minorHAnsi"/>
          <w:lang w:val="en-US"/>
        </w:rPr>
        <w:t>C</w:t>
      </w:r>
      <w:r w:rsidRPr="007F1BCF">
        <w:rPr>
          <w:rFonts w:eastAsiaTheme="minorHAnsi"/>
        </w:rPr>
        <w:t xml:space="preserve">u-1500, </w:t>
      </w:r>
      <w:proofErr w:type="spellStart"/>
      <w:r w:rsidRPr="007F1BCF">
        <w:rPr>
          <w:rFonts w:eastAsiaTheme="minorHAnsi"/>
        </w:rPr>
        <w:t>Pb</w:t>
      </w:r>
      <w:proofErr w:type="spellEnd"/>
      <w:r w:rsidRPr="007F1BCF">
        <w:rPr>
          <w:rFonts w:eastAsiaTheme="minorHAnsi"/>
        </w:rPr>
        <w:t xml:space="preserve"> – до нескольких тысяч лет [</w:t>
      </w:r>
      <w:r w:rsidR="009F768F" w:rsidRPr="007F1BCF">
        <w:rPr>
          <w:rFonts w:eastAsiaTheme="minorHAnsi"/>
        </w:rPr>
        <w:t>59,60</w:t>
      </w:r>
      <w:r w:rsidRPr="007F1BCF">
        <w:rPr>
          <w:rFonts w:eastAsiaTheme="minorHAnsi"/>
        </w:rPr>
        <w:t>]</w:t>
      </w:r>
      <w:r w:rsidR="009B170B" w:rsidRPr="007F1BCF">
        <w:rPr>
          <w:rFonts w:eastAsiaTheme="minorHAnsi"/>
        </w:rPr>
        <w:t>.</w:t>
      </w:r>
    </w:p>
    <w:p w:rsidR="008A4DA6" w:rsidRPr="007F1BCF" w:rsidRDefault="00E9560A" w:rsidP="000A2AA4">
      <w:pPr>
        <w:overflowPunct/>
        <w:autoSpaceDE/>
        <w:autoSpaceDN/>
        <w:adjustRightInd/>
        <w:spacing w:line="360" w:lineRule="auto"/>
        <w:ind w:firstLine="709"/>
        <w:jc w:val="both"/>
        <w:textAlignment w:val="auto"/>
        <w:rPr>
          <w:color w:val="000000"/>
          <w:lang w:eastAsia="ru-RU"/>
        </w:rPr>
      </w:pPr>
      <w:r w:rsidRPr="007F1BCF">
        <w:rPr>
          <w:color w:val="000000"/>
          <w:lang w:eastAsia="ru-RU"/>
        </w:rPr>
        <w:t xml:space="preserve">Мониторинг за состоянием загрязнения почв на территории </w:t>
      </w:r>
      <w:r w:rsidR="008A4DA6" w:rsidRPr="007F1BCF">
        <w:rPr>
          <w:color w:val="000000"/>
          <w:lang w:eastAsia="ru-RU"/>
        </w:rPr>
        <w:t xml:space="preserve">РК проводится РГП «Казгидромет». </w:t>
      </w:r>
      <w:r w:rsidRPr="007F1BCF">
        <w:rPr>
          <w:color w:val="000000"/>
          <w:lang w:eastAsia="ru-RU"/>
        </w:rPr>
        <w:t xml:space="preserve">Основными критериями оценки качества почв </w:t>
      </w:r>
      <w:r w:rsidRPr="007F1BCF">
        <w:rPr>
          <w:rFonts w:eastAsiaTheme="minorHAnsi"/>
          <w:color w:val="000000"/>
        </w:rPr>
        <w:t>при государственном мониторинге</w:t>
      </w:r>
      <w:r w:rsidRPr="007F1BCF">
        <w:rPr>
          <w:rFonts w:eastAsiaTheme="minorHAnsi" w:cstheme="minorBidi"/>
          <w:color w:val="000000"/>
          <w:szCs w:val="22"/>
        </w:rPr>
        <w:t xml:space="preserve"> </w:t>
      </w:r>
      <w:r w:rsidRPr="007F1BCF">
        <w:rPr>
          <w:color w:val="000000"/>
          <w:lang w:eastAsia="ru-RU"/>
        </w:rPr>
        <w:t>являются следующие нормативы ПДК [</w:t>
      </w:r>
      <w:r w:rsidR="009F768F" w:rsidRPr="007F1BCF">
        <w:rPr>
          <w:lang w:eastAsia="ru-RU"/>
        </w:rPr>
        <w:t>61,62</w:t>
      </w:r>
      <w:r w:rsidR="00425310" w:rsidRPr="007F1BCF">
        <w:rPr>
          <w:color w:val="000000"/>
          <w:lang w:eastAsia="ru-RU"/>
        </w:rPr>
        <w:t xml:space="preserve">] (таблица 1). </w:t>
      </w:r>
      <w:r w:rsidR="00425310" w:rsidRPr="007F1BCF">
        <w:rPr>
          <w:rFonts w:eastAsiaTheme="minorHAnsi"/>
        </w:rPr>
        <w:t>В результате государственного мониторинга отмечается повсеместное превышение ТМ в почвах, к примеру, по свинцу 2,0 ПДК, меди 1,4 ПДК и т.д. [</w:t>
      </w:r>
      <w:r w:rsidR="009F768F" w:rsidRPr="007F1BCF">
        <w:rPr>
          <w:rFonts w:eastAsiaTheme="minorHAnsi"/>
        </w:rPr>
        <w:t>6</w:t>
      </w:r>
      <w:r w:rsidR="00425310" w:rsidRPr="007F1BCF">
        <w:rPr>
          <w:rFonts w:eastAsiaTheme="minorHAnsi"/>
        </w:rPr>
        <w:t>3,</w:t>
      </w:r>
      <w:r w:rsidR="009F768F" w:rsidRPr="007F1BCF">
        <w:rPr>
          <w:rFonts w:eastAsiaTheme="minorHAnsi"/>
        </w:rPr>
        <w:t>6</w:t>
      </w:r>
      <w:r w:rsidR="00425310" w:rsidRPr="007F1BCF">
        <w:rPr>
          <w:rFonts w:eastAsiaTheme="minorHAnsi"/>
        </w:rPr>
        <w:t>4].</w:t>
      </w:r>
    </w:p>
    <w:p w:rsidR="00425310" w:rsidRPr="007F1BCF" w:rsidRDefault="00425310" w:rsidP="000A2AA4">
      <w:pPr>
        <w:overflowPunct/>
        <w:autoSpaceDE/>
        <w:autoSpaceDN/>
        <w:adjustRightInd/>
        <w:spacing w:line="360" w:lineRule="auto"/>
        <w:ind w:firstLine="709"/>
        <w:jc w:val="both"/>
        <w:textAlignment w:val="auto"/>
        <w:rPr>
          <w:color w:val="000000"/>
          <w:lang w:eastAsia="ru-RU"/>
        </w:rPr>
      </w:pPr>
    </w:p>
    <w:p w:rsidR="008A4DA6" w:rsidRPr="007F1BCF" w:rsidRDefault="008A4DA6" w:rsidP="00976E41">
      <w:pPr>
        <w:overflowPunct/>
        <w:autoSpaceDE/>
        <w:autoSpaceDN/>
        <w:adjustRightInd/>
        <w:spacing w:line="360" w:lineRule="auto"/>
        <w:jc w:val="both"/>
        <w:textAlignment w:val="auto"/>
        <w:rPr>
          <w:color w:val="000000"/>
          <w:lang w:eastAsia="ru-RU"/>
        </w:rPr>
      </w:pPr>
      <w:r w:rsidRPr="007F1BCF">
        <w:rPr>
          <w:color w:val="000000"/>
          <w:lang w:eastAsia="ru-RU"/>
        </w:rPr>
        <w:lastRenderedPageBreak/>
        <w:t xml:space="preserve">Таблица 1 </w:t>
      </w:r>
      <w:r w:rsidR="00976E41" w:rsidRPr="007F1BCF">
        <w:rPr>
          <w:color w:val="000000"/>
          <w:lang w:eastAsia="ru-RU"/>
        </w:rPr>
        <w:t>–</w:t>
      </w:r>
      <w:r w:rsidRPr="007F1BCF">
        <w:rPr>
          <w:color w:val="000000"/>
          <w:lang w:eastAsia="ru-RU"/>
        </w:rPr>
        <w:t xml:space="preserve"> </w:t>
      </w:r>
      <w:r w:rsidR="00976E41" w:rsidRPr="007F1BCF">
        <w:rPr>
          <w:color w:val="000000"/>
          <w:lang w:eastAsia="ru-RU"/>
        </w:rPr>
        <w:t xml:space="preserve">Критерии оценки качества почв </w:t>
      </w:r>
    </w:p>
    <w:tbl>
      <w:tblPr>
        <w:tblStyle w:val="a5"/>
        <w:tblW w:w="5000" w:type="pct"/>
        <w:tblLook w:val="04A0" w:firstRow="1" w:lastRow="0" w:firstColumn="1" w:lastColumn="0" w:noHBand="0" w:noVBand="1"/>
      </w:tblPr>
      <w:tblGrid>
        <w:gridCol w:w="3368"/>
        <w:gridCol w:w="1632"/>
        <w:gridCol w:w="3331"/>
        <w:gridCol w:w="1523"/>
      </w:tblGrid>
      <w:tr w:rsidR="00904CD2" w:rsidRPr="007F1BCF" w:rsidTr="008A4DA6">
        <w:tc>
          <w:tcPr>
            <w:tcW w:w="1709"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Элемент</w:t>
            </w:r>
          </w:p>
        </w:tc>
        <w:tc>
          <w:tcPr>
            <w:tcW w:w="828"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ПДК, мг/кг</w:t>
            </w:r>
          </w:p>
        </w:tc>
        <w:tc>
          <w:tcPr>
            <w:tcW w:w="1690"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Элемент</w:t>
            </w:r>
          </w:p>
        </w:tc>
        <w:tc>
          <w:tcPr>
            <w:tcW w:w="773"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ПДК, мг/кг</w:t>
            </w:r>
          </w:p>
        </w:tc>
      </w:tr>
      <w:tr w:rsidR="00904CD2" w:rsidRPr="007F1BCF" w:rsidTr="008A4DA6">
        <w:tc>
          <w:tcPr>
            <w:tcW w:w="1709" w:type="pct"/>
          </w:tcPr>
          <w:p w:rsidR="00904CD2" w:rsidRPr="007F1BCF" w:rsidRDefault="00904CD2" w:rsidP="002C1778">
            <w:pPr>
              <w:tabs>
                <w:tab w:val="left" w:pos="1134"/>
              </w:tabs>
              <w:overflowPunct/>
              <w:autoSpaceDE/>
              <w:autoSpaceDN/>
              <w:adjustRightInd/>
              <w:ind w:left="-83"/>
              <w:contextualSpacing/>
              <w:textAlignment w:val="auto"/>
              <w:rPr>
                <w:color w:val="000000"/>
                <w:sz w:val="20"/>
                <w:szCs w:val="20"/>
                <w:lang w:eastAsia="ru-RU"/>
              </w:rPr>
            </w:pPr>
            <w:r w:rsidRPr="007F1BCF">
              <w:rPr>
                <w:color w:val="000000"/>
                <w:sz w:val="20"/>
                <w:szCs w:val="20"/>
                <w:lang w:eastAsia="ru-RU"/>
              </w:rPr>
              <w:t>Свинец (валовая форма)</w:t>
            </w:r>
          </w:p>
        </w:tc>
        <w:tc>
          <w:tcPr>
            <w:tcW w:w="828" w:type="pct"/>
          </w:tcPr>
          <w:p w:rsidR="00904CD2" w:rsidRPr="007F1BCF" w:rsidRDefault="00904CD2" w:rsidP="008A4DA6">
            <w:pPr>
              <w:tabs>
                <w:tab w:val="left" w:pos="1134"/>
              </w:tabs>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32,0</w:t>
            </w:r>
          </w:p>
        </w:tc>
        <w:tc>
          <w:tcPr>
            <w:tcW w:w="1690" w:type="pct"/>
          </w:tcPr>
          <w:p w:rsidR="00904CD2" w:rsidRPr="007F1BCF" w:rsidRDefault="00904CD2" w:rsidP="002C1778">
            <w:pPr>
              <w:tabs>
                <w:tab w:val="left" w:pos="1134"/>
              </w:tabs>
              <w:overflowPunct/>
              <w:autoSpaceDE/>
              <w:autoSpaceDN/>
              <w:adjustRightInd/>
              <w:contextualSpacing/>
              <w:textAlignment w:val="auto"/>
              <w:rPr>
                <w:color w:val="000000"/>
                <w:sz w:val="20"/>
                <w:szCs w:val="20"/>
                <w:lang w:eastAsia="ru-RU"/>
              </w:rPr>
            </w:pPr>
            <w:r w:rsidRPr="007F1BCF">
              <w:rPr>
                <w:color w:val="000000"/>
                <w:sz w:val="20"/>
                <w:szCs w:val="20"/>
                <w:lang w:eastAsia="ru-RU"/>
              </w:rPr>
              <w:t>Марганец (валовая форма)</w:t>
            </w:r>
          </w:p>
        </w:tc>
        <w:tc>
          <w:tcPr>
            <w:tcW w:w="773" w:type="pct"/>
          </w:tcPr>
          <w:p w:rsidR="00904CD2" w:rsidRPr="007F1BCF" w:rsidRDefault="00904CD2" w:rsidP="008A4DA6">
            <w:pPr>
              <w:tabs>
                <w:tab w:val="left" w:pos="1134"/>
              </w:tabs>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1500,0</w:t>
            </w:r>
          </w:p>
        </w:tc>
      </w:tr>
      <w:tr w:rsidR="00904CD2" w:rsidRPr="007F1BCF" w:rsidTr="008A4DA6">
        <w:tc>
          <w:tcPr>
            <w:tcW w:w="1709" w:type="pct"/>
          </w:tcPr>
          <w:p w:rsidR="00904CD2" w:rsidRPr="007F1BCF" w:rsidRDefault="00904CD2" w:rsidP="002C1778">
            <w:pPr>
              <w:tabs>
                <w:tab w:val="left" w:pos="1134"/>
              </w:tabs>
              <w:overflowPunct/>
              <w:autoSpaceDE/>
              <w:autoSpaceDN/>
              <w:adjustRightInd/>
              <w:ind w:left="-83"/>
              <w:contextualSpacing/>
              <w:textAlignment w:val="auto"/>
              <w:rPr>
                <w:color w:val="000000"/>
                <w:sz w:val="20"/>
                <w:szCs w:val="20"/>
                <w:lang w:eastAsia="ru-RU"/>
              </w:rPr>
            </w:pPr>
            <w:r w:rsidRPr="007F1BCF">
              <w:rPr>
                <w:color w:val="000000"/>
                <w:sz w:val="20"/>
                <w:szCs w:val="20"/>
                <w:lang w:eastAsia="ru-RU"/>
              </w:rPr>
              <w:t>Медь (подвижная форма)</w:t>
            </w:r>
          </w:p>
        </w:tc>
        <w:tc>
          <w:tcPr>
            <w:tcW w:w="828"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3,0</w:t>
            </w:r>
          </w:p>
        </w:tc>
        <w:tc>
          <w:tcPr>
            <w:tcW w:w="1690" w:type="pct"/>
          </w:tcPr>
          <w:p w:rsidR="00904CD2" w:rsidRPr="007F1BCF" w:rsidRDefault="00904CD2" w:rsidP="002C1778">
            <w:pPr>
              <w:tabs>
                <w:tab w:val="left" w:pos="1134"/>
              </w:tabs>
              <w:overflowPunct/>
              <w:autoSpaceDE/>
              <w:autoSpaceDN/>
              <w:adjustRightInd/>
              <w:ind w:left="-83"/>
              <w:contextualSpacing/>
              <w:textAlignment w:val="auto"/>
              <w:rPr>
                <w:color w:val="000000"/>
                <w:sz w:val="20"/>
                <w:szCs w:val="20"/>
                <w:lang w:eastAsia="ru-RU"/>
              </w:rPr>
            </w:pPr>
            <w:r w:rsidRPr="007F1BCF">
              <w:rPr>
                <w:color w:val="000000"/>
                <w:sz w:val="20"/>
                <w:szCs w:val="20"/>
                <w:lang w:eastAsia="ru-RU"/>
              </w:rPr>
              <w:t>Никель (подвижная форма)</w:t>
            </w:r>
          </w:p>
        </w:tc>
        <w:tc>
          <w:tcPr>
            <w:tcW w:w="773" w:type="pct"/>
          </w:tcPr>
          <w:p w:rsidR="00904CD2" w:rsidRPr="007F1BCF" w:rsidRDefault="00904CD2" w:rsidP="008A4DA6">
            <w:pPr>
              <w:tabs>
                <w:tab w:val="left" w:pos="1134"/>
              </w:tabs>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4,0</w:t>
            </w:r>
          </w:p>
        </w:tc>
      </w:tr>
      <w:tr w:rsidR="00904CD2" w:rsidRPr="007F1BCF" w:rsidTr="008A4DA6">
        <w:tc>
          <w:tcPr>
            <w:tcW w:w="1709" w:type="pct"/>
          </w:tcPr>
          <w:p w:rsidR="00904CD2" w:rsidRPr="007F1BCF" w:rsidRDefault="00904CD2" w:rsidP="002C1778">
            <w:pPr>
              <w:overflowPunct/>
              <w:autoSpaceDE/>
              <w:autoSpaceDN/>
              <w:adjustRightInd/>
              <w:contextualSpacing/>
              <w:textAlignment w:val="auto"/>
              <w:rPr>
                <w:color w:val="000000"/>
                <w:sz w:val="20"/>
                <w:szCs w:val="20"/>
                <w:lang w:eastAsia="ru-RU"/>
              </w:rPr>
            </w:pPr>
            <w:r w:rsidRPr="007F1BCF">
              <w:rPr>
                <w:color w:val="000000"/>
                <w:sz w:val="20"/>
                <w:szCs w:val="20"/>
                <w:lang w:eastAsia="ru-RU"/>
              </w:rPr>
              <w:t>Медь (валовая форма)</w:t>
            </w:r>
          </w:p>
        </w:tc>
        <w:tc>
          <w:tcPr>
            <w:tcW w:w="828"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33,0</w:t>
            </w:r>
          </w:p>
        </w:tc>
        <w:tc>
          <w:tcPr>
            <w:tcW w:w="1690" w:type="pct"/>
          </w:tcPr>
          <w:p w:rsidR="00904CD2" w:rsidRPr="007F1BCF" w:rsidRDefault="00904CD2" w:rsidP="002C1778">
            <w:pPr>
              <w:tabs>
                <w:tab w:val="left" w:pos="1134"/>
              </w:tabs>
              <w:overflowPunct/>
              <w:autoSpaceDE/>
              <w:autoSpaceDN/>
              <w:adjustRightInd/>
              <w:ind w:left="-83"/>
              <w:contextualSpacing/>
              <w:textAlignment w:val="auto"/>
              <w:rPr>
                <w:color w:val="000000"/>
                <w:sz w:val="20"/>
                <w:szCs w:val="20"/>
                <w:lang w:eastAsia="ru-RU"/>
              </w:rPr>
            </w:pPr>
            <w:r w:rsidRPr="007F1BCF">
              <w:rPr>
                <w:color w:val="000000"/>
                <w:sz w:val="20"/>
                <w:szCs w:val="20"/>
                <w:lang w:eastAsia="ru-RU"/>
              </w:rPr>
              <w:t>Цинк (подвижная форма)</w:t>
            </w:r>
          </w:p>
        </w:tc>
        <w:tc>
          <w:tcPr>
            <w:tcW w:w="773" w:type="pct"/>
          </w:tcPr>
          <w:p w:rsidR="00904CD2" w:rsidRPr="007F1BCF" w:rsidRDefault="00904CD2" w:rsidP="008A4DA6">
            <w:pPr>
              <w:tabs>
                <w:tab w:val="left" w:pos="1134"/>
              </w:tabs>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23,0</w:t>
            </w:r>
          </w:p>
        </w:tc>
      </w:tr>
      <w:tr w:rsidR="00904CD2" w:rsidRPr="007F1BCF" w:rsidTr="008A4DA6">
        <w:tc>
          <w:tcPr>
            <w:tcW w:w="1709" w:type="pct"/>
          </w:tcPr>
          <w:p w:rsidR="00904CD2" w:rsidRPr="007F1BCF" w:rsidRDefault="00904CD2" w:rsidP="002C1778">
            <w:pPr>
              <w:overflowPunct/>
              <w:autoSpaceDE/>
              <w:autoSpaceDN/>
              <w:adjustRightInd/>
              <w:contextualSpacing/>
              <w:textAlignment w:val="auto"/>
              <w:rPr>
                <w:color w:val="000000"/>
                <w:sz w:val="20"/>
                <w:szCs w:val="20"/>
                <w:lang w:eastAsia="ru-RU"/>
              </w:rPr>
            </w:pPr>
            <w:r w:rsidRPr="007F1BCF">
              <w:rPr>
                <w:color w:val="000000"/>
                <w:sz w:val="20"/>
                <w:szCs w:val="20"/>
                <w:lang w:eastAsia="ru-RU"/>
              </w:rPr>
              <w:t>Хром (подвижная форма)</w:t>
            </w:r>
          </w:p>
        </w:tc>
        <w:tc>
          <w:tcPr>
            <w:tcW w:w="828"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6,0</w:t>
            </w:r>
          </w:p>
        </w:tc>
        <w:tc>
          <w:tcPr>
            <w:tcW w:w="1690" w:type="pct"/>
          </w:tcPr>
          <w:p w:rsidR="00904CD2" w:rsidRPr="007F1BCF" w:rsidRDefault="00904CD2" w:rsidP="002C1778">
            <w:pPr>
              <w:tabs>
                <w:tab w:val="left" w:pos="1134"/>
              </w:tabs>
              <w:overflowPunct/>
              <w:autoSpaceDE/>
              <w:autoSpaceDN/>
              <w:adjustRightInd/>
              <w:ind w:left="-83"/>
              <w:contextualSpacing/>
              <w:textAlignment w:val="auto"/>
              <w:rPr>
                <w:color w:val="000000"/>
                <w:sz w:val="20"/>
                <w:szCs w:val="20"/>
                <w:lang w:eastAsia="ru-RU"/>
              </w:rPr>
            </w:pPr>
            <w:r w:rsidRPr="007F1BCF">
              <w:rPr>
                <w:color w:val="000000"/>
                <w:sz w:val="20"/>
                <w:szCs w:val="20"/>
                <w:lang w:eastAsia="ru-RU"/>
              </w:rPr>
              <w:t>Мышьяк (валовая форма)</w:t>
            </w:r>
          </w:p>
        </w:tc>
        <w:tc>
          <w:tcPr>
            <w:tcW w:w="773" w:type="pct"/>
          </w:tcPr>
          <w:p w:rsidR="00904CD2" w:rsidRPr="007F1BCF" w:rsidRDefault="00904CD2" w:rsidP="008A4DA6">
            <w:pPr>
              <w:tabs>
                <w:tab w:val="left" w:pos="1134"/>
              </w:tabs>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2,0</w:t>
            </w:r>
          </w:p>
        </w:tc>
      </w:tr>
      <w:tr w:rsidR="00904CD2" w:rsidRPr="007F1BCF" w:rsidTr="008A4DA6">
        <w:tc>
          <w:tcPr>
            <w:tcW w:w="1709" w:type="pct"/>
          </w:tcPr>
          <w:p w:rsidR="00904CD2" w:rsidRPr="007F1BCF" w:rsidRDefault="00904CD2" w:rsidP="002C1778">
            <w:pPr>
              <w:overflowPunct/>
              <w:autoSpaceDE/>
              <w:autoSpaceDN/>
              <w:adjustRightInd/>
              <w:contextualSpacing/>
              <w:textAlignment w:val="auto"/>
              <w:rPr>
                <w:color w:val="000000"/>
                <w:sz w:val="20"/>
                <w:szCs w:val="20"/>
                <w:lang w:eastAsia="ru-RU"/>
              </w:rPr>
            </w:pPr>
            <w:r w:rsidRPr="007F1BCF">
              <w:rPr>
                <w:color w:val="000000"/>
                <w:sz w:val="20"/>
                <w:szCs w:val="20"/>
                <w:lang w:eastAsia="ru-RU"/>
              </w:rPr>
              <w:t>Хром</w:t>
            </w:r>
            <w:r w:rsidRPr="007F1BCF">
              <w:rPr>
                <w:color w:val="000000"/>
                <w:sz w:val="20"/>
                <w:szCs w:val="20"/>
                <w:vertAlign w:val="superscript"/>
                <w:lang w:eastAsia="ru-RU"/>
              </w:rPr>
              <w:t>+6</w:t>
            </w:r>
          </w:p>
        </w:tc>
        <w:tc>
          <w:tcPr>
            <w:tcW w:w="828"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0,05</w:t>
            </w:r>
          </w:p>
        </w:tc>
        <w:tc>
          <w:tcPr>
            <w:tcW w:w="1690"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p>
        </w:tc>
        <w:tc>
          <w:tcPr>
            <w:tcW w:w="773" w:type="pct"/>
          </w:tcPr>
          <w:p w:rsidR="00904CD2" w:rsidRPr="007F1BCF" w:rsidRDefault="00904CD2" w:rsidP="008A4DA6">
            <w:pPr>
              <w:overflowPunct/>
              <w:autoSpaceDE/>
              <w:autoSpaceDN/>
              <w:adjustRightInd/>
              <w:contextualSpacing/>
              <w:jc w:val="center"/>
              <w:textAlignment w:val="auto"/>
              <w:rPr>
                <w:color w:val="000000"/>
                <w:sz w:val="20"/>
                <w:szCs w:val="20"/>
                <w:lang w:eastAsia="ru-RU"/>
              </w:rPr>
            </w:pPr>
          </w:p>
        </w:tc>
      </w:tr>
    </w:tbl>
    <w:p w:rsidR="008A4DA6" w:rsidRPr="007F1BCF" w:rsidRDefault="008A4DA6" w:rsidP="000A2AA4">
      <w:pPr>
        <w:overflowPunct/>
        <w:autoSpaceDE/>
        <w:autoSpaceDN/>
        <w:adjustRightInd/>
        <w:spacing w:line="360" w:lineRule="auto"/>
        <w:ind w:firstLine="709"/>
        <w:jc w:val="both"/>
        <w:textAlignment w:val="auto"/>
        <w:rPr>
          <w:rFonts w:eastAsiaTheme="minorHAnsi"/>
        </w:rPr>
      </w:pPr>
    </w:p>
    <w:p w:rsidR="008A4DA6" w:rsidRPr="007F1BCF" w:rsidRDefault="00E9560A" w:rsidP="000A2AA4">
      <w:pPr>
        <w:overflowPunct/>
        <w:autoSpaceDE/>
        <w:autoSpaceDN/>
        <w:adjustRightInd/>
        <w:spacing w:line="360" w:lineRule="auto"/>
        <w:ind w:firstLine="709"/>
        <w:jc w:val="both"/>
        <w:textAlignment w:val="auto"/>
        <w:rPr>
          <w:rFonts w:eastAsiaTheme="minorHAnsi"/>
        </w:rPr>
      </w:pPr>
      <w:r w:rsidRPr="007F1BCF">
        <w:rPr>
          <w:rFonts w:eastAsiaTheme="minorHAnsi"/>
        </w:rPr>
        <w:t xml:space="preserve">При этом, аномалии загрязнения </w:t>
      </w:r>
      <w:r w:rsidR="006D1E94" w:rsidRPr="007F1BCF">
        <w:rPr>
          <w:rFonts w:eastAsiaTheme="minorHAnsi"/>
        </w:rPr>
        <w:t>ТМ,</w:t>
      </w:r>
      <w:r w:rsidRPr="007F1BCF">
        <w:rPr>
          <w:rFonts w:eastAsiaTheme="minorHAnsi"/>
        </w:rPr>
        <w:t xml:space="preserve"> как правило «привязаны» к различным техногенным загрязнителям – автомагистралям, химическим и металлургическим заводам</w:t>
      </w:r>
      <w:r w:rsidR="00904CD2" w:rsidRPr="007F1BCF">
        <w:rPr>
          <w:rFonts w:eastAsiaTheme="minorHAnsi"/>
        </w:rPr>
        <w:t xml:space="preserve"> и т.д.</w:t>
      </w:r>
      <w:r w:rsidRPr="007F1BCF">
        <w:rPr>
          <w:rFonts w:eastAsiaTheme="minorHAnsi"/>
        </w:rPr>
        <w:t xml:space="preserve"> </w:t>
      </w:r>
    </w:p>
    <w:p w:rsidR="00E9560A" w:rsidRPr="007F1BCF" w:rsidRDefault="00E9560A" w:rsidP="000A2AA4">
      <w:pPr>
        <w:overflowPunct/>
        <w:autoSpaceDE/>
        <w:autoSpaceDN/>
        <w:adjustRightInd/>
        <w:spacing w:line="360" w:lineRule="auto"/>
        <w:ind w:firstLine="709"/>
        <w:jc w:val="both"/>
        <w:textAlignment w:val="auto"/>
        <w:rPr>
          <w:rFonts w:eastAsiaTheme="minorHAnsi"/>
        </w:rPr>
      </w:pPr>
      <w:r w:rsidRPr="007F1BCF">
        <w:rPr>
          <w:rFonts w:eastAsiaTheme="minorHAnsi"/>
        </w:rPr>
        <w:t>Панин М.С. в своей работе [</w:t>
      </w:r>
      <w:r w:rsidR="009F768F" w:rsidRPr="007F1BCF">
        <w:rPr>
          <w:rFonts w:eastAsiaTheme="minorHAnsi"/>
        </w:rPr>
        <w:t>40</w:t>
      </w:r>
      <w:r w:rsidRPr="007F1BCF">
        <w:rPr>
          <w:rFonts w:eastAsiaTheme="minorHAnsi"/>
        </w:rPr>
        <w:t xml:space="preserve">] указывает, что диапазон содержания ТМ в почвах крупных городов РК колеблется в широких пределах, зачастую превышающими санитарные нормы, в частности по городу Алматы по </w:t>
      </w:r>
      <w:proofErr w:type="spellStart"/>
      <w:r w:rsidRPr="007F1BCF">
        <w:rPr>
          <w:rFonts w:eastAsiaTheme="minorHAnsi"/>
          <w:lang w:val="en-US"/>
        </w:rPr>
        <w:t>Pb</w:t>
      </w:r>
      <w:proofErr w:type="spellEnd"/>
      <w:r w:rsidRPr="007F1BCF">
        <w:rPr>
          <w:rFonts w:eastAsiaTheme="minorHAnsi"/>
        </w:rPr>
        <w:t xml:space="preserve"> (2,9 раза), по </w:t>
      </w:r>
      <w:r w:rsidRPr="007F1BCF">
        <w:rPr>
          <w:rFonts w:eastAsiaTheme="minorHAnsi"/>
          <w:lang w:val="kk-KZ"/>
        </w:rPr>
        <w:t>С</w:t>
      </w:r>
      <w:proofErr w:type="gramStart"/>
      <w:r w:rsidRPr="007F1BCF">
        <w:rPr>
          <w:rFonts w:eastAsiaTheme="minorHAnsi"/>
          <w:lang w:val="en-US"/>
        </w:rPr>
        <w:t>u</w:t>
      </w:r>
      <w:proofErr w:type="gramEnd"/>
      <w:r w:rsidRPr="007F1BCF">
        <w:rPr>
          <w:rFonts w:eastAsiaTheme="minorHAnsi"/>
          <w:lang w:val="kk-KZ"/>
        </w:rPr>
        <w:t xml:space="preserve"> </w:t>
      </w:r>
      <w:r w:rsidRPr="007F1BCF">
        <w:rPr>
          <w:rFonts w:eastAsiaTheme="minorHAnsi"/>
        </w:rPr>
        <w:t xml:space="preserve">(4,4 раза). </w:t>
      </w:r>
    </w:p>
    <w:p w:rsidR="00BC492E" w:rsidRPr="007F1BCF" w:rsidRDefault="00E9560A" w:rsidP="008A4DA6">
      <w:pPr>
        <w:overflowPunct/>
        <w:autoSpaceDE/>
        <w:autoSpaceDN/>
        <w:adjustRightInd/>
        <w:spacing w:line="360" w:lineRule="auto"/>
        <w:ind w:firstLine="709"/>
        <w:jc w:val="both"/>
        <w:textAlignment w:val="auto"/>
      </w:pPr>
      <w:r w:rsidRPr="007F1BCF">
        <w:rPr>
          <w:rFonts w:eastAsiaTheme="minorHAnsi"/>
        </w:rPr>
        <w:t xml:space="preserve">Проведенный выше обзор литературных и фондовых материалов показывает </w:t>
      </w:r>
      <w:proofErr w:type="gramStart"/>
      <w:r w:rsidRPr="007F1BCF">
        <w:rPr>
          <w:rFonts w:eastAsiaTheme="minorHAnsi"/>
        </w:rPr>
        <w:t>крайне недостаточный</w:t>
      </w:r>
      <w:proofErr w:type="gramEnd"/>
      <w:r w:rsidRPr="007F1BCF">
        <w:rPr>
          <w:rFonts w:eastAsiaTheme="minorHAnsi"/>
        </w:rPr>
        <w:t xml:space="preserve"> уровень изучения в РК состояния загрязнения атмосферных осадков и почв территории высокотоксичными соединениями техногенного характера. Результаты системных исследований</w:t>
      </w:r>
      <w:r w:rsidR="0046619A" w:rsidRPr="007F1BCF">
        <w:rPr>
          <w:rFonts w:eastAsiaTheme="minorHAnsi"/>
        </w:rPr>
        <w:t>,</w:t>
      </w:r>
      <w:r w:rsidRPr="007F1BCF">
        <w:rPr>
          <w:rFonts w:eastAsiaTheme="minorHAnsi"/>
        </w:rPr>
        <w:t xml:space="preserve"> в процессе реализации проекта</w:t>
      </w:r>
      <w:r w:rsidR="0046619A" w:rsidRPr="007F1BCF">
        <w:rPr>
          <w:rFonts w:eastAsiaTheme="minorHAnsi"/>
        </w:rPr>
        <w:t>,</w:t>
      </w:r>
      <w:r w:rsidRPr="007F1BCF">
        <w:rPr>
          <w:rFonts w:eastAsiaTheme="minorHAnsi"/>
        </w:rPr>
        <w:t xml:space="preserve"> уровня загрязненности изучаемых природных объектов на территории </w:t>
      </w:r>
      <w:r w:rsidR="00806F91" w:rsidRPr="007F1BCF">
        <w:rPr>
          <w:rFonts w:eastAsiaTheme="minorHAnsi"/>
        </w:rPr>
        <w:t>АА</w:t>
      </w:r>
      <w:r w:rsidRPr="007F1BCF">
        <w:rPr>
          <w:rFonts w:eastAsiaTheme="minorHAnsi"/>
        </w:rPr>
        <w:t xml:space="preserve"> буд</w:t>
      </w:r>
      <w:r w:rsidR="0046619A" w:rsidRPr="007F1BCF">
        <w:rPr>
          <w:rFonts w:eastAsiaTheme="minorHAnsi"/>
        </w:rPr>
        <w:t>у</w:t>
      </w:r>
      <w:r w:rsidRPr="007F1BCF">
        <w:rPr>
          <w:rFonts w:eastAsiaTheme="minorHAnsi"/>
        </w:rPr>
        <w:t xml:space="preserve">т иметь как научное, так и прикладное значение и окажутся положительным фактором в развитии научных исследований </w:t>
      </w:r>
      <w:r w:rsidR="00425310" w:rsidRPr="007F1BCF">
        <w:rPr>
          <w:rFonts w:eastAsiaTheme="minorHAnsi"/>
        </w:rPr>
        <w:t xml:space="preserve">в РК </w:t>
      </w:r>
      <w:r w:rsidR="003B1441" w:rsidRPr="007F1BCF">
        <w:rPr>
          <w:rFonts w:eastAsiaTheme="minorHAnsi"/>
        </w:rPr>
        <w:t>по</w:t>
      </w:r>
      <w:r w:rsidRPr="007F1BCF">
        <w:rPr>
          <w:rFonts w:eastAsiaTheme="minorHAnsi"/>
        </w:rPr>
        <w:t xml:space="preserve"> данном</w:t>
      </w:r>
      <w:r w:rsidR="003B1441" w:rsidRPr="007F1BCF">
        <w:rPr>
          <w:rFonts w:eastAsiaTheme="minorHAnsi"/>
        </w:rPr>
        <w:t>у</w:t>
      </w:r>
      <w:r w:rsidRPr="007F1BCF">
        <w:rPr>
          <w:rFonts w:eastAsiaTheme="minorHAnsi"/>
        </w:rPr>
        <w:t xml:space="preserve"> направлени</w:t>
      </w:r>
      <w:r w:rsidR="003B1441" w:rsidRPr="007F1BCF">
        <w:rPr>
          <w:rFonts w:eastAsiaTheme="minorHAnsi"/>
        </w:rPr>
        <w:t>ю</w:t>
      </w:r>
      <w:r w:rsidRPr="007F1BCF">
        <w:rPr>
          <w:rFonts w:eastAsiaTheme="minorHAnsi"/>
        </w:rPr>
        <w:t xml:space="preserve">. </w:t>
      </w:r>
      <w:r w:rsidR="00BC492E" w:rsidRPr="007F1BCF">
        <w:br w:type="page"/>
      </w:r>
    </w:p>
    <w:p w:rsidR="00E9560A" w:rsidRPr="007F1BCF" w:rsidRDefault="00E9560A" w:rsidP="00E9560A">
      <w:pPr>
        <w:spacing w:line="360" w:lineRule="auto"/>
        <w:ind w:firstLine="709"/>
        <w:contextualSpacing/>
        <w:jc w:val="both"/>
        <w:rPr>
          <w:caps/>
          <w:lang w:eastAsia="ru-RU"/>
        </w:rPr>
      </w:pPr>
      <w:r w:rsidRPr="007F1BCF">
        <w:rPr>
          <w:caps/>
          <w:lang w:eastAsia="ru-RU"/>
        </w:rPr>
        <w:lastRenderedPageBreak/>
        <w:t>2 Исходный материал, его объем и методика исследований</w:t>
      </w:r>
    </w:p>
    <w:p w:rsidR="00E9560A" w:rsidRPr="007F1BCF" w:rsidRDefault="00E9560A" w:rsidP="00E9560A">
      <w:pPr>
        <w:overflowPunct/>
        <w:autoSpaceDE/>
        <w:autoSpaceDN/>
        <w:adjustRightInd/>
        <w:spacing w:line="360" w:lineRule="auto"/>
        <w:ind w:firstLine="709"/>
        <w:contextualSpacing/>
        <w:jc w:val="both"/>
        <w:textAlignment w:val="auto"/>
        <w:rPr>
          <w:lang w:eastAsia="ru-RU"/>
        </w:rPr>
      </w:pPr>
    </w:p>
    <w:p w:rsidR="00E9560A" w:rsidRPr="007F1BCF" w:rsidRDefault="00E9560A" w:rsidP="00E9560A">
      <w:pPr>
        <w:spacing w:line="360" w:lineRule="auto"/>
        <w:ind w:firstLine="709"/>
        <w:contextualSpacing/>
        <w:jc w:val="both"/>
        <w:rPr>
          <w:rFonts w:eastAsia="TimesNewRomanPSMT"/>
          <w:lang w:eastAsia="ru-RU"/>
        </w:rPr>
      </w:pPr>
      <w:r w:rsidRPr="007F1BCF">
        <w:rPr>
          <w:lang w:eastAsia="ru-RU"/>
        </w:rPr>
        <w:t>В</w:t>
      </w:r>
      <w:r w:rsidRPr="007F1BCF">
        <w:rPr>
          <w:rFonts w:eastAsia="TimesNewRomanPSMT"/>
          <w:lang w:eastAsia="ru-RU"/>
        </w:rPr>
        <w:t xml:space="preserve"> первой декаде 2018 г. проведены исследования </w:t>
      </w:r>
      <w:r w:rsidR="0069768E" w:rsidRPr="007F1BCF">
        <w:rPr>
          <w:rFonts w:eastAsia="TimesNewRomanPSMT"/>
          <w:lang w:eastAsia="ru-RU"/>
        </w:rPr>
        <w:t>на</w:t>
      </w:r>
      <w:r w:rsidRPr="007F1BCF">
        <w:rPr>
          <w:rFonts w:eastAsia="TimesNewRomanPSMT"/>
          <w:lang w:eastAsia="ru-RU"/>
        </w:rPr>
        <w:t xml:space="preserve"> всей территории АА по </w:t>
      </w:r>
      <w:r w:rsidRPr="007F1BCF">
        <w:rPr>
          <w:lang w:eastAsia="ru-RU"/>
        </w:rPr>
        <w:t xml:space="preserve">мониторингу уровня концентрации и распределения токсичных соединений в твердых </w:t>
      </w:r>
      <w:r w:rsidR="00753E05" w:rsidRPr="007F1BCF">
        <w:rPr>
          <w:lang w:eastAsia="ru-RU"/>
        </w:rPr>
        <w:t>А</w:t>
      </w:r>
      <w:r w:rsidR="00DA2A57" w:rsidRPr="007F1BCF">
        <w:rPr>
          <w:lang w:eastAsia="ru-RU"/>
        </w:rPr>
        <w:t>О</w:t>
      </w:r>
      <w:r w:rsidR="00382B3F" w:rsidRPr="007F1BCF">
        <w:rPr>
          <w:lang w:eastAsia="ru-RU"/>
        </w:rPr>
        <w:t>,</w:t>
      </w:r>
      <w:r w:rsidRPr="007F1BCF">
        <w:rPr>
          <w:rFonts w:eastAsia="TimesNewRomanPSMT"/>
          <w:lang w:eastAsia="ru-RU"/>
        </w:rPr>
        <w:t xml:space="preserve"> почве</w:t>
      </w:r>
      <w:r w:rsidR="00382B3F" w:rsidRPr="007F1BCF">
        <w:rPr>
          <w:rFonts w:eastAsia="TimesNewRomanPSMT"/>
          <w:lang w:eastAsia="ru-RU"/>
        </w:rPr>
        <w:t xml:space="preserve"> и льдах,</w:t>
      </w:r>
      <w:r w:rsidRPr="007F1BCF">
        <w:rPr>
          <w:rFonts w:eastAsia="TimesNewRomanPSMT"/>
          <w:lang w:eastAsia="ru-RU"/>
        </w:rPr>
        <w:t xml:space="preserve"> </w:t>
      </w:r>
      <w:r w:rsidR="00382B3F" w:rsidRPr="007F1BCF">
        <w:rPr>
          <w:rFonts w:eastAsia="TimesNewRomanPSMT"/>
          <w:lang w:eastAsia="ru-RU"/>
        </w:rPr>
        <w:t xml:space="preserve">точки отбора проб </w:t>
      </w:r>
      <w:r w:rsidRPr="007F1BCF">
        <w:rPr>
          <w:rFonts w:eastAsia="TimesNewRomanPSMT"/>
          <w:lang w:eastAsia="ru-RU"/>
        </w:rPr>
        <w:t>были установлены</w:t>
      </w:r>
      <w:r w:rsidR="00382B3F" w:rsidRPr="007F1BCF">
        <w:rPr>
          <w:rFonts w:eastAsia="TimesNewRomanPSMT"/>
          <w:lang w:eastAsia="ru-RU"/>
        </w:rPr>
        <w:t xml:space="preserve"> </w:t>
      </w:r>
      <w:r w:rsidRPr="007F1BCF">
        <w:rPr>
          <w:rFonts w:eastAsia="TimesNewRomanPSMT"/>
          <w:lang w:eastAsia="ru-RU"/>
        </w:rPr>
        <w:t>с учетом степени антропогенной нагрузки и источников техно</w:t>
      </w:r>
      <w:r w:rsidR="00382B3F" w:rsidRPr="007F1BCF">
        <w:rPr>
          <w:rFonts w:eastAsia="TimesNewRomanPSMT"/>
          <w:lang w:eastAsia="ru-RU"/>
        </w:rPr>
        <w:t>генного загрязнения агломерации</w:t>
      </w:r>
      <w:r w:rsidRPr="007F1BCF">
        <w:rPr>
          <w:rFonts w:eastAsia="TimesNewRomanPSMT"/>
          <w:lang w:eastAsia="ru-RU"/>
        </w:rPr>
        <w:t xml:space="preserve"> [</w:t>
      </w:r>
      <w:r w:rsidR="009F768F" w:rsidRPr="007F1BCF">
        <w:rPr>
          <w:rFonts w:eastAsia="TimesNewRomanPSMT"/>
          <w:lang w:eastAsia="ru-RU"/>
        </w:rPr>
        <w:t>65,66</w:t>
      </w:r>
      <w:r w:rsidR="00BC4805" w:rsidRPr="007F1BCF">
        <w:rPr>
          <w:rFonts w:eastAsia="TimesNewRomanPSMT"/>
          <w:lang w:eastAsia="ru-RU"/>
        </w:rPr>
        <w:t>]</w:t>
      </w:r>
      <w:r w:rsidR="00475EF6" w:rsidRPr="007F1BCF">
        <w:rPr>
          <w:rFonts w:eastAsia="TimesNewRomanPSMT"/>
          <w:lang w:eastAsia="ru-RU"/>
        </w:rPr>
        <w:t xml:space="preserve"> (рисунок 1)</w:t>
      </w:r>
      <w:r w:rsidR="00BC4805" w:rsidRPr="007F1BCF">
        <w:rPr>
          <w:rFonts w:eastAsia="TimesNewRomanPSMT"/>
          <w:lang w:eastAsia="ru-RU"/>
        </w:rPr>
        <w:t>.</w:t>
      </w:r>
    </w:p>
    <w:p w:rsidR="00475EF6" w:rsidRPr="007F1BCF" w:rsidRDefault="00475EF6" w:rsidP="00475EF6">
      <w:pPr>
        <w:spacing w:line="360" w:lineRule="auto"/>
        <w:ind w:firstLine="709"/>
        <w:jc w:val="both"/>
        <w:rPr>
          <w:rFonts w:eastAsia="TimesNewRomanPSMT"/>
          <w:lang w:eastAsia="ru-RU"/>
        </w:rPr>
      </w:pPr>
    </w:p>
    <w:p w:rsidR="00475EF6" w:rsidRPr="007F1BCF" w:rsidRDefault="00475EF6" w:rsidP="00475EF6">
      <w:pPr>
        <w:tabs>
          <w:tab w:val="left" w:pos="426"/>
        </w:tabs>
        <w:overflowPunct/>
        <w:autoSpaceDE/>
        <w:adjustRightInd/>
        <w:spacing w:line="360" w:lineRule="auto"/>
        <w:jc w:val="center"/>
        <w:rPr>
          <w:color w:val="000000"/>
          <w:lang w:eastAsia="ru-RU"/>
        </w:rPr>
      </w:pPr>
      <w:r w:rsidRPr="007F1BCF">
        <w:rPr>
          <w:noProof/>
          <w:color w:val="000000"/>
          <w:lang w:eastAsia="ru-RU"/>
        </w:rPr>
        <w:drawing>
          <wp:inline distT="0" distB="0" distL="0" distR="0" wp14:anchorId="69C86C61" wp14:editId="48F2C165">
            <wp:extent cx="3784156" cy="2910997"/>
            <wp:effectExtent l="0" t="0" r="6985" b="3810"/>
            <wp:docPr id="6" name="Рисунок 6" descr="Карта агломерации Алм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арта агломерации Алматы"/>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84285" cy="2911096"/>
                    </a:xfrm>
                    <a:prstGeom prst="rect">
                      <a:avLst/>
                    </a:prstGeom>
                    <a:noFill/>
                    <a:ln>
                      <a:noFill/>
                    </a:ln>
                  </pic:spPr>
                </pic:pic>
              </a:graphicData>
            </a:graphic>
          </wp:inline>
        </w:drawing>
      </w:r>
    </w:p>
    <w:p w:rsidR="00475EF6" w:rsidRPr="007F1BCF" w:rsidRDefault="00475EF6" w:rsidP="00475EF6">
      <w:pPr>
        <w:tabs>
          <w:tab w:val="left" w:pos="426"/>
        </w:tabs>
        <w:overflowPunct/>
        <w:autoSpaceDE/>
        <w:adjustRightInd/>
        <w:spacing w:line="360" w:lineRule="auto"/>
        <w:jc w:val="center"/>
        <w:rPr>
          <w:color w:val="000000"/>
          <w:lang w:eastAsia="ru-RU"/>
        </w:rPr>
      </w:pPr>
      <w:r w:rsidRPr="007F1BCF">
        <w:rPr>
          <w:color w:val="000000"/>
          <w:lang w:eastAsia="ru-RU"/>
        </w:rPr>
        <w:t>Рисунок 1 – Схема точек отбора проб</w:t>
      </w:r>
    </w:p>
    <w:p w:rsidR="00475EF6" w:rsidRPr="007F1BCF" w:rsidRDefault="00475EF6" w:rsidP="00E9560A">
      <w:pPr>
        <w:spacing w:line="360" w:lineRule="auto"/>
        <w:ind w:firstLine="709"/>
        <w:contextualSpacing/>
        <w:jc w:val="both"/>
        <w:rPr>
          <w:rFonts w:eastAsia="TimesNewRomanPSMT"/>
          <w:lang w:eastAsia="ru-RU"/>
        </w:rPr>
      </w:pPr>
    </w:p>
    <w:p w:rsidR="00BC4805" w:rsidRPr="007F1BCF" w:rsidRDefault="00475EF6" w:rsidP="00475EF6">
      <w:pPr>
        <w:spacing w:line="360" w:lineRule="auto"/>
        <w:ind w:firstLine="709"/>
        <w:contextualSpacing/>
        <w:jc w:val="both"/>
        <w:rPr>
          <w:lang w:eastAsia="ru-RU"/>
        </w:rPr>
      </w:pPr>
      <w:r w:rsidRPr="007F1BCF">
        <w:rPr>
          <w:color w:val="000000"/>
          <w:lang w:eastAsia="ru-RU"/>
        </w:rPr>
        <w:t>Отбор</w:t>
      </w:r>
      <w:r w:rsidR="00E9560A" w:rsidRPr="007F1BCF">
        <w:rPr>
          <w:color w:val="000000"/>
          <w:lang w:eastAsia="ru-RU"/>
        </w:rPr>
        <w:t xml:space="preserve"> проб проводился в три выезда в течение февраля 2018 года до начала массового таяния снега и льда. </w:t>
      </w:r>
      <w:r w:rsidR="00E9560A" w:rsidRPr="007F1BCF">
        <w:rPr>
          <w:rFonts w:eastAsia="Calibri"/>
        </w:rPr>
        <w:t xml:space="preserve">Территория АА, на которой расположены точки отбора проб по степени техногенной нагрузки условно были разделены на 5 зон: </w:t>
      </w:r>
      <w:r w:rsidR="00E9560A" w:rsidRPr="007F1BCF">
        <w:rPr>
          <w:rFonts w:eastAsia="TimesNewRomanPSMT"/>
          <w:lang w:eastAsia="ru-RU"/>
        </w:rPr>
        <w:t>горнолыжная спортбаза (ГЛСБ) «Шымбулак»;</w:t>
      </w:r>
      <w:r w:rsidR="00BC4805" w:rsidRPr="007F1BCF">
        <w:rPr>
          <w:rFonts w:eastAsia="TimesNewRomanPSMT"/>
          <w:lang w:eastAsia="ru-RU"/>
        </w:rPr>
        <w:t xml:space="preserve"> </w:t>
      </w:r>
      <w:r w:rsidR="00E9560A" w:rsidRPr="007F1BCF">
        <w:rPr>
          <w:color w:val="000000"/>
          <w:lang w:eastAsia="ru-RU"/>
        </w:rPr>
        <w:t>территория г. Алматы, малые города;</w:t>
      </w:r>
      <w:r w:rsidR="00BC4805" w:rsidRPr="007F1BCF">
        <w:rPr>
          <w:color w:val="000000"/>
          <w:lang w:eastAsia="ru-RU"/>
        </w:rPr>
        <w:t xml:space="preserve"> </w:t>
      </w:r>
      <w:r w:rsidR="00E9560A" w:rsidRPr="007F1BCF">
        <w:rPr>
          <w:color w:val="000000"/>
          <w:lang w:eastAsia="ru-RU"/>
        </w:rPr>
        <w:t>населенные пункты городского типа;</w:t>
      </w:r>
      <w:r w:rsidR="00BC4805" w:rsidRPr="007F1BCF">
        <w:rPr>
          <w:color w:val="000000"/>
          <w:lang w:eastAsia="ru-RU"/>
        </w:rPr>
        <w:t xml:space="preserve"> </w:t>
      </w:r>
      <w:r w:rsidR="00E9560A" w:rsidRPr="007F1BCF">
        <w:rPr>
          <w:color w:val="000000"/>
          <w:lang w:eastAsia="ru-RU"/>
        </w:rPr>
        <w:t>малые населенные пункты;</w:t>
      </w:r>
      <w:r w:rsidR="00BC4805" w:rsidRPr="007F1BCF">
        <w:rPr>
          <w:color w:val="000000"/>
          <w:lang w:eastAsia="ru-RU"/>
        </w:rPr>
        <w:t xml:space="preserve"> </w:t>
      </w:r>
      <w:r w:rsidR="00E9560A" w:rsidRPr="007F1BCF">
        <w:rPr>
          <w:color w:val="000000"/>
          <w:lang w:eastAsia="ru-RU"/>
        </w:rPr>
        <w:t>Капшагайское водохранилище, его побережье.</w:t>
      </w:r>
      <w:r w:rsidRPr="007F1BCF">
        <w:rPr>
          <w:color w:val="000000"/>
          <w:lang w:eastAsia="ru-RU"/>
        </w:rPr>
        <w:t xml:space="preserve"> </w:t>
      </w:r>
      <w:r w:rsidR="00E9560A" w:rsidRPr="007F1BCF">
        <w:rPr>
          <w:rFonts w:eastAsia="TimesNewRomanPSMT"/>
          <w:lang w:eastAsia="ru-RU"/>
        </w:rPr>
        <w:t>Фоновой точкой условно выбран район ГЛСБ «Шымбулак»</w:t>
      </w:r>
      <w:r w:rsidRPr="007F1BCF">
        <w:rPr>
          <w:rFonts w:eastAsia="TimesNewRomanPSMT"/>
          <w:lang w:eastAsia="ru-RU"/>
        </w:rPr>
        <w:t>.</w:t>
      </w:r>
      <w:r w:rsidR="00E9560A" w:rsidRPr="007F1BCF">
        <w:rPr>
          <w:rFonts w:eastAsia="TimesNewRomanPSMT"/>
          <w:lang w:eastAsia="ru-RU"/>
        </w:rPr>
        <w:t xml:space="preserve"> </w:t>
      </w:r>
      <w:r w:rsidR="00E9560A" w:rsidRPr="007F1BCF">
        <w:rPr>
          <w:color w:val="000000"/>
          <w:lang w:eastAsia="ru-RU"/>
        </w:rPr>
        <w:t>Отбор проб проводился на открытой ровной площадке, удаленной на 100 м от местных источников загрязнения</w:t>
      </w:r>
      <w:r w:rsidRPr="007F1BCF">
        <w:rPr>
          <w:color w:val="000000"/>
          <w:lang w:eastAsia="ru-RU"/>
        </w:rPr>
        <w:t xml:space="preserve">. </w:t>
      </w:r>
      <w:r w:rsidR="00BC4805" w:rsidRPr="007F1BCF">
        <w:rPr>
          <w:lang w:eastAsia="ru-RU"/>
        </w:rPr>
        <w:t xml:space="preserve">Во время исследований гидрофизические и гидрохимические наблюдения включали 5 параметров и 7 токсикологических в каждой пробе снега и льда. В отобранных пробах почв определяли 6 приоритетных ТМ и </w:t>
      </w:r>
      <w:r w:rsidRPr="007F1BCF">
        <w:rPr>
          <w:lang w:eastAsia="ru-RU"/>
        </w:rPr>
        <w:t>ПХБ</w:t>
      </w:r>
      <w:r w:rsidR="00BC4805" w:rsidRPr="007F1BCF">
        <w:rPr>
          <w:lang w:eastAsia="ru-RU"/>
        </w:rPr>
        <w:t>. Всего собрано и анализировано проб для СП – 792, льда – 108, почвы – 154, всего выполнено 1054 измерений и анализов.</w:t>
      </w:r>
    </w:p>
    <w:p w:rsidR="00425310" w:rsidRPr="007F1BCF" w:rsidRDefault="00BC4805" w:rsidP="00475EF6">
      <w:pPr>
        <w:tabs>
          <w:tab w:val="left" w:pos="426"/>
        </w:tabs>
        <w:overflowPunct/>
        <w:autoSpaceDE/>
        <w:autoSpaceDN/>
        <w:adjustRightInd/>
        <w:spacing w:line="360" w:lineRule="auto"/>
        <w:ind w:firstLine="709"/>
        <w:contextualSpacing/>
        <w:jc w:val="both"/>
        <w:textAlignment w:val="auto"/>
        <w:rPr>
          <w:lang w:eastAsia="ru-RU"/>
        </w:rPr>
      </w:pPr>
      <w:r w:rsidRPr="007F1BCF">
        <w:rPr>
          <w:rFonts w:eastAsia="TimesNewRomanPSMT"/>
          <w:color w:val="000000"/>
          <w:lang w:eastAsia="ru-RU"/>
        </w:rPr>
        <w:t>Масса проб снега составляла 2,0-2,5 кг. Доставленные в лабораторию пробы до их обработки хранили при температуре –5....–15</w:t>
      </w:r>
      <w:r w:rsidRPr="007F1BCF">
        <w:rPr>
          <w:rFonts w:eastAsia="TimesNewRomanPSMT"/>
          <w:color w:val="000000"/>
          <w:vertAlign w:val="superscript"/>
          <w:lang w:eastAsia="ru-RU"/>
        </w:rPr>
        <w:t>о</w:t>
      </w:r>
      <w:r w:rsidRPr="007F1BCF">
        <w:rPr>
          <w:rFonts w:eastAsia="TimesNewRomanPSMT"/>
          <w:color w:val="000000"/>
          <w:lang w:eastAsia="ru-RU"/>
        </w:rPr>
        <w:t xml:space="preserve">С. Отстоявшуюся пробу фильтровали через бумажный фильтр с белой лентой для дальнейшего химического и токсикологического </w:t>
      </w:r>
      <w:r w:rsidRPr="007F1BCF">
        <w:rPr>
          <w:rFonts w:eastAsia="TimesNewRomanPSMT"/>
          <w:color w:val="000000"/>
          <w:lang w:eastAsia="ru-RU"/>
        </w:rPr>
        <w:lastRenderedPageBreak/>
        <w:t>анализа.</w:t>
      </w:r>
      <w:r w:rsidR="00475EF6" w:rsidRPr="007F1BCF">
        <w:rPr>
          <w:rFonts w:eastAsia="TimesNewRomanPSMT"/>
          <w:color w:val="000000"/>
          <w:lang w:eastAsia="ru-RU"/>
        </w:rPr>
        <w:t xml:space="preserve"> </w:t>
      </w:r>
      <w:r w:rsidR="00E9560A" w:rsidRPr="007F1BCF">
        <w:rPr>
          <w:lang w:eastAsia="ru-RU"/>
        </w:rPr>
        <w:t>Отбор проб почвы производился на пробной площадке из одного или нескольких слоев и</w:t>
      </w:r>
      <w:r w:rsidR="00382B3F" w:rsidRPr="007F1BCF">
        <w:rPr>
          <w:lang w:eastAsia="ru-RU"/>
        </w:rPr>
        <w:t xml:space="preserve">ли горизонтов методом конверта. </w:t>
      </w:r>
      <w:r w:rsidR="00E9560A" w:rsidRPr="007F1BCF">
        <w:rPr>
          <w:lang w:eastAsia="ru-RU"/>
        </w:rPr>
        <w:t>Количество точечных проб соответств</w:t>
      </w:r>
      <w:r w:rsidR="004D40AD" w:rsidRPr="007F1BCF">
        <w:rPr>
          <w:lang w:eastAsia="ru-RU"/>
        </w:rPr>
        <w:t>ует</w:t>
      </w:r>
      <w:r w:rsidR="00E9560A" w:rsidRPr="007F1BCF">
        <w:rPr>
          <w:lang w:eastAsia="ru-RU"/>
        </w:rPr>
        <w:t xml:space="preserve"> ГОСТ 17.4.3.01-83. </w:t>
      </w:r>
    </w:p>
    <w:p w:rsidR="00E9560A" w:rsidRPr="007F1BCF" w:rsidRDefault="00E9560A" w:rsidP="00A75BE7">
      <w:pPr>
        <w:overflowPunct/>
        <w:autoSpaceDE/>
        <w:autoSpaceDN/>
        <w:adjustRightInd/>
        <w:spacing w:line="360" w:lineRule="auto"/>
        <w:ind w:firstLine="708"/>
        <w:contextualSpacing/>
        <w:jc w:val="both"/>
        <w:textAlignment w:val="auto"/>
        <w:rPr>
          <w:lang w:eastAsia="ru-RU"/>
        </w:rPr>
      </w:pPr>
      <w:r w:rsidRPr="007F1BCF">
        <w:rPr>
          <w:lang w:eastAsia="ru-RU"/>
        </w:rPr>
        <w:t xml:space="preserve">Для химического анализа объединенную пробу составляли </w:t>
      </w:r>
      <w:r w:rsidR="00BC4805" w:rsidRPr="007F1BCF">
        <w:rPr>
          <w:lang w:eastAsia="ru-RU"/>
        </w:rPr>
        <w:t>из пяти точечных проб</w:t>
      </w:r>
      <w:r w:rsidR="00425310" w:rsidRPr="007F1BCF">
        <w:rPr>
          <w:lang w:eastAsia="ru-RU"/>
        </w:rPr>
        <w:t xml:space="preserve"> н</w:t>
      </w:r>
      <w:r w:rsidRPr="007F1BCF">
        <w:rPr>
          <w:lang w:eastAsia="ru-RU"/>
        </w:rPr>
        <w:t>е менее 1 кг. Для контроля загрязнения поверхностно распределя</w:t>
      </w:r>
      <w:r w:rsidR="00BC4805" w:rsidRPr="007F1BCF">
        <w:rPr>
          <w:lang w:eastAsia="ru-RU"/>
        </w:rPr>
        <w:t>ющимися</w:t>
      </w:r>
      <w:r w:rsidRPr="007F1BCF">
        <w:rPr>
          <w:lang w:eastAsia="ru-RU"/>
        </w:rPr>
        <w:t xml:space="preserve"> веществами –</w:t>
      </w:r>
      <w:r w:rsidR="00BC4805" w:rsidRPr="007F1BCF">
        <w:rPr>
          <w:lang w:eastAsia="ru-RU"/>
        </w:rPr>
        <w:t xml:space="preserve"> </w:t>
      </w:r>
      <w:r w:rsidRPr="007F1BCF">
        <w:rPr>
          <w:lang w:eastAsia="ru-RU"/>
        </w:rPr>
        <w:t>пробы отбирали послойно с глубины 0-5 и 5-20 см массой не более 200 г</w:t>
      </w:r>
      <w:r w:rsidR="008A521A" w:rsidRPr="007F1BCF">
        <w:rPr>
          <w:lang w:eastAsia="ru-RU"/>
        </w:rPr>
        <w:t>, а для</w:t>
      </w:r>
      <w:r w:rsidRPr="007F1BCF">
        <w:rPr>
          <w:lang w:eastAsia="ru-RU"/>
        </w:rPr>
        <w:t xml:space="preserve"> химического анализа высушива</w:t>
      </w:r>
      <w:r w:rsidR="008A521A" w:rsidRPr="007F1BCF">
        <w:rPr>
          <w:lang w:eastAsia="ru-RU"/>
        </w:rPr>
        <w:t xml:space="preserve">ли </w:t>
      </w:r>
      <w:r w:rsidRPr="007F1BCF">
        <w:rPr>
          <w:lang w:eastAsia="ru-RU"/>
        </w:rPr>
        <w:t xml:space="preserve">до воздушно-сухого состояния по ГОСТ 5180-75. </w:t>
      </w:r>
    </w:p>
    <w:p w:rsidR="00E9560A" w:rsidRPr="007F1BCF" w:rsidRDefault="00E9560A" w:rsidP="00E9560A">
      <w:pPr>
        <w:overflowPunct/>
        <w:autoSpaceDE/>
        <w:autoSpaceDN/>
        <w:adjustRightInd/>
        <w:spacing w:line="360" w:lineRule="auto"/>
        <w:ind w:firstLine="709"/>
        <w:contextualSpacing/>
        <w:jc w:val="both"/>
        <w:textAlignment w:val="auto"/>
        <w:rPr>
          <w:lang w:eastAsia="ru-RU"/>
        </w:rPr>
      </w:pPr>
      <w:r w:rsidRPr="007F1BCF">
        <w:rPr>
          <w:lang w:eastAsia="ru-RU"/>
        </w:rPr>
        <w:t xml:space="preserve">Гидрохимические анализы снега и льда были проведены в соответствии с современными общепринятыми методическими руководствами </w:t>
      </w:r>
      <w:r w:rsidRPr="007F1BCF">
        <w:rPr>
          <w:lang w:eastAsia="ru-RU"/>
        </w:rPr>
        <w:sym w:font="Symbol" w:char="F05B"/>
      </w:r>
      <w:r w:rsidR="0090263D" w:rsidRPr="007F1BCF">
        <w:rPr>
          <w:lang w:eastAsia="ru-RU"/>
        </w:rPr>
        <w:t>8,</w:t>
      </w:r>
      <w:r w:rsidR="009F768F" w:rsidRPr="007F1BCF">
        <w:rPr>
          <w:lang w:eastAsia="ru-RU"/>
        </w:rPr>
        <w:t>67</w:t>
      </w:r>
      <w:r w:rsidRPr="007F1BCF">
        <w:rPr>
          <w:lang w:eastAsia="ru-RU"/>
        </w:rPr>
        <w:sym w:font="Symbol" w:char="F05D"/>
      </w:r>
      <w:r w:rsidRPr="007F1BCF">
        <w:rPr>
          <w:lang w:eastAsia="ru-RU"/>
        </w:rPr>
        <w:t xml:space="preserve"> и ГОСТами </w:t>
      </w:r>
      <w:r w:rsidRPr="007F1BCF">
        <w:rPr>
          <w:lang w:eastAsia="ru-RU"/>
        </w:rPr>
        <w:sym w:font="Symbol" w:char="F05B"/>
      </w:r>
      <w:r w:rsidR="009F768F" w:rsidRPr="007F1BCF">
        <w:rPr>
          <w:lang w:eastAsia="ru-RU"/>
        </w:rPr>
        <w:t>6</w:t>
      </w:r>
      <w:r w:rsidR="0090263D" w:rsidRPr="007F1BCF">
        <w:rPr>
          <w:lang w:eastAsia="ru-RU"/>
        </w:rPr>
        <w:t>8,</w:t>
      </w:r>
      <w:r w:rsidR="009F768F" w:rsidRPr="007F1BCF">
        <w:rPr>
          <w:lang w:eastAsia="ru-RU"/>
        </w:rPr>
        <w:t>6</w:t>
      </w:r>
      <w:r w:rsidR="0090263D" w:rsidRPr="007F1BCF">
        <w:rPr>
          <w:lang w:eastAsia="ru-RU"/>
        </w:rPr>
        <w:t>9</w:t>
      </w:r>
      <w:r w:rsidRPr="007F1BCF">
        <w:rPr>
          <w:lang w:eastAsia="ru-RU"/>
        </w:rPr>
        <w:sym w:font="Symbol" w:char="F05D"/>
      </w:r>
      <w:r w:rsidR="00BC4805" w:rsidRPr="007F1BCF">
        <w:rPr>
          <w:lang w:eastAsia="ru-RU"/>
        </w:rPr>
        <w:t>.</w:t>
      </w:r>
      <w:r w:rsidRPr="007F1BCF">
        <w:rPr>
          <w:lang w:eastAsia="ru-RU"/>
        </w:rPr>
        <w:t xml:space="preserve"> </w:t>
      </w:r>
      <w:r w:rsidR="00382B3F" w:rsidRPr="007F1BCF">
        <w:rPr>
          <w:lang w:eastAsia="ru-RU"/>
        </w:rPr>
        <w:t>Г</w:t>
      </w:r>
      <w:r w:rsidRPr="007F1BCF">
        <w:rPr>
          <w:lang w:eastAsia="ru-RU"/>
        </w:rPr>
        <w:t>идрофизически</w:t>
      </w:r>
      <w:r w:rsidR="00382B3F" w:rsidRPr="007F1BCF">
        <w:rPr>
          <w:lang w:eastAsia="ru-RU"/>
        </w:rPr>
        <w:t>е</w:t>
      </w:r>
      <w:r w:rsidRPr="007F1BCF">
        <w:rPr>
          <w:lang w:eastAsia="ru-RU"/>
        </w:rPr>
        <w:t xml:space="preserve"> показател</w:t>
      </w:r>
      <w:r w:rsidR="00382B3F" w:rsidRPr="007F1BCF">
        <w:rPr>
          <w:lang w:eastAsia="ru-RU"/>
        </w:rPr>
        <w:t>и</w:t>
      </w:r>
      <w:r w:rsidRPr="007F1BCF">
        <w:rPr>
          <w:lang w:eastAsia="ru-RU"/>
        </w:rPr>
        <w:t xml:space="preserve"> </w:t>
      </w:r>
      <w:r w:rsidR="00382B3F" w:rsidRPr="007F1BCF">
        <w:rPr>
          <w:lang w:eastAsia="ru-RU"/>
        </w:rPr>
        <w:t>определяли с помощью</w:t>
      </w:r>
      <w:r w:rsidRPr="007F1BCF">
        <w:rPr>
          <w:lang w:eastAsia="ru-RU"/>
        </w:rPr>
        <w:t xml:space="preserve"> многопараметрическ</w:t>
      </w:r>
      <w:r w:rsidR="00382B3F" w:rsidRPr="007F1BCF">
        <w:rPr>
          <w:lang w:eastAsia="ru-RU"/>
        </w:rPr>
        <w:t>ого</w:t>
      </w:r>
      <w:r w:rsidRPr="007F1BCF">
        <w:rPr>
          <w:lang w:eastAsia="ru-RU"/>
        </w:rPr>
        <w:t xml:space="preserve"> портативн</w:t>
      </w:r>
      <w:r w:rsidR="00382B3F" w:rsidRPr="007F1BCF">
        <w:rPr>
          <w:lang w:eastAsia="ru-RU"/>
        </w:rPr>
        <w:t>ого</w:t>
      </w:r>
      <w:r w:rsidRPr="007F1BCF">
        <w:rPr>
          <w:lang w:eastAsia="ru-RU"/>
        </w:rPr>
        <w:t xml:space="preserve"> прибор</w:t>
      </w:r>
      <w:r w:rsidR="00382B3F" w:rsidRPr="007F1BCF">
        <w:rPr>
          <w:lang w:eastAsia="ru-RU"/>
        </w:rPr>
        <w:t xml:space="preserve">а </w:t>
      </w:r>
      <w:r w:rsidRPr="007F1BCF">
        <w:rPr>
          <w:lang w:eastAsia="ru-RU"/>
        </w:rPr>
        <w:t>«</w:t>
      </w:r>
      <w:r w:rsidRPr="007F1BCF">
        <w:rPr>
          <w:lang w:val="en-US" w:eastAsia="ru-RU"/>
        </w:rPr>
        <w:t>Horiba</w:t>
      </w:r>
      <w:r w:rsidRPr="007F1BCF">
        <w:rPr>
          <w:lang w:eastAsia="ru-RU"/>
        </w:rPr>
        <w:t xml:space="preserve">» </w:t>
      </w:r>
      <w:r w:rsidRPr="007F1BCF">
        <w:rPr>
          <w:lang w:val="en-US" w:eastAsia="ru-RU"/>
        </w:rPr>
        <w:t>U</w:t>
      </w:r>
      <w:r w:rsidRPr="007F1BCF">
        <w:rPr>
          <w:lang w:eastAsia="ru-RU"/>
        </w:rPr>
        <w:t>-53</w:t>
      </w:r>
      <w:r w:rsidR="00382B3F" w:rsidRPr="007F1BCF">
        <w:rPr>
          <w:lang w:eastAsia="ru-RU"/>
        </w:rPr>
        <w:t xml:space="preserve"> и</w:t>
      </w:r>
      <w:r w:rsidRPr="007F1BCF">
        <w:rPr>
          <w:lang w:eastAsia="ru-RU"/>
        </w:rPr>
        <w:t xml:space="preserve"> </w:t>
      </w:r>
      <w:proofErr w:type="spellStart"/>
      <w:r w:rsidRPr="007F1BCF">
        <w:rPr>
          <w:lang w:eastAsia="ru-RU"/>
        </w:rPr>
        <w:t>термоксиметр</w:t>
      </w:r>
      <w:r w:rsidR="00382B3F" w:rsidRPr="007F1BCF">
        <w:rPr>
          <w:lang w:eastAsia="ru-RU"/>
        </w:rPr>
        <w:t>а</w:t>
      </w:r>
      <w:proofErr w:type="spellEnd"/>
      <w:r w:rsidRPr="007F1BCF">
        <w:rPr>
          <w:lang w:eastAsia="ru-RU"/>
        </w:rPr>
        <w:t xml:space="preserve"> </w:t>
      </w:r>
      <w:r w:rsidRPr="007F1BCF">
        <w:rPr>
          <w:lang w:val="en-US" w:eastAsia="ru-RU"/>
        </w:rPr>
        <w:t>Consort</w:t>
      </w:r>
      <w:r w:rsidRPr="007F1BCF">
        <w:rPr>
          <w:lang w:eastAsia="ru-RU"/>
        </w:rPr>
        <w:t xml:space="preserve"> С933.</w:t>
      </w:r>
    </w:p>
    <w:p w:rsidR="00E9560A" w:rsidRPr="007F1BCF" w:rsidRDefault="0069768E" w:rsidP="00E9560A">
      <w:pPr>
        <w:overflowPunct/>
        <w:autoSpaceDE/>
        <w:autoSpaceDN/>
        <w:adjustRightInd/>
        <w:spacing w:line="360" w:lineRule="auto"/>
        <w:ind w:firstLine="709"/>
        <w:contextualSpacing/>
        <w:jc w:val="both"/>
        <w:textAlignment w:val="auto"/>
        <w:rPr>
          <w:rFonts w:eastAsia="TimesNewRomanPSMT"/>
          <w:lang w:eastAsia="ru-RU"/>
        </w:rPr>
      </w:pPr>
      <w:r w:rsidRPr="007F1BCF">
        <w:rPr>
          <w:lang w:eastAsia="ru-RU"/>
        </w:rPr>
        <w:t>ТМ</w:t>
      </w:r>
      <w:r w:rsidR="00E9560A" w:rsidRPr="007F1BCF">
        <w:rPr>
          <w:lang w:eastAsia="ru-RU"/>
        </w:rPr>
        <w:t xml:space="preserve"> в пробах определяли </w:t>
      </w:r>
      <w:r w:rsidR="00E9560A" w:rsidRPr="007F1BCF">
        <w:rPr>
          <w:bCs/>
          <w:lang w:eastAsia="ru-RU"/>
        </w:rPr>
        <w:t xml:space="preserve">пламенным атомно-абсорбционным спектрометрическим методом на атомно-абсорбционном спектрофотометре АА-7000 </w:t>
      </w:r>
      <w:r w:rsidR="009B170B" w:rsidRPr="007F1BCF">
        <w:rPr>
          <w:bCs/>
          <w:lang w:eastAsia="ru-RU"/>
        </w:rPr>
        <w:t xml:space="preserve">(Приложение </w:t>
      </w:r>
      <w:r w:rsidR="006773F4" w:rsidRPr="007F1BCF">
        <w:rPr>
          <w:bCs/>
          <w:lang w:val="kk-KZ" w:eastAsia="ru-RU"/>
        </w:rPr>
        <w:t>В</w:t>
      </w:r>
      <w:r w:rsidR="00382B3F" w:rsidRPr="007F1BCF">
        <w:rPr>
          <w:bCs/>
          <w:lang w:eastAsia="ru-RU"/>
        </w:rPr>
        <w:t>)</w:t>
      </w:r>
      <w:r w:rsidR="00E9560A" w:rsidRPr="007F1BCF">
        <w:rPr>
          <w:lang w:eastAsia="ru-RU"/>
        </w:rPr>
        <w:t xml:space="preserve"> с полой катодной лампой и с форсуночной горелкой, работающей на ацетилено-воздушной смеси </w:t>
      </w:r>
      <w:r w:rsidR="00E9560A" w:rsidRPr="007F1BCF">
        <w:rPr>
          <w:lang w:eastAsia="ru-RU"/>
        </w:rPr>
        <w:sym w:font="Symbol" w:char="F05B"/>
      </w:r>
      <w:r w:rsidR="009F768F" w:rsidRPr="007F1BCF">
        <w:rPr>
          <w:lang w:eastAsia="ru-RU"/>
        </w:rPr>
        <w:t>7</w:t>
      </w:r>
      <w:r w:rsidR="0090263D" w:rsidRPr="007F1BCF">
        <w:rPr>
          <w:lang w:eastAsia="ru-RU"/>
        </w:rPr>
        <w:t>0</w:t>
      </w:r>
      <w:r w:rsidR="00E9560A" w:rsidRPr="007F1BCF">
        <w:rPr>
          <w:lang w:eastAsia="ru-RU"/>
        </w:rPr>
        <w:sym w:font="Symbol" w:char="F05D"/>
      </w:r>
      <w:r w:rsidR="00E9560A" w:rsidRPr="007F1BCF">
        <w:rPr>
          <w:lang w:eastAsia="ru-RU"/>
        </w:rPr>
        <w:t xml:space="preserve">. </w:t>
      </w:r>
      <w:r w:rsidR="00E9560A" w:rsidRPr="007F1BCF">
        <w:rPr>
          <w:rFonts w:eastAsia="TimesNewRomanPSMT"/>
          <w:lang w:eastAsia="ru-RU"/>
        </w:rPr>
        <w:t>Для оценки уровня загрязнения СП использованы действующие нормативные документы [</w:t>
      </w:r>
      <w:r w:rsidR="009F768F" w:rsidRPr="007F1BCF">
        <w:rPr>
          <w:rFonts w:eastAsia="TimesNewRomanPSMT"/>
          <w:lang w:eastAsia="ru-RU"/>
        </w:rPr>
        <w:t>7</w:t>
      </w:r>
      <w:r w:rsidR="0090263D" w:rsidRPr="007F1BCF">
        <w:rPr>
          <w:rFonts w:eastAsia="TimesNewRomanPSMT"/>
          <w:lang w:eastAsia="ru-RU"/>
        </w:rPr>
        <w:t>1-</w:t>
      </w:r>
      <w:r w:rsidR="009F768F" w:rsidRPr="007F1BCF">
        <w:rPr>
          <w:rFonts w:eastAsia="TimesNewRomanPSMT"/>
          <w:lang w:eastAsia="ru-RU"/>
        </w:rPr>
        <w:t>7</w:t>
      </w:r>
      <w:r w:rsidR="0090263D" w:rsidRPr="007F1BCF">
        <w:rPr>
          <w:rFonts w:eastAsia="TimesNewRomanPSMT"/>
          <w:lang w:eastAsia="ru-RU"/>
        </w:rPr>
        <w:t>3</w:t>
      </w:r>
      <w:r w:rsidR="00E9560A" w:rsidRPr="007F1BCF">
        <w:rPr>
          <w:rFonts w:eastAsia="TimesNewRomanPSMT"/>
          <w:lang w:eastAsia="ru-RU"/>
        </w:rPr>
        <w:t>].</w:t>
      </w:r>
    </w:p>
    <w:p w:rsidR="00E9560A" w:rsidRPr="007F1BCF" w:rsidRDefault="00E9560A" w:rsidP="00E9560A">
      <w:pPr>
        <w:overflowPunct/>
        <w:autoSpaceDE/>
        <w:autoSpaceDN/>
        <w:adjustRightInd/>
        <w:spacing w:line="360" w:lineRule="auto"/>
        <w:ind w:firstLine="709"/>
        <w:jc w:val="both"/>
        <w:textAlignment w:val="auto"/>
        <w:rPr>
          <w:lang w:eastAsia="ru-RU"/>
        </w:rPr>
      </w:pPr>
      <w:r w:rsidRPr="007F1BCF">
        <w:rPr>
          <w:lang w:eastAsia="ru-RU"/>
        </w:rPr>
        <w:t>Для определения химических веществ в почвенных пробах в лаборатории сушили до воздушно-сухого состояния, предварительно очи</w:t>
      </w:r>
      <w:r w:rsidR="00BC4805" w:rsidRPr="007F1BCF">
        <w:rPr>
          <w:lang w:eastAsia="ru-RU"/>
        </w:rPr>
        <w:t>стив</w:t>
      </w:r>
      <w:r w:rsidRPr="007F1BCF">
        <w:rPr>
          <w:lang w:eastAsia="ru-RU"/>
        </w:rPr>
        <w:t xml:space="preserve"> от включений. Методом квартования почву массой 0,2 кг растирали в ступке и просеивали через сито с диаметром отверстий 1 мм. Для определения подвижных форм металлов </w:t>
      </w:r>
      <w:r w:rsidR="004C5717" w:rsidRPr="007F1BCF">
        <w:rPr>
          <w:lang w:eastAsia="ru-RU"/>
        </w:rPr>
        <w:t xml:space="preserve">брали пробы весом около 5,0 г для </w:t>
      </w:r>
      <w:r w:rsidRPr="007F1BCF">
        <w:rPr>
          <w:lang w:eastAsia="ru-RU"/>
        </w:rPr>
        <w:t>обработки почвы ацетатно-аммонийным буферным раствором с рН 4,8.</w:t>
      </w:r>
    </w:p>
    <w:p w:rsidR="00E9560A" w:rsidRPr="007F1BCF" w:rsidRDefault="00E9560A" w:rsidP="00E9560A">
      <w:pPr>
        <w:tabs>
          <w:tab w:val="left" w:pos="426"/>
        </w:tabs>
        <w:overflowPunct/>
        <w:autoSpaceDE/>
        <w:autoSpaceDN/>
        <w:adjustRightInd/>
        <w:spacing w:line="360" w:lineRule="auto"/>
        <w:ind w:firstLine="709"/>
        <w:contextualSpacing/>
        <w:jc w:val="both"/>
        <w:textAlignment w:val="auto"/>
        <w:rPr>
          <w:color w:val="000000"/>
          <w:lang w:eastAsia="ru-RU"/>
        </w:rPr>
      </w:pPr>
      <w:r w:rsidRPr="007F1BCF">
        <w:rPr>
          <w:color w:val="000000"/>
          <w:lang w:eastAsia="ru-RU"/>
        </w:rPr>
        <w:t xml:space="preserve">Для хроматографического анализа проводили экстрагирование проб талого снега, льда и почвенных проб </w:t>
      </w:r>
      <w:r w:rsidRPr="007F1BCF">
        <w:rPr>
          <w:color w:val="000000"/>
          <w:lang w:val="en-US" w:eastAsia="ru-RU"/>
        </w:rPr>
        <w:t>n</w:t>
      </w:r>
      <w:r w:rsidRPr="007F1BCF">
        <w:rPr>
          <w:color w:val="000000"/>
          <w:lang w:eastAsia="ru-RU"/>
        </w:rPr>
        <w:t>-</w:t>
      </w:r>
      <w:r w:rsidRPr="007F1BCF">
        <w:rPr>
          <w:color w:val="000000"/>
          <w:lang w:val="kk-KZ" w:eastAsia="ru-RU"/>
        </w:rPr>
        <w:t xml:space="preserve">гексаном </w:t>
      </w:r>
      <w:r w:rsidRPr="007F1BCF">
        <w:rPr>
          <w:color w:val="000000"/>
          <w:lang w:eastAsia="ru-RU"/>
        </w:rPr>
        <w:t>на ПХБ. Около 50 мл экстракта с каждой пробы (72 пробы) были анализированы в испытательной лаборатории «</w:t>
      </w:r>
      <w:proofErr w:type="spellStart"/>
      <w:r w:rsidRPr="007F1BCF">
        <w:rPr>
          <w:color w:val="000000"/>
          <w:lang w:eastAsia="ru-RU"/>
        </w:rPr>
        <w:t>Нуртитест</w:t>
      </w:r>
      <w:proofErr w:type="spellEnd"/>
      <w:r w:rsidRPr="007F1BCF">
        <w:rPr>
          <w:color w:val="000000"/>
          <w:lang w:eastAsia="ru-RU"/>
        </w:rPr>
        <w:t>»</w:t>
      </w:r>
      <w:r w:rsidR="00CD6FCB" w:rsidRPr="007F1BCF">
        <w:rPr>
          <w:bCs/>
          <w:lang w:eastAsia="ru-RU"/>
        </w:rPr>
        <w:t xml:space="preserve"> (Приложение </w:t>
      </w:r>
      <w:r w:rsidR="006773F4" w:rsidRPr="007F1BCF">
        <w:rPr>
          <w:bCs/>
          <w:lang w:val="kk-KZ" w:eastAsia="ru-RU"/>
        </w:rPr>
        <w:t>Г</w:t>
      </w:r>
      <w:r w:rsidR="00CD6FCB" w:rsidRPr="007F1BCF">
        <w:rPr>
          <w:bCs/>
          <w:lang w:eastAsia="ru-RU"/>
        </w:rPr>
        <w:t>)</w:t>
      </w:r>
      <w:r w:rsidRPr="007F1BCF">
        <w:rPr>
          <w:color w:val="000000"/>
          <w:lang w:eastAsia="ru-RU"/>
        </w:rPr>
        <w:t>.</w:t>
      </w:r>
    </w:p>
    <w:p w:rsidR="00E9560A" w:rsidRPr="007F1BCF" w:rsidRDefault="00E9560A" w:rsidP="00E9560A">
      <w:pPr>
        <w:overflowPunct/>
        <w:autoSpaceDE/>
        <w:autoSpaceDN/>
        <w:adjustRightInd/>
        <w:spacing w:line="360" w:lineRule="auto"/>
        <w:ind w:firstLine="709"/>
        <w:contextualSpacing/>
        <w:jc w:val="both"/>
        <w:textAlignment w:val="auto"/>
        <w:rPr>
          <w:lang w:eastAsia="ru-RU"/>
        </w:rPr>
      </w:pPr>
      <w:r w:rsidRPr="007F1BCF">
        <w:rPr>
          <w:lang w:eastAsia="ru-RU"/>
        </w:rPr>
        <w:t>Современные методы и подходы, используемые при анализе на содержание ПХБ, позволяют определять все конгенеры</w:t>
      </w:r>
      <w:r w:rsidR="00475EF6" w:rsidRPr="007F1BCF">
        <w:rPr>
          <w:lang w:eastAsia="ru-RU"/>
        </w:rPr>
        <w:t>.</w:t>
      </w:r>
      <w:r w:rsidRPr="007F1BCF">
        <w:rPr>
          <w:lang w:eastAsia="ru-RU"/>
        </w:rPr>
        <w:t xml:space="preserve"> Доминирующими методами являются:</w:t>
      </w:r>
      <w:r w:rsidR="00475EF6" w:rsidRPr="007F1BCF">
        <w:rPr>
          <w:lang w:eastAsia="ru-RU"/>
        </w:rPr>
        <w:t xml:space="preserve"> </w:t>
      </w:r>
      <w:r w:rsidRPr="007F1BCF">
        <w:rPr>
          <w:color w:val="000000"/>
          <w:lang w:eastAsia="ru-RU"/>
        </w:rPr>
        <w:t>газо-жидкостная хроматография (ГЖХ) с использованием селективного к хлорсодержащим соединениям электронозахватного детектора (ЭЗД) [</w:t>
      </w:r>
      <w:r w:rsidR="009F768F" w:rsidRPr="007F1BCF">
        <w:rPr>
          <w:color w:val="000000"/>
          <w:lang w:eastAsia="ru-RU"/>
        </w:rPr>
        <w:t>28</w:t>
      </w:r>
      <w:r w:rsidR="000A7C03" w:rsidRPr="007F1BCF">
        <w:rPr>
          <w:color w:val="000000"/>
          <w:lang w:eastAsia="ru-RU"/>
        </w:rPr>
        <w:t>,</w:t>
      </w:r>
      <w:r w:rsidR="009F768F" w:rsidRPr="007F1BCF">
        <w:rPr>
          <w:color w:val="000000"/>
          <w:lang w:eastAsia="ru-RU"/>
        </w:rPr>
        <w:t>7</w:t>
      </w:r>
      <w:r w:rsidR="000A7C03" w:rsidRPr="007F1BCF">
        <w:rPr>
          <w:color w:val="000000"/>
          <w:lang w:eastAsia="ru-RU"/>
        </w:rPr>
        <w:t>1</w:t>
      </w:r>
      <w:r w:rsidRPr="007F1BCF">
        <w:rPr>
          <w:color w:val="000000"/>
          <w:lang w:eastAsia="ru-RU"/>
        </w:rPr>
        <w:t>];</w:t>
      </w:r>
      <w:r w:rsidR="00475EF6" w:rsidRPr="007F1BCF">
        <w:rPr>
          <w:color w:val="000000"/>
          <w:lang w:eastAsia="ru-RU"/>
        </w:rPr>
        <w:t xml:space="preserve"> </w:t>
      </w:r>
      <w:r w:rsidRPr="007F1BCF">
        <w:rPr>
          <w:color w:val="000000"/>
          <w:lang w:eastAsia="ru-RU"/>
        </w:rPr>
        <w:t>сочетание ГХ-МС низкого разрешения [</w:t>
      </w:r>
      <w:r w:rsidR="009F768F" w:rsidRPr="007F1BCF">
        <w:rPr>
          <w:color w:val="000000"/>
          <w:lang w:eastAsia="ru-RU"/>
        </w:rPr>
        <w:t>7</w:t>
      </w:r>
      <w:r w:rsidR="004E0652" w:rsidRPr="007F1BCF">
        <w:rPr>
          <w:color w:val="000000"/>
          <w:lang w:eastAsia="ru-RU"/>
        </w:rPr>
        <w:t>4,</w:t>
      </w:r>
      <w:r w:rsidR="009F768F" w:rsidRPr="007F1BCF">
        <w:rPr>
          <w:color w:val="000000"/>
          <w:lang w:eastAsia="ru-RU"/>
        </w:rPr>
        <w:t>7</w:t>
      </w:r>
      <w:r w:rsidR="004E0652" w:rsidRPr="007F1BCF">
        <w:rPr>
          <w:color w:val="000000"/>
          <w:lang w:eastAsia="ru-RU"/>
        </w:rPr>
        <w:t>5</w:t>
      </w:r>
      <w:r w:rsidRPr="007F1BCF">
        <w:rPr>
          <w:color w:val="000000"/>
          <w:lang w:eastAsia="ru-RU"/>
        </w:rPr>
        <w:t>]; сочетание ГХ</w:t>
      </w:r>
      <w:r w:rsidR="00475EF6" w:rsidRPr="007F1BCF">
        <w:rPr>
          <w:color w:val="000000"/>
          <w:lang w:eastAsia="ru-RU"/>
        </w:rPr>
        <w:t>-</w:t>
      </w:r>
      <w:r w:rsidRPr="007F1BCF">
        <w:rPr>
          <w:color w:val="000000"/>
          <w:lang w:eastAsia="ru-RU"/>
        </w:rPr>
        <w:t>МС высокого разрешения [</w:t>
      </w:r>
      <w:bookmarkStart w:id="0" w:name="_ednref14"/>
      <w:r w:rsidR="009F768F" w:rsidRPr="007F1BCF">
        <w:rPr>
          <w:color w:val="000000"/>
          <w:lang w:eastAsia="ru-RU"/>
        </w:rPr>
        <w:t>7</w:t>
      </w:r>
      <w:r w:rsidR="004E0652" w:rsidRPr="007F1BCF">
        <w:rPr>
          <w:color w:val="000000"/>
          <w:lang w:eastAsia="ru-RU"/>
        </w:rPr>
        <w:t>6</w:t>
      </w:r>
      <w:hyperlink r:id="rId23" w:anchor="_edn14" w:history="1"/>
      <w:bookmarkEnd w:id="0"/>
      <w:r w:rsidRPr="007F1BCF">
        <w:rPr>
          <w:color w:val="000000"/>
          <w:lang w:eastAsia="ru-RU"/>
        </w:rPr>
        <w:t>].</w:t>
      </w:r>
    </w:p>
    <w:p w:rsidR="00B55295" w:rsidRPr="007F1BCF" w:rsidRDefault="00E9560A" w:rsidP="004C5717">
      <w:pPr>
        <w:tabs>
          <w:tab w:val="left" w:pos="426"/>
        </w:tabs>
        <w:overflowPunct/>
        <w:autoSpaceDE/>
        <w:autoSpaceDN/>
        <w:adjustRightInd/>
        <w:spacing w:line="360" w:lineRule="auto"/>
        <w:ind w:firstLine="709"/>
        <w:contextualSpacing/>
        <w:jc w:val="both"/>
        <w:textAlignment w:val="auto"/>
        <w:rPr>
          <w:rFonts w:eastAsia="TimesNewRomanPSMT"/>
          <w:caps/>
          <w:lang w:eastAsia="ru-RU"/>
        </w:rPr>
      </w:pPr>
      <w:r w:rsidRPr="007F1BCF">
        <w:rPr>
          <w:lang w:eastAsia="ru-RU"/>
        </w:rPr>
        <w:t xml:space="preserve">Ряд методов разработан М.А. </w:t>
      </w:r>
      <w:proofErr w:type="spellStart"/>
      <w:r w:rsidRPr="007F1BCF">
        <w:rPr>
          <w:lang w:eastAsia="ru-RU"/>
        </w:rPr>
        <w:t>Клисенко</w:t>
      </w:r>
      <w:proofErr w:type="spellEnd"/>
      <w:r w:rsidRPr="007F1BCF">
        <w:rPr>
          <w:lang w:eastAsia="ru-RU"/>
        </w:rPr>
        <w:t xml:space="preserve"> (ВНИИГИНТОКС) и Институтом питания РАМН </w:t>
      </w:r>
      <w:r w:rsidRPr="007F1BCF">
        <w:rPr>
          <w:lang w:eastAsia="ru-RU"/>
        </w:rPr>
        <w:sym w:font="Symbol" w:char="F05B"/>
      </w:r>
      <w:r w:rsidR="009F768F" w:rsidRPr="007F1BCF">
        <w:rPr>
          <w:lang w:eastAsia="ru-RU"/>
        </w:rPr>
        <w:t>7</w:t>
      </w:r>
      <w:r w:rsidR="004E0652" w:rsidRPr="007F1BCF">
        <w:rPr>
          <w:lang w:eastAsia="ru-RU"/>
        </w:rPr>
        <w:t>7</w:t>
      </w:r>
      <w:r w:rsidRPr="007F1BCF">
        <w:rPr>
          <w:lang w:eastAsia="ru-RU"/>
        </w:rPr>
        <w:sym w:font="Symbol" w:char="F05D"/>
      </w:r>
      <w:r w:rsidRPr="007F1BCF">
        <w:rPr>
          <w:lang w:eastAsia="ru-RU"/>
        </w:rPr>
        <w:t>. Определение ПХБ в воде проводилось согласно МУ 1792-77 на газовом хроматографе «</w:t>
      </w:r>
      <w:proofErr w:type="spellStart"/>
      <w:r w:rsidRPr="007F1BCF">
        <w:rPr>
          <w:lang w:eastAsia="ru-RU"/>
        </w:rPr>
        <w:t>Хромос</w:t>
      </w:r>
      <w:proofErr w:type="spellEnd"/>
      <w:r w:rsidRPr="007F1BCF">
        <w:rPr>
          <w:lang w:eastAsia="ru-RU"/>
        </w:rPr>
        <w:t xml:space="preserve"> ГХ-1000» с программным обеспечением, электронно-захватным детектором (ДЭЗ). </w:t>
      </w:r>
      <w:r w:rsidR="00B55295" w:rsidRPr="007F1BCF">
        <w:rPr>
          <w:rFonts w:eastAsia="TimesNewRomanPSMT"/>
          <w:caps/>
          <w:lang w:eastAsia="ru-RU"/>
        </w:rPr>
        <w:br w:type="page"/>
      </w:r>
    </w:p>
    <w:p w:rsidR="00344A3F" w:rsidRPr="007F1BCF" w:rsidRDefault="00344A3F" w:rsidP="00344A3F">
      <w:pPr>
        <w:spacing w:line="360" w:lineRule="auto"/>
        <w:ind w:firstLine="709"/>
        <w:contextualSpacing/>
        <w:jc w:val="both"/>
        <w:rPr>
          <w:rFonts w:eastAsia="TimesNewRomanPSMT"/>
          <w:caps/>
          <w:lang w:eastAsia="ru-RU"/>
        </w:rPr>
      </w:pPr>
      <w:r w:rsidRPr="007F1BCF">
        <w:rPr>
          <w:rFonts w:eastAsia="TimesNewRomanPSMT"/>
          <w:caps/>
          <w:lang w:eastAsia="ru-RU"/>
        </w:rPr>
        <w:lastRenderedPageBreak/>
        <w:t xml:space="preserve">3 </w:t>
      </w:r>
      <w:r w:rsidR="00FD06A5" w:rsidRPr="007F1BCF">
        <w:rPr>
          <w:rFonts w:eastAsia="TimesNewRomanPSMT"/>
          <w:caps/>
          <w:lang w:eastAsia="ru-RU"/>
        </w:rPr>
        <w:t>основные результаты исследований</w:t>
      </w:r>
    </w:p>
    <w:p w:rsidR="00B55295" w:rsidRPr="007F1BCF" w:rsidRDefault="00B55295" w:rsidP="00344A3F">
      <w:pPr>
        <w:tabs>
          <w:tab w:val="left" w:pos="426"/>
        </w:tabs>
        <w:overflowPunct/>
        <w:autoSpaceDE/>
        <w:autoSpaceDN/>
        <w:adjustRightInd/>
        <w:spacing w:line="360" w:lineRule="auto"/>
        <w:ind w:firstLine="709"/>
        <w:contextualSpacing/>
        <w:jc w:val="both"/>
        <w:textAlignment w:val="auto"/>
        <w:rPr>
          <w:lang w:eastAsia="ru-RU"/>
        </w:rPr>
      </w:pPr>
    </w:p>
    <w:p w:rsidR="00344A3F" w:rsidRPr="007F1BCF" w:rsidRDefault="00344A3F" w:rsidP="00344A3F">
      <w:pPr>
        <w:tabs>
          <w:tab w:val="left" w:pos="426"/>
        </w:tabs>
        <w:overflowPunct/>
        <w:autoSpaceDE/>
        <w:autoSpaceDN/>
        <w:adjustRightInd/>
        <w:spacing w:line="360" w:lineRule="auto"/>
        <w:ind w:firstLine="709"/>
        <w:contextualSpacing/>
        <w:jc w:val="both"/>
        <w:textAlignment w:val="auto"/>
        <w:rPr>
          <w:lang w:eastAsia="ru-RU"/>
        </w:rPr>
      </w:pPr>
      <w:r w:rsidRPr="007F1BCF">
        <w:rPr>
          <w:lang w:eastAsia="ru-RU"/>
        </w:rPr>
        <w:t xml:space="preserve">3.1 </w:t>
      </w:r>
      <w:r w:rsidR="00FD06A5" w:rsidRPr="007F1BCF">
        <w:rPr>
          <w:lang w:eastAsia="ru-RU"/>
        </w:rPr>
        <w:t xml:space="preserve">Физико-химические параметры снежного покрова </w:t>
      </w:r>
      <w:r w:rsidR="00806F91" w:rsidRPr="007F1BCF">
        <w:rPr>
          <w:lang w:eastAsia="ru-RU"/>
        </w:rPr>
        <w:t>А</w:t>
      </w:r>
      <w:r w:rsidR="00CD6FCB" w:rsidRPr="007F1BCF">
        <w:rPr>
          <w:lang w:eastAsia="ru-RU"/>
        </w:rPr>
        <w:t>лматинской агломерации</w:t>
      </w:r>
    </w:p>
    <w:p w:rsidR="00FD06A5" w:rsidRPr="007F1BCF" w:rsidRDefault="003F23AF" w:rsidP="003F23AF">
      <w:pPr>
        <w:spacing w:line="360" w:lineRule="auto"/>
        <w:ind w:firstLine="709"/>
        <w:contextualSpacing/>
        <w:jc w:val="both"/>
        <w:rPr>
          <w:rFonts w:eastAsia="Calibri"/>
        </w:rPr>
      </w:pPr>
      <w:r w:rsidRPr="007F1BCF">
        <w:rPr>
          <w:rFonts w:eastAsia="Calibri"/>
        </w:rPr>
        <w:t xml:space="preserve">Полученные результаты </w:t>
      </w:r>
      <w:r w:rsidR="00FD06A5" w:rsidRPr="007F1BCF">
        <w:rPr>
          <w:rFonts w:eastAsia="Calibri"/>
        </w:rPr>
        <w:t xml:space="preserve">анализа проб </w:t>
      </w:r>
      <w:r w:rsidR="009B170B" w:rsidRPr="007F1BCF">
        <w:rPr>
          <w:rFonts w:eastAsia="Calibri"/>
        </w:rPr>
        <w:t>СП</w:t>
      </w:r>
      <w:r w:rsidR="00FD06A5" w:rsidRPr="007F1BCF">
        <w:rPr>
          <w:rFonts w:eastAsia="Calibri"/>
        </w:rPr>
        <w:t>,</w:t>
      </w:r>
      <w:r w:rsidR="00B55295" w:rsidRPr="007F1BCF">
        <w:rPr>
          <w:rFonts w:eastAsia="Calibri"/>
        </w:rPr>
        <w:t xml:space="preserve"> </w:t>
      </w:r>
      <w:r w:rsidR="00FD06A5" w:rsidRPr="007F1BCF">
        <w:rPr>
          <w:rFonts w:eastAsia="Calibri"/>
        </w:rPr>
        <w:t>собранных во время трех выездов,</w:t>
      </w:r>
      <w:r w:rsidR="00B55295" w:rsidRPr="007F1BCF">
        <w:rPr>
          <w:rFonts w:eastAsia="Calibri"/>
        </w:rPr>
        <w:t xml:space="preserve"> </w:t>
      </w:r>
      <w:r w:rsidRPr="007F1BCF">
        <w:rPr>
          <w:rFonts w:eastAsia="Calibri"/>
        </w:rPr>
        <w:t>представлены в таблице</w:t>
      </w:r>
      <w:r w:rsidR="00B55295" w:rsidRPr="007F1BCF">
        <w:rPr>
          <w:rFonts w:eastAsia="Calibri"/>
        </w:rPr>
        <w:t xml:space="preserve"> </w:t>
      </w:r>
      <w:r w:rsidR="00FD06A5" w:rsidRPr="007F1BCF">
        <w:rPr>
          <w:rFonts w:eastAsia="Calibri"/>
        </w:rPr>
        <w:t xml:space="preserve">2. </w:t>
      </w:r>
    </w:p>
    <w:p w:rsidR="004C5717" w:rsidRPr="007F1BCF" w:rsidRDefault="004C5717" w:rsidP="003F23AF">
      <w:pPr>
        <w:spacing w:line="360" w:lineRule="auto"/>
        <w:ind w:firstLine="709"/>
        <w:contextualSpacing/>
        <w:jc w:val="both"/>
        <w:rPr>
          <w:rFonts w:eastAsia="Calibri"/>
        </w:rPr>
      </w:pPr>
    </w:p>
    <w:p w:rsidR="003F23AF" w:rsidRPr="007F1BCF" w:rsidRDefault="003F23AF" w:rsidP="00B55295">
      <w:pPr>
        <w:spacing w:line="360" w:lineRule="auto"/>
        <w:contextualSpacing/>
        <w:jc w:val="both"/>
        <w:rPr>
          <w:rFonts w:eastAsia="Calibri"/>
        </w:rPr>
      </w:pPr>
      <w:r w:rsidRPr="007F1BCF">
        <w:rPr>
          <w:rFonts w:eastAsia="Calibri"/>
        </w:rPr>
        <w:t>Таблица</w:t>
      </w:r>
      <w:r w:rsidR="00B55295" w:rsidRPr="007F1BCF">
        <w:rPr>
          <w:rFonts w:eastAsia="Calibri"/>
        </w:rPr>
        <w:t xml:space="preserve"> </w:t>
      </w:r>
      <w:r w:rsidR="00FD06A5" w:rsidRPr="007F1BCF">
        <w:rPr>
          <w:rFonts w:eastAsia="Calibri"/>
        </w:rPr>
        <w:t>2</w:t>
      </w:r>
      <w:r w:rsidR="00B55295" w:rsidRPr="007F1BCF">
        <w:rPr>
          <w:rFonts w:eastAsia="Calibri"/>
        </w:rPr>
        <w:t xml:space="preserve"> –</w:t>
      </w:r>
      <w:r w:rsidRPr="007F1BCF">
        <w:rPr>
          <w:rFonts w:eastAsia="Calibri"/>
        </w:rPr>
        <w:t xml:space="preserve"> Средние значения рН и содержания взвешенных веществ, химически</w:t>
      </w:r>
      <w:r w:rsidR="00FD06A5" w:rsidRPr="007F1BCF">
        <w:rPr>
          <w:rFonts w:eastAsia="Calibri"/>
        </w:rPr>
        <w:t>х</w:t>
      </w:r>
      <w:r w:rsidRPr="007F1BCF">
        <w:rPr>
          <w:rFonts w:eastAsia="Calibri"/>
        </w:rPr>
        <w:t xml:space="preserve"> показател</w:t>
      </w:r>
      <w:r w:rsidR="00FD06A5" w:rsidRPr="007F1BCF">
        <w:rPr>
          <w:rFonts w:eastAsia="Calibri"/>
        </w:rPr>
        <w:t>ей</w:t>
      </w:r>
      <w:r w:rsidRPr="007F1BCF">
        <w:rPr>
          <w:rFonts w:eastAsia="Calibri"/>
        </w:rPr>
        <w:t xml:space="preserve"> </w:t>
      </w:r>
      <w:r w:rsidR="009B170B" w:rsidRPr="007F1BCF">
        <w:rPr>
          <w:rFonts w:eastAsia="Calibri"/>
        </w:rPr>
        <w:t>СП АА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2408"/>
        <w:gridCol w:w="993"/>
        <w:gridCol w:w="1417"/>
        <w:gridCol w:w="993"/>
        <w:gridCol w:w="1703"/>
        <w:gridCol w:w="1805"/>
      </w:tblGrid>
      <w:tr w:rsidR="006F5264" w:rsidRPr="007F1BCF" w:rsidTr="006F5264">
        <w:trPr>
          <w:trHeight w:val="257"/>
        </w:trPr>
        <w:tc>
          <w:tcPr>
            <w:tcW w:w="1493" w:type="pct"/>
            <w:gridSpan w:val="2"/>
            <w:vAlign w:val="center"/>
          </w:tcPr>
          <w:p w:rsidR="006F5264" w:rsidRPr="007F1BCF" w:rsidRDefault="006F5264" w:rsidP="006F5264">
            <w:pPr>
              <w:jc w:val="center"/>
              <w:rPr>
                <w:color w:val="000000"/>
                <w:sz w:val="20"/>
                <w:szCs w:val="20"/>
                <w:lang w:eastAsia="ru-RU"/>
              </w:rPr>
            </w:pPr>
            <w:r w:rsidRPr="007F1BCF">
              <w:rPr>
                <w:color w:val="000000"/>
                <w:sz w:val="20"/>
                <w:szCs w:val="20"/>
                <w:lang w:eastAsia="ru-RU"/>
              </w:rPr>
              <w:t>Зоны</w:t>
            </w:r>
          </w:p>
        </w:tc>
        <w:tc>
          <w:tcPr>
            <w:tcW w:w="504" w:type="pct"/>
            <w:vMerge w:val="restart"/>
            <w:vAlign w:val="center"/>
          </w:tcPr>
          <w:p w:rsidR="006F5264" w:rsidRPr="007F1BCF" w:rsidRDefault="006F5264" w:rsidP="006F5264">
            <w:pPr>
              <w:jc w:val="center"/>
              <w:rPr>
                <w:color w:val="000000"/>
                <w:sz w:val="20"/>
                <w:szCs w:val="20"/>
                <w:lang w:eastAsia="ru-RU"/>
              </w:rPr>
            </w:pPr>
            <w:r w:rsidRPr="007F1BCF">
              <w:rPr>
                <w:color w:val="000000"/>
                <w:sz w:val="20"/>
                <w:szCs w:val="20"/>
                <w:lang w:eastAsia="ru-RU"/>
              </w:rPr>
              <w:t>Съемки</w:t>
            </w:r>
          </w:p>
        </w:tc>
        <w:tc>
          <w:tcPr>
            <w:tcW w:w="719" w:type="pct"/>
            <w:vMerge w:val="restart"/>
            <w:vAlign w:val="center"/>
          </w:tcPr>
          <w:p w:rsidR="006F5264" w:rsidRPr="007F1BCF" w:rsidRDefault="006F5264" w:rsidP="006F5264">
            <w:pPr>
              <w:ind w:right="-140"/>
              <w:jc w:val="center"/>
              <w:rPr>
                <w:color w:val="000000"/>
                <w:sz w:val="20"/>
                <w:szCs w:val="20"/>
                <w:lang w:eastAsia="ru-RU"/>
              </w:rPr>
            </w:pPr>
            <w:r w:rsidRPr="007F1BCF">
              <w:rPr>
                <w:color w:val="000000"/>
                <w:sz w:val="20"/>
                <w:szCs w:val="20"/>
                <w:lang w:eastAsia="ru-RU"/>
              </w:rPr>
              <w:t>Взвешенные</w:t>
            </w:r>
          </w:p>
          <w:p w:rsidR="006F5264" w:rsidRPr="007F1BCF" w:rsidRDefault="006F5264" w:rsidP="006F5264">
            <w:pPr>
              <w:jc w:val="center"/>
              <w:rPr>
                <w:color w:val="000000"/>
                <w:sz w:val="20"/>
                <w:szCs w:val="20"/>
                <w:lang w:eastAsia="ru-RU"/>
              </w:rPr>
            </w:pPr>
            <w:r w:rsidRPr="007F1BCF">
              <w:rPr>
                <w:color w:val="000000"/>
                <w:sz w:val="20"/>
                <w:szCs w:val="20"/>
                <w:lang w:eastAsia="ru-RU"/>
              </w:rPr>
              <w:t>вещества,</w:t>
            </w:r>
          </w:p>
          <w:p w:rsidR="006F5264" w:rsidRPr="007F1BCF" w:rsidRDefault="006F5264" w:rsidP="006F5264">
            <w:pPr>
              <w:jc w:val="center"/>
              <w:rPr>
                <w:color w:val="000000"/>
                <w:sz w:val="20"/>
                <w:szCs w:val="20"/>
                <w:lang w:eastAsia="ru-RU"/>
              </w:rPr>
            </w:pPr>
            <w:r w:rsidRPr="007F1BCF">
              <w:rPr>
                <w:color w:val="000000"/>
                <w:sz w:val="20"/>
                <w:szCs w:val="20"/>
                <w:lang w:eastAsia="ru-RU"/>
              </w:rPr>
              <w:t>мг/дм</w:t>
            </w:r>
            <w:r w:rsidRPr="007F1BCF">
              <w:rPr>
                <w:color w:val="000000"/>
                <w:sz w:val="20"/>
                <w:szCs w:val="20"/>
                <w:vertAlign w:val="superscript"/>
                <w:lang w:eastAsia="ru-RU"/>
              </w:rPr>
              <w:t>3</w:t>
            </w:r>
          </w:p>
        </w:tc>
        <w:tc>
          <w:tcPr>
            <w:tcW w:w="504" w:type="pct"/>
            <w:vMerge w:val="restart"/>
            <w:vAlign w:val="center"/>
          </w:tcPr>
          <w:p w:rsidR="006F5264" w:rsidRPr="007F1BCF" w:rsidRDefault="006F5264" w:rsidP="006F5264">
            <w:pPr>
              <w:jc w:val="center"/>
              <w:rPr>
                <w:color w:val="000000"/>
                <w:sz w:val="20"/>
                <w:szCs w:val="20"/>
                <w:lang w:eastAsia="ru-RU"/>
              </w:rPr>
            </w:pPr>
            <w:r w:rsidRPr="007F1BCF">
              <w:rPr>
                <w:color w:val="000000"/>
                <w:sz w:val="20"/>
                <w:szCs w:val="20"/>
                <w:lang w:eastAsia="ru-RU"/>
              </w:rPr>
              <w:t>рН</w:t>
            </w:r>
          </w:p>
        </w:tc>
        <w:tc>
          <w:tcPr>
            <w:tcW w:w="864" w:type="pct"/>
            <w:vMerge w:val="restart"/>
            <w:vAlign w:val="center"/>
          </w:tcPr>
          <w:p w:rsidR="006F5264" w:rsidRPr="007F1BCF" w:rsidRDefault="006F5264" w:rsidP="006F5264">
            <w:pPr>
              <w:jc w:val="center"/>
              <w:rPr>
                <w:color w:val="000000"/>
                <w:sz w:val="20"/>
                <w:szCs w:val="20"/>
                <w:lang w:eastAsia="ru-RU"/>
              </w:rPr>
            </w:pPr>
            <w:r w:rsidRPr="007F1BCF">
              <w:rPr>
                <w:color w:val="000000"/>
                <w:sz w:val="20"/>
                <w:szCs w:val="20"/>
                <w:lang w:eastAsia="ru-RU"/>
              </w:rPr>
              <w:t xml:space="preserve">Окисляемость, </w:t>
            </w:r>
            <w:proofErr w:type="spellStart"/>
            <w:r w:rsidRPr="007F1BCF">
              <w:rPr>
                <w:color w:val="000000"/>
                <w:sz w:val="20"/>
                <w:szCs w:val="20"/>
                <w:lang w:eastAsia="ru-RU"/>
              </w:rPr>
              <w:t>мгО</w:t>
            </w:r>
            <w:proofErr w:type="spellEnd"/>
            <w:r w:rsidRPr="007F1BCF">
              <w:rPr>
                <w:color w:val="000000"/>
                <w:sz w:val="20"/>
                <w:szCs w:val="20"/>
                <w:lang w:eastAsia="ru-RU"/>
              </w:rPr>
              <w:t>/дм</w:t>
            </w:r>
            <w:r w:rsidRPr="007F1BCF">
              <w:rPr>
                <w:color w:val="000000"/>
                <w:sz w:val="20"/>
                <w:szCs w:val="20"/>
                <w:vertAlign w:val="superscript"/>
                <w:lang w:eastAsia="ru-RU"/>
              </w:rPr>
              <w:t>3</w:t>
            </w:r>
          </w:p>
        </w:tc>
        <w:tc>
          <w:tcPr>
            <w:tcW w:w="916" w:type="pct"/>
            <w:vMerge w:val="restart"/>
            <w:vAlign w:val="center"/>
          </w:tcPr>
          <w:p w:rsidR="006F5264" w:rsidRPr="007F1BCF" w:rsidRDefault="006F5264" w:rsidP="006F5264">
            <w:pPr>
              <w:jc w:val="center"/>
              <w:rPr>
                <w:color w:val="000000"/>
                <w:sz w:val="20"/>
                <w:szCs w:val="20"/>
                <w:lang w:eastAsia="ru-RU"/>
              </w:rPr>
            </w:pPr>
            <w:r w:rsidRPr="007F1BCF">
              <w:rPr>
                <w:color w:val="000000"/>
                <w:sz w:val="20"/>
                <w:szCs w:val="20"/>
                <w:lang w:eastAsia="ru-RU"/>
              </w:rPr>
              <w:t>Минерализация, мг/дм</w:t>
            </w:r>
            <w:r w:rsidRPr="007F1BCF">
              <w:rPr>
                <w:color w:val="000000"/>
                <w:sz w:val="20"/>
                <w:szCs w:val="20"/>
                <w:vertAlign w:val="superscript"/>
                <w:lang w:eastAsia="ru-RU"/>
              </w:rPr>
              <w:t>3</w:t>
            </w:r>
          </w:p>
        </w:tc>
      </w:tr>
      <w:tr w:rsidR="00002068" w:rsidRPr="007F1BCF" w:rsidTr="006F5264">
        <w:trPr>
          <w:trHeight w:val="257"/>
        </w:trPr>
        <w:tc>
          <w:tcPr>
            <w:tcW w:w="271" w:type="pct"/>
            <w:vAlign w:val="center"/>
          </w:tcPr>
          <w:p w:rsidR="00002068" w:rsidRPr="007F1BCF" w:rsidRDefault="006F5264" w:rsidP="003F23AF">
            <w:pPr>
              <w:jc w:val="center"/>
              <w:rPr>
                <w:color w:val="000000"/>
                <w:sz w:val="20"/>
                <w:szCs w:val="20"/>
                <w:lang w:eastAsia="ru-RU"/>
              </w:rPr>
            </w:pPr>
            <w:r w:rsidRPr="007F1BCF">
              <w:rPr>
                <w:color w:val="000000"/>
                <w:sz w:val="20"/>
                <w:szCs w:val="20"/>
                <w:lang w:eastAsia="ru-RU"/>
              </w:rPr>
              <w:t>№</w:t>
            </w:r>
          </w:p>
        </w:tc>
        <w:tc>
          <w:tcPr>
            <w:tcW w:w="1222" w:type="pct"/>
            <w:shd w:val="clear" w:color="auto" w:fill="auto"/>
            <w:vAlign w:val="center"/>
          </w:tcPr>
          <w:p w:rsidR="00002068" w:rsidRPr="007F1BCF" w:rsidRDefault="006F5264" w:rsidP="003F23AF">
            <w:pPr>
              <w:jc w:val="center"/>
              <w:rPr>
                <w:color w:val="000000"/>
                <w:sz w:val="20"/>
                <w:szCs w:val="20"/>
                <w:lang w:eastAsia="ru-RU"/>
              </w:rPr>
            </w:pPr>
            <w:r w:rsidRPr="007F1BCF">
              <w:rPr>
                <w:color w:val="000000"/>
                <w:sz w:val="20"/>
                <w:szCs w:val="20"/>
                <w:lang w:eastAsia="ru-RU"/>
              </w:rPr>
              <w:t>н</w:t>
            </w:r>
            <w:r w:rsidR="00002068" w:rsidRPr="007F1BCF">
              <w:rPr>
                <w:color w:val="000000"/>
                <w:sz w:val="20"/>
                <w:szCs w:val="20"/>
                <w:lang w:eastAsia="ru-RU"/>
              </w:rPr>
              <w:t>азвание</w:t>
            </w:r>
          </w:p>
        </w:tc>
        <w:tc>
          <w:tcPr>
            <w:tcW w:w="504" w:type="pct"/>
            <w:vMerge/>
            <w:vAlign w:val="center"/>
          </w:tcPr>
          <w:p w:rsidR="00002068" w:rsidRPr="007F1BCF" w:rsidRDefault="00002068" w:rsidP="00FD06A5">
            <w:pPr>
              <w:jc w:val="center"/>
              <w:rPr>
                <w:color w:val="000000"/>
                <w:sz w:val="20"/>
                <w:szCs w:val="20"/>
                <w:lang w:eastAsia="ru-RU"/>
              </w:rPr>
            </w:pPr>
          </w:p>
        </w:tc>
        <w:tc>
          <w:tcPr>
            <w:tcW w:w="719" w:type="pct"/>
            <w:vMerge/>
            <w:vAlign w:val="center"/>
          </w:tcPr>
          <w:p w:rsidR="00002068" w:rsidRPr="007F1BCF" w:rsidRDefault="00002068" w:rsidP="00FD06A5">
            <w:pPr>
              <w:ind w:right="-140"/>
              <w:jc w:val="center"/>
              <w:rPr>
                <w:color w:val="000000"/>
                <w:sz w:val="20"/>
                <w:szCs w:val="20"/>
                <w:lang w:eastAsia="ru-RU"/>
              </w:rPr>
            </w:pPr>
          </w:p>
        </w:tc>
        <w:tc>
          <w:tcPr>
            <w:tcW w:w="504" w:type="pct"/>
            <w:vMerge/>
            <w:vAlign w:val="center"/>
          </w:tcPr>
          <w:p w:rsidR="00002068" w:rsidRPr="007F1BCF" w:rsidRDefault="00002068" w:rsidP="00FD06A5">
            <w:pPr>
              <w:jc w:val="center"/>
              <w:rPr>
                <w:color w:val="000000"/>
                <w:sz w:val="20"/>
                <w:szCs w:val="20"/>
                <w:lang w:eastAsia="ru-RU"/>
              </w:rPr>
            </w:pPr>
          </w:p>
        </w:tc>
        <w:tc>
          <w:tcPr>
            <w:tcW w:w="864" w:type="pct"/>
            <w:vMerge/>
          </w:tcPr>
          <w:p w:rsidR="00002068" w:rsidRPr="007F1BCF" w:rsidRDefault="00002068" w:rsidP="009302AF">
            <w:pPr>
              <w:jc w:val="center"/>
              <w:rPr>
                <w:color w:val="000000"/>
                <w:sz w:val="20"/>
                <w:szCs w:val="20"/>
                <w:lang w:eastAsia="ru-RU"/>
              </w:rPr>
            </w:pPr>
          </w:p>
        </w:tc>
        <w:tc>
          <w:tcPr>
            <w:tcW w:w="916" w:type="pct"/>
            <w:vMerge/>
            <w:vAlign w:val="center"/>
          </w:tcPr>
          <w:p w:rsidR="00002068" w:rsidRPr="007F1BCF" w:rsidRDefault="00002068" w:rsidP="00FD06A5">
            <w:pPr>
              <w:jc w:val="center"/>
              <w:rPr>
                <w:color w:val="000000"/>
                <w:sz w:val="20"/>
                <w:szCs w:val="20"/>
                <w:lang w:eastAsia="ru-RU"/>
              </w:rPr>
            </w:pPr>
          </w:p>
        </w:tc>
      </w:tr>
      <w:tr w:rsidR="00922DCA" w:rsidRPr="007F1BCF" w:rsidTr="006F5264">
        <w:trPr>
          <w:trHeight w:val="285"/>
        </w:trPr>
        <w:tc>
          <w:tcPr>
            <w:tcW w:w="271" w:type="pct"/>
            <w:vMerge w:val="restart"/>
            <w:shd w:val="clear" w:color="auto" w:fill="auto"/>
            <w:noWrap/>
            <w:vAlign w:val="center"/>
            <w:hideMark/>
          </w:tcPr>
          <w:p w:rsidR="00922DCA" w:rsidRPr="007F1BCF" w:rsidRDefault="00922DCA" w:rsidP="006F5264">
            <w:pPr>
              <w:jc w:val="center"/>
              <w:rPr>
                <w:color w:val="000000"/>
                <w:sz w:val="20"/>
                <w:szCs w:val="20"/>
                <w:lang w:eastAsia="ru-RU"/>
              </w:rPr>
            </w:pPr>
            <w:r w:rsidRPr="007F1BCF">
              <w:rPr>
                <w:color w:val="000000"/>
                <w:sz w:val="20"/>
                <w:szCs w:val="20"/>
                <w:lang w:eastAsia="ru-RU"/>
              </w:rPr>
              <w:t>1</w:t>
            </w:r>
          </w:p>
        </w:tc>
        <w:tc>
          <w:tcPr>
            <w:tcW w:w="1222" w:type="pct"/>
            <w:vMerge w:val="restart"/>
            <w:shd w:val="clear" w:color="auto" w:fill="auto"/>
            <w:vAlign w:val="center"/>
            <w:hideMark/>
          </w:tcPr>
          <w:p w:rsidR="00922DCA" w:rsidRPr="007F1BCF" w:rsidRDefault="0046619A" w:rsidP="006F5264">
            <w:pPr>
              <w:ind w:left="-100" w:right="-108"/>
              <w:rPr>
                <w:color w:val="000000"/>
                <w:sz w:val="20"/>
                <w:szCs w:val="20"/>
                <w:lang w:eastAsia="ru-RU"/>
              </w:rPr>
            </w:pPr>
            <w:r w:rsidRPr="007F1BCF">
              <w:rPr>
                <w:color w:val="000000"/>
                <w:sz w:val="20"/>
                <w:szCs w:val="20"/>
                <w:lang w:eastAsia="ru-RU"/>
              </w:rPr>
              <w:t>ГЛСБ</w:t>
            </w:r>
            <w:r w:rsidR="00922DCA" w:rsidRPr="007F1BCF">
              <w:rPr>
                <w:color w:val="000000"/>
                <w:sz w:val="20"/>
                <w:szCs w:val="20"/>
                <w:lang w:eastAsia="ru-RU"/>
              </w:rPr>
              <w:t xml:space="preserve"> «Шымбулак»</w:t>
            </w:r>
          </w:p>
        </w:tc>
        <w:tc>
          <w:tcPr>
            <w:tcW w:w="504" w:type="pct"/>
            <w:shd w:val="clear" w:color="auto" w:fill="auto"/>
            <w:noWrap/>
            <w:vAlign w:val="center"/>
            <w:hideMark/>
          </w:tcPr>
          <w:p w:rsidR="00922DCA" w:rsidRPr="007F1BCF" w:rsidRDefault="00922DCA" w:rsidP="00FD06A5">
            <w:pPr>
              <w:jc w:val="center"/>
              <w:rPr>
                <w:color w:val="000000"/>
                <w:sz w:val="20"/>
                <w:szCs w:val="20"/>
                <w:lang w:eastAsia="ru-RU"/>
              </w:rPr>
            </w:pPr>
            <w:r w:rsidRPr="007F1BCF">
              <w:rPr>
                <w:color w:val="000000"/>
                <w:sz w:val="20"/>
                <w:szCs w:val="20"/>
                <w:lang w:eastAsia="ru-RU"/>
              </w:rPr>
              <w:t>1</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83,9</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6,31</w:t>
            </w:r>
          </w:p>
        </w:tc>
        <w:tc>
          <w:tcPr>
            <w:tcW w:w="864" w:type="pct"/>
            <w:vAlign w:val="bottom"/>
          </w:tcPr>
          <w:p w:rsidR="00922DCA" w:rsidRPr="007F1BCF" w:rsidRDefault="00922DCA">
            <w:pPr>
              <w:jc w:val="center"/>
              <w:rPr>
                <w:color w:val="000000"/>
                <w:sz w:val="20"/>
                <w:szCs w:val="20"/>
              </w:rPr>
            </w:pPr>
            <w:r w:rsidRPr="007F1BCF">
              <w:rPr>
                <w:color w:val="000000"/>
                <w:sz w:val="20"/>
                <w:szCs w:val="20"/>
              </w:rPr>
              <w:t>10,6</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50,3</w:t>
            </w:r>
          </w:p>
        </w:tc>
      </w:tr>
      <w:tr w:rsidR="00922DCA" w:rsidRPr="007F1BCF" w:rsidTr="006F5264">
        <w:trPr>
          <w:trHeight w:val="300"/>
        </w:trPr>
        <w:tc>
          <w:tcPr>
            <w:tcW w:w="271" w:type="pct"/>
            <w:vMerge/>
            <w:vAlign w:val="center"/>
            <w:hideMark/>
          </w:tcPr>
          <w:p w:rsidR="00922DCA" w:rsidRPr="007F1BCF" w:rsidRDefault="00922DCA" w:rsidP="006F5264">
            <w:pPr>
              <w:jc w:val="center"/>
              <w:rPr>
                <w:color w:val="000000"/>
                <w:sz w:val="20"/>
                <w:szCs w:val="20"/>
                <w:lang w:eastAsia="ru-RU"/>
              </w:rPr>
            </w:pPr>
          </w:p>
        </w:tc>
        <w:tc>
          <w:tcPr>
            <w:tcW w:w="1222" w:type="pct"/>
            <w:vMerge/>
            <w:vAlign w:val="center"/>
            <w:hideMark/>
          </w:tcPr>
          <w:p w:rsidR="00922DCA" w:rsidRPr="007F1BCF" w:rsidRDefault="00922DCA" w:rsidP="006F5264">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2</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33,3</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5,19</w:t>
            </w:r>
          </w:p>
        </w:tc>
        <w:tc>
          <w:tcPr>
            <w:tcW w:w="864" w:type="pct"/>
            <w:vAlign w:val="bottom"/>
          </w:tcPr>
          <w:p w:rsidR="00922DCA" w:rsidRPr="007F1BCF" w:rsidRDefault="00922DCA">
            <w:pPr>
              <w:jc w:val="center"/>
              <w:rPr>
                <w:color w:val="000000"/>
                <w:sz w:val="20"/>
                <w:szCs w:val="20"/>
              </w:rPr>
            </w:pPr>
            <w:r w:rsidRPr="007F1BCF">
              <w:rPr>
                <w:color w:val="000000"/>
                <w:sz w:val="20"/>
                <w:szCs w:val="20"/>
              </w:rPr>
              <w:t>2,4</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111,5</w:t>
            </w:r>
          </w:p>
        </w:tc>
      </w:tr>
      <w:tr w:rsidR="00922DCA" w:rsidRPr="007F1BCF" w:rsidTr="006F5264">
        <w:trPr>
          <w:trHeight w:val="300"/>
        </w:trPr>
        <w:tc>
          <w:tcPr>
            <w:tcW w:w="271" w:type="pct"/>
            <w:vMerge/>
            <w:vAlign w:val="center"/>
            <w:hideMark/>
          </w:tcPr>
          <w:p w:rsidR="00922DCA" w:rsidRPr="007F1BCF" w:rsidRDefault="00922DCA" w:rsidP="006F5264">
            <w:pPr>
              <w:jc w:val="center"/>
              <w:rPr>
                <w:color w:val="000000"/>
                <w:sz w:val="20"/>
                <w:szCs w:val="20"/>
                <w:lang w:eastAsia="ru-RU"/>
              </w:rPr>
            </w:pPr>
          </w:p>
        </w:tc>
        <w:tc>
          <w:tcPr>
            <w:tcW w:w="1222" w:type="pct"/>
            <w:vMerge/>
            <w:vAlign w:val="center"/>
            <w:hideMark/>
          </w:tcPr>
          <w:p w:rsidR="00922DCA" w:rsidRPr="007F1BCF" w:rsidRDefault="00922DCA" w:rsidP="006F5264">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3</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4,0</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6,01</w:t>
            </w:r>
          </w:p>
        </w:tc>
        <w:tc>
          <w:tcPr>
            <w:tcW w:w="864" w:type="pct"/>
            <w:vAlign w:val="bottom"/>
          </w:tcPr>
          <w:p w:rsidR="00922DCA" w:rsidRPr="007F1BCF" w:rsidRDefault="00922DCA">
            <w:pPr>
              <w:jc w:val="center"/>
              <w:rPr>
                <w:color w:val="000000"/>
                <w:sz w:val="20"/>
                <w:szCs w:val="20"/>
              </w:rPr>
            </w:pPr>
            <w:r w:rsidRPr="007F1BCF">
              <w:rPr>
                <w:color w:val="000000"/>
                <w:sz w:val="20"/>
                <w:szCs w:val="20"/>
              </w:rPr>
              <w:t>2</w:t>
            </w:r>
            <w:r w:rsidR="00D12522" w:rsidRPr="007F1BCF">
              <w:rPr>
                <w:color w:val="000000"/>
                <w:sz w:val="20"/>
                <w:szCs w:val="20"/>
              </w:rPr>
              <w:t>,0</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106,8</w:t>
            </w:r>
          </w:p>
        </w:tc>
      </w:tr>
      <w:tr w:rsidR="00922DCA" w:rsidRPr="007F1BCF" w:rsidTr="006F5264">
        <w:trPr>
          <w:trHeight w:val="300"/>
        </w:trPr>
        <w:tc>
          <w:tcPr>
            <w:tcW w:w="271" w:type="pct"/>
            <w:vMerge w:val="restart"/>
            <w:shd w:val="clear" w:color="auto" w:fill="auto"/>
            <w:noWrap/>
            <w:vAlign w:val="center"/>
            <w:hideMark/>
          </w:tcPr>
          <w:p w:rsidR="00922DCA" w:rsidRPr="007F1BCF" w:rsidRDefault="00922DCA" w:rsidP="006F5264">
            <w:pPr>
              <w:jc w:val="center"/>
              <w:rPr>
                <w:color w:val="000000"/>
                <w:sz w:val="20"/>
                <w:szCs w:val="20"/>
                <w:lang w:eastAsia="ru-RU"/>
              </w:rPr>
            </w:pPr>
            <w:r w:rsidRPr="007F1BCF">
              <w:rPr>
                <w:color w:val="000000"/>
                <w:sz w:val="20"/>
                <w:szCs w:val="20"/>
                <w:lang w:eastAsia="ru-RU"/>
              </w:rPr>
              <w:t>2</w:t>
            </w:r>
          </w:p>
        </w:tc>
        <w:tc>
          <w:tcPr>
            <w:tcW w:w="1222" w:type="pct"/>
            <w:vMerge w:val="restart"/>
            <w:shd w:val="clear" w:color="auto" w:fill="auto"/>
            <w:vAlign w:val="center"/>
            <w:hideMark/>
          </w:tcPr>
          <w:p w:rsidR="00922DCA" w:rsidRPr="007F1BCF" w:rsidRDefault="00922DCA" w:rsidP="006F5264">
            <w:pPr>
              <w:rPr>
                <w:color w:val="000000"/>
                <w:sz w:val="20"/>
                <w:szCs w:val="20"/>
                <w:lang w:eastAsia="ru-RU"/>
              </w:rPr>
            </w:pPr>
            <w:r w:rsidRPr="007F1BCF">
              <w:rPr>
                <w:color w:val="000000"/>
                <w:sz w:val="20"/>
                <w:szCs w:val="20"/>
                <w:lang w:eastAsia="ru-RU"/>
              </w:rPr>
              <w:t xml:space="preserve">Территория </w:t>
            </w:r>
          </w:p>
          <w:p w:rsidR="00922DCA" w:rsidRPr="007F1BCF" w:rsidRDefault="00922DCA" w:rsidP="006F5264">
            <w:pPr>
              <w:rPr>
                <w:color w:val="000000"/>
                <w:sz w:val="20"/>
                <w:szCs w:val="20"/>
                <w:lang w:eastAsia="ru-RU"/>
              </w:rPr>
            </w:pPr>
            <w:r w:rsidRPr="007F1BCF">
              <w:rPr>
                <w:color w:val="000000"/>
                <w:sz w:val="20"/>
                <w:szCs w:val="20"/>
                <w:lang w:eastAsia="ru-RU"/>
              </w:rPr>
              <w:t>г. Алматы</w:t>
            </w: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1</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118,2</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6,75</w:t>
            </w:r>
          </w:p>
        </w:tc>
        <w:tc>
          <w:tcPr>
            <w:tcW w:w="864" w:type="pct"/>
            <w:vAlign w:val="bottom"/>
          </w:tcPr>
          <w:p w:rsidR="00922DCA" w:rsidRPr="007F1BCF" w:rsidRDefault="00922DCA">
            <w:pPr>
              <w:jc w:val="center"/>
              <w:rPr>
                <w:color w:val="000000"/>
                <w:sz w:val="20"/>
                <w:szCs w:val="20"/>
              </w:rPr>
            </w:pPr>
            <w:r w:rsidRPr="007F1BCF">
              <w:rPr>
                <w:color w:val="000000"/>
                <w:sz w:val="20"/>
                <w:szCs w:val="20"/>
              </w:rPr>
              <w:t>12,7</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76,6</w:t>
            </w:r>
          </w:p>
        </w:tc>
      </w:tr>
      <w:tr w:rsidR="00922DCA" w:rsidRPr="007F1BCF" w:rsidTr="006F5264">
        <w:trPr>
          <w:trHeight w:val="300"/>
        </w:trPr>
        <w:tc>
          <w:tcPr>
            <w:tcW w:w="271" w:type="pct"/>
            <w:vMerge/>
            <w:vAlign w:val="center"/>
            <w:hideMark/>
          </w:tcPr>
          <w:p w:rsidR="00922DCA" w:rsidRPr="007F1BCF" w:rsidRDefault="00922DCA" w:rsidP="006F5264">
            <w:pPr>
              <w:jc w:val="center"/>
              <w:rPr>
                <w:color w:val="000000"/>
                <w:sz w:val="20"/>
                <w:szCs w:val="20"/>
                <w:lang w:eastAsia="ru-RU"/>
              </w:rPr>
            </w:pPr>
          </w:p>
        </w:tc>
        <w:tc>
          <w:tcPr>
            <w:tcW w:w="1222" w:type="pct"/>
            <w:vMerge/>
            <w:vAlign w:val="center"/>
            <w:hideMark/>
          </w:tcPr>
          <w:p w:rsidR="00922DCA" w:rsidRPr="007F1BCF" w:rsidRDefault="00922DCA" w:rsidP="006F5264">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2</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117,0</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5,67</w:t>
            </w:r>
          </w:p>
        </w:tc>
        <w:tc>
          <w:tcPr>
            <w:tcW w:w="864" w:type="pct"/>
            <w:vAlign w:val="bottom"/>
          </w:tcPr>
          <w:p w:rsidR="00922DCA" w:rsidRPr="007F1BCF" w:rsidRDefault="00922DCA">
            <w:pPr>
              <w:jc w:val="center"/>
              <w:rPr>
                <w:color w:val="000000"/>
                <w:sz w:val="20"/>
                <w:szCs w:val="20"/>
              </w:rPr>
            </w:pPr>
            <w:r w:rsidRPr="007F1BCF">
              <w:rPr>
                <w:color w:val="000000"/>
                <w:sz w:val="20"/>
                <w:szCs w:val="20"/>
              </w:rPr>
              <w:t>2,8</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101,6</w:t>
            </w:r>
          </w:p>
        </w:tc>
      </w:tr>
      <w:tr w:rsidR="00922DCA" w:rsidRPr="007F1BCF" w:rsidTr="006F5264">
        <w:trPr>
          <w:trHeight w:val="300"/>
        </w:trPr>
        <w:tc>
          <w:tcPr>
            <w:tcW w:w="271" w:type="pct"/>
            <w:vMerge/>
            <w:vAlign w:val="center"/>
            <w:hideMark/>
          </w:tcPr>
          <w:p w:rsidR="00922DCA" w:rsidRPr="007F1BCF" w:rsidRDefault="00922DCA" w:rsidP="006F5264">
            <w:pPr>
              <w:jc w:val="center"/>
              <w:rPr>
                <w:color w:val="000000"/>
                <w:sz w:val="20"/>
                <w:szCs w:val="20"/>
                <w:lang w:eastAsia="ru-RU"/>
              </w:rPr>
            </w:pPr>
          </w:p>
        </w:tc>
        <w:tc>
          <w:tcPr>
            <w:tcW w:w="1222" w:type="pct"/>
            <w:vMerge/>
            <w:vAlign w:val="center"/>
            <w:hideMark/>
          </w:tcPr>
          <w:p w:rsidR="00922DCA" w:rsidRPr="007F1BCF" w:rsidRDefault="00922DCA" w:rsidP="006F5264">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3</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230,4</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5,69</w:t>
            </w:r>
          </w:p>
        </w:tc>
        <w:tc>
          <w:tcPr>
            <w:tcW w:w="864" w:type="pct"/>
            <w:vAlign w:val="bottom"/>
          </w:tcPr>
          <w:p w:rsidR="00922DCA" w:rsidRPr="007F1BCF" w:rsidRDefault="00922DCA">
            <w:pPr>
              <w:jc w:val="center"/>
              <w:rPr>
                <w:color w:val="000000"/>
                <w:sz w:val="20"/>
                <w:szCs w:val="20"/>
              </w:rPr>
            </w:pPr>
            <w:r w:rsidRPr="007F1BCF">
              <w:rPr>
                <w:color w:val="000000"/>
                <w:sz w:val="20"/>
                <w:szCs w:val="20"/>
              </w:rPr>
              <w:t>11,5</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136,7</w:t>
            </w:r>
          </w:p>
        </w:tc>
      </w:tr>
      <w:tr w:rsidR="00922DCA" w:rsidRPr="007F1BCF" w:rsidTr="006F5264">
        <w:trPr>
          <w:trHeight w:val="300"/>
        </w:trPr>
        <w:tc>
          <w:tcPr>
            <w:tcW w:w="271" w:type="pct"/>
            <w:vMerge w:val="restart"/>
            <w:shd w:val="clear" w:color="auto" w:fill="auto"/>
            <w:noWrap/>
            <w:vAlign w:val="center"/>
            <w:hideMark/>
          </w:tcPr>
          <w:p w:rsidR="00922DCA" w:rsidRPr="007F1BCF" w:rsidRDefault="00922DCA" w:rsidP="006F5264">
            <w:pPr>
              <w:jc w:val="center"/>
              <w:rPr>
                <w:color w:val="000000"/>
                <w:sz w:val="20"/>
                <w:szCs w:val="20"/>
                <w:lang w:eastAsia="ru-RU"/>
              </w:rPr>
            </w:pPr>
            <w:r w:rsidRPr="007F1BCF">
              <w:rPr>
                <w:color w:val="000000"/>
                <w:sz w:val="20"/>
                <w:szCs w:val="20"/>
                <w:lang w:eastAsia="ru-RU"/>
              </w:rPr>
              <w:t>3</w:t>
            </w:r>
          </w:p>
        </w:tc>
        <w:tc>
          <w:tcPr>
            <w:tcW w:w="1222" w:type="pct"/>
            <w:vMerge w:val="restart"/>
            <w:shd w:val="clear" w:color="auto" w:fill="auto"/>
            <w:vAlign w:val="center"/>
            <w:hideMark/>
          </w:tcPr>
          <w:p w:rsidR="00922DCA" w:rsidRPr="007F1BCF" w:rsidRDefault="00922DCA" w:rsidP="006F5264">
            <w:pPr>
              <w:rPr>
                <w:color w:val="000000"/>
                <w:sz w:val="20"/>
                <w:szCs w:val="20"/>
                <w:lang w:eastAsia="ru-RU"/>
              </w:rPr>
            </w:pPr>
            <w:r w:rsidRPr="007F1BCF">
              <w:rPr>
                <w:color w:val="000000"/>
                <w:sz w:val="20"/>
                <w:szCs w:val="20"/>
                <w:lang w:eastAsia="ru-RU"/>
              </w:rPr>
              <w:t xml:space="preserve">Малые города, населенные </w:t>
            </w:r>
            <w:r w:rsidR="006F5264" w:rsidRPr="007F1BCF">
              <w:rPr>
                <w:color w:val="000000"/>
                <w:sz w:val="20"/>
                <w:szCs w:val="20"/>
                <w:lang w:eastAsia="ru-RU"/>
              </w:rPr>
              <w:t>пункты городского типа</w:t>
            </w: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1</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138,4</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6,72</w:t>
            </w:r>
          </w:p>
        </w:tc>
        <w:tc>
          <w:tcPr>
            <w:tcW w:w="864" w:type="pct"/>
            <w:vAlign w:val="bottom"/>
          </w:tcPr>
          <w:p w:rsidR="00922DCA" w:rsidRPr="007F1BCF" w:rsidRDefault="00922DCA">
            <w:pPr>
              <w:jc w:val="center"/>
              <w:rPr>
                <w:color w:val="000000"/>
                <w:sz w:val="20"/>
                <w:szCs w:val="20"/>
              </w:rPr>
            </w:pPr>
            <w:r w:rsidRPr="007F1BCF">
              <w:rPr>
                <w:color w:val="000000"/>
                <w:sz w:val="20"/>
                <w:szCs w:val="20"/>
              </w:rPr>
              <w:t>7,8</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80,1</w:t>
            </w:r>
          </w:p>
        </w:tc>
      </w:tr>
      <w:tr w:rsidR="00922DCA" w:rsidRPr="007F1BCF" w:rsidTr="006F5264">
        <w:trPr>
          <w:trHeight w:val="300"/>
        </w:trPr>
        <w:tc>
          <w:tcPr>
            <w:tcW w:w="271" w:type="pct"/>
            <w:vMerge/>
            <w:vAlign w:val="center"/>
            <w:hideMark/>
          </w:tcPr>
          <w:p w:rsidR="00922DCA" w:rsidRPr="007F1BCF" w:rsidRDefault="00922DCA" w:rsidP="006F5264">
            <w:pPr>
              <w:jc w:val="center"/>
              <w:rPr>
                <w:color w:val="000000"/>
                <w:sz w:val="20"/>
                <w:szCs w:val="20"/>
                <w:lang w:eastAsia="ru-RU"/>
              </w:rPr>
            </w:pPr>
          </w:p>
        </w:tc>
        <w:tc>
          <w:tcPr>
            <w:tcW w:w="1222" w:type="pct"/>
            <w:vMerge/>
            <w:vAlign w:val="center"/>
            <w:hideMark/>
          </w:tcPr>
          <w:p w:rsidR="00922DCA" w:rsidRPr="007F1BCF" w:rsidRDefault="00922DCA" w:rsidP="006F5264">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2</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196,1</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5,7</w:t>
            </w:r>
          </w:p>
        </w:tc>
        <w:tc>
          <w:tcPr>
            <w:tcW w:w="864" w:type="pct"/>
            <w:vAlign w:val="bottom"/>
          </w:tcPr>
          <w:p w:rsidR="00922DCA" w:rsidRPr="007F1BCF" w:rsidRDefault="00922DCA">
            <w:pPr>
              <w:jc w:val="center"/>
              <w:rPr>
                <w:color w:val="000000"/>
                <w:sz w:val="20"/>
                <w:szCs w:val="20"/>
              </w:rPr>
            </w:pPr>
            <w:r w:rsidRPr="007F1BCF">
              <w:rPr>
                <w:color w:val="000000"/>
                <w:sz w:val="20"/>
                <w:szCs w:val="20"/>
              </w:rPr>
              <w:t>5,1</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143,5</w:t>
            </w:r>
          </w:p>
        </w:tc>
      </w:tr>
      <w:tr w:rsidR="00922DCA" w:rsidRPr="007F1BCF" w:rsidTr="006F5264">
        <w:trPr>
          <w:trHeight w:val="300"/>
        </w:trPr>
        <w:tc>
          <w:tcPr>
            <w:tcW w:w="271" w:type="pct"/>
            <w:vMerge/>
            <w:vAlign w:val="center"/>
            <w:hideMark/>
          </w:tcPr>
          <w:p w:rsidR="00922DCA" w:rsidRPr="007F1BCF" w:rsidRDefault="00922DCA" w:rsidP="006F5264">
            <w:pPr>
              <w:jc w:val="center"/>
              <w:rPr>
                <w:color w:val="000000"/>
                <w:sz w:val="20"/>
                <w:szCs w:val="20"/>
                <w:lang w:eastAsia="ru-RU"/>
              </w:rPr>
            </w:pPr>
          </w:p>
        </w:tc>
        <w:tc>
          <w:tcPr>
            <w:tcW w:w="1222" w:type="pct"/>
            <w:vMerge/>
            <w:vAlign w:val="center"/>
            <w:hideMark/>
          </w:tcPr>
          <w:p w:rsidR="00922DCA" w:rsidRPr="007F1BCF" w:rsidRDefault="00922DCA" w:rsidP="006F5264">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3</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94,8</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5,46</w:t>
            </w:r>
          </w:p>
        </w:tc>
        <w:tc>
          <w:tcPr>
            <w:tcW w:w="864" w:type="pct"/>
            <w:vAlign w:val="bottom"/>
          </w:tcPr>
          <w:p w:rsidR="00922DCA" w:rsidRPr="007F1BCF" w:rsidRDefault="00922DCA">
            <w:pPr>
              <w:jc w:val="center"/>
              <w:rPr>
                <w:color w:val="000000"/>
                <w:sz w:val="20"/>
                <w:szCs w:val="20"/>
              </w:rPr>
            </w:pPr>
            <w:r w:rsidRPr="007F1BCF">
              <w:rPr>
                <w:color w:val="000000"/>
                <w:sz w:val="20"/>
                <w:szCs w:val="20"/>
              </w:rPr>
              <w:t>8,3</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149,4</w:t>
            </w:r>
          </w:p>
        </w:tc>
      </w:tr>
      <w:tr w:rsidR="00922DCA" w:rsidRPr="007F1BCF" w:rsidTr="006F5264">
        <w:trPr>
          <w:trHeight w:val="300"/>
        </w:trPr>
        <w:tc>
          <w:tcPr>
            <w:tcW w:w="271" w:type="pct"/>
            <w:vMerge w:val="restart"/>
            <w:shd w:val="clear" w:color="auto" w:fill="auto"/>
            <w:noWrap/>
            <w:vAlign w:val="center"/>
            <w:hideMark/>
          </w:tcPr>
          <w:p w:rsidR="00922DCA" w:rsidRPr="007F1BCF" w:rsidRDefault="00922DCA" w:rsidP="006F5264">
            <w:pPr>
              <w:jc w:val="center"/>
              <w:rPr>
                <w:color w:val="000000"/>
                <w:sz w:val="20"/>
                <w:szCs w:val="20"/>
                <w:lang w:eastAsia="ru-RU"/>
              </w:rPr>
            </w:pPr>
            <w:r w:rsidRPr="007F1BCF">
              <w:rPr>
                <w:color w:val="000000"/>
                <w:sz w:val="20"/>
                <w:szCs w:val="20"/>
                <w:lang w:eastAsia="ru-RU"/>
              </w:rPr>
              <w:t>4</w:t>
            </w:r>
          </w:p>
        </w:tc>
        <w:tc>
          <w:tcPr>
            <w:tcW w:w="1222" w:type="pct"/>
            <w:vMerge w:val="restart"/>
            <w:shd w:val="clear" w:color="auto" w:fill="auto"/>
            <w:vAlign w:val="center"/>
            <w:hideMark/>
          </w:tcPr>
          <w:p w:rsidR="00922DCA" w:rsidRPr="007F1BCF" w:rsidRDefault="00922DCA" w:rsidP="006F5264">
            <w:pPr>
              <w:rPr>
                <w:color w:val="000000"/>
                <w:sz w:val="20"/>
                <w:szCs w:val="20"/>
                <w:lang w:eastAsia="ru-RU"/>
              </w:rPr>
            </w:pPr>
            <w:r w:rsidRPr="007F1BCF">
              <w:rPr>
                <w:color w:val="000000"/>
                <w:sz w:val="20"/>
                <w:szCs w:val="20"/>
                <w:lang w:eastAsia="ru-RU"/>
              </w:rPr>
              <w:t>Малые населенные пункты</w:t>
            </w: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1</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132,3</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6,78</w:t>
            </w:r>
          </w:p>
        </w:tc>
        <w:tc>
          <w:tcPr>
            <w:tcW w:w="864" w:type="pct"/>
            <w:vAlign w:val="bottom"/>
          </w:tcPr>
          <w:p w:rsidR="00922DCA" w:rsidRPr="007F1BCF" w:rsidRDefault="00922DCA">
            <w:pPr>
              <w:jc w:val="center"/>
              <w:rPr>
                <w:color w:val="000000"/>
                <w:sz w:val="20"/>
                <w:szCs w:val="20"/>
              </w:rPr>
            </w:pPr>
            <w:r w:rsidRPr="007F1BCF">
              <w:rPr>
                <w:color w:val="000000"/>
                <w:sz w:val="20"/>
                <w:szCs w:val="20"/>
              </w:rPr>
              <w:t>10,7</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73,9</w:t>
            </w:r>
          </w:p>
        </w:tc>
      </w:tr>
      <w:tr w:rsidR="00922DCA" w:rsidRPr="007F1BCF" w:rsidTr="006F5264">
        <w:trPr>
          <w:trHeight w:val="300"/>
        </w:trPr>
        <w:tc>
          <w:tcPr>
            <w:tcW w:w="271" w:type="pct"/>
            <w:vMerge/>
            <w:vAlign w:val="center"/>
            <w:hideMark/>
          </w:tcPr>
          <w:p w:rsidR="00922DCA" w:rsidRPr="007F1BCF" w:rsidRDefault="00922DCA" w:rsidP="006F5264">
            <w:pPr>
              <w:jc w:val="center"/>
              <w:rPr>
                <w:color w:val="000000"/>
                <w:sz w:val="20"/>
                <w:szCs w:val="20"/>
                <w:lang w:eastAsia="ru-RU"/>
              </w:rPr>
            </w:pPr>
          </w:p>
        </w:tc>
        <w:tc>
          <w:tcPr>
            <w:tcW w:w="1222" w:type="pct"/>
            <w:vMerge/>
            <w:vAlign w:val="center"/>
            <w:hideMark/>
          </w:tcPr>
          <w:p w:rsidR="00922DCA" w:rsidRPr="007F1BCF" w:rsidRDefault="00922DCA" w:rsidP="006F5264">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2</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107,6</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5,8</w:t>
            </w:r>
          </w:p>
        </w:tc>
        <w:tc>
          <w:tcPr>
            <w:tcW w:w="864" w:type="pct"/>
            <w:vAlign w:val="bottom"/>
          </w:tcPr>
          <w:p w:rsidR="00922DCA" w:rsidRPr="007F1BCF" w:rsidRDefault="00922DCA">
            <w:pPr>
              <w:jc w:val="center"/>
              <w:rPr>
                <w:color w:val="000000"/>
                <w:sz w:val="20"/>
                <w:szCs w:val="20"/>
              </w:rPr>
            </w:pPr>
            <w:r w:rsidRPr="007F1BCF">
              <w:rPr>
                <w:color w:val="000000"/>
                <w:sz w:val="20"/>
                <w:szCs w:val="20"/>
              </w:rPr>
              <w:t>6,3</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148,6</w:t>
            </w:r>
          </w:p>
        </w:tc>
      </w:tr>
      <w:tr w:rsidR="00922DCA" w:rsidRPr="007F1BCF" w:rsidTr="006F5264">
        <w:trPr>
          <w:trHeight w:val="300"/>
        </w:trPr>
        <w:tc>
          <w:tcPr>
            <w:tcW w:w="271" w:type="pct"/>
            <w:vMerge/>
            <w:vAlign w:val="center"/>
            <w:hideMark/>
          </w:tcPr>
          <w:p w:rsidR="00922DCA" w:rsidRPr="007F1BCF" w:rsidRDefault="00922DCA" w:rsidP="006F5264">
            <w:pPr>
              <w:jc w:val="center"/>
              <w:rPr>
                <w:color w:val="000000"/>
                <w:sz w:val="20"/>
                <w:szCs w:val="20"/>
                <w:lang w:eastAsia="ru-RU"/>
              </w:rPr>
            </w:pPr>
          </w:p>
        </w:tc>
        <w:tc>
          <w:tcPr>
            <w:tcW w:w="1222" w:type="pct"/>
            <w:vMerge/>
            <w:vAlign w:val="center"/>
            <w:hideMark/>
          </w:tcPr>
          <w:p w:rsidR="00922DCA" w:rsidRPr="007F1BCF" w:rsidRDefault="00922DCA" w:rsidP="006F5264">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3</w:t>
            </w:r>
          </w:p>
        </w:tc>
        <w:tc>
          <w:tcPr>
            <w:tcW w:w="719"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234,0</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5,82</w:t>
            </w:r>
          </w:p>
        </w:tc>
        <w:tc>
          <w:tcPr>
            <w:tcW w:w="864" w:type="pct"/>
            <w:vAlign w:val="bottom"/>
          </w:tcPr>
          <w:p w:rsidR="00922DCA" w:rsidRPr="007F1BCF" w:rsidRDefault="00922DCA">
            <w:pPr>
              <w:jc w:val="center"/>
              <w:rPr>
                <w:color w:val="000000"/>
                <w:sz w:val="20"/>
                <w:szCs w:val="20"/>
              </w:rPr>
            </w:pPr>
            <w:r w:rsidRPr="007F1BCF">
              <w:rPr>
                <w:color w:val="000000"/>
                <w:sz w:val="20"/>
                <w:szCs w:val="20"/>
              </w:rPr>
              <w:t>9,8</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166,3</w:t>
            </w:r>
          </w:p>
        </w:tc>
      </w:tr>
      <w:tr w:rsidR="00922DCA" w:rsidRPr="007F1BCF" w:rsidTr="006F5264">
        <w:trPr>
          <w:trHeight w:val="300"/>
        </w:trPr>
        <w:tc>
          <w:tcPr>
            <w:tcW w:w="271" w:type="pct"/>
            <w:vMerge w:val="restart"/>
            <w:shd w:val="clear" w:color="auto" w:fill="auto"/>
            <w:noWrap/>
            <w:vAlign w:val="center"/>
            <w:hideMark/>
          </w:tcPr>
          <w:p w:rsidR="00922DCA" w:rsidRPr="007F1BCF" w:rsidRDefault="00922DCA" w:rsidP="006F5264">
            <w:pPr>
              <w:jc w:val="center"/>
              <w:rPr>
                <w:color w:val="000000"/>
                <w:sz w:val="20"/>
                <w:szCs w:val="20"/>
                <w:lang w:eastAsia="ru-RU"/>
              </w:rPr>
            </w:pPr>
            <w:r w:rsidRPr="007F1BCF">
              <w:rPr>
                <w:color w:val="000000"/>
                <w:sz w:val="20"/>
                <w:szCs w:val="20"/>
                <w:lang w:eastAsia="ru-RU"/>
              </w:rPr>
              <w:t>5</w:t>
            </w:r>
          </w:p>
        </w:tc>
        <w:tc>
          <w:tcPr>
            <w:tcW w:w="1222" w:type="pct"/>
            <w:vMerge w:val="restart"/>
            <w:shd w:val="clear" w:color="auto" w:fill="auto"/>
            <w:vAlign w:val="center"/>
            <w:hideMark/>
          </w:tcPr>
          <w:p w:rsidR="00922DCA" w:rsidRPr="007F1BCF" w:rsidRDefault="00922DCA" w:rsidP="006F5264">
            <w:pPr>
              <w:rPr>
                <w:color w:val="000000"/>
                <w:sz w:val="20"/>
                <w:szCs w:val="20"/>
                <w:lang w:eastAsia="ru-RU"/>
              </w:rPr>
            </w:pPr>
            <w:r w:rsidRPr="007F1BCF">
              <w:rPr>
                <w:color w:val="000000"/>
                <w:sz w:val="20"/>
                <w:szCs w:val="20"/>
                <w:lang w:eastAsia="ru-RU"/>
              </w:rPr>
              <w:t xml:space="preserve">Капшагайское </w:t>
            </w:r>
            <w:proofErr w:type="spellStart"/>
            <w:proofErr w:type="gramStart"/>
            <w:r w:rsidRPr="007F1BCF">
              <w:rPr>
                <w:color w:val="000000"/>
                <w:sz w:val="20"/>
                <w:szCs w:val="20"/>
                <w:lang w:eastAsia="ru-RU"/>
              </w:rPr>
              <w:t>вдхр</w:t>
            </w:r>
            <w:proofErr w:type="spellEnd"/>
            <w:proofErr w:type="gramEnd"/>
            <w:r w:rsidRPr="007F1BCF">
              <w:rPr>
                <w:color w:val="000000"/>
                <w:sz w:val="20"/>
                <w:szCs w:val="20"/>
                <w:lang w:eastAsia="ru-RU"/>
              </w:rPr>
              <w:t xml:space="preserve">, </w:t>
            </w:r>
            <w:r w:rsidR="006F5264" w:rsidRPr="007F1BCF">
              <w:rPr>
                <w:color w:val="000000"/>
                <w:sz w:val="20"/>
                <w:szCs w:val="20"/>
                <w:lang w:eastAsia="ru-RU"/>
              </w:rPr>
              <w:t xml:space="preserve">его </w:t>
            </w:r>
            <w:r w:rsidRPr="007F1BCF">
              <w:rPr>
                <w:color w:val="000000"/>
                <w:sz w:val="20"/>
                <w:szCs w:val="20"/>
                <w:lang w:eastAsia="ru-RU"/>
              </w:rPr>
              <w:t xml:space="preserve">побережье </w:t>
            </w: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1</w:t>
            </w:r>
          </w:p>
        </w:tc>
        <w:tc>
          <w:tcPr>
            <w:tcW w:w="719" w:type="pct"/>
            <w:shd w:val="clear" w:color="auto" w:fill="auto"/>
            <w:noWrap/>
            <w:vAlign w:val="center"/>
          </w:tcPr>
          <w:p w:rsidR="00922DCA" w:rsidRPr="007F1BCF" w:rsidRDefault="00922DCA">
            <w:pPr>
              <w:jc w:val="center"/>
              <w:rPr>
                <w:color w:val="000000"/>
                <w:sz w:val="20"/>
                <w:szCs w:val="20"/>
              </w:rPr>
            </w:pPr>
            <w:r w:rsidRPr="007F1BCF">
              <w:rPr>
                <w:color w:val="000000"/>
                <w:sz w:val="20"/>
                <w:szCs w:val="20"/>
              </w:rPr>
              <w:t>548,0</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7,98</w:t>
            </w:r>
          </w:p>
        </w:tc>
        <w:tc>
          <w:tcPr>
            <w:tcW w:w="864" w:type="pct"/>
            <w:vAlign w:val="bottom"/>
          </w:tcPr>
          <w:p w:rsidR="00922DCA" w:rsidRPr="007F1BCF" w:rsidRDefault="00922DCA">
            <w:pPr>
              <w:jc w:val="center"/>
              <w:rPr>
                <w:color w:val="000000"/>
                <w:sz w:val="20"/>
                <w:szCs w:val="20"/>
              </w:rPr>
            </w:pPr>
            <w:r w:rsidRPr="007F1BCF">
              <w:rPr>
                <w:color w:val="000000"/>
                <w:sz w:val="20"/>
                <w:szCs w:val="20"/>
              </w:rPr>
              <w:t>15,2</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171,7</w:t>
            </w:r>
          </w:p>
        </w:tc>
      </w:tr>
      <w:tr w:rsidR="00922DCA" w:rsidRPr="007F1BCF" w:rsidTr="006F5264">
        <w:trPr>
          <w:trHeight w:val="300"/>
        </w:trPr>
        <w:tc>
          <w:tcPr>
            <w:tcW w:w="271" w:type="pct"/>
            <w:vMerge/>
            <w:hideMark/>
          </w:tcPr>
          <w:p w:rsidR="00922DCA" w:rsidRPr="007F1BCF" w:rsidRDefault="00922DCA" w:rsidP="003F23AF">
            <w:pPr>
              <w:rPr>
                <w:color w:val="000000"/>
                <w:sz w:val="20"/>
                <w:szCs w:val="20"/>
                <w:lang w:eastAsia="ru-RU"/>
              </w:rPr>
            </w:pPr>
          </w:p>
        </w:tc>
        <w:tc>
          <w:tcPr>
            <w:tcW w:w="1222" w:type="pct"/>
            <w:vMerge/>
            <w:hideMark/>
          </w:tcPr>
          <w:p w:rsidR="00922DCA" w:rsidRPr="007F1BCF" w:rsidRDefault="00922DCA" w:rsidP="003F23AF">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2</w:t>
            </w:r>
          </w:p>
        </w:tc>
        <w:tc>
          <w:tcPr>
            <w:tcW w:w="719" w:type="pct"/>
            <w:shd w:val="clear" w:color="auto" w:fill="auto"/>
            <w:noWrap/>
            <w:vAlign w:val="center"/>
          </w:tcPr>
          <w:p w:rsidR="00922DCA" w:rsidRPr="007F1BCF" w:rsidRDefault="00922DCA">
            <w:pPr>
              <w:jc w:val="center"/>
              <w:rPr>
                <w:color w:val="000000"/>
                <w:sz w:val="20"/>
                <w:szCs w:val="20"/>
              </w:rPr>
            </w:pPr>
            <w:r w:rsidRPr="007F1BCF">
              <w:rPr>
                <w:color w:val="000000"/>
                <w:sz w:val="20"/>
                <w:szCs w:val="20"/>
              </w:rPr>
              <w:t>97,0</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6,22</w:t>
            </w:r>
          </w:p>
        </w:tc>
        <w:tc>
          <w:tcPr>
            <w:tcW w:w="864" w:type="pct"/>
            <w:vAlign w:val="bottom"/>
          </w:tcPr>
          <w:p w:rsidR="00922DCA" w:rsidRPr="007F1BCF" w:rsidRDefault="00922DCA">
            <w:pPr>
              <w:jc w:val="center"/>
              <w:rPr>
                <w:color w:val="000000"/>
                <w:sz w:val="20"/>
                <w:szCs w:val="20"/>
              </w:rPr>
            </w:pPr>
            <w:r w:rsidRPr="007F1BCF">
              <w:rPr>
                <w:color w:val="000000"/>
                <w:sz w:val="20"/>
                <w:szCs w:val="20"/>
              </w:rPr>
              <w:t>1,1</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165,4</w:t>
            </w:r>
          </w:p>
        </w:tc>
      </w:tr>
      <w:tr w:rsidR="00922DCA" w:rsidRPr="007F1BCF" w:rsidTr="006F5264">
        <w:trPr>
          <w:trHeight w:val="300"/>
        </w:trPr>
        <w:tc>
          <w:tcPr>
            <w:tcW w:w="271" w:type="pct"/>
            <w:vMerge/>
            <w:hideMark/>
          </w:tcPr>
          <w:p w:rsidR="00922DCA" w:rsidRPr="007F1BCF" w:rsidRDefault="00922DCA" w:rsidP="003F23AF">
            <w:pPr>
              <w:rPr>
                <w:color w:val="000000"/>
                <w:sz w:val="20"/>
                <w:szCs w:val="20"/>
                <w:lang w:eastAsia="ru-RU"/>
              </w:rPr>
            </w:pPr>
          </w:p>
        </w:tc>
        <w:tc>
          <w:tcPr>
            <w:tcW w:w="1222" w:type="pct"/>
            <w:vMerge/>
            <w:hideMark/>
          </w:tcPr>
          <w:p w:rsidR="00922DCA" w:rsidRPr="007F1BCF" w:rsidRDefault="00922DCA" w:rsidP="003F23AF">
            <w:pPr>
              <w:rPr>
                <w:color w:val="000000"/>
                <w:sz w:val="20"/>
                <w:szCs w:val="20"/>
                <w:lang w:eastAsia="ru-RU"/>
              </w:rPr>
            </w:pPr>
          </w:p>
        </w:tc>
        <w:tc>
          <w:tcPr>
            <w:tcW w:w="504" w:type="pct"/>
            <w:shd w:val="clear" w:color="auto" w:fill="auto"/>
            <w:noWrap/>
            <w:hideMark/>
          </w:tcPr>
          <w:p w:rsidR="00922DCA" w:rsidRPr="007F1BCF" w:rsidRDefault="00922DCA" w:rsidP="003F23AF">
            <w:pPr>
              <w:jc w:val="center"/>
              <w:rPr>
                <w:color w:val="000000"/>
                <w:sz w:val="20"/>
                <w:szCs w:val="20"/>
                <w:lang w:eastAsia="ru-RU"/>
              </w:rPr>
            </w:pPr>
            <w:r w:rsidRPr="007F1BCF">
              <w:rPr>
                <w:color w:val="000000"/>
                <w:sz w:val="20"/>
                <w:szCs w:val="20"/>
                <w:lang w:eastAsia="ru-RU"/>
              </w:rPr>
              <w:t>3</w:t>
            </w:r>
          </w:p>
        </w:tc>
        <w:tc>
          <w:tcPr>
            <w:tcW w:w="719" w:type="pct"/>
            <w:shd w:val="clear" w:color="auto" w:fill="auto"/>
            <w:noWrap/>
            <w:vAlign w:val="center"/>
          </w:tcPr>
          <w:p w:rsidR="00922DCA" w:rsidRPr="007F1BCF" w:rsidRDefault="00922DCA">
            <w:pPr>
              <w:jc w:val="center"/>
              <w:rPr>
                <w:color w:val="000000"/>
                <w:sz w:val="20"/>
                <w:szCs w:val="20"/>
              </w:rPr>
            </w:pPr>
            <w:r w:rsidRPr="007F1BCF">
              <w:rPr>
                <w:color w:val="000000"/>
                <w:sz w:val="20"/>
                <w:szCs w:val="20"/>
              </w:rPr>
              <w:t>508,0</w:t>
            </w:r>
          </w:p>
        </w:tc>
        <w:tc>
          <w:tcPr>
            <w:tcW w:w="504"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6,07</w:t>
            </w:r>
          </w:p>
        </w:tc>
        <w:tc>
          <w:tcPr>
            <w:tcW w:w="864" w:type="pct"/>
            <w:vAlign w:val="bottom"/>
          </w:tcPr>
          <w:p w:rsidR="00922DCA" w:rsidRPr="007F1BCF" w:rsidRDefault="00922DCA">
            <w:pPr>
              <w:jc w:val="center"/>
              <w:rPr>
                <w:color w:val="000000"/>
                <w:sz w:val="20"/>
                <w:szCs w:val="20"/>
              </w:rPr>
            </w:pPr>
            <w:r w:rsidRPr="007F1BCF">
              <w:rPr>
                <w:color w:val="000000"/>
                <w:sz w:val="20"/>
                <w:szCs w:val="20"/>
              </w:rPr>
              <w:t>5,9</w:t>
            </w:r>
          </w:p>
        </w:tc>
        <w:tc>
          <w:tcPr>
            <w:tcW w:w="916" w:type="pct"/>
            <w:shd w:val="clear" w:color="auto" w:fill="auto"/>
            <w:noWrap/>
            <w:vAlign w:val="center"/>
            <w:hideMark/>
          </w:tcPr>
          <w:p w:rsidR="00922DCA" w:rsidRPr="007F1BCF" w:rsidRDefault="00922DCA">
            <w:pPr>
              <w:jc w:val="center"/>
              <w:rPr>
                <w:color w:val="000000"/>
                <w:sz w:val="20"/>
                <w:szCs w:val="20"/>
              </w:rPr>
            </w:pPr>
            <w:r w:rsidRPr="007F1BCF">
              <w:rPr>
                <w:color w:val="000000"/>
                <w:sz w:val="20"/>
                <w:szCs w:val="20"/>
              </w:rPr>
              <w:t>187,3</w:t>
            </w:r>
          </w:p>
        </w:tc>
      </w:tr>
    </w:tbl>
    <w:p w:rsidR="003F23AF" w:rsidRPr="007F1BCF" w:rsidRDefault="003F23AF" w:rsidP="003F23AF">
      <w:pPr>
        <w:ind w:firstLine="709"/>
        <w:contextualSpacing/>
        <w:rPr>
          <w:rFonts w:eastAsia="TimesNewRomanPSMT"/>
          <w:sz w:val="28"/>
          <w:szCs w:val="28"/>
        </w:rPr>
      </w:pPr>
    </w:p>
    <w:p w:rsidR="0073493B" w:rsidRPr="007F1BCF" w:rsidRDefault="004C5717" w:rsidP="003F23AF">
      <w:pPr>
        <w:spacing w:line="360" w:lineRule="auto"/>
        <w:ind w:firstLine="709"/>
        <w:contextualSpacing/>
        <w:jc w:val="both"/>
      </w:pPr>
      <w:r w:rsidRPr="007F1BCF">
        <w:t>М</w:t>
      </w:r>
      <w:r w:rsidR="003F23AF" w:rsidRPr="007F1BCF">
        <w:t xml:space="preserve">инимальное содержание взвешенных веществ </w:t>
      </w:r>
      <w:r w:rsidR="009302AF" w:rsidRPr="007F1BCF">
        <w:t>(</w:t>
      </w:r>
      <w:proofErr w:type="gramStart"/>
      <w:r w:rsidR="009302AF" w:rsidRPr="007F1BCF">
        <w:t>ВВ</w:t>
      </w:r>
      <w:proofErr w:type="gramEnd"/>
      <w:r w:rsidR="009302AF" w:rsidRPr="007F1BCF">
        <w:t xml:space="preserve">) </w:t>
      </w:r>
      <w:r w:rsidR="003F23AF" w:rsidRPr="007F1BCF">
        <w:t xml:space="preserve">зарегистрировано </w:t>
      </w:r>
      <w:r w:rsidR="00CB3CB4" w:rsidRPr="007F1BCF">
        <w:t>в</w:t>
      </w:r>
      <w:r w:rsidR="003F23AF" w:rsidRPr="007F1BCF">
        <w:t xml:space="preserve"> </w:t>
      </w:r>
      <w:r w:rsidR="00CB3CB4" w:rsidRPr="007F1BCF">
        <w:t xml:space="preserve">точке </w:t>
      </w:r>
      <w:r w:rsidR="003F23AF" w:rsidRPr="007F1BCF">
        <w:t>«Шымбулак»</w:t>
      </w:r>
      <w:r w:rsidRPr="007F1BCF">
        <w:t xml:space="preserve"> (таблица 2)</w:t>
      </w:r>
      <w:r w:rsidR="00CB3CB4" w:rsidRPr="007F1BCF">
        <w:t>,</w:t>
      </w:r>
      <w:r w:rsidR="003F23AF" w:rsidRPr="007F1BCF">
        <w:t xml:space="preserve"> снижа</w:t>
      </w:r>
      <w:r w:rsidR="00CB3CB4" w:rsidRPr="007F1BCF">
        <w:t>я</w:t>
      </w:r>
      <w:r w:rsidR="003F23AF" w:rsidRPr="007F1BCF">
        <w:t>сь во времени от 83,9 мг/дм</w:t>
      </w:r>
      <w:r w:rsidR="003F23AF" w:rsidRPr="007F1BCF">
        <w:rPr>
          <w:vertAlign w:val="superscript"/>
        </w:rPr>
        <w:t xml:space="preserve">3 </w:t>
      </w:r>
      <w:r w:rsidR="003F23AF" w:rsidRPr="007F1BCF">
        <w:t>при первой съемке до 4,0 мг/дм</w:t>
      </w:r>
      <w:r w:rsidR="003F23AF" w:rsidRPr="007F1BCF">
        <w:rPr>
          <w:vertAlign w:val="superscript"/>
        </w:rPr>
        <w:t>3</w:t>
      </w:r>
      <w:r w:rsidR="00CB3CB4" w:rsidRPr="007F1BCF">
        <w:t xml:space="preserve"> в третьей</w:t>
      </w:r>
      <w:r w:rsidR="009302AF" w:rsidRPr="007F1BCF">
        <w:t>.</w:t>
      </w:r>
      <w:r w:rsidR="003F23AF" w:rsidRPr="007F1BCF">
        <w:t xml:space="preserve"> </w:t>
      </w:r>
      <w:r w:rsidR="009302AF" w:rsidRPr="007F1BCF">
        <w:t>Н</w:t>
      </w:r>
      <w:r w:rsidR="003F23AF" w:rsidRPr="007F1BCF">
        <w:t>аиболее высокие значения достигали</w:t>
      </w:r>
      <w:r w:rsidR="009302AF" w:rsidRPr="007F1BCF">
        <w:t>: в пределах г. Алматы 348,0 и 392,0 мг</w:t>
      </w:r>
      <w:r w:rsidR="003F23AF" w:rsidRPr="007F1BCF">
        <w:t>/дм</w:t>
      </w:r>
      <w:r w:rsidR="003F23AF" w:rsidRPr="007F1BCF">
        <w:rPr>
          <w:vertAlign w:val="superscript"/>
        </w:rPr>
        <w:t>3</w:t>
      </w:r>
      <w:r w:rsidR="009302AF" w:rsidRPr="007F1BCF">
        <w:t xml:space="preserve">, </w:t>
      </w:r>
      <w:r w:rsidR="003F23AF" w:rsidRPr="007F1BCF">
        <w:t xml:space="preserve">в </w:t>
      </w:r>
      <w:r w:rsidR="009302AF" w:rsidRPr="007F1BCF">
        <w:t>г</w:t>
      </w:r>
      <w:r w:rsidR="003B4D9B" w:rsidRPr="007F1BCF">
        <w:t>г.</w:t>
      </w:r>
      <w:r w:rsidR="009302AF" w:rsidRPr="007F1BCF">
        <w:t xml:space="preserve"> Каскелен и Капшагай – 282,4 и 576,0 мг/дм</w:t>
      </w:r>
      <w:r w:rsidR="009302AF" w:rsidRPr="007F1BCF">
        <w:rPr>
          <w:vertAlign w:val="superscript"/>
        </w:rPr>
        <w:t>3</w:t>
      </w:r>
      <w:r w:rsidR="009302AF" w:rsidRPr="007F1BCF">
        <w:t xml:space="preserve"> соответственно</w:t>
      </w:r>
      <w:r w:rsidR="003F23AF" w:rsidRPr="007F1BCF">
        <w:t>.</w:t>
      </w:r>
      <w:r w:rsidR="009302AF" w:rsidRPr="007F1BCF">
        <w:t xml:space="preserve"> Из крупных населенных пунктов выделялись: Шамалган – 317 мг/дм</w:t>
      </w:r>
      <w:r w:rsidR="009302AF" w:rsidRPr="007F1BCF">
        <w:rPr>
          <w:vertAlign w:val="superscript"/>
        </w:rPr>
        <w:t>3</w:t>
      </w:r>
      <w:r w:rsidR="009302AF" w:rsidRPr="007F1BCF">
        <w:t xml:space="preserve">, </w:t>
      </w:r>
      <w:proofErr w:type="spellStart"/>
      <w:r w:rsidR="009302AF" w:rsidRPr="007F1BCF">
        <w:t>Отеген</w:t>
      </w:r>
      <w:proofErr w:type="spellEnd"/>
      <w:r w:rsidR="009302AF" w:rsidRPr="007F1BCF">
        <w:t xml:space="preserve"> батыр – 500 мг/дм</w:t>
      </w:r>
      <w:r w:rsidR="009302AF" w:rsidRPr="007F1BCF">
        <w:rPr>
          <w:vertAlign w:val="superscript"/>
        </w:rPr>
        <w:t>3</w:t>
      </w:r>
      <w:r w:rsidR="009302AF" w:rsidRPr="007F1BCF">
        <w:t xml:space="preserve"> и </w:t>
      </w:r>
      <w:proofErr w:type="spellStart"/>
      <w:r w:rsidR="009302AF" w:rsidRPr="007F1BCF">
        <w:t>Жетыген</w:t>
      </w:r>
      <w:proofErr w:type="spellEnd"/>
      <w:r w:rsidR="009302AF" w:rsidRPr="007F1BCF">
        <w:t xml:space="preserve"> 324,0 мг/дм</w:t>
      </w:r>
      <w:r w:rsidR="009302AF" w:rsidRPr="007F1BCF">
        <w:rPr>
          <w:vertAlign w:val="superscript"/>
        </w:rPr>
        <w:t>3</w:t>
      </w:r>
      <w:r w:rsidR="009302AF" w:rsidRPr="007F1BCF">
        <w:t>.</w:t>
      </w:r>
      <w:r w:rsidR="003F23AF" w:rsidRPr="007F1BCF">
        <w:t xml:space="preserve"> Во время почти</w:t>
      </w:r>
      <w:r w:rsidR="003F23AF" w:rsidRPr="007F1BCF">
        <w:rPr>
          <w:vertAlign w:val="superscript"/>
        </w:rPr>
        <w:t xml:space="preserve"> </w:t>
      </w:r>
      <w:r w:rsidR="003F23AF" w:rsidRPr="007F1BCF">
        <w:t xml:space="preserve">всех 3-х съемок максимум </w:t>
      </w:r>
      <w:proofErr w:type="gramStart"/>
      <w:r w:rsidR="003F23AF" w:rsidRPr="007F1BCF">
        <w:t>ВВ</w:t>
      </w:r>
      <w:proofErr w:type="gramEnd"/>
      <w:r w:rsidR="003F23AF" w:rsidRPr="007F1BCF">
        <w:t xml:space="preserve"> до 548 и 576 мг/дм</w:t>
      </w:r>
      <w:r w:rsidR="003F23AF" w:rsidRPr="007F1BCF">
        <w:rPr>
          <w:vertAlign w:val="superscript"/>
        </w:rPr>
        <w:t>3</w:t>
      </w:r>
      <w:r w:rsidR="00C049B2" w:rsidRPr="007F1BCF">
        <w:t xml:space="preserve"> </w:t>
      </w:r>
      <w:r w:rsidR="003F23AF" w:rsidRPr="007F1BCF">
        <w:t xml:space="preserve">регистрировался на территории малых городов и в районе железнодорожных узлов, автомагистралей. </w:t>
      </w:r>
    </w:p>
    <w:p w:rsidR="00E81994" w:rsidRPr="007F1BCF" w:rsidRDefault="003F23AF" w:rsidP="003F23AF">
      <w:pPr>
        <w:spacing w:line="360" w:lineRule="auto"/>
        <w:ind w:firstLine="709"/>
        <w:contextualSpacing/>
        <w:jc w:val="both"/>
      </w:pPr>
      <w:r w:rsidRPr="007F1BCF">
        <w:t>Диапазон колебания значений рН в целом невелик, в среднем в пр</w:t>
      </w:r>
      <w:r w:rsidR="0073493B" w:rsidRPr="007F1BCF">
        <w:t>е</w:t>
      </w:r>
      <w:r w:rsidRPr="007F1BCF">
        <w:t>делах 5,44-</w:t>
      </w:r>
      <w:r w:rsidR="001D11EE" w:rsidRPr="007F1BCF">
        <w:t>6</w:t>
      </w:r>
      <w:r w:rsidRPr="007F1BCF">
        <w:t>,</w:t>
      </w:r>
      <w:r w:rsidR="001D11EE" w:rsidRPr="007F1BCF">
        <w:t>75</w:t>
      </w:r>
      <w:r w:rsidRPr="007F1BCF">
        <w:t xml:space="preserve">. Крайние показатели составили </w:t>
      </w:r>
      <w:r w:rsidR="001D11EE" w:rsidRPr="007F1BCF">
        <w:t>в пределах</w:t>
      </w:r>
      <w:r w:rsidRPr="007F1BCF">
        <w:t xml:space="preserve"> 5,0-7,98, причем наиболее высокие значения рН 7,12 и 7,98 зарегистрированы в снеговой воде </w:t>
      </w:r>
      <w:r w:rsidR="001D11EE" w:rsidRPr="007F1BCF">
        <w:t xml:space="preserve">правобережья р. Иле и </w:t>
      </w:r>
      <w:r w:rsidR="00783668" w:rsidRPr="007F1BCF">
        <w:t>КВ</w:t>
      </w:r>
      <w:r w:rsidRPr="007F1BCF">
        <w:t xml:space="preserve"> </w:t>
      </w:r>
      <w:r w:rsidR="001D11EE" w:rsidRPr="007F1BCF">
        <w:t>вблизи железной дороги и крупной автомагистрали</w:t>
      </w:r>
      <w:r w:rsidRPr="007F1BCF">
        <w:t>.</w:t>
      </w:r>
      <w:r w:rsidR="001D11EE" w:rsidRPr="007F1BCF">
        <w:t xml:space="preserve"> На этом участке среднее значение рН за три съемки составило 6,75, что несколько выше, чем в снеговой воде</w:t>
      </w:r>
      <w:r w:rsidRPr="007F1BCF">
        <w:t xml:space="preserve"> </w:t>
      </w:r>
      <w:r w:rsidR="007758C2" w:rsidRPr="007F1BCF">
        <w:t xml:space="preserve">других участков (рисунок </w:t>
      </w:r>
      <w:r w:rsidR="00976E41" w:rsidRPr="007F1BCF">
        <w:t>2</w:t>
      </w:r>
      <w:r w:rsidR="007758C2" w:rsidRPr="007F1BCF">
        <w:t xml:space="preserve">). </w:t>
      </w:r>
      <w:r w:rsidR="005F6695" w:rsidRPr="007F1BCF">
        <w:lastRenderedPageBreak/>
        <w:t>В</w:t>
      </w:r>
      <w:r w:rsidR="00626219" w:rsidRPr="007F1BCF">
        <w:t>идно</w:t>
      </w:r>
      <w:r w:rsidR="005F6695" w:rsidRPr="007F1BCF">
        <w:t>,</w:t>
      </w:r>
      <w:r w:rsidR="00626219" w:rsidRPr="007F1BCF">
        <w:t xml:space="preserve"> </w:t>
      </w:r>
      <w:r w:rsidR="005F6695" w:rsidRPr="007F1BCF">
        <w:t xml:space="preserve">что </w:t>
      </w:r>
      <w:r w:rsidR="00626219" w:rsidRPr="007F1BCF">
        <w:t xml:space="preserve">пониженные значения рН в снеговой воде </w:t>
      </w:r>
      <w:r w:rsidR="00002068" w:rsidRPr="007F1BCF">
        <w:t>(5,6-</w:t>
      </w:r>
      <w:r w:rsidR="00626219" w:rsidRPr="007F1BCF">
        <w:t>5,9</w:t>
      </w:r>
      <w:r w:rsidR="00002068" w:rsidRPr="007F1BCF">
        <w:t>)</w:t>
      </w:r>
      <w:r w:rsidR="00626219" w:rsidRPr="007F1BCF">
        <w:t xml:space="preserve"> </w:t>
      </w:r>
      <w:r w:rsidR="005F6695" w:rsidRPr="007F1BCF">
        <w:t xml:space="preserve">наблюдались </w:t>
      </w:r>
      <w:r w:rsidR="00626219" w:rsidRPr="007F1BCF">
        <w:t xml:space="preserve">в западной и юго-западной </w:t>
      </w:r>
      <w:r w:rsidR="005F6695" w:rsidRPr="007F1BCF">
        <w:t>территории</w:t>
      </w:r>
      <w:r w:rsidR="00626219" w:rsidRPr="007F1BCF">
        <w:t xml:space="preserve"> агломерации. </w:t>
      </w:r>
      <w:r w:rsidR="00CB3CB4" w:rsidRPr="007F1BCF">
        <w:t>В</w:t>
      </w:r>
      <w:r w:rsidR="00626219" w:rsidRPr="007F1BCF">
        <w:t xml:space="preserve"> центральной</w:t>
      </w:r>
      <w:r w:rsidR="002F2B42" w:rsidRPr="007F1BCF">
        <w:t xml:space="preserve"> и восточной частей агломерации, значения рН находя</w:t>
      </w:r>
      <w:r w:rsidR="00C049B2" w:rsidRPr="007F1BCF">
        <w:t>тся в пределах 5,9-6,2.</w:t>
      </w:r>
      <w:r w:rsidR="00C81A03" w:rsidRPr="007F1BCF">
        <w:t xml:space="preserve"> </w:t>
      </w:r>
      <w:r w:rsidR="00FB1A2D" w:rsidRPr="007F1BCF">
        <w:t>Величины рН</w:t>
      </w:r>
      <w:r w:rsidR="00CB3CB4" w:rsidRPr="007F1BCF">
        <w:t xml:space="preserve"> в АО</w:t>
      </w:r>
      <w:r w:rsidR="00FB1A2D" w:rsidRPr="007F1BCF">
        <w:t xml:space="preserve">, </w:t>
      </w:r>
      <w:r w:rsidR="002F2B42" w:rsidRPr="007F1BCF">
        <w:t>по данным О.А. Алекина</w:t>
      </w:r>
      <w:r w:rsidR="00BF0819" w:rsidRPr="007F1BCF">
        <w:t xml:space="preserve"> [</w:t>
      </w:r>
      <w:r w:rsidR="004E0652" w:rsidRPr="007F1BCF">
        <w:t>8</w:t>
      </w:r>
      <w:r w:rsidR="00BF0819" w:rsidRPr="007F1BCF">
        <w:t>]</w:t>
      </w:r>
      <w:r w:rsidR="00FB1A2D" w:rsidRPr="007F1BCF">
        <w:t xml:space="preserve">, находятся в пределах 5-6, </w:t>
      </w:r>
      <w:r w:rsidR="00CB3CB4" w:rsidRPr="007F1BCF">
        <w:t xml:space="preserve">это </w:t>
      </w:r>
      <w:r w:rsidR="002F2B42" w:rsidRPr="007F1BCF">
        <w:t>объясня</w:t>
      </w:r>
      <w:r w:rsidR="00CB3CB4" w:rsidRPr="007F1BCF">
        <w:t>ется</w:t>
      </w:r>
      <w:r w:rsidR="002F2B42" w:rsidRPr="007F1BCF">
        <w:t xml:space="preserve"> тем, что</w:t>
      </w:r>
      <w:r w:rsidR="00FB1A2D" w:rsidRPr="007F1BCF">
        <w:t xml:space="preserve"> при рН-5,7 </w:t>
      </w:r>
      <w:r w:rsidR="00D10C8C" w:rsidRPr="007F1BCF">
        <w:t>СО</w:t>
      </w:r>
      <w:proofErr w:type="gramStart"/>
      <w:r w:rsidR="00D10C8C" w:rsidRPr="007F1BCF">
        <w:rPr>
          <w:vertAlign w:val="subscript"/>
        </w:rPr>
        <w:t>2</w:t>
      </w:r>
      <w:proofErr w:type="gramEnd"/>
      <w:r w:rsidR="00D10C8C" w:rsidRPr="007F1BCF">
        <w:t xml:space="preserve"> дистиллированной воды находится в равновесии с СО</w:t>
      </w:r>
      <w:r w:rsidR="00D10C8C" w:rsidRPr="007F1BCF">
        <w:rPr>
          <w:vertAlign w:val="subscript"/>
        </w:rPr>
        <w:t>2</w:t>
      </w:r>
      <w:r w:rsidR="00D10C8C" w:rsidRPr="007F1BCF">
        <w:t xml:space="preserve"> атмосферы. Понижению величины рН до 5-6 способствует присутствие в атмосфере NO</w:t>
      </w:r>
      <w:r w:rsidR="00D10C8C" w:rsidRPr="007F1BCF">
        <w:rPr>
          <w:vertAlign w:val="subscript"/>
        </w:rPr>
        <w:t>2</w:t>
      </w:r>
      <w:r w:rsidR="00D10C8C" w:rsidRPr="007F1BCF">
        <w:t xml:space="preserve"> и SO</w:t>
      </w:r>
      <w:r w:rsidR="00D10C8C" w:rsidRPr="007F1BCF">
        <w:rPr>
          <w:vertAlign w:val="subscript"/>
        </w:rPr>
        <w:t>2</w:t>
      </w:r>
      <w:r w:rsidR="00D10C8C" w:rsidRPr="007F1BCF">
        <w:t>.</w:t>
      </w:r>
    </w:p>
    <w:p w:rsidR="004C5717" w:rsidRPr="007F1BCF" w:rsidRDefault="004C5717" w:rsidP="004C5717">
      <w:pPr>
        <w:spacing w:line="360" w:lineRule="auto"/>
        <w:ind w:firstLine="709"/>
        <w:contextualSpacing/>
        <w:jc w:val="both"/>
      </w:pPr>
    </w:p>
    <w:p w:rsidR="004C5717" w:rsidRPr="007F1BCF" w:rsidRDefault="004C5717" w:rsidP="004C5717">
      <w:pPr>
        <w:spacing w:line="360" w:lineRule="auto"/>
        <w:contextualSpacing/>
        <w:jc w:val="center"/>
      </w:pPr>
      <w:r w:rsidRPr="007F1BCF">
        <w:rPr>
          <w:noProof/>
          <w:lang w:eastAsia="ru-RU"/>
        </w:rPr>
        <w:drawing>
          <wp:inline distT="0" distB="0" distL="0" distR="0" wp14:anchorId="23F218B5" wp14:editId="19AAA981">
            <wp:extent cx="2838090" cy="2182483"/>
            <wp:effectExtent l="0" t="0" r="635" b="8890"/>
            <wp:docPr id="19" name="Рисунок 19" descr="C:\Users\Lau\Desktop\ГФ 2018-2020 годы\Карты агломерации\Карты для отчета\Алматинская_агломерация (рН)_по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ГФ 2018-2020 годы\Карты агломерации\Карты для отчета\Алматинская_агломерация (рН)_посл.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0169" cy="2184082"/>
                    </a:xfrm>
                    <a:prstGeom prst="rect">
                      <a:avLst/>
                    </a:prstGeom>
                    <a:noFill/>
                    <a:ln>
                      <a:noFill/>
                    </a:ln>
                  </pic:spPr>
                </pic:pic>
              </a:graphicData>
            </a:graphic>
          </wp:inline>
        </w:drawing>
      </w:r>
      <w:r w:rsidRPr="007F1BCF">
        <w:rPr>
          <w:noProof/>
          <w:lang w:eastAsia="ru-RU"/>
        </w:rPr>
        <w:drawing>
          <wp:inline distT="0" distB="0" distL="0" distR="0" wp14:anchorId="433573DC" wp14:editId="74AA8906">
            <wp:extent cx="2932386" cy="2191407"/>
            <wp:effectExtent l="0" t="0" r="1905" b="0"/>
            <wp:docPr id="20" name="Рисунок 20" descr="C:\Users\Lau\Desktop\ГФ 2018-2020 годы\Карты агломерации\Карты для отчета\Алматинская_агломерация_Минерализ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ГФ 2018-2020 годы\Карты агломерации\Карты для отчета\Алматинская_агломерация_Минерализация.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2212" cy="2198750"/>
                    </a:xfrm>
                    <a:prstGeom prst="rect">
                      <a:avLst/>
                    </a:prstGeom>
                    <a:noFill/>
                    <a:ln>
                      <a:noFill/>
                    </a:ln>
                  </pic:spPr>
                </pic:pic>
              </a:graphicData>
            </a:graphic>
          </wp:inline>
        </w:drawing>
      </w:r>
    </w:p>
    <w:p w:rsidR="004C5717" w:rsidRPr="007F1BCF" w:rsidRDefault="004C5717" w:rsidP="004C5717">
      <w:pPr>
        <w:spacing w:line="360" w:lineRule="auto"/>
        <w:contextualSpacing/>
        <w:jc w:val="center"/>
      </w:pPr>
      <w:r w:rsidRPr="007F1BCF">
        <w:t xml:space="preserve">Рисунок </w:t>
      </w:r>
      <w:r w:rsidR="00976E41" w:rsidRPr="007F1BCF">
        <w:t>2</w:t>
      </w:r>
      <w:r w:rsidRPr="007F1BCF">
        <w:t xml:space="preserve"> – Значения рН и минерализации в снежном покрове территории АА</w:t>
      </w:r>
    </w:p>
    <w:p w:rsidR="004C5717" w:rsidRPr="007F1BCF" w:rsidRDefault="004C5717" w:rsidP="003F23AF">
      <w:pPr>
        <w:spacing w:line="360" w:lineRule="auto"/>
        <w:ind w:firstLine="709"/>
        <w:contextualSpacing/>
        <w:jc w:val="both"/>
      </w:pPr>
    </w:p>
    <w:p w:rsidR="006B2192" w:rsidRPr="007F1BCF" w:rsidRDefault="005F6695" w:rsidP="003F23AF">
      <w:pPr>
        <w:spacing w:line="360" w:lineRule="auto"/>
        <w:ind w:firstLine="709"/>
        <w:contextualSpacing/>
        <w:jc w:val="both"/>
        <w:rPr>
          <w:rFonts w:eastAsia="TimesNewRomanPSMT"/>
          <w:color w:val="231F20"/>
        </w:rPr>
      </w:pPr>
      <w:r w:rsidRPr="007F1BCF">
        <w:rPr>
          <w:lang w:val="kk-KZ"/>
        </w:rPr>
        <w:t>В работе</w:t>
      </w:r>
      <w:r w:rsidR="00BF0819" w:rsidRPr="007F1BCF">
        <w:rPr>
          <w:lang w:val="kk-KZ"/>
        </w:rPr>
        <w:t xml:space="preserve"> </w:t>
      </w:r>
      <w:r w:rsidR="002F2B42" w:rsidRPr="007F1BCF">
        <w:t>[</w:t>
      </w:r>
      <w:r w:rsidR="009F768F" w:rsidRPr="007F1BCF">
        <w:t>7</w:t>
      </w:r>
      <w:r w:rsidR="004E0652" w:rsidRPr="007F1BCF">
        <w:t>8</w:t>
      </w:r>
      <w:r w:rsidR="002F2B42" w:rsidRPr="007F1BCF">
        <w:t xml:space="preserve">] интервал колебаний значений рН в СП района оз. Байкал </w:t>
      </w:r>
      <w:r w:rsidR="007335C3" w:rsidRPr="007F1BCF">
        <w:t xml:space="preserve">варьируется </w:t>
      </w:r>
      <w:r w:rsidR="002F2B42" w:rsidRPr="007F1BCF">
        <w:t xml:space="preserve">в среднем от 5,88 до 7,39. Причем в фоновом районе рН снеговой воды составил 6,4, </w:t>
      </w:r>
      <w:r w:rsidR="00401BC5" w:rsidRPr="007F1BCF">
        <w:t>так</w:t>
      </w:r>
      <w:r w:rsidR="002F2B42" w:rsidRPr="007F1BCF">
        <w:t xml:space="preserve"> в СП более загрязненных производственными выбросами участков значения рН заметно возрастают.</w:t>
      </w:r>
      <w:r w:rsidR="00C81A03" w:rsidRPr="007F1BCF">
        <w:t xml:space="preserve"> </w:t>
      </w:r>
      <w:r w:rsidR="00226F0F" w:rsidRPr="007F1BCF">
        <w:t xml:space="preserve">Исходя </w:t>
      </w:r>
      <w:r w:rsidR="00C81A03" w:rsidRPr="007F1BCF">
        <w:t>из этого,</w:t>
      </w:r>
      <w:r w:rsidR="002F2B42" w:rsidRPr="007F1BCF">
        <w:t xml:space="preserve"> можно отметить</w:t>
      </w:r>
      <w:r w:rsidR="00226F0F" w:rsidRPr="007F1BCF">
        <w:t>, чт</w:t>
      </w:r>
      <w:r w:rsidR="002F2B42" w:rsidRPr="007F1BCF">
        <w:t xml:space="preserve">о по величине рН </w:t>
      </w:r>
      <w:r w:rsidR="00200EE0" w:rsidRPr="007F1BCF">
        <w:rPr>
          <w:rFonts w:eastAsia="TimesNewRomanPSMT"/>
          <w:color w:val="231F20"/>
        </w:rPr>
        <w:t xml:space="preserve">реакция среды </w:t>
      </w:r>
      <w:r w:rsidR="00C81A03" w:rsidRPr="007F1BCF">
        <w:rPr>
          <w:rFonts w:eastAsia="TimesNewRomanPSMT"/>
          <w:color w:val="231F20"/>
        </w:rPr>
        <w:t>СП</w:t>
      </w:r>
      <w:r w:rsidR="00200EE0" w:rsidRPr="007F1BCF">
        <w:rPr>
          <w:rFonts w:eastAsia="TimesNewRomanPSMT"/>
          <w:color w:val="231F20"/>
        </w:rPr>
        <w:t xml:space="preserve"> соответствует области слабокислых значений</w:t>
      </w:r>
      <w:r w:rsidR="0017355C" w:rsidRPr="007F1BCF">
        <w:rPr>
          <w:rFonts w:eastAsia="TimesNewRomanPSMT"/>
          <w:color w:val="231F20"/>
        </w:rPr>
        <w:t>.</w:t>
      </w:r>
      <w:r w:rsidR="0094050A" w:rsidRPr="007F1BCF">
        <w:rPr>
          <w:rFonts w:eastAsia="TimesNewRomanPSMT"/>
          <w:color w:val="231F20"/>
        </w:rPr>
        <w:t xml:space="preserve"> </w:t>
      </w:r>
    </w:p>
    <w:p w:rsidR="0094050A" w:rsidRPr="007F1BCF" w:rsidRDefault="0094050A" w:rsidP="0094050A">
      <w:pPr>
        <w:spacing w:line="360" w:lineRule="auto"/>
        <w:ind w:firstLine="709"/>
        <w:contextualSpacing/>
        <w:jc w:val="both"/>
      </w:pPr>
      <w:r w:rsidRPr="007F1BCF">
        <w:t>Окисляемость снеговой воды измен</w:t>
      </w:r>
      <w:r w:rsidR="007335C3" w:rsidRPr="007F1BCF">
        <w:t>я</w:t>
      </w:r>
      <w:r w:rsidRPr="007F1BCF">
        <w:t xml:space="preserve">лась в широких пределах от 1,1 до 15,2 </w:t>
      </w:r>
      <w:proofErr w:type="spellStart"/>
      <w:r w:rsidRPr="007F1BCF">
        <w:t>мгО</w:t>
      </w:r>
      <w:proofErr w:type="spellEnd"/>
      <w:r w:rsidRPr="007F1BCF">
        <w:t>/дм</w:t>
      </w:r>
      <w:r w:rsidRPr="007F1BCF">
        <w:rPr>
          <w:vertAlign w:val="superscript"/>
        </w:rPr>
        <w:t>3</w:t>
      </w:r>
      <w:r w:rsidRPr="007F1BCF">
        <w:t>. Причем эти значения зарегистрированы на точке, расположенной на правобережье КВ вблизи авт</w:t>
      </w:r>
      <w:proofErr w:type="gramStart"/>
      <w:r w:rsidRPr="007F1BCF">
        <w:t>о-</w:t>
      </w:r>
      <w:proofErr w:type="gramEnd"/>
      <w:r w:rsidRPr="007F1BCF">
        <w:t xml:space="preserve"> и железнодорожной магистралей. Максимальные значения данного показателя в СП всех зон, как видно из таблицы 2, отмечены во время первой съемки, проведенной 8-11 февраля, а минимальные во время второй (19-22 февраля). Объяснить конкретно причину резких изменений уровня накопления </w:t>
      </w:r>
      <w:proofErr w:type="spellStart"/>
      <w:r w:rsidRPr="007F1BCF">
        <w:t>легкоокисляемых</w:t>
      </w:r>
      <w:proofErr w:type="spellEnd"/>
      <w:r w:rsidRPr="007F1BCF">
        <w:t xml:space="preserve"> органических соединений в СП пока затруднительно, очевидно, они обусловлены особенностью метеоусловий (скорость ветра и др.) при атмосферном переносе аэрозолей и твердых частиц.</w:t>
      </w:r>
    </w:p>
    <w:p w:rsidR="0034049B" w:rsidRPr="007F1BCF" w:rsidRDefault="0034049B" w:rsidP="0034049B">
      <w:pPr>
        <w:spacing w:line="360" w:lineRule="auto"/>
        <w:ind w:firstLine="709"/>
        <w:contextualSpacing/>
        <w:jc w:val="both"/>
      </w:pPr>
      <w:r w:rsidRPr="007F1BCF">
        <w:t>Согласно данным [</w:t>
      </w:r>
      <w:r w:rsidR="004E0652" w:rsidRPr="007F1BCF">
        <w:t>8</w:t>
      </w:r>
      <w:r w:rsidRPr="007F1BCF">
        <w:t>], источником химического состав</w:t>
      </w:r>
      <w:proofErr w:type="gramStart"/>
      <w:r w:rsidRPr="007F1BCF">
        <w:t>а АО я</w:t>
      </w:r>
      <w:proofErr w:type="gramEnd"/>
      <w:r w:rsidRPr="007F1BCF">
        <w:t xml:space="preserve">вляются аэрозоли, природа которых чрезвычайно разнообразна как по происхождению и составу, так и по размерам и их агрегатному составу. На основании приведенного материала можно предположить, что состав аэрозолей, формирующийся в условиях предгорной равнины, при </w:t>
      </w:r>
      <w:r w:rsidRPr="007F1BCF">
        <w:lastRenderedPageBreak/>
        <w:t>наличии индустриальных городов с промышленными объектами, характеризуется резкой изменчивостью во времени, что отражается на состав</w:t>
      </w:r>
      <w:r w:rsidR="007335C3" w:rsidRPr="007F1BCF">
        <w:t>е</w:t>
      </w:r>
      <w:r w:rsidRPr="007F1BCF">
        <w:t xml:space="preserve"> СП.</w:t>
      </w:r>
    </w:p>
    <w:p w:rsidR="003F23AF" w:rsidRPr="007F1BCF" w:rsidRDefault="006C728A" w:rsidP="003F23AF">
      <w:pPr>
        <w:spacing w:line="360" w:lineRule="auto"/>
        <w:ind w:firstLine="709"/>
        <w:contextualSpacing/>
        <w:jc w:val="both"/>
      </w:pPr>
      <w:r w:rsidRPr="007F1BCF">
        <w:t>Минера</w:t>
      </w:r>
      <w:r w:rsidR="009410FC" w:rsidRPr="007F1BCF">
        <w:t>лизация снеговой воды на фоновой точке оказалась наименьшей и во время трех съемок изменялась в интервале от 50,3 до 111,5 мг/дм</w:t>
      </w:r>
      <w:r w:rsidR="009410FC" w:rsidRPr="007F1BCF">
        <w:rPr>
          <w:vertAlign w:val="superscript"/>
        </w:rPr>
        <w:t>3</w:t>
      </w:r>
      <w:r w:rsidR="009410FC" w:rsidRPr="007F1BCF">
        <w:t xml:space="preserve"> (таблица 2).</w:t>
      </w:r>
      <w:r w:rsidR="00401BC5" w:rsidRPr="007F1BCF">
        <w:t xml:space="preserve"> </w:t>
      </w:r>
      <w:r w:rsidR="003F23AF" w:rsidRPr="007F1BCF">
        <w:t>Наиболее высокие значения минерализации</w:t>
      </w:r>
      <w:r w:rsidR="00BF0819" w:rsidRPr="007F1BCF">
        <w:t>,</w:t>
      </w:r>
      <w:r w:rsidR="003F23AF" w:rsidRPr="007F1BCF">
        <w:t xml:space="preserve"> достига</w:t>
      </w:r>
      <w:r w:rsidR="009410FC" w:rsidRPr="007F1BCF">
        <w:t>вшие</w:t>
      </w:r>
      <w:r w:rsidR="003F23AF" w:rsidRPr="007F1BCF">
        <w:t xml:space="preserve"> </w:t>
      </w:r>
      <w:r w:rsidR="009410FC" w:rsidRPr="007F1BCF">
        <w:t>209,7 и 225,8 мг/дм</w:t>
      </w:r>
      <w:r w:rsidR="009410FC" w:rsidRPr="007F1BCF">
        <w:rPr>
          <w:vertAlign w:val="superscript"/>
        </w:rPr>
        <w:t>3</w:t>
      </w:r>
      <w:r w:rsidR="00D11587" w:rsidRPr="007F1BCF">
        <w:t>,</w:t>
      </w:r>
      <w:r w:rsidR="009410FC" w:rsidRPr="007F1BCF">
        <w:t xml:space="preserve"> зарегистрированы на точках, расположенных в малых населенных пунктах</w:t>
      </w:r>
      <w:r w:rsidR="007335C3" w:rsidRPr="007F1BCF">
        <w:t>, что</w:t>
      </w:r>
      <w:r w:rsidR="009410FC" w:rsidRPr="007F1BCF">
        <w:t>, видимо, обусловлено</w:t>
      </w:r>
      <w:r w:rsidR="003F23AF" w:rsidRPr="007F1BCF">
        <w:t xml:space="preserve"> влиянием находящейся вблизи авто и железнодорожной магистралей, а также атмосферным переносом </w:t>
      </w:r>
      <w:proofErr w:type="gramStart"/>
      <w:r w:rsidR="003F23AF" w:rsidRPr="007F1BCF">
        <w:t>пыле-</w:t>
      </w:r>
      <w:r w:rsidR="00946AFE" w:rsidRPr="007F1BCF">
        <w:t>песчаных</w:t>
      </w:r>
      <w:proofErr w:type="gramEnd"/>
      <w:r w:rsidR="003F23AF" w:rsidRPr="007F1BCF">
        <w:t xml:space="preserve"> образований с прилегающих орошаемых территорий. </w:t>
      </w:r>
      <w:r w:rsidR="009410FC" w:rsidRPr="007F1BCF">
        <w:t xml:space="preserve">Заметное повышение минерализации СП наблюдается и в правобережной равнине </w:t>
      </w:r>
      <w:r w:rsidR="00806F91" w:rsidRPr="007F1BCF">
        <w:t>КВ</w:t>
      </w:r>
      <w:r w:rsidR="009410FC" w:rsidRPr="007F1BCF">
        <w:t>, составившее в среднем 171,7 мг/дм</w:t>
      </w:r>
      <w:r w:rsidR="009410FC" w:rsidRPr="007F1BCF">
        <w:rPr>
          <w:vertAlign w:val="superscript"/>
        </w:rPr>
        <w:t>3</w:t>
      </w:r>
      <w:r w:rsidR="009410FC" w:rsidRPr="007F1BCF">
        <w:t xml:space="preserve"> во время первой съемки и 187,3 мг/дм</w:t>
      </w:r>
      <w:r w:rsidR="009410FC" w:rsidRPr="007F1BCF">
        <w:rPr>
          <w:vertAlign w:val="superscript"/>
        </w:rPr>
        <w:t>3</w:t>
      </w:r>
      <w:r w:rsidR="009410FC" w:rsidRPr="007F1BCF">
        <w:t xml:space="preserve"> – последней</w:t>
      </w:r>
      <w:r w:rsidR="00BF0819" w:rsidRPr="007F1BCF">
        <w:t xml:space="preserve"> (25-28 февраля)</w:t>
      </w:r>
      <w:r w:rsidR="009410FC" w:rsidRPr="007F1BCF">
        <w:t xml:space="preserve">. </w:t>
      </w:r>
      <w:r w:rsidR="003F23AF" w:rsidRPr="007F1BCF">
        <w:t xml:space="preserve">Как видно из </w:t>
      </w:r>
      <w:r w:rsidR="009410FC" w:rsidRPr="007F1BCF">
        <w:t>осредненных</w:t>
      </w:r>
      <w:r w:rsidR="003F23AF" w:rsidRPr="007F1BCF">
        <w:t xml:space="preserve"> данных</w:t>
      </w:r>
      <w:r w:rsidR="00BF0819" w:rsidRPr="007F1BCF">
        <w:t>,</w:t>
      </w:r>
      <w:r w:rsidR="003F23AF" w:rsidRPr="007F1BCF">
        <w:t xml:space="preserve"> минерализация снеговых вод во всех зонах существенно </w:t>
      </w:r>
      <w:r w:rsidR="00946AFE" w:rsidRPr="007F1BCF">
        <w:rPr>
          <w:lang w:val="kk-KZ"/>
        </w:rPr>
        <w:t>возрастает</w:t>
      </w:r>
      <w:r w:rsidR="003F23AF" w:rsidRPr="007F1BCF">
        <w:t>, достигая наибольших значений во время т</w:t>
      </w:r>
      <w:r w:rsidR="00946AFE" w:rsidRPr="007F1BCF">
        <w:t>ретьей съемки. Это в целом зако</w:t>
      </w:r>
      <w:r w:rsidR="003F23AF" w:rsidRPr="007F1BCF">
        <w:t>номерные явл</w:t>
      </w:r>
      <w:r w:rsidR="008D6BC9" w:rsidRPr="007F1BCF">
        <w:t>е</w:t>
      </w:r>
      <w:r w:rsidR="003F23AF" w:rsidRPr="007F1BCF">
        <w:t xml:space="preserve">ния, обусловленные постепенным накоплением в СП солесодержащих веществ в течение зимы. </w:t>
      </w:r>
    </w:p>
    <w:p w:rsidR="009410FC" w:rsidRPr="007F1BCF" w:rsidRDefault="009410FC" w:rsidP="003F23AF">
      <w:pPr>
        <w:spacing w:line="360" w:lineRule="auto"/>
        <w:ind w:firstLine="709"/>
        <w:contextualSpacing/>
        <w:jc w:val="both"/>
      </w:pPr>
      <w:r w:rsidRPr="007F1BCF">
        <w:t xml:space="preserve">Пространственное распределение минерализации СП по территории АА более наглядно видно из рисунка </w:t>
      </w:r>
      <w:r w:rsidR="00976E41" w:rsidRPr="007F1BCF">
        <w:t>2</w:t>
      </w:r>
      <w:r w:rsidRPr="007F1BCF">
        <w:t>.</w:t>
      </w:r>
      <w:r w:rsidR="00BF0819" w:rsidRPr="007F1BCF">
        <w:t xml:space="preserve"> В территориальном отношении малой минерализацией </w:t>
      </w:r>
      <w:proofErr w:type="gramStart"/>
      <w:r w:rsidR="00BF0819" w:rsidRPr="007F1BCF">
        <w:t>выделяются юго-западная часть агломерации</w:t>
      </w:r>
      <w:proofErr w:type="gramEnd"/>
      <w:r w:rsidR="00BF0819" w:rsidRPr="007F1BCF">
        <w:t>, а также большая часть г. Алматы. Более широкое распространение имеют значения минерализации в пределах 110-140 мг/дм</w:t>
      </w:r>
      <w:r w:rsidR="00BF0819" w:rsidRPr="007F1BCF">
        <w:rPr>
          <w:vertAlign w:val="superscript"/>
        </w:rPr>
        <w:t>3</w:t>
      </w:r>
      <w:r w:rsidR="00BF0819" w:rsidRPr="007F1BCF">
        <w:t>. Северная часть агломерации, находящаяся под влиянием крупных транспортных магистралей, выделя</w:t>
      </w:r>
      <w:r w:rsidR="00652E30" w:rsidRPr="007F1BCF">
        <w:t>е</w:t>
      </w:r>
      <w:r w:rsidR="00BF0819" w:rsidRPr="007F1BCF">
        <w:t>тся максимальными значениями минерализации.</w:t>
      </w:r>
    </w:p>
    <w:p w:rsidR="009D6CC2" w:rsidRPr="007F1BCF" w:rsidRDefault="009410FC" w:rsidP="003F23AF">
      <w:pPr>
        <w:spacing w:line="360" w:lineRule="auto"/>
        <w:ind w:firstLine="709"/>
        <w:contextualSpacing/>
        <w:jc w:val="both"/>
      </w:pPr>
      <w:r w:rsidRPr="007F1BCF">
        <w:t>Приведенные выше аналитические д</w:t>
      </w:r>
      <w:r w:rsidR="00783668" w:rsidRPr="007F1BCF">
        <w:t xml:space="preserve">анные по минерализации СП в АА </w:t>
      </w:r>
      <w:r w:rsidRPr="007F1BCF">
        <w:t>в целом согласуются с р</w:t>
      </w:r>
      <w:r w:rsidR="00ED2B8E" w:rsidRPr="007F1BCF">
        <w:t xml:space="preserve">езультатами, полученными ранее </w:t>
      </w:r>
      <w:r w:rsidRPr="007F1BCF">
        <w:t>[</w:t>
      </w:r>
      <w:r w:rsidR="009F768F" w:rsidRPr="007F1BCF">
        <w:t>7</w:t>
      </w:r>
      <w:r w:rsidR="004E0652" w:rsidRPr="007F1BCF">
        <w:t>9</w:t>
      </w:r>
      <w:r w:rsidRPr="007F1BCF">
        <w:t>]. Согласно данным О.А. Алекина [</w:t>
      </w:r>
      <w:r w:rsidR="004E0652" w:rsidRPr="007F1BCF">
        <w:t>8</w:t>
      </w:r>
      <w:r w:rsidRPr="007F1BCF">
        <w:t xml:space="preserve">], средняя минерализация в </w:t>
      </w:r>
      <w:r w:rsidR="00401BC5" w:rsidRPr="007F1BCF">
        <w:t>АО</w:t>
      </w:r>
      <w:r w:rsidRPr="007F1BCF">
        <w:t xml:space="preserve"> на некоторых пунктах Европейской территории СССР в 1958-1961 гг. составила 16,9 мг/дм</w:t>
      </w:r>
      <w:r w:rsidRPr="007F1BCF">
        <w:rPr>
          <w:vertAlign w:val="superscript"/>
        </w:rPr>
        <w:t>3</w:t>
      </w:r>
      <w:r w:rsidRPr="007F1BCF">
        <w:t xml:space="preserve"> при колебании от 2,6 мг/дм</w:t>
      </w:r>
      <w:r w:rsidRPr="007F1BCF">
        <w:rPr>
          <w:vertAlign w:val="superscript"/>
        </w:rPr>
        <w:t>3</w:t>
      </w:r>
      <w:r w:rsidRPr="007F1BCF">
        <w:t xml:space="preserve"> в районе Сыктывкара до 53,1</w:t>
      </w:r>
      <w:r w:rsidR="009D6CC2" w:rsidRPr="007F1BCF">
        <w:t xml:space="preserve"> мг/дм</w:t>
      </w:r>
      <w:r w:rsidR="009D6CC2" w:rsidRPr="007F1BCF">
        <w:rPr>
          <w:vertAlign w:val="superscript"/>
        </w:rPr>
        <w:t>3</w:t>
      </w:r>
      <w:r w:rsidRPr="007F1BCF">
        <w:t xml:space="preserve"> в районе Серпухова. </w:t>
      </w:r>
      <w:r w:rsidR="00E22C52" w:rsidRPr="007F1BCF">
        <w:t>В соответствие с данными приведенными</w:t>
      </w:r>
      <w:r w:rsidR="009D6CC2" w:rsidRPr="007F1BCF">
        <w:t xml:space="preserve"> в 2015 г. значения минерализации СП менялись в пределах 5,5-28,5 мг/дм</w:t>
      </w:r>
      <w:r w:rsidR="009D6CC2" w:rsidRPr="007F1BCF">
        <w:rPr>
          <w:vertAlign w:val="superscript"/>
        </w:rPr>
        <w:t>3</w:t>
      </w:r>
      <w:r w:rsidR="009D6CC2" w:rsidRPr="007F1BCF">
        <w:t>, в среднем 11,1 мг/дм</w:t>
      </w:r>
      <w:r w:rsidR="009D6CC2" w:rsidRPr="007F1BCF">
        <w:rPr>
          <w:vertAlign w:val="superscript"/>
        </w:rPr>
        <w:t>3</w:t>
      </w:r>
      <w:r w:rsidR="009D6CC2" w:rsidRPr="007F1BCF">
        <w:t>.</w:t>
      </w:r>
      <w:r w:rsidR="0034049B" w:rsidRPr="007F1BCF">
        <w:t xml:space="preserve"> </w:t>
      </w:r>
    </w:p>
    <w:p w:rsidR="009D6CC2" w:rsidRPr="007F1BCF" w:rsidRDefault="009D6CC2" w:rsidP="003F23AF">
      <w:pPr>
        <w:spacing w:line="360" w:lineRule="auto"/>
        <w:ind w:firstLine="709"/>
        <w:contextualSpacing/>
        <w:jc w:val="both"/>
      </w:pPr>
    </w:p>
    <w:p w:rsidR="003F23AF" w:rsidRPr="007F1BCF" w:rsidRDefault="003F23AF" w:rsidP="003F23AF">
      <w:pPr>
        <w:spacing w:line="360" w:lineRule="auto"/>
        <w:ind w:firstLine="709"/>
        <w:contextualSpacing/>
        <w:jc w:val="both"/>
      </w:pPr>
      <w:r w:rsidRPr="007F1BCF">
        <w:t>3.2 Тяжелые металлы</w:t>
      </w:r>
      <w:r w:rsidR="00E12420" w:rsidRPr="007F1BCF">
        <w:t xml:space="preserve"> в </w:t>
      </w:r>
      <w:r w:rsidR="00DA2A57" w:rsidRPr="007F1BCF">
        <w:t>снежном покрове</w:t>
      </w:r>
    </w:p>
    <w:p w:rsidR="003F23AF" w:rsidRPr="007F1BCF" w:rsidRDefault="00AE77C9" w:rsidP="003F23AF">
      <w:pPr>
        <w:spacing w:line="360" w:lineRule="auto"/>
        <w:ind w:firstLine="709"/>
        <w:contextualSpacing/>
        <w:jc w:val="both"/>
        <w:rPr>
          <w:lang w:val="kk-KZ"/>
        </w:rPr>
      </w:pPr>
      <w:r w:rsidRPr="007F1BCF">
        <w:t xml:space="preserve">Наименьшая концентрация меди </w:t>
      </w:r>
      <w:r w:rsidR="003F23AF" w:rsidRPr="007F1BCF">
        <w:t>обнаружена в фоновой зон</w:t>
      </w:r>
      <w:r w:rsidR="00537BA6" w:rsidRPr="007F1BCF">
        <w:t>е</w:t>
      </w:r>
      <w:r w:rsidR="003F23AF" w:rsidRPr="007F1BCF">
        <w:t xml:space="preserve"> «Шымбулак». Средние значения ее на территории агломерации достигали 1</w:t>
      </w:r>
      <w:r w:rsidR="00C32CF1" w:rsidRPr="007F1BCF">
        <w:t>3,6</w:t>
      </w:r>
      <w:r w:rsidR="003F23AF" w:rsidRPr="007F1BCF">
        <w:t xml:space="preserve"> и 13,7 мкг/дм</w:t>
      </w:r>
      <w:r w:rsidR="003F23AF" w:rsidRPr="007F1BCF">
        <w:rPr>
          <w:vertAlign w:val="superscript"/>
        </w:rPr>
        <w:t>3</w:t>
      </w:r>
      <w:r w:rsidR="00C32CF1" w:rsidRPr="007F1BCF">
        <w:t xml:space="preserve">. Они обнаружены на отдельных точках, расположенных в малых населенных пунктах, а также в правобережье </w:t>
      </w:r>
      <w:r w:rsidR="00806F91" w:rsidRPr="007F1BCF">
        <w:t>КВ</w:t>
      </w:r>
      <w:r w:rsidR="00C32CF1" w:rsidRPr="007F1BCF">
        <w:t xml:space="preserve">. </w:t>
      </w:r>
      <w:r w:rsidR="003F23AF" w:rsidRPr="007F1BCF">
        <w:t xml:space="preserve">В СП всех зон повышенное содержание данного элемента отмечалось во время второй и третьей съемок, что свидетельствует о постепенном аккумулировании элемента </w:t>
      </w:r>
      <w:r w:rsidR="00C32CF1" w:rsidRPr="007F1BCF">
        <w:t>(таблица 3).</w:t>
      </w:r>
      <w:r w:rsidR="00E22C52" w:rsidRPr="007F1BCF">
        <w:t xml:space="preserve"> </w:t>
      </w:r>
      <w:r w:rsidR="00C32CF1" w:rsidRPr="007F1BCF">
        <w:t xml:space="preserve">Максимальные концентраций </w:t>
      </w:r>
      <w:r w:rsidR="00537BA6" w:rsidRPr="007F1BCF">
        <w:t>в</w:t>
      </w:r>
      <w:r w:rsidR="00C32CF1" w:rsidRPr="007F1BCF">
        <w:t xml:space="preserve"> отдельных населенных пункт</w:t>
      </w:r>
      <w:r w:rsidR="00537BA6" w:rsidRPr="007F1BCF">
        <w:t>ах</w:t>
      </w:r>
      <w:r w:rsidR="00C32CF1" w:rsidRPr="007F1BCF">
        <w:t xml:space="preserve"> достигали во время второй съемки 15,8 и 16,5 мкг/дм</w:t>
      </w:r>
      <w:r w:rsidR="00C32CF1" w:rsidRPr="007F1BCF">
        <w:rPr>
          <w:vertAlign w:val="superscript"/>
        </w:rPr>
        <w:t>3</w:t>
      </w:r>
      <w:r w:rsidR="00C32CF1" w:rsidRPr="007F1BCF">
        <w:t>, а при последней съемке – 12,9 и 15,1 мкг/дм</w:t>
      </w:r>
      <w:r w:rsidR="00C32CF1" w:rsidRPr="007F1BCF">
        <w:rPr>
          <w:vertAlign w:val="superscript"/>
        </w:rPr>
        <w:t>3</w:t>
      </w:r>
      <w:r w:rsidR="00C32CF1" w:rsidRPr="007F1BCF">
        <w:t xml:space="preserve">. Наименьший </w:t>
      </w:r>
      <w:r w:rsidR="00C32CF1" w:rsidRPr="007F1BCF">
        <w:lastRenderedPageBreak/>
        <w:t>уровень накопления меди, зарегистрированн</w:t>
      </w:r>
      <w:r w:rsidR="00D11587" w:rsidRPr="007F1BCF">
        <w:t>ый</w:t>
      </w:r>
      <w:r w:rsidR="00C32CF1" w:rsidRPr="007F1BCF">
        <w:t xml:space="preserve"> во время первой съемки, составил 0,7-1,5 мкг/дм</w:t>
      </w:r>
      <w:r w:rsidR="00C32CF1" w:rsidRPr="007F1BCF">
        <w:rPr>
          <w:vertAlign w:val="superscript"/>
        </w:rPr>
        <w:t>3</w:t>
      </w:r>
      <w:r w:rsidR="00C32CF1" w:rsidRPr="007F1BCF">
        <w:t xml:space="preserve">. </w:t>
      </w:r>
      <w:r w:rsidR="003F23AF" w:rsidRPr="007F1BCF">
        <w:t xml:space="preserve">Крайние значения концентрации цинка отмечены в интервале </w:t>
      </w:r>
      <w:r w:rsidR="006F5264" w:rsidRPr="007F1BCF">
        <w:t>0,3-56,9</w:t>
      </w:r>
      <w:r w:rsidR="003F23AF" w:rsidRPr="007F1BCF">
        <w:t xml:space="preserve"> мкг/дм</w:t>
      </w:r>
      <w:r w:rsidR="003F23AF" w:rsidRPr="007F1BCF">
        <w:rPr>
          <w:vertAlign w:val="superscript"/>
        </w:rPr>
        <w:t>3</w:t>
      </w:r>
      <w:r w:rsidR="006F5264" w:rsidRPr="007F1BCF">
        <w:t>. При этом максимальные значения 56,0 и 56,9 мкг/дм</w:t>
      </w:r>
      <w:r w:rsidR="006F5264" w:rsidRPr="007F1BCF">
        <w:rPr>
          <w:vertAlign w:val="superscript"/>
        </w:rPr>
        <w:t>3</w:t>
      </w:r>
      <w:r w:rsidR="006F5264" w:rsidRPr="007F1BCF">
        <w:t xml:space="preserve"> обнаружены на точках,</w:t>
      </w:r>
      <w:r w:rsidR="003F23AF" w:rsidRPr="007F1BCF">
        <w:t xml:space="preserve"> </w:t>
      </w:r>
      <w:r w:rsidR="006F5264" w:rsidRPr="007F1BCF">
        <w:t>расположенных на территории г. Алматы во время первой съемки, а минимальные во время последней съемки в количестве 0,3-1,0 мкг/дм</w:t>
      </w:r>
      <w:r w:rsidR="006F5264" w:rsidRPr="007F1BCF">
        <w:rPr>
          <w:vertAlign w:val="superscript"/>
        </w:rPr>
        <w:t>3</w:t>
      </w:r>
      <w:r w:rsidR="006F5264" w:rsidRPr="007F1BCF">
        <w:t xml:space="preserve"> зарегистрированы на территории населенных пунктов, как </w:t>
      </w:r>
      <w:proofErr w:type="spellStart"/>
      <w:r w:rsidR="006F5264" w:rsidRPr="007F1BCF">
        <w:t>Узынагаш</w:t>
      </w:r>
      <w:proofErr w:type="spellEnd"/>
      <w:r w:rsidR="006F5264" w:rsidRPr="007F1BCF">
        <w:t>, Красный восток, Каргалы.</w:t>
      </w:r>
      <w:r w:rsidR="003F23AF" w:rsidRPr="007F1BCF">
        <w:t xml:space="preserve"> </w:t>
      </w:r>
      <w:r w:rsidR="006F5264" w:rsidRPr="007F1BCF">
        <w:t>Осредненные данные по каждой съемке</w:t>
      </w:r>
      <w:r w:rsidR="003F23AF" w:rsidRPr="007F1BCF">
        <w:t xml:space="preserve"> показаны в таблице</w:t>
      </w:r>
      <w:r w:rsidR="006F5264" w:rsidRPr="007F1BCF">
        <w:t xml:space="preserve"> 3</w:t>
      </w:r>
      <w:r w:rsidR="003F23AF" w:rsidRPr="007F1BCF">
        <w:t>.</w:t>
      </w:r>
    </w:p>
    <w:p w:rsidR="002046EC" w:rsidRPr="007F1BCF" w:rsidRDefault="002046EC" w:rsidP="003F23AF">
      <w:pPr>
        <w:spacing w:line="360" w:lineRule="auto"/>
        <w:ind w:firstLine="709"/>
        <w:contextualSpacing/>
        <w:jc w:val="both"/>
        <w:rPr>
          <w:lang w:val="kk-KZ"/>
        </w:rPr>
      </w:pPr>
    </w:p>
    <w:p w:rsidR="00C3350B" w:rsidRPr="007F1BCF" w:rsidRDefault="00C3350B" w:rsidP="00C3350B">
      <w:pPr>
        <w:spacing w:line="360" w:lineRule="auto"/>
        <w:contextualSpacing/>
        <w:jc w:val="both"/>
        <w:rPr>
          <w:rFonts w:eastAsia="Calibri"/>
        </w:rPr>
      </w:pPr>
      <w:r w:rsidRPr="007F1BCF">
        <w:rPr>
          <w:rFonts w:eastAsia="Calibri"/>
        </w:rPr>
        <w:t xml:space="preserve">Таблица </w:t>
      </w:r>
      <w:r w:rsidR="006F5264" w:rsidRPr="007F1BCF">
        <w:rPr>
          <w:rFonts w:eastAsia="Calibri"/>
        </w:rPr>
        <w:t>3</w:t>
      </w:r>
      <w:r w:rsidRPr="007F1BCF">
        <w:rPr>
          <w:rFonts w:eastAsia="Calibri"/>
        </w:rPr>
        <w:t xml:space="preserve"> – Средние значения </w:t>
      </w:r>
      <w:r w:rsidR="00BF0606" w:rsidRPr="007F1BCF">
        <w:rPr>
          <w:rFonts w:eastAsia="Calibri"/>
        </w:rPr>
        <w:t xml:space="preserve">концентрации </w:t>
      </w:r>
      <w:r w:rsidRPr="007F1BCF">
        <w:rPr>
          <w:rFonts w:eastAsia="Calibri"/>
        </w:rPr>
        <w:t xml:space="preserve">тяжелых металлов в </w:t>
      </w:r>
      <w:r w:rsidR="00783668" w:rsidRPr="007F1BCF">
        <w:rPr>
          <w:rFonts w:eastAsia="Calibri"/>
        </w:rPr>
        <w:t>СП АА</w:t>
      </w:r>
    </w:p>
    <w:tbl>
      <w:tblPr>
        <w:tblW w:w="5000" w:type="pct"/>
        <w:tblLook w:val="04A0" w:firstRow="1" w:lastRow="0" w:firstColumn="1" w:lastColumn="0" w:noHBand="0" w:noVBand="1"/>
      </w:tblPr>
      <w:tblGrid>
        <w:gridCol w:w="574"/>
        <w:gridCol w:w="2030"/>
        <w:gridCol w:w="932"/>
        <w:gridCol w:w="1114"/>
        <w:gridCol w:w="954"/>
        <w:gridCol w:w="1173"/>
        <w:gridCol w:w="1173"/>
        <w:gridCol w:w="954"/>
        <w:gridCol w:w="950"/>
      </w:tblGrid>
      <w:tr w:rsidR="00BF0606" w:rsidRPr="007F1BCF" w:rsidTr="00BF0606">
        <w:trPr>
          <w:trHeight w:val="300"/>
        </w:trPr>
        <w:tc>
          <w:tcPr>
            <w:tcW w:w="1322"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Зоны</w:t>
            </w:r>
          </w:p>
        </w:tc>
        <w:tc>
          <w:tcPr>
            <w:tcW w:w="4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Съемки</w:t>
            </w:r>
          </w:p>
        </w:tc>
        <w:tc>
          <w:tcPr>
            <w:tcW w:w="565" w:type="pct"/>
            <w:tcBorders>
              <w:top w:val="single" w:sz="4" w:space="0" w:color="auto"/>
              <w:left w:val="nil"/>
              <w:bottom w:val="single" w:sz="4" w:space="0" w:color="auto"/>
              <w:right w:val="single" w:sz="4" w:space="0" w:color="auto"/>
            </w:tcBorders>
            <w:shd w:val="clear" w:color="auto" w:fill="auto"/>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Cu</w:t>
            </w:r>
            <w:proofErr w:type="spellEnd"/>
          </w:p>
        </w:tc>
        <w:tc>
          <w:tcPr>
            <w:tcW w:w="484" w:type="pct"/>
            <w:tcBorders>
              <w:top w:val="single" w:sz="4" w:space="0" w:color="auto"/>
              <w:left w:val="nil"/>
              <w:bottom w:val="single" w:sz="4" w:space="0" w:color="auto"/>
              <w:right w:val="single" w:sz="4" w:space="0" w:color="auto"/>
            </w:tcBorders>
            <w:shd w:val="clear" w:color="auto" w:fill="auto"/>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Zn</w:t>
            </w:r>
            <w:proofErr w:type="spellEnd"/>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Cd</w:t>
            </w:r>
            <w:proofErr w:type="spellEnd"/>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Co</w:t>
            </w:r>
            <w:proofErr w:type="spellEnd"/>
          </w:p>
        </w:tc>
        <w:tc>
          <w:tcPr>
            <w:tcW w:w="484" w:type="pct"/>
            <w:tcBorders>
              <w:top w:val="single" w:sz="4" w:space="0" w:color="auto"/>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Ni</w:t>
            </w:r>
            <w:proofErr w:type="spellEnd"/>
          </w:p>
        </w:tc>
        <w:tc>
          <w:tcPr>
            <w:tcW w:w="484" w:type="pct"/>
            <w:tcBorders>
              <w:top w:val="single" w:sz="4" w:space="0" w:color="auto"/>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Pb</w:t>
            </w:r>
            <w:proofErr w:type="spellEnd"/>
          </w:p>
        </w:tc>
      </w:tr>
      <w:tr w:rsidR="00BF0606" w:rsidRPr="007F1BCF" w:rsidTr="00BF0606">
        <w:trPr>
          <w:trHeight w:val="300"/>
        </w:trPr>
        <w:tc>
          <w:tcPr>
            <w:tcW w:w="292"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w:t>
            </w:r>
          </w:p>
        </w:tc>
        <w:tc>
          <w:tcPr>
            <w:tcW w:w="1029" w:type="pct"/>
            <w:tcBorders>
              <w:top w:val="nil"/>
              <w:left w:val="nil"/>
              <w:bottom w:val="single" w:sz="4" w:space="0" w:color="auto"/>
              <w:right w:val="single" w:sz="4" w:space="0" w:color="auto"/>
            </w:tcBorders>
            <w:shd w:val="clear" w:color="auto" w:fill="auto"/>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название</w:t>
            </w: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3206" w:type="pct"/>
            <w:gridSpan w:val="6"/>
            <w:tcBorders>
              <w:top w:val="single" w:sz="4" w:space="0" w:color="auto"/>
              <w:left w:val="nil"/>
              <w:bottom w:val="single" w:sz="4" w:space="0" w:color="auto"/>
              <w:right w:val="single" w:sz="4" w:space="0" w:color="auto"/>
            </w:tcBorders>
            <w:shd w:val="clear" w:color="auto" w:fill="auto"/>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мкг/дм</w:t>
            </w:r>
            <w:r w:rsidRPr="007F1BCF">
              <w:rPr>
                <w:color w:val="000000"/>
                <w:sz w:val="20"/>
                <w:szCs w:val="20"/>
                <w:vertAlign w:val="superscript"/>
                <w:lang w:eastAsia="ru-RU"/>
              </w:rPr>
              <w:t>3</w:t>
            </w:r>
          </w:p>
        </w:tc>
      </w:tr>
      <w:tr w:rsidR="00BF0606" w:rsidRPr="007F1BCF" w:rsidTr="00BF0606">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BF0606" w:rsidRPr="007F1BCF" w:rsidRDefault="00BF0606" w:rsidP="00BF0606">
            <w:pPr>
              <w:overflowPunct/>
              <w:autoSpaceDE/>
              <w:autoSpaceDN/>
              <w:adjustRightInd/>
              <w:textAlignment w:val="auto"/>
              <w:rPr>
                <w:color w:val="000000"/>
                <w:sz w:val="20"/>
                <w:szCs w:val="20"/>
                <w:lang w:eastAsia="ru-RU"/>
              </w:rPr>
            </w:pPr>
            <w:proofErr w:type="gramStart"/>
            <w:r w:rsidRPr="007F1BCF">
              <w:rPr>
                <w:color w:val="000000"/>
                <w:sz w:val="20"/>
                <w:szCs w:val="20"/>
                <w:lang w:eastAsia="ru-RU"/>
              </w:rPr>
              <w:t>Горно-лыжная</w:t>
            </w:r>
            <w:proofErr w:type="gramEnd"/>
            <w:r w:rsidRPr="007F1BCF">
              <w:rPr>
                <w:color w:val="000000"/>
                <w:sz w:val="20"/>
                <w:szCs w:val="20"/>
                <w:lang w:eastAsia="ru-RU"/>
              </w:rPr>
              <w:t xml:space="preserve"> спортбаза «Шымбулак»</w:t>
            </w: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13,5</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4,4</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6,8</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7,4</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8,6</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8,0</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6,0</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9,4</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9,5</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8,6</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5,1</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5,3</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0,8</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18,3</w:t>
            </w:r>
          </w:p>
        </w:tc>
      </w:tr>
      <w:tr w:rsidR="00BF0606" w:rsidRPr="007F1BCF" w:rsidTr="00BF0606">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BF0606" w:rsidRPr="007F1BCF" w:rsidRDefault="00BF0606" w:rsidP="00BF0606">
            <w:pPr>
              <w:overflowPunct/>
              <w:autoSpaceDE/>
              <w:autoSpaceDN/>
              <w:adjustRightInd/>
              <w:textAlignment w:val="auto"/>
              <w:rPr>
                <w:color w:val="000000"/>
                <w:sz w:val="20"/>
                <w:szCs w:val="20"/>
                <w:lang w:eastAsia="ru-RU"/>
              </w:rPr>
            </w:pPr>
            <w:r w:rsidRPr="007F1BCF">
              <w:rPr>
                <w:color w:val="000000"/>
                <w:sz w:val="20"/>
                <w:szCs w:val="20"/>
                <w:lang w:eastAsia="ru-RU"/>
              </w:rPr>
              <w:t>Территория г. Алматы</w:t>
            </w: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3,6</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39,0</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4,8</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2,1</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14,0</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6,4</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9,9</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16,7</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6,8</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1,3</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5,2</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16,1</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10,4</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7,7</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3,7</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2,8</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2,5</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16,9</w:t>
            </w:r>
          </w:p>
        </w:tc>
      </w:tr>
      <w:tr w:rsidR="00BF0606" w:rsidRPr="007F1BCF" w:rsidTr="00BF0606">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BF0606" w:rsidRPr="007F1BCF" w:rsidRDefault="00BF0606" w:rsidP="00BF0606">
            <w:pPr>
              <w:overflowPunct/>
              <w:autoSpaceDE/>
              <w:autoSpaceDN/>
              <w:adjustRightInd/>
              <w:textAlignment w:val="auto"/>
              <w:rPr>
                <w:color w:val="000000"/>
                <w:sz w:val="20"/>
                <w:szCs w:val="20"/>
                <w:lang w:eastAsia="ru-RU"/>
              </w:rPr>
            </w:pPr>
            <w:r w:rsidRPr="007F1BCF">
              <w:rPr>
                <w:color w:val="000000"/>
                <w:sz w:val="20"/>
                <w:szCs w:val="20"/>
                <w:lang w:eastAsia="ru-RU"/>
              </w:rPr>
              <w:t>Малые города, населенные пункты городского типа</w:t>
            </w: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4,7</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19,9</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3,5</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5,6</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6,4</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11,2</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11,1</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15,9</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4,6</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3,0</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6,0</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17,6</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9,9</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1,3</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2,8</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5,8</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2,1</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27,3</w:t>
            </w:r>
          </w:p>
        </w:tc>
      </w:tr>
      <w:tr w:rsidR="00BF0606" w:rsidRPr="007F1BCF" w:rsidTr="00BF0606">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BF0606" w:rsidRPr="007F1BCF" w:rsidRDefault="00BF0606" w:rsidP="00BF0606">
            <w:pPr>
              <w:overflowPunct/>
              <w:autoSpaceDE/>
              <w:autoSpaceDN/>
              <w:adjustRightInd/>
              <w:textAlignment w:val="auto"/>
              <w:rPr>
                <w:color w:val="000000"/>
                <w:sz w:val="20"/>
                <w:szCs w:val="20"/>
                <w:lang w:eastAsia="ru-RU"/>
              </w:rPr>
            </w:pPr>
            <w:r w:rsidRPr="007F1BCF">
              <w:rPr>
                <w:color w:val="000000"/>
                <w:sz w:val="20"/>
                <w:szCs w:val="20"/>
                <w:lang w:eastAsia="ru-RU"/>
              </w:rPr>
              <w:t>Малые населенные пункты</w:t>
            </w: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5,3</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13,0</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3,2</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8,7</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7,1</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10,3</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13,7</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13,1</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4,4</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4,1</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3,9</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19,3</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11,1</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6,8</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3,1</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5,8</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3,7</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31,6</w:t>
            </w:r>
          </w:p>
        </w:tc>
      </w:tr>
      <w:tr w:rsidR="00BF0606" w:rsidRPr="007F1BCF" w:rsidTr="00BF0606">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BF0606" w:rsidRPr="007F1BCF" w:rsidRDefault="00BF0606" w:rsidP="00BF0606">
            <w:pPr>
              <w:overflowPunct/>
              <w:autoSpaceDE/>
              <w:autoSpaceDN/>
              <w:adjustRightInd/>
              <w:textAlignment w:val="auto"/>
              <w:rPr>
                <w:color w:val="000000"/>
                <w:sz w:val="20"/>
                <w:szCs w:val="20"/>
                <w:lang w:eastAsia="ru-RU"/>
              </w:rPr>
            </w:pPr>
            <w:r w:rsidRPr="007F1BCF">
              <w:rPr>
                <w:color w:val="000000"/>
                <w:sz w:val="20"/>
                <w:szCs w:val="20"/>
                <w:lang w:eastAsia="ru-RU"/>
              </w:rPr>
              <w:t xml:space="preserve">Капшагайское </w:t>
            </w:r>
            <w:proofErr w:type="spellStart"/>
            <w:proofErr w:type="gramStart"/>
            <w:r w:rsidRPr="007F1BCF">
              <w:rPr>
                <w:color w:val="000000"/>
                <w:sz w:val="20"/>
                <w:szCs w:val="20"/>
                <w:lang w:eastAsia="ru-RU"/>
              </w:rPr>
              <w:t>вдхр</w:t>
            </w:r>
            <w:proofErr w:type="spellEnd"/>
            <w:proofErr w:type="gramEnd"/>
            <w:r w:rsidRPr="007F1BCF">
              <w:rPr>
                <w:color w:val="000000"/>
                <w:sz w:val="20"/>
                <w:szCs w:val="20"/>
                <w:lang w:eastAsia="ru-RU"/>
              </w:rPr>
              <w:t>, его побережье</w:t>
            </w: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5,0</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3,0</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3,6</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5,0</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5,6</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18,3</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13,6</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15,6</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4,5</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1,2</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11,7</w:t>
            </w:r>
          </w:p>
        </w:tc>
      </w:tr>
      <w:tr w:rsidR="00BF0606" w:rsidRPr="007F1BCF" w:rsidTr="00BF0606">
        <w:trPr>
          <w:trHeight w:val="300"/>
        </w:trPr>
        <w:tc>
          <w:tcPr>
            <w:tcW w:w="292"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BF0606" w:rsidRPr="007F1BCF" w:rsidRDefault="00BF0606" w:rsidP="00BF0606">
            <w:pPr>
              <w:overflowPunct/>
              <w:autoSpaceDE/>
              <w:autoSpaceDN/>
              <w:adjustRightInd/>
              <w:textAlignment w:val="auto"/>
              <w:rPr>
                <w:color w:val="000000"/>
                <w:sz w:val="20"/>
                <w:szCs w:val="2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10,1</w:t>
            </w:r>
          </w:p>
        </w:tc>
        <w:tc>
          <w:tcPr>
            <w:tcW w:w="484"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5,5</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4,5</w:t>
            </w:r>
          </w:p>
        </w:tc>
        <w:tc>
          <w:tcPr>
            <w:tcW w:w="595" w:type="pct"/>
            <w:tcBorders>
              <w:top w:val="nil"/>
              <w:left w:val="nil"/>
              <w:bottom w:val="single" w:sz="4" w:space="0" w:color="auto"/>
              <w:right w:val="single" w:sz="4" w:space="0" w:color="auto"/>
            </w:tcBorders>
            <w:shd w:val="clear" w:color="auto" w:fill="auto"/>
            <w:noWrap/>
            <w:vAlign w:val="center"/>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7,3</w:t>
            </w:r>
          </w:p>
        </w:tc>
        <w:tc>
          <w:tcPr>
            <w:tcW w:w="484" w:type="pct"/>
            <w:tcBorders>
              <w:top w:val="nil"/>
              <w:left w:val="nil"/>
              <w:bottom w:val="single" w:sz="4" w:space="0" w:color="auto"/>
              <w:right w:val="single" w:sz="4" w:space="0" w:color="auto"/>
            </w:tcBorders>
            <w:shd w:val="clear" w:color="auto" w:fill="auto"/>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484" w:type="pct"/>
            <w:tcBorders>
              <w:top w:val="nil"/>
              <w:left w:val="nil"/>
              <w:bottom w:val="single" w:sz="4" w:space="0" w:color="auto"/>
              <w:right w:val="single" w:sz="4" w:space="0" w:color="auto"/>
            </w:tcBorders>
            <w:shd w:val="clear" w:color="000000" w:fill="FFFFFF"/>
            <w:noWrap/>
            <w:vAlign w:val="bottom"/>
            <w:hideMark/>
          </w:tcPr>
          <w:p w:rsidR="00BF0606" w:rsidRPr="007F1BCF" w:rsidRDefault="00BF0606" w:rsidP="00BF0606">
            <w:pPr>
              <w:overflowPunct/>
              <w:autoSpaceDE/>
              <w:autoSpaceDN/>
              <w:adjustRightInd/>
              <w:jc w:val="center"/>
              <w:textAlignment w:val="auto"/>
              <w:rPr>
                <w:color w:val="000000"/>
                <w:sz w:val="20"/>
                <w:szCs w:val="20"/>
                <w:lang w:eastAsia="ru-RU"/>
              </w:rPr>
            </w:pPr>
            <w:r w:rsidRPr="007F1BCF">
              <w:rPr>
                <w:color w:val="000000"/>
                <w:sz w:val="20"/>
                <w:szCs w:val="20"/>
                <w:lang w:eastAsia="ru-RU"/>
              </w:rPr>
              <w:t>44,5</w:t>
            </w:r>
          </w:p>
        </w:tc>
      </w:tr>
    </w:tbl>
    <w:p w:rsidR="00BF0606" w:rsidRPr="007F1BCF" w:rsidRDefault="00BF0606" w:rsidP="00C3350B">
      <w:pPr>
        <w:spacing w:line="360" w:lineRule="auto"/>
        <w:contextualSpacing/>
        <w:jc w:val="both"/>
        <w:rPr>
          <w:rFonts w:eastAsia="Calibri"/>
        </w:rPr>
      </w:pPr>
    </w:p>
    <w:p w:rsidR="00ED2B8E" w:rsidRPr="007F1BCF" w:rsidRDefault="003F23AF" w:rsidP="003F23AF">
      <w:pPr>
        <w:spacing w:line="360" w:lineRule="auto"/>
        <w:ind w:firstLine="709"/>
        <w:contextualSpacing/>
        <w:jc w:val="both"/>
      </w:pPr>
      <w:r w:rsidRPr="007F1BCF">
        <w:t>Наиболее высокие концентрации кадмия 8,9 мкг/дм</w:t>
      </w:r>
      <w:r w:rsidRPr="007F1BCF">
        <w:rPr>
          <w:vertAlign w:val="superscript"/>
        </w:rPr>
        <w:t>3</w:t>
      </w:r>
      <w:r w:rsidRPr="007F1BCF">
        <w:t xml:space="preserve"> и 10,4 мкг/дм</w:t>
      </w:r>
      <w:r w:rsidRPr="007F1BCF">
        <w:rPr>
          <w:vertAlign w:val="superscript"/>
        </w:rPr>
        <w:t xml:space="preserve">3 </w:t>
      </w:r>
      <w:r w:rsidRPr="007F1BCF">
        <w:t>обнаружены в точках наблюдений, расположенных на территории г. Алматы. Обращает внимание, также то, что повышенное его содержание найден</w:t>
      </w:r>
      <w:r w:rsidR="00537BA6" w:rsidRPr="007F1BCF">
        <w:t>ы</w:t>
      </w:r>
      <w:r w:rsidRPr="007F1BCF">
        <w:t xml:space="preserve"> в СП фоновой точки до </w:t>
      </w:r>
      <w:r w:rsidR="00BF0606" w:rsidRPr="007F1BCF">
        <w:t>6</w:t>
      </w:r>
      <w:r w:rsidRPr="007F1BCF">
        <w:t>,</w:t>
      </w:r>
      <w:r w:rsidR="00BF0606" w:rsidRPr="007F1BCF">
        <w:t>0</w:t>
      </w:r>
      <w:r w:rsidRPr="007F1BCF">
        <w:t xml:space="preserve"> мкг/дм</w:t>
      </w:r>
      <w:r w:rsidRPr="007F1BCF">
        <w:rPr>
          <w:vertAlign w:val="superscript"/>
        </w:rPr>
        <w:t>3</w:t>
      </w:r>
      <w:r w:rsidRPr="007F1BCF">
        <w:t>, тогда как на точках остальных зон оно не достигало 5,0 мкг/дм</w:t>
      </w:r>
      <w:r w:rsidRPr="007F1BCF">
        <w:rPr>
          <w:vertAlign w:val="superscript"/>
        </w:rPr>
        <w:t>3</w:t>
      </w:r>
      <w:r w:rsidR="00BF0606" w:rsidRPr="007F1BCF">
        <w:t xml:space="preserve"> (таблица 3)</w:t>
      </w:r>
      <w:r w:rsidRPr="007F1BCF">
        <w:t xml:space="preserve">. Также следует заметить, что </w:t>
      </w:r>
      <w:proofErr w:type="gramStart"/>
      <w:r w:rsidRPr="007F1BCF">
        <w:t>более повышенные</w:t>
      </w:r>
      <w:proofErr w:type="gramEnd"/>
      <w:r w:rsidRPr="007F1BCF">
        <w:t xml:space="preserve"> концентраций элемента отмечались во время второй съемки</w:t>
      </w:r>
      <w:r w:rsidR="00ED2B8E" w:rsidRPr="007F1BCF">
        <w:t xml:space="preserve">, что </w:t>
      </w:r>
      <w:r w:rsidR="00BF0606" w:rsidRPr="007F1BCF">
        <w:t xml:space="preserve">наблюдалось и </w:t>
      </w:r>
      <w:r w:rsidR="00ED2B8E" w:rsidRPr="007F1BCF">
        <w:t>по</w:t>
      </w:r>
      <w:r w:rsidR="00BF0606" w:rsidRPr="007F1BCF">
        <w:t xml:space="preserve"> меди. Минимальные концентраци</w:t>
      </w:r>
      <w:r w:rsidR="00ED2B8E" w:rsidRPr="007F1BCF">
        <w:t>и</w:t>
      </w:r>
      <w:r w:rsidR="00BF0606" w:rsidRPr="007F1BCF">
        <w:t xml:space="preserve"> данного элемента, отмеченные во врем</w:t>
      </w:r>
      <w:r w:rsidR="00537BA6" w:rsidRPr="007F1BCF">
        <w:t xml:space="preserve">я последней съемки, составили на </w:t>
      </w:r>
      <w:r w:rsidR="00BF0606" w:rsidRPr="007F1BCF">
        <w:t>ст</w:t>
      </w:r>
      <w:r w:rsidR="0034049B" w:rsidRPr="007F1BCF">
        <w:t>.</w:t>
      </w:r>
      <w:r w:rsidR="00BF0606" w:rsidRPr="007F1BCF">
        <w:t xml:space="preserve"> Шамалган – 1,7 мкг/дм</w:t>
      </w:r>
      <w:r w:rsidR="00BF0606" w:rsidRPr="007F1BCF">
        <w:rPr>
          <w:vertAlign w:val="superscript"/>
        </w:rPr>
        <w:t>3</w:t>
      </w:r>
      <w:r w:rsidR="0034049B" w:rsidRPr="007F1BCF">
        <w:t>, г.</w:t>
      </w:r>
      <w:r w:rsidR="00BF0606" w:rsidRPr="007F1BCF">
        <w:t xml:space="preserve"> Каскелен и </w:t>
      </w:r>
      <w:proofErr w:type="spellStart"/>
      <w:r w:rsidR="00BF0606" w:rsidRPr="007F1BCF">
        <w:t>Узынагаш</w:t>
      </w:r>
      <w:proofErr w:type="spellEnd"/>
      <w:r w:rsidR="00BF0606" w:rsidRPr="007F1BCF">
        <w:t xml:space="preserve"> – 2,0 мкг/дм</w:t>
      </w:r>
      <w:r w:rsidR="00BF0606" w:rsidRPr="007F1BCF">
        <w:rPr>
          <w:vertAlign w:val="superscript"/>
        </w:rPr>
        <w:t>3</w:t>
      </w:r>
      <w:r w:rsidR="00BF0606" w:rsidRPr="007F1BCF">
        <w:t xml:space="preserve">. </w:t>
      </w:r>
      <w:r w:rsidRPr="007F1BCF">
        <w:t xml:space="preserve">Все это заметно отличают пространственно-временную динамику </w:t>
      </w:r>
      <w:r w:rsidR="00537BA6" w:rsidRPr="007F1BCF">
        <w:rPr>
          <w:lang w:val="en-US"/>
        </w:rPr>
        <w:t>Cd</w:t>
      </w:r>
      <w:r w:rsidRPr="007F1BCF">
        <w:t xml:space="preserve"> от таковой для других элементов. Повышенные концентрации кадмия в </w:t>
      </w:r>
      <w:r w:rsidR="00E22C52" w:rsidRPr="007F1BCF">
        <w:t>АО</w:t>
      </w:r>
      <w:r w:rsidRPr="007F1BCF">
        <w:t xml:space="preserve"> территории Казахстана, достигавших 6 ПДК, отмечают в ряде публикации </w:t>
      </w:r>
      <w:r w:rsidR="00FA1F18" w:rsidRPr="007F1BCF">
        <w:t>[</w:t>
      </w:r>
      <w:r w:rsidR="009F768F" w:rsidRPr="007F1BCF">
        <w:t>7</w:t>
      </w:r>
      <w:r w:rsidR="004E0652" w:rsidRPr="007F1BCF">
        <w:t>9,</w:t>
      </w:r>
      <w:r w:rsidR="009F768F" w:rsidRPr="007F1BCF">
        <w:t>8</w:t>
      </w:r>
      <w:r w:rsidR="004E0652" w:rsidRPr="007F1BCF">
        <w:t>0</w:t>
      </w:r>
      <w:r w:rsidR="00FA1F18" w:rsidRPr="007F1BCF">
        <w:t>]</w:t>
      </w:r>
      <w:r w:rsidRPr="007F1BCF">
        <w:t xml:space="preserve">. </w:t>
      </w:r>
      <w:r w:rsidR="005B53C2" w:rsidRPr="007F1BCF">
        <w:t>Крайние значения его концентрации в снеговых водах менялись в диапазоне от 0,0 до 12,9 и 14,3 мкг/дм</w:t>
      </w:r>
      <w:r w:rsidR="005B53C2" w:rsidRPr="007F1BCF">
        <w:rPr>
          <w:vertAlign w:val="superscript"/>
        </w:rPr>
        <w:t>3</w:t>
      </w:r>
      <w:r w:rsidR="005B53C2" w:rsidRPr="007F1BCF">
        <w:t xml:space="preserve"> во время первой съемки и до 10,1 и 10,6 мкг/дм</w:t>
      </w:r>
      <w:r w:rsidR="005B53C2" w:rsidRPr="007F1BCF">
        <w:rPr>
          <w:vertAlign w:val="superscript"/>
        </w:rPr>
        <w:t>3</w:t>
      </w:r>
      <w:r w:rsidR="005B53C2" w:rsidRPr="007F1BCF">
        <w:t xml:space="preserve"> – второй и третьи. </w:t>
      </w:r>
    </w:p>
    <w:p w:rsidR="003F23AF" w:rsidRPr="007F1BCF" w:rsidRDefault="005B53C2" w:rsidP="003F23AF">
      <w:pPr>
        <w:spacing w:line="360" w:lineRule="auto"/>
        <w:ind w:firstLine="709"/>
        <w:contextualSpacing/>
        <w:jc w:val="both"/>
      </w:pPr>
      <w:r w:rsidRPr="007F1BCF">
        <w:lastRenderedPageBreak/>
        <w:t>В 11 случаях</w:t>
      </w:r>
      <w:r w:rsidR="0034049B" w:rsidRPr="007F1BCF">
        <w:t xml:space="preserve"> </w:t>
      </w:r>
      <w:r w:rsidR="00537BA6" w:rsidRPr="007F1BCF">
        <w:rPr>
          <w:lang w:val="en-US"/>
        </w:rPr>
        <w:t>Co</w:t>
      </w:r>
      <w:r w:rsidR="0034049B" w:rsidRPr="007F1BCF">
        <w:t xml:space="preserve"> не был обнаружен, </w:t>
      </w:r>
      <w:r w:rsidR="003F23AF" w:rsidRPr="007F1BCF">
        <w:t>в фоновой точк</w:t>
      </w:r>
      <w:r w:rsidR="00537BA6" w:rsidRPr="007F1BCF">
        <w:t>е</w:t>
      </w:r>
      <w:r w:rsidR="003F23AF" w:rsidRPr="007F1BCF">
        <w:t xml:space="preserve"> «Шымбулак» практически отсутствовал. </w:t>
      </w:r>
      <w:r w:rsidR="0034049B" w:rsidRPr="007F1BCF">
        <w:t>Высокие его</w:t>
      </w:r>
      <w:r w:rsidR="003F23AF" w:rsidRPr="007F1BCF">
        <w:t xml:space="preserve"> значения по средним данным достигали 7,</w:t>
      </w:r>
      <w:r w:rsidRPr="007F1BCF">
        <w:t>3</w:t>
      </w:r>
      <w:r w:rsidR="003F23AF" w:rsidRPr="007F1BCF">
        <w:t xml:space="preserve"> и 8,</w:t>
      </w:r>
      <w:r w:rsidRPr="007F1BCF">
        <w:t>7</w:t>
      </w:r>
      <w:r w:rsidR="003F23AF" w:rsidRPr="007F1BCF">
        <w:t xml:space="preserve"> мкг/дм</w:t>
      </w:r>
      <w:r w:rsidR="003F23AF" w:rsidRPr="007F1BCF">
        <w:rPr>
          <w:vertAlign w:val="superscript"/>
        </w:rPr>
        <w:t>3</w:t>
      </w:r>
      <w:r w:rsidR="003F23AF" w:rsidRPr="007F1BCF">
        <w:t xml:space="preserve"> </w:t>
      </w:r>
      <w:r w:rsidR="00537BA6" w:rsidRPr="007F1BCF">
        <w:t>у</w:t>
      </w:r>
      <w:r w:rsidR="003F23AF" w:rsidRPr="007F1BCF">
        <w:t xml:space="preserve"> </w:t>
      </w:r>
      <w:r w:rsidRPr="007F1BCF">
        <w:t xml:space="preserve">побережья </w:t>
      </w:r>
      <w:r w:rsidR="0034049B" w:rsidRPr="007F1BCF">
        <w:t xml:space="preserve">КВ </w:t>
      </w:r>
      <w:r w:rsidR="003F23AF" w:rsidRPr="007F1BCF">
        <w:t>и малых населенных пунктов</w:t>
      </w:r>
      <w:r w:rsidRPr="007F1BCF">
        <w:t xml:space="preserve"> (таблица 3)</w:t>
      </w:r>
      <w:r w:rsidR="003F23AF" w:rsidRPr="007F1BCF">
        <w:t xml:space="preserve">. Заметная временная изменчивость концентрации оказалась характерной и для </w:t>
      </w:r>
      <w:r w:rsidR="00537BA6" w:rsidRPr="007F1BCF">
        <w:rPr>
          <w:lang w:val="en-US"/>
        </w:rPr>
        <w:t>Co</w:t>
      </w:r>
      <w:r w:rsidR="003F23AF" w:rsidRPr="007F1BCF">
        <w:t>. Наименьш</w:t>
      </w:r>
      <w:r w:rsidR="00D11587" w:rsidRPr="007F1BCF">
        <w:t>е</w:t>
      </w:r>
      <w:r w:rsidR="003F23AF" w:rsidRPr="007F1BCF">
        <w:t xml:space="preserve">е </w:t>
      </w:r>
      <w:r w:rsidR="00537BA6" w:rsidRPr="007F1BCF">
        <w:t xml:space="preserve">его </w:t>
      </w:r>
      <w:r w:rsidR="003F23AF" w:rsidRPr="007F1BCF">
        <w:t xml:space="preserve">содержание в снеговых водах </w:t>
      </w:r>
      <w:r w:rsidR="00537BA6" w:rsidRPr="007F1BCF">
        <w:t xml:space="preserve">почти </w:t>
      </w:r>
      <w:r w:rsidR="003F23AF" w:rsidRPr="007F1BCF">
        <w:t xml:space="preserve">всех точек регистрировалось во время второй съемки, возможно из-за выпадения свежих осадков. </w:t>
      </w:r>
    </w:p>
    <w:p w:rsidR="003F23AF" w:rsidRPr="007F1BCF" w:rsidRDefault="005B53C2" w:rsidP="003F23AF">
      <w:pPr>
        <w:spacing w:line="360" w:lineRule="auto"/>
        <w:ind w:firstLine="709"/>
        <w:contextualSpacing/>
        <w:jc w:val="both"/>
      </w:pPr>
      <w:r w:rsidRPr="007F1BCF">
        <w:t xml:space="preserve">Концентрация </w:t>
      </w:r>
      <w:r w:rsidR="00537BA6" w:rsidRPr="007F1BCF">
        <w:rPr>
          <w:lang w:val="en-US"/>
        </w:rPr>
        <w:t>Ni</w:t>
      </w:r>
      <w:r w:rsidRPr="007F1BCF">
        <w:t xml:space="preserve"> в снеговой воде изучаемой территории в целом невысока. В период исследования в 19-и случаях отбора проб он не был обнаружен. Максимальные концентрации до 15,6 и 20,7 мкг/дм</w:t>
      </w:r>
      <w:r w:rsidRPr="007F1BCF">
        <w:rPr>
          <w:vertAlign w:val="superscript"/>
        </w:rPr>
        <w:t>3</w:t>
      </w:r>
      <w:r w:rsidRPr="007F1BCF">
        <w:t xml:space="preserve"> зарегистрированы соответственно</w:t>
      </w:r>
      <w:r w:rsidR="003F23AF" w:rsidRPr="007F1BCF">
        <w:t xml:space="preserve"> </w:t>
      </w:r>
      <w:r w:rsidRPr="007F1BCF">
        <w:t>у железнодорожной ст</w:t>
      </w:r>
      <w:r w:rsidR="003B4D9B" w:rsidRPr="007F1BCF">
        <w:t>.</w:t>
      </w:r>
      <w:r w:rsidRPr="007F1BCF">
        <w:t xml:space="preserve"> Шамалган и </w:t>
      </w:r>
      <w:r w:rsidR="00ED2B8E" w:rsidRPr="007F1BCF">
        <w:t>ВОАД</w:t>
      </w:r>
      <w:r w:rsidRPr="007F1BCF">
        <w:t xml:space="preserve"> г. Алматы во время первой съемки. В СП фоновой точки «Шымбулак» также обнаружена повышенная концентрация (9,4 мкг/дм</w:t>
      </w:r>
      <w:r w:rsidRPr="007F1BCF">
        <w:rPr>
          <w:vertAlign w:val="superscript"/>
        </w:rPr>
        <w:t>3</w:t>
      </w:r>
      <w:r w:rsidRPr="007F1BCF">
        <w:t>) во время второй съемки, а во время последней он отсутствовал.</w:t>
      </w:r>
    </w:p>
    <w:p w:rsidR="005B53C2" w:rsidRPr="007F1BCF" w:rsidRDefault="008820E3" w:rsidP="003F23AF">
      <w:pPr>
        <w:spacing w:line="360" w:lineRule="auto"/>
        <w:ind w:firstLine="709"/>
        <w:contextualSpacing/>
        <w:jc w:val="both"/>
      </w:pPr>
      <w:r w:rsidRPr="007F1BCF">
        <w:t xml:space="preserve">Как видно из таблицы 3, более повышенное его содержание регистрировалось почти на всех зонах, за исключением фоновой точки, во время первой съемки. Аналогичный режим </w:t>
      </w:r>
      <w:r w:rsidR="009D06DB" w:rsidRPr="007F1BCF">
        <w:t>во</w:t>
      </w:r>
      <w:r w:rsidRPr="007F1BCF">
        <w:t xml:space="preserve"> временном отношении был характерен для цинка. Во время последней съемки концентрация никеля характеризовалась невысокими значениями</w:t>
      </w:r>
      <w:r w:rsidR="003B4D9B" w:rsidRPr="007F1BCF">
        <w:t>.</w:t>
      </w:r>
      <w:r w:rsidRPr="007F1BCF">
        <w:t xml:space="preserve"> Это может быть результатом постепенного смыва данного элемента в почву к концу зимнего периода во время оттепелей.</w:t>
      </w:r>
    </w:p>
    <w:p w:rsidR="00D11587" w:rsidRPr="007F1BCF" w:rsidRDefault="005270C0" w:rsidP="003F23AF">
      <w:pPr>
        <w:spacing w:line="360" w:lineRule="auto"/>
        <w:ind w:firstLine="709"/>
        <w:contextualSpacing/>
        <w:jc w:val="both"/>
      </w:pPr>
      <w:r w:rsidRPr="007F1BCF">
        <w:t>С</w:t>
      </w:r>
      <w:r w:rsidR="00277B72" w:rsidRPr="007F1BCF">
        <w:t>одержани</w:t>
      </w:r>
      <w:r w:rsidRPr="007F1BCF">
        <w:t>е</w:t>
      </w:r>
      <w:r w:rsidR="00277B72" w:rsidRPr="007F1BCF">
        <w:t xml:space="preserve"> свинца </w:t>
      </w:r>
      <w:r w:rsidRPr="007F1BCF">
        <w:t>во временной динамике был</w:t>
      </w:r>
      <w:r w:rsidR="00991F54" w:rsidRPr="007F1BCF">
        <w:t xml:space="preserve"> в пределах</w:t>
      </w:r>
      <w:r w:rsidR="00277B72" w:rsidRPr="007F1BCF">
        <w:t xml:space="preserve"> во время первой съемки </w:t>
      </w:r>
      <w:r w:rsidR="00991F54" w:rsidRPr="007F1BCF">
        <w:t>–</w:t>
      </w:r>
      <w:r w:rsidR="00277B72" w:rsidRPr="007F1BCF">
        <w:t xml:space="preserve"> 0,8</w:t>
      </w:r>
      <w:r w:rsidR="00991F54" w:rsidRPr="007F1BCF">
        <w:t>-</w:t>
      </w:r>
      <w:r w:rsidR="00277B72" w:rsidRPr="007F1BCF">
        <w:t>18,3 мкг/дм</w:t>
      </w:r>
      <w:r w:rsidR="00277B72" w:rsidRPr="007F1BCF">
        <w:rPr>
          <w:vertAlign w:val="superscript"/>
        </w:rPr>
        <w:t>3</w:t>
      </w:r>
      <w:r w:rsidR="00277B72" w:rsidRPr="007F1BCF">
        <w:t>, второй –</w:t>
      </w:r>
      <w:r w:rsidR="00991F54" w:rsidRPr="007F1BCF">
        <w:t xml:space="preserve"> </w:t>
      </w:r>
      <w:r w:rsidR="00277B72" w:rsidRPr="007F1BCF">
        <w:t>7,4</w:t>
      </w:r>
      <w:r w:rsidR="00991F54" w:rsidRPr="007F1BCF">
        <w:t>-</w:t>
      </w:r>
      <w:r w:rsidR="00277B72" w:rsidRPr="007F1BCF">
        <w:t>27,0 мкг/дм</w:t>
      </w:r>
      <w:r w:rsidR="00277B72" w:rsidRPr="007F1BCF">
        <w:rPr>
          <w:vertAlign w:val="superscript"/>
        </w:rPr>
        <w:t>3</w:t>
      </w:r>
      <w:r w:rsidR="00277B72" w:rsidRPr="007F1BCF">
        <w:t xml:space="preserve">, </w:t>
      </w:r>
      <w:r w:rsidR="00991F54" w:rsidRPr="007F1BCF">
        <w:t>третьей</w:t>
      </w:r>
      <w:r w:rsidR="00277B72" w:rsidRPr="007F1BCF">
        <w:t xml:space="preserve"> –</w:t>
      </w:r>
      <w:r w:rsidR="00991F54" w:rsidRPr="007F1BCF">
        <w:t xml:space="preserve"> 13,9-</w:t>
      </w:r>
      <w:r w:rsidR="00277B72" w:rsidRPr="007F1BCF">
        <w:t>44,5 мкг/дм</w:t>
      </w:r>
      <w:r w:rsidR="00277B72" w:rsidRPr="007F1BCF">
        <w:rPr>
          <w:vertAlign w:val="superscript"/>
        </w:rPr>
        <w:t>3</w:t>
      </w:r>
      <w:r w:rsidRPr="007F1BCF">
        <w:t xml:space="preserve">, т.е. </w:t>
      </w:r>
      <w:r w:rsidR="00277B72" w:rsidRPr="007F1BCF">
        <w:t xml:space="preserve">к концу зимнего периода возрастал довольно интенсивно. Аналогичный режим, был характерен для минеральных солей и меди. </w:t>
      </w:r>
      <w:r w:rsidR="003B4D9B" w:rsidRPr="007F1BCF">
        <w:t>П</w:t>
      </w:r>
      <w:r w:rsidR="00277B72" w:rsidRPr="007F1BCF">
        <w:t xml:space="preserve">о </w:t>
      </w:r>
      <w:r w:rsidR="00356CCD" w:rsidRPr="007F1BCF">
        <w:t>данным таблицы 3</w:t>
      </w:r>
      <w:r w:rsidR="003B4D9B" w:rsidRPr="007F1BCF">
        <w:t>,</w:t>
      </w:r>
      <w:r w:rsidR="00356CCD" w:rsidRPr="007F1BCF">
        <w:t xml:space="preserve"> прослеживается неоднородность аккумулирования свинца отдельных зон, с максимальными значениями в побережье </w:t>
      </w:r>
      <w:r w:rsidR="00806F91" w:rsidRPr="007F1BCF">
        <w:t>КВ</w:t>
      </w:r>
      <w:r w:rsidR="00356CCD" w:rsidRPr="007F1BCF">
        <w:t xml:space="preserve"> и пределах н</w:t>
      </w:r>
      <w:r w:rsidR="00BC492E" w:rsidRPr="007F1BCF">
        <w:t>а</w:t>
      </w:r>
      <w:r w:rsidR="00D11587" w:rsidRPr="007F1BCF">
        <w:t>селенных пунктов.</w:t>
      </w:r>
      <w:r w:rsidR="0034049B" w:rsidRPr="007F1BCF">
        <w:t xml:space="preserve"> </w:t>
      </w:r>
      <w:r w:rsidR="003B4D9B" w:rsidRPr="007F1BCF">
        <w:t>На</w:t>
      </w:r>
      <w:r w:rsidR="00E566DF" w:rsidRPr="007F1BCF">
        <w:t xml:space="preserve"> территории АА концентрация этих металлов достигали для цинка 56,9 мкг/дм</w:t>
      </w:r>
      <w:r w:rsidR="00E566DF" w:rsidRPr="007F1BCF">
        <w:rPr>
          <w:vertAlign w:val="superscript"/>
        </w:rPr>
        <w:t>3</w:t>
      </w:r>
      <w:r w:rsidR="00E566DF" w:rsidRPr="007F1BCF">
        <w:t>, меди – 16,5 мкг/дм</w:t>
      </w:r>
      <w:r w:rsidR="00E566DF" w:rsidRPr="007F1BCF">
        <w:rPr>
          <w:vertAlign w:val="superscript"/>
        </w:rPr>
        <w:t>3</w:t>
      </w:r>
      <w:r w:rsidR="00E566DF" w:rsidRPr="007F1BCF">
        <w:t>, свинца – 44,5 мкг/дм</w:t>
      </w:r>
      <w:r w:rsidR="00E566DF" w:rsidRPr="007F1BCF">
        <w:rPr>
          <w:vertAlign w:val="superscript"/>
        </w:rPr>
        <w:t>3</w:t>
      </w:r>
      <w:r w:rsidR="00E566DF" w:rsidRPr="007F1BCF">
        <w:t>.</w:t>
      </w:r>
    </w:p>
    <w:p w:rsidR="008653CF" w:rsidRPr="007F1BCF" w:rsidRDefault="008653CF" w:rsidP="003F23AF">
      <w:pPr>
        <w:spacing w:line="360" w:lineRule="auto"/>
        <w:ind w:firstLine="709"/>
        <w:contextualSpacing/>
        <w:jc w:val="both"/>
      </w:pPr>
      <w:r w:rsidRPr="007F1BCF">
        <w:t xml:space="preserve">В связи с отсутствием нормативов качества снеговой </w:t>
      </w:r>
      <w:r w:rsidR="00FA5E19" w:rsidRPr="007F1BCF">
        <w:t xml:space="preserve">воды </w:t>
      </w:r>
      <w:r w:rsidRPr="007F1BCF">
        <w:t>для оценки уровня загрязнения СП принято [</w:t>
      </w:r>
      <w:r w:rsidR="009F768F" w:rsidRPr="007F1BCF">
        <w:t>7</w:t>
      </w:r>
      <w:r w:rsidR="004E0652" w:rsidRPr="007F1BCF">
        <w:t>8</w:t>
      </w:r>
      <w:r w:rsidRPr="007F1BCF">
        <w:t>,</w:t>
      </w:r>
      <w:r w:rsidR="009F768F" w:rsidRPr="007F1BCF">
        <w:t>8</w:t>
      </w:r>
      <w:r w:rsidR="004E0652" w:rsidRPr="007F1BCF">
        <w:t>1</w:t>
      </w:r>
      <w:r w:rsidRPr="007F1BCF">
        <w:t xml:space="preserve">] использовать </w:t>
      </w:r>
      <w:r w:rsidR="00CB727A" w:rsidRPr="007F1BCF">
        <w:t xml:space="preserve">ПДК </w:t>
      </w:r>
      <w:r w:rsidRPr="007F1BCF">
        <w:t>элементов для хозяйственно-питьевых вод [</w:t>
      </w:r>
      <w:r w:rsidR="009F768F" w:rsidRPr="007F1BCF">
        <w:t>8</w:t>
      </w:r>
      <w:r w:rsidR="004E0652" w:rsidRPr="007F1BCF">
        <w:t>2,</w:t>
      </w:r>
      <w:r w:rsidR="009F768F" w:rsidRPr="007F1BCF">
        <w:t>8</w:t>
      </w:r>
      <w:r w:rsidR="004E0652" w:rsidRPr="007F1BCF">
        <w:t>3</w:t>
      </w:r>
      <w:r w:rsidRPr="007F1BCF">
        <w:t xml:space="preserve">]. </w:t>
      </w:r>
      <w:r w:rsidR="00991F54" w:rsidRPr="007F1BCF">
        <w:t>По р</w:t>
      </w:r>
      <w:r w:rsidRPr="007F1BCF">
        <w:t>езультат</w:t>
      </w:r>
      <w:r w:rsidR="00991F54" w:rsidRPr="007F1BCF">
        <w:t>ам</w:t>
      </w:r>
      <w:r w:rsidRPr="007F1BCF">
        <w:t xml:space="preserve"> </w:t>
      </w:r>
      <w:r w:rsidR="00991F54" w:rsidRPr="007F1BCF">
        <w:t>наших исследований</w:t>
      </w:r>
      <w:r w:rsidRPr="007F1BCF">
        <w:t>: величина минерализации и содержание меди, цинка, кобальта</w:t>
      </w:r>
      <w:r w:rsidR="00991F54" w:rsidRPr="007F1BCF">
        <w:t>,</w:t>
      </w:r>
      <w:r w:rsidRPr="007F1BCF">
        <w:t xml:space="preserve"> никеля не </w:t>
      </w:r>
      <w:r w:rsidR="00991F54" w:rsidRPr="007F1BCF">
        <w:t>превышали</w:t>
      </w:r>
      <w:r w:rsidR="00FB136C" w:rsidRPr="007F1BCF">
        <w:t xml:space="preserve"> ПДК, максимальные концентраци</w:t>
      </w:r>
      <w:r w:rsidR="004D40AD" w:rsidRPr="007F1BCF">
        <w:t>и</w:t>
      </w:r>
      <w:r w:rsidR="00FB136C" w:rsidRPr="007F1BCF">
        <w:t xml:space="preserve"> кадмия в единичных случаях достигали 6,0-10,4 мкг/дм</w:t>
      </w:r>
      <w:r w:rsidR="00FB136C" w:rsidRPr="007F1BCF">
        <w:rPr>
          <w:vertAlign w:val="superscript"/>
        </w:rPr>
        <w:t>3</w:t>
      </w:r>
      <w:r w:rsidR="00FB136C" w:rsidRPr="007F1BCF">
        <w:t xml:space="preserve">. В отличие от других элементов лишь свинец по своей концентрации постоянно превышал ПДК </w:t>
      </w:r>
      <w:r w:rsidR="00991F54" w:rsidRPr="007F1BCF">
        <w:t>(</w:t>
      </w:r>
      <w:r w:rsidR="00FB136C" w:rsidRPr="007F1BCF">
        <w:t>от 6,4 до 31,6 раза</w:t>
      </w:r>
      <w:r w:rsidR="00991F54" w:rsidRPr="007F1BCF">
        <w:t>)</w:t>
      </w:r>
      <w:r w:rsidR="00FB136C" w:rsidRPr="007F1BCF">
        <w:t>.</w:t>
      </w:r>
    </w:p>
    <w:p w:rsidR="00FB136C" w:rsidRPr="007F1BCF" w:rsidRDefault="00FB136C" w:rsidP="003F23AF">
      <w:pPr>
        <w:spacing w:line="360" w:lineRule="auto"/>
        <w:ind w:firstLine="709"/>
        <w:contextualSpacing/>
        <w:jc w:val="both"/>
      </w:pPr>
    </w:p>
    <w:p w:rsidR="00FB136C" w:rsidRPr="007F1BCF" w:rsidRDefault="00FB136C" w:rsidP="003F23AF">
      <w:pPr>
        <w:spacing w:line="360" w:lineRule="auto"/>
        <w:ind w:firstLine="709"/>
        <w:contextualSpacing/>
        <w:jc w:val="both"/>
      </w:pPr>
      <w:r w:rsidRPr="007F1BCF">
        <w:t xml:space="preserve">3.3 Химия ледового покрова </w:t>
      </w:r>
      <w:r w:rsidR="00783668" w:rsidRPr="007F1BCF">
        <w:t>К</w:t>
      </w:r>
      <w:r w:rsidR="00E12420" w:rsidRPr="007F1BCF">
        <w:t>апшагайского водохранилища</w:t>
      </w:r>
    </w:p>
    <w:p w:rsidR="00441A5D" w:rsidRPr="007F1BCF" w:rsidRDefault="00441A5D" w:rsidP="003F23AF">
      <w:pPr>
        <w:spacing w:line="360" w:lineRule="auto"/>
        <w:ind w:firstLine="709"/>
        <w:contextualSpacing/>
        <w:jc w:val="both"/>
      </w:pPr>
      <w:r w:rsidRPr="007F1BCF">
        <w:t>Существенным отличием полученных нами, пока ограниченных по объему, данных от имеющихся в литературе информаций, является, во</w:t>
      </w:r>
      <w:r w:rsidR="00FA5E19" w:rsidRPr="007F1BCF">
        <w:t>-</w:t>
      </w:r>
      <w:r w:rsidRPr="007F1BCF">
        <w:t xml:space="preserve">первых, наличие материала по уровню </w:t>
      </w:r>
      <w:r w:rsidRPr="007F1BCF">
        <w:lastRenderedPageBreak/>
        <w:t xml:space="preserve">накопления в СП целого ряда </w:t>
      </w:r>
      <w:r w:rsidR="004D5ECC" w:rsidRPr="007F1BCF">
        <w:t>ТМ</w:t>
      </w:r>
      <w:r w:rsidRPr="007F1BCF">
        <w:t xml:space="preserve">, во-вторых, рассмотрение этих элементов и минеральных солей во временной динамике их концентрации в течение одного зимнего месяца. </w:t>
      </w:r>
    </w:p>
    <w:p w:rsidR="00441A5D" w:rsidRPr="007F1BCF" w:rsidRDefault="00441A5D" w:rsidP="003F23AF">
      <w:pPr>
        <w:spacing w:line="360" w:lineRule="auto"/>
        <w:ind w:firstLine="709"/>
        <w:contextualSpacing/>
        <w:jc w:val="both"/>
      </w:pPr>
      <w:r w:rsidRPr="007F1BCF">
        <w:t>Полученные результаты представлены в таблице 4.</w:t>
      </w:r>
    </w:p>
    <w:p w:rsidR="004D5ECC" w:rsidRPr="007F1BCF" w:rsidRDefault="004D5ECC" w:rsidP="003F23AF">
      <w:pPr>
        <w:spacing w:line="360" w:lineRule="auto"/>
        <w:ind w:firstLine="709"/>
        <w:contextualSpacing/>
        <w:jc w:val="both"/>
      </w:pPr>
    </w:p>
    <w:p w:rsidR="00441A5D" w:rsidRPr="007F1BCF" w:rsidRDefault="00441A5D" w:rsidP="00441A5D">
      <w:pPr>
        <w:spacing w:line="360" w:lineRule="auto"/>
        <w:contextualSpacing/>
        <w:jc w:val="both"/>
      </w:pPr>
      <w:r w:rsidRPr="007F1BCF">
        <w:t xml:space="preserve">Таблица 4 – Уровень накопления минеральных солей и тяжелых металлов во льдах </w:t>
      </w:r>
      <w:r w:rsidR="00783668" w:rsidRPr="007F1BCF">
        <w:t>КВ</w:t>
      </w:r>
    </w:p>
    <w:tbl>
      <w:tblPr>
        <w:tblW w:w="9700" w:type="dxa"/>
        <w:tblInd w:w="93" w:type="dxa"/>
        <w:tblLook w:val="04A0" w:firstRow="1" w:lastRow="0" w:firstColumn="1" w:lastColumn="0" w:noHBand="0" w:noVBand="1"/>
      </w:tblPr>
      <w:tblGrid>
        <w:gridCol w:w="1860"/>
        <w:gridCol w:w="920"/>
        <w:gridCol w:w="1660"/>
        <w:gridCol w:w="820"/>
        <w:gridCol w:w="880"/>
        <w:gridCol w:w="840"/>
        <w:gridCol w:w="880"/>
        <w:gridCol w:w="920"/>
        <w:gridCol w:w="920"/>
      </w:tblGrid>
      <w:tr w:rsidR="00441A5D" w:rsidRPr="007F1BCF" w:rsidTr="00441A5D">
        <w:trPr>
          <w:trHeight w:val="300"/>
        </w:trPr>
        <w:tc>
          <w:tcPr>
            <w:tcW w:w="18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Место отбора проб</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Съемки</w:t>
            </w:r>
          </w:p>
        </w:tc>
        <w:tc>
          <w:tcPr>
            <w:tcW w:w="16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Минерализация, мг/дм</w:t>
            </w:r>
            <w:r w:rsidRPr="007F1BCF">
              <w:rPr>
                <w:color w:val="000000"/>
                <w:sz w:val="20"/>
                <w:szCs w:val="20"/>
                <w:vertAlign w:val="superscript"/>
                <w:lang w:eastAsia="ru-RU"/>
              </w:rPr>
              <w:t>3</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Cu</w:t>
            </w:r>
            <w:proofErr w:type="spellEnd"/>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Zn</w:t>
            </w:r>
            <w:proofErr w:type="spellEnd"/>
          </w:p>
        </w:tc>
        <w:tc>
          <w:tcPr>
            <w:tcW w:w="840" w:type="dxa"/>
            <w:tcBorders>
              <w:top w:val="single" w:sz="4" w:space="0" w:color="auto"/>
              <w:left w:val="nil"/>
              <w:bottom w:val="single" w:sz="4" w:space="0" w:color="auto"/>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Cd</w:t>
            </w:r>
            <w:proofErr w:type="spellEnd"/>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Co</w:t>
            </w:r>
            <w:proofErr w:type="spellEnd"/>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Ni</w:t>
            </w:r>
            <w:proofErr w:type="spellEnd"/>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proofErr w:type="spellStart"/>
            <w:r w:rsidRPr="007F1BCF">
              <w:rPr>
                <w:color w:val="000000"/>
                <w:sz w:val="20"/>
                <w:szCs w:val="20"/>
                <w:lang w:eastAsia="ru-RU"/>
              </w:rPr>
              <w:t>Pb</w:t>
            </w:r>
            <w:proofErr w:type="spellEnd"/>
          </w:p>
        </w:tc>
      </w:tr>
      <w:tr w:rsidR="00441A5D" w:rsidRPr="007F1BCF" w:rsidTr="00441A5D">
        <w:trPr>
          <w:trHeight w:val="300"/>
        </w:trPr>
        <w:tc>
          <w:tcPr>
            <w:tcW w:w="1860" w:type="dxa"/>
            <w:vMerge/>
            <w:tcBorders>
              <w:top w:val="single" w:sz="4" w:space="0" w:color="auto"/>
              <w:left w:val="single" w:sz="4" w:space="0" w:color="auto"/>
              <w:bottom w:val="single" w:sz="4" w:space="0" w:color="000000"/>
              <w:right w:val="single" w:sz="4" w:space="0" w:color="auto"/>
            </w:tcBorders>
            <w:vAlign w:val="center"/>
            <w:hideMark/>
          </w:tcPr>
          <w:p w:rsidR="00441A5D" w:rsidRPr="007F1BCF" w:rsidRDefault="00441A5D" w:rsidP="00441A5D">
            <w:pPr>
              <w:overflowPunct/>
              <w:autoSpaceDE/>
              <w:autoSpaceDN/>
              <w:adjustRightInd/>
              <w:textAlignment w:val="auto"/>
              <w:rPr>
                <w:color w:val="000000"/>
                <w:sz w:val="20"/>
                <w:szCs w:val="20"/>
                <w:lang w:eastAsia="ru-RU"/>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rsidR="00441A5D" w:rsidRPr="007F1BCF" w:rsidRDefault="00441A5D" w:rsidP="00441A5D">
            <w:pPr>
              <w:overflowPunct/>
              <w:autoSpaceDE/>
              <w:autoSpaceDN/>
              <w:adjustRightInd/>
              <w:textAlignment w:val="auto"/>
              <w:rPr>
                <w:color w:val="000000"/>
                <w:sz w:val="20"/>
                <w:szCs w:val="20"/>
                <w:lang w:eastAsia="ru-RU"/>
              </w:rPr>
            </w:pPr>
          </w:p>
        </w:tc>
        <w:tc>
          <w:tcPr>
            <w:tcW w:w="1660" w:type="dxa"/>
            <w:vMerge/>
            <w:tcBorders>
              <w:top w:val="single" w:sz="4" w:space="0" w:color="auto"/>
              <w:left w:val="single" w:sz="4" w:space="0" w:color="auto"/>
              <w:bottom w:val="single" w:sz="4" w:space="0" w:color="000000"/>
              <w:right w:val="single" w:sz="4" w:space="0" w:color="auto"/>
            </w:tcBorders>
            <w:vAlign w:val="center"/>
            <w:hideMark/>
          </w:tcPr>
          <w:p w:rsidR="00441A5D" w:rsidRPr="007F1BCF" w:rsidRDefault="00441A5D" w:rsidP="00441A5D">
            <w:pPr>
              <w:overflowPunct/>
              <w:autoSpaceDE/>
              <w:autoSpaceDN/>
              <w:adjustRightInd/>
              <w:textAlignment w:val="auto"/>
              <w:rPr>
                <w:color w:val="000000"/>
                <w:sz w:val="20"/>
                <w:szCs w:val="20"/>
                <w:lang w:eastAsia="ru-RU"/>
              </w:rPr>
            </w:pPr>
          </w:p>
        </w:tc>
        <w:tc>
          <w:tcPr>
            <w:tcW w:w="5260" w:type="dxa"/>
            <w:gridSpan w:val="6"/>
            <w:tcBorders>
              <w:top w:val="single" w:sz="4" w:space="0" w:color="auto"/>
              <w:left w:val="nil"/>
              <w:bottom w:val="single" w:sz="4" w:space="0" w:color="auto"/>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мкг/дм</w:t>
            </w:r>
            <w:r w:rsidRPr="007F1BCF">
              <w:rPr>
                <w:color w:val="000000"/>
                <w:sz w:val="20"/>
                <w:szCs w:val="20"/>
                <w:vertAlign w:val="superscript"/>
                <w:lang w:eastAsia="ru-RU"/>
              </w:rPr>
              <w:t>3</w:t>
            </w:r>
          </w:p>
        </w:tc>
      </w:tr>
      <w:tr w:rsidR="00441A5D" w:rsidRPr="007F1BCF" w:rsidTr="00441A5D">
        <w:trPr>
          <w:trHeight w:val="300"/>
        </w:trPr>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 xml:space="preserve">Район впадения р. Каскелен </w:t>
            </w:r>
          </w:p>
        </w:tc>
        <w:tc>
          <w:tcPr>
            <w:tcW w:w="9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w:t>
            </w:r>
          </w:p>
        </w:tc>
        <w:tc>
          <w:tcPr>
            <w:tcW w:w="166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124</w:t>
            </w:r>
          </w:p>
        </w:tc>
        <w:tc>
          <w:tcPr>
            <w:tcW w:w="8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rFonts w:ascii="Calibri" w:hAnsi="Calibri"/>
                <w:color w:val="000000"/>
                <w:sz w:val="20"/>
                <w:szCs w:val="20"/>
                <w:lang w:eastAsia="ru-RU"/>
              </w:rPr>
            </w:pPr>
            <w:r w:rsidRPr="007F1BCF">
              <w:rPr>
                <w:rFonts w:ascii="Calibri" w:hAnsi="Calibri"/>
                <w:color w:val="000000"/>
                <w:sz w:val="20"/>
                <w:szCs w:val="20"/>
                <w:lang w:eastAsia="ru-RU"/>
              </w:rPr>
              <w:t>2,2</w:t>
            </w:r>
          </w:p>
        </w:tc>
        <w:tc>
          <w:tcPr>
            <w:tcW w:w="880" w:type="dxa"/>
            <w:tcBorders>
              <w:top w:val="nil"/>
              <w:left w:val="nil"/>
              <w:bottom w:val="nil"/>
              <w:right w:val="nil"/>
            </w:tcBorders>
            <w:shd w:val="clear" w:color="auto" w:fill="auto"/>
            <w:noWrap/>
            <w:vAlign w:val="bottom"/>
            <w:hideMark/>
          </w:tcPr>
          <w:p w:rsidR="00441A5D" w:rsidRPr="007F1BCF" w:rsidRDefault="00441A5D" w:rsidP="00441A5D">
            <w:pPr>
              <w:overflowPunct/>
              <w:autoSpaceDE/>
              <w:autoSpaceDN/>
              <w:adjustRightInd/>
              <w:jc w:val="center"/>
              <w:textAlignment w:val="auto"/>
              <w:rPr>
                <w:rFonts w:ascii="Calibri" w:hAnsi="Calibri"/>
                <w:color w:val="000000"/>
                <w:sz w:val="20"/>
                <w:szCs w:val="20"/>
                <w:lang w:eastAsia="ru-RU"/>
              </w:rPr>
            </w:pPr>
            <w:r w:rsidRPr="007F1BCF">
              <w:rPr>
                <w:rFonts w:ascii="Calibri" w:hAnsi="Calibri"/>
                <w:color w:val="000000"/>
                <w:sz w:val="20"/>
                <w:szCs w:val="20"/>
                <w:lang w:eastAsia="ru-RU"/>
              </w:rPr>
              <w:t>4,4</w:t>
            </w:r>
          </w:p>
        </w:tc>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4,0</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13,4</w:t>
            </w:r>
          </w:p>
        </w:tc>
        <w:tc>
          <w:tcPr>
            <w:tcW w:w="9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5,6</w:t>
            </w:r>
          </w:p>
        </w:tc>
        <w:tc>
          <w:tcPr>
            <w:tcW w:w="920" w:type="dxa"/>
            <w:tcBorders>
              <w:top w:val="nil"/>
              <w:left w:val="nil"/>
              <w:bottom w:val="single" w:sz="4" w:space="0" w:color="auto"/>
              <w:right w:val="single" w:sz="4" w:space="0" w:color="auto"/>
            </w:tcBorders>
            <w:shd w:val="clear" w:color="000000" w:fill="FFFFFF"/>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5,8</w:t>
            </w:r>
          </w:p>
        </w:tc>
      </w:tr>
      <w:tr w:rsidR="00441A5D" w:rsidRPr="007F1BCF" w:rsidTr="00441A5D">
        <w:trPr>
          <w:trHeight w:val="300"/>
        </w:trPr>
        <w:tc>
          <w:tcPr>
            <w:tcW w:w="1860" w:type="dxa"/>
            <w:vMerge/>
            <w:tcBorders>
              <w:top w:val="nil"/>
              <w:left w:val="single" w:sz="4" w:space="0" w:color="auto"/>
              <w:bottom w:val="single" w:sz="4" w:space="0" w:color="auto"/>
              <w:right w:val="single" w:sz="4" w:space="0" w:color="auto"/>
            </w:tcBorders>
            <w:vAlign w:val="center"/>
            <w:hideMark/>
          </w:tcPr>
          <w:p w:rsidR="00441A5D" w:rsidRPr="007F1BCF" w:rsidRDefault="00441A5D" w:rsidP="00441A5D">
            <w:pPr>
              <w:overflowPunct/>
              <w:autoSpaceDE/>
              <w:autoSpaceDN/>
              <w:adjustRightInd/>
              <w:textAlignment w:val="auto"/>
              <w:rPr>
                <w:color w:val="000000"/>
                <w:sz w:val="20"/>
                <w:szCs w:val="20"/>
                <w:lang w:eastAsia="ru-RU"/>
              </w:rPr>
            </w:pPr>
          </w:p>
        </w:tc>
        <w:tc>
          <w:tcPr>
            <w:tcW w:w="9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w:t>
            </w:r>
          </w:p>
        </w:tc>
        <w:tc>
          <w:tcPr>
            <w:tcW w:w="166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176</w:t>
            </w:r>
          </w:p>
        </w:tc>
        <w:tc>
          <w:tcPr>
            <w:tcW w:w="8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rFonts w:ascii="Calibri" w:hAnsi="Calibri"/>
                <w:color w:val="000000"/>
                <w:sz w:val="20"/>
                <w:szCs w:val="20"/>
                <w:lang w:eastAsia="ru-RU"/>
              </w:rPr>
            </w:pPr>
            <w:r w:rsidRPr="007F1BCF">
              <w:rPr>
                <w:rFonts w:ascii="Calibri" w:hAnsi="Calibri"/>
                <w:color w:val="000000"/>
                <w:sz w:val="20"/>
                <w:szCs w:val="20"/>
                <w:lang w:eastAsia="ru-RU"/>
              </w:rPr>
              <w:t>13,6</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4,8</w:t>
            </w:r>
          </w:p>
        </w:tc>
        <w:tc>
          <w:tcPr>
            <w:tcW w:w="84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4,9</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9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1,8</w:t>
            </w:r>
          </w:p>
        </w:tc>
        <w:tc>
          <w:tcPr>
            <w:tcW w:w="920" w:type="dxa"/>
            <w:tcBorders>
              <w:top w:val="nil"/>
              <w:left w:val="nil"/>
              <w:bottom w:val="single" w:sz="4" w:space="0" w:color="auto"/>
              <w:right w:val="single" w:sz="4" w:space="0" w:color="auto"/>
            </w:tcBorders>
            <w:shd w:val="clear" w:color="000000" w:fill="FFFFFF"/>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18,3</w:t>
            </w:r>
          </w:p>
        </w:tc>
      </w:tr>
      <w:tr w:rsidR="00441A5D" w:rsidRPr="007F1BCF" w:rsidTr="00441A5D">
        <w:trPr>
          <w:trHeight w:val="300"/>
        </w:trPr>
        <w:tc>
          <w:tcPr>
            <w:tcW w:w="1860" w:type="dxa"/>
            <w:vMerge/>
            <w:tcBorders>
              <w:top w:val="nil"/>
              <w:left w:val="single" w:sz="4" w:space="0" w:color="auto"/>
              <w:bottom w:val="single" w:sz="4" w:space="0" w:color="auto"/>
              <w:right w:val="single" w:sz="4" w:space="0" w:color="auto"/>
            </w:tcBorders>
            <w:vAlign w:val="center"/>
            <w:hideMark/>
          </w:tcPr>
          <w:p w:rsidR="00441A5D" w:rsidRPr="007F1BCF" w:rsidRDefault="00441A5D" w:rsidP="00441A5D">
            <w:pPr>
              <w:overflowPunct/>
              <w:autoSpaceDE/>
              <w:autoSpaceDN/>
              <w:adjustRightInd/>
              <w:textAlignment w:val="auto"/>
              <w:rPr>
                <w:color w:val="000000"/>
                <w:sz w:val="20"/>
                <w:szCs w:val="20"/>
                <w:lang w:eastAsia="ru-RU"/>
              </w:rPr>
            </w:pPr>
          </w:p>
        </w:tc>
        <w:tc>
          <w:tcPr>
            <w:tcW w:w="9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w:t>
            </w:r>
          </w:p>
        </w:tc>
        <w:tc>
          <w:tcPr>
            <w:tcW w:w="166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395</w:t>
            </w:r>
          </w:p>
        </w:tc>
        <w:tc>
          <w:tcPr>
            <w:tcW w:w="8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12,2</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1,3</w:t>
            </w:r>
          </w:p>
        </w:tc>
        <w:tc>
          <w:tcPr>
            <w:tcW w:w="84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3,6</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2,2</w:t>
            </w:r>
          </w:p>
        </w:tc>
        <w:tc>
          <w:tcPr>
            <w:tcW w:w="9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920" w:type="dxa"/>
            <w:tcBorders>
              <w:top w:val="nil"/>
              <w:left w:val="nil"/>
              <w:bottom w:val="single" w:sz="4" w:space="0" w:color="auto"/>
              <w:right w:val="single" w:sz="4" w:space="0" w:color="auto"/>
            </w:tcBorders>
            <w:shd w:val="clear" w:color="000000" w:fill="FFFFFF"/>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24,8</w:t>
            </w:r>
          </w:p>
        </w:tc>
      </w:tr>
      <w:tr w:rsidR="00441A5D" w:rsidRPr="007F1BCF" w:rsidTr="00441A5D">
        <w:trPr>
          <w:trHeight w:val="300"/>
        </w:trPr>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У плотины</w:t>
            </w:r>
          </w:p>
        </w:tc>
        <w:tc>
          <w:tcPr>
            <w:tcW w:w="9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w:t>
            </w:r>
          </w:p>
        </w:tc>
        <w:tc>
          <w:tcPr>
            <w:tcW w:w="166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129</w:t>
            </w:r>
          </w:p>
        </w:tc>
        <w:tc>
          <w:tcPr>
            <w:tcW w:w="8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2,2</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3,0</w:t>
            </w:r>
          </w:p>
        </w:tc>
        <w:tc>
          <w:tcPr>
            <w:tcW w:w="84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3,9</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7,8</w:t>
            </w:r>
          </w:p>
        </w:tc>
        <w:tc>
          <w:tcPr>
            <w:tcW w:w="9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920" w:type="dxa"/>
            <w:tcBorders>
              <w:top w:val="nil"/>
              <w:left w:val="nil"/>
              <w:bottom w:val="single" w:sz="4" w:space="0" w:color="auto"/>
              <w:right w:val="single" w:sz="4" w:space="0" w:color="auto"/>
            </w:tcBorders>
            <w:shd w:val="clear" w:color="000000" w:fill="FFFFFF"/>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16,1</w:t>
            </w:r>
          </w:p>
        </w:tc>
      </w:tr>
      <w:tr w:rsidR="00441A5D" w:rsidRPr="007F1BCF" w:rsidTr="00441A5D">
        <w:trPr>
          <w:trHeight w:val="300"/>
        </w:trPr>
        <w:tc>
          <w:tcPr>
            <w:tcW w:w="1860" w:type="dxa"/>
            <w:vMerge/>
            <w:tcBorders>
              <w:top w:val="nil"/>
              <w:left w:val="single" w:sz="4" w:space="0" w:color="auto"/>
              <w:bottom w:val="single" w:sz="4" w:space="0" w:color="auto"/>
              <w:right w:val="single" w:sz="4" w:space="0" w:color="auto"/>
            </w:tcBorders>
            <w:vAlign w:val="center"/>
            <w:hideMark/>
          </w:tcPr>
          <w:p w:rsidR="00441A5D" w:rsidRPr="007F1BCF" w:rsidRDefault="00441A5D" w:rsidP="00441A5D">
            <w:pPr>
              <w:overflowPunct/>
              <w:autoSpaceDE/>
              <w:autoSpaceDN/>
              <w:adjustRightInd/>
              <w:textAlignment w:val="auto"/>
              <w:rPr>
                <w:color w:val="000000"/>
                <w:sz w:val="20"/>
                <w:szCs w:val="20"/>
                <w:lang w:eastAsia="ru-RU"/>
              </w:rPr>
            </w:pPr>
          </w:p>
        </w:tc>
        <w:tc>
          <w:tcPr>
            <w:tcW w:w="9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w:t>
            </w:r>
          </w:p>
        </w:tc>
        <w:tc>
          <w:tcPr>
            <w:tcW w:w="166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131</w:t>
            </w:r>
          </w:p>
        </w:tc>
        <w:tc>
          <w:tcPr>
            <w:tcW w:w="8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9,3</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5,9</w:t>
            </w:r>
          </w:p>
        </w:tc>
        <w:tc>
          <w:tcPr>
            <w:tcW w:w="84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5,0</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9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920" w:type="dxa"/>
            <w:tcBorders>
              <w:top w:val="nil"/>
              <w:left w:val="nil"/>
              <w:bottom w:val="single" w:sz="4" w:space="0" w:color="auto"/>
              <w:right w:val="single" w:sz="4" w:space="0" w:color="auto"/>
            </w:tcBorders>
            <w:shd w:val="clear" w:color="000000" w:fill="FFFFFF"/>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20,5</w:t>
            </w:r>
          </w:p>
        </w:tc>
      </w:tr>
      <w:tr w:rsidR="00441A5D" w:rsidRPr="007F1BCF" w:rsidTr="00441A5D">
        <w:trPr>
          <w:trHeight w:val="300"/>
        </w:trPr>
        <w:tc>
          <w:tcPr>
            <w:tcW w:w="1860" w:type="dxa"/>
            <w:vMerge/>
            <w:tcBorders>
              <w:top w:val="nil"/>
              <w:left w:val="single" w:sz="4" w:space="0" w:color="auto"/>
              <w:bottom w:val="single" w:sz="4" w:space="0" w:color="auto"/>
              <w:right w:val="single" w:sz="4" w:space="0" w:color="auto"/>
            </w:tcBorders>
            <w:vAlign w:val="center"/>
            <w:hideMark/>
          </w:tcPr>
          <w:p w:rsidR="00441A5D" w:rsidRPr="007F1BCF" w:rsidRDefault="00441A5D" w:rsidP="00441A5D">
            <w:pPr>
              <w:overflowPunct/>
              <w:autoSpaceDE/>
              <w:autoSpaceDN/>
              <w:adjustRightInd/>
              <w:textAlignment w:val="auto"/>
              <w:rPr>
                <w:color w:val="000000"/>
                <w:sz w:val="20"/>
                <w:szCs w:val="20"/>
                <w:lang w:eastAsia="ru-RU"/>
              </w:rPr>
            </w:pPr>
          </w:p>
        </w:tc>
        <w:tc>
          <w:tcPr>
            <w:tcW w:w="9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w:t>
            </w:r>
          </w:p>
        </w:tc>
        <w:tc>
          <w:tcPr>
            <w:tcW w:w="166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258</w:t>
            </w:r>
          </w:p>
        </w:tc>
        <w:tc>
          <w:tcPr>
            <w:tcW w:w="8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10,8</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38,8</w:t>
            </w:r>
          </w:p>
        </w:tc>
        <w:tc>
          <w:tcPr>
            <w:tcW w:w="84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4,7</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5,0</w:t>
            </w:r>
          </w:p>
        </w:tc>
        <w:tc>
          <w:tcPr>
            <w:tcW w:w="9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0,0</w:t>
            </w:r>
          </w:p>
        </w:tc>
        <w:tc>
          <w:tcPr>
            <w:tcW w:w="920" w:type="dxa"/>
            <w:tcBorders>
              <w:top w:val="nil"/>
              <w:left w:val="nil"/>
              <w:bottom w:val="single" w:sz="4" w:space="0" w:color="auto"/>
              <w:right w:val="single" w:sz="4" w:space="0" w:color="auto"/>
            </w:tcBorders>
            <w:shd w:val="clear" w:color="000000" w:fill="FFFFFF"/>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33,6</w:t>
            </w:r>
          </w:p>
        </w:tc>
      </w:tr>
      <w:tr w:rsidR="00441A5D" w:rsidRPr="007F1BCF" w:rsidTr="00441A5D">
        <w:trPr>
          <w:trHeight w:val="300"/>
        </w:trPr>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 xml:space="preserve">Район Шенгельдинского острова </w:t>
            </w:r>
          </w:p>
        </w:tc>
        <w:tc>
          <w:tcPr>
            <w:tcW w:w="9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w:t>
            </w:r>
          </w:p>
        </w:tc>
        <w:tc>
          <w:tcPr>
            <w:tcW w:w="166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161</w:t>
            </w:r>
          </w:p>
        </w:tc>
        <w:tc>
          <w:tcPr>
            <w:tcW w:w="8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2,9</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3,2</w:t>
            </w:r>
          </w:p>
        </w:tc>
        <w:tc>
          <w:tcPr>
            <w:tcW w:w="84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2,6</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6,4</w:t>
            </w:r>
          </w:p>
        </w:tc>
        <w:tc>
          <w:tcPr>
            <w:tcW w:w="9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4,3</w:t>
            </w:r>
          </w:p>
        </w:tc>
        <w:tc>
          <w:tcPr>
            <w:tcW w:w="920" w:type="dxa"/>
            <w:tcBorders>
              <w:top w:val="nil"/>
              <w:left w:val="nil"/>
              <w:bottom w:val="single" w:sz="4" w:space="0" w:color="auto"/>
              <w:right w:val="single" w:sz="4" w:space="0" w:color="auto"/>
            </w:tcBorders>
            <w:shd w:val="clear" w:color="000000" w:fill="FFFFFF"/>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7,4</w:t>
            </w:r>
          </w:p>
        </w:tc>
      </w:tr>
      <w:tr w:rsidR="00441A5D" w:rsidRPr="007F1BCF" w:rsidTr="00441A5D">
        <w:trPr>
          <w:trHeight w:val="300"/>
        </w:trPr>
        <w:tc>
          <w:tcPr>
            <w:tcW w:w="1860" w:type="dxa"/>
            <w:vMerge/>
            <w:tcBorders>
              <w:top w:val="nil"/>
              <w:left w:val="single" w:sz="4" w:space="0" w:color="auto"/>
              <w:bottom w:val="single" w:sz="4" w:space="0" w:color="auto"/>
              <w:right w:val="single" w:sz="4" w:space="0" w:color="auto"/>
            </w:tcBorders>
            <w:vAlign w:val="center"/>
            <w:hideMark/>
          </w:tcPr>
          <w:p w:rsidR="00441A5D" w:rsidRPr="007F1BCF" w:rsidRDefault="00441A5D" w:rsidP="00441A5D">
            <w:pPr>
              <w:overflowPunct/>
              <w:autoSpaceDE/>
              <w:autoSpaceDN/>
              <w:adjustRightInd/>
              <w:textAlignment w:val="auto"/>
              <w:rPr>
                <w:color w:val="000000"/>
                <w:sz w:val="20"/>
                <w:szCs w:val="20"/>
                <w:lang w:eastAsia="ru-RU"/>
              </w:rPr>
            </w:pPr>
          </w:p>
        </w:tc>
        <w:tc>
          <w:tcPr>
            <w:tcW w:w="9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w:t>
            </w:r>
          </w:p>
        </w:tc>
        <w:tc>
          <w:tcPr>
            <w:tcW w:w="166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174</w:t>
            </w:r>
          </w:p>
        </w:tc>
        <w:tc>
          <w:tcPr>
            <w:tcW w:w="8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12,9</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5,1</w:t>
            </w:r>
          </w:p>
        </w:tc>
        <w:tc>
          <w:tcPr>
            <w:tcW w:w="84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4,4</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2,6</w:t>
            </w:r>
          </w:p>
        </w:tc>
        <w:tc>
          <w:tcPr>
            <w:tcW w:w="9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3,1</w:t>
            </w:r>
          </w:p>
        </w:tc>
        <w:tc>
          <w:tcPr>
            <w:tcW w:w="920" w:type="dxa"/>
            <w:tcBorders>
              <w:top w:val="nil"/>
              <w:left w:val="nil"/>
              <w:bottom w:val="single" w:sz="4" w:space="0" w:color="auto"/>
              <w:right w:val="single" w:sz="4" w:space="0" w:color="auto"/>
            </w:tcBorders>
            <w:shd w:val="clear" w:color="000000" w:fill="FFFFFF"/>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13,9</w:t>
            </w:r>
          </w:p>
        </w:tc>
      </w:tr>
      <w:tr w:rsidR="00441A5D" w:rsidRPr="007F1BCF" w:rsidTr="00441A5D">
        <w:trPr>
          <w:trHeight w:val="300"/>
        </w:trPr>
        <w:tc>
          <w:tcPr>
            <w:tcW w:w="1860" w:type="dxa"/>
            <w:vMerge/>
            <w:tcBorders>
              <w:top w:val="nil"/>
              <w:left w:val="single" w:sz="4" w:space="0" w:color="auto"/>
              <w:bottom w:val="single" w:sz="4" w:space="0" w:color="auto"/>
              <w:right w:val="single" w:sz="4" w:space="0" w:color="auto"/>
            </w:tcBorders>
            <w:vAlign w:val="center"/>
            <w:hideMark/>
          </w:tcPr>
          <w:p w:rsidR="00441A5D" w:rsidRPr="007F1BCF" w:rsidRDefault="00441A5D" w:rsidP="00441A5D">
            <w:pPr>
              <w:overflowPunct/>
              <w:autoSpaceDE/>
              <w:autoSpaceDN/>
              <w:adjustRightInd/>
              <w:textAlignment w:val="auto"/>
              <w:rPr>
                <w:color w:val="000000"/>
                <w:sz w:val="20"/>
                <w:szCs w:val="20"/>
                <w:lang w:eastAsia="ru-RU"/>
              </w:rPr>
            </w:pPr>
          </w:p>
        </w:tc>
        <w:tc>
          <w:tcPr>
            <w:tcW w:w="9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w:t>
            </w:r>
          </w:p>
        </w:tc>
        <w:tc>
          <w:tcPr>
            <w:tcW w:w="166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300</w:t>
            </w:r>
          </w:p>
        </w:tc>
        <w:tc>
          <w:tcPr>
            <w:tcW w:w="82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8,6</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26,9</w:t>
            </w:r>
          </w:p>
        </w:tc>
        <w:tc>
          <w:tcPr>
            <w:tcW w:w="84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5,1</w:t>
            </w:r>
          </w:p>
        </w:tc>
        <w:tc>
          <w:tcPr>
            <w:tcW w:w="880" w:type="dxa"/>
            <w:tcBorders>
              <w:top w:val="nil"/>
              <w:left w:val="nil"/>
              <w:bottom w:val="single" w:sz="4" w:space="0" w:color="auto"/>
              <w:right w:val="single" w:sz="4" w:space="0" w:color="auto"/>
            </w:tcBorders>
            <w:shd w:val="clear" w:color="auto" w:fill="auto"/>
            <w:noWrap/>
            <w:vAlign w:val="center"/>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13,4</w:t>
            </w:r>
          </w:p>
        </w:tc>
        <w:tc>
          <w:tcPr>
            <w:tcW w:w="920" w:type="dxa"/>
            <w:tcBorders>
              <w:top w:val="nil"/>
              <w:left w:val="nil"/>
              <w:bottom w:val="single" w:sz="4" w:space="0" w:color="auto"/>
              <w:right w:val="single" w:sz="4" w:space="0" w:color="auto"/>
            </w:tcBorders>
            <w:shd w:val="clear" w:color="auto" w:fill="auto"/>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9,4</w:t>
            </w:r>
          </w:p>
        </w:tc>
        <w:tc>
          <w:tcPr>
            <w:tcW w:w="920" w:type="dxa"/>
            <w:tcBorders>
              <w:top w:val="nil"/>
              <w:left w:val="nil"/>
              <w:bottom w:val="single" w:sz="4" w:space="0" w:color="auto"/>
              <w:right w:val="single" w:sz="4" w:space="0" w:color="auto"/>
            </w:tcBorders>
            <w:shd w:val="clear" w:color="000000" w:fill="FFFFFF"/>
            <w:noWrap/>
            <w:vAlign w:val="bottom"/>
            <w:hideMark/>
          </w:tcPr>
          <w:p w:rsidR="00441A5D" w:rsidRPr="007F1BCF" w:rsidRDefault="00441A5D" w:rsidP="00441A5D">
            <w:pPr>
              <w:overflowPunct/>
              <w:autoSpaceDE/>
              <w:autoSpaceDN/>
              <w:adjustRightInd/>
              <w:jc w:val="center"/>
              <w:textAlignment w:val="auto"/>
              <w:rPr>
                <w:color w:val="000000"/>
                <w:sz w:val="20"/>
                <w:szCs w:val="20"/>
                <w:lang w:eastAsia="ru-RU"/>
              </w:rPr>
            </w:pPr>
            <w:r w:rsidRPr="007F1BCF">
              <w:rPr>
                <w:color w:val="000000"/>
                <w:sz w:val="20"/>
                <w:szCs w:val="20"/>
                <w:lang w:eastAsia="ru-RU"/>
              </w:rPr>
              <w:t>35,7</w:t>
            </w:r>
          </w:p>
        </w:tc>
      </w:tr>
    </w:tbl>
    <w:p w:rsidR="00441A5D" w:rsidRPr="007F1BCF" w:rsidRDefault="00441A5D" w:rsidP="00441A5D">
      <w:pPr>
        <w:spacing w:line="360" w:lineRule="auto"/>
        <w:contextualSpacing/>
        <w:jc w:val="both"/>
        <w:rPr>
          <w:lang w:val="kk-KZ"/>
        </w:rPr>
      </w:pPr>
    </w:p>
    <w:p w:rsidR="00AC3E82" w:rsidRPr="007F1BCF" w:rsidRDefault="00441A5D" w:rsidP="00441A5D">
      <w:pPr>
        <w:spacing w:line="360" w:lineRule="auto"/>
        <w:ind w:firstLine="709"/>
        <w:contextualSpacing/>
        <w:jc w:val="both"/>
      </w:pPr>
      <w:r w:rsidRPr="007F1BCF">
        <w:rPr>
          <w:lang w:val="kk-KZ"/>
        </w:rPr>
        <w:t xml:space="preserve">Из приведенных данных видно постепенное увеличение минерализации ледовой массы в течение февраля. От первой к третьей съемке минерализация льда на первой точке (район впадения р. Каскелен) </w:t>
      </w:r>
      <w:r w:rsidR="00AC3E82" w:rsidRPr="007F1BCF">
        <w:rPr>
          <w:lang w:val="kk-KZ"/>
        </w:rPr>
        <w:t xml:space="preserve">возросла в 3,2 раза, на двух остальных – в 2 раза. </w:t>
      </w:r>
      <w:r w:rsidR="00AC3E82" w:rsidRPr="007F1BCF">
        <w:t xml:space="preserve">Аналогичная картина временной динамики оказалась характерной для </w:t>
      </w:r>
      <w:r w:rsidR="00E648D5" w:rsidRPr="007F1BCF">
        <w:t>ТМ</w:t>
      </w:r>
      <w:r w:rsidR="00AC3E82" w:rsidRPr="007F1BCF">
        <w:t>, как свинец, медь и цинк. Как видно из таблицы 4, диапазон концентрации составил: для меди 2,2-13,6 мкг/дм</w:t>
      </w:r>
      <w:r w:rsidR="00AC3E82" w:rsidRPr="007F1BCF">
        <w:rPr>
          <w:vertAlign w:val="superscript"/>
        </w:rPr>
        <w:t>3</w:t>
      </w:r>
      <w:r w:rsidR="00AC3E82" w:rsidRPr="007F1BCF">
        <w:t>, цинка – 1,3-38,8 мкг/дм</w:t>
      </w:r>
      <w:r w:rsidR="00AC3E82" w:rsidRPr="007F1BCF">
        <w:rPr>
          <w:vertAlign w:val="superscript"/>
        </w:rPr>
        <w:t>3</w:t>
      </w:r>
      <w:r w:rsidR="00AC3E82" w:rsidRPr="007F1BCF">
        <w:t>, свинца – 5,8-35,7 мкг/дм</w:t>
      </w:r>
      <w:r w:rsidR="00AC3E82" w:rsidRPr="007F1BCF">
        <w:rPr>
          <w:vertAlign w:val="superscript"/>
        </w:rPr>
        <w:t>3</w:t>
      </w:r>
      <w:r w:rsidR="00AC3E82" w:rsidRPr="007F1BCF">
        <w:t>, при этом максимальные ее значения, зарегистрированы во время третьей съемки</w:t>
      </w:r>
      <w:r w:rsidR="00991F54" w:rsidRPr="007F1BCF">
        <w:t>.</w:t>
      </w:r>
      <w:r w:rsidR="00AC3E82" w:rsidRPr="007F1BCF">
        <w:t xml:space="preserve"> Содержание свинца во время последней съемки, по сравнению с первой, возросло на трех точках отбора соответственно в 4,3; 2,1 и 4,8 раза. </w:t>
      </w:r>
    </w:p>
    <w:p w:rsidR="00070AC9" w:rsidRPr="007F1BCF" w:rsidRDefault="00AC3E82" w:rsidP="00441A5D">
      <w:pPr>
        <w:spacing w:line="360" w:lineRule="auto"/>
        <w:ind w:firstLine="709"/>
        <w:contextualSpacing/>
        <w:jc w:val="both"/>
      </w:pPr>
      <w:r w:rsidRPr="007F1BCF">
        <w:t>Уровень накопления во льдах кадмия, кобальта и никеля в целом невысок, наиболее высокие значения в редких случаях для кобальта достигали 13,4 мкг/дм</w:t>
      </w:r>
      <w:r w:rsidRPr="007F1BCF">
        <w:rPr>
          <w:vertAlign w:val="superscript"/>
        </w:rPr>
        <w:t>3</w:t>
      </w:r>
      <w:r w:rsidR="00070AC9" w:rsidRPr="007F1BCF">
        <w:t xml:space="preserve">. Почти в половине отобранного количества проб никель не был обнаружен. </w:t>
      </w:r>
      <w:r w:rsidR="00E648D5" w:rsidRPr="007F1BCF">
        <w:t xml:space="preserve"> </w:t>
      </w:r>
      <w:r w:rsidR="00070AC9" w:rsidRPr="007F1BCF">
        <w:t xml:space="preserve">При сравнительном анализе данных по уровню аккумулирования </w:t>
      </w:r>
      <w:r w:rsidR="00E648D5" w:rsidRPr="007F1BCF">
        <w:t>ТМ</w:t>
      </w:r>
      <w:r w:rsidR="00070AC9" w:rsidRPr="007F1BCF">
        <w:t xml:space="preserve"> в СП и льдах выявляется определенное сходство. В СП агломерации и ледовой массе водохранилища наибольшей концентрацией отличаются свинец, цинк и медь. Наблюдается непосредственная сравнимость диапазона колебани</w:t>
      </w:r>
      <w:r w:rsidR="00806F91" w:rsidRPr="007F1BCF">
        <w:t>й</w:t>
      </w:r>
      <w:r w:rsidR="00070AC9" w:rsidRPr="007F1BCF">
        <w:t xml:space="preserve"> концентраци</w:t>
      </w:r>
      <w:r w:rsidR="00806F91" w:rsidRPr="007F1BCF">
        <w:t>й</w:t>
      </w:r>
      <w:r w:rsidR="00070AC9" w:rsidRPr="007F1BCF">
        <w:t xml:space="preserve"> кадмия, кобальта и никеля во льдах со средней их концентрацией в СП. </w:t>
      </w:r>
    </w:p>
    <w:p w:rsidR="00E648D5" w:rsidRPr="007F1BCF" w:rsidRDefault="00E648D5" w:rsidP="00441A5D">
      <w:pPr>
        <w:spacing w:line="360" w:lineRule="auto"/>
        <w:ind w:firstLine="709"/>
        <w:contextualSpacing/>
        <w:jc w:val="both"/>
      </w:pPr>
    </w:p>
    <w:p w:rsidR="000A2AA4" w:rsidRPr="007F1BCF" w:rsidRDefault="000A2AA4" w:rsidP="000F79F8">
      <w:pPr>
        <w:pStyle w:val="a6"/>
        <w:spacing w:line="360" w:lineRule="auto"/>
        <w:ind w:left="0" w:firstLine="709"/>
        <w:jc w:val="both"/>
        <w:rPr>
          <w:lang w:eastAsia="ru-RU"/>
        </w:rPr>
      </w:pPr>
      <w:r w:rsidRPr="007F1BCF">
        <w:t xml:space="preserve">3.4 </w:t>
      </w:r>
      <w:r w:rsidRPr="007F1BCF">
        <w:rPr>
          <w:lang w:eastAsia="ru-RU"/>
        </w:rPr>
        <w:t>Тяжелые металлы в почвах</w:t>
      </w:r>
    </w:p>
    <w:p w:rsidR="00CB727A" w:rsidRPr="007F1BCF" w:rsidRDefault="004D5ECC" w:rsidP="00991F54">
      <w:pPr>
        <w:overflowPunct/>
        <w:autoSpaceDE/>
        <w:autoSpaceDN/>
        <w:adjustRightInd/>
        <w:spacing w:line="360" w:lineRule="auto"/>
        <w:ind w:firstLine="709"/>
        <w:contextualSpacing/>
        <w:jc w:val="both"/>
        <w:textAlignment w:val="auto"/>
        <w:rPr>
          <w:lang w:eastAsia="ru-RU"/>
        </w:rPr>
      </w:pPr>
      <w:r w:rsidRPr="007F1BCF">
        <w:rPr>
          <w:lang w:eastAsia="ru-RU"/>
        </w:rPr>
        <w:t>По результатам проведенных работ высокие концентрации меди, цинка, кадмия, свинца и никеля с превышением ПДК зафиксировано на территории г. Алматы в районе Института географии</w:t>
      </w:r>
      <w:r w:rsidR="003B4D9B" w:rsidRPr="007F1BCF">
        <w:rPr>
          <w:lang w:eastAsia="ru-RU"/>
        </w:rPr>
        <w:t xml:space="preserve"> (таблица 5)</w:t>
      </w:r>
      <w:r w:rsidRPr="007F1BCF">
        <w:rPr>
          <w:lang w:eastAsia="ru-RU"/>
        </w:rPr>
        <w:t xml:space="preserve">. В пробах почвы на территории Института географии </w:t>
      </w:r>
      <w:r w:rsidRPr="007F1BCF">
        <w:rPr>
          <w:lang w:eastAsia="ru-RU"/>
        </w:rPr>
        <w:lastRenderedPageBreak/>
        <w:t xml:space="preserve">содержания меди и кадмия </w:t>
      </w:r>
      <w:r w:rsidR="00991F54" w:rsidRPr="007F1BCF">
        <w:rPr>
          <w:lang w:eastAsia="ru-RU"/>
        </w:rPr>
        <w:t xml:space="preserve">– </w:t>
      </w:r>
      <w:r w:rsidRPr="007F1BCF">
        <w:rPr>
          <w:lang w:eastAsia="ru-RU"/>
        </w:rPr>
        <w:t xml:space="preserve">8,18 ПДК и 8,15 ПДК. Содержания свинца </w:t>
      </w:r>
      <w:r w:rsidR="00991F54" w:rsidRPr="007F1BCF">
        <w:rPr>
          <w:lang w:eastAsia="ru-RU"/>
        </w:rPr>
        <w:t>–</w:t>
      </w:r>
      <w:r w:rsidRPr="007F1BCF">
        <w:rPr>
          <w:lang w:eastAsia="ru-RU"/>
        </w:rPr>
        <w:t xml:space="preserve"> 2,7 ПДК, цинка 1,8 ПДК и никеля 1,16 ПДК. Возможно, причина заключается в том, что точка отбора пробы находится рядом со зданием, которое предназначалось для технических целей</w:t>
      </w:r>
      <w:r w:rsidR="00991F54" w:rsidRPr="007F1BCF">
        <w:rPr>
          <w:lang w:eastAsia="ru-RU"/>
        </w:rPr>
        <w:t>.</w:t>
      </w:r>
      <w:r w:rsidRPr="007F1BCF">
        <w:rPr>
          <w:lang w:eastAsia="ru-RU"/>
        </w:rPr>
        <w:t xml:space="preserve"> По территории г. Алматы превышения ПДК зафиксированы на Северном кольце по меди и цинку, соответственно 6,3 ПДК и 1,5 ПДК. Остальные рассматриваемые металлы в пределах нормы. </w:t>
      </w:r>
    </w:p>
    <w:p w:rsidR="00991F54" w:rsidRPr="007F1BCF" w:rsidRDefault="00991F54" w:rsidP="00CB727A">
      <w:pPr>
        <w:overflowPunct/>
        <w:autoSpaceDE/>
        <w:autoSpaceDN/>
        <w:adjustRightInd/>
        <w:spacing w:line="360" w:lineRule="auto"/>
        <w:ind w:firstLine="709"/>
        <w:contextualSpacing/>
        <w:jc w:val="both"/>
        <w:textAlignment w:val="auto"/>
        <w:rPr>
          <w:lang w:eastAsia="ru-RU"/>
        </w:rPr>
      </w:pPr>
    </w:p>
    <w:p w:rsidR="008C2CE6" w:rsidRPr="007F1BCF" w:rsidRDefault="008C2CE6" w:rsidP="000F79F8">
      <w:pPr>
        <w:overflowPunct/>
        <w:autoSpaceDE/>
        <w:autoSpaceDN/>
        <w:adjustRightInd/>
        <w:spacing w:after="200" w:line="360" w:lineRule="auto"/>
        <w:contextualSpacing/>
        <w:jc w:val="both"/>
        <w:textAlignment w:val="auto"/>
        <w:rPr>
          <w:rFonts w:asciiTheme="minorHAnsi" w:eastAsia="Calibri" w:hAnsiTheme="minorHAnsi" w:cstheme="minorBidi"/>
          <w:sz w:val="22"/>
          <w:szCs w:val="22"/>
        </w:rPr>
      </w:pPr>
      <w:r w:rsidRPr="007F1BCF">
        <w:rPr>
          <w:lang w:eastAsia="ru-RU"/>
        </w:rPr>
        <w:t xml:space="preserve">Таблица </w:t>
      </w:r>
      <w:r w:rsidR="009D57F0" w:rsidRPr="007F1BCF">
        <w:rPr>
          <w:lang w:eastAsia="ru-RU"/>
        </w:rPr>
        <w:t>5</w:t>
      </w:r>
      <w:r w:rsidRPr="007F1BCF">
        <w:rPr>
          <w:lang w:eastAsia="ru-RU"/>
        </w:rPr>
        <w:t xml:space="preserve"> – </w:t>
      </w:r>
      <w:r w:rsidRPr="007F1BCF">
        <w:rPr>
          <w:rFonts w:eastAsia="Calibri"/>
        </w:rPr>
        <w:t>Содержани</w:t>
      </w:r>
      <w:r w:rsidR="00CD6FCB" w:rsidRPr="007F1BCF">
        <w:rPr>
          <w:rFonts w:eastAsia="Calibri"/>
        </w:rPr>
        <w:t>е</w:t>
      </w:r>
      <w:r w:rsidRPr="007F1BCF">
        <w:rPr>
          <w:rFonts w:eastAsia="Calibri"/>
        </w:rPr>
        <w:t xml:space="preserve"> тяжелых металлов в почвенном покрове</w:t>
      </w:r>
    </w:p>
    <w:tbl>
      <w:tblPr>
        <w:tblW w:w="0" w:type="auto"/>
        <w:tblLook w:val="04A0" w:firstRow="1" w:lastRow="0" w:firstColumn="1" w:lastColumn="0" w:noHBand="0" w:noVBand="1"/>
      </w:tblPr>
      <w:tblGrid>
        <w:gridCol w:w="2557"/>
        <w:gridCol w:w="2650"/>
        <w:gridCol w:w="666"/>
        <w:gridCol w:w="810"/>
        <w:gridCol w:w="808"/>
        <w:gridCol w:w="635"/>
        <w:gridCol w:w="883"/>
        <w:gridCol w:w="845"/>
      </w:tblGrid>
      <w:tr w:rsidR="008C2CE6" w:rsidRPr="007F1BCF" w:rsidTr="00AB4CF9">
        <w:trPr>
          <w:trHeight w:val="288"/>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Зоны</w:t>
            </w:r>
          </w:p>
        </w:tc>
        <w:tc>
          <w:tcPr>
            <w:tcW w:w="0" w:type="auto"/>
            <w:vMerge w:val="restart"/>
            <w:tcBorders>
              <w:top w:val="single" w:sz="4" w:space="0" w:color="auto"/>
              <w:left w:val="nil"/>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название</w:t>
            </w:r>
          </w:p>
        </w:tc>
        <w:tc>
          <w:tcPr>
            <w:tcW w:w="0" w:type="auto"/>
            <w:gridSpan w:val="6"/>
            <w:tcBorders>
              <w:top w:val="single" w:sz="4" w:space="0" w:color="auto"/>
              <w:left w:val="nil"/>
              <w:bottom w:val="single" w:sz="4" w:space="0" w:color="auto"/>
              <w:right w:val="single" w:sz="4" w:space="0" w:color="000000"/>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мг/кг</w:t>
            </w:r>
          </w:p>
        </w:tc>
      </w:tr>
      <w:tr w:rsidR="008C2CE6" w:rsidRPr="007F1BCF" w:rsidTr="00AB4CF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медь</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свинец</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никель</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цинк</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кобальт</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кадмий</w:t>
            </w:r>
          </w:p>
        </w:tc>
      </w:tr>
      <w:tr w:rsidR="008C2CE6" w:rsidRPr="007F1BCF" w:rsidTr="00AB4CF9">
        <w:trPr>
          <w:trHeight w:val="296"/>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C2CE6" w:rsidRPr="007F1BCF" w:rsidRDefault="00DA2A57"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ГЛСБ</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Шымбулак</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0,10</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1,91</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2,97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5,1</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1,08</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1,76</w:t>
            </w:r>
          </w:p>
        </w:tc>
      </w:tr>
      <w:tr w:rsidR="008C2CE6" w:rsidRPr="007F1BCF" w:rsidTr="00AB4CF9">
        <w:trPr>
          <w:trHeight w:val="288"/>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Территория г. Алматы</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Институт географии</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24,55</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86,36</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4,63</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40,9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2,84</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16,30</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Парк Первого Президента</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0,89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11,89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3,17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9,0</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0,83</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1,09</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Алтын орда</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0,23</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0,73</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3,07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0,77</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1,10</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Северное кольцо</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18,99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13,50</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3,05</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35,6</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1,05</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1,39</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Восточная объездная дорога</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0,77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5,24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3,12</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0,80</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1,00</w:t>
            </w:r>
          </w:p>
        </w:tc>
      </w:tr>
      <w:tr w:rsidR="008C2CE6" w:rsidRPr="007F1BCF" w:rsidTr="00AB4CF9">
        <w:trPr>
          <w:trHeight w:val="288"/>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Малые города, населенные пункты городского типа</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Каскелен</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0,46</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5,66</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2,59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3,5</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0,63</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1,27</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proofErr w:type="spellStart"/>
            <w:r w:rsidRPr="007F1BCF">
              <w:rPr>
                <w:color w:val="000000"/>
                <w:sz w:val="20"/>
                <w:szCs w:val="20"/>
                <w:lang w:eastAsia="ru-RU"/>
              </w:rPr>
              <w:t>Узынагаш</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0,33</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4,16</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2,70</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4,7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0,55</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1,04</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Шамалган</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0,24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4,05</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2,85</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1,3</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0,86</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0,98</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Талгар</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0,46</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1,91</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2,54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3,8</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0,44</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0,38</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Есик</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2,34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2,29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11,0</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0,41</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0,50</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Турген</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0,94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2,27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2,8</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0,33</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0,45</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Капшагай</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1,32</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10,71</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2,37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6,5</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0,58</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0,59</w:t>
            </w:r>
          </w:p>
        </w:tc>
      </w:tr>
      <w:tr w:rsidR="008C2CE6" w:rsidRPr="007F1BCF" w:rsidTr="00AB4CF9">
        <w:trPr>
          <w:trHeight w:val="288"/>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Малые населенные пункты</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Каргалы</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0,56</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0,08</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2,59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0,91</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0,91</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proofErr w:type="spellStart"/>
            <w:r w:rsidRPr="007F1BCF">
              <w:rPr>
                <w:color w:val="000000"/>
                <w:sz w:val="20"/>
                <w:szCs w:val="20"/>
                <w:lang w:eastAsia="ru-RU"/>
              </w:rPr>
              <w:t>Отеген</w:t>
            </w:r>
            <w:proofErr w:type="spellEnd"/>
            <w:r w:rsidRPr="007F1BCF">
              <w:rPr>
                <w:color w:val="000000"/>
                <w:sz w:val="20"/>
                <w:szCs w:val="20"/>
                <w:lang w:eastAsia="ru-RU"/>
              </w:rPr>
              <w:t xml:space="preserve"> батыр</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0,29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3,95</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2,32</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3,7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0,58</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0,89</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proofErr w:type="spellStart"/>
            <w:r w:rsidRPr="007F1BCF">
              <w:rPr>
                <w:color w:val="000000"/>
                <w:sz w:val="20"/>
                <w:szCs w:val="20"/>
                <w:lang w:eastAsia="ru-RU"/>
              </w:rPr>
              <w:t>Жетыген</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0,43</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1,59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2,14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0,69</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0,63</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Карой (</w:t>
            </w:r>
            <w:proofErr w:type="spellStart"/>
            <w:r w:rsidRPr="007F1BCF">
              <w:rPr>
                <w:color w:val="000000"/>
                <w:sz w:val="20"/>
                <w:szCs w:val="20"/>
                <w:lang w:eastAsia="ru-RU"/>
              </w:rPr>
              <w:t>Сорбулак</w:t>
            </w:r>
            <w:proofErr w:type="spellEnd"/>
            <w:r w:rsidRPr="007F1BCF">
              <w:rPr>
                <w:color w:val="000000"/>
                <w:sz w:val="20"/>
                <w:szCs w:val="20"/>
                <w:lang w:eastAsia="ru-RU"/>
              </w:rPr>
              <w:t>)</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0,37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0,41</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2,34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0,8</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0,35</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0,62</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Красный восток</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0,43</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2,77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2,12</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5,0</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0,24</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0,50</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proofErr w:type="spellStart"/>
            <w:r w:rsidRPr="007F1BCF">
              <w:rPr>
                <w:color w:val="000000"/>
                <w:sz w:val="20"/>
                <w:szCs w:val="20"/>
                <w:lang w:eastAsia="ru-RU"/>
              </w:rPr>
              <w:t>Байдибек</w:t>
            </w:r>
            <w:proofErr w:type="spellEnd"/>
            <w:r w:rsidRPr="007F1BCF">
              <w:rPr>
                <w:color w:val="000000"/>
                <w:sz w:val="20"/>
                <w:szCs w:val="20"/>
                <w:lang w:eastAsia="ru-RU"/>
              </w:rPr>
              <w:t xml:space="preserve"> би</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0,22</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16,50</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2,02</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13,4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0,63</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0,42</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proofErr w:type="spellStart"/>
            <w:r w:rsidRPr="007F1BCF">
              <w:rPr>
                <w:color w:val="000000"/>
                <w:sz w:val="20"/>
                <w:szCs w:val="20"/>
                <w:lang w:eastAsia="ru-RU"/>
              </w:rPr>
              <w:t>Толкын</w:t>
            </w:r>
            <w:proofErr w:type="spellEnd"/>
            <w:r w:rsidRPr="007F1BCF">
              <w:rPr>
                <w:color w:val="000000"/>
                <w:sz w:val="20"/>
                <w:szCs w:val="20"/>
                <w:lang w:eastAsia="ru-RU"/>
              </w:rPr>
              <w:t xml:space="preserve"> (</w:t>
            </w:r>
            <w:proofErr w:type="spellStart"/>
            <w:r w:rsidRPr="007F1BCF">
              <w:rPr>
                <w:color w:val="000000"/>
                <w:sz w:val="20"/>
                <w:szCs w:val="20"/>
                <w:lang w:eastAsia="ru-RU"/>
              </w:rPr>
              <w:t>Прудхоз</w:t>
            </w:r>
            <w:proofErr w:type="spellEnd"/>
            <w:r w:rsidRPr="007F1BCF">
              <w:rPr>
                <w:color w:val="000000"/>
                <w:sz w:val="20"/>
                <w:szCs w:val="20"/>
                <w:lang w:eastAsia="ru-RU"/>
              </w:rPr>
              <w:t>)</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0,39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6,63</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1,97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10,6</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0,47</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0,41</w:t>
            </w:r>
          </w:p>
        </w:tc>
      </w:tr>
      <w:tr w:rsidR="008C2CE6" w:rsidRPr="007F1BCF" w:rsidTr="00AB4CF9">
        <w:trPr>
          <w:trHeight w:val="288"/>
        </w:trPr>
        <w:tc>
          <w:tcPr>
            <w:tcW w:w="0" w:type="auto"/>
            <w:vMerge/>
            <w:tcBorders>
              <w:top w:val="nil"/>
              <w:left w:val="single" w:sz="4" w:space="0" w:color="auto"/>
              <w:bottom w:val="single" w:sz="4" w:space="0" w:color="000000"/>
              <w:right w:val="single" w:sz="4" w:space="0" w:color="auto"/>
            </w:tcBorders>
            <w:vAlign w:val="center"/>
            <w:hideMark/>
          </w:tcPr>
          <w:p w:rsidR="008C2CE6" w:rsidRPr="007F1BCF" w:rsidRDefault="008C2CE6" w:rsidP="00AB4CF9">
            <w:pPr>
              <w:overflowPunct/>
              <w:autoSpaceDE/>
              <w:autoSpaceDN/>
              <w:adjustRightInd/>
              <w:textAlignment w:val="auto"/>
              <w:rPr>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proofErr w:type="spellStart"/>
            <w:r w:rsidRPr="007F1BCF">
              <w:rPr>
                <w:color w:val="000000"/>
                <w:sz w:val="20"/>
                <w:szCs w:val="20"/>
                <w:lang w:eastAsia="ru-RU"/>
              </w:rPr>
              <w:t>Кырбалтабай</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0,37</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4,70</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2,02</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6,3</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0,27</w:t>
            </w:r>
          </w:p>
        </w:tc>
        <w:tc>
          <w:tcPr>
            <w:tcW w:w="0" w:type="auto"/>
            <w:tcBorders>
              <w:top w:val="nil"/>
              <w:left w:val="nil"/>
              <w:bottom w:val="single" w:sz="4" w:space="0" w:color="auto"/>
              <w:right w:val="single" w:sz="4" w:space="0" w:color="auto"/>
            </w:tcBorders>
            <w:shd w:val="clear" w:color="auto" w:fill="auto"/>
            <w:noWrap/>
            <w:vAlign w:val="bottom"/>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0,28</w:t>
            </w:r>
          </w:p>
        </w:tc>
      </w:tr>
      <w:tr w:rsidR="008C2CE6" w:rsidRPr="007F1BCF" w:rsidTr="00AB4CF9">
        <w:trPr>
          <w:trHeight w:val="433"/>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 xml:space="preserve">Капшагайское </w:t>
            </w:r>
            <w:proofErr w:type="spellStart"/>
            <w:proofErr w:type="gramStart"/>
            <w:r w:rsidRPr="007F1BCF">
              <w:rPr>
                <w:color w:val="000000"/>
                <w:sz w:val="20"/>
                <w:szCs w:val="20"/>
                <w:lang w:eastAsia="ru-RU"/>
              </w:rPr>
              <w:t>вдхр</w:t>
            </w:r>
            <w:proofErr w:type="spellEnd"/>
            <w:proofErr w:type="gramEnd"/>
            <w:r w:rsidRPr="007F1BCF">
              <w:rPr>
                <w:color w:val="000000"/>
                <w:sz w:val="20"/>
                <w:szCs w:val="20"/>
                <w:lang w:eastAsia="ru-RU"/>
              </w:rPr>
              <w:t xml:space="preserve">, </w:t>
            </w:r>
            <w:r w:rsidR="004D5ECC" w:rsidRPr="007F1BCF">
              <w:rPr>
                <w:color w:val="000000"/>
                <w:sz w:val="20"/>
                <w:szCs w:val="20"/>
                <w:lang w:eastAsia="ru-RU"/>
              </w:rPr>
              <w:t>его побережье</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textAlignment w:val="auto"/>
              <w:rPr>
                <w:color w:val="000000"/>
                <w:sz w:val="20"/>
                <w:szCs w:val="20"/>
                <w:lang w:eastAsia="ru-RU"/>
              </w:rPr>
            </w:pPr>
            <w:r w:rsidRPr="007F1BCF">
              <w:rPr>
                <w:color w:val="000000"/>
                <w:sz w:val="20"/>
                <w:szCs w:val="20"/>
                <w:lang w:eastAsia="ru-RU"/>
              </w:rPr>
              <w:t>Зона отдыха</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1,26</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2,24</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0,5</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0,49</w:t>
            </w:r>
          </w:p>
        </w:tc>
        <w:tc>
          <w:tcPr>
            <w:tcW w:w="0" w:type="auto"/>
            <w:tcBorders>
              <w:top w:val="nil"/>
              <w:left w:val="nil"/>
              <w:bottom w:val="single" w:sz="4" w:space="0" w:color="auto"/>
              <w:right w:val="single" w:sz="4" w:space="0" w:color="auto"/>
            </w:tcBorders>
            <w:shd w:val="clear" w:color="auto" w:fill="auto"/>
            <w:noWrap/>
            <w:vAlign w:val="center"/>
            <w:hideMark/>
          </w:tcPr>
          <w:p w:rsidR="008C2CE6" w:rsidRPr="007F1BCF" w:rsidRDefault="008C2CE6" w:rsidP="00AB4CF9">
            <w:pPr>
              <w:overflowPunct/>
              <w:autoSpaceDE/>
              <w:autoSpaceDN/>
              <w:adjustRightInd/>
              <w:jc w:val="center"/>
              <w:textAlignment w:val="auto"/>
              <w:rPr>
                <w:color w:val="000000"/>
                <w:sz w:val="20"/>
                <w:szCs w:val="20"/>
                <w:lang w:eastAsia="ru-RU"/>
              </w:rPr>
            </w:pPr>
            <w:r w:rsidRPr="007F1BCF">
              <w:rPr>
                <w:color w:val="000000"/>
                <w:sz w:val="20"/>
                <w:szCs w:val="20"/>
                <w:lang w:eastAsia="ru-RU"/>
              </w:rPr>
              <w:t>0,60</w:t>
            </w:r>
          </w:p>
        </w:tc>
      </w:tr>
    </w:tbl>
    <w:p w:rsidR="008C2CE6" w:rsidRPr="007F1BCF" w:rsidRDefault="008C2CE6" w:rsidP="008C2CE6">
      <w:pPr>
        <w:overflowPunct/>
        <w:autoSpaceDE/>
        <w:autoSpaceDN/>
        <w:adjustRightInd/>
        <w:spacing w:line="360" w:lineRule="auto"/>
        <w:ind w:firstLine="567"/>
        <w:contextualSpacing/>
        <w:jc w:val="both"/>
        <w:textAlignment w:val="auto"/>
        <w:rPr>
          <w:lang w:eastAsia="ru-RU"/>
        </w:rPr>
      </w:pPr>
    </w:p>
    <w:p w:rsidR="008C2CE6" w:rsidRPr="007F1BCF" w:rsidRDefault="008C2CE6" w:rsidP="000F79F8">
      <w:pPr>
        <w:overflowPunct/>
        <w:autoSpaceDE/>
        <w:autoSpaceDN/>
        <w:adjustRightInd/>
        <w:spacing w:line="360" w:lineRule="auto"/>
        <w:ind w:firstLine="709"/>
        <w:contextualSpacing/>
        <w:jc w:val="both"/>
        <w:textAlignment w:val="auto"/>
        <w:rPr>
          <w:lang w:eastAsia="ru-RU"/>
        </w:rPr>
      </w:pPr>
      <w:r w:rsidRPr="007F1BCF">
        <w:rPr>
          <w:lang w:eastAsia="ru-RU"/>
        </w:rPr>
        <w:t>В источниках [</w:t>
      </w:r>
      <w:r w:rsidR="009F768F" w:rsidRPr="007F1BCF">
        <w:rPr>
          <w:lang w:eastAsia="ru-RU"/>
        </w:rPr>
        <w:t>8</w:t>
      </w:r>
      <w:r w:rsidR="004E0652" w:rsidRPr="007F1BCF">
        <w:rPr>
          <w:lang w:eastAsia="ru-RU"/>
        </w:rPr>
        <w:t>4,</w:t>
      </w:r>
      <w:r w:rsidR="009F768F" w:rsidRPr="007F1BCF">
        <w:rPr>
          <w:lang w:eastAsia="ru-RU"/>
        </w:rPr>
        <w:t>8</w:t>
      </w:r>
      <w:r w:rsidR="004E0652" w:rsidRPr="007F1BCF">
        <w:rPr>
          <w:lang w:eastAsia="ru-RU"/>
        </w:rPr>
        <w:t>5</w:t>
      </w:r>
      <w:r w:rsidRPr="007F1BCF">
        <w:rPr>
          <w:lang w:eastAsia="ru-RU"/>
        </w:rPr>
        <w:t xml:space="preserve">] имеются сведения о том, что почвенный покров </w:t>
      </w:r>
      <w:r w:rsidR="001C260A" w:rsidRPr="007F1BCF">
        <w:rPr>
          <w:lang w:eastAsia="ru-RU"/>
        </w:rPr>
        <w:t>АА</w:t>
      </w:r>
      <w:r w:rsidRPr="007F1BCF">
        <w:rPr>
          <w:lang w:eastAsia="ru-RU"/>
        </w:rPr>
        <w:t xml:space="preserve"> образует главным образом сероземы обыкновенные и лугово-сероземные почвы. Сероземы в Казахстане приурочены к предгорьям и подгорным равнинам [</w:t>
      </w:r>
      <w:r w:rsidR="009F768F" w:rsidRPr="007F1BCF">
        <w:rPr>
          <w:lang w:eastAsia="ru-RU"/>
        </w:rPr>
        <w:t>8</w:t>
      </w:r>
      <w:r w:rsidR="004E0652" w:rsidRPr="007F1BCF">
        <w:rPr>
          <w:lang w:eastAsia="ru-RU"/>
        </w:rPr>
        <w:t>6</w:t>
      </w:r>
      <w:r w:rsidRPr="007F1BCF">
        <w:rPr>
          <w:lang w:eastAsia="ru-RU"/>
        </w:rPr>
        <w:t xml:space="preserve">]. </w:t>
      </w:r>
    </w:p>
    <w:p w:rsidR="008C2CE6" w:rsidRPr="007F1BCF" w:rsidRDefault="008C2CE6" w:rsidP="00CB727A">
      <w:pPr>
        <w:overflowPunct/>
        <w:autoSpaceDE/>
        <w:autoSpaceDN/>
        <w:adjustRightInd/>
        <w:spacing w:line="360" w:lineRule="auto"/>
        <w:ind w:firstLine="709"/>
        <w:contextualSpacing/>
        <w:jc w:val="both"/>
        <w:textAlignment w:val="auto"/>
        <w:rPr>
          <w:lang w:eastAsia="ru-RU"/>
        </w:rPr>
      </w:pPr>
      <w:r w:rsidRPr="007F1BCF">
        <w:rPr>
          <w:lang w:eastAsia="ru-RU"/>
        </w:rPr>
        <w:t xml:space="preserve">Для оценки миграционной способности металлов в почве (таблица </w:t>
      </w:r>
      <w:r w:rsidR="00821605" w:rsidRPr="007F1BCF">
        <w:rPr>
          <w:lang w:eastAsia="ru-RU"/>
        </w:rPr>
        <w:t>6</w:t>
      </w:r>
      <w:r w:rsidRPr="007F1BCF">
        <w:rPr>
          <w:lang w:eastAsia="ru-RU"/>
        </w:rPr>
        <w:t>) приводится сравнение среднего содержания элементов по нашим данным с содержаниями их в литосфере [</w:t>
      </w:r>
      <w:r w:rsidR="009F768F" w:rsidRPr="007F1BCF">
        <w:rPr>
          <w:lang w:eastAsia="ru-RU"/>
        </w:rPr>
        <w:t>8</w:t>
      </w:r>
      <w:r w:rsidR="004E0652" w:rsidRPr="007F1BCF">
        <w:rPr>
          <w:lang w:eastAsia="ru-RU"/>
        </w:rPr>
        <w:t>7,</w:t>
      </w:r>
      <w:r w:rsidR="009F768F" w:rsidRPr="007F1BCF">
        <w:rPr>
          <w:lang w:eastAsia="ru-RU"/>
        </w:rPr>
        <w:t>8</w:t>
      </w:r>
      <w:r w:rsidR="004E0652" w:rsidRPr="007F1BCF">
        <w:rPr>
          <w:lang w:eastAsia="ru-RU"/>
        </w:rPr>
        <w:t>8</w:t>
      </w:r>
      <w:r w:rsidRPr="007F1BCF">
        <w:rPr>
          <w:lang w:eastAsia="ru-RU"/>
        </w:rPr>
        <w:t xml:space="preserve">] и в сероземных почвах, широко распространенных в рассматриваемой территории. </w:t>
      </w:r>
      <w:r w:rsidR="00CB727A" w:rsidRPr="007F1BCF">
        <w:rPr>
          <w:lang w:eastAsia="ru-RU"/>
        </w:rPr>
        <w:t xml:space="preserve">По результатам сравнения, превышение величин </w:t>
      </w:r>
      <w:proofErr w:type="spellStart"/>
      <w:r w:rsidR="00CB727A" w:rsidRPr="007F1BCF">
        <w:rPr>
          <w:lang w:eastAsia="ru-RU"/>
        </w:rPr>
        <w:t>кларка</w:t>
      </w:r>
      <w:proofErr w:type="spellEnd"/>
      <w:r w:rsidR="00CB727A" w:rsidRPr="007F1BCF">
        <w:rPr>
          <w:lang w:eastAsia="ru-RU"/>
        </w:rPr>
        <w:t xml:space="preserve"> наблюдалось для </w:t>
      </w:r>
      <w:r w:rsidR="00CB727A" w:rsidRPr="007F1BCF">
        <w:rPr>
          <w:color w:val="000000"/>
          <w:lang w:val="en-US" w:eastAsia="ru-RU"/>
        </w:rPr>
        <w:t>Cd</w:t>
      </w:r>
      <w:r w:rsidR="00CB727A" w:rsidRPr="007F1BCF">
        <w:rPr>
          <w:lang w:eastAsia="ru-RU"/>
        </w:rPr>
        <w:t xml:space="preserve"> по всей территории агломерации и </w:t>
      </w:r>
      <w:proofErr w:type="spellStart"/>
      <w:r w:rsidR="00CB727A" w:rsidRPr="007F1BCF">
        <w:rPr>
          <w:color w:val="000000"/>
          <w:lang w:val="en-US" w:eastAsia="ru-RU"/>
        </w:rPr>
        <w:t>Pb</w:t>
      </w:r>
      <w:proofErr w:type="spellEnd"/>
      <w:r w:rsidR="00CB727A" w:rsidRPr="007F1BCF">
        <w:rPr>
          <w:lang w:eastAsia="ru-RU"/>
        </w:rPr>
        <w:t xml:space="preserve"> по г. Алматы. Повышенные концентрации этих элементов </w:t>
      </w:r>
      <w:r w:rsidR="00CB727A" w:rsidRPr="007F1BCF">
        <w:rPr>
          <w:lang w:eastAsia="ru-RU"/>
        </w:rPr>
        <w:lastRenderedPageBreak/>
        <w:t xml:space="preserve">в почвах, также как и в СП исследуемых объектов, свидетельствуют о механической миграции </w:t>
      </w:r>
      <w:r w:rsidR="00CB727A" w:rsidRPr="007F1BCF">
        <w:rPr>
          <w:rFonts w:eastAsiaTheme="minorHAnsi"/>
        </w:rPr>
        <w:t>осуществляемых с водно-воздушными перемещениями элементов в ландшафте территории [</w:t>
      </w:r>
      <w:r w:rsidR="009F768F" w:rsidRPr="007F1BCF">
        <w:rPr>
          <w:rFonts w:eastAsiaTheme="minorHAnsi"/>
        </w:rPr>
        <w:t>89</w:t>
      </w:r>
      <w:r w:rsidR="00CB727A" w:rsidRPr="007F1BCF">
        <w:rPr>
          <w:rFonts w:eastAsiaTheme="minorHAnsi"/>
        </w:rPr>
        <w:t>]</w:t>
      </w:r>
      <w:r w:rsidR="005270C0" w:rsidRPr="007F1BCF">
        <w:rPr>
          <w:rFonts w:eastAsiaTheme="minorHAnsi"/>
        </w:rPr>
        <w:t xml:space="preserve"> и </w:t>
      </w:r>
      <w:r w:rsidR="005270C0" w:rsidRPr="007F1BCF">
        <w:rPr>
          <w:lang w:eastAsia="ru-RU"/>
        </w:rPr>
        <w:t>п</w:t>
      </w:r>
      <w:r w:rsidR="00CB727A" w:rsidRPr="007F1BCF">
        <w:rPr>
          <w:lang w:eastAsia="ru-RU"/>
        </w:rPr>
        <w:t xml:space="preserve">о нормативам </w:t>
      </w:r>
      <w:r w:rsidR="00CB727A" w:rsidRPr="007F1BCF">
        <w:rPr>
          <w:color w:val="000000"/>
          <w:lang w:eastAsia="ru-RU"/>
        </w:rPr>
        <w:t>[</w:t>
      </w:r>
      <w:r w:rsidR="009F768F" w:rsidRPr="007F1BCF">
        <w:rPr>
          <w:color w:val="000000"/>
          <w:lang w:eastAsia="ru-RU"/>
        </w:rPr>
        <w:t>90</w:t>
      </w:r>
      <w:r w:rsidR="00CB727A" w:rsidRPr="007F1BCF">
        <w:rPr>
          <w:color w:val="000000"/>
          <w:lang w:eastAsia="ru-RU"/>
        </w:rPr>
        <w:t xml:space="preserve">] относятся </w:t>
      </w:r>
      <w:r w:rsidR="00CB727A" w:rsidRPr="007F1BCF">
        <w:rPr>
          <w:color w:val="000000"/>
          <w:lang w:val="en-US" w:eastAsia="ru-RU"/>
        </w:rPr>
        <w:t>I</w:t>
      </w:r>
      <w:r w:rsidR="00CB727A" w:rsidRPr="007F1BCF">
        <w:rPr>
          <w:color w:val="000000"/>
          <w:lang w:eastAsia="ru-RU"/>
        </w:rPr>
        <w:t xml:space="preserve"> классу опасности. </w:t>
      </w:r>
      <w:r w:rsidR="00CB727A" w:rsidRPr="007F1BCF">
        <w:rPr>
          <w:lang w:eastAsia="ru-RU"/>
        </w:rPr>
        <w:t xml:space="preserve">Средние содержания кадмия в почвах агломерации лежат между 0,58 и 1,76 мг/кг, при этом фоновые уровни </w:t>
      </w:r>
      <w:proofErr w:type="spellStart"/>
      <w:r w:rsidR="00CB727A" w:rsidRPr="007F1BCF">
        <w:rPr>
          <w:lang w:eastAsia="ru-RU"/>
        </w:rPr>
        <w:t>Cd</w:t>
      </w:r>
      <w:proofErr w:type="spellEnd"/>
      <w:r w:rsidR="00CB727A" w:rsidRPr="007F1BCF">
        <w:rPr>
          <w:lang w:eastAsia="ru-RU"/>
        </w:rPr>
        <w:t xml:space="preserve"> в почвах, по [</w:t>
      </w:r>
      <w:r w:rsidR="009F768F" w:rsidRPr="007F1BCF">
        <w:rPr>
          <w:lang w:eastAsia="ru-RU"/>
        </w:rPr>
        <w:t>9</w:t>
      </w:r>
      <w:r w:rsidR="00CB727A" w:rsidRPr="007F1BCF">
        <w:rPr>
          <w:lang w:eastAsia="ru-RU"/>
        </w:rPr>
        <w:t>1] не превосходят 0,5 мг/кг, а более высокие значения свидетельствуют об антропогенном вкладе в верхнем слое почв.</w:t>
      </w:r>
    </w:p>
    <w:p w:rsidR="005270C0" w:rsidRPr="007F1BCF" w:rsidRDefault="005270C0" w:rsidP="00CB727A">
      <w:pPr>
        <w:overflowPunct/>
        <w:autoSpaceDE/>
        <w:autoSpaceDN/>
        <w:adjustRightInd/>
        <w:spacing w:line="360" w:lineRule="auto"/>
        <w:ind w:firstLine="709"/>
        <w:contextualSpacing/>
        <w:jc w:val="both"/>
        <w:textAlignment w:val="auto"/>
        <w:rPr>
          <w:lang w:eastAsia="ru-RU"/>
        </w:rPr>
      </w:pPr>
    </w:p>
    <w:p w:rsidR="008C2CE6" w:rsidRPr="007F1BCF" w:rsidRDefault="008C2CE6" w:rsidP="008C2CE6">
      <w:pPr>
        <w:overflowPunct/>
        <w:autoSpaceDE/>
        <w:autoSpaceDN/>
        <w:adjustRightInd/>
        <w:spacing w:line="360" w:lineRule="auto"/>
        <w:contextualSpacing/>
        <w:jc w:val="both"/>
        <w:textAlignment w:val="auto"/>
        <w:rPr>
          <w:lang w:eastAsia="ru-RU"/>
        </w:rPr>
      </w:pPr>
      <w:r w:rsidRPr="007F1BCF">
        <w:rPr>
          <w:lang w:eastAsia="ru-RU"/>
        </w:rPr>
        <w:t xml:space="preserve">Таблица </w:t>
      </w:r>
      <w:r w:rsidR="00821605" w:rsidRPr="007F1BCF">
        <w:rPr>
          <w:lang w:eastAsia="ru-RU"/>
        </w:rPr>
        <w:t>6</w:t>
      </w:r>
      <w:r w:rsidRPr="007F1BCF">
        <w:rPr>
          <w:lang w:eastAsia="ru-RU"/>
        </w:rPr>
        <w:t xml:space="preserve"> – Среднее содержание тяжелых металлов в литосфере, сероземных почвах и в почве </w:t>
      </w:r>
      <w:r w:rsidR="009B170B" w:rsidRPr="007F1BCF">
        <w:rPr>
          <w:lang w:eastAsia="ru-RU"/>
        </w:rPr>
        <w:t>АА</w:t>
      </w:r>
      <w:r w:rsidRPr="007F1BCF">
        <w:rPr>
          <w:lang w:eastAsia="ru-RU"/>
        </w:rPr>
        <w:t>, мг/кг</w:t>
      </w:r>
    </w:p>
    <w:tbl>
      <w:tblPr>
        <w:tblStyle w:val="3"/>
        <w:tblW w:w="5000" w:type="pct"/>
        <w:tblLook w:val="04A0" w:firstRow="1" w:lastRow="0" w:firstColumn="1" w:lastColumn="0" w:noHBand="0" w:noVBand="1"/>
      </w:tblPr>
      <w:tblGrid>
        <w:gridCol w:w="1046"/>
        <w:gridCol w:w="1839"/>
        <w:gridCol w:w="2042"/>
        <w:gridCol w:w="1023"/>
        <w:gridCol w:w="1021"/>
        <w:gridCol w:w="1021"/>
        <w:gridCol w:w="877"/>
        <w:gridCol w:w="985"/>
      </w:tblGrid>
      <w:tr w:rsidR="008C2CE6" w:rsidRPr="007F1BCF" w:rsidTr="004C68AA">
        <w:tc>
          <w:tcPr>
            <w:tcW w:w="531" w:type="pct"/>
            <w:vMerge w:val="restart"/>
            <w:vAlign w:val="center"/>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Элемент</w:t>
            </w:r>
          </w:p>
        </w:tc>
        <w:tc>
          <w:tcPr>
            <w:tcW w:w="933" w:type="pct"/>
            <w:vMerge w:val="restart"/>
            <w:vAlign w:val="center"/>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 xml:space="preserve">Кларки для литосферы </w:t>
            </w:r>
          </w:p>
          <w:p w:rsidR="008C2CE6" w:rsidRPr="007F1BCF" w:rsidRDefault="008C2CE6" w:rsidP="009F768F">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(по Виноградову [</w:t>
            </w:r>
            <w:r w:rsidR="004E0652" w:rsidRPr="007F1BCF">
              <w:rPr>
                <w:rFonts w:ascii="Times New Roman" w:hAnsi="Times New Roman" w:cs="Times New Roman"/>
                <w:sz w:val="20"/>
                <w:szCs w:val="20"/>
              </w:rPr>
              <w:t>9</w:t>
            </w:r>
            <w:r w:rsidR="009F768F" w:rsidRPr="007F1BCF">
              <w:rPr>
                <w:rFonts w:ascii="Times New Roman" w:hAnsi="Times New Roman" w:cs="Times New Roman"/>
                <w:sz w:val="20"/>
                <w:szCs w:val="20"/>
              </w:rPr>
              <w:t>2</w:t>
            </w:r>
            <w:r w:rsidRPr="007F1BCF">
              <w:rPr>
                <w:rFonts w:ascii="Times New Roman" w:hAnsi="Times New Roman" w:cs="Times New Roman"/>
                <w:sz w:val="20"/>
                <w:szCs w:val="20"/>
              </w:rPr>
              <w:t>])</w:t>
            </w:r>
          </w:p>
        </w:tc>
        <w:tc>
          <w:tcPr>
            <w:tcW w:w="1036" w:type="pct"/>
            <w:vMerge w:val="restart"/>
            <w:vAlign w:val="center"/>
          </w:tcPr>
          <w:p w:rsidR="008C2CE6" w:rsidRPr="007F1BCF" w:rsidRDefault="008C2CE6" w:rsidP="009F768F">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Сероземы обыкновенные на почвах территории (</w:t>
            </w:r>
            <w:proofErr w:type="spellStart"/>
            <w:r w:rsidRPr="007F1BCF">
              <w:rPr>
                <w:rFonts w:ascii="Times New Roman" w:hAnsi="Times New Roman" w:cs="Times New Roman"/>
                <w:sz w:val="20"/>
                <w:szCs w:val="20"/>
              </w:rPr>
              <w:t>Дурасов</w:t>
            </w:r>
            <w:proofErr w:type="spellEnd"/>
            <w:r w:rsidRPr="007F1BCF">
              <w:rPr>
                <w:rFonts w:ascii="Times New Roman" w:hAnsi="Times New Roman" w:cs="Times New Roman"/>
                <w:sz w:val="20"/>
                <w:szCs w:val="20"/>
              </w:rPr>
              <w:t xml:space="preserve">, </w:t>
            </w:r>
            <w:proofErr w:type="spellStart"/>
            <w:r w:rsidRPr="007F1BCF">
              <w:rPr>
                <w:rFonts w:ascii="Times New Roman" w:hAnsi="Times New Roman" w:cs="Times New Roman"/>
                <w:sz w:val="20"/>
                <w:szCs w:val="20"/>
              </w:rPr>
              <w:t>Тазабеков</w:t>
            </w:r>
            <w:proofErr w:type="spellEnd"/>
            <w:r w:rsidRPr="007F1BCF">
              <w:rPr>
                <w:rFonts w:ascii="Times New Roman" w:hAnsi="Times New Roman" w:cs="Times New Roman"/>
                <w:sz w:val="20"/>
                <w:szCs w:val="20"/>
              </w:rPr>
              <w:t xml:space="preserve"> [</w:t>
            </w:r>
            <w:r w:rsidR="009F768F" w:rsidRPr="007F1BCF">
              <w:rPr>
                <w:rFonts w:ascii="Times New Roman" w:hAnsi="Times New Roman" w:cs="Times New Roman"/>
                <w:sz w:val="20"/>
                <w:szCs w:val="20"/>
              </w:rPr>
              <w:t>8</w:t>
            </w:r>
            <w:r w:rsidR="004E0652" w:rsidRPr="007F1BCF">
              <w:rPr>
                <w:rFonts w:ascii="Times New Roman" w:hAnsi="Times New Roman" w:cs="Times New Roman"/>
                <w:sz w:val="20"/>
                <w:szCs w:val="20"/>
              </w:rPr>
              <w:t>5</w:t>
            </w:r>
            <w:r w:rsidRPr="007F1BCF">
              <w:rPr>
                <w:rFonts w:ascii="Times New Roman" w:hAnsi="Times New Roman" w:cs="Times New Roman"/>
                <w:sz w:val="20"/>
                <w:szCs w:val="20"/>
              </w:rPr>
              <w:t>])</w:t>
            </w:r>
          </w:p>
        </w:tc>
        <w:tc>
          <w:tcPr>
            <w:tcW w:w="2500" w:type="pct"/>
            <w:gridSpan w:val="5"/>
            <w:vAlign w:val="center"/>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Почва</w:t>
            </w:r>
          </w:p>
        </w:tc>
      </w:tr>
      <w:tr w:rsidR="008C2CE6" w:rsidRPr="007F1BCF" w:rsidTr="004C68AA">
        <w:tc>
          <w:tcPr>
            <w:tcW w:w="531" w:type="pct"/>
            <w:vMerge/>
            <w:vAlign w:val="center"/>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p>
        </w:tc>
        <w:tc>
          <w:tcPr>
            <w:tcW w:w="933" w:type="pct"/>
            <w:vMerge/>
            <w:vAlign w:val="center"/>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p>
        </w:tc>
        <w:tc>
          <w:tcPr>
            <w:tcW w:w="1036" w:type="pct"/>
            <w:vMerge/>
            <w:vAlign w:val="center"/>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p>
        </w:tc>
        <w:tc>
          <w:tcPr>
            <w:tcW w:w="519" w:type="pct"/>
            <w:vAlign w:val="center"/>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lang w:val="en-US"/>
              </w:rPr>
              <w:t>I</w:t>
            </w:r>
            <w:r w:rsidRPr="007F1BCF">
              <w:rPr>
                <w:rFonts w:ascii="Times New Roman" w:hAnsi="Times New Roman" w:cs="Times New Roman"/>
                <w:sz w:val="20"/>
                <w:szCs w:val="20"/>
              </w:rPr>
              <w:t xml:space="preserve"> зона</w:t>
            </w:r>
          </w:p>
        </w:tc>
        <w:tc>
          <w:tcPr>
            <w:tcW w:w="518" w:type="pct"/>
            <w:vAlign w:val="center"/>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lang w:val="en-US"/>
              </w:rPr>
              <w:t>II</w:t>
            </w:r>
            <w:r w:rsidRPr="007F1BCF">
              <w:rPr>
                <w:rFonts w:ascii="Times New Roman" w:hAnsi="Times New Roman" w:cs="Times New Roman"/>
                <w:sz w:val="20"/>
                <w:szCs w:val="20"/>
              </w:rPr>
              <w:t xml:space="preserve"> зона</w:t>
            </w:r>
          </w:p>
        </w:tc>
        <w:tc>
          <w:tcPr>
            <w:tcW w:w="518" w:type="pct"/>
            <w:vAlign w:val="center"/>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lang w:val="en-US"/>
              </w:rPr>
              <w:t>III</w:t>
            </w:r>
            <w:r w:rsidRPr="007F1BCF">
              <w:rPr>
                <w:rFonts w:ascii="Times New Roman" w:hAnsi="Times New Roman" w:cs="Times New Roman"/>
                <w:sz w:val="20"/>
                <w:szCs w:val="20"/>
              </w:rPr>
              <w:t xml:space="preserve">  зона</w:t>
            </w:r>
          </w:p>
        </w:tc>
        <w:tc>
          <w:tcPr>
            <w:tcW w:w="445" w:type="pct"/>
            <w:vAlign w:val="center"/>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lang w:val="en-US"/>
              </w:rPr>
              <w:t>IV</w:t>
            </w:r>
            <w:r w:rsidRPr="007F1BCF">
              <w:rPr>
                <w:rFonts w:ascii="Times New Roman" w:hAnsi="Times New Roman" w:cs="Times New Roman"/>
                <w:sz w:val="20"/>
                <w:szCs w:val="20"/>
              </w:rPr>
              <w:t xml:space="preserve"> зона</w:t>
            </w:r>
          </w:p>
        </w:tc>
        <w:tc>
          <w:tcPr>
            <w:tcW w:w="500" w:type="pct"/>
            <w:vAlign w:val="center"/>
          </w:tcPr>
          <w:p w:rsidR="008C2CE6" w:rsidRPr="007F1BCF" w:rsidRDefault="008C2CE6" w:rsidP="008C2CE6">
            <w:pPr>
              <w:overflowPunct/>
              <w:autoSpaceDE/>
              <w:autoSpaceDN/>
              <w:adjustRightInd/>
              <w:jc w:val="center"/>
              <w:textAlignment w:val="auto"/>
              <w:rPr>
                <w:rFonts w:ascii="Times New Roman" w:hAnsi="Times New Roman" w:cs="Times New Roman"/>
                <w:sz w:val="20"/>
                <w:szCs w:val="20"/>
              </w:rPr>
            </w:pPr>
            <w:r w:rsidRPr="007F1BCF">
              <w:rPr>
                <w:rFonts w:ascii="Times New Roman" w:hAnsi="Times New Roman" w:cs="Times New Roman"/>
                <w:sz w:val="20"/>
                <w:szCs w:val="20"/>
                <w:lang w:val="en-US"/>
              </w:rPr>
              <w:t>V</w:t>
            </w:r>
            <w:r w:rsidRPr="007F1BCF">
              <w:rPr>
                <w:rFonts w:ascii="Times New Roman" w:hAnsi="Times New Roman" w:cs="Times New Roman"/>
                <w:sz w:val="20"/>
                <w:szCs w:val="20"/>
              </w:rPr>
              <w:t xml:space="preserve"> зона</w:t>
            </w:r>
          </w:p>
        </w:tc>
      </w:tr>
      <w:tr w:rsidR="008C2CE6" w:rsidRPr="007F1BCF" w:rsidTr="004C68AA">
        <w:tc>
          <w:tcPr>
            <w:tcW w:w="531" w:type="pct"/>
            <w:vAlign w:val="center"/>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lang w:val="en-US"/>
              </w:rPr>
              <w:t>Cu</w:t>
            </w:r>
          </w:p>
        </w:tc>
        <w:tc>
          <w:tcPr>
            <w:tcW w:w="933"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47</w:t>
            </w:r>
          </w:p>
        </w:tc>
        <w:tc>
          <w:tcPr>
            <w:tcW w:w="1036"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27</w:t>
            </w:r>
          </w:p>
        </w:tc>
        <w:tc>
          <w:tcPr>
            <w:tcW w:w="519"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0,10</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9,09</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0,53</w:t>
            </w:r>
          </w:p>
        </w:tc>
        <w:tc>
          <w:tcPr>
            <w:tcW w:w="445"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0,38</w:t>
            </w:r>
          </w:p>
        </w:tc>
        <w:tc>
          <w:tcPr>
            <w:tcW w:w="500"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0,44</w:t>
            </w:r>
          </w:p>
        </w:tc>
      </w:tr>
      <w:tr w:rsidR="008C2CE6" w:rsidRPr="007F1BCF" w:rsidTr="004C68AA">
        <w:tc>
          <w:tcPr>
            <w:tcW w:w="531" w:type="pct"/>
            <w:vAlign w:val="center"/>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proofErr w:type="spellStart"/>
            <w:r w:rsidRPr="007F1BCF">
              <w:rPr>
                <w:rFonts w:ascii="Times New Roman" w:hAnsi="Times New Roman" w:cs="Times New Roman"/>
                <w:color w:val="000000"/>
                <w:sz w:val="20"/>
                <w:szCs w:val="20"/>
                <w:lang w:val="en-US"/>
              </w:rPr>
              <w:t>Pb</w:t>
            </w:r>
            <w:proofErr w:type="spellEnd"/>
          </w:p>
        </w:tc>
        <w:tc>
          <w:tcPr>
            <w:tcW w:w="933"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16</w:t>
            </w:r>
          </w:p>
        </w:tc>
        <w:tc>
          <w:tcPr>
            <w:tcW w:w="1036"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w:t>
            </w:r>
          </w:p>
        </w:tc>
        <w:tc>
          <w:tcPr>
            <w:tcW w:w="519"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1,91</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23,5</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4,25</w:t>
            </w:r>
          </w:p>
        </w:tc>
        <w:tc>
          <w:tcPr>
            <w:tcW w:w="445"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4,58</w:t>
            </w:r>
          </w:p>
        </w:tc>
        <w:tc>
          <w:tcPr>
            <w:tcW w:w="500"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1,26</w:t>
            </w:r>
          </w:p>
        </w:tc>
      </w:tr>
      <w:tr w:rsidR="008C2CE6" w:rsidRPr="007F1BCF" w:rsidTr="004C68AA">
        <w:tc>
          <w:tcPr>
            <w:tcW w:w="531" w:type="pct"/>
            <w:vAlign w:val="center"/>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lang w:val="en-US"/>
              </w:rPr>
              <w:t>Ni</w:t>
            </w:r>
          </w:p>
        </w:tc>
        <w:tc>
          <w:tcPr>
            <w:tcW w:w="933"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58</w:t>
            </w:r>
          </w:p>
        </w:tc>
        <w:tc>
          <w:tcPr>
            <w:tcW w:w="1036"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w:t>
            </w:r>
          </w:p>
        </w:tc>
        <w:tc>
          <w:tcPr>
            <w:tcW w:w="519"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2,97</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3,41</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2,52</w:t>
            </w:r>
          </w:p>
        </w:tc>
        <w:tc>
          <w:tcPr>
            <w:tcW w:w="445"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2,19</w:t>
            </w:r>
          </w:p>
        </w:tc>
        <w:tc>
          <w:tcPr>
            <w:tcW w:w="500"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2,24</w:t>
            </w:r>
          </w:p>
        </w:tc>
      </w:tr>
      <w:tr w:rsidR="008C2CE6" w:rsidRPr="007F1BCF" w:rsidTr="004C68AA">
        <w:tc>
          <w:tcPr>
            <w:tcW w:w="531" w:type="pct"/>
            <w:vAlign w:val="center"/>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lang w:val="en-US"/>
              </w:rPr>
            </w:pPr>
            <w:r w:rsidRPr="007F1BCF">
              <w:rPr>
                <w:rFonts w:ascii="Times New Roman" w:hAnsi="Times New Roman" w:cs="Times New Roman"/>
                <w:color w:val="000000"/>
                <w:sz w:val="20"/>
                <w:szCs w:val="20"/>
                <w:lang w:val="en-US"/>
              </w:rPr>
              <w:t>Zn</w:t>
            </w:r>
          </w:p>
        </w:tc>
        <w:tc>
          <w:tcPr>
            <w:tcW w:w="933"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83</w:t>
            </w:r>
          </w:p>
        </w:tc>
        <w:tc>
          <w:tcPr>
            <w:tcW w:w="1036"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76</w:t>
            </w:r>
          </w:p>
        </w:tc>
        <w:tc>
          <w:tcPr>
            <w:tcW w:w="519"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5,05</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18,1</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4,80</w:t>
            </w:r>
          </w:p>
        </w:tc>
        <w:tc>
          <w:tcPr>
            <w:tcW w:w="445"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5,27</w:t>
            </w:r>
          </w:p>
        </w:tc>
        <w:tc>
          <w:tcPr>
            <w:tcW w:w="500"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0,53</w:t>
            </w:r>
          </w:p>
        </w:tc>
      </w:tr>
      <w:tr w:rsidR="008C2CE6" w:rsidRPr="007F1BCF" w:rsidTr="004C68AA">
        <w:tc>
          <w:tcPr>
            <w:tcW w:w="531" w:type="pct"/>
            <w:vAlign w:val="center"/>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lang w:val="en-US"/>
              </w:rPr>
            </w:pPr>
            <w:r w:rsidRPr="007F1BCF">
              <w:rPr>
                <w:rFonts w:ascii="Times New Roman" w:hAnsi="Times New Roman" w:cs="Times New Roman"/>
                <w:color w:val="000000"/>
                <w:sz w:val="20"/>
                <w:szCs w:val="20"/>
                <w:lang w:val="en-US"/>
              </w:rPr>
              <w:t>Co</w:t>
            </w:r>
          </w:p>
        </w:tc>
        <w:tc>
          <w:tcPr>
            <w:tcW w:w="933"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18</w:t>
            </w:r>
          </w:p>
        </w:tc>
        <w:tc>
          <w:tcPr>
            <w:tcW w:w="1036"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8,9</w:t>
            </w:r>
          </w:p>
        </w:tc>
        <w:tc>
          <w:tcPr>
            <w:tcW w:w="519"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1,08</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1,26</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0,54</w:t>
            </w:r>
          </w:p>
        </w:tc>
        <w:tc>
          <w:tcPr>
            <w:tcW w:w="445"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0,52</w:t>
            </w:r>
          </w:p>
        </w:tc>
        <w:tc>
          <w:tcPr>
            <w:tcW w:w="500"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0,49</w:t>
            </w:r>
          </w:p>
        </w:tc>
      </w:tr>
      <w:tr w:rsidR="008C2CE6" w:rsidRPr="007F1BCF" w:rsidTr="004C68AA">
        <w:tc>
          <w:tcPr>
            <w:tcW w:w="531" w:type="pct"/>
            <w:vAlign w:val="center"/>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lang w:val="en-US"/>
              </w:rPr>
            </w:pPr>
            <w:r w:rsidRPr="007F1BCF">
              <w:rPr>
                <w:rFonts w:ascii="Times New Roman" w:hAnsi="Times New Roman" w:cs="Times New Roman"/>
                <w:color w:val="000000"/>
                <w:sz w:val="20"/>
                <w:szCs w:val="20"/>
                <w:lang w:val="en-US"/>
              </w:rPr>
              <w:t>Cd</w:t>
            </w:r>
          </w:p>
        </w:tc>
        <w:tc>
          <w:tcPr>
            <w:tcW w:w="933"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0,13</w:t>
            </w:r>
          </w:p>
        </w:tc>
        <w:tc>
          <w:tcPr>
            <w:tcW w:w="1036" w:type="pct"/>
          </w:tcPr>
          <w:p w:rsidR="008C2CE6" w:rsidRPr="007F1BCF" w:rsidRDefault="008C2CE6" w:rsidP="008C2CE6">
            <w:pPr>
              <w:overflowPunct/>
              <w:autoSpaceDE/>
              <w:autoSpaceDN/>
              <w:adjustRightInd/>
              <w:contextualSpacing/>
              <w:jc w:val="center"/>
              <w:textAlignment w:val="auto"/>
              <w:rPr>
                <w:rFonts w:ascii="Times New Roman" w:hAnsi="Times New Roman" w:cs="Times New Roman"/>
                <w:sz w:val="20"/>
                <w:szCs w:val="20"/>
              </w:rPr>
            </w:pPr>
            <w:r w:rsidRPr="007F1BCF">
              <w:rPr>
                <w:rFonts w:ascii="Times New Roman" w:hAnsi="Times New Roman" w:cs="Times New Roman"/>
                <w:sz w:val="20"/>
                <w:szCs w:val="20"/>
              </w:rPr>
              <w:t>-</w:t>
            </w:r>
          </w:p>
        </w:tc>
        <w:tc>
          <w:tcPr>
            <w:tcW w:w="519"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1,76</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4,18</w:t>
            </w:r>
          </w:p>
        </w:tc>
        <w:tc>
          <w:tcPr>
            <w:tcW w:w="518"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0,74</w:t>
            </w:r>
          </w:p>
        </w:tc>
        <w:tc>
          <w:tcPr>
            <w:tcW w:w="445"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0,58</w:t>
            </w:r>
          </w:p>
        </w:tc>
        <w:tc>
          <w:tcPr>
            <w:tcW w:w="500" w:type="pct"/>
            <w:vAlign w:val="bottom"/>
          </w:tcPr>
          <w:p w:rsidR="008C2CE6" w:rsidRPr="007F1BCF" w:rsidRDefault="008C2CE6" w:rsidP="008C2CE6">
            <w:pPr>
              <w:overflowPunct/>
              <w:autoSpaceDE/>
              <w:autoSpaceDN/>
              <w:adjustRightInd/>
              <w:jc w:val="center"/>
              <w:textAlignment w:val="auto"/>
              <w:rPr>
                <w:rFonts w:ascii="Times New Roman" w:hAnsi="Times New Roman" w:cs="Times New Roman"/>
                <w:color w:val="000000"/>
                <w:sz w:val="20"/>
                <w:szCs w:val="20"/>
              </w:rPr>
            </w:pPr>
            <w:r w:rsidRPr="007F1BCF">
              <w:rPr>
                <w:rFonts w:ascii="Times New Roman" w:hAnsi="Times New Roman" w:cs="Times New Roman"/>
                <w:color w:val="000000"/>
                <w:sz w:val="20"/>
                <w:szCs w:val="20"/>
              </w:rPr>
              <w:t>0,60</w:t>
            </w:r>
          </w:p>
        </w:tc>
      </w:tr>
      <w:tr w:rsidR="002C1778" w:rsidRPr="007F1BCF" w:rsidTr="002C1778">
        <w:tc>
          <w:tcPr>
            <w:tcW w:w="5000" w:type="pct"/>
            <w:gridSpan w:val="8"/>
            <w:vAlign w:val="center"/>
          </w:tcPr>
          <w:p w:rsidR="002C1778" w:rsidRPr="002C1778" w:rsidRDefault="002C1778" w:rsidP="002C1778">
            <w:pPr>
              <w:overflowPunct/>
              <w:autoSpaceDE/>
              <w:autoSpaceDN/>
              <w:adjustRightInd/>
              <w:contextualSpacing/>
              <w:jc w:val="both"/>
              <w:textAlignment w:val="auto"/>
              <w:rPr>
                <w:rFonts w:ascii="Times New Roman" w:hAnsi="Times New Roman" w:cs="Times New Roman"/>
                <w:color w:val="000000"/>
                <w:sz w:val="20"/>
                <w:szCs w:val="20"/>
              </w:rPr>
            </w:pPr>
            <w:r w:rsidRPr="002C1778">
              <w:rPr>
                <w:rFonts w:ascii="Times New Roman" w:hAnsi="Times New Roman" w:cs="Times New Roman"/>
                <w:sz w:val="20"/>
                <w:szCs w:val="20"/>
                <w:lang w:eastAsia="ru-RU"/>
              </w:rPr>
              <w:t xml:space="preserve">Примечания - </w:t>
            </w:r>
            <w:r w:rsidRPr="002C1778">
              <w:rPr>
                <w:rFonts w:ascii="Times New Roman" w:hAnsi="Times New Roman" w:cs="Times New Roman"/>
                <w:sz w:val="20"/>
                <w:szCs w:val="20"/>
                <w:lang w:val="en-US" w:eastAsia="ru-RU"/>
              </w:rPr>
              <w:t>I</w:t>
            </w:r>
            <w:r w:rsidRPr="002C1778">
              <w:rPr>
                <w:rFonts w:ascii="Times New Roman" w:hAnsi="Times New Roman" w:cs="Times New Roman"/>
                <w:sz w:val="20"/>
                <w:szCs w:val="20"/>
                <w:lang w:eastAsia="ru-RU"/>
              </w:rPr>
              <w:t xml:space="preserve"> зона – ГЛСБ «Шымбулак»; </w:t>
            </w:r>
            <w:r w:rsidRPr="002C1778">
              <w:rPr>
                <w:rFonts w:ascii="Times New Roman" w:hAnsi="Times New Roman" w:cs="Times New Roman"/>
                <w:sz w:val="20"/>
                <w:szCs w:val="20"/>
                <w:lang w:val="en-US" w:eastAsia="ru-RU"/>
              </w:rPr>
              <w:t>II</w:t>
            </w:r>
            <w:r w:rsidRPr="002C1778">
              <w:rPr>
                <w:rFonts w:ascii="Times New Roman" w:hAnsi="Times New Roman" w:cs="Times New Roman"/>
                <w:sz w:val="20"/>
                <w:szCs w:val="20"/>
                <w:lang w:eastAsia="ru-RU"/>
              </w:rPr>
              <w:t xml:space="preserve"> зона – г. Алматы; </w:t>
            </w:r>
            <w:r w:rsidRPr="002C1778">
              <w:rPr>
                <w:rFonts w:ascii="Times New Roman" w:hAnsi="Times New Roman" w:cs="Times New Roman"/>
                <w:sz w:val="20"/>
                <w:szCs w:val="20"/>
                <w:lang w:val="en-US" w:eastAsia="ru-RU"/>
              </w:rPr>
              <w:t>III</w:t>
            </w:r>
            <w:r w:rsidRPr="002C1778">
              <w:rPr>
                <w:rFonts w:ascii="Times New Roman" w:hAnsi="Times New Roman" w:cs="Times New Roman"/>
                <w:sz w:val="20"/>
                <w:szCs w:val="20"/>
                <w:lang w:eastAsia="ru-RU"/>
              </w:rPr>
              <w:t xml:space="preserve"> зона – малые города и населенные пункты городского типа; </w:t>
            </w:r>
            <w:r w:rsidRPr="002C1778">
              <w:rPr>
                <w:rFonts w:ascii="Times New Roman" w:hAnsi="Times New Roman" w:cs="Times New Roman"/>
                <w:sz w:val="20"/>
                <w:szCs w:val="20"/>
                <w:lang w:val="en-US" w:eastAsia="ru-RU"/>
              </w:rPr>
              <w:t>IV</w:t>
            </w:r>
            <w:r w:rsidRPr="002C1778">
              <w:rPr>
                <w:rFonts w:ascii="Times New Roman" w:hAnsi="Times New Roman" w:cs="Times New Roman"/>
                <w:sz w:val="20"/>
                <w:szCs w:val="20"/>
                <w:lang w:eastAsia="ru-RU"/>
              </w:rPr>
              <w:t xml:space="preserve"> зона – малые населенные пункты; </w:t>
            </w:r>
            <w:r w:rsidRPr="002C1778">
              <w:rPr>
                <w:rFonts w:ascii="Times New Roman" w:hAnsi="Times New Roman" w:cs="Times New Roman"/>
                <w:sz w:val="20"/>
                <w:szCs w:val="20"/>
                <w:lang w:val="en-US" w:eastAsia="ru-RU"/>
              </w:rPr>
              <w:t>V</w:t>
            </w:r>
            <w:r w:rsidRPr="002C1778">
              <w:rPr>
                <w:rFonts w:ascii="Times New Roman" w:hAnsi="Times New Roman" w:cs="Times New Roman"/>
                <w:sz w:val="20"/>
                <w:szCs w:val="20"/>
                <w:lang w:eastAsia="ru-RU"/>
              </w:rPr>
              <w:t xml:space="preserve"> зона – </w:t>
            </w:r>
            <w:r w:rsidRPr="002C1778">
              <w:rPr>
                <w:rFonts w:ascii="Times New Roman" w:hAnsi="Times New Roman" w:cs="Times New Roman"/>
                <w:color w:val="000000"/>
                <w:sz w:val="20"/>
                <w:szCs w:val="20"/>
              </w:rPr>
              <w:t>побережье КВ</w:t>
            </w:r>
          </w:p>
        </w:tc>
      </w:tr>
    </w:tbl>
    <w:p w:rsidR="00CB727A" w:rsidRPr="007F1BCF" w:rsidRDefault="00CB727A" w:rsidP="003415BD">
      <w:pPr>
        <w:overflowPunct/>
        <w:autoSpaceDE/>
        <w:autoSpaceDN/>
        <w:adjustRightInd/>
        <w:spacing w:line="360" w:lineRule="auto"/>
        <w:ind w:firstLine="709"/>
        <w:contextualSpacing/>
        <w:jc w:val="both"/>
        <w:textAlignment w:val="auto"/>
        <w:rPr>
          <w:lang w:val="kk-KZ" w:eastAsia="ru-RU"/>
        </w:rPr>
      </w:pPr>
    </w:p>
    <w:p w:rsidR="008C2CE6" w:rsidRPr="007F1BCF" w:rsidRDefault="008C2CE6" w:rsidP="003415BD">
      <w:pPr>
        <w:overflowPunct/>
        <w:autoSpaceDE/>
        <w:autoSpaceDN/>
        <w:adjustRightInd/>
        <w:spacing w:line="360" w:lineRule="auto"/>
        <w:ind w:firstLine="709"/>
        <w:contextualSpacing/>
        <w:jc w:val="both"/>
        <w:textAlignment w:val="auto"/>
        <w:rPr>
          <w:lang w:eastAsia="ru-RU"/>
        </w:rPr>
      </w:pPr>
      <w:r w:rsidRPr="007F1BCF">
        <w:rPr>
          <w:lang w:val="kk-KZ" w:eastAsia="ru-RU"/>
        </w:rPr>
        <w:t xml:space="preserve">По нашим </w:t>
      </w:r>
      <w:r w:rsidRPr="007F1BCF">
        <w:rPr>
          <w:lang w:eastAsia="ru-RU"/>
        </w:rPr>
        <w:t>исследованиям, рН почвы АА щелочн</w:t>
      </w:r>
      <w:r w:rsidR="005270C0" w:rsidRPr="007F1BCF">
        <w:rPr>
          <w:lang w:eastAsia="ru-RU"/>
        </w:rPr>
        <w:t>ая</w:t>
      </w:r>
      <w:r w:rsidRPr="007F1BCF">
        <w:rPr>
          <w:lang w:eastAsia="ru-RU"/>
        </w:rPr>
        <w:t xml:space="preserve">, </w:t>
      </w:r>
      <w:r w:rsidR="005270C0" w:rsidRPr="007F1BCF">
        <w:rPr>
          <w:lang w:eastAsia="ru-RU"/>
        </w:rPr>
        <w:t xml:space="preserve">что </w:t>
      </w:r>
      <w:r w:rsidRPr="007F1BCF">
        <w:rPr>
          <w:lang w:eastAsia="ru-RU"/>
        </w:rPr>
        <w:t xml:space="preserve">по </w:t>
      </w:r>
      <w:r w:rsidRPr="007F1BCF">
        <w:rPr>
          <w:lang w:val="kk-KZ" w:eastAsia="ru-RU"/>
        </w:rPr>
        <w:t>мнению авторов</w:t>
      </w:r>
      <w:r w:rsidRPr="007F1BCF">
        <w:rPr>
          <w:lang w:eastAsia="ru-RU"/>
        </w:rPr>
        <w:t xml:space="preserve"> [</w:t>
      </w:r>
      <w:r w:rsidR="009F768F" w:rsidRPr="007F1BCF">
        <w:rPr>
          <w:color w:val="000000" w:themeColor="text1"/>
          <w:lang w:eastAsia="ru-RU"/>
        </w:rPr>
        <w:t>9</w:t>
      </w:r>
      <w:r w:rsidR="004E0652" w:rsidRPr="007F1BCF">
        <w:rPr>
          <w:color w:val="000000" w:themeColor="text1"/>
          <w:lang w:eastAsia="ru-RU"/>
        </w:rPr>
        <w:t>3-</w:t>
      </w:r>
      <w:r w:rsidR="009F768F" w:rsidRPr="007F1BCF">
        <w:rPr>
          <w:color w:val="000000" w:themeColor="text1"/>
          <w:lang w:eastAsia="ru-RU"/>
        </w:rPr>
        <w:t>9</w:t>
      </w:r>
      <w:r w:rsidR="004E0652" w:rsidRPr="007F1BCF">
        <w:rPr>
          <w:color w:val="000000" w:themeColor="text1"/>
          <w:lang w:eastAsia="ru-RU"/>
        </w:rPr>
        <w:t>5</w:t>
      </w:r>
      <w:r w:rsidRPr="007F1BCF">
        <w:rPr>
          <w:lang w:eastAsia="ru-RU"/>
        </w:rPr>
        <w:t>] образуются осаждения</w:t>
      </w:r>
      <w:r w:rsidR="005270C0" w:rsidRPr="007F1BCF">
        <w:rPr>
          <w:lang w:eastAsia="ru-RU"/>
        </w:rPr>
        <w:t>ми</w:t>
      </w:r>
      <w:r w:rsidRPr="007F1BCF">
        <w:rPr>
          <w:lang w:eastAsia="ru-RU"/>
        </w:rPr>
        <w:t xml:space="preserve"> кадмиевых соединений. Главная доля свинцовых загрязнений, поступают от предприятий цветной металлургии и свинцовых частиц выхлопных газов автомобилей</w:t>
      </w:r>
      <w:r w:rsidR="005270C0" w:rsidRPr="007F1BCF">
        <w:rPr>
          <w:lang w:eastAsia="ru-RU"/>
        </w:rPr>
        <w:t>,</w:t>
      </w:r>
      <w:r w:rsidRPr="007F1BCF">
        <w:rPr>
          <w:lang w:eastAsia="ru-RU"/>
        </w:rPr>
        <w:t xml:space="preserve"> </w:t>
      </w:r>
      <w:r w:rsidR="005270C0" w:rsidRPr="007F1BCF">
        <w:rPr>
          <w:lang w:eastAsia="ru-RU"/>
        </w:rPr>
        <w:t>что объясняет их п</w:t>
      </w:r>
      <w:r w:rsidRPr="007F1BCF">
        <w:rPr>
          <w:lang w:eastAsia="ru-RU"/>
        </w:rPr>
        <w:t>ревышени</w:t>
      </w:r>
      <w:r w:rsidR="005270C0" w:rsidRPr="007F1BCF">
        <w:rPr>
          <w:lang w:eastAsia="ru-RU"/>
        </w:rPr>
        <w:t>е</w:t>
      </w:r>
      <w:r w:rsidRPr="007F1BCF">
        <w:rPr>
          <w:lang w:eastAsia="ru-RU"/>
        </w:rPr>
        <w:t xml:space="preserve"> на территории г. Алматы с увеличением автотранспорта</w:t>
      </w:r>
      <w:r w:rsidR="00FE0407" w:rsidRPr="007F1BCF">
        <w:rPr>
          <w:lang w:eastAsia="ru-RU"/>
        </w:rPr>
        <w:t>.</w:t>
      </w:r>
      <w:r w:rsidRPr="007F1BCF">
        <w:rPr>
          <w:lang w:eastAsia="ru-RU"/>
        </w:rPr>
        <w:t xml:space="preserve"> </w:t>
      </w:r>
    </w:p>
    <w:p w:rsidR="000A2AA4" w:rsidRPr="007F1BCF" w:rsidRDefault="000A2AA4" w:rsidP="00E9560A">
      <w:pPr>
        <w:overflowPunct/>
        <w:autoSpaceDE/>
        <w:autoSpaceDN/>
        <w:adjustRightInd/>
        <w:spacing w:line="360" w:lineRule="auto"/>
        <w:ind w:firstLine="709"/>
        <w:jc w:val="both"/>
        <w:textAlignment w:val="auto"/>
        <w:rPr>
          <w:rFonts w:eastAsiaTheme="minorHAnsi" w:cstheme="minorBidi"/>
        </w:rPr>
      </w:pPr>
    </w:p>
    <w:p w:rsidR="00E12420" w:rsidRPr="007F1BCF" w:rsidRDefault="00E12420" w:rsidP="00E9560A">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3.5 Полихлорированные бифенилы в </w:t>
      </w:r>
      <w:r w:rsidR="00CD6FCB" w:rsidRPr="007F1BCF">
        <w:rPr>
          <w:rFonts w:eastAsiaTheme="minorHAnsi" w:cstheme="minorBidi"/>
        </w:rPr>
        <w:t>снежном покрове</w:t>
      </w:r>
    </w:p>
    <w:p w:rsidR="002B7EF6" w:rsidRPr="007F1BCF" w:rsidRDefault="00093F00" w:rsidP="002B7EF6">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ПХБ</w:t>
      </w:r>
      <w:r w:rsidR="002B7EF6" w:rsidRPr="007F1BCF">
        <w:rPr>
          <w:rFonts w:eastAsiaTheme="minorHAnsi" w:cstheme="minorBidi"/>
        </w:rPr>
        <w:t xml:space="preserve"> изучались во время двух экспедиционных выездов 19.02.-24.02. и 25.02.-28.02.2018 г. Полученные </w:t>
      </w:r>
      <w:r w:rsidR="00F0394B" w:rsidRPr="007F1BCF">
        <w:rPr>
          <w:rFonts w:eastAsiaTheme="minorHAnsi" w:cstheme="minorBidi"/>
        </w:rPr>
        <w:t>результаты</w:t>
      </w:r>
      <w:r w:rsidRPr="007F1BCF">
        <w:rPr>
          <w:rFonts w:eastAsiaTheme="minorHAnsi" w:cstheme="minorBidi"/>
        </w:rPr>
        <w:t xml:space="preserve"> (</w:t>
      </w:r>
      <w:r w:rsidR="002B7EF6" w:rsidRPr="007F1BCF">
        <w:rPr>
          <w:rFonts w:eastAsiaTheme="minorHAnsi" w:cstheme="minorBidi"/>
        </w:rPr>
        <w:t>таблиц</w:t>
      </w:r>
      <w:r w:rsidRPr="007F1BCF">
        <w:rPr>
          <w:rFonts w:eastAsiaTheme="minorHAnsi" w:cstheme="minorBidi"/>
        </w:rPr>
        <w:t>а</w:t>
      </w:r>
      <w:r w:rsidR="002B7EF6" w:rsidRPr="007F1BCF">
        <w:rPr>
          <w:rFonts w:eastAsiaTheme="minorHAnsi" w:cstheme="minorBidi"/>
        </w:rPr>
        <w:t xml:space="preserve"> </w:t>
      </w:r>
      <w:r w:rsidR="00821605" w:rsidRPr="007F1BCF">
        <w:rPr>
          <w:rFonts w:eastAsiaTheme="minorHAnsi" w:cstheme="minorBidi"/>
        </w:rPr>
        <w:t>7</w:t>
      </w:r>
      <w:r w:rsidRPr="007F1BCF">
        <w:rPr>
          <w:rFonts w:eastAsiaTheme="minorHAnsi" w:cstheme="minorBidi"/>
        </w:rPr>
        <w:t>)</w:t>
      </w:r>
      <w:r w:rsidR="002B7EF6" w:rsidRPr="007F1BCF">
        <w:rPr>
          <w:rFonts w:eastAsiaTheme="minorHAnsi" w:cstheme="minorBidi"/>
        </w:rPr>
        <w:t xml:space="preserve">, свидетельствуют об изменчивости во времени уровня кумуляции ПХБ в СП изучаемой территории. Если сопоставить зарегистрированные концентрации ПХБ, то обнаруживается заметное различие содержания токсиканта на точках № 1 (фон), 5, 8, 9, 12, 14, 16, 18, 19 и 22. На точках № 12, 16 и 22 во время второй съемки ПХБ не были обнаружены. </w:t>
      </w:r>
    </w:p>
    <w:p w:rsidR="002B7EF6" w:rsidRPr="007F1BCF" w:rsidRDefault="002B7EF6" w:rsidP="002B7EF6">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Наиболее высокие концентрации токсиканта в СП, превышавшие 0,1 мкг/дм</w:t>
      </w:r>
      <w:r w:rsidRPr="007F1BCF">
        <w:rPr>
          <w:rFonts w:eastAsiaTheme="minorHAnsi" w:cstheme="minorBidi"/>
          <w:vertAlign w:val="superscript"/>
        </w:rPr>
        <w:t>3</w:t>
      </w:r>
      <w:r w:rsidRPr="007F1BCF">
        <w:rPr>
          <w:rFonts w:eastAsiaTheme="minorHAnsi" w:cstheme="minorBidi"/>
        </w:rPr>
        <w:t xml:space="preserve">, т.е. 100 </w:t>
      </w:r>
      <w:proofErr w:type="spellStart"/>
      <w:r w:rsidR="008A4DA6" w:rsidRPr="007F1BCF">
        <w:rPr>
          <w:rFonts w:eastAsiaTheme="minorHAnsi" w:cstheme="minorBidi"/>
        </w:rPr>
        <w:t>н</w:t>
      </w:r>
      <w:r w:rsidRPr="007F1BCF">
        <w:rPr>
          <w:rFonts w:eastAsiaTheme="minorHAnsi" w:cstheme="minorBidi"/>
        </w:rPr>
        <w:t>г</w:t>
      </w:r>
      <w:proofErr w:type="spellEnd"/>
      <w:r w:rsidRPr="007F1BCF">
        <w:rPr>
          <w:rFonts w:eastAsiaTheme="minorHAnsi" w:cstheme="minorBidi"/>
        </w:rPr>
        <w:t>/дм</w:t>
      </w:r>
      <w:r w:rsidRPr="007F1BCF">
        <w:rPr>
          <w:rFonts w:eastAsiaTheme="minorHAnsi" w:cstheme="minorBidi"/>
          <w:vertAlign w:val="superscript"/>
        </w:rPr>
        <w:t>3</w:t>
      </w:r>
      <w:r w:rsidRPr="007F1BCF">
        <w:rPr>
          <w:rFonts w:eastAsiaTheme="minorHAnsi" w:cstheme="minorBidi"/>
        </w:rPr>
        <w:t>, во время первой съемки отмечены на 9-ти точках, а во время второй – на 4-х точках. Максимальный уровень накопления ПХБ зафиксирован во время второй съемки в снеговой воде фоновой точки (1,942 мкг/дм</w:t>
      </w:r>
      <w:r w:rsidRPr="007F1BCF">
        <w:rPr>
          <w:rFonts w:eastAsiaTheme="minorHAnsi" w:cstheme="minorBidi"/>
          <w:vertAlign w:val="superscript"/>
        </w:rPr>
        <w:t>3</w:t>
      </w:r>
      <w:r w:rsidRPr="007F1BCF">
        <w:rPr>
          <w:rFonts w:eastAsiaTheme="minorHAnsi" w:cstheme="minorBidi"/>
        </w:rPr>
        <w:t>) и ст. Шамалган в количестве 1,283 мкг/дм</w:t>
      </w:r>
      <w:r w:rsidRPr="007F1BCF">
        <w:rPr>
          <w:rFonts w:eastAsiaTheme="minorHAnsi" w:cstheme="minorBidi"/>
          <w:vertAlign w:val="superscript"/>
        </w:rPr>
        <w:t>3</w:t>
      </w:r>
      <w:r w:rsidRPr="007F1BCF">
        <w:rPr>
          <w:rFonts w:eastAsiaTheme="minorHAnsi" w:cstheme="minorBidi"/>
        </w:rPr>
        <w:t>.</w:t>
      </w:r>
    </w:p>
    <w:p w:rsidR="002B7EF6" w:rsidRPr="007F1BCF" w:rsidRDefault="002B7EF6" w:rsidP="002B7EF6">
      <w:pPr>
        <w:overflowPunct/>
        <w:autoSpaceDE/>
        <w:autoSpaceDN/>
        <w:adjustRightInd/>
        <w:spacing w:line="360" w:lineRule="auto"/>
        <w:jc w:val="both"/>
        <w:textAlignment w:val="auto"/>
        <w:rPr>
          <w:rFonts w:eastAsiaTheme="minorHAnsi" w:cstheme="minorBidi"/>
        </w:rPr>
      </w:pPr>
      <w:r w:rsidRPr="007F1BCF">
        <w:rPr>
          <w:rFonts w:eastAsiaTheme="minorHAnsi" w:cstheme="minorBidi"/>
        </w:rPr>
        <w:lastRenderedPageBreak/>
        <w:t xml:space="preserve">Таблица </w:t>
      </w:r>
      <w:r w:rsidR="00821605" w:rsidRPr="007F1BCF">
        <w:rPr>
          <w:rFonts w:eastAsiaTheme="minorHAnsi" w:cstheme="minorBidi"/>
        </w:rPr>
        <w:t>7</w:t>
      </w:r>
      <w:r w:rsidRPr="007F1BCF">
        <w:rPr>
          <w:rFonts w:eastAsiaTheme="minorHAnsi" w:cstheme="minorBidi"/>
        </w:rPr>
        <w:t xml:space="preserve"> – Концентрация и конгенерный состав ПХБ в СП АА</w:t>
      </w:r>
    </w:p>
    <w:tbl>
      <w:tblPr>
        <w:tblStyle w:val="4"/>
        <w:tblW w:w="5000" w:type="pct"/>
        <w:jc w:val="center"/>
        <w:tblLook w:val="04A0" w:firstRow="1" w:lastRow="0" w:firstColumn="1" w:lastColumn="0" w:noHBand="0" w:noVBand="1"/>
      </w:tblPr>
      <w:tblGrid>
        <w:gridCol w:w="1289"/>
        <w:gridCol w:w="2203"/>
        <w:gridCol w:w="1916"/>
        <w:gridCol w:w="1313"/>
        <w:gridCol w:w="757"/>
        <w:gridCol w:w="721"/>
        <w:gridCol w:w="946"/>
        <w:gridCol w:w="709"/>
      </w:tblGrid>
      <w:tr w:rsidR="002B7EF6" w:rsidRPr="007F1BCF" w:rsidTr="00A215B5">
        <w:trPr>
          <w:jc w:val="center"/>
        </w:trPr>
        <w:tc>
          <w:tcPr>
            <w:tcW w:w="654"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Зона</w:t>
            </w:r>
          </w:p>
        </w:tc>
        <w:tc>
          <w:tcPr>
            <w:tcW w:w="1118"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Точки отбора проб и их номера</w:t>
            </w:r>
          </w:p>
        </w:tc>
        <w:tc>
          <w:tcPr>
            <w:tcW w:w="1638" w:type="pct"/>
            <w:gridSpan w:val="2"/>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Конгенеры ПХБ</w:t>
            </w:r>
          </w:p>
        </w:tc>
        <w:tc>
          <w:tcPr>
            <w:tcW w:w="1590" w:type="pct"/>
            <w:gridSpan w:val="4"/>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Концентрация, мкг/дм</w:t>
            </w:r>
            <w:r w:rsidRPr="007F1BCF">
              <w:rPr>
                <w:sz w:val="20"/>
                <w:szCs w:val="20"/>
                <w:vertAlign w:val="superscript"/>
              </w:rPr>
              <w:t>3</w:t>
            </w:r>
          </w:p>
        </w:tc>
      </w:tr>
      <w:tr w:rsidR="002B7EF6" w:rsidRPr="007F1BCF" w:rsidTr="00FE0407">
        <w:trPr>
          <w:trHeight w:val="391"/>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972"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w:t>
            </w:r>
          </w:p>
        </w:tc>
        <w:tc>
          <w:tcPr>
            <w:tcW w:w="666"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2</w:t>
            </w:r>
          </w:p>
        </w:tc>
        <w:tc>
          <w:tcPr>
            <w:tcW w:w="750" w:type="pct"/>
            <w:gridSpan w:val="2"/>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сумма</w:t>
            </w:r>
          </w:p>
        </w:tc>
        <w:tc>
          <w:tcPr>
            <w:tcW w:w="840" w:type="pct"/>
            <w:gridSpan w:val="2"/>
            <w:vAlign w:val="center"/>
          </w:tcPr>
          <w:p w:rsidR="002B7EF6" w:rsidRPr="007F1BCF" w:rsidRDefault="002B7EF6" w:rsidP="002B7EF6">
            <w:pPr>
              <w:overflowPunct/>
              <w:autoSpaceDE/>
              <w:autoSpaceDN/>
              <w:adjustRightInd/>
              <w:ind w:firstLine="0"/>
              <w:contextualSpacing/>
              <w:jc w:val="center"/>
              <w:textAlignment w:val="auto"/>
              <w:rPr>
                <w:sz w:val="20"/>
                <w:szCs w:val="20"/>
              </w:rPr>
            </w:pPr>
            <w:proofErr w:type="gramStart"/>
            <w:r w:rsidRPr="007F1BCF">
              <w:rPr>
                <w:sz w:val="20"/>
                <w:szCs w:val="20"/>
              </w:rPr>
              <w:t>средняя</w:t>
            </w:r>
            <w:proofErr w:type="gramEnd"/>
            <w:r w:rsidRPr="007F1BCF">
              <w:rPr>
                <w:sz w:val="20"/>
                <w:szCs w:val="20"/>
              </w:rPr>
              <w:t xml:space="preserve"> по зонам</w:t>
            </w:r>
          </w:p>
        </w:tc>
      </w:tr>
      <w:tr w:rsidR="002B7EF6" w:rsidRPr="007F1BCF" w:rsidTr="00FE0407">
        <w:trPr>
          <w:trHeight w:val="66"/>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972"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666"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2</w:t>
            </w:r>
          </w:p>
        </w:tc>
        <w:tc>
          <w:tcPr>
            <w:tcW w:w="480"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w:t>
            </w:r>
          </w:p>
        </w:tc>
        <w:tc>
          <w:tcPr>
            <w:tcW w:w="360"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2</w:t>
            </w:r>
          </w:p>
        </w:tc>
      </w:tr>
      <w:tr w:rsidR="002B7EF6" w:rsidRPr="007F1BCF" w:rsidTr="00FE0407">
        <w:trPr>
          <w:jc w:val="center"/>
        </w:trPr>
        <w:tc>
          <w:tcPr>
            <w:tcW w:w="654" w:type="pct"/>
            <w:vAlign w:val="center"/>
          </w:tcPr>
          <w:p w:rsidR="002B7EF6" w:rsidRPr="007F1BCF" w:rsidRDefault="002B7EF6" w:rsidP="002B7EF6">
            <w:pPr>
              <w:overflowPunct/>
              <w:autoSpaceDE/>
              <w:autoSpaceDN/>
              <w:adjustRightInd/>
              <w:ind w:firstLine="0"/>
              <w:contextualSpacing/>
              <w:jc w:val="center"/>
              <w:textAlignment w:val="auto"/>
              <w:rPr>
                <w:sz w:val="20"/>
                <w:szCs w:val="20"/>
                <w:lang w:val="en-US"/>
              </w:rPr>
            </w:pPr>
            <w:r w:rsidRPr="007F1BCF">
              <w:rPr>
                <w:sz w:val="20"/>
                <w:szCs w:val="20"/>
              </w:rPr>
              <w:t>1</w:t>
            </w: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ГЛСБ «Шымбулак»</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40, 42, 49</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0,031</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1,942</w:t>
            </w:r>
          </w:p>
        </w:tc>
        <w:tc>
          <w:tcPr>
            <w:tcW w:w="480"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0,031</w:t>
            </w:r>
          </w:p>
        </w:tc>
        <w:tc>
          <w:tcPr>
            <w:tcW w:w="360"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1,942</w:t>
            </w:r>
          </w:p>
        </w:tc>
      </w:tr>
      <w:tr w:rsidR="002B7EF6" w:rsidRPr="007F1BCF" w:rsidTr="00FE0407">
        <w:trPr>
          <w:jc w:val="center"/>
        </w:trPr>
        <w:tc>
          <w:tcPr>
            <w:tcW w:w="654"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lang w:val="en-US"/>
              </w:rPr>
            </w:pPr>
            <w:r w:rsidRPr="007F1BCF">
              <w:rPr>
                <w:sz w:val="20"/>
                <w:szCs w:val="20"/>
              </w:rPr>
              <w:t>2</w:t>
            </w:r>
          </w:p>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Территория г. Алматы</w:t>
            </w: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Институт географии</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52, 151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0,164</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0,132</w:t>
            </w:r>
          </w:p>
        </w:tc>
        <w:tc>
          <w:tcPr>
            <w:tcW w:w="480"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0,066</w:t>
            </w:r>
          </w:p>
        </w:tc>
        <w:tc>
          <w:tcPr>
            <w:tcW w:w="360"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0,058</w:t>
            </w: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Парк Первого Президента</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41/64/71, 52</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52, 151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0,003</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0,053</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Рынок «Алтын Орда»</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87/115, 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49, 151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0,046</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0,025</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Северное кольцо</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66/95, 101, 110, 118, 119, 138</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49, 151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0,112</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0,038</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Восточная объездная дорога</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49, 151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0,006</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0,043</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3</w:t>
            </w:r>
          </w:p>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Малые города, крупные населенные пункты</w:t>
            </w: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Каскелен</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49, 128, 155</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49, 151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0,065</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0,041</w:t>
            </w:r>
          </w:p>
        </w:tc>
        <w:tc>
          <w:tcPr>
            <w:tcW w:w="480"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0,129</w:t>
            </w:r>
          </w:p>
        </w:tc>
        <w:tc>
          <w:tcPr>
            <w:tcW w:w="360"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0,225</w:t>
            </w: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proofErr w:type="spellStart"/>
            <w:r w:rsidRPr="007F1BCF">
              <w:rPr>
                <w:sz w:val="20"/>
                <w:szCs w:val="20"/>
              </w:rPr>
              <w:t>Узынагаш</w:t>
            </w:r>
            <w:proofErr w:type="spellEnd"/>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44, 119, 128</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0,421</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0,064</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Шамалган</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44, 49, 85</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44, 49, 151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0,077</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1,283</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Талгар</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44, 49, 151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44, 110, 118, 138</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0,180</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0,169</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Есик</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Турген</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44, 97</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0,115</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Капшагай</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40, 49, 151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52</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0,043</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0,018</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restart"/>
            <w:vAlign w:val="center"/>
          </w:tcPr>
          <w:p w:rsidR="002B7EF6" w:rsidRPr="007F1BCF" w:rsidRDefault="002B7EF6" w:rsidP="002C1778">
            <w:pPr>
              <w:overflowPunct/>
              <w:autoSpaceDE/>
              <w:autoSpaceDN/>
              <w:adjustRightInd/>
              <w:ind w:firstLine="0"/>
              <w:contextualSpacing/>
              <w:jc w:val="center"/>
              <w:textAlignment w:val="auto"/>
              <w:rPr>
                <w:sz w:val="20"/>
                <w:szCs w:val="20"/>
                <w:lang w:val="en-US"/>
              </w:rPr>
            </w:pPr>
            <w:r w:rsidRPr="007F1BCF">
              <w:rPr>
                <w:sz w:val="20"/>
                <w:szCs w:val="20"/>
              </w:rPr>
              <w:t>4</w:t>
            </w:r>
          </w:p>
          <w:p w:rsidR="002B7EF6" w:rsidRPr="007F1BCF" w:rsidRDefault="002B7EF6" w:rsidP="002C1778">
            <w:pPr>
              <w:overflowPunct/>
              <w:autoSpaceDE/>
              <w:autoSpaceDN/>
              <w:adjustRightInd/>
              <w:ind w:firstLine="0"/>
              <w:contextualSpacing/>
              <w:jc w:val="center"/>
              <w:textAlignment w:val="auto"/>
              <w:rPr>
                <w:sz w:val="20"/>
                <w:szCs w:val="20"/>
              </w:rPr>
            </w:pPr>
            <w:r w:rsidRPr="007F1BCF">
              <w:rPr>
                <w:sz w:val="20"/>
                <w:szCs w:val="20"/>
              </w:rPr>
              <w:t>Малые населенные пункты</w:t>
            </w: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Зона отдыха</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49, 151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0,110</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0,038</w:t>
            </w:r>
          </w:p>
        </w:tc>
        <w:tc>
          <w:tcPr>
            <w:tcW w:w="480"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0,093</w:t>
            </w:r>
          </w:p>
        </w:tc>
        <w:tc>
          <w:tcPr>
            <w:tcW w:w="360" w:type="pct"/>
            <w:vMerge w:val="restar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0,028</w:t>
            </w:r>
          </w:p>
        </w:tc>
      </w:tr>
      <w:tr w:rsidR="002B7EF6" w:rsidRPr="007F1BCF" w:rsidTr="00FE0407">
        <w:trPr>
          <w:jc w:val="center"/>
        </w:trPr>
        <w:tc>
          <w:tcPr>
            <w:tcW w:w="654" w:type="pct"/>
            <w:vMerge/>
            <w:vAlign w:val="center"/>
          </w:tcPr>
          <w:p w:rsidR="002B7EF6" w:rsidRPr="007F1BCF" w:rsidRDefault="002B7EF6" w:rsidP="002C1778">
            <w:pPr>
              <w:overflowPunct/>
              <w:autoSpaceDE/>
              <w:autoSpaceDN/>
              <w:adjustRightInd/>
              <w:ind w:firstLine="0"/>
              <w:contextualSpacing/>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Каргалы</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44, 49, 118</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49, 151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0,038</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0,044</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C1778">
            <w:pPr>
              <w:overflowPunct/>
              <w:autoSpaceDE/>
              <w:autoSpaceDN/>
              <w:adjustRightInd/>
              <w:ind w:firstLine="0"/>
              <w:contextualSpacing/>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proofErr w:type="spellStart"/>
            <w:r w:rsidRPr="007F1BCF">
              <w:rPr>
                <w:sz w:val="20"/>
                <w:szCs w:val="20"/>
              </w:rPr>
              <w:t>Отеген</w:t>
            </w:r>
            <w:proofErr w:type="spellEnd"/>
            <w:r w:rsidRPr="007F1BCF">
              <w:rPr>
                <w:sz w:val="20"/>
                <w:szCs w:val="20"/>
              </w:rPr>
              <w:t xml:space="preserve"> батыр</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0,205</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C1778">
            <w:pPr>
              <w:overflowPunct/>
              <w:autoSpaceDE/>
              <w:autoSpaceDN/>
              <w:adjustRightInd/>
              <w:ind w:firstLine="0"/>
              <w:contextualSpacing/>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proofErr w:type="spellStart"/>
            <w:r w:rsidRPr="007F1BCF">
              <w:rPr>
                <w:sz w:val="20"/>
                <w:szCs w:val="20"/>
              </w:rPr>
              <w:t>Жетыген</w:t>
            </w:r>
            <w:proofErr w:type="spellEnd"/>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40, 49</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0,026</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0,024</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C1778">
            <w:pPr>
              <w:overflowPunct/>
              <w:autoSpaceDE/>
              <w:autoSpaceDN/>
              <w:adjustRightInd/>
              <w:ind w:firstLine="0"/>
              <w:contextualSpacing/>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Карой (</w:t>
            </w:r>
            <w:proofErr w:type="spellStart"/>
            <w:r w:rsidRPr="007F1BCF">
              <w:rPr>
                <w:sz w:val="20"/>
                <w:szCs w:val="20"/>
              </w:rPr>
              <w:t>Сорбулак</w:t>
            </w:r>
            <w:proofErr w:type="spellEnd"/>
            <w:r w:rsidRPr="007F1BCF">
              <w:rPr>
                <w:sz w:val="20"/>
                <w:szCs w:val="20"/>
              </w:rPr>
              <w:t>)</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40, 121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49, 151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0,172</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0,037</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C1778">
            <w:pPr>
              <w:overflowPunct/>
              <w:autoSpaceDE/>
              <w:autoSpaceDN/>
              <w:adjustRightInd/>
              <w:ind w:firstLine="0"/>
              <w:contextualSpacing/>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Красный восток</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44, 49, 151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49, 151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0,192</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0,054</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C1778">
            <w:pPr>
              <w:overflowPunct/>
              <w:autoSpaceDE/>
              <w:autoSpaceDN/>
              <w:adjustRightInd/>
              <w:ind w:firstLine="0"/>
              <w:contextualSpacing/>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r w:rsidRPr="007F1BCF">
              <w:rPr>
                <w:sz w:val="20"/>
                <w:szCs w:val="20"/>
              </w:rPr>
              <w:t>Маловодное</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44</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97, 151</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0,078</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0,056</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C1778">
            <w:pPr>
              <w:overflowPunct/>
              <w:autoSpaceDE/>
              <w:autoSpaceDN/>
              <w:adjustRightInd/>
              <w:ind w:firstLine="0"/>
              <w:contextualSpacing/>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proofErr w:type="spellStart"/>
            <w:r w:rsidRPr="007F1BCF">
              <w:rPr>
                <w:sz w:val="20"/>
                <w:szCs w:val="20"/>
              </w:rPr>
              <w:t>Толкын</w:t>
            </w:r>
            <w:proofErr w:type="spellEnd"/>
            <w:r w:rsidRPr="007F1BCF">
              <w:rPr>
                <w:sz w:val="20"/>
                <w:szCs w:val="20"/>
              </w:rPr>
              <w:t xml:space="preserve"> (</w:t>
            </w:r>
            <w:proofErr w:type="spellStart"/>
            <w:r w:rsidRPr="007F1BCF">
              <w:rPr>
                <w:sz w:val="20"/>
                <w:szCs w:val="20"/>
              </w:rPr>
              <w:t>Прудхоз</w:t>
            </w:r>
            <w:proofErr w:type="spellEnd"/>
            <w:r w:rsidRPr="007F1BCF">
              <w:rPr>
                <w:sz w:val="20"/>
                <w:szCs w:val="20"/>
              </w:rPr>
              <w:t>)</w:t>
            </w:r>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B7EF6" w:rsidRPr="007F1BCF" w:rsidTr="00FE0407">
        <w:trPr>
          <w:jc w:val="center"/>
        </w:trPr>
        <w:tc>
          <w:tcPr>
            <w:tcW w:w="654" w:type="pct"/>
            <w:vMerge/>
            <w:vAlign w:val="center"/>
          </w:tcPr>
          <w:p w:rsidR="002B7EF6" w:rsidRPr="007F1BCF" w:rsidRDefault="002B7EF6" w:rsidP="002C1778">
            <w:pPr>
              <w:overflowPunct/>
              <w:autoSpaceDE/>
              <w:autoSpaceDN/>
              <w:adjustRightInd/>
              <w:ind w:firstLine="0"/>
              <w:contextualSpacing/>
              <w:textAlignment w:val="auto"/>
              <w:rPr>
                <w:sz w:val="20"/>
                <w:szCs w:val="20"/>
              </w:rPr>
            </w:pPr>
          </w:p>
        </w:tc>
        <w:tc>
          <w:tcPr>
            <w:tcW w:w="1118" w:type="pct"/>
            <w:vAlign w:val="center"/>
          </w:tcPr>
          <w:p w:rsidR="002B7EF6" w:rsidRPr="007F1BCF" w:rsidRDefault="002B7EF6" w:rsidP="007B494D">
            <w:pPr>
              <w:overflowPunct/>
              <w:autoSpaceDE/>
              <w:autoSpaceDN/>
              <w:adjustRightInd/>
              <w:ind w:firstLine="0"/>
              <w:contextualSpacing/>
              <w:jc w:val="left"/>
              <w:textAlignment w:val="auto"/>
              <w:rPr>
                <w:sz w:val="20"/>
                <w:szCs w:val="20"/>
              </w:rPr>
            </w:pPr>
            <w:proofErr w:type="spellStart"/>
            <w:r w:rsidRPr="007F1BCF">
              <w:rPr>
                <w:sz w:val="20"/>
                <w:szCs w:val="20"/>
              </w:rPr>
              <w:t>Кырбалтабай</w:t>
            </w:r>
            <w:proofErr w:type="spellEnd"/>
          </w:p>
        </w:tc>
        <w:tc>
          <w:tcPr>
            <w:tcW w:w="972"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151</w:t>
            </w:r>
          </w:p>
        </w:tc>
        <w:tc>
          <w:tcPr>
            <w:tcW w:w="6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384"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0,016</w:t>
            </w:r>
          </w:p>
        </w:tc>
        <w:tc>
          <w:tcPr>
            <w:tcW w:w="366" w:type="pct"/>
            <w:vAlign w:val="center"/>
          </w:tcPr>
          <w:p w:rsidR="002B7EF6" w:rsidRPr="007F1BCF" w:rsidRDefault="002B7EF6" w:rsidP="002B7EF6">
            <w:pPr>
              <w:overflowPunct/>
              <w:autoSpaceDE/>
              <w:autoSpaceDN/>
              <w:adjustRightInd/>
              <w:ind w:firstLine="0"/>
              <w:contextualSpacing/>
              <w:jc w:val="center"/>
              <w:textAlignment w:val="auto"/>
              <w:rPr>
                <w:sz w:val="20"/>
                <w:szCs w:val="20"/>
              </w:rPr>
            </w:pPr>
            <w:r w:rsidRPr="007F1BCF">
              <w:rPr>
                <w:sz w:val="20"/>
                <w:szCs w:val="20"/>
              </w:rPr>
              <w:t>н/о</w:t>
            </w:r>
          </w:p>
        </w:tc>
        <w:tc>
          <w:tcPr>
            <w:tcW w:w="48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c>
          <w:tcPr>
            <w:tcW w:w="360" w:type="pct"/>
            <w:vMerge/>
            <w:vAlign w:val="center"/>
          </w:tcPr>
          <w:p w:rsidR="002B7EF6" w:rsidRPr="007F1BCF" w:rsidRDefault="002B7EF6" w:rsidP="002B7EF6">
            <w:pPr>
              <w:overflowPunct/>
              <w:autoSpaceDE/>
              <w:autoSpaceDN/>
              <w:adjustRightInd/>
              <w:ind w:firstLine="0"/>
              <w:contextualSpacing/>
              <w:jc w:val="center"/>
              <w:textAlignment w:val="auto"/>
              <w:rPr>
                <w:sz w:val="20"/>
                <w:szCs w:val="20"/>
              </w:rPr>
            </w:pPr>
          </w:p>
        </w:tc>
      </w:tr>
      <w:tr w:rsidR="002C1778" w:rsidRPr="007F1BCF" w:rsidTr="002C1778">
        <w:trPr>
          <w:jc w:val="center"/>
        </w:trPr>
        <w:tc>
          <w:tcPr>
            <w:tcW w:w="5000" w:type="pct"/>
            <w:gridSpan w:val="8"/>
            <w:vAlign w:val="center"/>
          </w:tcPr>
          <w:p w:rsidR="002C1778" w:rsidRPr="002C1778" w:rsidRDefault="002C1778" w:rsidP="002C1778">
            <w:pPr>
              <w:overflowPunct/>
              <w:autoSpaceDE/>
              <w:autoSpaceDN/>
              <w:adjustRightInd/>
              <w:ind w:firstLine="0"/>
              <w:contextualSpacing/>
              <w:textAlignment w:val="auto"/>
              <w:rPr>
                <w:sz w:val="20"/>
                <w:szCs w:val="20"/>
              </w:rPr>
            </w:pPr>
            <w:r w:rsidRPr="002C1778">
              <w:rPr>
                <w:sz w:val="20"/>
                <w:szCs w:val="20"/>
              </w:rPr>
              <w:t>Примечание - 1 и 2 – номера съемок, н/о – не обнаружено</w:t>
            </w:r>
          </w:p>
        </w:tc>
      </w:tr>
    </w:tbl>
    <w:p w:rsidR="005270C0" w:rsidRPr="007F1BCF" w:rsidRDefault="005270C0" w:rsidP="00F0394B">
      <w:pPr>
        <w:overflowPunct/>
        <w:autoSpaceDE/>
        <w:autoSpaceDN/>
        <w:adjustRightInd/>
        <w:spacing w:line="360" w:lineRule="auto"/>
        <w:ind w:firstLine="709"/>
        <w:jc w:val="both"/>
        <w:textAlignment w:val="auto"/>
        <w:rPr>
          <w:rFonts w:eastAsiaTheme="minorHAnsi" w:cstheme="minorBidi"/>
        </w:rPr>
      </w:pPr>
    </w:p>
    <w:p w:rsidR="00F0394B" w:rsidRPr="007F1BCF" w:rsidRDefault="00F0394B" w:rsidP="00F0394B">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Причину регистрации абсолютного максимума содержания ПХБ в СП фоновой точки, объяснить достаточно сложно. Можно предположить о переносе, в зависимости от скорости и направления ветра, загрязненных над промышленным городом воздушной массы и аэрозолей в более высотные слои атмосферы и влечение их </w:t>
      </w:r>
      <w:proofErr w:type="gramStart"/>
      <w:r w:rsidRPr="007F1BCF">
        <w:rPr>
          <w:rFonts w:eastAsiaTheme="minorHAnsi" w:cstheme="minorBidi"/>
        </w:rPr>
        <w:t>выпадающими</w:t>
      </w:r>
      <w:proofErr w:type="gramEnd"/>
      <w:r w:rsidRPr="007F1BCF">
        <w:rPr>
          <w:rFonts w:eastAsiaTheme="minorHAnsi" w:cstheme="minorBidi"/>
        </w:rPr>
        <w:t xml:space="preserve"> в горах твердых осадков. Очевидно, глобальный перенос аэрозолей и химических веществ, происходит преимущественно по верхним слоям атмосферы, чем обеспечивается дальний перенос этих веществ, в т.ч. СОЗ, например, до Арктики и Антарктиды [21, 23,</w:t>
      </w:r>
      <w:r w:rsidR="009F768F" w:rsidRPr="007F1BCF">
        <w:rPr>
          <w:rFonts w:eastAsiaTheme="minorHAnsi" w:cstheme="minorBidi"/>
        </w:rPr>
        <w:t>9</w:t>
      </w:r>
      <w:r w:rsidRPr="007F1BCF">
        <w:rPr>
          <w:rFonts w:eastAsiaTheme="minorHAnsi" w:cstheme="minorBidi"/>
        </w:rPr>
        <w:t>6-1</w:t>
      </w:r>
      <w:r w:rsidR="009F768F" w:rsidRPr="007F1BCF">
        <w:rPr>
          <w:rFonts w:eastAsiaTheme="minorHAnsi" w:cstheme="minorBidi"/>
        </w:rPr>
        <w:t>0</w:t>
      </w:r>
      <w:r w:rsidRPr="007F1BCF">
        <w:rPr>
          <w:rFonts w:eastAsiaTheme="minorHAnsi" w:cstheme="minorBidi"/>
        </w:rPr>
        <w:t>1].</w:t>
      </w:r>
    </w:p>
    <w:p w:rsidR="00F0394B" w:rsidRPr="007F1BCF" w:rsidRDefault="00F0394B" w:rsidP="00F0394B">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Определенным показателем распространения и уровня накопления ПХБ в СП территории агломерации могут быть средние значения их концентрации по отдельным зонам. Более высоки они для СП малых городов и крупных населенных пунктов в основном за счет найденных повышенных концентрации ПХБ в СП </w:t>
      </w:r>
      <w:proofErr w:type="spellStart"/>
      <w:r w:rsidRPr="007F1BCF">
        <w:rPr>
          <w:rFonts w:eastAsiaTheme="minorHAnsi" w:cstheme="minorBidi"/>
        </w:rPr>
        <w:t>Узынагаш</w:t>
      </w:r>
      <w:proofErr w:type="spellEnd"/>
      <w:r w:rsidRPr="007F1BCF">
        <w:rPr>
          <w:rFonts w:eastAsiaTheme="minorHAnsi" w:cstheme="minorBidi"/>
        </w:rPr>
        <w:t xml:space="preserve"> и Шамалган.</w:t>
      </w:r>
    </w:p>
    <w:p w:rsidR="00F0394B" w:rsidRPr="007F1BCF" w:rsidRDefault="00F0394B" w:rsidP="00F0394B">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В образцах снега зарегистрировано в общей сложности 22 индивидуальных конгенера ПХБ. Доминирующее положение имеют «легкие» конгенеры: во время первой съемки ПХБ 44, 49 относящие к гомологической группе </w:t>
      </w:r>
      <w:proofErr w:type="spellStart"/>
      <w:r w:rsidRPr="007F1BCF">
        <w:rPr>
          <w:rFonts w:eastAsiaTheme="minorHAnsi" w:cstheme="minorBidi"/>
        </w:rPr>
        <w:t>тетраХБ</w:t>
      </w:r>
      <w:proofErr w:type="spellEnd"/>
      <w:r w:rsidRPr="007F1BCF">
        <w:rPr>
          <w:rFonts w:eastAsiaTheme="minorHAnsi" w:cstheme="minorBidi"/>
        </w:rPr>
        <w:t xml:space="preserve">, а также ПХБ 151, входящий в гомологическую группу </w:t>
      </w:r>
      <w:proofErr w:type="spellStart"/>
      <w:r w:rsidRPr="007F1BCF">
        <w:rPr>
          <w:rFonts w:eastAsiaTheme="minorHAnsi" w:cstheme="minorBidi"/>
        </w:rPr>
        <w:t>гексаХБ</w:t>
      </w:r>
      <w:proofErr w:type="spellEnd"/>
      <w:r w:rsidRPr="007F1BCF">
        <w:rPr>
          <w:rFonts w:eastAsiaTheme="minorHAnsi" w:cstheme="minorBidi"/>
        </w:rPr>
        <w:t xml:space="preserve">, а во время второй – ПХБ 49 и 151. Наибольшее количество </w:t>
      </w:r>
      <w:r w:rsidRPr="007F1BCF">
        <w:rPr>
          <w:rFonts w:eastAsiaTheme="minorHAnsi" w:cstheme="minorBidi"/>
        </w:rPr>
        <w:lastRenderedPageBreak/>
        <w:t>конгенеров зарегистрирован</w:t>
      </w:r>
      <w:r w:rsidR="00612837" w:rsidRPr="007F1BCF">
        <w:rPr>
          <w:rFonts w:eastAsiaTheme="minorHAnsi" w:cstheme="minorBidi"/>
        </w:rPr>
        <w:t>о</w:t>
      </w:r>
      <w:r w:rsidRPr="007F1BCF">
        <w:rPr>
          <w:rFonts w:eastAsiaTheme="minorHAnsi" w:cstheme="minorBidi"/>
        </w:rPr>
        <w:t xml:space="preserve"> во время первой съемки в СП точки № 5 (Северная кольцевая дорога) 7 конгенеров, а во время второй – в осадках территории г. Талгар – 4.</w:t>
      </w:r>
    </w:p>
    <w:p w:rsidR="00D64EB6" w:rsidRPr="007F1BCF" w:rsidRDefault="002B7EF6" w:rsidP="00093F00">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Известно [73], что присутствие в образцах СП большего количества конгенеров, является показателем наличия различных источников загрязнения атмосферы ПХБ в данном районе. Именно в отобранных на указанных точках пробах снега с широким спектром </w:t>
      </w:r>
      <w:proofErr w:type="spellStart"/>
      <w:r w:rsidRPr="007F1BCF">
        <w:rPr>
          <w:rFonts w:eastAsiaTheme="minorHAnsi" w:cstheme="minorBidi"/>
        </w:rPr>
        <w:t>конгенерного</w:t>
      </w:r>
      <w:proofErr w:type="spellEnd"/>
      <w:r w:rsidRPr="007F1BCF">
        <w:rPr>
          <w:rFonts w:eastAsiaTheme="minorHAnsi" w:cstheme="minorBidi"/>
        </w:rPr>
        <w:t xml:space="preserve"> состава ПХБ зарегистрированы строго контролируемые «маркерные» (индикаторные) конгенеры ПХБ 101 и 138, а также конгенер ПХБ 118, </w:t>
      </w:r>
      <w:proofErr w:type="gramStart"/>
      <w:r w:rsidRPr="007F1BCF">
        <w:rPr>
          <w:rFonts w:eastAsiaTheme="minorHAnsi" w:cstheme="minorBidi"/>
        </w:rPr>
        <w:t>относящийся</w:t>
      </w:r>
      <w:proofErr w:type="gramEnd"/>
      <w:r w:rsidRPr="007F1BCF">
        <w:rPr>
          <w:rFonts w:eastAsiaTheme="minorHAnsi" w:cstheme="minorBidi"/>
        </w:rPr>
        <w:t xml:space="preserve"> к группе высокотоксичных </w:t>
      </w:r>
      <w:proofErr w:type="spellStart"/>
      <w:r w:rsidRPr="007F1BCF">
        <w:rPr>
          <w:rFonts w:eastAsiaTheme="minorHAnsi" w:cstheme="minorBidi"/>
        </w:rPr>
        <w:t>диоксинободобных</w:t>
      </w:r>
      <w:proofErr w:type="spellEnd"/>
      <w:r w:rsidRPr="007F1BCF">
        <w:rPr>
          <w:rFonts w:eastAsiaTheme="minorHAnsi" w:cstheme="minorBidi"/>
        </w:rPr>
        <w:t xml:space="preserve"> конгенеров. «Маркерный» конгенер ПХБ 52 и диоксиноподобный конгенер ПХБ 118 обнаружены также в СП точек 2 и 3 на территории г. Алматы и пос. Каргалы. В СП «Шымбулак» высокотоксичные конгенеры не обнаружены.</w:t>
      </w:r>
      <w:r w:rsidR="00D64EB6" w:rsidRPr="007F1BCF">
        <w:rPr>
          <w:rFonts w:eastAsiaTheme="minorHAnsi" w:cstheme="minorBidi"/>
        </w:rPr>
        <w:t xml:space="preserve"> </w:t>
      </w:r>
      <w:r w:rsidRPr="007F1BCF">
        <w:rPr>
          <w:rFonts w:eastAsiaTheme="minorHAnsi" w:cstheme="minorBidi"/>
        </w:rPr>
        <w:t xml:space="preserve">В СП фоновой точки во время первой съемки относительная доля конгенеров ПХБ 44 и 151 составила по 50 %, а во время второй содержание ПХБ 49 достигло 81 % (рисунок </w:t>
      </w:r>
      <w:r w:rsidR="00976E41" w:rsidRPr="007F1BCF">
        <w:rPr>
          <w:rFonts w:eastAsiaTheme="minorHAnsi"/>
        </w:rPr>
        <w:t>3</w:t>
      </w:r>
      <w:r w:rsidRPr="007F1BCF">
        <w:rPr>
          <w:rFonts w:eastAsiaTheme="minorHAnsi" w:cstheme="minorBidi"/>
        </w:rPr>
        <w:t>)</w:t>
      </w:r>
      <w:r w:rsidR="00093F00" w:rsidRPr="007F1BCF">
        <w:rPr>
          <w:rFonts w:eastAsiaTheme="minorHAnsi" w:cstheme="minorBidi"/>
        </w:rPr>
        <w:t>.</w:t>
      </w:r>
      <w:r w:rsidR="00F0394B" w:rsidRPr="007F1BCF">
        <w:rPr>
          <w:rFonts w:eastAsiaTheme="minorHAnsi" w:cstheme="minorBidi"/>
        </w:rPr>
        <w:t xml:space="preserve"> </w:t>
      </w:r>
    </w:p>
    <w:p w:rsidR="002B7EF6" w:rsidRPr="007F1BCF" w:rsidRDefault="002B7EF6" w:rsidP="002B7EF6">
      <w:pPr>
        <w:overflowPunct/>
        <w:autoSpaceDE/>
        <w:autoSpaceDN/>
        <w:adjustRightInd/>
        <w:spacing w:line="360" w:lineRule="auto"/>
        <w:ind w:firstLine="709"/>
        <w:jc w:val="both"/>
        <w:textAlignment w:val="auto"/>
        <w:rPr>
          <w:rFonts w:eastAsiaTheme="minorHAnsi" w:cstheme="minorBidi"/>
        </w:rPr>
      </w:pPr>
    </w:p>
    <w:p w:rsidR="002B7EF6" w:rsidRPr="007F1BCF" w:rsidRDefault="002B7EF6" w:rsidP="002B7EF6">
      <w:pPr>
        <w:overflowPunct/>
        <w:autoSpaceDE/>
        <w:autoSpaceDN/>
        <w:adjustRightInd/>
        <w:spacing w:line="360" w:lineRule="auto"/>
        <w:jc w:val="center"/>
        <w:textAlignment w:val="auto"/>
        <w:rPr>
          <w:rFonts w:eastAsiaTheme="minorHAnsi" w:cstheme="minorBidi"/>
        </w:rPr>
      </w:pPr>
      <w:r w:rsidRPr="007F1BCF">
        <w:rPr>
          <w:rFonts w:eastAsiaTheme="minorHAnsi" w:cstheme="minorBidi"/>
          <w:noProof/>
          <w:lang w:eastAsia="ru-RU"/>
        </w:rPr>
        <w:drawing>
          <wp:inline distT="0" distB="0" distL="0" distR="0" wp14:anchorId="4D579DAB" wp14:editId="354897F1">
            <wp:extent cx="4848366" cy="248389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56931" cy="2488280"/>
                    </a:xfrm>
                    <a:prstGeom prst="rect">
                      <a:avLst/>
                    </a:prstGeom>
                    <a:noFill/>
                  </pic:spPr>
                </pic:pic>
              </a:graphicData>
            </a:graphic>
          </wp:inline>
        </w:drawing>
      </w:r>
    </w:p>
    <w:p w:rsidR="002B7EF6" w:rsidRPr="007F1BCF" w:rsidRDefault="002B7EF6" w:rsidP="002B7EF6">
      <w:pPr>
        <w:overflowPunct/>
        <w:autoSpaceDE/>
        <w:autoSpaceDN/>
        <w:adjustRightInd/>
        <w:spacing w:line="360" w:lineRule="auto"/>
        <w:jc w:val="center"/>
        <w:textAlignment w:val="auto"/>
        <w:rPr>
          <w:rFonts w:eastAsiaTheme="minorHAnsi" w:cstheme="minorBidi"/>
        </w:rPr>
      </w:pPr>
      <w:r w:rsidRPr="007F1BCF">
        <w:rPr>
          <w:rFonts w:eastAsiaTheme="minorHAnsi" w:cstheme="minorBidi"/>
        </w:rPr>
        <w:t xml:space="preserve">Рисунок </w:t>
      </w:r>
      <w:r w:rsidR="00976E41" w:rsidRPr="007F1BCF">
        <w:rPr>
          <w:rFonts w:eastAsiaTheme="minorHAnsi" w:cstheme="minorBidi"/>
        </w:rPr>
        <w:t>3</w:t>
      </w:r>
      <w:r w:rsidRPr="007F1BCF">
        <w:rPr>
          <w:rFonts w:eastAsiaTheme="minorHAnsi" w:cstheme="minorBidi"/>
        </w:rPr>
        <w:t xml:space="preserve"> – Относительное содержание конгенеров ПХБ в СП</w:t>
      </w:r>
    </w:p>
    <w:p w:rsidR="002B7EF6" w:rsidRPr="007F1BCF" w:rsidRDefault="002B7EF6" w:rsidP="002B7EF6">
      <w:pPr>
        <w:overflowPunct/>
        <w:autoSpaceDE/>
        <w:autoSpaceDN/>
        <w:adjustRightInd/>
        <w:spacing w:line="360" w:lineRule="auto"/>
        <w:jc w:val="center"/>
        <w:textAlignment w:val="auto"/>
        <w:rPr>
          <w:rFonts w:eastAsiaTheme="minorHAnsi"/>
        </w:rPr>
      </w:pPr>
      <w:r w:rsidRPr="007F1BCF">
        <w:rPr>
          <w:rFonts w:eastAsiaTheme="minorHAnsi" w:cstheme="minorBidi"/>
        </w:rPr>
        <w:t xml:space="preserve">на территории ГЛСБ </w:t>
      </w:r>
      <w:r w:rsidRPr="007F1BCF">
        <w:rPr>
          <w:rFonts w:eastAsiaTheme="minorHAnsi"/>
        </w:rPr>
        <w:t>«Шымбулак»</w:t>
      </w:r>
    </w:p>
    <w:p w:rsidR="00821605" w:rsidRPr="007F1BCF" w:rsidRDefault="00821605" w:rsidP="002B7EF6">
      <w:pPr>
        <w:overflowPunct/>
        <w:autoSpaceDE/>
        <w:autoSpaceDN/>
        <w:adjustRightInd/>
        <w:spacing w:line="360" w:lineRule="auto"/>
        <w:jc w:val="center"/>
        <w:textAlignment w:val="auto"/>
        <w:rPr>
          <w:rFonts w:eastAsiaTheme="minorHAnsi"/>
        </w:rPr>
      </w:pPr>
    </w:p>
    <w:p w:rsidR="00821605" w:rsidRPr="007F1BCF" w:rsidRDefault="00821605" w:rsidP="00821605">
      <w:pPr>
        <w:overflowPunct/>
        <w:autoSpaceDE/>
        <w:autoSpaceDN/>
        <w:adjustRightInd/>
        <w:spacing w:line="360" w:lineRule="auto"/>
        <w:ind w:firstLine="709"/>
        <w:jc w:val="both"/>
        <w:textAlignment w:val="auto"/>
        <w:rPr>
          <w:rFonts w:eastAsiaTheme="minorHAnsi"/>
        </w:rPr>
      </w:pPr>
      <w:r w:rsidRPr="007F1BCF">
        <w:rPr>
          <w:rFonts w:eastAsiaTheme="minorHAnsi"/>
        </w:rPr>
        <w:t xml:space="preserve">В СП территории г. Алматы (рисунок 4) относительное преобладание зарегистрировано для конгенеров ПХБ 49 (92 %), 52 (90 и 77 %), 151 (до 88 и 100 %). «Маркерные» конгенеры ПХБ 101 и 138, обнаруженные в СП Северного кольца, составили 11 и 10 % соответственно. Только на этой точке </w:t>
      </w:r>
      <w:proofErr w:type="gramStart"/>
      <w:r w:rsidRPr="007F1BCF">
        <w:rPr>
          <w:rFonts w:eastAsiaTheme="minorHAnsi"/>
        </w:rPr>
        <w:t>зарегистрирован</w:t>
      </w:r>
      <w:proofErr w:type="gramEnd"/>
      <w:r w:rsidRPr="007F1BCF">
        <w:rPr>
          <w:rFonts w:eastAsiaTheme="minorHAnsi"/>
        </w:rPr>
        <w:t xml:space="preserve"> диоксиноподобный конгенер ПХБ 118 в количестве 23 %.</w:t>
      </w:r>
    </w:p>
    <w:p w:rsidR="002B7EF6" w:rsidRPr="007F1BCF" w:rsidRDefault="002B7EF6" w:rsidP="002B7EF6">
      <w:pPr>
        <w:overflowPunct/>
        <w:autoSpaceDE/>
        <w:autoSpaceDN/>
        <w:adjustRightInd/>
        <w:spacing w:line="360" w:lineRule="auto"/>
        <w:ind w:firstLine="709"/>
        <w:jc w:val="both"/>
        <w:textAlignment w:val="auto"/>
        <w:rPr>
          <w:rFonts w:eastAsiaTheme="minorHAnsi"/>
        </w:rPr>
      </w:pPr>
    </w:p>
    <w:p w:rsidR="002B7EF6" w:rsidRPr="007F1BCF" w:rsidRDefault="002B7EF6" w:rsidP="002B7EF6">
      <w:pPr>
        <w:overflowPunct/>
        <w:autoSpaceDE/>
        <w:autoSpaceDN/>
        <w:adjustRightInd/>
        <w:spacing w:line="360" w:lineRule="auto"/>
        <w:jc w:val="center"/>
        <w:textAlignment w:val="auto"/>
        <w:rPr>
          <w:rFonts w:eastAsiaTheme="minorHAnsi"/>
        </w:rPr>
      </w:pPr>
      <w:r w:rsidRPr="007F1BCF">
        <w:rPr>
          <w:rFonts w:eastAsiaTheme="minorHAnsi"/>
          <w:noProof/>
          <w:lang w:eastAsia="ru-RU"/>
        </w:rPr>
        <w:lastRenderedPageBreak/>
        <w:drawing>
          <wp:inline distT="0" distB="0" distL="0" distR="0" wp14:anchorId="3CF9C4D4" wp14:editId="5500CF68">
            <wp:extent cx="5099419" cy="2265529"/>
            <wp:effectExtent l="0" t="0" r="635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03799" cy="2267475"/>
                    </a:xfrm>
                    <a:prstGeom prst="rect">
                      <a:avLst/>
                    </a:prstGeom>
                    <a:noFill/>
                  </pic:spPr>
                </pic:pic>
              </a:graphicData>
            </a:graphic>
          </wp:inline>
        </w:drawing>
      </w:r>
    </w:p>
    <w:p w:rsidR="002B7EF6" w:rsidRPr="007F1BCF" w:rsidRDefault="002B7EF6" w:rsidP="002B7EF6">
      <w:pPr>
        <w:overflowPunct/>
        <w:autoSpaceDE/>
        <w:autoSpaceDN/>
        <w:adjustRightInd/>
        <w:spacing w:line="360" w:lineRule="auto"/>
        <w:jc w:val="center"/>
        <w:textAlignment w:val="auto"/>
        <w:rPr>
          <w:rFonts w:eastAsiaTheme="minorHAnsi"/>
        </w:rPr>
      </w:pPr>
      <w:r w:rsidRPr="007F1BCF">
        <w:rPr>
          <w:rFonts w:eastAsiaTheme="minorHAnsi"/>
          <w:noProof/>
          <w:lang w:eastAsia="ru-RU"/>
        </w:rPr>
        <w:drawing>
          <wp:inline distT="0" distB="0" distL="0" distR="0" wp14:anchorId="1B21B32F" wp14:editId="76E3C2D9">
            <wp:extent cx="4053385" cy="2501664"/>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51290" cy="2500371"/>
                    </a:xfrm>
                    <a:prstGeom prst="rect">
                      <a:avLst/>
                    </a:prstGeom>
                    <a:noFill/>
                  </pic:spPr>
                </pic:pic>
              </a:graphicData>
            </a:graphic>
          </wp:inline>
        </w:drawing>
      </w:r>
    </w:p>
    <w:p w:rsidR="002B7EF6" w:rsidRPr="007F1BCF" w:rsidRDefault="002B7EF6" w:rsidP="002B7EF6">
      <w:pPr>
        <w:overflowPunct/>
        <w:autoSpaceDE/>
        <w:autoSpaceDN/>
        <w:adjustRightInd/>
        <w:spacing w:line="360" w:lineRule="auto"/>
        <w:jc w:val="center"/>
        <w:textAlignment w:val="auto"/>
        <w:rPr>
          <w:rFonts w:eastAsiaTheme="minorHAnsi" w:cstheme="minorBidi"/>
        </w:rPr>
      </w:pPr>
      <w:r w:rsidRPr="007F1BCF">
        <w:rPr>
          <w:rFonts w:eastAsiaTheme="minorHAnsi" w:cstheme="minorBidi"/>
        </w:rPr>
        <w:t xml:space="preserve">Рисунок </w:t>
      </w:r>
      <w:r w:rsidR="00976E41" w:rsidRPr="007F1BCF">
        <w:rPr>
          <w:rFonts w:eastAsiaTheme="minorHAnsi"/>
        </w:rPr>
        <w:t>4</w:t>
      </w:r>
      <w:r w:rsidRPr="007F1BCF">
        <w:rPr>
          <w:rFonts w:eastAsiaTheme="minorHAnsi" w:cstheme="minorBidi"/>
        </w:rPr>
        <w:t xml:space="preserve"> – Относительное содержание конгенеров ПХБ в СП на территории г. Алматы</w:t>
      </w:r>
    </w:p>
    <w:p w:rsidR="002B7EF6" w:rsidRPr="007F1BCF" w:rsidRDefault="002B7EF6" w:rsidP="002B7EF6">
      <w:pPr>
        <w:overflowPunct/>
        <w:autoSpaceDE/>
        <w:autoSpaceDN/>
        <w:adjustRightInd/>
        <w:spacing w:line="360" w:lineRule="auto"/>
        <w:jc w:val="center"/>
        <w:textAlignment w:val="auto"/>
        <w:rPr>
          <w:rFonts w:eastAsiaTheme="minorHAnsi" w:cstheme="minorBidi"/>
        </w:rPr>
      </w:pPr>
    </w:p>
    <w:p w:rsidR="00F0394B" w:rsidRPr="007F1BCF" w:rsidRDefault="00083502" w:rsidP="00821605">
      <w:pPr>
        <w:overflowPunct/>
        <w:autoSpaceDE/>
        <w:autoSpaceDN/>
        <w:adjustRightInd/>
        <w:spacing w:line="360" w:lineRule="auto"/>
        <w:ind w:firstLine="709"/>
        <w:jc w:val="both"/>
        <w:textAlignment w:val="auto"/>
        <w:rPr>
          <w:rFonts w:eastAsiaTheme="minorHAnsi"/>
        </w:rPr>
      </w:pPr>
      <w:r w:rsidRPr="007F1BCF">
        <w:rPr>
          <w:rFonts w:eastAsiaTheme="minorHAnsi" w:cstheme="minorBidi"/>
        </w:rPr>
        <w:t xml:space="preserve">В СП </w:t>
      </w:r>
      <w:r w:rsidR="002B7EF6" w:rsidRPr="007F1BCF">
        <w:rPr>
          <w:rFonts w:eastAsiaTheme="minorHAnsi" w:cstheme="minorBidi"/>
        </w:rPr>
        <w:t xml:space="preserve">зарегистрированы </w:t>
      </w:r>
      <w:r w:rsidR="002B7EF6" w:rsidRPr="007F1BCF">
        <w:rPr>
          <w:rFonts w:eastAsiaTheme="minorHAnsi"/>
        </w:rPr>
        <w:t>«маркерные» конгенеры ПХБ 52 и 138 в количестве 100 и 15</w:t>
      </w:r>
      <w:r w:rsidR="007263A0" w:rsidRPr="007F1BCF">
        <w:rPr>
          <w:rFonts w:eastAsiaTheme="minorHAnsi"/>
        </w:rPr>
        <w:t xml:space="preserve"> </w:t>
      </w:r>
      <w:r w:rsidR="002B7EF6" w:rsidRPr="007F1BCF">
        <w:rPr>
          <w:rFonts w:eastAsiaTheme="minorHAnsi"/>
        </w:rPr>
        <w:t>% соответственно, а диоксиноподобный ПХБ 118 (39</w:t>
      </w:r>
      <w:r w:rsidR="007263A0" w:rsidRPr="007F1BCF">
        <w:rPr>
          <w:rFonts w:eastAsiaTheme="minorHAnsi"/>
        </w:rPr>
        <w:t xml:space="preserve"> </w:t>
      </w:r>
      <w:r w:rsidR="002B7EF6" w:rsidRPr="007F1BCF">
        <w:rPr>
          <w:rFonts w:eastAsiaTheme="minorHAnsi"/>
        </w:rPr>
        <w:t>%). Причем эти изомеры присутствовали в СП городов Талгар и Капшагай</w:t>
      </w:r>
      <w:r w:rsidRPr="007F1BCF">
        <w:rPr>
          <w:rFonts w:eastAsiaTheme="minorHAnsi"/>
        </w:rPr>
        <w:t xml:space="preserve"> (рисунок </w:t>
      </w:r>
      <w:r w:rsidR="00976E41" w:rsidRPr="007F1BCF">
        <w:rPr>
          <w:rFonts w:eastAsiaTheme="minorHAnsi"/>
        </w:rPr>
        <w:t>5</w:t>
      </w:r>
      <w:r w:rsidRPr="007F1BCF">
        <w:rPr>
          <w:rFonts w:eastAsiaTheme="minorHAnsi"/>
        </w:rPr>
        <w:t>)</w:t>
      </w:r>
      <w:r w:rsidR="002B7EF6" w:rsidRPr="007F1BCF">
        <w:rPr>
          <w:rFonts w:eastAsiaTheme="minorHAnsi"/>
        </w:rPr>
        <w:t xml:space="preserve">. </w:t>
      </w:r>
    </w:p>
    <w:p w:rsidR="00821605" w:rsidRPr="007F1BCF" w:rsidRDefault="00821605" w:rsidP="00821605">
      <w:pPr>
        <w:overflowPunct/>
        <w:autoSpaceDE/>
        <w:autoSpaceDN/>
        <w:adjustRightInd/>
        <w:spacing w:line="360" w:lineRule="auto"/>
        <w:ind w:firstLine="709"/>
        <w:jc w:val="both"/>
        <w:textAlignment w:val="auto"/>
        <w:rPr>
          <w:rFonts w:eastAsiaTheme="minorHAnsi"/>
        </w:rPr>
      </w:pPr>
    </w:p>
    <w:p w:rsidR="002B7EF6" w:rsidRPr="007F1BCF" w:rsidRDefault="002B7EF6" w:rsidP="002B7EF6">
      <w:pPr>
        <w:overflowPunct/>
        <w:autoSpaceDE/>
        <w:autoSpaceDN/>
        <w:adjustRightInd/>
        <w:jc w:val="center"/>
        <w:textAlignment w:val="auto"/>
        <w:rPr>
          <w:rFonts w:eastAsiaTheme="minorHAnsi" w:cstheme="minorBidi"/>
          <w:szCs w:val="22"/>
        </w:rPr>
      </w:pPr>
      <w:r w:rsidRPr="007F1BCF">
        <w:rPr>
          <w:rFonts w:eastAsiaTheme="minorHAnsi" w:cstheme="minorBidi"/>
          <w:noProof/>
          <w:szCs w:val="22"/>
          <w:lang w:eastAsia="ru-RU"/>
        </w:rPr>
        <w:drawing>
          <wp:inline distT="0" distB="0" distL="0" distR="0" wp14:anchorId="1AB7088E" wp14:editId="7ACFDDAA">
            <wp:extent cx="2867559" cy="1699317"/>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4519" cy="1709367"/>
                    </a:xfrm>
                    <a:prstGeom prst="rect">
                      <a:avLst/>
                    </a:prstGeom>
                    <a:noFill/>
                  </pic:spPr>
                </pic:pic>
              </a:graphicData>
            </a:graphic>
          </wp:inline>
        </w:drawing>
      </w:r>
      <w:r w:rsidRPr="007F1BCF">
        <w:rPr>
          <w:rFonts w:eastAsiaTheme="minorHAnsi" w:cstheme="minorBidi"/>
          <w:noProof/>
          <w:szCs w:val="22"/>
          <w:lang w:eastAsia="ru-RU"/>
        </w:rPr>
        <w:drawing>
          <wp:inline distT="0" distB="0" distL="0" distR="0" wp14:anchorId="1377B7CD" wp14:editId="72D2DC75">
            <wp:extent cx="3006547" cy="1726121"/>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26369" cy="1737501"/>
                    </a:xfrm>
                    <a:prstGeom prst="rect">
                      <a:avLst/>
                    </a:prstGeom>
                    <a:noFill/>
                  </pic:spPr>
                </pic:pic>
              </a:graphicData>
            </a:graphic>
          </wp:inline>
        </w:drawing>
      </w:r>
    </w:p>
    <w:p w:rsidR="002B7EF6" w:rsidRPr="007F1BCF" w:rsidRDefault="002B7EF6" w:rsidP="002B7EF6">
      <w:pPr>
        <w:overflowPunct/>
        <w:autoSpaceDE/>
        <w:autoSpaceDN/>
        <w:adjustRightInd/>
        <w:spacing w:line="360" w:lineRule="auto"/>
        <w:jc w:val="center"/>
        <w:textAlignment w:val="auto"/>
        <w:rPr>
          <w:rFonts w:eastAsiaTheme="minorHAnsi" w:cstheme="minorBidi"/>
          <w:szCs w:val="22"/>
        </w:rPr>
      </w:pPr>
      <w:r w:rsidRPr="007F1BCF">
        <w:rPr>
          <w:rFonts w:eastAsiaTheme="minorHAnsi" w:cstheme="minorBidi"/>
          <w:szCs w:val="22"/>
        </w:rPr>
        <w:t xml:space="preserve">Рисунок </w:t>
      </w:r>
      <w:r w:rsidR="00976E41" w:rsidRPr="007F1BCF">
        <w:rPr>
          <w:rFonts w:eastAsiaTheme="minorHAnsi"/>
        </w:rPr>
        <w:t>5</w:t>
      </w:r>
      <w:r w:rsidRPr="007F1BCF">
        <w:rPr>
          <w:rFonts w:eastAsiaTheme="minorHAnsi" w:cstheme="minorBidi"/>
          <w:szCs w:val="22"/>
        </w:rPr>
        <w:t xml:space="preserve"> – Относительное содержание конгенеров ПХБ в СП малых городов</w:t>
      </w:r>
    </w:p>
    <w:p w:rsidR="002B7EF6" w:rsidRPr="007F1BCF" w:rsidRDefault="002B7EF6" w:rsidP="002B7EF6">
      <w:pPr>
        <w:overflowPunct/>
        <w:autoSpaceDE/>
        <w:autoSpaceDN/>
        <w:adjustRightInd/>
        <w:spacing w:line="360" w:lineRule="auto"/>
        <w:jc w:val="center"/>
        <w:textAlignment w:val="auto"/>
        <w:rPr>
          <w:rFonts w:eastAsiaTheme="minorHAnsi" w:cstheme="minorBidi"/>
          <w:szCs w:val="22"/>
        </w:rPr>
      </w:pPr>
      <w:r w:rsidRPr="007F1BCF">
        <w:rPr>
          <w:rFonts w:eastAsiaTheme="minorHAnsi" w:cstheme="minorBidi"/>
          <w:szCs w:val="22"/>
        </w:rPr>
        <w:t>и населенных пунктов городского типа</w:t>
      </w:r>
    </w:p>
    <w:p w:rsidR="00821605" w:rsidRPr="007F1BCF" w:rsidRDefault="00821605" w:rsidP="002B7EF6">
      <w:pPr>
        <w:overflowPunct/>
        <w:autoSpaceDE/>
        <w:autoSpaceDN/>
        <w:adjustRightInd/>
        <w:spacing w:line="360" w:lineRule="auto"/>
        <w:jc w:val="center"/>
        <w:textAlignment w:val="auto"/>
        <w:rPr>
          <w:rFonts w:eastAsiaTheme="minorHAnsi" w:cstheme="minorBidi"/>
          <w:szCs w:val="22"/>
        </w:rPr>
      </w:pPr>
    </w:p>
    <w:p w:rsidR="00821605" w:rsidRPr="007F1BCF" w:rsidRDefault="00821605" w:rsidP="00821605">
      <w:pPr>
        <w:overflowPunct/>
        <w:autoSpaceDE/>
        <w:autoSpaceDN/>
        <w:adjustRightInd/>
        <w:spacing w:line="360" w:lineRule="auto"/>
        <w:ind w:firstLine="709"/>
        <w:jc w:val="both"/>
        <w:textAlignment w:val="auto"/>
        <w:rPr>
          <w:rFonts w:eastAsiaTheme="minorHAnsi"/>
        </w:rPr>
      </w:pPr>
      <w:r w:rsidRPr="007F1BCF">
        <w:rPr>
          <w:rFonts w:eastAsiaTheme="minorHAnsi"/>
        </w:rPr>
        <w:lastRenderedPageBreak/>
        <w:t xml:space="preserve">В снеговой воде малых населенных пунктов (4-зона) доминирующее положение в относительной концентрации во время первой съемки имели легкие конгенеры ПХБ 44 до 97 и 100 % и ПХБ 49 – до 77 % (рисунок 6). </w:t>
      </w:r>
      <w:proofErr w:type="gramStart"/>
      <w:r w:rsidRPr="007F1BCF">
        <w:rPr>
          <w:rFonts w:eastAsiaTheme="minorHAnsi"/>
        </w:rPr>
        <w:t>Во время второ</w:t>
      </w:r>
      <w:r w:rsidR="00612837" w:rsidRPr="007F1BCF">
        <w:rPr>
          <w:rFonts w:eastAsiaTheme="minorHAnsi"/>
        </w:rPr>
        <w:t>го выезда</w:t>
      </w:r>
      <w:r w:rsidRPr="007F1BCF">
        <w:rPr>
          <w:rFonts w:eastAsiaTheme="minorHAnsi"/>
        </w:rPr>
        <w:t xml:space="preserve"> довольно резко возросла почти на всех точках отбора проб относительная доля конгенера ПХБ 151 от 64 до 100 %. Отмечен единственный случай присутствия </w:t>
      </w:r>
      <w:proofErr w:type="spellStart"/>
      <w:r w:rsidRPr="007F1BCF">
        <w:rPr>
          <w:rFonts w:eastAsiaTheme="minorHAnsi"/>
        </w:rPr>
        <w:t>диоксиноподобного</w:t>
      </w:r>
      <w:proofErr w:type="spellEnd"/>
      <w:r w:rsidRPr="007F1BCF">
        <w:rPr>
          <w:rFonts w:eastAsiaTheme="minorHAnsi"/>
        </w:rPr>
        <w:t xml:space="preserve"> конгенера ПХБ 118 в СП пос. Каргалы, находящегося вблизи к территории г. Алматы, в количестве 75 %. Таким образом, полученные результаты позволяют отметить, что СП территории АА загрязнен ПХБ и уровень их накопления в</w:t>
      </w:r>
      <w:proofErr w:type="gramEnd"/>
      <w:r w:rsidRPr="007F1BCF">
        <w:rPr>
          <w:rFonts w:eastAsiaTheme="minorHAnsi"/>
        </w:rPr>
        <w:t xml:space="preserve"> </w:t>
      </w:r>
      <w:proofErr w:type="gramStart"/>
      <w:r w:rsidRPr="007F1BCF">
        <w:rPr>
          <w:rFonts w:eastAsiaTheme="minorHAnsi"/>
        </w:rPr>
        <w:t>снеге</w:t>
      </w:r>
      <w:proofErr w:type="gramEnd"/>
      <w:r w:rsidRPr="007F1BCF">
        <w:rPr>
          <w:rFonts w:eastAsiaTheme="minorHAnsi"/>
        </w:rPr>
        <w:t>, а также конгенерный состав токсиканта отлича</w:t>
      </w:r>
      <w:r w:rsidR="00612837" w:rsidRPr="007F1BCF">
        <w:rPr>
          <w:rFonts w:eastAsiaTheme="minorHAnsi"/>
        </w:rPr>
        <w:t>е</w:t>
      </w:r>
      <w:r w:rsidRPr="007F1BCF">
        <w:rPr>
          <w:rFonts w:eastAsiaTheme="minorHAnsi"/>
        </w:rPr>
        <w:t>тся высокой динамичностью во времени. Конгенерный состав ПХБ в СП представлен в основном хорошо растворимыми в воде «легкими» изомерами, степень токсичности которых невысока.</w:t>
      </w:r>
    </w:p>
    <w:p w:rsidR="002B7EF6" w:rsidRPr="007F1BCF" w:rsidRDefault="002B7EF6" w:rsidP="002B7EF6">
      <w:pPr>
        <w:overflowPunct/>
        <w:autoSpaceDE/>
        <w:autoSpaceDN/>
        <w:adjustRightInd/>
        <w:spacing w:line="360" w:lineRule="auto"/>
        <w:ind w:firstLine="567"/>
        <w:jc w:val="both"/>
        <w:textAlignment w:val="auto"/>
        <w:rPr>
          <w:rFonts w:eastAsiaTheme="minorHAnsi" w:cstheme="minorBidi"/>
        </w:rPr>
      </w:pPr>
    </w:p>
    <w:p w:rsidR="002B7EF6" w:rsidRPr="007F1BCF" w:rsidRDefault="002B7EF6" w:rsidP="002B7EF6">
      <w:pPr>
        <w:overflowPunct/>
        <w:autoSpaceDE/>
        <w:autoSpaceDN/>
        <w:adjustRightInd/>
        <w:spacing w:line="360" w:lineRule="auto"/>
        <w:jc w:val="center"/>
        <w:textAlignment w:val="auto"/>
        <w:rPr>
          <w:rFonts w:eastAsiaTheme="minorHAnsi" w:cstheme="minorBidi"/>
        </w:rPr>
      </w:pPr>
      <w:r w:rsidRPr="007F1BCF">
        <w:rPr>
          <w:rFonts w:eastAsiaTheme="minorHAnsi" w:cstheme="minorBidi"/>
          <w:noProof/>
          <w:szCs w:val="22"/>
          <w:lang w:eastAsia="ru-RU"/>
        </w:rPr>
        <w:drawing>
          <wp:inline distT="0" distB="0" distL="0" distR="0" wp14:anchorId="1E605C0F" wp14:editId="71B8601F">
            <wp:extent cx="2999232" cy="179942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00679" cy="1800290"/>
                    </a:xfrm>
                    <a:prstGeom prst="rect">
                      <a:avLst/>
                    </a:prstGeom>
                    <a:noFill/>
                  </pic:spPr>
                </pic:pic>
              </a:graphicData>
            </a:graphic>
          </wp:inline>
        </w:drawing>
      </w:r>
      <w:r w:rsidRPr="007F1BCF">
        <w:rPr>
          <w:rFonts w:eastAsiaTheme="minorHAnsi" w:cstheme="minorBidi"/>
          <w:noProof/>
          <w:szCs w:val="22"/>
          <w:lang w:eastAsia="ru-RU"/>
        </w:rPr>
        <w:drawing>
          <wp:inline distT="0" distB="0" distL="0" distR="0" wp14:anchorId="494C79B3" wp14:editId="15E5AC5C">
            <wp:extent cx="3031842" cy="185074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33033" cy="1851472"/>
                    </a:xfrm>
                    <a:prstGeom prst="rect">
                      <a:avLst/>
                    </a:prstGeom>
                    <a:noFill/>
                  </pic:spPr>
                </pic:pic>
              </a:graphicData>
            </a:graphic>
          </wp:inline>
        </w:drawing>
      </w:r>
    </w:p>
    <w:p w:rsidR="002B7EF6" w:rsidRPr="007F1BCF" w:rsidRDefault="002B7EF6" w:rsidP="002B7EF6">
      <w:pPr>
        <w:overflowPunct/>
        <w:autoSpaceDE/>
        <w:autoSpaceDN/>
        <w:adjustRightInd/>
        <w:jc w:val="center"/>
        <w:textAlignment w:val="auto"/>
        <w:rPr>
          <w:rFonts w:eastAsiaTheme="minorHAnsi" w:cstheme="minorBidi"/>
          <w:szCs w:val="22"/>
        </w:rPr>
      </w:pPr>
      <w:r w:rsidRPr="007F1BCF">
        <w:rPr>
          <w:rFonts w:eastAsiaTheme="minorHAnsi" w:cstheme="minorBidi"/>
          <w:szCs w:val="22"/>
        </w:rPr>
        <w:t xml:space="preserve">Рисунок </w:t>
      </w:r>
      <w:r w:rsidR="00976E41" w:rsidRPr="007F1BCF">
        <w:rPr>
          <w:rFonts w:eastAsiaTheme="minorHAnsi"/>
        </w:rPr>
        <w:t>6</w:t>
      </w:r>
      <w:r w:rsidRPr="007F1BCF">
        <w:rPr>
          <w:rFonts w:eastAsiaTheme="minorHAnsi" w:cstheme="minorBidi"/>
          <w:szCs w:val="22"/>
        </w:rPr>
        <w:t xml:space="preserve"> – Относительное содержание конгенеров ПХБ в СП малых населенных пунктов</w:t>
      </w:r>
    </w:p>
    <w:p w:rsidR="002B7EF6" w:rsidRPr="007F1BCF" w:rsidRDefault="002B7EF6" w:rsidP="002B7EF6">
      <w:pPr>
        <w:overflowPunct/>
        <w:autoSpaceDE/>
        <w:autoSpaceDN/>
        <w:adjustRightInd/>
        <w:spacing w:line="360" w:lineRule="auto"/>
        <w:jc w:val="center"/>
        <w:textAlignment w:val="auto"/>
        <w:rPr>
          <w:rFonts w:eastAsiaTheme="minorHAnsi" w:cstheme="minorBidi"/>
        </w:rPr>
      </w:pPr>
    </w:p>
    <w:p w:rsidR="00821605" w:rsidRPr="007F1BCF" w:rsidRDefault="00821605" w:rsidP="00821605">
      <w:pPr>
        <w:overflowPunct/>
        <w:autoSpaceDE/>
        <w:autoSpaceDN/>
        <w:adjustRightInd/>
        <w:spacing w:line="360" w:lineRule="auto"/>
        <w:ind w:firstLine="709"/>
        <w:jc w:val="both"/>
        <w:textAlignment w:val="auto"/>
        <w:rPr>
          <w:rFonts w:eastAsiaTheme="minorHAnsi"/>
        </w:rPr>
      </w:pPr>
      <w:r w:rsidRPr="007F1BCF">
        <w:rPr>
          <w:rFonts w:eastAsiaTheme="minorHAnsi"/>
        </w:rPr>
        <w:t xml:space="preserve">Более широким спектром </w:t>
      </w:r>
      <w:proofErr w:type="spellStart"/>
      <w:r w:rsidRPr="007F1BCF">
        <w:rPr>
          <w:rFonts w:eastAsiaTheme="minorHAnsi"/>
        </w:rPr>
        <w:t>конгенерного</w:t>
      </w:r>
      <w:proofErr w:type="spellEnd"/>
      <w:r w:rsidRPr="007F1BCF">
        <w:rPr>
          <w:rFonts w:eastAsiaTheme="minorHAnsi"/>
        </w:rPr>
        <w:t xml:space="preserve"> состава ПХБ отличались образцы, собранные на территории г. Алматы и отдельных малых городов. Именно в этих зонах СП содержал строго контролируемы</w:t>
      </w:r>
      <w:r w:rsidR="00612837" w:rsidRPr="007F1BCF">
        <w:rPr>
          <w:rFonts w:eastAsiaTheme="minorHAnsi"/>
        </w:rPr>
        <w:t>е</w:t>
      </w:r>
      <w:r w:rsidRPr="007F1BCF">
        <w:rPr>
          <w:rFonts w:eastAsiaTheme="minorHAnsi"/>
        </w:rPr>
        <w:t xml:space="preserve"> «маркерны</w:t>
      </w:r>
      <w:r w:rsidR="00612837" w:rsidRPr="007F1BCF">
        <w:rPr>
          <w:rFonts w:eastAsiaTheme="minorHAnsi"/>
        </w:rPr>
        <w:t>е</w:t>
      </w:r>
      <w:r w:rsidRPr="007F1BCF">
        <w:rPr>
          <w:rFonts w:eastAsiaTheme="minorHAnsi"/>
        </w:rPr>
        <w:t>» и диоксиноподобны</w:t>
      </w:r>
      <w:r w:rsidR="00612837" w:rsidRPr="007F1BCF">
        <w:rPr>
          <w:rFonts w:eastAsiaTheme="minorHAnsi"/>
        </w:rPr>
        <w:t>е</w:t>
      </w:r>
      <w:r w:rsidRPr="007F1BCF">
        <w:rPr>
          <w:rFonts w:eastAsiaTheme="minorHAnsi"/>
        </w:rPr>
        <w:t xml:space="preserve"> конгенер</w:t>
      </w:r>
      <w:r w:rsidR="00612837" w:rsidRPr="007F1BCF">
        <w:rPr>
          <w:rFonts w:eastAsiaTheme="minorHAnsi"/>
        </w:rPr>
        <w:t>ы</w:t>
      </w:r>
      <w:r w:rsidRPr="007F1BCF">
        <w:rPr>
          <w:rFonts w:eastAsiaTheme="minorHAnsi"/>
        </w:rPr>
        <w:t xml:space="preserve">. Такие отличия этих территории вызвано влиянием различного по характеру источников загрязнения ПХБ на природную среду. В СП отдаленных от индустриальных городов территории концентрация ПХБ заметно снижается и отмечалась их отсутствие. </w:t>
      </w:r>
    </w:p>
    <w:p w:rsidR="002B7EF6" w:rsidRPr="007F1BCF" w:rsidRDefault="002B7EF6" w:rsidP="002B7EF6">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В качестве сравнительного материала ниже в таблице </w:t>
      </w:r>
      <w:r w:rsidR="00821605" w:rsidRPr="007F1BCF">
        <w:rPr>
          <w:rFonts w:eastAsiaTheme="minorHAnsi" w:cstheme="minorBidi"/>
        </w:rPr>
        <w:t>8</w:t>
      </w:r>
      <w:r w:rsidRPr="007F1BCF">
        <w:rPr>
          <w:rFonts w:eastAsiaTheme="minorHAnsi" w:cstheme="minorBidi"/>
        </w:rPr>
        <w:t xml:space="preserve">, представлены результаты хроматографического анализа ограниченного количества проб СП, отобранных в январе 2017 г. на 3-х точках территории г. Алматы. </w:t>
      </w:r>
      <w:proofErr w:type="gramStart"/>
      <w:r w:rsidRPr="007F1BCF">
        <w:rPr>
          <w:rFonts w:eastAsiaTheme="minorHAnsi" w:cstheme="minorBidi"/>
        </w:rPr>
        <w:t>Из данных ясно прослеживается то, что суммарная концентрация ПХБ в пробах СП, собранных в январе 2017 г., находилась в целом в тех пределах, обнаруженных нами в 2018 г. На основе анализа данных, полученных в 2014, 2015, 2017 и 2018 гг., следует отметить, что характерной особенностью динамики ПХБ в твердых атмосферных осадках изучаемой территории является чрезвычайная изменчивость их концентрации в течение</w:t>
      </w:r>
      <w:proofErr w:type="gramEnd"/>
      <w:r w:rsidRPr="007F1BCF">
        <w:rPr>
          <w:rFonts w:eastAsiaTheme="minorHAnsi" w:cstheme="minorBidi"/>
        </w:rPr>
        <w:t xml:space="preserve"> довольно короткого периода, т.е. за 5-7 суток.</w:t>
      </w:r>
    </w:p>
    <w:p w:rsidR="002B7EF6" w:rsidRPr="007F1BCF" w:rsidRDefault="002B7EF6" w:rsidP="002B7EF6">
      <w:pPr>
        <w:overflowPunct/>
        <w:autoSpaceDE/>
        <w:autoSpaceDN/>
        <w:adjustRightInd/>
        <w:spacing w:line="360" w:lineRule="auto"/>
        <w:jc w:val="both"/>
        <w:textAlignment w:val="auto"/>
        <w:rPr>
          <w:rFonts w:eastAsiaTheme="minorHAnsi" w:cstheme="minorBidi"/>
        </w:rPr>
      </w:pPr>
      <w:r w:rsidRPr="007F1BCF">
        <w:rPr>
          <w:rFonts w:eastAsiaTheme="minorHAnsi" w:cstheme="minorBidi"/>
        </w:rPr>
        <w:lastRenderedPageBreak/>
        <w:t xml:space="preserve">Таблица </w:t>
      </w:r>
      <w:r w:rsidR="00821605" w:rsidRPr="007F1BCF">
        <w:rPr>
          <w:rFonts w:eastAsiaTheme="minorHAnsi" w:cstheme="minorBidi"/>
        </w:rPr>
        <w:t>8</w:t>
      </w:r>
      <w:r w:rsidRPr="007F1BCF">
        <w:rPr>
          <w:rFonts w:eastAsiaTheme="minorHAnsi" w:cstheme="minorBidi"/>
        </w:rPr>
        <w:t xml:space="preserve"> – Содержание и конгенерный состав ПХБ в СП на отдельных точках территории г. Алматы</w:t>
      </w:r>
    </w:p>
    <w:tbl>
      <w:tblPr>
        <w:tblStyle w:val="4"/>
        <w:tblW w:w="5000" w:type="pct"/>
        <w:tblLook w:val="04A0" w:firstRow="1" w:lastRow="0" w:firstColumn="1" w:lastColumn="0" w:noHBand="0" w:noVBand="1"/>
      </w:tblPr>
      <w:tblGrid>
        <w:gridCol w:w="2229"/>
        <w:gridCol w:w="1472"/>
        <w:gridCol w:w="822"/>
        <w:gridCol w:w="729"/>
        <w:gridCol w:w="934"/>
        <w:gridCol w:w="830"/>
        <w:gridCol w:w="836"/>
        <w:gridCol w:w="731"/>
        <w:gridCol w:w="10"/>
        <w:gridCol w:w="1261"/>
      </w:tblGrid>
      <w:tr w:rsidR="002B7EF6" w:rsidRPr="007F1BCF" w:rsidTr="00A215B5">
        <w:trPr>
          <w:trHeight w:val="335"/>
        </w:trPr>
        <w:tc>
          <w:tcPr>
            <w:tcW w:w="1131" w:type="pct"/>
            <w:vMerge w:val="restar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Место отбора проб</w:t>
            </w:r>
          </w:p>
        </w:tc>
        <w:tc>
          <w:tcPr>
            <w:tcW w:w="747" w:type="pct"/>
            <w:vMerge w:val="restar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Дата отбора</w:t>
            </w:r>
          </w:p>
        </w:tc>
        <w:tc>
          <w:tcPr>
            <w:tcW w:w="2482" w:type="pct"/>
            <w:gridSpan w:val="7"/>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Концентрация конгенеров ПХБ, мкг/дм</w:t>
            </w:r>
            <w:r w:rsidRPr="007F1BCF">
              <w:rPr>
                <w:rFonts w:cs="Times New Roman"/>
                <w:sz w:val="20"/>
                <w:szCs w:val="20"/>
                <w:vertAlign w:val="superscript"/>
              </w:rPr>
              <w:t>3</w:t>
            </w:r>
          </w:p>
        </w:tc>
        <w:tc>
          <w:tcPr>
            <w:tcW w:w="641" w:type="pct"/>
            <w:vMerge w:val="restar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Сумма ПХБ, мкг/дм</w:t>
            </w:r>
            <w:r w:rsidRPr="007F1BCF">
              <w:rPr>
                <w:rFonts w:cs="Times New Roman"/>
                <w:sz w:val="20"/>
                <w:szCs w:val="20"/>
                <w:vertAlign w:val="superscript"/>
              </w:rPr>
              <w:t>3</w:t>
            </w:r>
          </w:p>
        </w:tc>
      </w:tr>
      <w:tr w:rsidR="002B7EF6" w:rsidRPr="007F1BCF" w:rsidTr="00A215B5">
        <w:trPr>
          <w:trHeight w:val="316"/>
        </w:trPr>
        <w:tc>
          <w:tcPr>
            <w:tcW w:w="1131" w:type="pct"/>
            <w:vMerge/>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747" w:type="pct"/>
            <w:vMerge/>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1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42</w:t>
            </w:r>
          </w:p>
        </w:tc>
        <w:tc>
          <w:tcPr>
            <w:tcW w:w="370"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44</w:t>
            </w:r>
          </w:p>
        </w:tc>
        <w:tc>
          <w:tcPr>
            <w:tcW w:w="47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49</w:t>
            </w:r>
          </w:p>
        </w:tc>
        <w:tc>
          <w:tcPr>
            <w:tcW w:w="42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97</w:t>
            </w:r>
          </w:p>
        </w:tc>
        <w:tc>
          <w:tcPr>
            <w:tcW w:w="42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151</w:t>
            </w:r>
          </w:p>
        </w:tc>
        <w:tc>
          <w:tcPr>
            <w:tcW w:w="375" w:type="pct"/>
            <w:gridSpan w:val="2"/>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155</w:t>
            </w:r>
          </w:p>
        </w:tc>
        <w:tc>
          <w:tcPr>
            <w:tcW w:w="641" w:type="pct"/>
            <w:vMerge/>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r>
      <w:tr w:rsidR="002B7EF6" w:rsidRPr="007F1BCF" w:rsidTr="00A215B5">
        <w:tc>
          <w:tcPr>
            <w:tcW w:w="1131" w:type="pct"/>
            <w:vMerge w:val="restart"/>
            <w:vAlign w:val="center"/>
          </w:tcPr>
          <w:p w:rsidR="002B7EF6" w:rsidRPr="007F1BCF" w:rsidRDefault="002B7EF6" w:rsidP="002B7EF6">
            <w:pPr>
              <w:overflowPunct/>
              <w:autoSpaceDE/>
              <w:autoSpaceDN/>
              <w:adjustRightInd/>
              <w:ind w:firstLine="0"/>
              <w:contextualSpacing/>
              <w:textAlignment w:val="auto"/>
              <w:rPr>
                <w:rFonts w:cs="Times New Roman"/>
                <w:sz w:val="20"/>
                <w:szCs w:val="20"/>
              </w:rPr>
            </w:pPr>
            <w:r w:rsidRPr="007F1BCF">
              <w:rPr>
                <w:rFonts w:cs="Times New Roman"/>
                <w:sz w:val="20"/>
                <w:szCs w:val="20"/>
              </w:rPr>
              <w:t>Территория Института географии</w:t>
            </w:r>
          </w:p>
        </w:tc>
        <w:tc>
          <w:tcPr>
            <w:tcW w:w="74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13.01.2017 г.</w:t>
            </w:r>
          </w:p>
        </w:tc>
        <w:tc>
          <w:tcPr>
            <w:tcW w:w="41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370"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7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0,007</w:t>
            </w:r>
          </w:p>
        </w:tc>
        <w:tc>
          <w:tcPr>
            <w:tcW w:w="42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375" w:type="pct"/>
            <w:gridSpan w:val="2"/>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0,005</w:t>
            </w:r>
          </w:p>
        </w:tc>
        <w:tc>
          <w:tcPr>
            <w:tcW w:w="64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0,012</w:t>
            </w:r>
          </w:p>
        </w:tc>
      </w:tr>
      <w:tr w:rsidR="002B7EF6" w:rsidRPr="007F1BCF" w:rsidTr="00A215B5">
        <w:tc>
          <w:tcPr>
            <w:tcW w:w="1131" w:type="pct"/>
            <w:vMerge/>
            <w:vAlign w:val="center"/>
          </w:tcPr>
          <w:p w:rsidR="002B7EF6" w:rsidRPr="007F1BCF" w:rsidRDefault="002B7EF6" w:rsidP="002B7EF6">
            <w:pPr>
              <w:overflowPunct/>
              <w:autoSpaceDE/>
              <w:autoSpaceDN/>
              <w:adjustRightInd/>
              <w:ind w:firstLine="0"/>
              <w:contextualSpacing/>
              <w:textAlignment w:val="auto"/>
              <w:rPr>
                <w:rFonts w:cs="Times New Roman"/>
                <w:sz w:val="20"/>
                <w:szCs w:val="20"/>
              </w:rPr>
            </w:pPr>
          </w:p>
        </w:tc>
        <w:tc>
          <w:tcPr>
            <w:tcW w:w="74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24.01</w:t>
            </w:r>
          </w:p>
        </w:tc>
        <w:tc>
          <w:tcPr>
            <w:tcW w:w="41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370"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0,008</w:t>
            </w:r>
          </w:p>
        </w:tc>
        <w:tc>
          <w:tcPr>
            <w:tcW w:w="47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0,048</w:t>
            </w:r>
          </w:p>
        </w:tc>
        <w:tc>
          <w:tcPr>
            <w:tcW w:w="375" w:type="pct"/>
            <w:gridSpan w:val="2"/>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lang w:val="en-US"/>
              </w:rPr>
            </w:pPr>
            <w:r w:rsidRPr="007F1BCF">
              <w:rPr>
                <w:rFonts w:cs="Times New Roman"/>
                <w:sz w:val="20"/>
                <w:szCs w:val="20"/>
              </w:rPr>
              <w:t>0,01</w:t>
            </w:r>
            <w:r w:rsidRPr="007F1BCF">
              <w:rPr>
                <w:rFonts w:cs="Times New Roman"/>
                <w:sz w:val="20"/>
                <w:szCs w:val="20"/>
                <w:lang w:val="en-US"/>
              </w:rPr>
              <w:t>2</w:t>
            </w:r>
          </w:p>
        </w:tc>
        <w:tc>
          <w:tcPr>
            <w:tcW w:w="64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0,068</w:t>
            </w:r>
          </w:p>
        </w:tc>
      </w:tr>
      <w:tr w:rsidR="002B7EF6" w:rsidRPr="007F1BCF" w:rsidTr="00A215B5">
        <w:tc>
          <w:tcPr>
            <w:tcW w:w="1131" w:type="pct"/>
            <w:vMerge/>
            <w:vAlign w:val="center"/>
          </w:tcPr>
          <w:p w:rsidR="002B7EF6" w:rsidRPr="007F1BCF" w:rsidRDefault="002B7EF6" w:rsidP="002B7EF6">
            <w:pPr>
              <w:overflowPunct/>
              <w:autoSpaceDE/>
              <w:autoSpaceDN/>
              <w:adjustRightInd/>
              <w:ind w:firstLine="0"/>
              <w:contextualSpacing/>
              <w:textAlignment w:val="auto"/>
              <w:rPr>
                <w:rFonts w:cs="Times New Roman"/>
                <w:sz w:val="20"/>
                <w:szCs w:val="20"/>
              </w:rPr>
            </w:pPr>
          </w:p>
        </w:tc>
        <w:tc>
          <w:tcPr>
            <w:tcW w:w="74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01.02</w:t>
            </w:r>
          </w:p>
        </w:tc>
        <w:tc>
          <w:tcPr>
            <w:tcW w:w="41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370"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7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0,054</w:t>
            </w:r>
          </w:p>
        </w:tc>
        <w:tc>
          <w:tcPr>
            <w:tcW w:w="375" w:type="pct"/>
            <w:gridSpan w:val="2"/>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64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0,054</w:t>
            </w:r>
          </w:p>
        </w:tc>
      </w:tr>
      <w:tr w:rsidR="002B7EF6" w:rsidRPr="007F1BCF" w:rsidTr="00A215B5">
        <w:tc>
          <w:tcPr>
            <w:tcW w:w="1131" w:type="pct"/>
            <w:vMerge w:val="restart"/>
            <w:vAlign w:val="center"/>
          </w:tcPr>
          <w:p w:rsidR="002B7EF6" w:rsidRPr="007F1BCF" w:rsidRDefault="002B7EF6" w:rsidP="002B7EF6">
            <w:pPr>
              <w:overflowPunct/>
              <w:autoSpaceDE/>
              <w:autoSpaceDN/>
              <w:adjustRightInd/>
              <w:ind w:firstLine="0"/>
              <w:contextualSpacing/>
              <w:textAlignment w:val="auto"/>
              <w:rPr>
                <w:rFonts w:cs="Times New Roman"/>
                <w:sz w:val="20"/>
                <w:szCs w:val="20"/>
              </w:rPr>
            </w:pPr>
            <w:r w:rsidRPr="007F1BCF">
              <w:rPr>
                <w:rFonts w:cs="Times New Roman"/>
                <w:sz w:val="20"/>
                <w:szCs w:val="20"/>
              </w:rPr>
              <w:t xml:space="preserve">Парк </w:t>
            </w:r>
            <w:proofErr w:type="spellStart"/>
            <w:r w:rsidRPr="007F1BCF">
              <w:rPr>
                <w:rFonts w:cs="Times New Roman"/>
                <w:sz w:val="20"/>
                <w:szCs w:val="20"/>
              </w:rPr>
              <w:t>мкр</w:t>
            </w:r>
            <w:proofErr w:type="spellEnd"/>
            <w:r w:rsidRPr="007F1BCF">
              <w:rPr>
                <w:rFonts w:cs="Times New Roman"/>
                <w:sz w:val="20"/>
                <w:szCs w:val="20"/>
              </w:rPr>
              <w:t xml:space="preserve">. </w:t>
            </w:r>
            <w:proofErr w:type="spellStart"/>
            <w:r w:rsidRPr="007F1BCF">
              <w:rPr>
                <w:rFonts w:cs="Times New Roman"/>
                <w:sz w:val="20"/>
                <w:szCs w:val="20"/>
              </w:rPr>
              <w:t>Кулагер</w:t>
            </w:r>
            <w:proofErr w:type="spellEnd"/>
            <w:r w:rsidRPr="007F1BCF">
              <w:rPr>
                <w:rFonts w:cs="Times New Roman"/>
                <w:sz w:val="20"/>
                <w:szCs w:val="20"/>
              </w:rPr>
              <w:t xml:space="preserve"> </w:t>
            </w:r>
          </w:p>
          <w:p w:rsidR="002B7EF6" w:rsidRPr="007F1BCF" w:rsidRDefault="002B7EF6" w:rsidP="002B7EF6">
            <w:pPr>
              <w:overflowPunct/>
              <w:autoSpaceDE/>
              <w:autoSpaceDN/>
              <w:adjustRightInd/>
              <w:ind w:firstLine="0"/>
              <w:contextualSpacing/>
              <w:textAlignment w:val="auto"/>
              <w:rPr>
                <w:rFonts w:cs="Times New Roman"/>
                <w:sz w:val="20"/>
                <w:szCs w:val="20"/>
              </w:rPr>
            </w:pPr>
            <w:r w:rsidRPr="007F1BCF">
              <w:rPr>
                <w:rFonts w:cs="Times New Roman"/>
                <w:sz w:val="20"/>
                <w:szCs w:val="20"/>
              </w:rPr>
              <w:t>(в нижней части г. Алматы)</w:t>
            </w:r>
          </w:p>
        </w:tc>
        <w:tc>
          <w:tcPr>
            <w:tcW w:w="74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13.01</w:t>
            </w:r>
          </w:p>
        </w:tc>
        <w:tc>
          <w:tcPr>
            <w:tcW w:w="41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0,718</w:t>
            </w:r>
          </w:p>
        </w:tc>
        <w:tc>
          <w:tcPr>
            <w:tcW w:w="370"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7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lang w:val="en-US"/>
              </w:rPr>
            </w:pPr>
            <w:r w:rsidRPr="007F1BCF">
              <w:rPr>
                <w:rFonts w:cs="Times New Roman"/>
                <w:sz w:val="20"/>
                <w:szCs w:val="20"/>
              </w:rPr>
              <w:t>2,36</w:t>
            </w:r>
            <w:r w:rsidRPr="007F1BCF">
              <w:rPr>
                <w:rFonts w:cs="Times New Roman"/>
                <w:sz w:val="20"/>
                <w:szCs w:val="20"/>
                <w:lang w:val="en-US"/>
              </w:rPr>
              <w:t>0</w:t>
            </w:r>
          </w:p>
        </w:tc>
        <w:tc>
          <w:tcPr>
            <w:tcW w:w="42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375" w:type="pct"/>
            <w:gridSpan w:val="2"/>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64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3,078</w:t>
            </w:r>
          </w:p>
        </w:tc>
      </w:tr>
      <w:tr w:rsidR="002B7EF6" w:rsidRPr="007F1BCF" w:rsidTr="00A215B5">
        <w:tc>
          <w:tcPr>
            <w:tcW w:w="1131" w:type="pct"/>
            <w:vMerge/>
            <w:vAlign w:val="center"/>
          </w:tcPr>
          <w:p w:rsidR="002B7EF6" w:rsidRPr="007F1BCF" w:rsidRDefault="002B7EF6" w:rsidP="002B7EF6">
            <w:pPr>
              <w:overflowPunct/>
              <w:autoSpaceDE/>
              <w:autoSpaceDN/>
              <w:adjustRightInd/>
              <w:ind w:firstLine="0"/>
              <w:contextualSpacing/>
              <w:textAlignment w:val="auto"/>
              <w:rPr>
                <w:rFonts w:cs="Times New Roman"/>
                <w:sz w:val="20"/>
                <w:szCs w:val="20"/>
              </w:rPr>
            </w:pPr>
          </w:p>
        </w:tc>
        <w:tc>
          <w:tcPr>
            <w:tcW w:w="74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24.01</w:t>
            </w:r>
          </w:p>
        </w:tc>
        <w:tc>
          <w:tcPr>
            <w:tcW w:w="41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370"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7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0,046</w:t>
            </w:r>
          </w:p>
        </w:tc>
        <w:tc>
          <w:tcPr>
            <w:tcW w:w="375" w:type="pct"/>
            <w:gridSpan w:val="2"/>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0,004</w:t>
            </w:r>
          </w:p>
        </w:tc>
        <w:tc>
          <w:tcPr>
            <w:tcW w:w="64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0,050</w:t>
            </w:r>
          </w:p>
        </w:tc>
      </w:tr>
      <w:tr w:rsidR="002B7EF6" w:rsidRPr="007F1BCF" w:rsidTr="00A215B5">
        <w:tc>
          <w:tcPr>
            <w:tcW w:w="1131" w:type="pct"/>
            <w:vMerge/>
            <w:vAlign w:val="center"/>
          </w:tcPr>
          <w:p w:rsidR="002B7EF6" w:rsidRPr="007F1BCF" w:rsidRDefault="002B7EF6" w:rsidP="002B7EF6">
            <w:pPr>
              <w:overflowPunct/>
              <w:autoSpaceDE/>
              <w:autoSpaceDN/>
              <w:adjustRightInd/>
              <w:ind w:firstLine="0"/>
              <w:contextualSpacing/>
              <w:textAlignment w:val="auto"/>
              <w:rPr>
                <w:rFonts w:cs="Times New Roman"/>
                <w:sz w:val="20"/>
                <w:szCs w:val="20"/>
              </w:rPr>
            </w:pPr>
          </w:p>
        </w:tc>
        <w:tc>
          <w:tcPr>
            <w:tcW w:w="74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31.01</w:t>
            </w:r>
          </w:p>
        </w:tc>
        <w:tc>
          <w:tcPr>
            <w:tcW w:w="41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370"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0,033</w:t>
            </w:r>
          </w:p>
        </w:tc>
        <w:tc>
          <w:tcPr>
            <w:tcW w:w="47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0,053</w:t>
            </w:r>
          </w:p>
        </w:tc>
        <w:tc>
          <w:tcPr>
            <w:tcW w:w="37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645" w:type="pct"/>
            <w:gridSpan w:val="2"/>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0,086</w:t>
            </w:r>
          </w:p>
        </w:tc>
      </w:tr>
      <w:tr w:rsidR="002B7EF6" w:rsidRPr="007F1BCF" w:rsidTr="00A215B5">
        <w:tc>
          <w:tcPr>
            <w:tcW w:w="1131" w:type="pct"/>
            <w:vMerge w:val="restart"/>
            <w:vAlign w:val="center"/>
          </w:tcPr>
          <w:p w:rsidR="002B7EF6" w:rsidRPr="007F1BCF" w:rsidRDefault="002B7EF6" w:rsidP="002B7EF6">
            <w:pPr>
              <w:overflowPunct/>
              <w:autoSpaceDE/>
              <w:autoSpaceDN/>
              <w:adjustRightInd/>
              <w:ind w:firstLine="0"/>
              <w:contextualSpacing/>
              <w:textAlignment w:val="auto"/>
              <w:rPr>
                <w:rFonts w:cs="Times New Roman"/>
                <w:sz w:val="20"/>
                <w:szCs w:val="20"/>
              </w:rPr>
            </w:pPr>
            <w:r w:rsidRPr="007F1BCF">
              <w:rPr>
                <w:rFonts w:cs="Times New Roman"/>
                <w:sz w:val="20"/>
                <w:szCs w:val="20"/>
              </w:rPr>
              <w:t xml:space="preserve">Территория </w:t>
            </w:r>
            <w:proofErr w:type="spellStart"/>
            <w:r w:rsidRPr="007F1BCF">
              <w:rPr>
                <w:rFonts w:cs="Times New Roman"/>
                <w:sz w:val="20"/>
                <w:szCs w:val="20"/>
              </w:rPr>
              <w:t>КазНУ</w:t>
            </w:r>
            <w:proofErr w:type="spellEnd"/>
          </w:p>
        </w:tc>
        <w:tc>
          <w:tcPr>
            <w:tcW w:w="74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25.01.2017 г.</w:t>
            </w:r>
          </w:p>
        </w:tc>
        <w:tc>
          <w:tcPr>
            <w:tcW w:w="41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370"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7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0,054</w:t>
            </w:r>
          </w:p>
        </w:tc>
        <w:tc>
          <w:tcPr>
            <w:tcW w:w="42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0,132</w:t>
            </w:r>
          </w:p>
        </w:tc>
        <w:tc>
          <w:tcPr>
            <w:tcW w:w="375" w:type="pct"/>
            <w:gridSpan w:val="2"/>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0,072</w:t>
            </w:r>
          </w:p>
        </w:tc>
        <w:tc>
          <w:tcPr>
            <w:tcW w:w="64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0,258</w:t>
            </w:r>
          </w:p>
        </w:tc>
      </w:tr>
      <w:tr w:rsidR="002B7EF6" w:rsidRPr="007F1BCF" w:rsidTr="00A215B5">
        <w:trPr>
          <w:trHeight w:val="243"/>
        </w:trPr>
        <w:tc>
          <w:tcPr>
            <w:tcW w:w="1131" w:type="pct"/>
            <w:vMerge/>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74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31.01</w:t>
            </w:r>
          </w:p>
        </w:tc>
        <w:tc>
          <w:tcPr>
            <w:tcW w:w="417"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370"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7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424"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0,033</w:t>
            </w:r>
          </w:p>
        </w:tc>
        <w:tc>
          <w:tcPr>
            <w:tcW w:w="375" w:type="pct"/>
            <w:gridSpan w:val="2"/>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p>
        </w:tc>
        <w:tc>
          <w:tcPr>
            <w:tcW w:w="641" w:type="pct"/>
            <w:vAlign w:val="center"/>
          </w:tcPr>
          <w:p w:rsidR="002B7EF6" w:rsidRPr="007F1BCF" w:rsidRDefault="002B7EF6" w:rsidP="002B7EF6">
            <w:pPr>
              <w:overflowPunct/>
              <w:autoSpaceDE/>
              <w:autoSpaceDN/>
              <w:adjustRightInd/>
              <w:ind w:firstLine="0"/>
              <w:contextualSpacing/>
              <w:jc w:val="center"/>
              <w:textAlignment w:val="auto"/>
              <w:rPr>
                <w:rFonts w:cs="Times New Roman"/>
                <w:sz w:val="20"/>
                <w:szCs w:val="20"/>
              </w:rPr>
            </w:pPr>
            <w:r w:rsidRPr="007F1BCF">
              <w:rPr>
                <w:rFonts w:cs="Times New Roman"/>
                <w:sz w:val="20"/>
                <w:szCs w:val="20"/>
              </w:rPr>
              <w:t>0,033</w:t>
            </w:r>
          </w:p>
        </w:tc>
      </w:tr>
    </w:tbl>
    <w:p w:rsidR="002B7EF6" w:rsidRPr="007F1BCF" w:rsidRDefault="002B7EF6" w:rsidP="002B7EF6">
      <w:pPr>
        <w:overflowPunct/>
        <w:autoSpaceDE/>
        <w:autoSpaceDN/>
        <w:adjustRightInd/>
        <w:spacing w:line="360" w:lineRule="auto"/>
        <w:ind w:firstLine="709"/>
        <w:jc w:val="both"/>
        <w:textAlignment w:val="auto"/>
        <w:rPr>
          <w:rFonts w:eastAsiaTheme="minorHAnsi" w:cstheme="minorBidi"/>
        </w:rPr>
      </w:pPr>
    </w:p>
    <w:p w:rsidR="002B7EF6" w:rsidRPr="007F1BCF" w:rsidRDefault="002B7EF6" w:rsidP="002B7EF6">
      <w:pPr>
        <w:overflowPunct/>
        <w:autoSpaceDE/>
        <w:autoSpaceDN/>
        <w:adjustRightInd/>
        <w:spacing w:line="360" w:lineRule="auto"/>
        <w:ind w:firstLine="708"/>
        <w:jc w:val="both"/>
        <w:textAlignment w:val="auto"/>
        <w:rPr>
          <w:rFonts w:eastAsiaTheme="minorHAnsi" w:cstheme="minorBidi"/>
        </w:rPr>
      </w:pPr>
      <w:r w:rsidRPr="007F1BCF">
        <w:rPr>
          <w:rFonts w:eastAsiaTheme="minorHAnsi" w:cstheme="minorBidi"/>
        </w:rPr>
        <w:t xml:space="preserve">Из данных таблицы </w:t>
      </w:r>
      <w:r w:rsidR="00821605" w:rsidRPr="007F1BCF">
        <w:rPr>
          <w:rFonts w:eastAsiaTheme="minorHAnsi" w:cstheme="minorBidi"/>
        </w:rPr>
        <w:t>8</w:t>
      </w:r>
      <w:r w:rsidRPr="007F1BCF">
        <w:rPr>
          <w:rFonts w:eastAsiaTheme="minorHAnsi" w:cstheme="minorBidi"/>
        </w:rPr>
        <w:t xml:space="preserve">, также прослеживается аналогичность </w:t>
      </w:r>
      <w:proofErr w:type="spellStart"/>
      <w:r w:rsidRPr="007F1BCF">
        <w:rPr>
          <w:rFonts w:eastAsiaTheme="minorHAnsi" w:cstheme="minorBidi"/>
        </w:rPr>
        <w:t>конгенерного</w:t>
      </w:r>
      <w:proofErr w:type="spellEnd"/>
      <w:r w:rsidRPr="007F1BCF">
        <w:rPr>
          <w:rFonts w:eastAsiaTheme="minorHAnsi" w:cstheme="minorBidi"/>
        </w:rPr>
        <w:t xml:space="preserve"> состава ПХБ с материалами, полученными в 2018 г. </w:t>
      </w:r>
    </w:p>
    <w:p w:rsidR="007B494D" w:rsidRPr="007F1BCF" w:rsidRDefault="007B494D" w:rsidP="002B7EF6">
      <w:pPr>
        <w:overflowPunct/>
        <w:autoSpaceDE/>
        <w:autoSpaceDN/>
        <w:adjustRightInd/>
        <w:spacing w:after="200" w:line="276" w:lineRule="auto"/>
        <w:textAlignment w:val="auto"/>
        <w:rPr>
          <w:rFonts w:eastAsiaTheme="minorHAnsi" w:cstheme="minorBidi"/>
        </w:rPr>
      </w:pPr>
    </w:p>
    <w:p w:rsidR="00E12420" w:rsidRPr="007F1BCF" w:rsidRDefault="00E12420" w:rsidP="00E9560A">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3.6 Полихлорированные бифенилы во льдах</w:t>
      </w:r>
      <w:r w:rsidR="00DA2A57" w:rsidRPr="007F1BCF">
        <w:rPr>
          <w:rFonts w:eastAsiaTheme="minorHAnsi" w:cstheme="minorBidi"/>
        </w:rPr>
        <w:t xml:space="preserve"> </w:t>
      </w:r>
    </w:p>
    <w:p w:rsidR="00C32F4E" w:rsidRPr="007F1BCF" w:rsidRDefault="00C32F4E" w:rsidP="00C32F4E">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Научных публикаций посвященных изучению СОЗ, в частности ПХБ в ледовом покрове водных объектов, нам не встречал</w:t>
      </w:r>
      <w:r w:rsidR="00426DBE" w:rsidRPr="007F1BCF">
        <w:rPr>
          <w:rFonts w:eastAsiaTheme="minorHAnsi" w:cstheme="minorBidi"/>
        </w:rPr>
        <w:t>о</w:t>
      </w:r>
      <w:r w:rsidRPr="007F1BCF">
        <w:rPr>
          <w:rFonts w:eastAsiaTheme="minorHAnsi" w:cstheme="minorBidi"/>
        </w:rPr>
        <w:t xml:space="preserve">сь. В процессе исследования АА было решено обратить внимание на этот практически не изученный вопрос, которым является оценка уровня и особенности накопления ПХБ в ледяном покрове водоемов. Пробы льда отбирались на трех точках акватории КВ, находящегося на территории агломерации. Полученные результаты (таблица </w:t>
      </w:r>
      <w:r w:rsidR="00821605" w:rsidRPr="007F1BCF">
        <w:rPr>
          <w:rFonts w:eastAsiaTheme="minorHAnsi" w:cstheme="minorBidi"/>
        </w:rPr>
        <w:t>9</w:t>
      </w:r>
      <w:r w:rsidRPr="007F1BCF">
        <w:rPr>
          <w:rFonts w:eastAsiaTheme="minorHAnsi" w:cstheme="minorBidi"/>
        </w:rPr>
        <w:t xml:space="preserve">) прежде </w:t>
      </w:r>
      <w:r w:rsidR="000300E9" w:rsidRPr="007F1BCF">
        <w:rPr>
          <w:rFonts w:eastAsiaTheme="minorHAnsi" w:cstheme="minorBidi"/>
        </w:rPr>
        <w:t>всего,</w:t>
      </w:r>
      <w:r w:rsidRPr="007F1BCF">
        <w:rPr>
          <w:rFonts w:eastAsiaTheme="minorHAnsi" w:cstheme="minorBidi"/>
        </w:rPr>
        <w:t xml:space="preserve"> показывают присутствие ПХБ во всех анализированных образцах льда. Уровень накопления ПХБ во льдах в целом одного порядка с таковым, что регистрировался для СП. Однако наибольшая суммарная концентрация ПХБ во льдах, достигавшая 0,075 и 0,085 мкг/дм</w:t>
      </w:r>
      <w:r w:rsidRPr="007F1BCF">
        <w:rPr>
          <w:rFonts w:eastAsiaTheme="minorHAnsi" w:cstheme="minorBidi"/>
          <w:vertAlign w:val="superscript"/>
        </w:rPr>
        <w:t>3</w:t>
      </w:r>
      <w:r w:rsidRPr="007F1BCF">
        <w:rPr>
          <w:rFonts w:eastAsiaTheme="minorHAnsi" w:cstheme="minorBidi"/>
        </w:rPr>
        <w:t xml:space="preserve">, значительно ниже этих показателей для СП (таблица </w:t>
      </w:r>
      <w:r w:rsidR="00821605" w:rsidRPr="007F1BCF">
        <w:rPr>
          <w:rFonts w:eastAsiaTheme="minorHAnsi" w:cstheme="minorBidi"/>
        </w:rPr>
        <w:t>9</w:t>
      </w:r>
      <w:r w:rsidRPr="007F1BCF">
        <w:rPr>
          <w:rFonts w:eastAsiaTheme="minorHAnsi" w:cstheme="minorBidi"/>
        </w:rPr>
        <w:t>).</w:t>
      </w:r>
    </w:p>
    <w:p w:rsidR="00C32F4E" w:rsidRPr="007F1BCF" w:rsidRDefault="00C32F4E" w:rsidP="00C32F4E">
      <w:pPr>
        <w:overflowPunct/>
        <w:autoSpaceDE/>
        <w:autoSpaceDN/>
        <w:adjustRightInd/>
        <w:spacing w:line="360" w:lineRule="auto"/>
        <w:ind w:firstLine="709"/>
        <w:jc w:val="both"/>
        <w:textAlignment w:val="auto"/>
        <w:rPr>
          <w:rFonts w:eastAsiaTheme="minorHAnsi" w:cstheme="minorBidi"/>
        </w:rPr>
      </w:pPr>
    </w:p>
    <w:p w:rsidR="00C32F4E" w:rsidRPr="007F1BCF" w:rsidRDefault="00C32F4E" w:rsidP="00C32F4E">
      <w:pPr>
        <w:overflowPunct/>
        <w:autoSpaceDE/>
        <w:autoSpaceDN/>
        <w:adjustRightInd/>
        <w:spacing w:line="360" w:lineRule="auto"/>
        <w:jc w:val="both"/>
        <w:textAlignment w:val="auto"/>
        <w:rPr>
          <w:rFonts w:eastAsiaTheme="minorHAnsi" w:cstheme="minorBidi"/>
        </w:rPr>
      </w:pPr>
      <w:r w:rsidRPr="007F1BCF">
        <w:rPr>
          <w:rFonts w:eastAsiaTheme="minorHAnsi" w:cstheme="minorBidi"/>
        </w:rPr>
        <w:t xml:space="preserve">Таблица </w:t>
      </w:r>
      <w:r w:rsidR="00821605" w:rsidRPr="007F1BCF">
        <w:rPr>
          <w:rFonts w:eastAsiaTheme="minorHAnsi" w:cstheme="minorBidi"/>
        </w:rPr>
        <w:t>9</w:t>
      </w:r>
      <w:r w:rsidRPr="007F1BCF">
        <w:rPr>
          <w:rFonts w:eastAsiaTheme="minorHAnsi" w:cstheme="minorBidi"/>
        </w:rPr>
        <w:t xml:space="preserve"> – Содержание и конгенерный состав ПХБ во льдах КВ</w:t>
      </w:r>
    </w:p>
    <w:tbl>
      <w:tblPr>
        <w:tblStyle w:val="5"/>
        <w:tblW w:w="0" w:type="dxa"/>
        <w:tblLook w:val="04A0" w:firstRow="1" w:lastRow="0" w:firstColumn="1" w:lastColumn="0" w:noHBand="0" w:noVBand="1"/>
      </w:tblPr>
      <w:tblGrid>
        <w:gridCol w:w="2302"/>
        <w:gridCol w:w="873"/>
        <w:gridCol w:w="666"/>
        <w:gridCol w:w="666"/>
        <w:gridCol w:w="666"/>
        <w:gridCol w:w="666"/>
        <w:gridCol w:w="666"/>
        <w:gridCol w:w="666"/>
        <w:gridCol w:w="666"/>
        <w:gridCol w:w="666"/>
        <w:gridCol w:w="1351"/>
      </w:tblGrid>
      <w:tr w:rsidR="00C32F4E" w:rsidRPr="007F1BCF" w:rsidTr="008B4362">
        <w:trPr>
          <w:trHeight w:val="20"/>
        </w:trPr>
        <w:tc>
          <w:tcPr>
            <w:tcW w:w="0" w:type="auto"/>
            <w:vMerge w:val="restart"/>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Место отбора проб</w:t>
            </w:r>
          </w:p>
        </w:tc>
        <w:tc>
          <w:tcPr>
            <w:tcW w:w="0" w:type="auto"/>
            <w:vMerge w:val="restart"/>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Съемки</w:t>
            </w:r>
          </w:p>
        </w:tc>
        <w:tc>
          <w:tcPr>
            <w:tcW w:w="0" w:type="auto"/>
            <w:gridSpan w:val="8"/>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Концентрация конгенеров ПХБ, мкг/дм</w:t>
            </w:r>
            <w:r w:rsidRPr="007F1BCF">
              <w:rPr>
                <w:sz w:val="20"/>
                <w:szCs w:val="20"/>
                <w:vertAlign w:val="superscript"/>
              </w:rPr>
              <w:t>3</w:t>
            </w:r>
          </w:p>
        </w:tc>
        <w:tc>
          <w:tcPr>
            <w:tcW w:w="0" w:type="auto"/>
            <w:vMerge w:val="restart"/>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Сумма ПХБ, мкг/дм</w:t>
            </w:r>
            <w:r w:rsidRPr="007F1BCF">
              <w:rPr>
                <w:sz w:val="20"/>
                <w:szCs w:val="20"/>
                <w:vertAlign w:val="superscript"/>
              </w:rPr>
              <w:t>3</w:t>
            </w:r>
          </w:p>
        </w:tc>
      </w:tr>
      <w:tr w:rsidR="00C32F4E" w:rsidRPr="007F1BCF" w:rsidTr="008B4362">
        <w:trPr>
          <w:trHeight w:val="20"/>
        </w:trPr>
        <w:tc>
          <w:tcPr>
            <w:tcW w:w="0" w:type="auto"/>
            <w:vMerge/>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Merge/>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40</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44</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49</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52</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82</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138</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151</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153</w:t>
            </w:r>
          </w:p>
        </w:tc>
        <w:tc>
          <w:tcPr>
            <w:tcW w:w="0" w:type="auto"/>
            <w:vMerge/>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r>
      <w:tr w:rsidR="00C32F4E" w:rsidRPr="007F1BCF" w:rsidTr="008B4362">
        <w:trPr>
          <w:trHeight w:val="20"/>
        </w:trPr>
        <w:tc>
          <w:tcPr>
            <w:tcW w:w="0" w:type="auto"/>
            <w:vMerge w:val="restart"/>
            <w:vAlign w:val="center"/>
          </w:tcPr>
          <w:p w:rsidR="00C32F4E" w:rsidRPr="007F1BCF" w:rsidRDefault="00C32F4E" w:rsidP="00C32F4E">
            <w:pPr>
              <w:overflowPunct/>
              <w:autoSpaceDE/>
              <w:autoSpaceDN/>
              <w:adjustRightInd/>
              <w:ind w:firstLine="0"/>
              <w:contextualSpacing/>
              <w:textAlignment w:val="auto"/>
              <w:rPr>
                <w:sz w:val="20"/>
                <w:szCs w:val="20"/>
              </w:rPr>
            </w:pPr>
            <w:r w:rsidRPr="007F1BCF">
              <w:rPr>
                <w:sz w:val="20"/>
                <w:szCs w:val="20"/>
              </w:rPr>
              <w:t xml:space="preserve">Районы впадения </w:t>
            </w:r>
          </w:p>
          <w:p w:rsidR="00C32F4E" w:rsidRPr="007F1BCF" w:rsidRDefault="00C32F4E" w:rsidP="00C32F4E">
            <w:pPr>
              <w:overflowPunct/>
              <w:autoSpaceDE/>
              <w:autoSpaceDN/>
              <w:adjustRightInd/>
              <w:ind w:firstLine="0"/>
              <w:contextualSpacing/>
              <w:textAlignment w:val="auto"/>
              <w:rPr>
                <w:sz w:val="20"/>
                <w:szCs w:val="20"/>
              </w:rPr>
            </w:pPr>
            <w:r w:rsidRPr="007F1BCF">
              <w:rPr>
                <w:sz w:val="20"/>
                <w:szCs w:val="20"/>
              </w:rPr>
              <w:t>р. Каскелен</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1</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0,005</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0,008</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0,015</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0,028</w:t>
            </w:r>
          </w:p>
        </w:tc>
      </w:tr>
      <w:tr w:rsidR="00C32F4E" w:rsidRPr="007F1BCF" w:rsidTr="008B4362">
        <w:trPr>
          <w:trHeight w:val="20"/>
        </w:trPr>
        <w:tc>
          <w:tcPr>
            <w:tcW w:w="0" w:type="auto"/>
            <w:vMerge/>
            <w:vAlign w:val="center"/>
          </w:tcPr>
          <w:p w:rsidR="00C32F4E" w:rsidRPr="007F1BCF" w:rsidRDefault="00C32F4E" w:rsidP="00C32F4E">
            <w:pPr>
              <w:overflowPunct/>
              <w:autoSpaceDE/>
              <w:autoSpaceDN/>
              <w:adjustRightInd/>
              <w:ind w:firstLine="0"/>
              <w:contextualSpacing/>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2</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0,014</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0,023</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0,037</w:t>
            </w:r>
          </w:p>
        </w:tc>
      </w:tr>
      <w:tr w:rsidR="00C32F4E" w:rsidRPr="007F1BCF" w:rsidTr="008B4362">
        <w:trPr>
          <w:trHeight w:val="20"/>
        </w:trPr>
        <w:tc>
          <w:tcPr>
            <w:tcW w:w="0" w:type="auto"/>
            <w:vMerge w:val="restart"/>
            <w:vAlign w:val="center"/>
          </w:tcPr>
          <w:p w:rsidR="00C32F4E" w:rsidRPr="007F1BCF" w:rsidRDefault="00C32F4E" w:rsidP="00C32F4E">
            <w:pPr>
              <w:overflowPunct/>
              <w:autoSpaceDE/>
              <w:autoSpaceDN/>
              <w:adjustRightInd/>
              <w:ind w:firstLine="0"/>
              <w:contextualSpacing/>
              <w:textAlignment w:val="auto"/>
              <w:rPr>
                <w:sz w:val="20"/>
                <w:szCs w:val="20"/>
              </w:rPr>
            </w:pPr>
            <w:r w:rsidRPr="007F1BCF">
              <w:rPr>
                <w:sz w:val="20"/>
                <w:szCs w:val="20"/>
              </w:rPr>
              <w:t>У плотины</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1</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0,041</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0,034</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0,075</w:t>
            </w:r>
          </w:p>
        </w:tc>
      </w:tr>
      <w:tr w:rsidR="00C32F4E" w:rsidRPr="007F1BCF" w:rsidTr="008B4362">
        <w:trPr>
          <w:trHeight w:val="20"/>
        </w:trPr>
        <w:tc>
          <w:tcPr>
            <w:tcW w:w="0" w:type="auto"/>
            <w:vMerge/>
            <w:vAlign w:val="center"/>
          </w:tcPr>
          <w:p w:rsidR="00C32F4E" w:rsidRPr="007F1BCF" w:rsidRDefault="00C32F4E" w:rsidP="00C32F4E">
            <w:pPr>
              <w:overflowPunct/>
              <w:autoSpaceDE/>
              <w:autoSpaceDN/>
              <w:adjustRightInd/>
              <w:ind w:firstLine="0"/>
              <w:contextualSpacing/>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2</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0,008</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0,020</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0,028</w:t>
            </w:r>
          </w:p>
        </w:tc>
      </w:tr>
      <w:tr w:rsidR="00C32F4E" w:rsidRPr="007F1BCF" w:rsidTr="008B4362">
        <w:trPr>
          <w:trHeight w:val="20"/>
        </w:trPr>
        <w:tc>
          <w:tcPr>
            <w:tcW w:w="0" w:type="auto"/>
            <w:vMerge w:val="restart"/>
            <w:vAlign w:val="center"/>
          </w:tcPr>
          <w:p w:rsidR="00C32F4E" w:rsidRPr="007F1BCF" w:rsidRDefault="00C32F4E" w:rsidP="00C32F4E">
            <w:pPr>
              <w:overflowPunct/>
              <w:autoSpaceDE/>
              <w:autoSpaceDN/>
              <w:adjustRightInd/>
              <w:ind w:firstLine="0"/>
              <w:contextualSpacing/>
              <w:textAlignment w:val="auto"/>
              <w:rPr>
                <w:sz w:val="20"/>
                <w:szCs w:val="20"/>
              </w:rPr>
            </w:pPr>
            <w:r w:rsidRPr="007F1BCF">
              <w:rPr>
                <w:sz w:val="20"/>
                <w:szCs w:val="20"/>
              </w:rPr>
              <w:t>Район Шенгельдинского острова</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1</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0,054</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0,031</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0,085</w:t>
            </w:r>
          </w:p>
        </w:tc>
      </w:tr>
      <w:tr w:rsidR="00C32F4E" w:rsidRPr="007F1BCF" w:rsidTr="008B4362">
        <w:trPr>
          <w:trHeight w:val="20"/>
        </w:trPr>
        <w:tc>
          <w:tcPr>
            <w:tcW w:w="0" w:type="auto"/>
            <w:vMerge/>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2</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0,009</w:t>
            </w: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p>
        </w:tc>
        <w:tc>
          <w:tcPr>
            <w:tcW w:w="0" w:type="auto"/>
            <w:vAlign w:val="center"/>
          </w:tcPr>
          <w:p w:rsidR="00C32F4E" w:rsidRPr="007F1BCF" w:rsidRDefault="00C32F4E" w:rsidP="00C32F4E">
            <w:pPr>
              <w:overflowPunct/>
              <w:autoSpaceDE/>
              <w:autoSpaceDN/>
              <w:adjustRightInd/>
              <w:ind w:firstLine="0"/>
              <w:contextualSpacing/>
              <w:jc w:val="center"/>
              <w:textAlignment w:val="auto"/>
              <w:rPr>
                <w:sz w:val="20"/>
                <w:szCs w:val="20"/>
              </w:rPr>
            </w:pPr>
            <w:r w:rsidRPr="007F1BCF">
              <w:rPr>
                <w:sz w:val="20"/>
                <w:szCs w:val="20"/>
              </w:rPr>
              <w:t>0,009</w:t>
            </w:r>
          </w:p>
        </w:tc>
      </w:tr>
    </w:tbl>
    <w:p w:rsidR="00C32F4E" w:rsidRPr="007F1BCF" w:rsidRDefault="00C32F4E" w:rsidP="00C32F4E">
      <w:pPr>
        <w:overflowPunct/>
        <w:autoSpaceDE/>
        <w:autoSpaceDN/>
        <w:adjustRightInd/>
        <w:ind w:firstLine="709"/>
        <w:contextualSpacing/>
        <w:jc w:val="both"/>
        <w:textAlignment w:val="auto"/>
        <w:rPr>
          <w:rFonts w:eastAsiaTheme="minorHAnsi" w:cstheme="minorBidi"/>
        </w:rPr>
      </w:pPr>
    </w:p>
    <w:p w:rsidR="00C32F4E" w:rsidRPr="007F1BCF" w:rsidRDefault="00C32F4E" w:rsidP="00C32F4E">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В анализированных пробах льда </w:t>
      </w:r>
      <w:proofErr w:type="gramStart"/>
      <w:r w:rsidRPr="007F1BCF">
        <w:rPr>
          <w:rFonts w:eastAsiaTheme="minorHAnsi" w:cstheme="minorBidi"/>
        </w:rPr>
        <w:t>обнаружены</w:t>
      </w:r>
      <w:proofErr w:type="gramEnd"/>
      <w:r w:rsidRPr="007F1BCF">
        <w:rPr>
          <w:rFonts w:eastAsiaTheme="minorHAnsi" w:cstheme="minorBidi"/>
        </w:rPr>
        <w:t xml:space="preserve"> 8 конгенеров ПХБ. Конгенерный состав ПХБ во льдах аналогичен с их составом в СП территории агломерации. Обращает на себя внимание то, что три (ПХБ 52, 138 и 153) из восьми обнаруженных конгенеров, относятся к </w:t>
      </w:r>
      <w:r w:rsidRPr="007F1BCF">
        <w:rPr>
          <w:rFonts w:eastAsiaTheme="minorHAnsi" w:cstheme="minorBidi"/>
        </w:rPr>
        <w:lastRenderedPageBreak/>
        <w:t xml:space="preserve">категории строго контролируемых в окружающей среде </w:t>
      </w:r>
      <w:r w:rsidRPr="007F1BCF">
        <w:rPr>
          <w:rFonts w:eastAsiaTheme="minorHAnsi"/>
        </w:rPr>
        <w:t>«</w:t>
      </w:r>
      <w:r w:rsidRPr="007F1BCF">
        <w:rPr>
          <w:rFonts w:eastAsiaTheme="minorHAnsi" w:cstheme="minorBidi"/>
        </w:rPr>
        <w:t>маркерных</w:t>
      </w:r>
      <w:r w:rsidRPr="007F1BCF">
        <w:rPr>
          <w:rFonts w:eastAsiaTheme="minorHAnsi"/>
        </w:rPr>
        <w:t>»</w:t>
      </w:r>
      <w:r w:rsidRPr="007F1BCF">
        <w:rPr>
          <w:rFonts w:eastAsiaTheme="minorHAnsi" w:cstheme="minorBidi"/>
        </w:rPr>
        <w:t xml:space="preserve"> конгенеров. Причем два из них – ПХБ 52 и 138 зарегистрированы в пробах льда, отобранных в районе впадения в водохранилище р. Каскелен. Видимо, это не случайное явление, если иметь в виду то, что согласно нашим исследованиям </w:t>
      </w:r>
      <w:r w:rsidRPr="007F1BCF">
        <w:rPr>
          <w:rFonts w:eastAsiaTheme="minorHAnsi"/>
        </w:rPr>
        <w:t>[</w:t>
      </w:r>
      <w:r w:rsidR="00133420" w:rsidRPr="007F1BCF">
        <w:rPr>
          <w:rFonts w:eastAsiaTheme="minorHAnsi"/>
        </w:rPr>
        <w:t>47</w:t>
      </w:r>
      <w:r w:rsidRPr="007F1BCF">
        <w:rPr>
          <w:rFonts w:eastAsiaTheme="minorHAnsi"/>
        </w:rPr>
        <w:t xml:space="preserve">], в 2013 и 2014 гг. именно в воде этого района водохранилища, регистрировались наиболее высокие концентрации ПХБ, достигавшие 4,86 и 7,80 </w:t>
      </w:r>
      <w:r w:rsidRPr="007F1BCF">
        <w:rPr>
          <w:rFonts w:eastAsiaTheme="minorHAnsi" w:cstheme="minorBidi"/>
        </w:rPr>
        <w:t>мкг/дм</w:t>
      </w:r>
      <w:r w:rsidRPr="007F1BCF">
        <w:rPr>
          <w:rFonts w:eastAsiaTheme="minorHAnsi" w:cstheme="minorBidi"/>
          <w:vertAlign w:val="superscript"/>
        </w:rPr>
        <w:t>3</w:t>
      </w:r>
      <w:r w:rsidRPr="007F1BCF">
        <w:rPr>
          <w:rFonts w:eastAsiaTheme="minorHAnsi" w:cstheme="minorBidi"/>
        </w:rPr>
        <w:t xml:space="preserve">. В воде этой точки были обнаружены «маркерные» конгенеры ПХБ 52, 101 и </w:t>
      </w:r>
      <w:proofErr w:type="spellStart"/>
      <w:r w:rsidRPr="007F1BCF">
        <w:rPr>
          <w:rFonts w:eastAsiaTheme="minorHAnsi" w:cstheme="minorBidi"/>
        </w:rPr>
        <w:t>диосиноподобный</w:t>
      </w:r>
      <w:proofErr w:type="spellEnd"/>
      <w:r w:rsidRPr="007F1BCF">
        <w:rPr>
          <w:rFonts w:eastAsiaTheme="minorHAnsi" w:cstheme="minorBidi"/>
        </w:rPr>
        <w:t xml:space="preserve"> ПХБ 118.</w:t>
      </w:r>
    </w:p>
    <w:p w:rsidR="00C32F4E" w:rsidRPr="007F1BCF" w:rsidRDefault="00C32F4E" w:rsidP="00C32F4E">
      <w:pPr>
        <w:overflowPunct/>
        <w:autoSpaceDE/>
        <w:autoSpaceDN/>
        <w:adjustRightInd/>
        <w:spacing w:line="360" w:lineRule="auto"/>
        <w:ind w:firstLine="709"/>
        <w:jc w:val="both"/>
        <w:textAlignment w:val="auto"/>
        <w:rPr>
          <w:rFonts w:eastAsiaTheme="minorHAnsi"/>
        </w:rPr>
      </w:pPr>
      <w:r w:rsidRPr="007F1BCF">
        <w:rPr>
          <w:rFonts w:eastAsiaTheme="minorHAnsi" w:cstheme="minorBidi"/>
        </w:rPr>
        <w:t xml:space="preserve">Относительный удельный вес зарегистрированных во льдах </w:t>
      </w:r>
      <w:r w:rsidRPr="007F1BCF">
        <w:rPr>
          <w:rFonts w:eastAsiaTheme="minorHAnsi"/>
        </w:rPr>
        <w:t>«маркерных» конгенеров ПХБ 52 и 138 в цело</w:t>
      </w:r>
      <w:r w:rsidR="007263A0" w:rsidRPr="007F1BCF">
        <w:rPr>
          <w:rFonts w:eastAsiaTheme="minorHAnsi"/>
        </w:rPr>
        <w:t>м не</w:t>
      </w:r>
      <w:r w:rsidRPr="007F1BCF">
        <w:rPr>
          <w:rFonts w:eastAsiaTheme="minorHAnsi"/>
        </w:rPr>
        <w:t xml:space="preserve">высок 28 и 63 % соответственно (рисунок </w:t>
      </w:r>
      <w:r w:rsidR="00976E41" w:rsidRPr="007F1BCF">
        <w:rPr>
          <w:rFonts w:eastAsiaTheme="minorHAnsi"/>
        </w:rPr>
        <w:t>7</w:t>
      </w:r>
      <w:r w:rsidRPr="007F1BCF">
        <w:rPr>
          <w:rFonts w:eastAsiaTheme="minorHAnsi"/>
        </w:rPr>
        <w:t>). Из числа «легких» конгенеров относительная доля ПХБ 49 достигла 100 %, содержание ПХБ 151 находилось в диапазоне 54-71 %.</w:t>
      </w:r>
    </w:p>
    <w:p w:rsidR="00C32F4E" w:rsidRPr="007F1BCF" w:rsidRDefault="00C32F4E" w:rsidP="00C32F4E">
      <w:pPr>
        <w:overflowPunct/>
        <w:autoSpaceDE/>
        <w:autoSpaceDN/>
        <w:adjustRightInd/>
        <w:spacing w:line="360" w:lineRule="auto"/>
        <w:jc w:val="center"/>
        <w:textAlignment w:val="auto"/>
        <w:rPr>
          <w:rFonts w:eastAsiaTheme="minorHAnsi"/>
        </w:rPr>
      </w:pPr>
      <w:r w:rsidRPr="007F1BCF">
        <w:rPr>
          <w:rFonts w:eastAsiaTheme="minorHAnsi"/>
          <w:noProof/>
          <w:lang w:eastAsia="ru-RU"/>
        </w:rPr>
        <w:drawing>
          <wp:inline distT="0" distB="0" distL="0" distR="0" wp14:anchorId="27120137" wp14:editId="78C572DE">
            <wp:extent cx="3733800" cy="2392446"/>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51703" cy="2403917"/>
                    </a:xfrm>
                    <a:prstGeom prst="rect">
                      <a:avLst/>
                    </a:prstGeom>
                    <a:noFill/>
                  </pic:spPr>
                </pic:pic>
              </a:graphicData>
            </a:graphic>
          </wp:inline>
        </w:drawing>
      </w:r>
    </w:p>
    <w:p w:rsidR="00C32F4E" w:rsidRPr="007F1BCF" w:rsidRDefault="00C32F4E" w:rsidP="00C32F4E">
      <w:pPr>
        <w:overflowPunct/>
        <w:autoSpaceDE/>
        <w:autoSpaceDN/>
        <w:adjustRightInd/>
        <w:spacing w:line="360" w:lineRule="auto"/>
        <w:jc w:val="center"/>
        <w:textAlignment w:val="auto"/>
        <w:rPr>
          <w:rFonts w:eastAsiaTheme="minorHAnsi"/>
        </w:rPr>
      </w:pPr>
      <w:r w:rsidRPr="007F1BCF">
        <w:rPr>
          <w:rFonts w:eastAsiaTheme="minorHAnsi" w:cstheme="minorBidi"/>
          <w:noProof/>
          <w:szCs w:val="22"/>
          <w:lang w:eastAsia="ru-RU"/>
        </w:rPr>
        <w:drawing>
          <wp:inline distT="0" distB="0" distL="0" distR="0" wp14:anchorId="49D4B153" wp14:editId="7FA38E99">
            <wp:extent cx="3733905" cy="21336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46215" cy="2140634"/>
                    </a:xfrm>
                    <a:prstGeom prst="rect">
                      <a:avLst/>
                    </a:prstGeom>
                    <a:noFill/>
                  </pic:spPr>
                </pic:pic>
              </a:graphicData>
            </a:graphic>
          </wp:inline>
        </w:drawing>
      </w:r>
    </w:p>
    <w:p w:rsidR="00C32F4E" w:rsidRPr="007F1BCF" w:rsidRDefault="00C32F4E" w:rsidP="00C32F4E">
      <w:pPr>
        <w:overflowPunct/>
        <w:autoSpaceDE/>
        <w:autoSpaceDN/>
        <w:adjustRightInd/>
        <w:jc w:val="center"/>
        <w:textAlignment w:val="auto"/>
        <w:rPr>
          <w:rFonts w:eastAsiaTheme="minorHAnsi" w:cstheme="minorBidi"/>
          <w:szCs w:val="22"/>
        </w:rPr>
      </w:pPr>
      <w:r w:rsidRPr="007F1BCF">
        <w:rPr>
          <w:rFonts w:eastAsiaTheme="minorHAnsi" w:cstheme="minorBidi"/>
          <w:szCs w:val="22"/>
        </w:rPr>
        <w:t xml:space="preserve">Рисунок </w:t>
      </w:r>
      <w:r w:rsidR="00D64EB6" w:rsidRPr="007F1BCF">
        <w:rPr>
          <w:rFonts w:eastAsiaTheme="minorHAnsi" w:cstheme="minorBidi"/>
          <w:szCs w:val="22"/>
        </w:rPr>
        <w:t>7</w:t>
      </w:r>
      <w:r w:rsidRPr="007F1BCF">
        <w:rPr>
          <w:rFonts w:eastAsiaTheme="minorHAnsi" w:cstheme="minorBidi"/>
          <w:szCs w:val="22"/>
        </w:rPr>
        <w:t xml:space="preserve"> – Относительное содержание конгенеров ПХБ во льдах КВ </w:t>
      </w:r>
    </w:p>
    <w:p w:rsidR="00C32F4E" w:rsidRPr="007F1BCF" w:rsidRDefault="00C32F4E" w:rsidP="00C32F4E">
      <w:pPr>
        <w:overflowPunct/>
        <w:autoSpaceDE/>
        <w:autoSpaceDN/>
        <w:adjustRightInd/>
        <w:spacing w:line="360" w:lineRule="auto"/>
        <w:ind w:firstLine="709"/>
        <w:jc w:val="both"/>
        <w:textAlignment w:val="auto"/>
        <w:rPr>
          <w:rFonts w:eastAsiaTheme="minorHAnsi" w:cstheme="minorBidi"/>
        </w:rPr>
      </w:pPr>
    </w:p>
    <w:p w:rsidR="00C32F4E" w:rsidRPr="007F1BCF" w:rsidRDefault="00C32F4E" w:rsidP="00C32F4E">
      <w:pPr>
        <w:overflowPunct/>
        <w:autoSpaceDE/>
        <w:autoSpaceDN/>
        <w:adjustRightInd/>
        <w:spacing w:line="360" w:lineRule="auto"/>
        <w:ind w:firstLine="709"/>
        <w:jc w:val="both"/>
        <w:textAlignment w:val="auto"/>
        <w:rPr>
          <w:rFonts w:eastAsiaTheme="minorHAnsi"/>
        </w:rPr>
      </w:pPr>
      <w:r w:rsidRPr="007F1BCF">
        <w:rPr>
          <w:rFonts w:eastAsiaTheme="minorHAnsi" w:cstheme="minorBidi"/>
        </w:rPr>
        <w:t xml:space="preserve">Известно, что первостепенную роль в формировании химического состава льда играет состав исходной воды, из которой он образовался. </w:t>
      </w:r>
      <w:proofErr w:type="gramStart"/>
      <w:r w:rsidRPr="007F1BCF">
        <w:rPr>
          <w:rFonts w:eastAsiaTheme="minorHAnsi" w:cstheme="minorBidi"/>
        </w:rPr>
        <w:t xml:space="preserve">По литературным данным </w:t>
      </w:r>
      <w:r w:rsidRPr="007F1BCF">
        <w:rPr>
          <w:rFonts w:eastAsiaTheme="minorHAnsi"/>
        </w:rPr>
        <w:t>[</w:t>
      </w:r>
      <w:r w:rsidR="00133420" w:rsidRPr="007F1BCF">
        <w:rPr>
          <w:rFonts w:eastAsiaTheme="minorHAnsi"/>
        </w:rPr>
        <w:t>102-105</w:t>
      </w:r>
      <w:r w:rsidRPr="007F1BCF">
        <w:rPr>
          <w:rFonts w:eastAsiaTheme="minorHAnsi"/>
        </w:rPr>
        <w:t>], например, величина отношения минерализации льда к минерализации подледной воды (</w:t>
      </w:r>
      <m:oMath>
        <m:sSubSup>
          <m:sSubSupPr>
            <m:ctrlPr>
              <w:rPr>
                <w:rFonts w:ascii="Cambria Math" w:eastAsiaTheme="minorHAnsi" w:hAnsi="Cambria Math"/>
                <w:i/>
              </w:rPr>
            </m:ctrlPr>
          </m:sSubSupPr>
          <m:e>
            <m:r>
              <w:rPr>
                <w:rFonts w:ascii="Cambria Math" w:eastAsiaTheme="minorHAnsi" w:hAnsi="Cambria Math"/>
              </w:rPr>
              <m:t>Ʃ</m:t>
            </m:r>
          </m:e>
          <m:sub>
            <m:r>
              <w:rPr>
                <w:rFonts w:ascii="Cambria Math" w:eastAsiaTheme="minorHAnsi" w:hAnsi="Cambria Math"/>
              </w:rPr>
              <m:t>и</m:t>
            </m:r>
          </m:sub>
          <m:sup>
            <m:r>
              <w:rPr>
                <w:rFonts w:ascii="Cambria Math" w:eastAsiaTheme="minorHAnsi" w:hAnsi="Cambria Math"/>
              </w:rPr>
              <m:t>л</m:t>
            </m:r>
          </m:sup>
        </m:sSubSup>
        <m:r>
          <w:rPr>
            <w:rFonts w:ascii="Cambria Math" w:eastAsiaTheme="minorHAnsi" w:hAnsi="Cambria Math"/>
          </w:rPr>
          <m:t>/</m:t>
        </m:r>
        <m:sSubSup>
          <m:sSubSupPr>
            <m:ctrlPr>
              <w:rPr>
                <w:rFonts w:ascii="Cambria Math" w:eastAsiaTheme="minorHAnsi" w:hAnsi="Cambria Math"/>
                <w:i/>
              </w:rPr>
            </m:ctrlPr>
          </m:sSubSupPr>
          <m:e>
            <m:r>
              <w:rPr>
                <w:rFonts w:ascii="Cambria Math" w:eastAsiaTheme="minorHAnsi" w:hAnsi="Cambria Math"/>
              </w:rPr>
              <m:t>Ʃ</m:t>
            </m:r>
          </m:e>
          <m:sub>
            <m:r>
              <w:rPr>
                <w:rFonts w:ascii="Cambria Math" w:eastAsiaTheme="minorHAnsi" w:hAnsi="Cambria Math"/>
              </w:rPr>
              <m:t>и</m:t>
            </m:r>
          </m:sub>
          <m:sup>
            <m:r>
              <w:rPr>
                <w:rFonts w:ascii="Cambria Math" w:eastAsiaTheme="minorHAnsi" w:hAnsi="Cambria Math"/>
              </w:rPr>
              <m:t>в</m:t>
            </m:r>
          </m:sup>
        </m:sSubSup>
      </m:oMath>
      <w:r w:rsidRPr="007F1BCF">
        <w:rPr>
          <w:rFonts w:eastAsiaTheme="minorHAnsi"/>
        </w:rPr>
        <w:t xml:space="preserve">) для водоемов различных типов и разных климатических зон изменяется в широком </w:t>
      </w:r>
      <w:r w:rsidRPr="007F1BCF">
        <w:rPr>
          <w:rFonts w:eastAsiaTheme="minorHAnsi"/>
        </w:rPr>
        <w:lastRenderedPageBreak/>
        <w:t xml:space="preserve">диапазоне – от 1 до 80 %. Среднемноголетнее значение этого показателя для канала Иртыш-Караганда составило: 20,8 %, для </w:t>
      </w:r>
      <w:proofErr w:type="spellStart"/>
      <w:r w:rsidRPr="007F1BCF">
        <w:rPr>
          <w:rFonts w:eastAsiaTheme="minorHAnsi"/>
        </w:rPr>
        <w:t>Вячеславского</w:t>
      </w:r>
      <w:proofErr w:type="spellEnd"/>
      <w:r w:rsidRPr="007F1BCF">
        <w:rPr>
          <w:rFonts w:eastAsiaTheme="minorHAnsi"/>
        </w:rPr>
        <w:t xml:space="preserve"> и </w:t>
      </w:r>
      <w:proofErr w:type="spellStart"/>
      <w:r w:rsidRPr="007F1BCF">
        <w:rPr>
          <w:rFonts w:eastAsiaTheme="minorHAnsi"/>
        </w:rPr>
        <w:t>Сергеевского</w:t>
      </w:r>
      <w:proofErr w:type="spellEnd"/>
      <w:r w:rsidRPr="007F1BCF">
        <w:rPr>
          <w:rFonts w:eastAsiaTheme="minorHAnsi"/>
        </w:rPr>
        <w:t xml:space="preserve"> водохранилищ 22,0 и 9,7 % [</w:t>
      </w:r>
      <w:r w:rsidR="00133420" w:rsidRPr="007F1BCF">
        <w:rPr>
          <w:rFonts w:eastAsiaTheme="minorHAnsi"/>
        </w:rPr>
        <w:t>106,107</w:t>
      </w:r>
      <w:r w:rsidRPr="007F1BCF">
        <w:rPr>
          <w:rFonts w:eastAsiaTheme="minorHAnsi"/>
        </w:rPr>
        <w:t>].</w:t>
      </w:r>
      <w:proofErr w:type="gramEnd"/>
      <w:r w:rsidRPr="007F1BCF">
        <w:rPr>
          <w:rFonts w:eastAsiaTheme="minorHAnsi"/>
        </w:rPr>
        <w:t xml:space="preserve"> Согласно [</w:t>
      </w:r>
      <w:r w:rsidR="00BD721F" w:rsidRPr="007F1BCF">
        <w:rPr>
          <w:rFonts w:eastAsiaTheme="minorHAnsi"/>
        </w:rPr>
        <w:t>1</w:t>
      </w:r>
      <w:r w:rsidR="00133420" w:rsidRPr="007F1BCF">
        <w:rPr>
          <w:rFonts w:eastAsiaTheme="minorHAnsi"/>
        </w:rPr>
        <w:t>0</w:t>
      </w:r>
      <w:r w:rsidR="00BD721F" w:rsidRPr="007F1BCF">
        <w:rPr>
          <w:rFonts w:eastAsiaTheme="minorHAnsi"/>
        </w:rPr>
        <w:t>8</w:t>
      </w:r>
      <w:r w:rsidRPr="007F1BCF">
        <w:rPr>
          <w:rFonts w:eastAsiaTheme="minorHAnsi"/>
        </w:rPr>
        <w:t xml:space="preserve">], для водоемов северных областей Казахстана данный показатель оценен в среднем на уровне 20 %. Однако, литературных сведений по количественной оценке </w:t>
      </w:r>
      <w:r w:rsidR="00076940" w:rsidRPr="007F1BCF">
        <w:rPr>
          <w:rFonts w:eastAsiaTheme="minorHAnsi"/>
        </w:rPr>
        <w:t>из</w:t>
      </w:r>
      <w:r w:rsidRPr="007F1BCF">
        <w:rPr>
          <w:rFonts w:eastAsiaTheme="minorHAnsi"/>
        </w:rPr>
        <w:t>влекаемых из воды ПХБ при ледообразовании и роли зимних твердых осадков в накоплении токсиканта в ледовом покрове практически отсутствуют. Естественно изучение этого вопроса представляет интерес в научном и практическом отношении.</w:t>
      </w:r>
    </w:p>
    <w:p w:rsidR="00E12420" w:rsidRPr="007F1BCF" w:rsidRDefault="00E12420" w:rsidP="00E9560A">
      <w:pPr>
        <w:overflowPunct/>
        <w:autoSpaceDE/>
        <w:autoSpaceDN/>
        <w:adjustRightInd/>
        <w:spacing w:line="360" w:lineRule="auto"/>
        <w:ind w:firstLine="709"/>
        <w:jc w:val="both"/>
        <w:textAlignment w:val="auto"/>
        <w:rPr>
          <w:rFonts w:eastAsiaTheme="minorHAnsi" w:cstheme="minorBidi"/>
        </w:rPr>
      </w:pPr>
    </w:p>
    <w:p w:rsidR="00E9560A" w:rsidRPr="007F1BCF" w:rsidRDefault="000A2AA4" w:rsidP="00E9560A">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3.</w:t>
      </w:r>
      <w:r w:rsidR="00E12420" w:rsidRPr="007F1BCF">
        <w:rPr>
          <w:rFonts w:eastAsiaTheme="minorHAnsi" w:cstheme="minorBidi"/>
        </w:rPr>
        <w:t>7</w:t>
      </w:r>
      <w:r w:rsidRPr="007F1BCF">
        <w:rPr>
          <w:rFonts w:eastAsiaTheme="minorHAnsi" w:cstheme="minorBidi"/>
        </w:rPr>
        <w:t xml:space="preserve"> </w:t>
      </w:r>
      <w:r w:rsidR="00E9560A" w:rsidRPr="007F1BCF">
        <w:rPr>
          <w:rFonts w:eastAsiaTheme="minorHAnsi" w:cstheme="minorBidi"/>
        </w:rPr>
        <w:t>Полихлорированные бифенилы в почвах</w:t>
      </w:r>
    </w:p>
    <w:p w:rsidR="00E9560A" w:rsidRPr="007F1BCF" w:rsidRDefault="00E9560A" w:rsidP="00E9560A">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Результаты хроматографического анализа проб почв, собранных в апреле 2018 г. после снеготаяния, в обобщенной форме представлены в таблице </w:t>
      </w:r>
      <w:r w:rsidR="002B7EF6" w:rsidRPr="007F1BCF">
        <w:rPr>
          <w:rFonts w:eastAsiaTheme="minorHAnsi" w:cstheme="minorBidi"/>
        </w:rPr>
        <w:t>1</w:t>
      </w:r>
      <w:r w:rsidR="00821605" w:rsidRPr="007F1BCF">
        <w:rPr>
          <w:rFonts w:eastAsiaTheme="minorHAnsi" w:cstheme="minorBidi"/>
        </w:rPr>
        <w:t>0</w:t>
      </w:r>
      <w:r w:rsidRPr="007F1BCF">
        <w:rPr>
          <w:rFonts w:eastAsiaTheme="minorHAnsi" w:cstheme="minorBidi"/>
        </w:rPr>
        <w:t>. Наименьшая концентрация токсикантов зарегистрирована в почвах фоновой точки «Шымбулак», среднее ее значение составило 0,063 мкг/</w:t>
      </w:r>
      <w:proofErr w:type="gramStart"/>
      <w:r w:rsidRPr="007F1BCF">
        <w:rPr>
          <w:rFonts w:eastAsiaTheme="minorHAnsi" w:cstheme="minorBidi"/>
        </w:rPr>
        <w:t>кг</w:t>
      </w:r>
      <w:proofErr w:type="gramEnd"/>
      <w:r w:rsidRPr="007F1BCF">
        <w:rPr>
          <w:rFonts w:eastAsiaTheme="minorHAnsi" w:cstheme="minorBidi"/>
        </w:rPr>
        <w:t xml:space="preserve">. В пробе </w:t>
      </w:r>
      <w:proofErr w:type="gramStart"/>
      <w:r w:rsidRPr="007F1BCF">
        <w:rPr>
          <w:rFonts w:eastAsiaTheme="minorHAnsi" w:cstheme="minorBidi"/>
        </w:rPr>
        <w:t>обнаружены</w:t>
      </w:r>
      <w:proofErr w:type="gramEnd"/>
      <w:r w:rsidRPr="007F1BCF">
        <w:rPr>
          <w:rFonts w:eastAsiaTheme="minorHAnsi" w:cstheme="minorBidi"/>
        </w:rPr>
        <w:t xml:space="preserve"> 4 индивидуальных конгенера, относящиеся к гомологическим группам </w:t>
      </w:r>
      <w:proofErr w:type="spellStart"/>
      <w:r w:rsidRPr="007F1BCF">
        <w:rPr>
          <w:rFonts w:eastAsiaTheme="minorHAnsi" w:cstheme="minorBidi"/>
        </w:rPr>
        <w:t>тетра</w:t>
      </w:r>
      <w:r w:rsidR="00076940" w:rsidRPr="007F1BCF">
        <w:rPr>
          <w:rFonts w:eastAsiaTheme="minorHAnsi" w:cstheme="minorBidi"/>
        </w:rPr>
        <w:t>ХБ</w:t>
      </w:r>
      <w:proofErr w:type="spellEnd"/>
      <w:r w:rsidRPr="007F1BCF">
        <w:rPr>
          <w:rFonts w:eastAsiaTheme="minorHAnsi" w:cstheme="minorBidi"/>
        </w:rPr>
        <w:t xml:space="preserve"> (ПХБ 85), </w:t>
      </w:r>
      <w:proofErr w:type="spellStart"/>
      <w:r w:rsidRPr="007F1BCF">
        <w:rPr>
          <w:rFonts w:eastAsiaTheme="minorHAnsi" w:cstheme="minorBidi"/>
        </w:rPr>
        <w:t>пентаХБ</w:t>
      </w:r>
      <w:proofErr w:type="spellEnd"/>
      <w:r w:rsidRPr="007F1BCF">
        <w:rPr>
          <w:rFonts w:eastAsiaTheme="minorHAnsi" w:cstheme="minorBidi"/>
        </w:rPr>
        <w:t xml:space="preserve"> (ПХБ 119) и </w:t>
      </w:r>
      <w:proofErr w:type="spellStart"/>
      <w:r w:rsidRPr="007F1BCF">
        <w:rPr>
          <w:rFonts w:eastAsiaTheme="minorHAnsi" w:cstheme="minorBidi"/>
        </w:rPr>
        <w:t>гексаХБ</w:t>
      </w:r>
      <w:proofErr w:type="spellEnd"/>
      <w:r w:rsidRPr="007F1BCF">
        <w:rPr>
          <w:rFonts w:eastAsiaTheme="minorHAnsi" w:cstheme="minorBidi"/>
        </w:rPr>
        <w:t xml:space="preserve"> (ПХБ 153, 155). В числе обнаруженных изомеров присутствует строго </w:t>
      </w:r>
      <w:proofErr w:type="gramStart"/>
      <w:r w:rsidRPr="007F1BCF">
        <w:rPr>
          <w:rFonts w:eastAsiaTheme="minorHAnsi" w:cstheme="minorBidi"/>
        </w:rPr>
        <w:t>контролируемый</w:t>
      </w:r>
      <w:proofErr w:type="gramEnd"/>
      <w:r w:rsidRPr="007F1BCF">
        <w:rPr>
          <w:rFonts w:eastAsiaTheme="minorHAnsi" w:cstheme="minorBidi"/>
        </w:rPr>
        <w:t xml:space="preserve"> в окружающей среде «маркерный» конгенер ПХБ 153.</w:t>
      </w:r>
    </w:p>
    <w:p w:rsidR="00C32F4E" w:rsidRPr="007F1BCF" w:rsidRDefault="00C32F4E" w:rsidP="00E9560A">
      <w:pPr>
        <w:overflowPunct/>
        <w:autoSpaceDE/>
        <w:autoSpaceDN/>
        <w:adjustRightInd/>
        <w:spacing w:line="360" w:lineRule="auto"/>
        <w:ind w:firstLine="709"/>
        <w:jc w:val="both"/>
        <w:textAlignment w:val="auto"/>
        <w:rPr>
          <w:rFonts w:eastAsiaTheme="minorHAnsi" w:cstheme="minorBidi"/>
        </w:rPr>
      </w:pPr>
    </w:p>
    <w:p w:rsidR="00E9560A" w:rsidRPr="007F1BCF" w:rsidRDefault="00E9560A" w:rsidP="003415BD">
      <w:pPr>
        <w:overflowPunct/>
        <w:autoSpaceDE/>
        <w:autoSpaceDN/>
        <w:adjustRightInd/>
        <w:spacing w:line="360" w:lineRule="auto"/>
        <w:contextualSpacing/>
        <w:jc w:val="both"/>
        <w:textAlignment w:val="auto"/>
        <w:rPr>
          <w:rFonts w:eastAsiaTheme="minorHAnsi"/>
        </w:rPr>
      </w:pPr>
      <w:r w:rsidRPr="007F1BCF">
        <w:rPr>
          <w:rFonts w:eastAsiaTheme="minorHAnsi"/>
        </w:rPr>
        <w:t xml:space="preserve">Таблица </w:t>
      </w:r>
      <w:r w:rsidR="002B7EF6" w:rsidRPr="007F1BCF">
        <w:rPr>
          <w:rFonts w:eastAsiaTheme="minorHAnsi"/>
        </w:rPr>
        <w:t>1</w:t>
      </w:r>
      <w:r w:rsidR="00821605" w:rsidRPr="007F1BCF">
        <w:rPr>
          <w:rFonts w:eastAsiaTheme="minorHAnsi"/>
        </w:rPr>
        <w:t>0</w:t>
      </w:r>
      <w:r w:rsidRPr="007F1BCF">
        <w:rPr>
          <w:rFonts w:eastAsiaTheme="minorHAnsi"/>
        </w:rPr>
        <w:t xml:space="preserve"> </w:t>
      </w:r>
      <w:r w:rsidRPr="007F1BCF">
        <w:rPr>
          <w:rFonts w:eastAsiaTheme="minorHAnsi"/>
        </w:rPr>
        <w:sym w:font="Symbol" w:char="F02D"/>
      </w:r>
      <w:r w:rsidRPr="007F1BCF">
        <w:rPr>
          <w:rFonts w:eastAsiaTheme="minorHAnsi"/>
        </w:rPr>
        <w:t xml:space="preserve"> Концентрация и конгенерный состав ПХБ в почвах </w:t>
      </w:r>
      <w:r w:rsidR="001C260A" w:rsidRPr="007F1BCF">
        <w:rPr>
          <w:rFonts w:eastAsiaTheme="minorHAnsi"/>
        </w:rPr>
        <w:t>АА</w:t>
      </w:r>
      <w:r w:rsidRPr="007F1BCF">
        <w:rPr>
          <w:rFonts w:eastAsiaTheme="minorHAnsi"/>
        </w:rPr>
        <w:t xml:space="preserve"> по зонам </w:t>
      </w:r>
    </w:p>
    <w:tbl>
      <w:tblPr>
        <w:tblW w:w="49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2524"/>
        <w:gridCol w:w="4064"/>
        <w:gridCol w:w="2460"/>
      </w:tblGrid>
      <w:tr w:rsidR="00E9560A" w:rsidRPr="007F1BCF" w:rsidTr="00E9560A">
        <w:trPr>
          <w:trHeight w:val="315"/>
        </w:trPr>
        <w:tc>
          <w:tcPr>
            <w:tcW w:w="1645" w:type="pct"/>
            <w:gridSpan w:val="2"/>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Зоны</w:t>
            </w:r>
          </w:p>
        </w:tc>
        <w:tc>
          <w:tcPr>
            <w:tcW w:w="2090" w:type="pct"/>
            <w:vMerge w:val="restar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Конгенеры ПХБ</w:t>
            </w:r>
          </w:p>
        </w:tc>
        <w:tc>
          <w:tcPr>
            <w:tcW w:w="1265" w:type="pct"/>
            <w:vMerge w:val="restar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Концентрация ПХБ, мкг/</w:t>
            </w:r>
            <w:proofErr w:type="gramStart"/>
            <w:r w:rsidRPr="007F1BCF">
              <w:rPr>
                <w:color w:val="000000"/>
                <w:sz w:val="20"/>
                <w:szCs w:val="20"/>
                <w:lang w:eastAsia="ru-RU"/>
              </w:rPr>
              <w:t>кг</w:t>
            </w:r>
            <w:proofErr w:type="gramEnd"/>
          </w:p>
        </w:tc>
      </w:tr>
      <w:tr w:rsidR="00E9560A" w:rsidRPr="007F1BCF" w:rsidTr="003415BD">
        <w:trPr>
          <w:trHeight w:val="359"/>
        </w:trPr>
        <w:tc>
          <w:tcPr>
            <w:tcW w:w="347"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w:t>
            </w:r>
          </w:p>
        </w:tc>
        <w:tc>
          <w:tcPr>
            <w:tcW w:w="1298"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название</w:t>
            </w:r>
          </w:p>
        </w:tc>
        <w:tc>
          <w:tcPr>
            <w:tcW w:w="2090" w:type="pct"/>
            <w:vMerge/>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p>
        </w:tc>
        <w:tc>
          <w:tcPr>
            <w:tcW w:w="1265" w:type="pct"/>
            <w:vMerge/>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p>
        </w:tc>
      </w:tr>
      <w:tr w:rsidR="00E9560A" w:rsidRPr="007F1BCF" w:rsidTr="003415BD">
        <w:trPr>
          <w:trHeight w:val="549"/>
        </w:trPr>
        <w:tc>
          <w:tcPr>
            <w:tcW w:w="347"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1</w:t>
            </w:r>
          </w:p>
        </w:tc>
        <w:tc>
          <w:tcPr>
            <w:tcW w:w="1298" w:type="pct"/>
            <w:shd w:val="clear" w:color="auto" w:fill="auto"/>
            <w:vAlign w:val="center"/>
            <w:hideMark/>
          </w:tcPr>
          <w:p w:rsidR="00E9560A" w:rsidRPr="007F1BCF" w:rsidRDefault="007B494D"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ГЛСБ</w:t>
            </w:r>
            <w:r w:rsidR="00E9560A" w:rsidRPr="007F1BCF">
              <w:rPr>
                <w:color w:val="000000"/>
                <w:sz w:val="20"/>
                <w:szCs w:val="20"/>
                <w:lang w:eastAsia="ru-RU"/>
              </w:rPr>
              <w:t xml:space="preserve"> «Шымбулак»</w:t>
            </w:r>
          </w:p>
        </w:tc>
        <w:tc>
          <w:tcPr>
            <w:tcW w:w="2090" w:type="pct"/>
            <w:shd w:val="clear" w:color="auto" w:fill="auto"/>
            <w:noWrap/>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85; 119; 153; 155</w:t>
            </w:r>
          </w:p>
        </w:tc>
        <w:tc>
          <w:tcPr>
            <w:tcW w:w="1265"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u w:val="single"/>
                <w:lang w:eastAsia="ru-RU"/>
              </w:rPr>
            </w:pPr>
            <w:r w:rsidRPr="007F1BCF">
              <w:rPr>
                <w:color w:val="000000"/>
                <w:sz w:val="20"/>
                <w:szCs w:val="20"/>
                <w:u w:val="single"/>
                <w:lang w:eastAsia="ru-RU"/>
              </w:rPr>
              <w:t>0,015-0,114</w:t>
            </w:r>
          </w:p>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0,063</w:t>
            </w:r>
          </w:p>
        </w:tc>
      </w:tr>
      <w:tr w:rsidR="00E9560A" w:rsidRPr="007F1BCF" w:rsidTr="003415BD">
        <w:trPr>
          <w:trHeight w:val="571"/>
        </w:trPr>
        <w:tc>
          <w:tcPr>
            <w:tcW w:w="347"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2</w:t>
            </w:r>
          </w:p>
        </w:tc>
        <w:tc>
          <w:tcPr>
            <w:tcW w:w="1298"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Территория</w:t>
            </w:r>
          </w:p>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г. Алматы</w:t>
            </w:r>
          </w:p>
        </w:tc>
        <w:tc>
          <w:tcPr>
            <w:tcW w:w="2090"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44; 49; 66,95; 85; 86; 110; 114; 118; 121; 137; 138; 153; 155</w:t>
            </w:r>
          </w:p>
        </w:tc>
        <w:tc>
          <w:tcPr>
            <w:tcW w:w="1265"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u w:val="single"/>
                <w:lang w:eastAsia="ru-RU"/>
              </w:rPr>
            </w:pPr>
            <w:r w:rsidRPr="007F1BCF">
              <w:rPr>
                <w:color w:val="000000"/>
                <w:sz w:val="20"/>
                <w:szCs w:val="20"/>
                <w:u w:val="single"/>
                <w:lang w:eastAsia="ru-RU"/>
              </w:rPr>
              <w:t>0,008-18,9</w:t>
            </w:r>
          </w:p>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6,681</w:t>
            </w:r>
          </w:p>
        </w:tc>
      </w:tr>
      <w:tr w:rsidR="00E9560A" w:rsidRPr="007F1BCF" w:rsidTr="003415BD">
        <w:trPr>
          <w:trHeight w:val="779"/>
        </w:trPr>
        <w:tc>
          <w:tcPr>
            <w:tcW w:w="347"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3</w:t>
            </w:r>
          </w:p>
        </w:tc>
        <w:tc>
          <w:tcPr>
            <w:tcW w:w="1298"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Малые города, населенные пункты городского типа</w:t>
            </w:r>
          </w:p>
        </w:tc>
        <w:tc>
          <w:tcPr>
            <w:tcW w:w="2090"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40; 41,64,71; 44; 85; 86; 97; 105; 110; 114; 118; 138; 155</w:t>
            </w:r>
          </w:p>
        </w:tc>
        <w:tc>
          <w:tcPr>
            <w:tcW w:w="1265"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u w:val="single"/>
                <w:lang w:eastAsia="ru-RU"/>
              </w:rPr>
            </w:pPr>
            <w:r w:rsidRPr="007F1BCF">
              <w:rPr>
                <w:color w:val="000000"/>
                <w:sz w:val="20"/>
                <w:szCs w:val="20"/>
                <w:u w:val="single"/>
                <w:lang w:eastAsia="ru-RU"/>
              </w:rPr>
              <w:t>0,031-18,4</w:t>
            </w:r>
          </w:p>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4,784</w:t>
            </w:r>
          </w:p>
        </w:tc>
      </w:tr>
      <w:tr w:rsidR="00E9560A" w:rsidRPr="007F1BCF" w:rsidTr="00E9560A">
        <w:trPr>
          <w:trHeight w:val="585"/>
        </w:trPr>
        <w:tc>
          <w:tcPr>
            <w:tcW w:w="347"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4</w:t>
            </w:r>
          </w:p>
        </w:tc>
        <w:tc>
          <w:tcPr>
            <w:tcW w:w="1298"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Малые населенные пункты</w:t>
            </w:r>
          </w:p>
        </w:tc>
        <w:tc>
          <w:tcPr>
            <w:tcW w:w="2090"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85; 86; 97; 110; 114; 118; 128; 138</w:t>
            </w:r>
          </w:p>
        </w:tc>
        <w:tc>
          <w:tcPr>
            <w:tcW w:w="1265" w:type="pct"/>
            <w:shd w:val="clear" w:color="auto" w:fill="auto"/>
            <w:vAlign w:val="center"/>
            <w:hideMark/>
          </w:tcPr>
          <w:p w:rsidR="00E9560A" w:rsidRPr="007F1BCF" w:rsidRDefault="00E9560A" w:rsidP="00E9560A">
            <w:pPr>
              <w:overflowPunct/>
              <w:autoSpaceDE/>
              <w:autoSpaceDN/>
              <w:adjustRightInd/>
              <w:contextualSpacing/>
              <w:jc w:val="center"/>
              <w:textAlignment w:val="auto"/>
              <w:rPr>
                <w:color w:val="000000"/>
                <w:sz w:val="20"/>
                <w:szCs w:val="20"/>
                <w:u w:val="single"/>
                <w:lang w:eastAsia="ru-RU"/>
              </w:rPr>
            </w:pPr>
            <w:r w:rsidRPr="007F1BCF">
              <w:rPr>
                <w:color w:val="000000"/>
                <w:sz w:val="20"/>
                <w:szCs w:val="20"/>
                <w:u w:val="single"/>
                <w:lang w:eastAsia="ru-RU"/>
              </w:rPr>
              <w:t>0,187-11,31</w:t>
            </w:r>
          </w:p>
          <w:p w:rsidR="00E9560A" w:rsidRPr="007F1BCF" w:rsidRDefault="00E9560A" w:rsidP="00E9560A">
            <w:pPr>
              <w:overflowPunct/>
              <w:autoSpaceDE/>
              <w:autoSpaceDN/>
              <w:adjustRightInd/>
              <w:contextualSpacing/>
              <w:jc w:val="center"/>
              <w:textAlignment w:val="auto"/>
              <w:rPr>
                <w:color w:val="000000"/>
                <w:sz w:val="20"/>
                <w:szCs w:val="20"/>
                <w:lang w:eastAsia="ru-RU"/>
              </w:rPr>
            </w:pPr>
            <w:r w:rsidRPr="007F1BCF">
              <w:rPr>
                <w:color w:val="000000"/>
                <w:sz w:val="20"/>
                <w:szCs w:val="20"/>
                <w:lang w:eastAsia="ru-RU"/>
              </w:rPr>
              <w:t>4,124</w:t>
            </w:r>
          </w:p>
        </w:tc>
      </w:tr>
      <w:tr w:rsidR="002C1778" w:rsidRPr="007F1BCF" w:rsidTr="002C1778">
        <w:trPr>
          <w:trHeight w:val="353"/>
        </w:trPr>
        <w:tc>
          <w:tcPr>
            <w:tcW w:w="5000" w:type="pct"/>
            <w:gridSpan w:val="4"/>
            <w:shd w:val="clear" w:color="auto" w:fill="auto"/>
            <w:vAlign w:val="center"/>
          </w:tcPr>
          <w:p w:rsidR="002C1778" w:rsidRPr="002C1778" w:rsidRDefault="002C1778" w:rsidP="002C1778">
            <w:pPr>
              <w:overflowPunct/>
              <w:autoSpaceDE/>
              <w:autoSpaceDN/>
              <w:adjustRightInd/>
              <w:contextualSpacing/>
              <w:jc w:val="both"/>
              <w:textAlignment w:val="auto"/>
              <w:rPr>
                <w:rFonts w:eastAsiaTheme="minorHAnsi"/>
                <w:sz w:val="20"/>
                <w:szCs w:val="20"/>
              </w:rPr>
            </w:pPr>
            <w:r w:rsidRPr="002C1778">
              <w:rPr>
                <w:rFonts w:eastAsiaTheme="minorHAnsi"/>
                <w:sz w:val="20"/>
                <w:szCs w:val="20"/>
              </w:rPr>
              <w:t>Примечание - в знаменателе – пределы, в числителе среднее значение</w:t>
            </w:r>
          </w:p>
        </w:tc>
      </w:tr>
    </w:tbl>
    <w:p w:rsidR="008F1C66" w:rsidRPr="007F1BCF" w:rsidRDefault="008F1C66" w:rsidP="009D57F0">
      <w:pPr>
        <w:overflowPunct/>
        <w:autoSpaceDE/>
        <w:autoSpaceDN/>
        <w:adjustRightInd/>
        <w:spacing w:line="360" w:lineRule="auto"/>
        <w:contextualSpacing/>
        <w:textAlignment w:val="auto"/>
        <w:rPr>
          <w:rFonts w:eastAsiaTheme="minorHAnsi"/>
        </w:rPr>
      </w:pPr>
    </w:p>
    <w:p w:rsidR="00E9560A" w:rsidRPr="007F1BCF" w:rsidRDefault="00E9560A" w:rsidP="009D57F0">
      <w:pPr>
        <w:overflowPunct/>
        <w:autoSpaceDE/>
        <w:autoSpaceDN/>
        <w:adjustRightInd/>
        <w:spacing w:line="360" w:lineRule="auto"/>
        <w:ind w:firstLine="709"/>
        <w:contextualSpacing/>
        <w:jc w:val="both"/>
        <w:textAlignment w:val="auto"/>
        <w:rPr>
          <w:rFonts w:eastAsiaTheme="minorHAnsi" w:cstheme="minorBidi"/>
        </w:rPr>
      </w:pPr>
      <w:r w:rsidRPr="007F1BCF">
        <w:rPr>
          <w:rFonts w:eastAsiaTheme="minorHAnsi" w:cstheme="minorBidi"/>
        </w:rPr>
        <w:t>Наиболее высокая концентрация ПХБ</w:t>
      </w:r>
      <w:r w:rsidR="00690165" w:rsidRPr="007F1BCF">
        <w:rPr>
          <w:rFonts w:eastAsiaTheme="minorHAnsi" w:cstheme="minorBidi"/>
        </w:rPr>
        <w:t xml:space="preserve"> –</w:t>
      </w:r>
      <w:r w:rsidRPr="007F1BCF">
        <w:rPr>
          <w:rFonts w:eastAsiaTheme="minorHAnsi" w:cstheme="minorBidi"/>
        </w:rPr>
        <w:t xml:space="preserve"> </w:t>
      </w:r>
      <w:r w:rsidR="007263A0" w:rsidRPr="007F1BCF">
        <w:rPr>
          <w:rFonts w:eastAsiaTheme="minorHAnsi" w:cstheme="minorBidi"/>
        </w:rPr>
        <w:t>18,9</w:t>
      </w:r>
      <w:r w:rsidRPr="007F1BCF">
        <w:rPr>
          <w:rFonts w:eastAsiaTheme="minorHAnsi" w:cstheme="minorBidi"/>
        </w:rPr>
        <w:t xml:space="preserve"> мкг/</w:t>
      </w:r>
      <w:proofErr w:type="gramStart"/>
      <w:r w:rsidRPr="007F1BCF">
        <w:rPr>
          <w:rFonts w:eastAsiaTheme="minorHAnsi" w:cstheme="minorBidi"/>
        </w:rPr>
        <w:t>кг</w:t>
      </w:r>
      <w:proofErr w:type="gramEnd"/>
      <w:r w:rsidRPr="007F1BCF">
        <w:rPr>
          <w:rFonts w:eastAsiaTheme="minorHAnsi" w:cstheme="minorBidi"/>
        </w:rPr>
        <w:t>, о</w:t>
      </w:r>
      <w:r w:rsidR="00690165" w:rsidRPr="007F1BCF">
        <w:rPr>
          <w:rFonts w:eastAsiaTheme="minorHAnsi" w:cstheme="minorBidi"/>
        </w:rPr>
        <w:t>тмечена на территории г. Алматы</w:t>
      </w:r>
      <w:r w:rsidRPr="007F1BCF">
        <w:rPr>
          <w:rFonts w:eastAsiaTheme="minorHAnsi" w:cstheme="minorBidi"/>
        </w:rPr>
        <w:t xml:space="preserve"> </w:t>
      </w:r>
      <w:r w:rsidR="00690165" w:rsidRPr="007F1BCF">
        <w:rPr>
          <w:rFonts w:eastAsiaTheme="minorHAnsi" w:cstheme="minorBidi"/>
        </w:rPr>
        <w:t>(</w:t>
      </w:r>
      <w:r w:rsidRPr="007F1BCF">
        <w:rPr>
          <w:rFonts w:eastAsiaTheme="minorHAnsi" w:cstheme="minorBidi"/>
        </w:rPr>
        <w:t>Парк Первого Президента (ППП)</w:t>
      </w:r>
      <w:r w:rsidR="00690165" w:rsidRPr="007F1BCF">
        <w:rPr>
          <w:rFonts w:eastAsiaTheme="minorHAnsi" w:cstheme="minorBidi"/>
        </w:rPr>
        <w:t>)</w:t>
      </w:r>
      <w:r w:rsidRPr="007F1BCF">
        <w:rPr>
          <w:rFonts w:eastAsiaTheme="minorHAnsi" w:cstheme="minorBidi"/>
        </w:rPr>
        <w:t>. Средняя концентрация в почвах территории Алматы составила 6,681 мкг/</w:t>
      </w:r>
      <w:proofErr w:type="gramStart"/>
      <w:r w:rsidRPr="007F1BCF">
        <w:rPr>
          <w:rFonts w:eastAsiaTheme="minorHAnsi" w:cstheme="minorBidi"/>
        </w:rPr>
        <w:t>кг</w:t>
      </w:r>
      <w:proofErr w:type="gramEnd"/>
      <w:r w:rsidRPr="007F1BCF">
        <w:rPr>
          <w:rFonts w:eastAsiaTheme="minorHAnsi" w:cstheme="minorBidi"/>
        </w:rPr>
        <w:t xml:space="preserve"> (таблица </w:t>
      </w:r>
      <w:r w:rsidR="002B7EF6" w:rsidRPr="007F1BCF">
        <w:rPr>
          <w:rFonts w:eastAsiaTheme="minorHAnsi" w:cstheme="minorBidi"/>
        </w:rPr>
        <w:t>1</w:t>
      </w:r>
      <w:r w:rsidR="00821605" w:rsidRPr="007F1BCF">
        <w:rPr>
          <w:rFonts w:eastAsiaTheme="minorHAnsi" w:cstheme="minorBidi"/>
        </w:rPr>
        <w:t>0</w:t>
      </w:r>
      <w:r w:rsidRPr="007F1BCF">
        <w:rPr>
          <w:rFonts w:eastAsiaTheme="minorHAnsi" w:cstheme="minorBidi"/>
        </w:rPr>
        <w:t>). Повышенное содержание ПХБ до 3,090 и 5,360 мкг/</w:t>
      </w:r>
      <w:proofErr w:type="gramStart"/>
      <w:r w:rsidRPr="007F1BCF">
        <w:rPr>
          <w:rFonts w:eastAsiaTheme="minorHAnsi" w:cstheme="minorBidi"/>
        </w:rPr>
        <w:t>кг</w:t>
      </w:r>
      <w:proofErr w:type="gramEnd"/>
      <w:r w:rsidRPr="007F1BCF">
        <w:rPr>
          <w:rFonts w:eastAsiaTheme="minorHAnsi" w:cstheme="minorBidi"/>
        </w:rPr>
        <w:t xml:space="preserve"> обнаружены в почвах Алтын орда и Северного кольца, где имеет место оживленное транспортное движение.</w:t>
      </w:r>
    </w:p>
    <w:p w:rsidR="00E9560A" w:rsidRPr="007F1BCF" w:rsidRDefault="00E9560A" w:rsidP="00E9560A">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Для территории города характерен широкий конгенерный состав ПХБ, количество их 13. Наибольшее их количество – по 8 </w:t>
      </w:r>
      <w:proofErr w:type="spellStart"/>
      <w:r w:rsidRPr="007F1BCF">
        <w:rPr>
          <w:rFonts w:eastAsiaTheme="minorHAnsi" w:cstheme="minorBidi"/>
        </w:rPr>
        <w:t>конгенерам</w:t>
      </w:r>
      <w:proofErr w:type="spellEnd"/>
      <w:r w:rsidRPr="007F1BCF">
        <w:rPr>
          <w:rFonts w:eastAsiaTheme="minorHAnsi" w:cstheme="minorBidi"/>
        </w:rPr>
        <w:t xml:space="preserve"> зарегистрировано в почвах территории </w:t>
      </w:r>
      <w:r w:rsidRPr="007F1BCF">
        <w:rPr>
          <w:rFonts w:eastAsiaTheme="minorHAnsi" w:cstheme="minorBidi"/>
        </w:rPr>
        <w:lastRenderedPageBreak/>
        <w:t>ППП и Северного транспортного кольца. Среди обнаруженных в почвах территории города конгенеров</w:t>
      </w:r>
      <w:r w:rsidR="00690165" w:rsidRPr="007F1BCF">
        <w:rPr>
          <w:rFonts w:eastAsiaTheme="minorHAnsi" w:cstheme="minorBidi"/>
        </w:rPr>
        <w:t>,</w:t>
      </w:r>
      <w:r w:rsidRPr="007F1BCF">
        <w:rPr>
          <w:rFonts w:eastAsiaTheme="minorHAnsi" w:cstheme="minorBidi"/>
        </w:rPr>
        <w:t xml:space="preserve"> присутствовали высоко токсичные диоксиноподобные ПХБ 114 и 118, причем первый найден в почвах всех точек отбора проб с максимальной концентрацией (0,699 мкг/</w:t>
      </w:r>
      <w:proofErr w:type="gramStart"/>
      <w:r w:rsidRPr="007F1BCF">
        <w:rPr>
          <w:rFonts w:eastAsiaTheme="minorHAnsi" w:cstheme="minorBidi"/>
        </w:rPr>
        <w:t>кг</w:t>
      </w:r>
      <w:proofErr w:type="gramEnd"/>
      <w:r w:rsidRPr="007F1BCF">
        <w:rPr>
          <w:rFonts w:eastAsiaTheme="minorHAnsi" w:cstheme="minorBidi"/>
        </w:rPr>
        <w:t>) в почве ППП. Конгенер ПХБ 118 обнаружен в почвах 3-х из 6-ти городских точек с максимумом (0,920 мкг/</w:t>
      </w:r>
      <w:proofErr w:type="gramStart"/>
      <w:r w:rsidRPr="007F1BCF">
        <w:rPr>
          <w:rFonts w:eastAsiaTheme="minorHAnsi" w:cstheme="minorBidi"/>
        </w:rPr>
        <w:t>кг</w:t>
      </w:r>
      <w:proofErr w:type="gramEnd"/>
      <w:r w:rsidRPr="007F1BCF">
        <w:rPr>
          <w:rFonts w:eastAsiaTheme="minorHAnsi" w:cstheme="minorBidi"/>
        </w:rPr>
        <w:t>) в почве Северного кольца. В почвах территории города также зарегистрированы «маркерные» конгенеры ПХБ 138 и 153 (таблиц</w:t>
      </w:r>
      <w:r w:rsidR="009D57F0" w:rsidRPr="007F1BCF">
        <w:rPr>
          <w:rFonts w:eastAsiaTheme="minorHAnsi" w:cstheme="minorBidi"/>
        </w:rPr>
        <w:t>а</w:t>
      </w:r>
      <w:r w:rsidRPr="007F1BCF">
        <w:rPr>
          <w:rFonts w:eastAsiaTheme="minorHAnsi" w:cstheme="minorBidi"/>
        </w:rPr>
        <w:t xml:space="preserve"> </w:t>
      </w:r>
      <w:r w:rsidR="002B7EF6" w:rsidRPr="007F1BCF">
        <w:rPr>
          <w:rFonts w:eastAsiaTheme="minorHAnsi" w:cstheme="minorBidi"/>
        </w:rPr>
        <w:t>1</w:t>
      </w:r>
      <w:r w:rsidR="00821605" w:rsidRPr="007F1BCF">
        <w:rPr>
          <w:rFonts w:eastAsiaTheme="minorHAnsi" w:cstheme="minorBidi"/>
        </w:rPr>
        <w:t>0</w:t>
      </w:r>
      <w:r w:rsidRPr="007F1BCF">
        <w:rPr>
          <w:rFonts w:eastAsiaTheme="minorHAnsi" w:cstheme="minorBidi"/>
        </w:rPr>
        <w:t>). Эти токсиканты отмечены в почвах ППП и Северного кольца (3,070 и 1,89 мкг/</w:t>
      </w:r>
      <w:proofErr w:type="gramStart"/>
      <w:r w:rsidRPr="007F1BCF">
        <w:rPr>
          <w:rFonts w:eastAsiaTheme="minorHAnsi" w:cstheme="minorBidi"/>
        </w:rPr>
        <w:t>кг</w:t>
      </w:r>
      <w:proofErr w:type="gramEnd"/>
      <w:r w:rsidRPr="007F1BCF">
        <w:rPr>
          <w:rFonts w:eastAsiaTheme="minorHAnsi" w:cstheme="minorBidi"/>
        </w:rPr>
        <w:t>) соответственно и в почве на территории Института географии (</w:t>
      </w:r>
      <w:r w:rsidR="009A48D7" w:rsidRPr="007F1BCF">
        <w:rPr>
          <w:rFonts w:eastAsiaTheme="minorHAnsi" w:cstheme="minorBidi"/>
        </w:rPr>
        <w:t>ПХБ 153 – 0,</w:t>
      </w:r>
      <w:r w:rsidRPr="007F1BCF">
        <w:rPr>
          <w:rFonts w:eastAsiaTheme="minorHAnsi" w:cstheme="minorBidi"/>
        </w:rPr>
        <w:t>151 мкг/кг).</w:t>
      </w:r>
    </w:p>
    <w:p w:rsidR="00821605" w:rsidRPr="007F1BCF" w:rsidRDefault="00E9560A" w:rsidP="00E9560A">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В целом аналогичные результаты получены при анализе почв, собранных на территории 3-зоны. Здесь средняя концентрация из 14-и обнаруженных конгенеров составила 4,784 мкг/</w:t>
      </w:r>
      <w:proofErr w:type="gramStart"/>
      <w:r w:rsidRPr="007F1BCF">
        <w:rPr>
          <w:rFonts w:eastAsiaTheme="minorHAnsi" w:cstheme="minorBidi"/>
        </w:rPr>
        <w:t>кг</w:t>
      </w:r>
      <w:proofErr w:type="gramEnd"/>
      <w:r w:rsidRPr="007F1BCF">
        <w:rPr>
          <w:rFonts w:eastAsiaTheme="minorHAnsi" w:cstheme="minorBidi"/>
        </w:rPr>
        <w:t>, максимум ее (18,40 мкг/кг) обнар</w:t>
      </w:r>
      <w:r w:rsidR="001C260A" w:rsidRPr="007F1BCF">
        <w:rPr>
          <w:rFonts w:eastAsiaTheme="minorHAnsi" w:cstheme="minorBidi"/>
        </w:rPr>
        <w:t xml:space="preserve">ужен в почве г. Есик. </w:t>
      </w:r>
      <w:r w:rsidRPr="007F1BCF">
        <w:rPr>
          <w:rFonts w:eastAsiaTheme="minorHAnsi" w:cstheme="minorBidi"/>
        </w:rPr>
        <w:t xml:space="preserve">Как видно из данных таблицы </w:t>
      </w:r>
      <w:r w:rsidR="002B7EF6" w:rsidRPr="007F1BCF">
        <w:rPr>
          <w:rFonts w:eastAsiaTheme="minorHAnsi" w:cstheme="minorBidi"/>
        </w:rPr>
        <w:t>11</w:t>
      </w:r>
      <w:r w:rsidRPr="007F1BCF">
        <w:rPr>
          <w:rFonts w:eastAsiaTheme="minorHAnsi" w:cstheme="minorBidi"/>
        </w:rPr>
        <w:t>, в числе зарегистрированных конгенеров присутствуют 3 диоксиноподобны</w:t>
      </w:r>
      <w:r w:rsidR="00426DBE" w:rsidRPr="007F1BCF">
        <w:rPr>
          <w:rFonts w:eastAsiaTheme="minorHAnsi" w:cstheme="minorBidi"/>
        </w:rPr>
        <w:t>х</w:t>
      </w:r>
      <w:r w:rsidRPr="007F1BCF">
        <w:rPr>
          <w:rFonts w:eastAsiaTheme="minorHAnsi" w:cstheme="minorBidi"/>
        </w:rPr>
        <w:t xml:space="preserve"> ПХБ 105, 114, 118, а также «маркерный» конгенер ПХБ 138. При этом обращает внимание то, что все они обнаружены в почве г. Турген. ПХБ </w:t>
      </w:r>
      <w:proofErr w:type="gramStart"/>
      <w:r w:rsidRPr="007F1BCF">
        <w:rPr>
          <w:rFonts w:eastAsiaTheme="minorHAnsi" w:cstheme="minorBidi"/>
        </w:rPr>
        <w:t>зарегистрированы</w:t>
      </w:r>
      <w:proofErr w:type="gramEnd"/>
      <w:r w:rsidRPr="007F1BCF">
        <w:rPr>
          <w:rFonts w:eastAsiaTheme="minorHAnsi" w:cstheme="minorBidi"/>
        </w:rPr>
        <w:t xml:space="preserve"> и в почвах малых населенных пунктов (4-зона). Наиболее высокая концентрация здесь (4,31 мкг/</w:t>
      </w:r>
      <w:proofErr w:type="gramStart"/>
      <w:r w:rsidRPr="007F1BCF">
        <w:rPr>
          <w:rFonts w:eastAsiaTheme="minorHAnsi" w:cstheme="minorBidi"/>
        </w:rPr>
        <w:t>кг</w:t>
      </w:r>
      <w:proofErr w:type="gramEnd"/>
      <w:r w:rsidRPr="007F1BCF">
        <w:rPr>
          <w:rFonts w:eastAsiaTheme="minorHAnsi" w:cstheme="minorBidi"/>
        </w:rPr>
        <w:t xml:space="preserve">) отмечена в почве пос. Красный восток и сумма из 5-и конгенеров в количестве 12,60 мкг/кг также обнаружено в почвах данного населенного пункта. В почвах 6-и населенных пунктов из 9-и находящихся в этой зоне, присутствовал конгенер ПХБ 85, который был обнаружен в почвах всех населенных пунктов 3-зоны. Также интересно отметить, что почвах пос. Красный восток </w:t>
      </w:r>
      <w:proofErr w:type="gramStart"/>
      <w:r w:rsidRPr="007F1BCF">
        <w:rPr>
          <w:rFonts w:eastAsiaTheme="minorHAnsi" w:cstheme="minorBidi"/>
        </w:rPr>
        <w:t>зарегистрированы</w:t>
      </w:r>
      <w:proofErr w:type="gramEnd"/>
      <w:r w:rsidRPr="007F1BCF">
        <w:rPr>
          <w:rFonts w:eastAsiaTheme="minorHAnsi" w:cstheme="minorBidi"/>
        </w:rPr>
        <w:t xml:space="preserve"> высокотоксичные диоксиноподобные (ПХБ 114 и 118) и «маркерный» (ПХБ 138) конгенеры, здесь же, как указано выше, отмечено и максимальное содержание токсиканта. </w:t>
      </w:r>
    </w:p>
    <w:p w:rsidR="00E9560A" w:rsidRPr="007F1BCF" w:rsidRDefault="00E9560A" w:rsidP="00E9560A">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В почве фоновой зоны наибольшая относительная доля (45 %) падает на конгенер ПХБ 155, содержание «маркерного» конгенера ПХБ 153 составило 17 % (рисунок </w:t>
      </w:r>
      <w:r w:rsidR="00D64EB6" w:rsidRPr="007F1BCF">
        <w:rPr>
          <w:rFonts w:eastAsiaTheme="minorHAnsi" w:cstheme="minorBidi"/>
        </w:rPr>
        <w:t>8</w:t>
      </w:r>
      <w:r w:rsidRPr="007F1BCF">
        <w:rPr>
          <w:rFonts w:eastAsiaTheme="minorHAnsi" w:cstheme="minorBidi"/>
        </w:rPr>
        <w:t>).</w:t>
      </w:r>
    </w:p>
    <w:p w:rsidR="00E9560A" w:rsidRPr="007F1BCF" w:rsidRDefault="00E9560A" w:rsidP="00C32F4E">
      <w:pPr>
        <w:overflowPunct/>
        <w:autoSpaceDE/>
        <w:autoSpaceDN/>
        <w:adjustRightInd/>
        <w:spacing w:line="324" w:lineRule="auto"/>
        <w:ind w:firstLine="709"/>
        <w:jc w:val="both"/>
        <w:textAlignment w:val="auto"/>
        <w:rPr>
          <w:rFonts w:eastAsiaTheme="minorHAnsi" w:cstheme="minorBidi"/>
        </w:rPr>
      </w:pPr>
    </w:p>
    <w:p w:rsidR="00E9560A" w:rsidRPr="007F1BCF" w:rsidRDefault="00E9560A" w:rsidP="00C32F4E">
      <w:pPr>
        <w:overflowPunct/>
        <w:autoSpaceDE/>
        <w:autoSpaceDN/>
        <w:adjustRightInd/>
        <w:spacing w:line="324" w:lineRule="auto"/>
        <w:contextualSpacing/>
        <w:jc w:val="center"/>
        <w:textAlignment w:val="auto"/>
        <w:rPr>
          <w:rFonts w:asciiTheme="minorHAnsi" w:eastAsiaTheme="minorHAnsi" w:hAnsiTheme="minorHAnsi" w:cstheme="minorBidi"/>
          <w:sz w:val="22"/>
          <w:szCs w:val="22"/>
        </w:rPr>
      </w:pPr>
      <w:r w:rsidRPr="007F1BCF">
        <w:rPr>
          <w:rFonts w:asciiTheme="minorHAnsi" w:eastAsiaTheme="minorHAnsi" w:hAnsiTheme="minorHAnsi" w:cstheme="minorBidi"/>
          <w:noProof/>
          <w:sz w:val="22"/>
          <w:szCs w:val="22"/>
          <w:lang w:eastAsia="ru-RU"/>
        </w:rPr>
        <w:drawing>
          <wp:inline distT="0" distB="0" distL="0" distR="0" wp14:anchorId="40A26E6E" wp14:editId="32734CB3">
            <wp:extent cx="2662733" cy="2072835"/>
            <wp:effectExtent l="0" t="0" r="444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3755" cy="2073631"/>
                    </a:xfrm>
                    <a:prstGeom prst="rect">
                      <a:avLst/>
                    </a:prstGeom>
                    <a:noFill/>
                  </pic:spPr>
                </pic:pic>
              </a:graphicData>
            </a:graphic>
          </wp:inline>
        </w:drawing>
      </w:r>
    </w:p>
    <w:p w:rsidR="00DA2A57" w:rsidRPr="007F1BCF" w:rsidRDefault="00E9560A" w:rsidP="003415BD">
      <w:pPr>
        <w:overflowPunct/>
        <w:autoSpaceDE/>
        <w:autoSpaceDN/>
        <w:adjustRightInd/>
        <w:spacing w:line="360" w:lineRule="auto"/>
        <w:contextualSpacing/>
        <w:jc w:val="center"/>
        <w:textAlignment w:val="auto"/>
        <w:rPr>
          <w:color w:val="000000"/>
          <w:lang w:eastAsia="ru-RU"/>
        </w:rPr>
      </w:pPr>
      <w:r w:rsidRPr="007F1BCF">
        <w:rPr>
          <w:rFonts w:eastAsiaTheme="minorHAnsi"/>
        </w:rPr>
        <w:t xml:space="preserve">Рисунок </w:t>
      </w:r>
      <w:r w:rsidR="00D64EB6" w:rsidRPr="007F1BCF">
        <w:rPr>
          <w:rFonts w:eastAsiaTheme="minorHAnsi"/>
        </w:rPr>
        <w:t>8</w:t>
      </w:r>
      <w:r w:rsidRPr="007F1BCF">
        <w:rPr>
          <w:rFonts w:eastAsiaTheme="minorHAnsi"/>
        </w:rPr>
        <w:t xml:space="preserve"> – Относительное содержание конгенеров ПХБ</w:t>
      </w:r>
      <w:r w:rsidRPr="007F1BCF">
        <w:rPr>
          <w:rFonts w:asciiTheme="minorHAnsi" w:eastAsiaTheme="minorHAnsi" w:hAnsiTheme="minorHAnsi" w:cstheme="minorBidi"/>
          <w:sz w:val="22"/>
        </w:rPr>
        <w:t xml:space="preserve"> </w:t>
      </w:r>
      <w:r w:rsidRPr="007F1BCF">
        <w:rPr>
          <w:color w:val="000000"/>
          <w:lang w:eastAsia="ru-RU"/>
        </w:rPr>
        <w:t xml:space="preserve">в почве </w:t>
      </w:r>
      <w:r w:rsidR="00DA2A57" w:rsidRPr="007F1BCF">
        <w:rPr>
          <w:color w:val="000000"/>
          <w:lang w:eastAsia="ru-RU"/>
        </w:rPr>
        <w:t>ГЛСБ</w:t>
      </w:r>
      <w:r w:rsidRPr="007F1BCF">
        <w:rPr>
          <w:color w:val="000000"/>
          <w:lang w:eastAsia="ru-RU"/>
        </w:rPr>
        <w:t xml:space="preserve"> «Шымбулак»</w:t>
      </w:r>
    </w:p>
    <w:p w:rsidR="00E9560A" w:rsidRPr="007F1BCF" w:rsidRDefault="00E9560A" w:rsidP="003415BD">
      <w:pPr>
        <w:overflowPunct/>
        <w:autoSpaceDE/>
        <w:autoSpaceDN/>
        <w:adjustRightInd/>
        <w:spacing w:line="360" w:lineRule="auto"/>
        <w:contextualSpacing/>
        <w:jc w:val="center"/>
        <w:textAlignment w:val="auto"/>
        <w:rPr>
          <w:color w:val="000000"/>
          <w:lang w:eastAsia="ru-RU"/>
        </w:rPr>
      </w:pPr>
      <w:r w:rsidRPr="007F1BCF">
        <w:rPr>
          <w:color w:val="000000"/>
          <w:lang w:eastAsia="ru-RU"/>
        </w:rPr>
        <w:t>(1-зона)</w:t>
      </w:r>
    </w:p>
    <w:p w:rsidR="00E9560A" w:rsidRPr="007F1BCF" w:rsidRDefault="00083502" w:rsidP="003415BD">
      <w:pPr>
        <w:overflowPunct/>
        <w:autoSpaceDE/>
        <w:autoSpaceDN/>
        <w:adjustRightInd/>
        <w:spacing w:line="360" w:lineRule="auto"/>
        <w:ind w:firstLine="709"/>
        <w:contextualSpacing/>
        <w:jc w:val="both"/>
        <w:textAlignment w:val="auto"/>
        <w:rPr>
          <w:rFonts w:eastAsiaTheme="minorHAnsi" w:cstheme="minorBidi"/>
        </w:rPr>
      </w:pPr>
      <w:r w:rsidRPr="007F1BCF">
        <w:rPr>
          <w:rFonts w:eastAsiaTheme="minorHAnsi" w:cstheme="minorBidi"/>
        </w:rPr>
        <w:lastRenderedPageBreak/>
        <w:t>К</w:t>
      </w:r>
      <w:r w:rsidR="00E9560A" w:rsidRPr="007F1BCF">
        <w:rPr>
          <w:rFonts w:eastAsiaTheme="minorHAnsi" w:cstheme="minorBidi"/>
        </w:rPr>
        <w:t>онцентрация</w:t>
      </w:r>
      <w:r w:rsidRPr="007F1BCF">
        <w:rPr>
          <w:rFonts w:eastAsiaTheme="minorHAnsi" w:cstheme="minorBidi"/>
        </w:rPr>
        <w:t xml:space="preserve"> </w:t>
      </w:r>
      <w:r w:rsidR="00E9560A" w:rsidRPr="007F1BCF">
        <w:rPr>
          <w:rFonts w:eastAsiaTheme="minorHAnsi" w:cstheme="minorBidi"/>
        </w:rPr>
        <w:t>диоксиноподобных конгенеров ПХБ 114 и 118 здесь достигла 17,2 и 28,4 % (в почвах Северного транспортного кольца и Восточной объездной дороги соответственно), на двух точках городской территории относительное содержание «маркерных» конгенеров ПХБ 138 и 153 достигало 35,3 и 25,3 %</w:t>
      </w:r>
      <w:r w:rsidR="00D64EB6" w:rsidRPr="007F1BCF">
        <w:rPr>
          <w:rFonts w:eastAsiaTheme="minorHAnsi" w:cstheme="minorBidi"/>
        </w:rPr>
        <w:t xml:space="preserve"> (рисунок 9)</w:t>
      </w:r>
      <w:r w:rsidR="00E9560A" w:rsidRPr="007F1BCF">
        <w:rPr>
          <w:rFonts w:eastAsiaTheme="minorHAnsi" w:cstheme="minorBidi"/>
        </w:rPr>
        <w:t>.</w:t>
      </w:r>
    </w:p>
    <w:p w:rsidR="002B7EF6" w:rsidRPr="007F1BCF" w:rsidRDefault="002B7EF6" w:rsidP="003415BD">
      <w:pPr>
        <w:overflowPunct/>
        <w:autoSpaceDE/>
        <w:autoSpaceDN/>
        <w:adjustRightInd/>
        <w:spacing w:line="360" w:lineRule="auto"/>
        <w:ind w:firstLine="709"/>
        <w:contextualSpacing/>
        <w:jc w:val="both"/>
        <w:textAlignment w:val="auto"/>
        <w:rPr>
          <w:rFonts w:eastAsiaTheme="minorHAnsi" w:cstheme="minorBidi"/>
        </w:rPr>
      </w:pPr>
    </w:p>
    <w:p w:rsidR="00E9560A" w:rsidRPr="007F1BCF" w:rsidRDefault="00E9560A" w:rsidP="003415BD">
      <w:pPr>
        <w:overflowPunct/>
        <w:autoSpaceDE/>
        <w:autoSpaceDN/>
        <w:adjustRightInd/>
        <w:spacing w:line="360" w:lineRule="auto"/>
        <w:contextualSpacing/>
        <w:jc w:val="center"/>
        <w:textAlignment w:val="auto"/>
        <w:rPr>
          <w:rFonts w:asciiTheme="minorHAnsi" w:eastAsiaTheme="minorHAnsi" w:hAnsiTheme="minorHAnsi" w:cstheme="minorBidi"/>
          <w:sz w:val="22"/>
          <w:szCs w:val="22"/>
        </w:rPr>
      </w:pPr>
      <w:r w:rsidRPr="007F1BCF">
        <w:rPr>
          <w:rFonts w:asciiTheme="minorHAnsi" w:eastAsiaTheme="minorHAnsi" w:hAnsiTheme="minorHAnsi" w:cstheme="minorBidi"/>
          <w:noProof/>
          <w:sz w:val="22"/>
          <w:szCs w:val="22"/>
          <w:lang w:eastAsia="ru-RU"/>
        </w:rPr>
        <w:drawing>
          <wp:inline distT="0" distB="0" distL="0" distR="0" wp14:anchorId="0C524799" wp14:editId="4B916085">
            <wp:extent cx="4103827" cy="215383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35817" cy="2170624"/>
                    </a:xfrm>
                    <a:prstGeom prst="rect">
                      <a:avLst/>
                    </a:prstGeom>
                    <a:noFill/>
                  </pic:spPr>
                </pic:pic>
              </a:graphicData>
            </a:graphic>
          </wp:inline>
        </w:drawing>
      </w:r>
    </w:p>
    <w:p w:rsidR="00E9560A" w:rsidRPr="007F1BCF" w:rsidRDefault="00E9560A" w:rsidP="003415BD">
      <w:pPr>
        <w:overflowPunct/>
        <w:autoSpaceDE/>
        <w:autoSpaceDN/>
        <w:adjustRightInd/>
        <w:spacing w:line="360" w:lineRule="auto"/>
        <w:contextualSpacing/>
        <w:jc w:val="center"/>
        <w:textAlignment w:val="auto"/>
        <w:rPr>
          <w:color w:val="000000"/>
          <w:lang w:eastAsia="ru-RU"/>
        </w:rPr>
      </w:pPr>
      <w:r w:rsidRPr="007F1BCF">
        <w:rPr>
          <w:rFonts w:eastAsiaTheme="minorHAnsi"/>
        </w:rPr>
        <w:t xml:space="preserve">Рисунок </w:t>
      </w:r>
      <w:r w:rsidR="00D64EB6" w:rsidRPr="007F1BCF">
        <w:rPr>
          <w:rFonts w:eastAsiaTheme="minorHAnsi"/>
        </w:rPr>
        <w:t>9</w:t>
      </w:r>
      <w:r w:rsidRPr="007F1BCF">
        <w:rPr>
          <w:rFonts w:eastAsiaTheme="minorHAnsi"/>
        </w:rPr>
        <w:t xml:space="preserve"> – Относительное содержание конгенеров ПХБ</w:t>
      </w:r>
      <w:r w:rsidRPr="007F1BCF">
        <w:rPr>
          <w:rFonts w:asciiTheme="minorHAnsi" w:eastAsiaTheme="minorHAnsi" w:hAnsiTheme="minorHAnsi" w:cstheme="minorBidi"/>
          <w:sz w:val="22"/>
        </w:rPr>
        <w:t xml:space="preserve"> </w:t>
      </w:r>
      <w:r w:rsidRPr="007F1BCF">
        <w:rPr>
          <w:color w:val="000000"/>
          <w:lang w:eastAsia="ru-RU"/>
        </w:rPr>
        <w:t xml:space="preserve">в почве территории г. Алматы </w:t>
      </w:r>
    </w:p>
    <w:p w:rsidR="00E9560A" w:rsidRPr="007F1BCF" w:rsidRDefault="00E9560A" w:rsidP="003415BD">
      <w:pPr>
        <w:overflowPunct/>
        <w:autoSpaceDE/>
        <w:autoSpaceDN/>
        <w:adjustRightInd/>
        <w:spacing w:line="360" w:lineRule="auto"/>
        <w:contextualSpacing/>
        <w:jc w:val="center"/>
        <w:textAlignment w:val="auto"/>
        <w:rPr>
          <w:color w:val="000000"/>
          <w:lang w:eastAsia="ru-RU"/>
        </w:rPr>
      </w:pPr>
      <w:r w:rsidRPr="007F1BCF">
        <w:rPr>
          <w:color w:val="000000"/>
          <w:lang w:eastAsia="ru-RU"/>
        </w:rPr>
        <w:t>(2-зона)</w:t>
      </w:r>
    </w:p>
    <w:p w:rsidR="00E9560A" w:rsidRPr="007F1BCF" w:rsidRDefault="00E9560A" w:rsidP="003415BD">
      <w:pPr>
        <w:overflowPunct/>
        <w:autoSpaceDE/>
        <w:autoSpaceDN/>
        <w:adjustRightInd/>
        <w:spacing w:line="360" w:lineRule="auto"/>
        <w:ind w:firstLine="709"/>
        <w:contextualSpacing/>
        <w:jc w:val="both"/>
        <w:textAlignment w:val="auto"/>
        <w:rPr>
          <w:rFonts w:eastAsiaTheme="minorHAnsi" w:cstheme="minorBidi"/>
        </w:rPr>
      </w:pPr>
    </w:p>
    <w:p w:rsidR="00E9560A" w:rsidRPr="007F1BCF" w:rsidRDefault="00E9560A" w:rsidP="003415BD">
      <w:pPr>
        <w:overflowPunct/>
        <w:autoSpaceDE/>
        <w:autoSpaceDN/>
        <w:adjustRightInd/>
        <w:spacing w:line="360" w:lineRule="auto"/>
        <w:ind w:firstLine="709"/>
        <w:contextualSpacing/>
        <w:jc w:val="both"/>
        <w:textAlignment w:val="auto"/>
        <w:rPr>
          <w:rFonts w:eastAsiaTheme="minorHAnsi" w:cstheme="minorBidi"/>
        </w:rPr>
      </w:pPr>
      <w:proofErr w:type="gramStart"/>
      <w:r w:rsidRPr="007F1BCF">
        <w:rPr>
          <w:rFonts w:eastAsiaTheme="minorHAnsi" w:cstheme="minorBidi"/>
        </w:rPr>
        <w:t xml:space="preserve">В почвах малых городов и населенных ПГТ (рисунок </w:t>
      </w:r>
      <w:r w:rsidR="009D57F0" w:rsidRPr="007F1BCF">
        <w:rPr>
          <w:rFonts w:eastAsiaTheme="minorHAnsi" w:cstheme="minorBidi"/>
        </w:rPr>
        <w:t>1</w:t>
      </w:r>
      <w:r w:rsidR="00821605" w:rsidRPr="007F1BCF">
        <w:rPr>
          <w:rFonts w:eastAsiaTheme="minorHAnsi" w:cstheme="minorBidi"/>
        </w:rPr>
        <w:t>0</w:t>
      </w:r>
      <w:r w:rsidRPr="007F1BCF">
        <w:rPr>
          <w:rFonts w:eastAsiaTheme="minorHAnsi" w:cstheme="minorBidi"/>
        </w:rPr>
        <w:t>) относительная доля конгенера ПХБ 85 достигала 94,7 и 100 %. Концентрация высоко токсичных диоксиноподобных конгенеров ПХБ 105, 114 и 118 почвах отдельных точек менялась в диапазоне 8,8-24,8</w:t>
      </w:r>
      <w:r w:rsidR="00783668" w:rsidRPr="007F1BCF">
        <w:rPr>
          <w:rFonts w:eastAsiaTheme="minorHAnsi" w:cstheme="minorBidi"/>
        </w:rPr>
        <w:t xml:space="preserve"> </w:t>
      </w:r>
      <w:r w:rsidRPr="007F1BCF">
        <w:rPr>
          <w:rFonts w:eastAsiaTheme="minorHAnsi" w:cstheme="minorBidi"/>
        </w:rPr>
        <w:t>%, «маркерный» конгенер ПХБ 138 отмечен в 5-и точках этой зоны при содержании от 2,3 до 20,2</w:t>
      </w:r>
      <w:r w:rsidR="00783668" w:rsidRPr="007F1BCF">
        <w:rPr>
          <w:rFonts w:eastAsiaTheme="minorHAnsi" w:cstheme="minorBidi"/>
        </w:rPr>
        <w:t xml:space="preserve"> </w:t>
      </w:r>
      <w:r w:rsidRPr="007F1BCF">
        <w:rPr>
          <w:rFonts w:eastAsiaTheme="minorHAnsi" w:cstheme="minorBidi"/>
        </w:rPr>
        <w:t>%. Обращает внимание также то, что все диоксиноподобные конгенеры</w:t>
      </w:r>
      <w:proofErr w:type="gramEnd"/>
      <w:r w:rsidRPr="007F1BCF">
        <w:rPr>
          <w:rFonts w:eastAsiaTheme="minorHAnsi" w:cstheme="minorBidi"/>
        </w:rPr>
        <w:t xml:space="preserve"> с содержанием от 8,8 до 21</w:t>
      </w:r>
      <w:r w:rsidR="00076940" w:rsidRPr="007F1BCF">
        <w:rPr>
          <w:rFonts w:eastAsiaTheme="minorHAnsi" w:cstheme="minorBidi"/>
        </w:rPr>
        <w:t>,0</w:t>
      </w:r>
      <w:r w:rsidR="00783668" w:rsidRPr="007F1BCF">
        <w:rPr>
          <w:rFonts w:eastAsiaTheme="minorHAnsi" w:cstheme="minorBidi"/>
        </w:rPr>
        <w:t xml:space="preserve"> </w:t>
      </w:r>
      <w:r w:rsidRPr="007F1BCF">
        <w:rPr>
          <w:rFonts w:eastAsiaTheme="minorHAnsi" w:cstheme="minorBidi"/>
        </w:rPr>
        <w:t>% и максимальная концентрация «маркерного» конгенера ПХБ 138 зарегистрированы в почвенном покрове г. Турген.</w:t>
      </w:r>
    </w:p>
    <w:p w:rsidR="00E9560A" w:rsidRPr="007F1BCF" w:rsidRDefault="00E9560A" w:rsidP="003415BD">
      <w:pPr>
        <w:overflowPunct/>
        <w:autoSpaceDE/>
        <w:autoSpaceDN/>
        <w:adjustRightInd/>
        <w:spacing w:line="360" w:lineRule="auto"/>
        <w:ind w:firstLine="709"/>
        <w:contextualSpacing/>
        <w:jc w:val="both"/>
        <w:textAlignment w:val="auto"/>
        <w:rPr>
          <w:rFonts w:eastAsiaTheme="minorHAnsi" w:cstheme="minorBidi"/>
        </w:rPr>
      </w:pPr>
    </w:p>
    <w:p w:rsidR="00E9560A" w:rsidRPr="007F1BCF" w:rsidRDefault="00E9560A" w:rsidP="003415BD">
      <w:pPr>
        <w:overflowPunct/>
        <w:autoSpaceDE/>
        <w:autoSpaceDN/>
        <w:adjustRightInd/>
        <w:spacing w:line="360" w:lineRule="auto"/>
        <w:contextualSpacing/>
        <w:jc w:val="center"/>
        <w:textAlignment w:val="auto"/>
        <w:rPr>
          <w:rFonts w:asciiTheme="minorHAnsi" w:eastAsiaTheme="minorHAnsi" w:hAnsiTheme="minorHAnsi" w:cstheme="minorBidi"/>
          <w:sz w:val="22"/>
          <w:szCs w:val="22"/>
        </w:rPr>
      </w:pPr>
      <w:r w:rsidRPr="007F1BCF">
        <w:rPr>
          <w:rFonts w:asciiTheme="minorHAnsi" w:eastAsiaTheme="minorHAnsi" w:hAnsiTheme="minorHAnsi" w:cstheme="minorBidi"/>
          <w:noProof/>
          <w:sz w:val="22"/>
          <w:szCs w:val="22"/>
          <w:lang w:eastAsia="ru-RU"/>
        </w:rPr>
        <w:drawing>
          <wp:inline distT="0" distB="0" distL="0" distR="0" wp14:anchorId="2330A10A" wp14:editId="1B9EC47E">
            <wp:extent cx="4514850" cy="2075879"/>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15790" cy="2076311"/>
                    </a:xfrm>
                    <a:prstGeom prst="rect">
                      <a:avLst/>
                    </a:prstGeom>
                    <a:noFill/>
                  </pic:spPr>
                </pic:pic>
              </a:graphicData>
            </a:graphic>
          </wp:inline>
        </w:drawing>
      </w:r>
    </w:p>
    <w:p w:rsidR="00E9560A" w:rsidRPr="007F1BCF" w:rsidRDefault="00E9560A" w:rsidP="003415BD">
      <w:pPr>
        <w:overflowPunct/>
        <w:autoSpaceDE/>
        <w:autoSpaceDN/>
        <w:adjustRightInd/>
        <w:spacing w:line="360" w:lineRule="auto"/>
        <w:contextualSpacing/>
        <w:jc w:val="center"/>
        <w:textAlignment w:val="auto"/>
        <w:rPr>
          <w:color w:val="000000"/>
          <w:lang w:eastAsia="ru-RU"/>
        </w:rPr>
      </w:pPr>
      <w:r w:rsidRPr="007F1BCF">
        <w:rPr>
          <w:rFonts w:eastAsiaTheme="minorHAnsi"/>
        </w:rPr>
        <w:t xml:space="preserve">Рисунок </w:t>
      </w:r>
      <w:r w:rsidR="009D57F0" w:rsidRPr="007F1BCF">
        <w:rPr>
          <w:rFonts w:eastAsiaTheme="minorHAnsi"/>
        </w:rPr>
        <w:t>1</w:t>
      </w:r>
      <w:r w:rsidR="00821605" w:rsidRPr="007F1BCF">
        <w:rPr>
          <w:rFonts w:eastAsiaTheme="minorHAnsi"/>
        </w:rPr>
        <w:t>0</w:t>
      </w:r>
      <w:r w:rsidRPr="007F1BCF">
        <w:rPr>
          <w:rFonts w:eastAsiaTheme="minorHAnsi"/>
        </w:rPr>
        <w:t xml:space="preserve"> – Относительное содержание конгенеров ПХБ</w:t>
      </w:r>
      <w:r w:rsidRPr="007F1BCF">
        <w:rPr>
          <w:rFonts w:asciiTheme="minorHAnsi" w:eastAsiaTheme="minorHAnsi" w:hAnsiTheme="minorHAnsi" w:cstheme="minorBidi"/>
          <w:sz w:val="22"/>
        </w:rPr>
        <w:t xml:space="preserve"> </w:t>
      </w:r>
      <w:r w:rsidRPr="007F1BCF">
        <w:rPr>
          <w:color w:val="000000"/>
          <w:lang w:eastAsia="ru-RU"/>
        </w:rPr>
        <w:t>в почвах малых городов, населенных пунктов городского типа (3-зона)</w:t>
      </w:r>
    </w:p>
    <w:p w:rsidR="00E9560A" w:rsidRPr="007F1BCF" w:rsidRDefault="00E9560A" w:rsidP="003415BD">
      <w:pPr>
        <w:overflowPunct/>
        <w:autoSpaceDE/>
        <w:autoSpaceDN/>
        <w:adjustRightInd/>
        <w:spacing w:line="360" w:lineRule="auto"/>
        <w:contextualSpacing/>
        <w:jc w:val="center"/>
        <w:textAlignment w:val="auto"/>
        <w:rPr>
          <w:rFonts w:asciiTheme="minorHAnsi" w:eastAsiaTheme="minorHAnsi" w:hAnsiTheme="minorHAnsi" w:cstheme="minorBidi"/>
          <w:sz w:val="22"/>
          <w:szCs w:val="22"/>
        </w:rPr>
      </w:pPr>
      <w:r w:rsidRPr="007F1BCF">
        <w:rPr>
          <w:rFonts w:asciiTheme="minorHAnsi" w:eastAsiaTheme="minorHAnsi" w:hAnsiTheme="minorHAnsi" w:cstheme="minorBidi"/>
          <w:noProof/>
          <w:sz w:val="22"/>
          <w:szCs w:val="22"/>
          <w:lang w:eastAsia="ru-RU"/>
        </w:rPr>
        <w:lastRenderedPageBreak/>
        <w:drawing>
          <wp:inline distT="0" distB="0" distL="0" distR="0" wp14:anchorId="34E4D0AB" wp14:editId="4926011E">
            <wp:extent cx="4573895" cy="267036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0583" cy="2674273"/>
                    </a:xfrm>
                    <a:prstGeom prst="rect">
                      <a:avLst/>
                    </a:prstGeom>
                    <a:noFill/>
                  </pic:spPr>
                </pic:pic>
              </a:graphicData>
            </a:graphic>
          </wp:inline>
        </w:drawing>
      </w:r>
    </w:p>
    <w:p w:rsidR="00E9560A" w:rsidRPr="007F1BCF" w:rsidRDefault="00E9560A" w:rsidP="003415BD">
      <w:pPr>
        <w:overflowPunct/>
        <w:autoSpaceDE/>
        <w:autoSpaceDN/>
        <w:adjustRightInd/>
        <w:spacing w:line="360" w:lineRule="auto"/>
        <w:contextualSpacing/>
        <w:jc w:val="center"/>
        <w:textAlignment w:val="auto"/>
        <w:rPr>
          <w:color w:val="000000"/>
          <w:lang w:eastAsia="ru-RU"/>
        </w:rPr>
      </w:pPr>
      <w:r w:rsidRPr="007F1BCF">
        <w:rPr>
          <w:rFonts w:eastAsiaTheme="minorHAnsi"/>
        </w:rPr>
        <w:t xml:space="preserve">Рисунок </w:t>
      </w:r>
      <w:r w:rsidR="009D57F0" w:rsidRPr="007F1BCF">
        <w:rPr>
          <w:rFonts w:eastAsiaTheme="minorHAnsi"/>
        </w:rPr>
        <w:t>1</w:t>
      </w:r>
      <w:r w:rsidR="00821605" w:rsidRPr="007F1BCF">
        <w:rPr>
          <w:rFonts w:eastAsiaTheme="minorHAnsi"/>
        </w:rPr>
        <w:t>1</w:t>
      </w:r>
      <w:r w:rsidRPr="007F1BCF">
        <w:rPr>
          <w:rFonts w:eastAsiaTheme="minorHAnsi"/>
        </w:rPr>
        <w:t xml:space="preserve"> – Относительное содержание конгенеров ПХБ</w:t>
      </w:r>
      <w:r w:rsidRPr="007F1BCF">
        <w:rPr>
          <w:rFonts w:asciiTheme="minorHAnsi" w:eastAsiaTheme="minorHAnsi" w:hAnsiTheme="minorHAnsi" w:cstheme="minorBidi"/>
          <w:sz w:val="22"/>
        </w:rPr>
        <w:t xml:space="preserve"> </w:t>
      </w:r>
      <w:r w:rsidRPr="007F1BCF">
        <w:rPr>
          <w:color w:val="000000"/>
          <w:lang w:eastAsia="ru-RU"/>
        </w:rPr>
        <w:t>в почвах малых населенных пунктов (4-зона)</w:t>
      </w:r>
    </w:p>
    <w:p w:rsidR="00E9560A" w:rsidRPr="007F1BCF" w:rsidRDefault="00E9560A" w:rsidP="003415BD">
      <w:pPr>
        <w:overflowPunct/>
        <w:autoSpaceDE/>
        <w:autoSpaceDN/>
        <w:adjustRightInd/>
        <w:spacing w:line="360" w:lineRule="auto"/>
        <w:ind w:firstLine="709"/>
        <w:contextualSpacing/>
        <w:jc w:val="both"/>
        <w:textAlignment w:val="auto"/>
        <w:rPr>
          <w:rFonts w:eastAsiaTheme="minorHAnsi" w:cstheme="minorBidi"/>
        </w:rPr>
      </w:pPr>
    </w:p>
    <w:p w:rsidR="00E9560A" w:rsidRPr="007F1BCF" w:rsidRDefault="00E9560A" w:rsidP="003415BD">
      <w:pPr>
        <w:overflowPunct/>
        <w:autoSpaceDE/>
        <w:autoSpaceDN/>
        <w:adjustRightInd/>
        <w:spacing w:line="360" w:lineRule="auto"/>
        <w:ind w:firstLine="709"/>
        <w:contextualSpacing/>
        <w:jc w:val="both"/>
        <w:textAlignment w:val="auto"/>
        <w:rPr>
          <w:rFonts w:eastAsiaTheme="minorHAnsi" w:cstheme="minorBidi"/>
        </w:rPr>
      </w:pPr>
      <w:r w:rsidRPr="007F1BCF">
        <w:rPr>
          <w:rFonts w:eastAsiaTheme="minorHAnsi" w:cstheme="minorBidi"/>
        </w:rPr>
        <w:t xml:space="preserve">Из рисунка </w:t>
      </w:r>
      <w:r w:rsidR="009D57F0" w:rsidRPr="007F1BCF">
        <w:rPr>
          <w:rFonts w:eastAsiaTheme="minorHAnsi" w:cstheme="minorBidi"/>
        </w:rPr>
        <w:t>1</w:t>
      </w:r>
      <w:r w:rsidR="00821605" w:rsidRPr="007F1BCF">
        <w:rPr>
          <w:rFonts w:eastAsiaTheme="minorHAnsi" w:cstheme="minorBidi"/>
        </w:rPr>
        <w:t>1</w:t>
      </w:r>
      <w:r w:rsidRPr="007F1BCF">
        <w:rPr>
          <w:rFonts w:eastAsiaTheme="minorHAnsi" w:cstheme="minorBidi"/>
        </w:rPr>
        <w:t xml:space="preserve"> видно, что максимумы относительных концентраций принадлежали </w:t>
      </w:r>
      <w:proofErr w:type="spellStart"/>
      <w:r w:rsidRPr="007F1BCF">
        <w:rPr>
          <w:rFonts w:eastAsiaTheme="minorHAnsi" w:cstheme="minorBidi"/>
        </w:rPr>
        <w:t>конгенеру</w:t>
      </w:r>
      <w:proofErr w:type="spellEnd"/>
      <w:r w:rsidRPr="007F1BCF">
        <w:rPr>
          <w:rFonts w:eastAsiaTheme="minorHAnsi" w:cstheme="minorBidi"/>
        </w:rPr>
        <w:t xml:space="preserve"> ПХБ 85, значения которых в почвах пос. Красный восток и </w:t>
      </w:r>
      <w:proofErr w:type="spellStart"/>
      <w:r w:rsidRPr="007F1BCF">
        <w:rPr>
          <w:rFonts w:eastAsiaTheme="minorHAnsi" w:cstheme="minorBidi"/>
        </w:rPr>
        <w:t>Толкын</w:t>
      </w:r>
      <w:proofErr w:type="spellEnd"/>
      <w:r w:rsidRPr="007F1BCF">
        <w:rPr>
          <w:rFonts w:eastAsiaTheme="minorHAnsi" w:cstheme="minorBidi"/>
        </w:rPr>
        <w:t xml:space="preserve"> достигали 89,7 и 100 %. Конгенеры ПХБ 114 и 118, обнаруженные в пробах почв из пос. Каргалы, </w:t>
      </w:r>
      <w:proofErr w:type="spellStart"/>
      <w:r w:rsidRPr="007F1BCF">
        <w:rPr>
          <w:rFonts w:eastAsiaTheme="minorHAnsi" w:cstheme="minorBidi"/>
        </w:rPr>
        <w:t>Жетыген</w:t>
      </w:r>
      <w:proofErr w:type="spellEnd"/>
      <w:r w:rsidRPr="007F1BCF">
        <w:rPr>
          <w:rFonts w:eastAsiaTheme="minorHAnsi" w:cstheme="minorBidi"/>
        </w:rPr>
        <w:t xml:space="preserve"> и </w:t>
      </w:r>
      <w:proofErr w:type="spellStart"/>
      <w:r w:rsidRPr="007F1BCF">
        <w:rPr>
          <w:rFonts w:eastAsiaTheme="minorHAnsi" w:cstheme="minorBidi"/>
        </w:rPr>
        <w:t>Байдибек</w:t>
      </w:r>
      <w:proofErr w:type="spellEnd"/>
      <w:r w:rsidRPr="007F1BCF">
        <w:rPr>
          <w:rFonts w:eastAsiaTheme="minorHAnsi" w:cstheme="minorBidi"/>
        </w:rPr>
        <w:t xml:space="preserve">, составили 17,3, 18,9 и 25,0 % соответственно от суммы найденных изомеров. Довольно высокая относительная доля «маркерных» конгенеров ПХБ 138 зарегистрированы в почвах пос. </w:t>
      </w:r>
      <w:proofErr w:type="spellStart"/>
      <w:r w:rsidRPr="007F1BCF">
        <w:rPr>
          <w:rFonts w:eastAsiaTheme="minorHAnsi" w:cstheme="minorBidi"/>
        </w:rPr>
        <w:t>Байдибек</w:t>
      </w:r>
      <w:proofErr w:type="spellEnd"/>
      <w:r w:rsidRPr="007F1BCF">
        <w:rPr>
          <w:rFonts w:eastAsiaTheme="minorHAnsi" w:cstheme="minorBidi"/>
        </w:rPr>
        <w:t xml:space="preserve"> (37,0 %) и </w:t>
      </w:r>
      <w:proofErr w:type="spellStart"/>
      <w:r w:rsidRPr="007F1BCF">
        <w:rPr>
          <w:rFonts w:eastAsiaTheme="minorHAnsi" w:cstheme="minorBidi"/>
        </w:rPr>
        <w:t>Кырбалтабай</w:t>
      </w:r>
      <w:proofErr w:type="spellEnd"/>
      <w:r w:rsidRPr="007F1BCF">
        <w:rPr>
          <w:rFonts w:eastAsiaTheme="minorHAnsi" w:cstheme="minorBidi"/>
        </w:rPr>
        <w:t xml:space="preserve"> (28,8 %).</w:t>
      </w:r>
    </w:p>
    <w:p w:rsidR="00E9560A" w:rsidRPr="007F1BCF" w:rsidRDefault="00E9560A" w:rsidP="003415BD">
      <w:pPr>
        <w:overflowPunct/>
        <w:autoSpaceDE/>
        <w:autoSpaceDN/>
        <w:adjustRightInd/>
        <w:spacing w:line="360" w:lineRule="auto"/>
        <w:ind w:firstLine="567"/>
        <w:contextualSpacing/>
        <w:jc w:val="both"/>
        <w:textAlignment w:val="auto"/>
        <w:rPr>
          <w:rFonts w:eastAsiaTheme="minorHAnsi"/>
          <w:szCs w:val="22"/>
        </w:rPr>
      </w:pPr>
      <w:r w:rsidRPr="007F1BCF">
        <w:rPr>
          <w:rFonts w:eastAsiaTheme="minorHAnsi" w:cstheme="minorBidi"/>
          <w:szCs w:val="22"/>
        </w:rPr>
        <w:t xml:space="preserve">Концентрация ПХБ в почвах территории АА изменяется в достаточно широких пределах, причем это характерно для почв отдельных зон территории г. Алматы. Такое состояние в почвах урбанизированных городов, по литературным данным </w:t>
      </w:r>
      <w:r w:rsidRPr="007F1BCF">
        <w:rPr>
          <w:rFonts w:eastAsiaTheme="minorHAnsi"/>
          <w:szCs w:val="22"/>
        </w:rPr>
        <w:t>[</w:t>
      </w:r>
      <w:r w:rsidR="00BD721F" w:rsidRPr="007F1BCF">
        <w:rPr>
          <w:rFonts w:eastAsiaTheme="minorHAnsi"/>
          <w:szCs w:val="22"/>
        </w:rPr>
        <w:t>13,20,</w:t>
      </w:r>
      <w:r w:rsidR="00133420" w:rsidRPr="007F1BCF">
        <w:rPr>
          <w:rFonts w:eastAsiaTheme="minorHAnsi"/>
          <w:szCs w:val="22"/>
        </w:rPr>
        <w:t>49</w:t>
      </w:r>
      <w:r w:rsidRPr="007F1BCF">
        <w:rPr>
          <w:rFonts w:eastAsiaTheme="minorHAnsi"/>
          <w:szCs w:val="22"/>
        </w:rPr>
        <w:t>], свидетельствует о большом количестве источников загрязнения этими токсикантами.</w:t>
      </w:r>
    </w:p>
    <w:p w:rsidR="00EA3CA7" w:rsidRPr="007F1BCF" w:rsidRDefault="00EA3CA7" w:rsidP="003415BD">
      <w:pPr>
        <w:overflowPunct/>
        <w:autoSpaceDE/>
        <w:autoSpaceDN/>
        <w:adjustRightInd/>
        <w:spacing w:line="360" w:lineRule="auto"/>
        <w:ind w:firstLine="567"/>
        <w:contextualSpacing/>
        <w:jc w:val="both"/>
        <w:textAlignment w:val="auto"/>
        <w:rPr>
          <w:rFonts w:eastAsiaTheme="minorHAnsi"/>
          <w:szCs w:val="22"/>
        </w:rPr>
      </w:pPr>
      <w:r w:rsidRPr="007F1BCF">
        <w:rPr>
          <w:rFonts w:eastAsiaTheme="minorHAnsi"/>
          <w:szCs w:val="22"/>
        </w:rPr>
        <w:t>По нормативным документам РФ [</w:t>
      </w:r>
      <w:r w:rsidR="00133420" w:rsidRPr="007F1BCF">
        <w:rPr>
          <w:rFonts w:eastAsiaTheme="minorHAnsi"/>
          <w:szCs w:val="22"/>
        </w:rPr>
        <w:t>31</w:t>
      </w:r>
      <w:r w:rsidR="00BD721F" w:rsidRPr="007F1BCF">
        <w:rPr>
          <w:rFonts w:eastAsiaTheme="minorHAnsi"/>
          <w:szCs w:val="22"/>
        </w:rPr>
        <w:t>,</w:t>
      </w:r>
      <w:r w:rsidR="00133420" w:rsidRPr="007F1BCF">
        <w:rPr>
          <w:rFonts w:eastAsiaTheme="minorHAnsi"/>
          <w:szCs w:val="22"/>
        </w:rPr>
        <w:t>49</w:t>
      </w:r>
      <w:r w:rsidR="00BD721F" w:rsidRPr="007F1BCF">
        <w:rPr>
          <w:rFonts w:eastAsiaTheme="minorHAnsi"/>
          <w:szCs w:val="22"/>
        </w:rPr>
        <w:t>,</w:t>
      </w:r>
      <w:r w:rsidR="00133420" w:rsidRPr="007F1BCF">
        <w:rPr>
          <w:rFonts w:eastAsiaTheme="minorHAnsi"/>
          <w:szCs w:val="22"/>
        </w:rPr>
        <w:t>53-55</w:t>
      </w:r>
      <w:r w:rsidRPr="007F1BCF">
        <w:rPr>
          <w:rFonts w:eastAsiaTheme="minorHAnsi"/>
          <w:szCs w:val="22"/>
        </w:rPr>
        <w:t>], ПДК ПХБ в почвах 0,060 мг/кг, а зарубежный нормативный уровень для почв – 0,020 мг/кг [</w:t>
      </w:r>
      <w:r w:rsidR="00BD721F" w:rsidRPr="007F1BCF">
        <w:rPr>
          <w:rFonts w:eastAsiaTheme="minorHAnsi"/>
          <w:szCs w:val="22"/>
        </w:rPr>
        <w:t>3</w:t>
      </w:r>
      <w:r w:rsidR="00133420" w:rsidRPr="007F1BCF">
        <w:rPr>
          <w:rFonts w:eastAsiaTheme="minorHAnsi"/>
          <w:szCs w:val="22"/>
        </w:rPr>
        <w:t>2</w:t>
      </w:r>
      <w:r w:rsidRPr="007F1BCF">
        <w:rPr>
          <w:rFonts w:eastAsiaTheme="minorHAnsi"/>
          <w:szCs w:val="22"/>
        </w:rPr>
        <w:t>]. Если принять к сведению действующие в РФ ПДК (60,0 мкг/кг), то взятых для анализа почвах из территории агломерации содержание ПХБ окажется ниже допустимого нормативного уровня. В условиях сопоставления полученных данных с зарубежными нормативами (20,0 мкг/</w:t>
      </w:r>
      <w:proofErr w:type="gramStart"/>
      <w:r w:rsidRPr="007F1BCF">
        <w:rPr>
          <w:rFonts w:eastAsiaTheme="minorHAnsi"/>
          <w:szCs w:val="22"/>
        </w:rPr>
        <w:t>кг</w:t>
      </w:r>
      <w:proofErr w:type="gramEnd"/>
      <w:r w:rsidRPr="007F1BCF">
        <w:rPr>
          <w:rFonts w:eastAsiaTheme="minorHAnsi"/>
          <w:szCs w:val="22"/>
        </w:rPr>
        <w:t>), то этот уровень достигается лишь в двух случаях</w:t>
      </w:r>
      <w:r w:rsidR="004D1204" w:rsidRPr="007F1BCF">
        <w:rPr>
          <w:rFonts w:eastAsiaTheme="minorHAnsi"/>
          <w:szCs w:val="22"/>
        </w:rPr>
        <w:t>: в почве ППП (в г. Алматы) суммарная концентрация ПХБ составила 23,6 мкг/кг и сумма ПХБ в почве г. Есик – 20,5 мкг/кг.</w:t>
      </w:r>
    </w:p>
    <w:p w:rsidR="00EA3CA7" w:rsidRPr="007F1BCF" w:rsidRDefault="00EA3CA7" w:rsidP="003415BD">
      <w:pPr>
        <w:overflowPunct/>
        <w:autoSpaceDE/>
        <w:autoSpaceDN/>
        <w:adjustRightInd/>
        <w:spacing w:line="360" w:lineRule="auto"/>
        <w:ind w:firstLine="567"/>
        <w:contextualSpacing/>
        <w:jc w:val="both"/>
        <w:textAlignment w:val="auto"/>
        <w:rPr>
          <w:rFonts w:eastAsiaTheme="minorHAnsi"/>
          <w:szCs w:val="22"/>
        </w:rPr>
      </w:pPr>
      <w:r w:rsidRPr="007F1BCF">
        <w:rPr>
          <w:rFonts w:eastAsiaTheme="minorHAnsi"/>
          <w:szCs w:val="22"/>
        </w:rPr>
        <w:t xml:space="preserve">При сопоставительном анализе полученных данных с материалами, приведенными в литературных источниках, можно указать на следующее. Среднее содержание ПХБ в почвах </w:t>
      </w:r>
      <w:r w:rsidR="004D1204" w:rsidRPr="007F1BCF">
        <w:rPr>
          <w:rFonts w:eastAsiaTheme="minorHAnsi"/>
          <w:szCs w:val="22"/>
        </w:rPr>
        <w:t xml:space="preserve">Москвы </w:t>
      </w:r>
      <w:r w:rsidRPr="007F1BCF">
        <w:rPr>
          <w:rFonts w:eastAsiaTheme="minorHAnsi"/>
          <w:szCs w:val="22"/>
        </w:rPr>
        <w:t xml:space="preserve">составило 14,4 </w:t>
      </w:r>
      <w:r w:rsidR="003476E2" w:rsidRPr="007F1BCF">
        <w:rPr>
          <w:rFonts w:eastAsiaTheme="minorHAnsi"/>
          <w:szCs w:val="22"/>
        </w:rPr>
        <w:t>мкг/</w:t>
      </w:r>
      <w:proofErr w:type="gramStart"/>
      <w:r w:rsidR="003476E2" w:rsidRPr="007F1BCF">
        <w:rPr>
          <w:rFonts w:eastAsiaTheme="minorHAnsi"/>
          <w:szCs w:val="22"/>
        </w:rPr>
        <w:t>кг</w:t>
      </w:r>
      <w:proofErr w:type="gramEnd"/>
      <w:r w:rsidR="003476E2" w:rsidRPr="007F1BCF">
        <w:rPr>
          <w:rFonts w:eastAsiaTheme="minorHAnsi"/>
          <w:szCs w:val="22"/>
        </w:rPr>
        <w:t>, а максимум 60,6 мкг/кг отмечен в промышленной зоне [</w:t>
      </w:r>
      <w:r w:rsidR="00133420" w:rsidRPr="007F1BCF">
        <w:rPr>
          <w:rFonts w:eastAsiaTheme="minorHAnsi"/>
          <w:szCs w:val="22"/>
        </w:rPr>
        <w:t>49</w:t>
      </w:r>
      <w:r w:rsidR="003476E2" w:rsidRPr="007F1BCF">
        <w:rPr>
          <w:rFonts w:eastAsiaTheme="minorHAnsi"/>
          <w:szCs w:val="22"/>
        </w:rPr>
        <w:t>]. В парково-рекреационной зоне оно было в пределах 12,1 и 58,9 мкг/</w:t>
      </w:r>
      <w:proofErr w:type="gramStart"/>
      <w:r w:rsidR="003476E2" w:rsidRPr="007F1BCF">
        <w:rPr>
          <w:rFonts w:eastAsiaTheme="minorHAnsi"/>
          <w:szCs w:val="22"/>
        </w:rPr>
        <w:t>кг</w:t>
      </w:r>
      <w:proofErr w:type="gramEnd"/>
      <w:r w:rsidR="003476E2" w:rsidRPr="007F1BCF">
        <w:rPr>
          <w:rFonts w:eastAsiaTheme="minorHAnsi"/>
          <w:szCs w:val="22"/>
        </w:rPr>
        <w:t xml:space="preserve">. Согласно данным </w:t>
      </w:r>
      <w:r w:rsidR="003476E2" w:rsidRPr="007F1BCF">
        <w:rPr>
          <w:rFonts w:eastAsiaTheme="minorHAnsi"/>
          <w:szCs w:val="22"/>
        </w:rPr>
        <w:lastRenderedPageBreak/>
        <w:t>зарубежных авторов [</w:t>
      </w:r>
      <w:r w:rsidR="00133420" w:rsidRPr="007F1BCF">
        <w:rPr>
          <w:rFonts w:eastAsiaTheme="minorHAnsi"/>
          <w:szCs w:val="22"/>
        </w:rPr>
        <w:t>50,51</w:t>
      </w:r>
      <w:r w:rsidR="003476E2" w:rsidRPr="007F1BCF">
        <w:rPr>
          <w:rFonts w:eastAsiaTheme="minorHAnsi"/>
          <w:szCs w:val="22"/>
        </w:rPr>
        <w:t>], в почвах Европейских стран концентрация ПХБ в диапазоне – 2-40 мкг/</w:t>
      </w:r>
      <w:proofErr w:type="gramStart"/>
      <w:r w:rsidR="003476E2" w:rsidRPr="007F1BCF">
        <w:rPr>
          <w:rFonts w:eastAsiaTheme="minorHAnsi"/>
          <w:szCs w:val="22"/>
        </w:rPr>
        <w:t>кг</w:t>
      </w:r>
      <w:proofErr w:type="gramEnd"/>
      <w:r w:rsidR="003476E2" w:rsidRPr="007F1BCF">
        <w:rPr>
          <w:rFonts w:eastAsiaTheme="minorHAnsi"/>
          <w:szCs w:val="22"/>
        </w:rPr>
        <w:t>, в почвах Санкт-Петербурга она составляет в среднем 40 мкг/кг, в промышленной зоне до 74 мкг/кг [</w:t>
      </w:r>
      <w:r w:rsidR="00133420" w:rsidRPr="007F1BCF">
        <w:rPr>
          <w:rFonts w:eastAsiaTheme="minorHAnsi"/>
          <w:szCs w:val="22"/>
        </w:rPr>
        <w:t>52</w:t>
      </w:r>
      <w:r w:rsidR="003476E2" w:rsidRPr="007F1BCF">
        <w:rPr>
          <w:rFonts w:eastAsiaTheme="minorHAnsi"/>
          <w:szCs w:val="22"/>
        </w:rPr>
        <w:t>], в почвах Минска от нулевых значений до 7880 мкг/кг [</w:t>
      </w:r>
      <w:r w:rsidR="00BD721F" w:rsidRPr="007F1BCF">
        <w:rPr>
          <w:rFonts w:eastAsiaTheme="minorHAnsi"/>
          <w:szCs w:val="22"/>
        </w:rPr>
        <w:t>5</w:t>
      </w:r>
      <w:r w:rsidR="00133420" w:rsidRPr="007F1BCF">
        <w:rPr>
          <w:rFonts w:eastAsiaTheme="minorHAnsi"/>
          <w:szCs w:val="22"/>
        </w:rPr>
        <w:t>0</w:t>
      </w:r>
      <w:r w:rsidR="003476E2" w:rsidRPr="007F1BCF">
        <w:rPr>
          <w:rFonts w:eastAsiaTheme="minorHAnsi"/>
          <w:szCs w:val="22"/>
        </w:rPr>
        <w:t>].</w:t>
      </w:r>
    </w:p>
    <w:p w:rsidR="003476E2" w:rsidRPr="007F1BCF" w:rsidRDefault="003476E2" w:rsidP="003415BD">
      <w:pPr>
        <w:overflowPunct/>
        <w:autoSpaceDE/>
        <w:autoSpaceDN/>
        <w:adjustRightInd/>
        <w:spacing w:line="360" w:lineRule="auto"/>
        <w:ind w:firstLine="567"/>
        <w:contextualSpacing/>
        <w:jc w:val="both"/>
        <w:textAlignment w:val="auto"/>
        <w:rPr>
          <w:rFonts w:eastAsiaTheme="minorHAnsi" w:cstheme="minorBidi"/>
          <w:szCs w:val="22"/>
        </w:rPr>
      </w:pPr>
      <w:r w:rsidRPr="007F1BCF">
        <w:rPr>
          <w:rFonts w:eastAsiaTheme="minorHAnsi"/>
          <w:szCs w:val="22"/>
        </w:rPr>
        <w:t>Приведенные выше сравнени</w:t>
      </w:r>
      <w:r w:rsidR="00ED6BFB" w:rsidRPr="007F1BCF">
        <w:rPr>
          <w:rFonts w:eastAsiaTheme="minorHAnsi"/>
          <w:szCs w:val="22"/>
        </w:rPr>
        <w:t>я</w:t>
      </w:r>
      <w:r w:rsidRPr="007F1BCF">
        <w:rPr>
          <w:rFonts w:eastAsiaTheme="minorHAnsi"/>
          <w:szCs w:val="22"/>
        </w:rPr>
        <w:t xml:space="preserve"> показыва</w:t>
      </w:r>
      <w:r w:rsidR="00ED6BFB" w:rsidRPr="007F1BCF">
        <w:rPr>
          <w:rFonts w:eastAsiaTheme="minorHAnsi"/>
          <w:szCs w:val="22"/>
        </w:rPr>
        <w:t>ю</w:t>
      </w:r>
      <w:r w:rsidRPr="007F1BCF">
        <w:rPr>
          <w:rFonts w:eastAsiaTheme="minorHAnsi"/>
          <w:szCs w:val="22"/>
        </w:rPr>
        <w:t xml:space="preserve">т в целом невысокий уровень накопления ПХБ в почвах АА, чем в почвенном покрове некоторых крупных промышленных городов других стран. </w:t>
      </w:r>
      <w:proofErr w:type="gramStart"/>
      <w:r w:rsidRPr="007F1BCF">
        <w:rPr>
          <w:rFonts w:eastAsiaTheme="minorHAnsi"/>
          <w:szCs w:val="22"/>
        </w:rPr>
        <w:t>Однако, факты регистрации накопления этих опасных поллютантов в почвах центра г. Алматы и районах транспортных магистралей до 20 мкг/кг и выше, а также широкое их распространение по территории АА свидетельствуют о достаточно высокой и масштабной загрязненности ими природных объектов региона, в т.ч. почвенного покрова и о наличии мощных источников загрязнения.</w:t>
      </w:r>
      <w:proofErr w:type="gramEnd"/>
    </w:p>
    <w:p w:rsidR="00E9560A" w:rsidRPr="007F1BCF" w:rsidRDefault="00E9560A" w:rsidP="002B5E91">
      <w:pPr>
        <w:spacing w:line="360" w:lineRule="auto"/>
        <w:ind w:firstLine="709"/>
        <w:contextualSpacing/>
        <w:jc w:val="center"/>
        <w:rPr>
          <w:caps/>
        </w:rPr>
      </w:pPr>
    </w:p>
    <w:p w:rsidR="00E9560A" w:rsidRPr="007F1BCF" w:rsidRDefault="00E9560A" w:rsidP="002B5E91">
      <w:pPr>
        <w:spacing w:line="360" w:lineRule="auto"/>
        <w:ind w:firstLine="709"/>
        <w:contextualSpacing/>
        <w:jc w:val="center"/>
        <w:rPr>
          <w:caps/>
          <w:lang w:val="kk-KZ"/>
        </w:rPr>
      </w:pPr>
    </w:p>
    <w:p w:rsidR="00E9560A" w:rsidRPr="007F1BCF" w:rsidRDefault="00E9560A" w:rsidP="002B5E91">
      <w:pPr>
        <w:spacing w:line="360" w:lineRule="auto"/>
        <w:ind w:firstLine="709"/>
        <w:contextualSpacing/>
        <w:jc w:val="center"/>
        <w:rPr>
          <w:caps/>
          <w:lang w:val="kk-KZ"/>
        </w:rPr>
      </w:pPr>
    </w:p>
    <w:p w:rsidR="003415BD" w:rsidRPr="007F1BCF" w:rsidRDefault="003415BD" w:rsidP="002B5E91">
      <w:pPr>
        <w:spacing w:line="360" w:lineRule="auto"/>
        <w:ind w:firstLine="709"/>
        <w:contextualSpacing/>
        <w:jc w:val="center"/>
        <w:rPr>
          <w:caps/>
          <w:lang w:val="kk-KZ"/>
        </w:rPr>
      </w:pPr>
    </w:p>
    <w:p w:rsidR="008F1C66" w:rsidRPr="007F1BCF" w:rsidRDefault="008F1C66" w:rsidP="002B5E91">
      <w:pPr>
        <w:spacing w:line="360" w:lineRule="auto"/>
        <w:ind w:firstLine="709"/>
        <w:contextualSpacing/>
        <w:jc w:val="center"/>
        <w:rPr>
          <w:caps/>
          <w:lang w:val="kk-KZ"/>
        </w:rPr>
      </w:pPr>
      <w:r w:rsidRPr="007F1BCF">
        <w:rPr>
          <w:caps/>
          <w:lang w:val="kk-KZ"/>
        </w:rPr>
        <w:br w:type="page"/>
      </w:r>
    </w:p>
    <w:p w:rsidR="002046EC" w:rsidRPr="007F1BCF" w:rsidRDefault="002B5E91" w:rsidP="002B5E91">
      <w:pPr>
        <w:spacing w:line="360" w:lineRule="auto"/>
        <w:ind w:firstLine="709"/>
        <w:contextualSpacing/>
        <w:jc w:val="center"/>
        <w:rPr>
          <w:caps/>
          <w:lang w:val="kk-KZ"/>
        </w:rPr>
      </w:pPr>
      <w:r w:rsidRPr="007F1BCF">
        <w:rPr>
          <w:caps/>
          <w:lang w:val="kk-KZ"/>
        </w:rPr>
        <w:lastRenderedPageBreak/>
        <w:t>Заключение</w:t>
      </w:r>
    </w:p>
    <w:p w:rsidR="002B5E91" w:rsidRPr="007F1BCF" w:rsidRDefault="002B5E91" w:rsidP="002B5E91">
      <w:pPr>
        <w:spacing w:line="360" w:lineRule="auto"/>
        <w:contextualSpacing/>
        <w:jc w:val="center"/>
        <w:rPr>
          <w:caps/>
          <w:lang w:val="kk-KZ"/>
        </w:rPr>
      </w:pPr>
    </w:p>
    <w:p w:rsidR="00536F38" w:rsidRPr="007F1BCF" w:rsidRDefault="00E67FDC" w:rsidP="002B5E91">
      <w:pPr>
        <w:spacing w:line="360" w:lineRule="auto"/>
        <w:ind w:firstLine="709"/>
        <w:contextualSpacing/>
        <w:jc w:val="both"/>
      </w:pPr>
      <w:r w:rsidRPr="007F1BCF">
        <w:rPr>
          <w:lang w:val="kk-KZ"/>
        </w:rPr>
        <w:t xml:space="preserve">Наименьшие значения минерализации СП, как и взвешенных веществ, отмечались на фоновой точке «Шымбулак». </w:t>
      </w:r>
      <w:r w:rsidR="0085248E" w:rsidRPr="007F1BCF">
        <w:rPr>
          <w:lang w:val="kk-KZ"/>
        </w:rPr>
        <w:t>П</w:t>
      </w:r>
      <w:r w:rsidRPr="007F1BCF">
        <w:rPr>
          <w:lang w:val="kk-KZ"/>
        </w:rPr>
        <w:t>од влиянием крупных транспортных магистралей, а также других факторов антропогенного характера</w:t>
      </w:r>
      <w:r w:rsidR="0085248E" w:rsidRPr="007F1BCF">
        <w:rPr>
          <w:lang w:val="kk-KZ"/>
        </w:rPr>
        <w:t>,</w:t>
      </w:r>
      <w:r w:rsidRPr="007F1BCF">
        <w:rPr>
          <w:lang w:val="kk-KZ"/>
        </w:rPr>
        <w:t xml:space="preserve"> </w:t>
      </w:r>
      <w:r w:rsidR="0085248E" w:rsidRPr="007F1BCF">
        <w:rPr>
          <w:lang w:val="kk-KZ"/>
        </w:rPr>
        <w:t xml:space="preserve">концентрация минеральных солей в снеговых водах возрастает. </w:t>
      </w:r>
      <w:r w:rsidR="00536F38" w:rsidRPr="007F1BCF">
        <w:rPr>
          <w:lang w:val="kk-KZ"/>
        </w:rPr>
        <w:t>Сравнительно невысокие концентраций тяжелых металлов</w:t>
      </w:r>
      <w:r w:rsidR="009F74E1" w:rsidRPr="007F1BCF">
        <w:rPr>
          <w:lang w:val="kk-KZ"/>
        </w:rPr>
        <w:t xml:space="preserve"> </w:t>
      </w:r>
      <w:r w:rsidR="00536F38" w:rsidRPr="007F1BCF">
        <w:t>регистрируются в СП фоновой точки. Наиболее высокие концентрации почти всех элементов регистрируются в СП территории городов и крупных населенных пунктов, что является результатом влияния на СП различного рода антропогенных факторов.</w:t>
      </w:r>
    </w:p>
    <w:p w:rsidR="00536F38" w:rsidRPr="007F1BCF" w:rsidRDefault="00536F38" w:rsidP="002B5E91">
      <w:pPr>
        <w:spacing w:line="360" w:lineRule="auto"/>
        <w:ind w:firstLine="709"/>
        <w:contextualSpacing/>
        <w:jc w:val="both"/>
      </w:pPr>
      <w:r w:rsidRPr="007F1BCF">
        <w:t xml:space="preserve">Временная динамика концентрации металлов характеризуется заметным различием для отдельных элементов. Так, максимальные значения содержания </w:t>
      </w:r>
      <w:r w:rsidRPr="007F1BCF">
        <w:rPr>
          <w:lang w:val="en-US"/>
        </w:rPr>
        <w:t>Cu</w:t>
      </w:r>
      <w:r w:rsidRPr="007F1BCF">
        <w:t xml:space="preserve">, </w:t>
      </w:r>
      <w:r w:rsidRPr="007F1BCF">
        <w:rPr>
          <w:lang w:val="en-US"/>
        </w:rPr>
        <w:t>Co</w:t>
      </w:r>
      <w:r w:rsidRPr="007F1BCF">
        <w:t xml:space="preserve"> и </w:t>
      </w:r>
      <w:proofErr w:type="spellStart"/>
      <w:r w:rsidRPr="007F1BCF">
        <w:rPr>
          <w:lang w:val="en-US"/>
        </w:rPr>
        <w:t>Pb</w:t>
      </w:r>
      <w:proofErr w:type="spellEnd"/>
      <w:r w:rsidRPr="007F1BCF">
        <w:t xml:space="preserve"> отмечались во время последней съемки, т.е. для этих элементов оказалось свойственным постепенное их накопление в СП в течение зимнего периода. Для таких металлов, как </w:t>
      </w:r>
      <w:r w:rsidRPr="007F1BCF">
        <w:rPr>
          <w:lang w:val="en-US"/>
        </w:rPr>
        <w:t>Zn</w:t>
      </w:r>
      <w:r w:rsidRPr="007F1BCF">
        <w:t xml:space="preserve"> и </w:t>
      </w:r>
      <w:r w:rsidRPr="007F1BCF">
        <w:rPr>
          <w:lang w:val="en-US"/>
        </w:rPr>
        <w:t>Ni</w:t>
      </w:r>
      <w:r w:rsidR="009F74E1" w:rsidRPr="007F1BCF">
        <w:t xml:space="preserve"> такой режим оказался нехарактерным. П</w:t>
      </w:r>
      <w:r w:rsidRPr="007F1BCF">
        <w:t xml:space="preserve">ревышение ПДК только по </w:t>
      </w:r>
      <w:proofErr w:type="spellStart"/>
      <w:r w:rsidRPr="007F1BCF">
        <w:rPr>
          <w:lang w:val="en-US"/>
        </w:rPr>
        <w:t>Pb</w:t>
      </w:r>
      <w:proofErr w:type="spellEnd"/>
      <w:r w:rsidR="000B2AD6" w:rsidRPr="007F1BCF">
        <w:t>, которое по средним концентраци</w:t>
      </w:r>
      <w:r w:rsidR="009F74E1" w:rsidRPr="007F1BCF">
        <w:t>ям</w:t>
      </w:r>
      <w:r w:rsidR="000B2AD6" w:rsidRPr="007F1BCF">
        <w:t xml:space="preserve"> составило от 6,4 до 31,6 раза.</w:t>
      </w:r>
    </w:p>
    <w:p w:rsidR="000B2AD6" w:rsidRPr="007F1BCF" w:rsidRDefault="000B2AD6" w:rsidP="0085248E">
      <w:pPr>
        <w:spacing w:line="360" w:lineRule="auto"/>
        <w:ind w:firstLine="709"/>
        <w:contextualSpacing/>
        <w:jc w:val="both"/>
      </w:pPr>
      <w:r w:rsidRPr="007F1BCF">
        <w:t>Минерализация льда менялась в интервале 124-395 мг/дм</w:t>
      </w:r>
      <w:r w:rsidRPr="007F1BCF">
        <w:rPr>
          <w:vertAlign w:val="superscript"/>
        </w:rPr>
        <w:t>3</w:t>
      </w:r>
      <w:r w:rsidRPr="007F1BCF">
        <w:t>. Выявлено ее возрастание к концу зимнего периода, предположительно под влиянием создающегося положительного градиента</w:t>
      </w:r>
      <w:r w:rsidR="00FA5E19" w:rsidRPr="007F1BCF">
        <w:t xml:space="preserve"> температуры</w:t>
      </w:r>
      <w:r w:rsidRPr="007F1BCF">
        <w:t xml:space="preserve"> на границе лед-вода. Повышенный уровень аккумулирования в ледовой массе характерен для более тяжелых металлов, как </w:t>
      </w:r>
      <w:proofErr w:type="spellStart"/>
      <w:r w:rsidR="009F74E1" w:rsidRPr="007F1BCF">
        <w:rPr>
          <w:lang w:val="en-US"/>
        </w:rPr>
        <w:t>Pb</w:t>
      </w:r>
      <w:proofErr w:type="spellEnd"/>
      <w:r w:rsidRPr="007F1BCF">
        <w:t>,</w:t>
      </w:r>
      <w:r w:rsidR="009F74E1" w:rsidRPr="007F1BCF">
        <w:t xml:space="preserve"> </w:t>
      </w:r>
      <w:r w:rsidR="009F74E1" w:rsidRPr="007F1BCF">
        <w:rPr>
          <w:lang w:val="en-US"/>
        </w:rPr>
        <w:t>Zn</w:t>
      </w:r>
      <w:r w:rsidR="009F74E1" w:rsidRPr="007F1BCF">
        <w:t xml:space="preserve"> и </w:t>
      </w:r>
      <w:r w:rsidR="009F74E1" w:rsidRPr="007F1BCF">
        <w:rPr>
          <w:lang w:val="en-US"/>
        </w:rPr>
        <w:t>Cu</w:t>
      </w:r>
      <w:r w:rsidR="009F74E1" w:rsidRPr="007F1BCF">
        <w:t>.</w:t>
      </w:r>
    </w:p>
    <w:p w:rsidR="00E419C7" w:rsidRPr="007F1BCF" w:rsidRDefault="00E419C7" w:rsidP="00E419C7">
      <w:pPr>
        <w:overflowPunct/>
        <w:autoSpaceDE/>
        <w:autoSpaceDN/>
        <w:adjustRightInd/>
        <w:spacing w:line="360" w:lineRule="auto"/>
        <w:ind w:firstLine="709"/>
        <w:contextualSpacing/>
        <w:jc w:val="both"/>
        <w:textAlignment w:val="auto"/>
        <w:rPr>
          <w:rFonts w:eastAsiaTheme="minorHAnsi" w:cstheme="minorBidi"/>
        </w:rPr>
      </w:pPr>
      <w:r w:rsidRPr="007F1BCF">
        <w:rPr>
          <w:lang w:eastAsia="ru-RU"/>
        </w:rPr>
        <w:t xml:space="preserve">Наиболее высокие концентрации тяжелых металлов зафиксированы в почвах территории г. Алматы, в районе Института географии. Содержание </w:t>
      </w:r>
      <w:r w:rsidR="009F74E1" w:rsidRPr="007F1BCF">
        <w:rPr>
          <w:lang w:val="en-US"/>
        </w:rPr>
        <w:t>Cu</w:t>
      </w:r>
      <w:r w:rsidRPr="007F1BCF">
        <w:rPr>
          <w:lang w:eastAsia="ru-RU"/>
        </w:rPr>
        <w:t xml:space="preserve"> и </w:t>
      </w:r>
      <w:r w:rsidR="009F74E1" w:rsidRPr="007F1BCF">
        <w:rPr>
          <w:lang w:val="en-US" w:eastAsia="ru-RU"/>
        </w:rPr>
        <w:t>Cd</w:t>
      </w:r>
      <w:r w:rsidRPr="007F1BCF">
        <w:rPr>
          <w:lang w:eastAsia="ru-RU"/>
        </w:rPr>
        <w:t xml:space="preserve"> составило 8,18 ПДК и 8,15 ПДК, соответственно </w:t>
      </w:r>
      <w:proofErr w:type="spellStart"/>
      <w:r w:rsidR="009F74E1" w:rsidRPr="007F1BCF">
        <w:rPr>
          <w:lang w:val="en-US" w:eastAsia="ru-RU"/>
        </w:rPr>
        <w:t>Pb</w:t>
      </w:r>
      <w:proofErr w:type="spellEnd"/>
      <w:r w:rsidRPr="007F1BCF">
        <w:rPr>
          <w:lang w:eastAsia="ru-RU"/>
        </w:rPr>
        <w:t xml:space="preserve"> – 2,7 ПДК, </w:t>
      </w:r>
      <w:r w:rsidR="009F74E1" w:rsidRPr="007F1BCF">
        <w:rPr>
          <w:lang w:val="en-US" w:eastAsia="ru-RU"/>
        </w:rPr>
        <w:t>Zn</w:t>
      </w:r>
      <w:r w:rsidRPr="007F1BCF">
        <w:rPr>
          <w:lang w:eastAsia="ru-RU"/>
        </w:rPr>
        <w:t xml:space="preserve"> 1,8 ПДК и </w:t>
      </w:r>
      <w:r w:rsidR="009F74E1" w:rsidRPr="007F1BCF">
        <w:rPr>
          <w:lang w:val="en-US" w:eastAsia="ru-RU"/>
        </w:rPr>
        <w:t>Ni</w:t>
      </w:r>
      <w:r w:rsidRPr="007F1BCF">
        <w:rPr>
          <w:lang w:eastAsia="ru-RU"/>
        </w:rPr>
        <w:t xml:space="preserve"> 1,16 ПДК.</w:t>
      </w:r>
      <w:r w:rsidR="00982CAA" w:rsidRPr="007F1BCF">
        <w:rPr>
          <w:lang w:eastAsia="ru-RU"/>
        </w:rPr>
        <w:t xml:space="preserve"> </w:t>
      </w:r>
      <w:r w:rsidRPr="007F1BCF">
        <w:rPr>
          <w:lang w:eastAsia="ru-RU"/>
        </w:rPr>
        <w:t xml:space="preserve">Превышение ПДК по </w:t>
      </w:r>
      <w:r w:rsidR="009F74E1" w:rsidRPr="007F1BCF">
        <w:rPr>
          <w:lang w:val="en-US" w:eastAsia="ru-RU"/>
        </w:rPr>
        <w:t>Cu</w:t>
      </w:r>
      <w:r w:rsidRPr="007F1BCF">
        <w:rPr>
          <w:lang w:eastAsia="ru-RU"/>
        </w:rPr>
        <w:t xml:space="preserve"> и </w:t>
      </w:r>
      <w:r w:rsidR="009F74E1" w:rsidRPr="007F1BCF">
        <w:rPr>
          <w:lang w:val="en-US" w:eastAsia="ru-RU"/>
        </w:rPr>
        <w:t>Zn</w:t>
      </w:r>
      <w:r w:rsidRPr="007F1BCF">
        <w:rPr>
          <w:lang w:eastAsia="ru-RU"/>
        </w:rPr>
        <w:t xml:space="preserve"> также обнаружено в почвах районов крупных автомагистралей. В почвах </w:t>
      </w:r>
      <w:r w:rsidR="009F74E1" w:rsidRPr="007F1BCF">
        <w:rPr>
          <w:lang w:eastAsia="ru-RU"/>
        </w:rPr>
        <w:t xml:space="preserve">других зон </w:t>
      </w:r>
      <w:r w:rsidRPr="007F1BCF">
        <w:rPr>
          <w:lang w:eastAsia="ru-RU"/>
        </w:rPr>
        <w:t xml:space="preserve">территории </w:t>
      </w:r>
      <w:r w:rsidR="009F74E1" w:rsidRPr="007F1BCF">
        <w:rPr>
          <w:lang w:eastAsia="ru-RU"/>
        </w:rPr>
        <w:t>АА</w:t>
      </w:r>
      <w:r w:rsidRPr="007F1BCF">
        <w:rPr>
          <w:lang w:eastAsia="ru-RU"/>
        </w:rPr>
        <w:t xml:space="preserve"> концентраци</w:t>
      </w:r>
      <w:r w:rsidR="009F74E1" w:rsidRPr="007F1BCF">
        <w:rPr>
          <w:lang w:eastAsia="ru-RU"/>
        </w:rPr>
        <w:t>я</w:t>
      </w:r>
      <w:r w:rsidRPr="007F1BCF">
        <w:rPr>
          <w:lang w:eastAsia="ru-RU"/>
        </w:rPr>
        <w:t xml:space="preserve"> тяжелых металлов не превыша</w:t>
      </w:r>
      <w:r w:rsidR="009F74E1" w:rsidRPr="007F1BCF">
        <w:rPr>
          <w:lang w:eastAsia="ru-RU"/>
        </w:rPr>
        <w:t>е</w:t>
      </w:r>
      <w:r w:rsidRPr="007F1BCF">
        <w:rPr>
          <w:lang w:eastAsia="ru-RU"/>
        </w:rPr>
        <w:t xml:space="preserve">т предельных значении. По результатам сравнения, превышение кларкового уровня элементов в земной коре наблюдалось для </w:t>
      </w:r>
      <w:r w:rsidR="009F74E1" w:rsidRPr="007F1BCF">
        <w:rPr>
          <w:lang w:val="en-US" w:eastAsia="ru-RU"/>
        </w:rPr>
        <w:t>Cd</w:t>
      </w:r>
      <w:r w:rsidRPr="007F1BCF">
        <w:rPr>
          <w:lang w:eastAsia="ru-RU"/>
        </w:rPr>
        <w:t xml:space="preserve"> по всей территории агломерации и </w:t>
      </w:r>
      <w:proofErr w:type="spellStart"/>
      <w:r w:rsidR="009F74E1" w:rsidRPr="007F1BCF">
        <w:rPr>
          <w:lang w:val="en-US" w:eastAsia="ru-RU"/>
        </w:rPr>
        <w:t>Pb</w:t>
      </w:r>
      <w:proofErr w:type="spellEnd"/>
      <w:r w:rsidRPr="007F1BCF">
        <w:rPr>
          <w:lang w:eastAsia="ru-RU"/>
        </w:rPr>
        <w:t xml:space="preserve"> на территории г. Алматы.</w:t>
      </w:r>
    </w:p>
    <w:p w:rsidR="00E419C7" w:rsidRPr="007F1BCF" w:rsidRDefault="00E419C7" w:rsidP="00387A53">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Наиболее высокие концентрации </w:t>
      </w:r>
      <w:r w:rsidR="00387A53" w:rsidRPr="007F1BCF">
        <w:rPr>
          <w:rFonts w:eastAsiaTheme="minorHAnsi" w:cstheme="minorBidi"/>
        </w:rPr>
        <w:t>ПХБ</w:t>
      </w:r>
      <w:r w:rsidRPr="007F1BCF">
        <w:rPr>
          <w:rFonts w:eastAsiaTheme="minorHAnsi" w:cstheme="minorBidi"/>
        </w:rPr>
        <w:t xml:space="preserve"> в СП, превышавшие 0,1 мкг/дм</w:t>
      </w:r>
      <w:r w:rsidRPr="007F1BCF">
        <w:rPr>
          <w:rFonts w:eastAsiaTheme="minorHAnsi" w:cstheme="minorBidi"/>
          <w:vertAlign w:val="superscript"/>
        </w:rPr>
        <w:t>3</w:t>
      </w:r>
      <w:r w:rsidRPr="007F1BCF">
        <w:rPr>
          <w:rFonts w:eastAsiaTheme="minorHAnsi" w:cstheme="minorBidi"/>
        </w:rPr>
        <w:t xml:space="preserve">, т.е. 100 </w:t>
      </w:r>
      <w:proofErr w:type="spellStart"/>
      <w:r w:rsidR="00387A53" w:rsidRPr="007F1BCF">
        <w:rPr>
          <w:rFonts w:eastAsiaTheme="minorHAnsi" w:cstheme="minorBidi"/>
        </w:rPr>
        <w:t>н</w:t>
      </w:r>
      <w:r w:rsidRPr="007F1BCF">
        <w:rPr>
          <w:rFonts w:eastAsiaTheme="minorHAnsi" w:cstheme="minorBidi"/>
        </w:rPr>
        <w:t>г</w:t>
      </w:r>
      <w:proofErr w:type="spellEnd"/>
      <w:r w:rsidRPr="007F1BCF">
        <w:rPr>
          <w:rFonts w:eastAsiaTheme="minorHAnsi" w:cstheme="minorBidi"/>
        </w:rPr>
        <w:t>/дм</w:t>
      </w:r>
      <w:r w:rsidRPr="007F1BCF">
        <w:rPr>
          <w:rFonts w:eastAsiaTheme="minorHAnsi" w:cstheme="minorBidi"/>
          <w:vertAlign w:val="superscript"/>
        </w:rPr>
        <w:t>3</w:t>
      </w:r>
      <w:r w:rsidRPr="007F1BCF">
        <w:rPr>
          <w:rFonts w:eastAsiaTheme="minorHAnsi" w:cstheme="minorBidi"/>
        </w:rPr>
        <w:t>, во время первой съемки отмечены на 9-ти точках, а во время второй – на 4-х точках из 22-х исследуемых. Максимальный уровень накопления ПХБ зафиксирован в снеговой воде фоновой точки «Шымбулак», находящейся на высоте 2 260 м от уровня моря (1,942 мкг/дм</w:t>
      </w:r>
      <w:r w:rsidRPr="007F1BCF">
        <w:rPr>
          <w:rFonts w:eastAsiaTheme="minorHAnsi" w:cstheme="minorBidi"/>
          <w:vertAlign w:val="superscript"/>
        </w:rPr>
        <w:t>3</w:t>
      </w:r>
      <w:r w:rsidRPr="007F1BCF">
        <w:rPr>
          <w:rFonts w:eastAsiaTheme="minorHAnsi" w:cstheme="minorBidi"/>
        </w:rPr>
        <w:t>)</w:t>
      </w:r>
      <w:r w:rsidR="00387A53" w:rsidRPr="007F1BCF">
        <w:rPr>
          <w:rFonts w:eastAsiaTheme="minorHAnsi" w:cstheme="minorBidi"/>
        </w:rPr>
        <w:t>. Это</w:t>
      </w:r>
      <w:r w:rsidRPr="007F1BCF">
        <w:rPr>
          <w:rFonts w:eastAsiaTheme="minorHAnsi" w:cstheme="minorBidi"/>
        </w:rPr>
        <w:t xml:space="preserve"> </w:t>
      </w:r>
      <w:r w:rsidR="00387A53" w:rsidRPr="007F1BCF">
        <w:rPr>
          <w:rFonts w:eastAsiaTheme="minorHAnsi" w:cstheme="minorBidi"/>
        </w:rPr>
        <w:t>м</w:t>
      </w:r>
      <w:r w:rsidRPr="007F1BCF">
        <w:rPr>
          <w:rFonts w:eastAsiaTheme="minorHAnsi" w:cstheme="minorBidi"/>
        </w:rPr>
        <w:t>ожно предположит</w:t>
      </w:r>
      <w:r w:rsidR="00387A53" w:rsidRPr="007F1BCF">
        <w:rPr>
          <w:rFonts w:eastAsiaTheme="minorHAnsi" w:cstheme="minorBidi"/>
        </w:rPr>
        <w:t>ельно</w:t>
      </w:r>
      <w:r w:rsidRPr="007F1BCF">
        <w:rPr>
          <w:rFonts w:eastAsiaTheme="minorHAnsi" w:cstheme="minorBidi"/>
        </w:rPr>
        <w:t xml:space="preserve"> </w:t>
      </w:r>
      <w:r w:rsidR="00387A53" w:rsidRPr="007F1BCF">
        <w:rPr>
          <w:rFonts w:eastAsiaTheme="minorHAnsi" w:cstheme="minorBidi"/>
        </w:rPr>
        <w:t>объяснить переносом</w:t>
      </w:r>
      <w:r w:rsidRPr="007F1BCF">
        <w:rPr>
          <w:rFonts w:eastAsiaTheme="minorHAnsi" w:cstheme="minorBidi"/>
        </w:rPr>
        <w:t xml:space="preserve"> загрязненных над промышленным городом воздушной массы и аэрозолей в более высотные слои атмосферы и влечение их </w:t>
      </w:r>
      <w:proofErr w:type="gramStart"/>
      <w:r w:rsidRPr="007F1BCF">
        <w:rPr>
          <w:rFonts w:eastAsiaTheme="minorHAnsi" w:cstheme="minorBidi"/>
        </w:rPr>
        <w:t>выпадающими</w:t>
      </w:r>
      <w:proofErr w:type="gramEnd"/>
      <w:r w:rsidRPr="007F1BCF">
        <w:rPr>
          <w:rFonts w:eastAsiaTheme="minorHAnsi" w:cstheme="minorBidi"/>
        </w:rPr>
        <w:t xml:space="preserve"> в горах твердых осадков. Очевидно, глобальный перенос аэрозолей и химических веще</w:t>
      </w:r>
      <w:proofErr w:type="gramStart"/>
      <w:r w:rsidRPr="007F1BCF">
        <w:rPr>
          <w:rFonts w:eastAsiaTheme="minorHAnsi" w:cstheme="minorBidi"/>
        </w:rPr>
        <w:t>ств пр</w:t>
      </w:r>
      <w:proofErr w:type="gramEnd"/>
      <w:r w:rsidRPr="007F1BCF">
        <w:rPr>
          <w:rFonts w:eastAsiaTheme="minorHAnsi" w:cstheme="minorBidi"/>
        </w:rPr>
        <w:t xml:space="preserve">оисходит преимущественно по верхним слоям </w:t>
      </w:r>
      <w:r w:rsidRPr="007F1BCF">
        <w:rPr>
          <w:rFonts w:eastAsiaTheme="minorHAnsi" w:cstheme="minorBidi"/>
        </w:rPr>
        <w:lastRenderedPageBreak/>
        <w:t xml:space="preserve">атмосферы, чем обеспечивается дальний перенос этих веществ, в т.ч. </w:t>
      </w:r>
      <w:r w:rsidR="00387A53" w:rsidRPr="007F1BCF">
        <w:rPr>
          <w:rFonts w:eastAsiaTheme="minorHAnsi" w:cstheme="minorBidi"/>
        </w:rPr>
        <w:t>ПХБ</w:t>
      </w:r>
      <w:r w:rsidRPr="007F1BCF">
        <w:rPr>
          <w:rFonts w:eastAsiaTheme="minorHAnsi" w:cstheme="minorBidi"/>
        </w:rPr>
        <w:t>, до Арктики и Антарктиды.</w:t>
      </w:r>
    </w:p>
    <w:p w:rsidR="00E419C7" w:rsidRPr="007F1BCF" w:rsidRDefault="00E419C7" w:rsidP="00E419C7">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В образцах снега </w:t>
      </w:r>
      <w:r w:rsidR="00387A53" w:rsidRPr="007F1BCF">
        <w:rPr>
          <w:rFonts w:eastAsiaTheme="minorHAnsi" w:cstheme="minorBidi"/>
        </w:rPr>
        <w:t xml:space="preserve">территории АА </w:t>
      </w:r>
      <w:r w:rsidRPr="007F1BCF">
        <w:rPr>
          <w:rFonts w:eastAsiaTheme="minorHAnsi" w:cstheme="minorBidi"/>
        </w:rPr>
        <w:t xml:space="preserve">зарегистрировано 22 индивидуальных конгенера ПХБ. Строго контролируемые «маркерные» (индикаторные) конгенеры ПХБ </w:t>
      </w:r>
      <w:r w:rsidR="00387A53" w:rsidRPr="007F1BCF">
        <w:rPr>
          <w:rFonts w:eastAsiaTheme="minorHAnsi" w:cstheme="minorBidi"/>
        </w:rPr>
        <w:t xml:space="preserve">52, </w:t>
      </w:r>
      <w:r w:rsidRPr="007F1BCF">
        <w:rPr>
          <w:rFonts w:eastAsiaTheme="minorHAnsi" w:cstheme="minorBidi"/>
        </w:rPr>
        <w:t xml:space="preserve">101 и 138, а также </w:t>
      </w:r>
      <w:r w:rsidR="009F74E1" w:rsidRPr="007F1BCF">
        <w:rPr>
          <w:rFonts w:eastAsiaTheme="minorHAnsi" w:cstheme="minorBidi"/>
        </w:rPr>
        <w:t xml:space="preserve">диоксиноподобный </w:t>
      </w:r>
      <w:r w:rsidRPr="007F1BCF">
        <w:rPr>
          <w:rFonts w:eastAsiaTheme="minorHAnsi" w:cstheme="minorBidi"/>
        </w:rPr>
        <w:t xml:space="preserve">конгенер ПХБ 118, </w:t>
      </w:r>
      <w:r w:rsidR="00387A53" w:rsidRPr="007F1BCF">
        <w:rPr>
          <w:rFonts w:eastAsiaTheme="minorHAnsi" w:cstheme="minorBidi"/>
        </w:rPr>
        <w:t>обнаружены в СП территории г. Алматы и малых городов</w:t>
      </w:r>
      <w:r w:rsidRPr="007F1BCF">
        <w:rPr>
          <w:rFonts w:eastAsiaTheme="minorHAnsi" w:cstheme="minorBidi"/>
        </w:rPr>
        <w:t xml:space="preserve">. </w:t>
      </w:r>
      <w:r w:rsidR="00387A53" w:rsidRPr="007F1BCF">
        <w:rPr>
          <w:rFonts w:eastAsiaTheme="minorHAnsi" w:cstheme="minorBidi"/>
        </w:rPr>
        <w:t>Относительная их концентрация в целом невысока, лишь содержание конгенера ПХБ 52 редко достигало 80 и 100 %</w:t>
      </w:r>
      <w:r w:rsidRPr="007F1BCF">
        <w:rPr>
          <w:rFonts w:eastAsiaTheme="minorHAnsi" w:cstheme="minorBidi"/>
        </w:rPr>
        <w:t>.</w:t>
      </w:r>
    </w:p>
    <w:p w:rsidR="00E419C7" w:rsidRPr="007F1BCF" w:rsidRDefault="00E419C7" w:rsidP="00E419C7">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ПХБ </w:t>
      </w:r>
      <w:proofErr w:type="gramStart"/>
      <w:r w:rsidR="009F74E1" w:rsidRPr="007F1BCF">
        <w:rPr>
          <w:rFonts w:eastAsiaTheme="minorHAnsi" w:cstheme="minorBidi"/>
        </w:rPr>
        <w:t>зарегистрированы</w:t>
      </w:r>
      <w:proofErr w:type="gramEnd"/>
      <w:r w:rsidR="009F74E1" w:rsidRPr="007F1BCF">
        <w:rPr>
          <w:rFonts w:eastAsiaTheme="minorHAnsi" w:cstheme="minorBidi"/>
        </w:rPr>
        <w:t xml:space="preserve"> </w:t>
      </w:r>
      <w:r w:rsidRPr="007F1BCF">
        <w:rPr>
          <w:rFonts w:eastAsiaTheme="minorHAnsi" w:cstheme="minorBidi"/>
        </w:rPr>
        <w:t xml:space="preserve">во всех анализированных образцах льда. </w:t>
      </w:r>
      <w:r w:rsidR="009F74E1" w:rsidRPr="007F1BCF">
        <w:rPr>
          <w:rFonts w:eastAsiaTheme="minorHAnsi" w:cstheme="minorBidi"/>
        </w:rPr>
        <w:t>Т</w:t>
      </w:r>
      <w:r w:rsidRPr="007F1BCF">
        <w:rPr>
          <w:rFonts w:eastAsiaTheme="minorHAnsi" w:cstheme="minorBidi"/>
        </w:rPr>
        <w:t xml:space="preserve">ри </w:t>
      </w:r>
      <w:r w:rsidR="00387A53" w:rsidRPr="007F1BCF">
        <w:rPr>
          <w:rFonts w:eastAsiaTheme="minorHAnsi" w:cstheme="minorBidi"/>
        </w:rPr>
        <w:t xml:space="preserve">конгенера </w:t>
      </w:r>
      <w:r w:rsidRPr="007F1BCF">
        <w:rPr>
          <w:rFonts w:eastAsiaTheme="minorHAnsi" w:cstheme="minorBidi"/>
        </w:rPr>
        <w:t xml:space="preserve">(ПХБ 52, 138 и 153) из восьми обнаруженных </w:t>
      </w:r>
      <w:r w:rsidR="00387A53" w:rsidRPr="007F1BCF">
        <w:rPr>
          <w:rFonts w:eastAsiaTheme="minorHAnsi" w:cstheme="minorBidi"/>
        </w:rPr>
        <w:t>во льдах</w:t>
      </w:r>
      <w:r w:rsidRPr="007F1BCF">
        <w:rPr>
          <w:rFonts w:eastAsiaTheme="minorHAnsi" w:cstheme="minorBidi"/>
        </w:rPr>
        <w:t xml:space="preserve">, относятся к категории </w:t>
      </w:r>
      <w:r w:rsidRPr="007F1BCF">
        <w:rPr>
          <w:rFonts w:eastAsiaTheme="minorHAnsi"/>
        </w:rPr>
        <w:t>«</w:t>
      </w:r>
      <w:r w:rsidRPr="007F1BCF">
        <w:rPr>
          <w:rFonts w:eastAsiaTheme="minorHAnsi" w:cstheme="minorBidi"/>
        </w:rPr>
        <w:t>маркерных</w:t>
      </w:r>
      <w:r w:rsidRPr="007F1BCF">
        <w:rPr>
          <w:rFonts w:eastAsiaTheme="minorHAnsi"/>
        </w:rPr>
        <w:t>»</w:t>
      </w:r>
      <w:r w:rsidR="009F74E1" w:rsidRPr="007F1BCF">
        <w:rPr>
          <w:rFonts w:eastAsiaTheme="minorHAnsi" w:cstheme="minorBidi"/>
        </w:rPr>
        <w:t xml:space="preserve">. </w:t>
      </w:r>
      <w:r w:rsidRPr="007F1BCF">
        <w:rPr>
          <w:rFonts w:eastAsiaTheme="minorHAnsi" w:cstheme="minorBidi"/>
        </w:rPr>
        <w:t xml:space="preserve">Причем зарегистрированы </w:t>
      </w:r>
      <w:r w:rsidR="00387A53" w:rsidRPr="007F1BCF">
        <w:rPr>
          <w:rFonts w:eastAsiaTheme="minorHAnsi" w:cstheme="minorBidi"/>
        </w:rPr>
        <w:t xml:space="preserve">они </w:t>
      </w:r>
      <w:r w:rsidRPr="007F1BCF">
        <w:rPr>
          <w:rFonts w:eastAsiaTheme="minorHAnsi" w:cstheme="minorBidi"/>
        </w:rPr>
        <w:t>в пробах льда, отобранных в районе впадения в водохранилище р. Каскелен</w:t>
      </w:r>
      <w:r w:rsidR="00387A53" w:rsidRPr="007F1BCF">
        <w:rPr>
          <w:rFonts w:eastAsiaTheme="minorHAnsi" w:cstheme="minorBidi"/>
        </w:rPr>
        <w:t>,</w:t>
      </w:r>
      <w:r w:rsidRPr="007F1BCF">
        <w:rPr>
          <w:rFonts w:eastAsiaTheme="minorHAnsi" w:cstheme="minorBidi"/>
        </w:rPr>
        <w:t xml:space="preserve"> </w:t>
      </w:r>
      <w:r w:rsidRPr="007F1BCF">
        <w:rPr>
          <w:rFonts w:eastAsiaTheme="minorHAnsi"/>
        </w:rPr>
        <w:t xml:space="preserve">в </w:t>
      </w:r>
      <w:r w:rsidR="000300E9" w:rsidRPr="007F1BCF">
        <w:rPr>
          <w:rFonts w:eastAsiaTheme="minorHAnsi"/>
        </w:rPr>
        <w:t>воде,</w:t>
      </w:r>
      <w:r w:rsidRPr="007F1BCF">
        <w:rPr>
          <w:rFonts w:eastAsiaTheme="minorHAnsi"/>
        </w:rPr>
        <w:t xml:space="preserve"> </w:t>
      </w:r>
      <w:r w:rsidR="00387A53" w:rsidRPr="007F1BCF">
        <w:rPr>
          <w:rFonts w:eastAsiaTheme="minorHAnsi"/>
        </w:rPr>
        <w:t>которой</w:t>
      </w:r>
      <w:r w:rsidRPr="007F1BCF">
        <w:rPr>
          <w:rFonts w:eastAsiaTheme="minorHAnsi"/>
        </w:rPr>
        <w:t xml:space="preserve"> </w:t>
      </w:r>
      <w:r w:rsidR="009F74E1" w:rsidRPr="007F1BCF">
        <w:rPr>
          <w:rFonts w:eastAsiaTheme="minorHAnsi"/>
        </w:rPr>
        <w:t>отмечены</w:t>
      </w:r>
      <w:r w:rsidRPr="007F1BCF">
        <w:rPr>
          <w:rFonts w:eastAsiaTheme="minorHAnsi"/>
        </w:rPr>
        <w:t xml:space="preserve"> на</w:t>
      </w:r>
      <w:r w:rsidR="00387A53" w:rsidRPr="007F1BCF">
        <w:rPr>
          <w:rFonts w:eastAsiaTheme="minorHAnsi"/>
        </w:rPr>
        <w:t>иболее высокие концентрации ПХБ</w:t>
      </w:r>
      <w:r w:rsidRPr="007F1BCF">
        <w:rPr>
          <w:rFonts w:eastAsiaTheme="minorHAnsi"/>
        </w:rPr>
        <w:t xml:space="preserve"> </w:t>
      </w:r>
      <w:r w:rsidR="00387A53" w:rsidRPr="007F1BCF">
        <w:rPr>
          <w:rFonts w:eastAsiaTheme="minorHAnsi"/>
        </w:rPr>
        <w:t>(</w:t>
      </w:r>
      <w:r w:rsidRPr="007F1BCF">
        <w:rPr>
          <w:rFonts w:eastAsiaTheme="minorHAnsi"/>
        </w:rPr>
        <w:t xml:space="preserve">достигавшие 4,86 и 7,80 </w:t>
      </w:r>
      <w:r w:rsidRPr="007F1BCF">
        <w:rPr>
          <w:rFonts w:eastAsiaTheme="minorHAnsi" w:cstheme="minorBidi"/>
        </w:rPr>
        <w:t>мкг/дм</w:t>
      </w:r>
      <w:r w:rsidRPr="007F1BCF">
        <w:rPr>
          <w:rFonts w:eastAsiaTheme="minorHAnsi" w:cstheme="minorBidi"/>
          <w:vertAlign w:val="superscript"/>
        </w:rPr>
        <w:t>3</w:t>
      </w:r>
      <w:r w:rsidR="00387A53" w:rsidRPr="007F1BCF">
        <w:rPr>
          <w:rFonts w:eastAsiaTheme="minorHAnsi" w:cstheme="minorBidi"/>
        </w:rPr>
        <w:t>) и</w:t>
      </w:r>
      <w:r w:rsidRPr="007F1BCF">
        <w:rPr>
          <w:rFonts w:eastAsiaTheme="minorHAnsi" w:cstheme="minorBidi"/>
        </w:rPr>
        <w:t xml:space="preserve"> «маркерные» конгенеры ПХБ 52, 101</w:t>
      </w:r>
      <w:r w:rsidR="009F74E1" w:rsidRPr="007F1BCF">
        <w:rPr>
          <w:rFonts w:eastAsiaTheme="minorHAnsi" w:cstheme="minorBidi"/>
        </w:rPr>
        <w:t xml:space="preserve"> и</w:t>
      </w:r>
      <w:r w:rsidRPr="007F1BCF">
        <w:rPr>
          <w:rFonts w:eastAsiaTheme="minorHAnsi" w:cstheme="minorBidi"/>
        </w:rPr>
        <w:t xml:space="preserve"> дио</w:t>
      </w:r>
      <w:r w:rsidR="00B97C1D" w:rsidRPr="007F1BCF">
        <w:rPr>
          <w:rFonts w:eastAsiaTheme="minorHAnsi" w:cstheme="minorBidi"/>
        </w:rPr>
        <w:t>к</w:t>
      </w:r>
      <w:r w:rsidRPr="007F1BCF">
        <w:rPr>
          <w:rFonts w:eastAsiaTheme="minorHAnsi" w:cstheme="minorBidi"/>
        </w:rPr>
        <w:t>синоподобный ПХБ 118.</w:t>
      </w:r>
    </w:p>
    <w:p w:rsidR="002B5E91" w:rsidRPr="007F1BCF" w:rsidRDefault="005770C8" w:rsidP="002B5E91">
      <w:pPr>
        <w:spacing w:line="360" w:lineRule="auto"/>
        <w:ind w:firstLine="709"/>
        <w:contextualSpacing/>
        <w:jc w:val="both"/>
      </w:pPr>
      <w:r w:rsidRPr="007F1BCF">
        <w:rPr>
          <w:caps/>
        </w:rPr>
        <w:t>Т</w:t>
      </w:r>
      <w:r w:rsidRPr="007F1BCF">
        <w:t xml:space="preserve">аким образом, полученные результаты позволяют отметить, что СП территории АА загрязнен ПХБ и уровень их накопления в снеге, а также конгенерный состав токсиканта отличаются высокой динамичностью во времени. Более загрязнены ПХБ </w:t>
      </w:r>
      <w:r w:rsidR="009F74E1" w:rsidRPr="007F1BCF">
        <w:t xml:space="preserve">СП </w:t>
      </w:r>
      <w:r w:rsidRPr="007F1BCF">
        <w:t>территории г. Алматы и отдельных малых городов, что вызвано влиянием различного по характеру источников загрязнения ПХБ на природную среду.</w:t>
      </w:r>
    </w:p>
    <w:p w:rsidR="005770C8" w:rsidRPr="007F1BCF" w:rsidRDefault="005770C8" w:rsidP="005770C8">
      <w:pPr>
        <w:overflowPunct/>
        <w:autoSpaceDE/>
        <w:autoSpaceDN/>
        <w:adjustRightInd/>
        <w:spacing w:line="360" w:lineRule="auto"/>
        <w:ind w:firstLine="709"/>
        <w:jc w:val="both"/>
        <w:textAlignment w:val="auto"/>
        <w:rPr>
          <w:rFonts w:eastAsiaTheme="minorHAnsi" w:cstheme="minorBidi"/>
        </w:rPr>
      </w:pPr>
      <w:proofErr w:type="gramStart"/>
      <w:r w:rsidRPr="007F1BCF">
        <w:rPr>
          <w:rFonts w:eastAsiaTheme="minorHAnsi" w:cstheme="minorBidi"/>
        </w:rPr>
        <w:t>Наименьшая концентрация токсикантов зарегистрирована в почвах фоновой точки «Шымбулак» (0,063 мкг/кг, а максимум ПХБ, до 18,9</w:t>
      </w:r>
      <w:r w:rsidR="009F74E1" w:rsidRPr="007F1BCF">
        <w:rPr>
          <w:rFonts w:eastAsiaTheme="minorHAnsi" w:cstheme="minorBidi"/>
        </w:rPr>
        <w:t xml:space="preserve"> мкг/кг, отмечен</w:t>
      </w:r>
      <w:r w:rsidRPr="007F1BCF">
        <w:rPr>
          <w:rFonts w:eastAsiaTheme="minorHAnsi" w:cstheme="minorBidi"/>
        </w:rPr>
        <w:t xml:space="preserve"> на территории г. Алматы, в пробе почвы, отобранной в Парке Первого Президента (ППП). </w:t>
      </w:r>
      <w:proofErr w:type="gramEnd"/>
    </w:p>
    <w:p w:rsidR="005770C8" w:rsidRPr="007F1BCF" w:rsidRDefault="005770C8" w:rsidP="009F74E1">
      <w:pPr>
        <w:overflowPunct/>
        <w:autoSpaceDE/>
        <w:autoSpaceDN/>
        <w:adjustRightInd/>
        <w:spacing w:line="360" w:lineRule="auto"/>
        <w:ind w:firstLine="709"/>
        <w:jc w:val="both"/>
        <w:textAlignment w:val="auto"/>
        <w:rPr>
          <w:rFonts w:eastAsiaTheme="minorHAnsi" w:cstheme="minorBidi"/>
        </w:rPr>
      </w:pPr>
      <w:r w:rsidRPr="007F1BCF">
        <w:rPr>
          <w:rFonts w:eastAsiaTheme="minorHAnsi" w:cstheme="minorBidi"/>
        </w:rPr>
        <w:t xml:space="preserve">Для почв территории города характерен широкий конгенерный состав ПХБ, обнаружены диоксиноподобные ПХБ 114 и 118 и «маркерные» конгенеры ПХБ 138 и 153. </w:t>
      </w:r>
      <w:r w:rsidR="009F74E1" w:rsidRPr="007F1BCF">
        <w:rPr>
          <w:rFonts w:eastAsiaTheme="minorHAnsi" w:cstheme="minorBidi"/>
        </w:rPr>
        <w:t>К</w:t>
      </w:r>
      <w:r w:rsidRPr="007F1BCF">
        <w:rPr>
          <w:rFonts w:eastAsiaTheme="minorHAnsi" w:cstheme="minorBidi"/>
        </w:rPr>
        <w:t>онцентрация конгенеров ПХБ 114 и 118 здесь достигла 17,2 и 28,4 %, «маркерных» ПХБ 138 и 153 до 35,3 и 25,3 %, а в почвах малых городов содержание диоксиноподобных и «маркерных» конгенеров было в диапазоне 8,8-24,8 и 2,3-20,2 % соответственно.</w:t>
      </w:r>
    </w:p>
    <w:p w:rsidR="001044AD" w:rsidRPr="007F1BCF" w:rsidRDefault="009F74E1" w:rsidP="002B5E91">
      <w:pPr>
        <w:spacing w:line="360" w:lineRule="auto"/>
        <w:ind w:firstLine="709"/>
        <w:contextualSpacing/>
        <w:jc w:val="both"/>
      </w:pPr>
      <w:r w:rsidRPr="007F1BCF">
        <w:t>А</w:t>
      </w:r>
      <w:r w:rsidR="001044AD" w:rsidRPr="007F1BCF">
        <w:t>нализ</w:t>
      </w:r>
      <w:r w:rsidRPr="007F1BCF">
        <w:t>ы</w:t>
      </w:r>
      <w:r w:rsidR="001044AD" w:rsidRPr="007F1BCF">
        <w:rPr>
          <w:rFonts w:eastAsiaTheme="minorHAnsi"/>
          <w:szCs w:val="22"/>
        </w:rPr>
        <w:t xml:space="preserve"> показыва</w:t>
      </w:r>
      <w:r w:rsidRPr="007F1BCF">
        <w:rPr>
          <w:rFonts w:eastAsiaTheme="minorHAnsi"/>
          <w:szCs w:val="22"/>
        </w:rPr>
        <w:t>ю</w:t>
      </w:r>
      <w:r w:rsidR="001044AD" w:rsidRPr="007F1BCF">
        <w:rPr>
          <w:rFonts w:eastAsiaTheme="minorHAnsi"/>
          <w:szCs w:val="22"/>
        </w:rPr>
        <w:t xml:space="preserve">т в целом невысокий уровень накопления ПХБ в почвах АА, чем в почвенном покрове некоторых крупных промышленных городов других стран. </w:t>
      </w:r>
      <w:proofErr w:type="gramStart"/>
      <w:r w:rsidR="001044AD" w:rsidRPr="007F1BCF">
        <w:rPr>
          <w:rFonts w:eastAsiaTheme="minorHAnsi"/>
          <w:szCs w:val="22"/>
        </w:rPr>
        <w:t>Однако, факты регистрации накопления этих опасных поллютантов в почвах центра г. Алматы и районах транспортных магистралей до 20 мкг/кг и выше, а также широкое их распространение по территории АА свидетельствуют о достаточно высокой и масштабной загрязненности ими природных объектов региона, в т.ч. почвенного покрова и о наличии мощных источников загрязнения.</w:t>
      </w:r>
      <w:proofErr w:type="gramEnd"/>
    </w:p>
    <w:p w:rsidR="002B5E91" w:rsidRPr="007F1BCF" w:rsidRDefault="002B5E91" w:rsidP="002B5E91">
      <w:pPr>
        <w:spacing w:line="360" w:lineRule="auto"/>
        <w:ind w:firstLine="709"/>
        <w:contextualSpacing/>
        <w:jc w:val="both"/>
        <w:rPr>
          <w:caps/>
          <w:lang w:val="kk-KZ"/>
        </w:rPr>
      </w:pPr>
    </w:p>
    <w:p w:rsidR="002B5E91" w:rsidRPr="007F1BCF" w:rsidRDefault="002B5E91" w:rsidP="002B5E91">
      <w:pPr>
        <w:spacing w:line="360" w:lineRule="auto"/>
        <w:ind w:firstLine="709"/>
        <w:contextualSpacing/>
        <w:jc w:val="center"/>
        <w:rPr>
          <w:caps/>
          <w:lang w:val="kk-KZ"/>
        </w:rPr>
      </w:pPr>
      <w:r w:rsidRPr="007F1BCF">
        <w:rPr>
          <w:caps/>
          <w:lang w:val="kk-KZ"/>
        </w:rPr>
        <w:br w:type="page"/>
      </w:r>
    </w:p>
    <w:p w:rsidR="003571F4" w:rsidRPr="007F1BCF" w:rsidRDefault="003571F4" w:rsidP="003571F4">
      <w:pPr>
        <w:overflowPunct/>
        <w:autoSpaceDE/>
        <w:adjustRightInd/>
        <w:spacing w:line="360" w:lineRule="auto"/>
        <w:jc w:val="center"/>
        <w:rPr>
          <w:rFonts w:eastAsiaTheme="minorHAnsi" w:cstheme="minorBidi"/>
          <w:lang w:val="kk-KZ"/>
        </w:rPr>
      </w:pPr>
      <w:r w:rsidRPr="007F1BCF">
        <w:rPr>
          <w:rFonts w:eastAsiaTheme="minorHAnsi" w:cstheme="minorBidi"/>
          <w:lang w:val="kk-KZ"/>
        </w:rPr>
        <w:lastRenderedPageBreak/>
        <w:t>СПИСОК ИСПОЛЬЗОВАННЫХ ИСТОЧНИКОВ</w:t>
      </w:r>
    </w:p>
    <w:p w:rsidR="003571F4" w:rsidRPr="007F1BCF" w:rsidRDefault="003571F4" w:rsidP="003571F4">
      <w:pPr>
        <w:overflowPunct/>
        <w:autoSpaceDE/>
        <w:adjustRightInd/>
        <w:spacing w:line="360" w:lineRule="auto"/>
        <w:jc w:val="center"/>
        <w:rPr>
          <w:rFonts w:eastAsiaTheme="minorHAnsi" w:cstheme="minorBidi"/>
          <w:lang w:val="kk-KZ"/>
        </w:rPr>
      </w:pP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Calibri"/>
          <w:lang w:val="kk-KZ"/>
        </w:rPr>
        <w:t xml:space="preserve">Смоляр В.А., Мустафаев С.Т. Гидрогеология бассейна озера Балхаш. </w:t>
      </w:r>
      <w:r w:rsidRPr="007F1BCF">
        <w:rPr>
          <w:rFonts w:eastAsiaTheme="minorHAnsi"/>
          <w:lang w:val="kk-KZ"/>
        </w:rPr>
        <w:t>–</w:t>
      </w:r>
      <w:r w:rsidRPr="007F1BCF">
        <w:rPr>
          <w:rFonts w:eastAsia="Calibri"/>
          <w:lang w:val="kk-KZ"/>
        </w:rPr>
        <w:t xml:space="preserve"> Алматы: Ғылым, 2007. </w:t>
      </w:r>
      <w:r w:rsidRPr="007F1BCF">
        <w:rPr>
          <w:rFonts w:eastAsiaTheme="minorHAnsi"/>
          <w:lang w:val="kk-KZ"/>
        </w:rPr>
        <w:t>–</w:t>
      </w:r>
      <w:r w:rsidRPr="007F1BCF">
        <w:rPr>
          <w:rFonts w:eastAsia="Calibri"/>
          <w:lang w:val="kk-KZ"/>
        </w:rPr>
        <w:t xml:space="preserve"> 352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 xml:space="preserve">Дроздова В.М., </w:t>
      </w:r>
      <w:proofErr w:type="spellStart"/>
      <w:r w:rsidRPr="007F1BCF">
        <w:rPr>
          <w:rFonts w:eastAsiaTheme="minorHAnsi"/>
          <w:color w:val="000000"/>
        </w:rPr>
        <w:t>Петренчук</w:t>
      </w:r>
      <w:proofErr w:type="spellEnd"/>
      <w:r w:rsidRPr="007F1BCF">
        <w:rPr>
          <w:rFonts w:eastAsiaTheme="minorHAnsi"/>
          <w:color w:val="000000"/>
        </w:rPr>
        <w:t xml:space="preserve"> О.П., Селезнева Е.С., Свистов П.Ф. Химический состав атмосферных осадков над Европейской территорией СССР. – Л.: Гидрометеоиздат, 1964. – 207 с.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 xml:space="preserve">Юнге </w:t>
      </w:r>
      <w:r w:rsidRPr="007F1BCF">
        <w:rPr>
          <w:rFonts w:eastAsiaTheme="minorHAnsi"/>
          <w:color w:val="000000"/>
          <w:lang w:val="en-US"/>
        </w:rPr>
        <w:t>X</w:t>
      </w:r>
      <w:r w:rsidRPr="007F1BCF">
        <w:rPr>
          <w:rFonts w:eastAsiaTheme="minorHAnsi"/>
          <w:color w:val="000000"/>
        </w:rPr>
        <w:t>. Химический состав и радиоактивность атмосферы. – М.: Мир, 1965. – С. 335-401.</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 xml:space="preserve">Башмакова О.И., Матвеев А.А., Тарасов М.Н. Химический состав атмосферных выпадений по наблюдениям в районе </w:t>
      </w:r>
      <w:proofErr w:type="spellStart"/>
      <w:r w:rsidRPr="007F1BCF">
        <w:rPr>
          <w:rFonts w:eastAsiaTheme="minorHAnsi"/>
          <w:color w:val="000000"/>
        </w:rPr>
        <w:t>Отказненского</w:t>
      </w:r>
      <w:proofErr w:type="spellEnd"/>
      <w:r w:rsidRPr="007F1BCF">
        <w:rPr>
          <w:rFonts w:eastAsiaTheme="minorHAnsi"/>
          <w:color w:val="000000"/>
        </w:rPr>
        <w:t xml:space="preserve"> водохранилища // Гидрохимические материалы. – Л.: Гидрометеоиздат, 1969. – Т. </w:t>
      </w:r>
      <w:r w:rsidRPr="007F1BCF">
        <w:rPr>
          <w:rFonts w:eastAsiaTheme="minorHAnsi"/>
          <w:color w:val="000000"/>
          <w:lang w:val="en-US"/>
        </w:rPr>
        <w:t>XLIX</w:t>
      </w:r>
      <w:r w:rsidRPr="007F1BCF">
        <w:rPr>
          <w:rFonts w:eastAsiaTheme="minorHAnsi"/>
          <w:color w:val="000000"/>
        </w:rPr>
        <w:t>. – С. 19-24.</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Матвеев А.А., Башмакова О.И. Вынос из атмосферы растворимых веществ на поверхность малых водоемов // Гидрохимические материалы. – Л.: Гидрометеоиздат, 1968. – Т. 44. – С. 5-15.</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Матвеев А.А., Брызгало В.А. Содержание некоторых органических веществ и биогенных элементов в атмосферных осадках, снежном покрове, талых и речных водах высокогорной зоны Кавказа // Гидрохимические материалы.</w:t>
      </w:r>
      <w:r w:rsidRPr="007F1BCF">
        <w:rPr>
          <w:rFonts w:eastAsiaTheme="minorHAnsi"/>
        </w:rPr>
        <w:t xml:space="preserve"> –</w:t>
      </w:r>
      <w:r w:rsidRPr="007F1BCF">
        <w:rPr>
          <w:rFonts w:eastAsiaTheme="minorHAnsi"/>
          <w:color w:val="000000"/>
        </w:rPr>
        <w:t xml:space="preserve"> Л.: Гидрометеоиздат, 1969. – Т. 49. – С. 115-123.</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Матвеев А.А., Башмакова О.И., Ткачева В.И., </w:t>
      </w:r>
      <w:proofErr w:type="spellStart"/>
      <w:r w:rsidRPr="007F1BCF">
        <w:rPr>
          <w:rFonts w:eastAsiaTheme="minorHAnsi"/>
        </w:rPr>
        <w:t>Крупеня</w:t>
      </w:r>
      <w:proofErr w:type="spellEnd"/>
      <w:r w:rsidRPr="007F1BCF">
        <w:rPr>
          <w:rFonts w:eastAsiaTheme="minorHAnsi"/>
        </w:rPr>
        <w:t xml:space="preserve"> Л.М. Оценка поступления веществ из атмосферы с пылью и атмосферными осадками // Тр. </w:t>
      </w:r>
      <w:r w:rsidRPr="007F1BCF">
        <w:rPr>
          <w:rFonts w:eastAsiaTheme="minorHAnsi"/>
          <w:lang w:val="en-US"/>
        </w:rPr>
        <w:t>IV</w:t>
      </w:r>
      <w:r w:rsidRPr="007F1BCF">
        <w:rPr>
          <w:rFonts w:eastAsiaTheme="minorHAnsi"/>
        </w:rPr>
        <w:t xml:space="preserve"> </w:t>
      </w:r>
      <w:proofErr w:type="spellStart"/>
      <w:r w:rsidRPr="007F1BCF">
        <w:rPr>
          <w:rFonts w:eastAsiaTheme="minorHAnsi"/>
        </w:rPr>
        <w:t>Всесоюз</w:t>
      </w:r>
      <w:proofErr w:type="spellEnd"/>
      <w:r w:rsidR="00A760E7" w:rsidRPr="007F1BCF">
        <w:rPr>
          <w:rFonts w:eastAsiaTheme="minorHAnsi"/>
        </w:rPr>
        <w:t>.</w:t>
      </w:r>
      <w:r w:rsidRPr="007F1BCF">
        <w:rPr>
          <w:rFonts w:eastAsiaTheme="minorHAnsi"/>
        </w:rPr>
        <w:t xml:space="preserve"> гидрол</w:t>
      </w:r>
      <w:proofErr w:type="gramStart"/>
      <w:r w:rsidRPr="007F1BCF">
        <w:rPr>
          <w:rFonts w:eastAsiaTheme="minorHAnsi"/>
        </w:rPr>
        <w:t>.</w:t>
      </w:r>
      <w:proofErr w:type="gramEnd"/>
      <w:r w:rsidRPr="007F1BCF">
        <w:rPr>
          <w:rFonts w:eastAsiaTheme="minorHAnsi"/>
        </w:rPr>
        <w:t xml:space="preserve"> </w:t>
      </w:r>
      <w:proofErr w:type="gramStart"/>
      <w:r w:rsidRPr="007F1BCF">
        <w:rPr>
          <w:rFonts w:eastAsiaTheme="minorHAnsi"/>
        </w:rPr>
        <w:t>с</w:t>
      </w:r>
      <w:proofErr w:type="gramEnd"/>
      <w:r w:rsidRPr="007F1BCF">
        <w:rPr>
          <w:rFonts w:eastAsiaTheme="minorHAnsi"/>
        </w:rPr>
        <w:t>ъезда. Качество вод и научные основы их охраны. –</w:t>
      </w:r>
      <w:r w:rsidRPr="007F1BCF">
        <w:rPr>
          <w:rFonts w:eastAsiaTheme="minorHAnsi"/>
          <w:color w:val="000000"/>
        </w:rPr>
        <w:t xml:space="preserve"> Л.: Гидрометеоиздат, 1976. – Т. 9. – С. 261-270.</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bCs/>
          <w:iCs/>
        </w:rPr>
        <w:t xml:space="preserve">Алекин О.А. Основы гидрохимии. </w:t>
      </w:r>
      <w:r w:rsidRPr="007F1BCF">
        <w:rPr>
          <w:rFonts w:eastAsiaTheme="minorHAnsi"/>
        </w:rPr>
        <w:t xml:space="preserve">– </w:t>
      </w:r>
      <w:r w:rsidRPr="007F1BCF">
        <w:rPr>
          <w:rFonts w:eastAsiaTheme="minorHAnsi"/>
          <w:bCs/>
          <w:iCs/>
        </w:rPr>
        <w:t xml:space="preserve">Л.: Гидрометеоиздат, 1970. </w:t>
      </w:r>
      <w:r w:rsidRPr="007F1BCF">
        <w:rPr>
          <w:rFonts w:eastAsiaTheme="minorHAnsi"/>
        </w:rPr>
        <w:t xml:space="preserve">– </w:t>
      </w:r>
      <w:r w:rsidRPr="007F1BCF">
        <w:rPr>
          <w:rFonts w:eastAsiaTheme="minorHAnsi"/>
          <w:bCs/>
          <w:iCs/>
        </w:rPr>
        <w:t>442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Мадибеков А.С. Пространственное распределение химического состава атмосферных осадков по южной части территории Казахстана. – </w:t>
      </w:r>
      <w:proofErr w:type="spellStart"/>
      <w:r w:rsidRPr="007F1BCF">
        <w:rPr>
          <w:rFonts w:eastAsiaTheme="minorHAnsi"/>
        </w:rPr>
        <w:t>Автореф</w:t>
      </w:r>
      <w:proofErr w:type="spellEnd"/>
      <w:r w:rsidRPr="007F1BCF">
        <w:rPr>
          <w:rFonts w:eastAsiaTheme="minorHAnsi"/>
        </w:rPr>
        <w:t xml:space="preserve">. </w:t>
      </w:r>
      <w:proofErr w:type="spellStart"/>
      <w:r w:rsidRPr="007F1BCF">
        <w:rPr>
          <w:rFonts w:eastAsiaTheme="minorHAnsi"/>
        </w:rPr>
        <w:t>дисс</w:t>
      </w:r>
      <w:proofErr w:type="spellEnd"/>
      <w:r w:rsidRPr="007F1BCF">
        <w:rPr>
          <w:rFonts w:eastAsiaTheme="minorHAnsi"/>
        </w:rPr>
        <w:t>. на соискание уч. степени канд. геогр. наук. – Бишкек, 2012. – 22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Calibri"/>
        </w:rPr>
        <w:t xml:space="preserve">Кобзарь А.П., </w:t>
      </w:r>
      <w:proofErr w:type="spellStart"/>
      <w:r w:rsidRPr="007F1BCF">
        <w:rPr>
          <w:rFonts w:eastAsia="Calibri"/>
        </w:rPr>
        <w:t>Тавриш</w:t>
      </w:r>
      <w:proofErr w:type="spellEnd"/>
      <w:r w:rsidRPr="007F1BCF">
        <w:rPr>
          <w:rFonts w:eastAsia="Calibri"/>
        </w:rPr>
        <w:t xml:space="preserve"> Л.И. Геохимическая оценка окружающей среды г. Алма-Аты и разработка рекомендаций по ее улучшению. – Алма-Ата, 1987. – 105 с.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proofErr w:type="spellStart"/>
      <w:r w:rsidRPr="007F1BCF">
        <w:rPr>
          <w:rFonts w:eastAsia="Calibri"/>
        </w:rPr>
        <w:t>Муртазин</w:t>
      </w:r>
      <w:proofErr w:type="spellEnd"/>
      <w:r w:rsidRPr="007F1BCF">
        <w:rPr>
          <w:rFonts w:eastAsia="Calibri"/>
        </w:rPr>
        <w:t xml:space="preserve"> Е.Ж., </w:t>
      </w:r>
      <w:proofErr w:type="spellStart"/>
      <w:r w:rsidRPr="007F1BCF">
        <w:rPr>
          <w:rFonts w:eastAsia="Calibri"/>
        </w:rPr>
        <w:t>Бултеков</w:t>
      </w:r>
      <w:proofErr w:type="spellEnd"/>
      <w:r w:rsidRPr="007F1BCF">
        <w:rPr>
          <w:rFonts w:eastAsia="Calibri"/>
        </w:rPr>
        <w:t xml:space="preserve"> Н.У. О состоянии загрязнения окружающей среды Республики Казахстан в 3 квартале 2005 г. // Гидрометеорология и экология. – Алматы, 2005. – № 4. – С. 194-222.</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proofErr w:type="spellStart"/>
      <w:r w:rsidRPr="007F1BCF">
        <w:rPr>
          <w:rFonts w:eastAsia="Calibri"/>
        </w:rPr>
        <w:t>Шингисова</w:t>
      </w:r>
      <w:proofErr w:type="spellEnd"/>
      <w:r w:rsidRPr="007F1BCF">
        <w:rPr>
          <w:rFonts w:eastAsia="Calibri"/>
        </w:rPr>
        <w:t xml:space="preserve"> П.К., Царева Т.Г. О состоянии окружающей среды Республики Казахстан в 1 полугодии 2008 года // Гидрометеорология и экология. – Алматы, 2008. – № 2,3. – С. 134-142.</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Calibri"/>
        </w:rPr>
        <w:lastRenderedPageBreak/>
        <w:t xml:space="preserve">[Электронный ресурс] – Режим доступа: Информационный бюллетень о состоянии окружающей среды Республики Казахстан. Министерство охраны окружающей среды Республики Казахстан. Казгидромет. </w:t>
      </w:r>
      <w:hyperlink r:id="rId39" w:history="1">
        <w:r w:rsidRPr="007F1BCF">
          <w:rPr>
            <w:rStyle w:val="a7"/>
            <w:rFonts w:eastAsia="Calibri"/>
            <w:color w:val="0000FF"/>
            <w:lang w:val="en-US"/>
          </w:rPr>
          <w:t>http</w:t>
        </w:r>
        <w:r w:rsidRPr="007F1BCF">
          <w:rPr>
            <w:rStyle w:val="a7"/>
            <w:rFonts w:eastAsia="Calibri"/>
            <w:color w:val="0000FF"/>
          </w:rPr>
          <w:t>://</w:t>
        </w:r>
        <w:r w:rsidRPr="007F1BCF">
          <w:rPr>
            <w:rStyle w:val="a7"/>
            <w:rFonts w:eastAsia="Calibri"/>
            <w:color w:val="0000FF"/>
            <w:lang w:val="en-US"/>
          </w:rPr>
          <w:t>www</w:t>
        </w:r>
        <w:r w:rsidRPr="007F1BCF">
          <w:rPr>
            <w:rStyle w:val="a7"/>
            <w:rFonts w:eastAsia="Calibri"/>
            <w:color w:val="0000FF"/>
          </w:rPr>
          <w:t>.</w:t>
        </w:r>
        <w:r w:rsidRPr="007F1BCF">
          <w:rPr>
            <w:rStyle w:val="a7"/>
            <w:rFonts w:eastAsia="Calibri"/>
            <w:color w:val="0000FF"/>
            <w:lang w:val="en-US"/>
          </w:rPr>
          <w:t>eco</w:t>
        </w:r>
        <w:r w:rsidRPr="007F1BCF">
          <w:rPr>
            <w:rStyle w:val="a7"/>
            <w:rFonts w:eastAsia="Calibri"/>
            <w:color w:val="0000FF"/>
          </w:rPr>
          <w:t>.</w:t>
        </w:r>
        <w:proofErr w:type="spellStart"/>
        <w:r w:rsidRPr="007F1BCF">
          <w:rPr>
            <w:rStyle w:val="a7"/>
            <w:rFonts w:eastAsia="Calibri"/>
            <w:color w:val="0000FF"/>
            <w:lang w:val="en-US"/>
          </w:rPr>
          <w:t>gov</w:t>
        </w:r>
        <w:proofErr w:type="spellEnd"/>
        <w:r w:rsidRPr="007F1BCF">
          <w:rPr>
            <w:rStyle w:val="a7"/>
            <w:rFonts w:eastAsia="Calibri"/>
            <w:color w:val="0000FF"/>
          </w:rPr>
          <w:t>.</w:t>
        </w:r>
        <w:proofErr w:type="spellStart"/>
        <w:r w:rsidRPr="007F1BCF">
          <w:rPr>
            <w:rStyle w:val="a7"/>
            <w:rFonts w:eastAsia="Calibri"/>
            <w:color w:val="0000FF"/>
            <w:lang w:val="en-US"/>
          </w:rPr>
          <w:t>kz</w:t>
        </w:r>
        <w:proofErr w:type="spellEnd"/>
        <w:r w:rsidRPr="007F1BCF">
          <w:rPr>
            <w:rStyle w:val="a7"/>
            <w:rFonts w:eastAsia="Calibri"/>
            <w:color w:val="0000FF"/>
          </w:rPr>
          <w:t>/</w:t>
        </w:r>
        <w:proofErr w:type="spellStart"/>
        <w:r w:rsidRPr="007F1BCF">
          <w:rPr>
            <w:rStyle w:val="a7"/>
            <w:rFonts w:eastAsia="Calibri"/>
            <w:color w:val="0000FF"/>
            <w:lang w:val="en-US"/>
          </w:rPr>
          <w:t>ekoiog</w:t>
        </w:r>
        <w:proofErr w:type="spellEnd"/>
        <w:r w:rsidRPr="007F1BCF">
          <w:rPr>
            <w:rStyle w:val="a7"/>
            <w:rFonts w:eastAsia="Calibri"/>
            <w:color w:val="0000FF"/>
          </w:rPr>
          <w:t>_</w:t>
        </w:r>
        <w:r w:rsidRPr="007F1BCF">
          <w:rPr>
            <w:rStyle w:val="a7"/>
            <w:rFonts w:eastAsia="Calibri"/>
            <w:color w:val="0000FF"/>
            <w:lang w:val="en-US"/>
          </w:rPr>
          <w:t>arch</w:t>
        </w:r>
        <w:r w:rsidRPr="007F1BCF">
          <w:rPr>
            <w:rStyle w:val="a7"/>
            <w:rFonts w:eastAsia="Calibri"/>
            <w:color w:val="0000FF"/>
          </w:rPr>
          <w:t>.</w:t>
        </w:r>
        <w:proofErr w:type="spellStart"/>
        <w:r w:rsidRPr="007F1BCF">
          <w:rPr>
            <w:rStyle w:val="a7"/>
            <w:rFonts w:eastAsia="Calibri"/>
            <w:color w:val="0000FF"/>
            <w:lang w:val="en-US"/>
          </w:rPr>
          <w:t>php</w:t>
        </w:r>
        <w:proofErr w:type="spellEnd"/>
      </w:hyperlink>
      <w:r w:rsidRPr="007F1BCF">
        <w:rPr>
          <w:rFonts w:eastAsia="Calibri"/>
        </w:rPr>
        <w:t>. Дата обращения: 19.06.2018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Calibri"/>
        </w:rPr>
        <w:t>Абрамов А.С. О связи между загрязнением рек и воздушного бассейна г. Алматы // Гидрометеорология и экология. – Алматы, 2011. – № 3. – С. 132-137.</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u w:val="single"/>
          <w:lang w:val="kk-KZ"/>
        </w:rPr>
      </w:pPr>
      <w:r w:rsidRPr="007F1BCF">
        <w:rPr>
          <w:rFonts w:eastAsia="Calibri"/>
        </w:rPr>
        <w:t xml:space="preserve">[Электронный ресурс] – Режим доступа: </w:t>
      </w:r>
      <w:hyperlink r:id="rId40" w:history="1">
        <w:r w:rsidRPr="007F1BCF">
          <w:rPr>
            <w:rStyle w:val="a7"/>
            <w:rFonts w:eastAsiaTheme="minorHAnsi"/>
            <w:lang w:val="en-US"/>
          </w:rPr>
          <w:t>http</w:t>
        </w:r>
        <w:r w:rsidRPr="007F1BCF">
          <w:rPr>
            <w:rStyle w:val="a7"/>
            <w:rFonts w:eastAsiaTheme="minorHAnsi"/>
          </w:rPr>
          <w:t>://</w:t>
        </w:r>
        <w:r w:rsidRPr="007F1BCF">
          <w:rPr>
            <w:rStyle w:val="a7"/>
            <w:rFonts w:eastAsiaTheme="minorHAnsi"/>
            <w:lang w:val="en-US"/>
          </w:rPr>
          <w:t>eco</w:t>
        </w:r>
        <w:r w:rsidRPr="007F1BCF">
          <w:rPr>
            <w:rStyle w:val="a7"/>
            <w:rFonts w:eastAsiaTheme="minorHAnsi"/>
          </w:rPr>
          <w:t>.</w:t>
        </w:r>
        <w:proofErr w:type="spellStart"/>
        <w:r w:rsidRPr="007F1BCF">
          <w:rPr>
            <w:rStyle w:val="a7"/>
            <w:rFonts w:eastAsiaTheme="minorHAnsi"/>
            <w:lang w:val="en-US"/>
          </w:rPr>
          <w:t>gov</w:t>
        </w:r>
        <w:proofErr w:type="spellEnd"/>
        <w:r w:rsidRPr="007F1BCF">
          <w:rPr>
            <w:rStyle w:val="a7"/>
            <w:rFonts w:eastAsiaTheme="minorHAnsi"/>
          </w:rPr>
          <w:t>.</w:t>
        </w:r>
        <w:proofErr w:type="spellStart"/>
        <w:r w:rsidRPr="007F1BCF">
          <w:rPr>
            <w:rStyle w:val="a7"/>
            <w:rFonts w:eastAsiaTheme="minorHAnsi"/>
            <w:lang w:val="en-US"/>
          </w:rPr>
          <w:t>kz</w:t>
        </w:r>
        <w:proofErr w:type="spellEnd"/>
        <w:r w:rsidRPr="007F1BCF">
          <w:rPr>
            <w:rStyle w:val="a7"/>
            <w:rFonts w:eastAsiaTheme="minorHAnsi"/>
          </w:rPr>
          <w:t>//</w:t>
        </w:r>
        <w:proofErr w:type="spellStart"/>
        <w:r w:rsidRPr="007F1BCF">
          <w:rPr>
            <w:rStyle w:val="a7"/>
            <w:rFonts w:eastAsiaTheme="minorHAnsi"/>
            <w:lang w:val="en-US"/>
          </w:rPr>
          <w:t>stokgolm</w:t>
        </w:r>
        <w:proofErr w:type="spellEnd"/>
        <w:r w:rsidRPr="007F1BCF">
          <w:rPr>
            <w:rStyle w:val="a7"/>
            <w:rFonts w:eastAsiaTheme="minorHAnsi"/>
          </w:rPr>
          <w:t>.</w:t>
        </w:r>
        <w:proofErr w:type="spellStart"/>
        <w:r w:rsidRPr="007F1BCF">
          <w:rPr>
            <w:rStyle w:val="a7"/>
            <w:rFonts w:eastAsiaTheme="minorHAnsi"/>
            <w:lang w:val="en-US"/>
          </w:rPr>
          <w:t>htm</w:t>
        </w:r>
        <w:proofErr w:type="spellEnd"/>
      </w:hyperlink>
      <w:r w:rsidRPr="007F1BCF">
        <w:rPr>
          <w:rFonts w:eastAsiaTheme="minorHAnsi"/>
          <w:color w:val="0000FF"/>
          <w:u w:val="single"/>
        </w:rPr>
        <w:t>.</w:t>
      </w:r>
      <w:r w:rsidRPr="007F1BCF">
        <w:rPr>
          <w:rFonts w:eastAsiaTheme="minorHAnsi"/>
          <w:color w:val="0000FF"/>
        </w:rPr>
        <w:t xml:space="preserve"> </w:t>
      </w:r>
      <w:r w:rsidRPr="007F1BCF">
        <w:rPr>
          <w:rFonts w:eastAsia="Calibri"/>
        </w:rPr>
        <w:t>Дата обращения: 19.06.2018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u w:val="single"/>
          <w:lang w:val="kk-KZ"/>
        </w:rPr>
      </w:pPr>
      <w:r w:rsidRPr="007F1BCF">
        <w:rPr>
          <w:rFonts w:eastAsia="Calibri"/>
        </w:rPr>
        <w:t xml:space="preserve">[Электронный ресурс] – Режим доступа: </w:t>
      </w:r>
      <w:r w:rsidRPr="007F1BCF">
        <w:rPr>
          <w:rFonts w:eastAsiaTheme="minorHAnsi"/>
          <w:color w:val="0000FF"/>
          <w:u w:val="single"/>
          <w:lang w:val="en-US"/>
        </w:rPr>
        <w:t>http</w:t>
      </w:r>
      <w:r w:rsidRPr="007F1BCF">
        <w:rPr>
          <w:rFonts w:eastAsiaTheme="minorHAnsi"/>
          <w:color w:val="0000FF"/>
          <w:u w:val="single"/>
        </w:rPr>
        <w:t>://</w:t>
      </w:r>
      <w:hyperlink r:id="rId41" w:history="1">
        <w:proofErr w:type="spellStart"/>
        <w:r w:rsidRPr="007F1BCF">
          <w:rPr>
            <w:rStyle w:val="a7"/>
            <w:rFonts w:eastAsiaTheme="minorHAnsi"/>
            <w:color w:val="0000FF"/>
            <w:lang w:val="en-US"/>
          </w:rPr>
          <w:t>cip</w:t>
        </w:r>
        <w:proofErr w:type="spellEnd"/>
        <w:r w:rsidRPr="007F1BCF">
          <w:rPr>
            <w:rStyle w:val="a7"/>
            <w:rFonts w:eastAsiaTheme="minorHAnsi"/>
            <w:color w:val="0000FF"/>
          </w:rPr>
          <w:t>-</w:t>
        </w:r>
        <w:r w:rsidRPr="007F1BCF">
          <w:rPr>
            <w:rStyle w:val="a7"/>
            <w:rFonts w:eastAsiaTheme="minorHAnsi"/>
            <w:color w:val="0000FF"/>
            <w:lang w:val="en-US"/>
          </w:rPr>
          <w:t>pops</w:t>
        </w:r>
        <w:r w:rsidRPr="007F1BCF">
          <w:rPr>
            <w:rStyle w:val="a7"/>
            <w:rFonts w:eastAsiaTheme="minorHAnsi"/>
            <w:color w:val="0000FF"/>
          </w:rPr>
          <w:t>.</w:t>
        </w:r>
        <w:proofErr w:type="spellStart"/>
        <w:r w:rsidRPr="007F1BCF">
          <w:rPr>
            <w:rStyle w:val="a7"/>
            <w:rFonts w:eastAsiaTheme="minorHAnsi"/>
            <w:color w:val="0000FF"/>
            <w:lang w:val="en-US"/>
          </w:rPr>
          <w:t>ru</w:t>
        </w:r>
        <w:proofErr w:type="spellEnd"/>
        <w:r w:rsidRPr="007F1BCF">
          <w:rPr>
            <w:rStyle w:val="a7"/>
            <w:rFonts w:eastAsiaTheme="minorHAnsi"/>
            <w:color w:val="0000FF"/>
          </w:rPr>
          <w:t>/</w:t>
        </w:r>
      </w:hyperlink>
      <w:r w:rsidRPr="007F1BCF">
        <w:rPr>
          <w:rFonts w:eastAsiaTheme="minorHAnsi"/>
          <w:color w:val="0000FF"/>
          <w:u w:val="single"/>
        </w:rPr>
        <w:t>.</w:t>
      </w:r>
      <w:r w:rsidRPr="007F1BCF">
        <w:rPr>
          <w:rFonts w:eastAsiaTheme="minorHAnsi"/>
          <w:color w:val="0000FF"/>
        </w:rPr>
        <w:t xml:space="preserve"> </w:t>
      </w:r>
      <w:r w:rsidRPr="007F1BCF">
        <w:rPr>
          <w:rFonts w:eastAsia="Calibri"/>
        </w:rPr>
        <w:t>Дата обращения: 19.06.2018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proofErr w:type="spellStart"/>
      <w:r w:rsidRPr="007F1BCF">
        <w:rPr>
          <w:rFonts w:eastAsiaTheme="minorHAnsi"/>
        </w:rPr>
        <w:t>Галиулин</w:t>
      </w:r>
      <w:proofErr w:type="spellEnd"/>
      <w:r w:rsidRPr="007F1BCF">
        <w:rPr>
          <w:rFonts w:eastAsiaTheme="minorHAnsi"/>
        </w:rPr>
        <w:t xml:space="preserve"> Р.В., </w:t>
      </w:r>
      <w:proofErr w:type="spellStart"/>
      <w:r w:rsidRPr="007F1BCF">
        <w:rPr>
          <w:rFonts w:eastAsiaTheme="minorHAnsi"/>
        </w:rPr>
        <w:t>Галиулина</w:t>
      </w:r>
      <w:proofErr w:type="spellEnd"/>
      <w:r w:rsidRPr="007F1BCF">
        <w:rPr>
          <w:rFonts w:eastAsiaTheme="minorHAnsi"/>
        </w:rPr>
        <w:t xml:space="preserve"> Р.А. Стойкие хлорорганические соединения в Юго-Восточном районе Азовского моря // Вода: химия и экология. – 2012. – № 10. – С. 3-8.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bCs/>
          <w:iCs/>
        </w:rPr>
        <w:t xml:space="preserve"> [Электронный ресурс] </w:t>
      </w:r>
      <w:r w:rsidRPr="007F1BCF">
        <w:rPr>
          <w:rFonts w:eastAsiaTheme="minorHAnsi"/>
        </w:rPr>
        <w:t>–</w:t>
      </w:r>
      <w:r w:rsidRPr="007F1BCF">
        <w:rPr>
          <w:rFonts w:eastAsiaTheme="minorHAnsi"/>
          <w:bCs/>
          <w:iCs/>
        </w:rPr>
        <w:t xml:space="preserve"> Режим доступа: </w:t>
      </w:r>
      <w:r w:rsidRPr="007F1BCF">
        <w:rPr>
          <w:rFonts w:eastAsiaTheme="minorHAnsi"/>
          <w:bCs/>
          <w:iCs/>
          <w:color w:val="0B1BB5"/>
          <w:u w:val="single"/>
          <w:lang w:val="en-US"/>
        </w:rPr>
        <w:t>http</w:t>
      </w:r>
      <w:r w:rsidRPr="007F1BCF">
        <w:rPr>
          <w:rFonts w:eastAsiaTheme="minorHAnsi"/>
          <w:bCs/>
          <w:iCs/>
          <w:color w:val="0B1BB5"/>
          <w:u w:val="single"/>
        </w:rPr>
        <w:t>://</w:t>
      </w:r>
      <w:r w:rsidRPr="007F1BCF">
        <w:rPr>
          <w:rFonts w:eastAsiaTheme="minorHAnsi"/>
          <w:bCs/>
          <w:iCs/>
          <w:color w:val="0B1BB5"/>
          <w:u w:val="single"/>
          <w:lang w:val="en-US"/>
        </w:rPr>
        <w:t>www</w:t>
      </w:r>
      <w:r w:rsidRPr="007F1BCF">
        <w:rPr>
          <w:rFonts w:eastAsiaTheme="minorHAnsi"/>
          <w:bCs/>
          <w:iCs/>
          <w:color w:val="0B1BB5"/>
          <w:u w:val="single"/>
        </w:rPr>
        <w:t>.</w:t>
      </w:r>
      <w:r w:rsidRPr="007F1BCF">
        <w:rPr>
          <w:rFonts w:eastAsiaTheme="minorHAnsi"/>
          <w:bCs/>
          <w:iCs/>
          <w:color w:val="0B1BB5"/>
          <w:u w:val="single"/>
          <w:lang w:val="en-US"/>
        </w:rPr>
        <w:t>environmental</w:t>
      </w:r>
      <w:r w:rsidRPr="007F1BCF">
        <w:rPr>
          <w:rFonts w:eastAsiaTheme="minorHAnsi"/>
          <w:bCs/>
          <w:iCs/>
          <w:color w:val="0B1BB5"/>
          <w:u w:val="single"/>
        </w:rPr>
        <w:t>-</w:t>
      </w:r>
      <w:r w:rsidRPr="007F1BCF">
        <w:rPr>
          <w:rFonts w:eastAsiaTheme="minorHAnsi"/>
          <w:bCs/>
          <w:iCs/>
          <w:color w:val="0B1BB5"/>
          <w:u w:val="single"/>
          <w:lang w:val="en-US"/>
        </w:rPr>
        <w:t>expert</w:t>
      </w:r>
      <w:r w:rsidRPr="007F1BCF">
        <w:rPr>
          <w:rFonts w:eastAsiaTheme="minorHAnsi"/>
          <w:bCs/>
          <w:iCs/>
          <w:color w:val="0B1BB5"/>
          <w:u w:val="single"/>
        </w:rPr>
        <w:t>.</w:t>
      </w:r>
      <w:r w:rsidRPr="007F1BCF">
        <w:rPr>
          <w:rFonts w:eastAsiaTheme="minorHAnsi"/>
          <w:bCs/>
          <w:iCs/>
          <w:color w:val="0B1BB5"/>
          <w:u w:val="single"/>
          <w:lang w:val="en-US"/>
        </w:rPr>
        <w:t>com</w:t>
      </w:r>
      <w:r w:rsidRPr="007F1BCF">
        <w:rPr>
          <w:rFonts w:eastAsiaTheme="minorHAnsi"/>
          <w:bCs/>
          <w:iCs/>
        </w:rPr>
        <w:t>. Дата обращения: 24.06.2018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en-US"/>
        </w:rPr>
        <w:t>Erickson M.D. Analytical Chemistry of PCBs. ISBN 0-87371-923-9. – 1997.</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en-US"/>
        </w:rPr>
        <w:t xml:space="preserve">Kannan N. The Handbook of Environmental Chemistry Part </w:t>
      </w:r>
      <w:r w:rsidRPr="007F1BCF">
        <w:rPr>
          <w:rFonts w:eastAsiaTheme="minorHAnsi"/>
        </w:rPr>
        <w:t>К</w:t>
      </w:r>
      <w:r w:rsidRPr="007F1BCF">
        <w:rPr>
          <w:rFonts w:eastAsiaTheme="minorHAnsi"/>
          <w:lang w:val="en-US"/>
        </w:rPr>
        <w:t xml:space="preserve"> New Types of Persistent Halogenated Compounds, ISBN 3-540-65838-6. – 2000. – Vol. 3.</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kk-KZ"/>
        </w:rPr>
        <w:t>Коноплев А.В.</w:t>
      </w:r>
      <w:r w:rsidRPr="007F1BCF">
        <w:rPr>
          <w:rFonts w:eastAsiaTheme="minorHAnsi"/>
        </w:rPr>
        <w:t>,</w:t>
      </w:r>
      <w:r w:rsidRPr="007F1BCF">
        <w:rPr>
          <w:rFonts w:eastAsiaTheme="minorHAnsi"/>
          <w:lang w:val="kk-KZ"/>
        </w:rPr>
        <w:t xml:space="preserve"> Никитин В.А., Самсонов Д.П., Черник Г.В., Рычков А.М. Полихлорированные бифенилы и хлорорганические пестициды в атмосфере дальневосточной российской Арктики // Метеорол</w:t>
      </w:r>
      <w:r w:rsidR="00A760E7" w:rsidRPr="007F1BCF">
        <w:rPr>
          <w:rFonts w:eastAsiaTheme="minorHAnsi"/>
          <w:lang w:val="kk-KZ"/>
        </w:rPr>
        <w:t>.</w:t>
      </w:r>
      <w:r w:rsidRPr="007F1BCF">
        <w:rPr>
          <w:rFonts w:eastAsiaTheme="minorHAnsi"/>
          <w:lang w:val="kk-KZ"/>
        </w:rPr>
        <w:t xml:space="preserve"> и гидрология. – 2005. – № 7. – С. 38-44.</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Исидоров В.А. Введение в </w:t>
      </w:r>
      <w:proofErr w:type="gramStart"/>
      <w:r w:rsidRPr="007F1BCF">
        <w:rPr>
          <w:rFonts w:eastAsiaTheme="minorHAnsi"/>
        </w:rPr>
        <w:t>химическую</w:t>
      </w:r>
      <w:proofErr w:type="gramEnd"/>
      <w:r w:rsidRPr="007F1BCF">
        <w:rPr>
          <w:rFonts w:eastAsiaTheme="minorHAnsi"/>
        </w:rPr>
        <w:t xml:space="preserve"> </w:t>
      </w:r>
      <w:proofErr w:type="spellStart"/>
      <w:r w:rsidRPr="007F1BCF">
        <w:rPr>
          <w:rFonts w:eastAsiaTheme="minorHAnsi"/>
        </w:rPr>
        <w:t>экотоксикологию</w:t>
      </w:r>
      <w:proofErr w:type="spellEnd"/>
      <w:r w:rsidR="00A760E7" w:rsidRPr="007F1BCF">
        <w:rPr>
          <w:rFonts w:eastAsiaTheme="minorHAnsi"/>
        </w:rPr>
        <w:t>.</w:t>
      </w:r>
      <w:r w:rsidRPr="007F1BCF">
        <w:rPr>
          <w:rFonts w:eastAsiaTheme="minorHAnsi"/>
        </w:rPr>
        <w:t xml:space="preserve"> Учебное пособие. – СПб. – 1999. </w:t>
      </w:r>
      <w:r w:rsidR="00A760E7" w:rsidRPr="007F1BCF">
        <w:rPr>
          <w:rFonts w:eastAsiaTheme="minorHAnsi"/>
        </w:rPr>
        <w:t>– 90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 xml:space="preserve">Майстренко В.Н., Клюев </w:t>
      </w:r>
      <w:proofErr w:type="spellStart"/>
      <w:r w:rsidRPr="007F1BCF">
        <w:rPr>
          <w:rFonts w:eastAsiaTheme="minorHAnsi"/>
          <w:color w:val="000000"/>
        </w:rPr>
        <w:t>Н.А.Эколого</w:t>
      </w:r>
      <w:proofErr w:type="spellEnd"/>
      <w:r w:rsidRPr="007F1BCF">
        <w:rPr>
          <w:rFonts w:eastAsiaTheme="minorHAnsi"/>
          <w:color w:val="000000"/>
        </w:rPr>
        <w:t xml:space="preserve">-аналитический мониторинг стойких органических загрязнителей. </w:t>
      </w:r>
      <w:r w:rsidRPr="007F1BCF">
        <w:rPr>
          <w:rFonts w:eastAsiaTheme="minorHAnsi"/>
        </w:rPr>
        <w:t>–</w:t>
      </w:r>
      <w:r w:rsidRPr="007F1BCF">
        <w:rPr>
          <w:rFonts w:eastAsiaTheme="minorHAnsi"/>
          <w:color w:val="000000"/>
        </w:rPr>
        <w:t xml:space="preserve"> М.: БННОМ, 2004. </w:t>
      </w:r>
      <w:r w:rsidRPr="007F1BCF">
        <w:rPr>
          <w:rFonts w:eastAsiaTheme="minorHAnsi"/>
        </w:rPr>
        <w:t xml:space="preserve">– </w:t>
      </w:r>
      <w:r w:rsidRPr="007F1BCF">
        <w:rPr>
          <w:rFonts w:eastAsiaTheme="minorHAnsi"/>
          <w:color w:val="000000"/>
        </w:rPr>
        <w:t>323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 xml:space="preserve">Коноплев А.В., Самсонов Д.П., Никитин В.А., </w:t>
      </w:r>
      <w:proofErr w:type="spellStart"/>
      <w:r w:rsidRPr="007F1BCF">
        <w:rPr>
          <w:rFonts w:eastAsiaTheme="minorHAnsi"/>
          <w:color w:val="000000"/>
        </w:rPr>
        <w:t>Рычков</w:t>
      </w:r>
      <w:proofErr w:type="spellEnd"/>
      <w:r w:rsidRPr="007F1BCF">
        <w:rPr>
          <w:rFonts w:eastAsiaTheme="minorHAnsi"/>
          <w:color w:val="000000"/>
        </w:rPr>
        <w:t xml:space="preserve"> А.М. Мониторинг стойких органических загрязняющих веществ в атмосферном воздухе Российской Арктики // В сб. тр</w:t>
      </w:r>
      <w:r w:rsidR="00854F8C" w:rsidRPr="007F1BCF">
        <w:rPr>
          <w:rFonts w:eastAsiaTheme="minorHAnsi"/>
          <w:color w:val="000000"/>
        </w:rPr>
        <w:t>.</w:t>
      </w:r>
      <w:r w:rsidRPr="007F1BCF">
        <w:rPr>
          <w:rFonts w:eastAsiaTheme="minorHAnsi"/>
          <w:color w:val="000000"/>
        </w:rPr>
        <w:t xml:space="preserve"> </w:t>
      </w:r>
      <w:proofErr w:type="spellStart"/>
      <w:r w:rsidRPr="007F1BCF">
        <w:rPr>
          <w:rFonts w:eastAsiaTheme="minorHAnsi"/>
          <w:color w:val="000000"/>
        </w:rPr>
        <w:t>Всеросс</w:t>
      </w:r>
      <w:proofErr w:type="spellEnd"/>
      <w:r w:rsidR="00854F8C" w:rsidRPr="007F1BCF">
        <w:rPr>
          <w:rFonts w:eastAsiaTheme="minorHAnsi"/>
          <w:color w:val="000000"/>
        </w:rPr>
        <w:t>.</w:t>
      </w:r>
      <w:r w:rsidRPr="007F1BCF">
        <w:rPr>
          <w:rFonts w:eastAsiaTheme="minorHAnsi"/>
          <w:color w:val="000000"/>
        </w:rPr>
        <w:t xml:space="preserve"> </w:t>
      </w:r>
      <w:proofErr w:type="spellStart"/>
      <w:r w:rsidRPr="007F1BCF">
        <w:rPr>
          <w:rFonts w:eastAsiaTheme="minorHAnsi"/>
          <w:color w:val="000000"/>
        </w:rPr>
        <w:t>конф</w:t>
      </w:r>
      <w:proofErr w:type="spellEnd"/>
      <w:r w:rsidR="00854F8C" w:rsidRPr="007F1BCF">
        <w:rPr>
          <w:rFonts w:eastAsiaTheme="minorHAnsi"/>
          <w:color w:val="000000"/>
        </w:rPr>
        <w:t>.</w:t>
      </w:r>
      <w:r w:rsidRPr="007F1BCF">
        <w:rPr>
          <w:rFonts w:eastAsiaTheme="minorHAnsi"/>
          <w:color w:val="000000"/>
        </w:rPr>
        <w:t xml:space="preserve"> по проблеме стойких органических загрязнителей. – М., 2002. – С. 85-92.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proofErr w:type="spellStart"/>
      <w:r w:rsidRPr="007F1BCF">
        <w:rPr>
          <w:rFonts w:eastAsiaTheme="minorHAnsi"/>
          <w:color w:val="000000"/>
          <w:lang w:val="en-US"/>
        </w:rPr>
        <w:t>Konoplev</w:t>
      </w:r>
      <w:proofErr w:type="spellEnd"/>
      <w:r w:rsidRPr="007F1BCF">
        <w:rPr>
          <w:rFonts w:eastAsiaTheme="minorHAnsi"/>
          <w:color w:val="000000"/>
          <w:lang w:val="en-US"/>
        </w:rPr>
        <w:t xml:space="preserve"> A., </w:t>
      </w:r>
      <w:proofErr w:type="spellStart"/>
      <w:r w:rsidRPr="007F1BCF">
        <w:rPr>
          <w:rFonts w:eastAsiaTheme="minorHAnsi"/>
          <w:color w:val="000000"/>
          <w:lang w:val="en-US"/>
        </w:rPr>
        <w:t>Fellin</w:t>
      </w:r>
      <w:proofErr w:type="spellEnd"/>
      <w:r w:rsidRPr="007F1BCF">
        <w:rPr>
          <w:rFonts w:eastAsiaTheme="minorHAnsi"/>
          <w:color w:val="000000"/>
          <w:lang w:val="en-US"/>
        </w:rPr>
        <w:t xml:space="preserve"> P., Blanchard P. et al. Monitoring of POPs in Arctic ambient air: Initial results from </w:t>
      </w:r>
      <w:proofErr w:type="spellStart"/>
      <w:r w:rsidRPr="007F1BCF">
        <w:rPr>
          <w:rFonts w:eastAsiaTheme="minorHAnsi"/>
          <w:color w:val="000000"/>
          <w:lang w:val="en-US"/>
        </w:rPr>
        <w:t>Amderma</w:t>
      </w:r>
      <w:proofErr w:type="spellEnd"/>
      <w:r w:rsidRPr="007F1BCF">
        <w:rPr>
          <w:rFonts w:eastAsiaTheme="minorHAnsi"/>
          <w:color w:val="000000"/>
          <w:lang w:val="en-US"/>
        </w:rPr>
        <w:t xml:space="preserve"> (Russia) and preliminary assessment // Second AMAP Int. </w:t>
      </w:r>
      <w:proofErr w:type="spellStart"/>
      <w:r w:rsidRPr="007F1BCF">
        <w:rPr>
          <w:rFonts w:eastAsiaTheme="minorHAnsi"/>
          <w:color w:val="000000"/>
          <w:lang w:val="en-US"/>
        </w:rPr>
        <w:t>Symp</w:t>
      </w:r>
      <w:proofErr w:type="spellEnd"/>
      <w:r w:rsidRPr="007F1BCF">
        <w:rPr>
          <w:rFonts w:eastAsiaTheme="minorHAnsi"/>
          <w:color w:val="000000"/>
          <w:lang w:val="en-US"/>
        </w:rPr>
        <w:t xml:space="preserve">. </w:t>
      </w:r>
      <w:proofErr w:type="gramStart"/>
      <w:r w:rsidRPr="007F1BCF">
        <w:rPr>
          <w:rFonts w:eastAsiaTheme="minorHAnsi"/>
          <w:color w:val="000000"/>
          <w:lang w:val="en-US"/>
        </w:rPr>
        <w:t>on</w:t>
      </w:r>
      <w:proofErr w:type="gramEnd"/>
      <w:r w:rsidRPr="007F1BCF">
        <w:rPr>
          <w:rFonts w:eastAsiaTheme="minorHAnsi"/>
          <w:color w:val="000000"/>
          <w:lang w:val="en-US"/>
        </w:rPr>
        <w:t xml:space="preserve"> Environmental Pollution of the Arctic. </w:t>
      </w:r>
      <w:proofErr w:type="spellStart"/>
      <w:r w:rsidRPr="007F1BCF">
        <w:rPr>
          <w:rFonts w:eastAsiaTheme="minorHAnsi"/>
          <w:color w:val="000000"/>
          <w:lang w:val="en-US"/>
        </w:rPr>
        <w:t>Rovaniemi</w:t>
      </w:r>
      <w:proofErr w:type="spellEnd"/>
      <w:r w:rsidRPr="007F1BCF">
        <w:rPr>
          <w:rFonts w:eastAsiaTheme="minorHAnsi"/>
          <w:color w:val="000000"/>
          <w:lang w:val="en-US"/>
        </w:rPr>
        <w:t>, 1-4 October, 2002, O-010.</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lang w:val="en-US"/>
        </w:rPr>
        <w:t xml:space="preserve">Stern G.A., </w:t>
      </w:r>
      <w:proofErr w:type="spellStart"/>
      <w:r w:rsidRPr="007F1BCF">
        <w:rPr>
          <w:rFonts w:eastAsiaTheme="minorHAnsi"/>
          <w:color w:val="000000"/>
          <w:lang w:val="en-US"/>
        </w:rPr>
        <w:t>Halsall</w:t>
      </w:r>
      <w:proofErr w:type="spellEnd"/>
      <w:r w:rsidRPr="007F1BCF">
        <w:rPr>
          <w:rFonts w:eastAsiaTheme="minorHAnsi"/>
          <w:color w:val="000000"/>
          <w:lang w:val="en-US"/>
        </w:rPr>
        <w:t xml:space="preserve"> C.J., Barrie L.A. et al. Polychlorinated </w:t>
      </w:r>
      <w:proofErr w:type="spellStart"/>
      <w:r w:rsidRPr="007F1BCF">
        <w:rPr>
          <w:rFonts w:eastAsiaTheme="minorHAnsi"/>
          <w:color w:val="000000"/>
          <w:lang w:val="en-US"/>
        </w:rPr>
        <w:t>biphenils</w:t>
      </w:r>
      <w:proofErr w:type="spellEnd"/>
      <w:r w:rsidRPr="007F1BCF">
        <w:rPr>
          <w:rFonts w:eastAsiaTheme="minorHAnsi"/>
          <w:color w:val="000000"/>
          <w:lang w:val="en-US"/>
        </w:rPr>
        <w:t xml:space="preserve"> in Arctic air. 1. Temporal and spatial trends: 1992-1994 // Environ. Sci. Technol. – 1997. – Vol. 31. – P. 3619-3628.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 xml:space="preserve">Полихлорированные бифенилы и </w:t>
      </w:r>
      <w:proofErr w:type="spellStart"/>
      <w:r w:rsidRPr="007F1BCF">
        <w:rPr>
          <w:rFonts w:eastAsiaTheme="minorHAnsi"/>
          <w:color w:val="000000"/>
        </w:rPr>
        <w:t>терфенилы</w:t>
      </w:r>
      <w:proofErr w:type="spellEnd"/>
      <w:r w:rsidRPr="007F1BCF">
        <w:rPr>
          <w:rFonts w:eastAsiaTheme="minorHAnsi"/>
          <w:color w:val="000000"/>
        </w:rPr>
        <w:t xml:space="preserve">. </w:t>
      </w:r>
      <w:r w:rsidRPr="007F1BCF">
        <w:rPr>
          <w:rFonts w:eastAsiaTheme="minorHAnsi"/>
        </w:rPr>
        <w:t xml:space="preserve">– </w:t>
      </w:r>
      <w:r w:rsidRPr="007F1BCF">
        <w:rPr>
          <w:rFonts w:eastAsiaTheme="minorHAnsi"/>
          <w:color w:val="000000"/>
        </w:rPr>
        <w:t xml:space="preserve">Женева, 1980. </w:t>
      </w:r>
      <w:r w:rsidRPr="007F1BCF">
        <w:rPr>
          <w:rFonts w:eastAsiaTheme="minorHAnsi"/>
        </w:rPr>
        <w:t xml:space="preserve">– </w:t>
      </w:r>
      <w:proofErr w:type="spellStart"/>
      <w:r w:rsidRPr="007F1BCF">
        <w:rPr>
          <w:rFonts w:eastAsiaTheme="minorHAnsi"/>
          <w:color w:val="000000"/>
        </w:rPr>
        <w:t>Вып</w:t>
      </w:r>
      <w:proofErr w:type="spellEnd"/>
      <w:r w:rsidRPr="007F1BCF">
        <w:rPr>
          <w:rFonts w:eastAsiaTheme="minorHAnsi"/>
          <w:color w:val="000000"/>
        </w:rPr>
        <w:t xml:space="preserve">. 2. </w:t>
      </w:r>
      <w:r w:rsidRPr="007F1BCF">
        <w:rPr>
          <w:rFonts w:eastAsiaTheme="minorHAnsi"/>
        </w:rPr>
        <w:t xml:space="preserve">– </w:t>
      </w:r>
      <w:r w:rsidRPr="007F1BCF">
        <w:rPr>
          <w:rFonts w:eastAsiaTheme="minorHAnsi"/>
          <w:color w:val="000000"/>
        </w:rPr>
        <w:t>98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lastRenderedPageBreak/>
        <w:t xml:space="preserve">Клюев Н.А., Бродский Е.С. Определение полихлорированных бифенилов в окружающей среде и </w:t>
      </w:r>
      <w:proofErr w:type="spellStart"/>
      <w:r w:rsidRPr="007F1BCF">
        <w:rPr>
          <w:rFonts w:eastAsiaTheme="minorHAnsi"/>
        </w:rPr>
        <w:t>биоте</w:t>
      </w:r>
      <w:proofErr w:type="spellEnd"/>
      <w:r w:rsidRPr="007F1BCF">
        <w:rPr>
          <w:rFonts w:eastAsiaTheme="minorHAnsi"/>
        </w:rPr>
        <w:t xml:space="preserve"> // </w:t>
      </w:r>
      <w:r w:rsidRPr="007F1BCF">
        <w:rPr>
          <w:rFonts w:eastAsiaTheme="minorHAnsi"/>
          <w:color w:val="000000"/>
        </w:rPr>
        <w:t>Полихлорированные бифенилы. Супертоксиканты XXI века.</w:t>
      </w:r>
      <w:r w:rsidRPr="007F1BCF">
        <w:rPr>
          <w:rFonts w:eastAsiaTheme="minorHAnsi"/>
        </w:rPr>
        <w:t xml:space="preserve"> – М.: </w:t>
      </w:r>
      <w:r w:rsidRPr="007F1BCF">
        <w:rPr>
          <w:rFonts w:eastAsiaTheme="minorHAnsi"/>
          <w:color w:val="000000"/>
        </w:rPr>
        <w:t xml:space="preserve">Инф. выпуск ВИНИТИ, 2000. </w:t>
      </w:r>
      <w:r w:rsidRPr="007F1BCF">
        <w:rPr>
          <w:rFonts w:eastAsiaTheme="minorHAnsi"/>
        </w:rPr>
        <w:t xml:space="preserve">– </w:t>
      </w:r>
      <w:r w:rsidRPr="007F1BCF">
        <w:rPr>
          <w:rFonts w:eastAsiaTheme="minorHAnsi"/>
          <w:color w:val="000000"/>
        </w:rPr>
        <w:t xml:space="preserve">№ 5. </w:t>
      </w:r>
      <w:r w:rsidRPr="007F1BCF">
        <w:rPr>
          <w:rFonts w:eastAsiaTheme="minorHAnsi"/>
        </w:rPr>
        <w:t>– С. 31-63.</w:t>
      </w:r>
    </w:p>
    <w:p w:rsidR="00064C9F" w:rsidRPr="007F1BCF" w:rsidRDefault="00064C9F" w:rsidP="00064C9F">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Мамонтов А.А., Тарасов Е.Н., Мамонтова Е.А., </w:t>
      </w:r>
      <w:proofErr w:type="spellStart"/>
      <w:r w:rsidRPr="007F1BCF">
        <w:rPr>
          <w:rFonts w:eastAsiaTheme="minorHAnsi"/>
        </w:rPr>
        <w:t>Кербер</w:t>
      </w:r>
      <w:proofErr w:type="spellEnd"/>
      <w:r w:rsidRPr="007F1BCF">
        <w:rPr>
          <w:rFonts w:eastAsiaTheme="minorHAnsi"/>
        </w:rPr>
        <w:t xml:space="preserve"> Е.В. Изменение содержания полихлорированных бифенилов в почвах прибрежной зоны озера Байкал в 1997-2012 гг. // Экологическая химия. – 2015. – Т. 24. – № 3. – С. 129-136.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ГН 2.1.72041-06. Гигиенические нормативы «Предельно допустимые концентрации (ПДК) химических веществ в почве».</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 xml:space="preserve">ГН 2.1.7.2042-06. Гигиенические нормативы «Ориентировочно допустимые концентрации (ОДК) химических веществ в почве».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СП 11-102-97. Свод правил «Инженерно-экологические изыскания для строительства». Критерии экологической оценки загрязнения почв в соответствии с «</w:t>
      </w:r>
      <w:proofErr w:type="spellStart"/>
      <w:r w:rsidRPr="007F1BCF">
        <w:rPr>
          <w:rFonts w:eastAsiaTheme="minorHAnsi"/>
          <w:color w:val="000000"/>
          <w:lang w:val="en-US"/>
        </w:rPr>
        <w:t>Neue</w:t>
      </w:r>
      <w:proofErr w:type="spellEnd"/>
      <w:r w:rsidRPr="007F1BCF">
        <w:rPr>
          <w:rFonts w:eastAsiaTheme="minorHAnsi"/>
          <w:color w:val="000000"/>
        </w:rPr>
        <w:t xml:space="preserve"> </w:t>
      </w:r>
      <w:proofErr w:type="spellStart"/>
      <w:r w:rsidRPr="007F1BCF">
        <w:rPr>
          <w:rFonts w:eastAsiaTheme="minorHAnsi"/>
          <w:color w:val="000000"/>
          <w:lang w:val="en-US"/>
        </w:rPr>
        <w:t>Niederlandische</w:t>
      </w:r>
      <w:proofErr w:type="spellEnd"/>
      <w:r w:rsidRPr="007F1BCF">
        <w:rPr>
          <w:rFonts w:eastAsiaTheme="minorHAnsi"/>
          <w:color w:val="000000"/>
        </w:rPr>
        <w:t xml:space="preserve"> </w:t>
      </w:r>
      <w:proofErr w:type="spellStart"/>
      <w:r w:rsidRPr="007F1BCF">
        <w:rPr>
          <w:rFonts w:eastAsiaTheme="minorHAnsi"/>
          <w:color w:val="000000"/>
          <w:lang w:val="en-US"/>
        </w:rPr>
        <w:t>Liste</w:t>
      </w:r>
      <w:proofErr w:type="spellEnd"/>
      <w:r w:rsidRPr="007F1BCF">
        <w:rPr>
          <w:rFonts w:eastAsiaTheme="minorHAnsi"/>
          <w:color w:val="000000"/>
        </w:rPr>
        <w:t xml:space="preserve">. </w:t>
      </w:r>
      <w:proofErr w:type="spellStart"/>
      <w:r w:rsidRPr="007F1BCF">
        <w:rPr>
          <w:rFonts w:eastAsiaTheme="minorHAnsi"/>
          <w:color w:val="000000"/>
          <w:lang w:val="en-US"/>
        </w:rPr>
        <w:t>Altlasten</w:t>
      </w:r>
      <w:proofErr w:type="spellEnd"/>
      <w:r w:rsidRPr="007F1BCF">
        <w:rPr>
          <w:rFonts w:eastAsiaTheme="minorHAnsi"/>
          <w:color w:val="000000"/>
          <w:lang w:val="en-US"/>
        </w:rPr>
        <w:t xml:space="preserve"> </w:t>
      </w:r>
      <w:proofErr w:type="spellStart"/>
      <w:r w:rsidRPr="007F1BCF">
        <w:rPr>
          <w:rFonts w:eastAsiaTheme="minorHAnsi"/>
          <w:color w:val="000000"/>
          <w:lang w:val="en-US"/>
        </w:rPr>
        <w:t>Spekrtrum</w:t>
      </w:r>
      <w:proofErr w:type="spellEnd"/>
      <w:r w:rsidRPr="007F1BCF">
        <w:rPr>
          <w:rFonts w:eastAsiaTheme="minorHAnsi"/>
          <w:color w:val="000000"/>
        </w:rPr>
        <w:t xml:space="preserve"> 3/95». </w:t>
      </w:r>
      <w:r w:rsidRPr="007F1BCF">
        <w:rPr>
          <w:rFonts w:eastAsiaTheme="minorHAnsi"/>
        </w:rPr>
        <w:t xml:space="preserve">– </w:t>
      </w:r>
      <w:r w:rsidRPr="007F1BCF">
        <w:rPr>
          <w:rFonts w:eastAsiaTheme="minorHAnsi"/>
          <w:color w:val="000000"/>
        </w:rPr>
        <w:t>М., 1997.</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bCs/>
          <w:iCs/>
        </w:rPr>
        <w:t xml:space="preserve">[Электронный ресурс] </w:t>
      </w:r>
      <w:r w:rsidRPr="007F1BCF">
        <w:rPr>
          <w:rFonts w:eastAsiaTheme="minorHAnsi"/>
        </w:rPr>
        <w:t xml:space="preserve">– </w:t>
      </w:r>
      <w:r w:rsidRPr="007F1BCF">
        <w:rPr>
          <w:rFonts w:eastAsiaTheme="minorHAnsi"/>
          <w:bCs/>
          <w:iCs/>
        </w:rPr>
        <w:t xml:space="preserve">Режим доступа: </w:t>
      </w:r>
      <w:hyperlink r:id="rId42" w:history="1">
        <w:r w:rsidRPr="007F1BCF">
          <w:rPr>
            <w:rStyle w:val="a7"/>
            <w:rFonts w:eastAsiaTheme="minorHAnsi"/>
            <w:color w:val="0000FF"/>
          </w:rPr>
          <w:t>http://www.</w:t>
        </w:r>
        <w:proofErr w:type="spellStart"/>
        <w:r w:rsidRPr="007F1BCF">
          <w:rPr>
            <w:rStyle w:val="a7"/>
            <w:rFonts w:eastAsiaTheme="minorHAnsi"/>
            <w:color w:val="0000FF"/>
            <w:lang w:val="en-US"/>
          </w:rPr>
          <w:t>uzluga</w:t>
        </w:r>
        <w:proofErr w:type="spellEnd"/>
        <w:r w:rsidRPr="007F1BCF">
          <w:rPr>
            <w:rStyle w:val="a7"/>
            <w:rFonts w:eastAsiaTheme="minorHAnsi"/>
            <w:color w:val="0000FF"/>
          </w:rPr>
          <w:t>.</w:t>
        </w:r>
        <w:proofErr w:type="spellStart"/>
        <w:r w:rsidRPr="007F1BCF">
          <w:rPr>
            <w:rStyle w:val="a7"/>
            <w:rFonts w:eastAsiaTheme="minorHAnsi"/>
            <w:color w:val="0000FF"/>
            <w:lang w:val="en-US"/>
          </w:rPr>
          <w:t>ru</w:t>
        </w:r>
        <w:proofErr w:type="spellEnd"/>
        <w:r w:rsidRPr="007F1BCF">
          <w:rPr>
            <w:rStyle w:val="a7"/>
            <w:rFonts w:eastAsiaTheme="minorHAnsi"/>
            <w:color w:val="0000FF"/>
          </w:rPr>
          <w:t>/</w:t>
        </w:r>
        <w:proofErr w:type="spellStart"/>
        <w:r w:rsidRPr="007F1BCF">
          <w:rPr>
            <w:rStyle w:val="a7"/>
            <w:rFonts w:eastAsiaTheme="minorHAnsi"/>
            <w:color w:val="0000FF"/>
            <w:lang w:val="en-US"/>
          </w:rPr>
          <w:t>portd</w:t>
        </w:r>
        <w:proofErr w:type="spellEnd"/>
        <w:r w:rsidRPr="007F1BCF">
          <w:rPr>
            <w:rStyle w:val="a7"/>
            <w:rFonts w:eastAsiaTheme="minorHAnsi"/>
            <w:color w:val="0000FF"/>
          </w:rPr>
          <w:t xml:space="preserve">/ Отчет+программа+001+«Обеспечение+деятельности+уполномоченного+органа+в+области </w:t>
        </w:r>
        <w:proofErr w:type="spellStart"/>
        <w:r w:rsidRPr="007F1BCF">
          <w:rPr>
            <w:rStyle w:val="a7"/>
            <w:rFonts w:eastAsiaTheme="minorHAnsi"/>
            <w:color w:val="0000FF"/>
          </w:rPr>
          <w:t>охраны+окружающей+среды</w:t>
        </w:r>
        <w:proofErr w:type="spellEnd"/>
        <w:r w:rsidRPr="007F1BCF">
          <w:rPr>
            <w:rStyle w:val="a7"/>
            <w:rFonts w:eastAsiaTheme="minorHAnsi"/>
            <w:color w:val="0000FF"/>
          </w:rPr>
          <w:t>»</w:t>
        </w:r>
        <w:r w:rsidRPr="007F1BCF">
          <w:rPr>
            <w:rStyle w:val="a7"/>
            <w:rFonts w:eastAsiaTheme="minorHAnsi"/>
            <w:color w:val="0000FF"/>
            <w:lang w:val="en-US"/>
          </w:rPr>
          <w:t>d</w:t>
        </w:r>
        <w:r w:rsidRPr="007F1BCF">
          <w:rPr>
            <w:rStyle w:val="a7"/>
            <w:rFonts w:eastAsiaTheme="minorHAnsi"/>
            <w:color w:val="0000FF"/>
          </w:rPr>
          <w:t>/</w:t>
        </w:r>
        <w:r w:rsidRPr="007F1BCF">
          <w:rPr>
            <w:rStyle w:val="a7"/>
            <w:rFonts w:eastAsiaTheme="minorHAnsi"/>
            <w:color w:val="0000FF"/>
            <w:lang w:val="en-US"/>
          </w:rPr>
          <w:t>part</w:t>
        </w:r>
        <w:r w:rsidRPr="007F1BCF">
          <w:rPr>
            <w:rStyle w:val="a7"/>
            <w:rFonts w:eastAsiaTheme="minorHAnsi"/>
            <w:color w:val="0000FF"/>
          </w:rPr>
          <w:t>-9.</w:t>
        </w:r>
        <w:r w:rsidRPr="007F1BCF">
          <w:rPr>
            <w:rStyle w:val="a7"/>
            <w:rFonts w:eastAsiaTheme="minorHAnsi"/>
            <w:color w:val="0000FF"/>
            <w:lang w:val="en-US"/>
          </w:rPr>
          <w:t>html</w:t>
        </w:r>
      </w:hyperlink>
      <w:r w:rsidRPr="007F1BCF">
        <w:rPr>
          <w:rFonts w:eastAsiaTheme="minorHAnsi"/>
        </w:rPr>
        <w:t xml:space="preserve"> Отчет программа 001 «Обеспечение деятельности уполномоченного органа в области охраны окружающей среды». Подготовка первого Национального отчета по стойким органическим загрязнителям в секретариат Стокгольмской конвенции о СОЗ. – Астана, 2010. – 105 с. Дата обращения: 2.06.2018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u w:val="single"/>
          <w:lang w:val="kk-KZ"/>
        </w:rPr>
      </w:pPr>
      <w:r w:rsidRPr="007F1BCF">
        <w:rPr>
          <w:rFonts w:eastAsia="Calibri"/>
        </w:rPr>
        <w:t xml:space="preserve">[Электронный ресурс] – Режим доступа: </w:t>
      </w:r>
      <w:hyperlink r:id="rId43" w:anchor="0" w:history="1">
        <w:r w:rsidRPr="007F1BCF">
          <w:rPr>
            <w:rStyle w:val="a7"/>
            <w:rFonts w:eastAsiaTheme="minorHAnsi"/>
            <w:color w:val="0000FF"/>
            <w:lang w:val="en-US"/>
          </w:rPr>
          <w:t>http</w:t>
        </w:r>
        <w:r w:rsidRPr="007F1BCF">
          <w:rPr>
            <w:rStyle w:val="a7"/>
            <w:rFonts w:eastAsiaTheme="minorHAnsi"/>
            <w:color w:val="0000FF"/>
          </w:rPr>
          <w:t>://</w:t>
        </w:r>
        <w:r w:rsidRPr="007F1BCF">
          <w:rPr>
            <w:rStyle w:val="a7"/>
            <w:rFonts w:eastAsiaTheme="minorHAnsi"/>
            <w:color w:val="0000FF"/>
            <w:lang w:val="en-US"/>
          </w:rPr>
          <w:t>www</w:t>
        </w:r>
        <w:r w:rsidRPr="007F1BCF">
          <w:rPr>
            <w:rStyle w:val="a7"/>
            <w:rFonts w:eastAsiaTheme="minorHAnsi"/>
            <w:color w:val="0000FF"/>
          </w:rPr>
          <w:t>.</w:t>
        </w:r>
        <w:proofErr w:type="spellStart"/>
        <w:r w:rsidRPr="007F1BCF">
          <w:rPr>
            <w:rStyle w:val="a7"/>
            <w:rFonts w:eastAsiaTheme="minorHAnsi"/>
            <w:color w:val="0000FF"/>
            <w:lang w:val="en-US"/>
          </w:rPr>
          <w:t>caresd</w:t>
        </w:r>
        <w:proofErr w:type="spellEnd"/>
        <w:r w:rsidRPr="007F1BCF">
          <w:rPr>
            <w:rStyle w:val="a7"/>
            <w:rFonts w:eastAsiaTheme="minorHAnsi"/>
            <w:color w:val="0000FF"/>
          </w:rPr>
          <w:t>.</w:t>
        </w:r>
        <w:r w:rsidRPr="007F1BCF">
          <w:rPr>
            <w:rStyle w:val="a7"/>
            <w:rFonts w:eastAsiaTheme="minorHAnsi"/>
            <w:color w:val="0000FF"/>
            <w:lang w:val="en-US"/>
          </w:rPr>
          <w:t>net</w:t>
        </w:r>
        <w:r w:rsidRPr="007F1BCF">
          <w:rPr>
            <w:rStyle w:val="a7"/>
            <w:rFonts w:eastAsiaTheme="minorHAnsi"/>
            <w:color w:val="0000FF"/>
          </w:rPr>
          <w:t>/</w:t>
        </w:r>
        <w:r w:rsidRPr="007F1BCF">
          <w:rPr>
            <w:rStyle w:val="a7"/>
            <w:rFonts w:eastAsiaTheme="minorHAnsi"/>
            <w:color w:val="0000FF"/>
            <w:lang w:val="en-US"/>
          </w:rPr>
          <w:t>site</w:t>
        </w:r>
        <w:r w:rsidRPr="007F1BCF">
          <w:rPr>
            <w:rStyle w:val="a7"/>
            <w:rFonts w:eastAsiaTheme="minorHAnsi"/>
            <w:color w:val="0000FF"/>
          </w:rPr>
          <w:t>.</w:t>
        </w:r>
        <w:r w:rsidRPr="007F1BCF">
          <w:rPr>
            <w:rStyle w:val="a7"/>
            <w:rFonts w:eastAsiaTheme="minorHAnsi"/>
            <w:color w:val="0000FF"/>
            <w:lang w:val="en-US"/>
          </w:rPr>
          <w:t>html</w:t>
        </w:r>
        <w:r w:rsidRPr="007F1BCF">
          <w:rPr>
            <w:rStyle w:val="a7"/>
            <w:rFonts w:eastAsiaTheme="minorHAnsi"/>
            <w:color w:val="0000FF"/>
          </w:rPr>
          <w:t>?</w:t>
        </w:r>
        <w:proofErr w:type="spellStart"/>
        <w:r w:rsidRPr="007F1BCF">
          <w:rPr>
            <w:rStyle w:val="a7"/>
            <w:rFonts w:eastAsiaTheme="minorHAnsi"/>
            <w:color w:val="0000FF"/>
            <w:lang w:val="en-US"/>
          </w:rPr>
          <w:t>en</w:t>
        </w:r>
        <w:proofErr w:type="spellEnd"/>
        <w:r w:rsidRPr="007F1BCF">
          <w:rPr>
            <w:rStyle w:val="a7"/>
            <w:rFonts w:eastAsiaTheme="minorHAnsi"/>
            <w:color w:val="0000FF"/>
          </w:rPr>
          <w:t>=533#0</w:t>
        </w:r>
      </w:hyperlink>
      <w:r w:rsidRPr="007F1BCF">
        <w:rPr>
          <w:rFonts w:eastAsiaTheme="minorHAnsi"/>
        </w:rPr>
        <w:t xml:space="preserve"> Дата обращения: 2.06.2018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bCs/>
          <w:iCs/>
        </w:rPr>
        <w:t xml:space="preserve">План выполнения обязательств Республики Казахстан по Стокгольмской конвенции о стойких органических загрязнителях на 2015-2028 годы по состоянию на 30.12.2014 г. </w:t>
      </w:r>
      <w:r w:rsidRPr="007F1BCF">
        <w:rPr>
          <w:rFonts w:eastAsiaTheme="minorHAnsi"/>
        </w:rPr>
        <w:t xml:space="preserve">– </w:t>
      </w:r>
      <w:r w:rsidRPr="007F1BCF">
        <w:rPr>
          <w:rFonts w:eastAsiaTheme="minorHAnsi"/>
          <w:bCs/>
          <w:iCs/>
        </w:rPr>
        <w:t xml:space="preserve">Астана, 2014. </w:t>
      </w:r>
      <w:r w:rsidRPr="007F1BCF">
        <w:rPr>
          <w:rFonts w:eastAsiaTheme="minorHAnsi"/>
        </w:rPr>
        <w:t xml:space="preserve">– </w:t>
      </w:r>
      <w:r w:rsidRPr="007F1BCF">
        <w:rPr>
          <w:rFonts w:eastAsiaTheme="minorHAnsi"/>
          <w:bCs/>
          <w:iCs/>
        </w:rPr>
        <w:t>76 с.</w:t>
      </w:r>
      <w:r w:rsidRPr="007F1BCF">
        <w:rPr>
          <w:rFonts w:eastAsiaTheme="minorHAnsi"/>
        </w:rPr>
        <w:t xml:space="preserve">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u w:val="single"/>
          <w:lang w:val="kk-KZ"/>
        </w:rPr>
      </w:pPr>
      <w:r w:rsidRPr="007F1BCF">
        <w:rPr>
          <w:rFonts w:eastAsia="Calibri"/>
        </w:rPr>
        <w:t xml:space="preserve">[Электронный ресурс] – Режим доступа: </w:t>
      </w:r>
      <w:hyperlink r:id="rId44" w:history="1">
        <w:r w:rsidRPr="007F1BCF">
          <w:rPr>
            <w:rStyle w:val="a7"/>
            <w:rFonts w:eastAsiaTheme="minorHAnsi"/>
            <w:color w:val="0000FF"/>
            <w:lang w:val="en-US"/>
          </w:rPr>
          <w:t>http</w:t>
        </w:r>
        <w:r w:rsidRPr="007F1BCF">
          <w:rPr>
            <w:rStyle w:val="a7"/>
            <w:rFonts w:eastAsiaTheme="minorHAnsi"/>
            <w:color w:val="0000FF"/>
          </w:rPr>
          <w:t>://</w:t>
        </w:r>
        <w:r w:rsidRPr="007F1BCF">
          <w:rPr>
            <w:rStyle w:val="a7"/>
            <w:rFonts w:eastAsiaTheme="minorHAnsi"/>
            <w:color w:val="0000FF"/>
            <w:lang w:val="en-US"/>
          </w:rPr>
          <w:t>www</w:t>
        </w:r>
        <w:r w:rsidRPr="007F1BCF">
          <w:rPr>
            <w:rStyle w:val="a7"/>
            <w:rFonts w:eastAsiaTheme="minorHAnsi"/>
            <w:color w:val="0000FF"/>
          </w:rPr>
          <w:t>.</w:t>
        </w:r>
        <w:proofErr w:type="spellStart"/>
        <w:r w:rsidRPr="007F1BCF">
          <w:rPr>
            <w:rStyle w:val="a7"/>
            <w:rFonts w:eastAsiaTheme="minorHAnsi"/>
            <w:color w:val="0000FF"/>
            <w:lang w:val="en-US"/>
          </w:rPr>
          <w:t>greenwomen</w:t>
        </w:r>
        <w:proofErr w:type="spellEnd"/>
        <w:r w:rsidRPr="007F1BCF">
          <w:rPr>
            <w:rStyle w:val="a7"/>
            <w:rFonts w:eastAsiaTheme="minorHAnsi"/>
            <w:color w:val="0000FF"/>
          </w:rPr>
          <w:t>.</w:t>
        </w:r>
        <w:proofErr w:type="spellStart"/>
        <w:r w:rsidRPr="007F1BCF">
          <w:rPr>
            <w:rStyle w:val="a7"/>
            <w:rFonts w:eastAsiaTheme="minorHAnsi"/>
            <w:color w:val="0000FF"/>
            <w:lang w:val="en-US"/>
          </w:rPr>
          <w:t>kz</w:t>
        </w:r>
        <w:proofErr w:type="spellEnd"/>
        <w:r w:rsidRPr="007F1BCF">
          <w:rPr>
            <w:rStyle w:val="a7"/>
            <w:rFonts w:eastAsiaTheme="minorHAnsi"/>
            <w:color w:val="0000FF"/>
          </w:rPr>
          <w:t>/</w:t>
        </w:r>
        <w:proofErr w:type="spellStart"/>
        <w:r w:rsidRPr="007F1BCF">
          <w:rPr>
            <w:rStyle w:val="a7"/>
            <w:rFonts w:eastAsiaTheme="minorHAnsi"/>
            <w:color w:val="0000FF"/>
            <w:lang w:val="en-US"/>
          </w:rPr>
          <w:t>stokg</w:t>
        </w:r>
        <w:proofErr w:type="spellEnd"/>
        <w:r w:rsidRPr="007F1BCF">
          <w:rPr>
            <w:rStyle w:val="a7"/>
            <w:rFonts w:eastAsiaTheme="minorHAnsi"/>
            <w:color w:val="0000FF"/>
          </w:rPr>
          <w:t>3.</w:t>
        </w:r>
        <w:proofErr w:type="spellStart"/>
        <w:r w:rsidRPr="007F1BCF">
          <w:rPr>
            <w:rStyle w:val="a7"/>
            <w:rFonts w:eastAsiaTheme="minorHAnsi"/>
            <w:color w:val="0000FF"/>
            <w:lang w:val="en-US"/>
          </w:rPr>
          <w:t>htm</w:t>
        </w:r>
        <w:proofErr w:type="spellEnd"/>
      </w:hyperlink>
      <w:r w:rsidRPr="007F1BCF">
        <w:rPr>
          <w:rFonts w:eastAsiaTheme="minorHAnsi"/>
        </w:rPr>
        <w:t xml:space="preserve"> Дата обращения: 2.06.2018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proofErr w:type="spellStart"/>
      <w:r w:rsidRPr="007F1BCF">
        <w:rPr>
          <w:rFonts w:eastAsiaTheme="minorHAnsi"/>
          <w:lang w:val="en-US"/>
        </w:rPr>
        <w:t>Kabdrahmanova</w:t>
      </w:r>
      <w:proofErr w:type="spellEnd"/>
      <w:r w:rsidRPr="007F1BCF">
        <w:rPr>
          <w:rFonts w:eastAsiaTheme="minorHAnsi"/>
          <w:lang w:val="en-US"/>
        </w:rPr>
        <w:t xml:space="preserve"> S., </w:t>
      </w:r>
      <w:proofErr w:type="spellStart"/>
      <w:r w:rsidRPr="007F1BCF">
        <w:rPr>
          <w:rFonts w:eastAsiaTheme="minorHAnsi"/>
          <w:lang w:val="en-US"/>
        </w:rPr>
        <w:t>Kabdysalym</w:t>
      </w:r>
      <w:proofErr w:type="spellEnd"/>
      <w:r w:rsidRPr="007F1BCF">
        <w:rPr>
          <w:rFonts w:eastAsiaTheme="minorHAnsi"/>
          <w:lang w:val="en-US"/>
        </w:rPr>
        <w:t xml:space="preserve"> K., </w:t>
      </w:r>
      <w:proofErr w:type="spellStart"/>
      <w:r w:rsidRPr="007F1BCF">
        <w:rPr>
          <w:rFonts w:eastAsiaTheme="minorHAnsi"/>
          <w:lang w:val="en-US"/>
        </w:rPr>
        <w:t>Shaymardan</w:t>
      </w:r>
      <w:proofErr w:type="spellEnd"/>
      <w:r w:rsidRPr="007F1BCF">
        <w:rPr>
          <w:rFonts w:eastAsiaTheme="minorHAnsi"/>
          <w:lang w:val="en-US"/>
        </w:rPr>
        <w:t xml:space="preserve"> E., </w:t>
      </w:r>
      <w:proofErr w:type="spellStart"/>
      <w:r w:rsidRPr="007F1BCF">
        <w:rPr>
          <w:rFonts w:eastAsiaTheme="minorHAnsi"/>
          <w:lang w:val="en-US"/>
        </w:rPr>
        <w:t>Kudaibergenov</w:t>
      </w:r>
      <w:proofErr w:type="spellEnd"/>
      <w:r w:rsidRPr="007F1BCF">
        <w:rPr>
          <w:rFonts w:eastAsiaTheme="minorHAnsi"/>
          <w:lang w:val="en-US"/>
        </w:rPr>
        <w:t xml:space="preserve"> S. Inventory of </w:t>
      </w:r>
      <w:proofErr w:type="spellStart"/>
      <w:r w:rsidRPr="007F1BCF">
        <w:rPr>
          <w:rFonts w:eastAsiaTheme="minorHAnsi"/>
          <w:lang w:val="en-US"/>
        </w:rPr>
        <w:t>pcb</w:t>
      </w:r>
      <w:proofErr w:type="spellEnd"/>
      <w:r w:rsidRPr="007F1BCF">
        <w:rPr>
          <w:rFonts w:eastAsiaTheme="minorHAnsi"/>
          <w:lang w:val="en-US"/>
        </w:rPr>
        <w:t xml:space="preserve"> </w:t>
      </w:r>
      <w:proofErr w:type="spellStart"/>
      <w:r w:rsidRPr="007F1BCF">
        <w:rPr>
          <w:rFonts w:eastAsiaTheme="minorHAnsi"/>
          <w:lang w:val="en-US"/>
        </w:rPr>
        <w:t>equipments</w:t>
      </w:r>
      <w:proofErr w:type="spellEnd"/>
      <w:r w:rsidRPr="007F1BCF">
        <w:rPr>
          <w:rFonts w:eastAsiaTheme="minorHAnsi"/>
          <w:lang w:val="en-US"/>
        </w:rPr>
        <w:t xml:space="preserve"> in Kazakhstan // </w:t>
      </w:r>
      <w:r w:rsidRPr="007F1BCF">
        <w:rPr>
          <w:rFonts w:eastAsia="Calibri"/>
          <w:lang w:val="en-US"/>
        </w:rPr>
        <w:t xml:space="preserve">The international workshop «Sustainable management of toxic </w:t>
      </w:r>
      <w:proofErr w:type="spellStart"/>
      <w:r w:rsidRPr="007F1BCF">
        <w:rPr>
          <w:rFonts w:eastAsia="Calibri"/>
          <w:lang w:val="en-US"/>
        </w:rPr>
        <w:t>pollutanats</w:t>
      </w:r>
      <w:proofErr w:type="spellEnd"/>
      <w:r w:rsidRPr="007F1BCF">
        <w:rPr>
          <w:rFonts w:eastAsia="Calibri"/>
          <w:lang w:val="en-US"/>
        </w:rPr>
        <w:t xml:space="preserve"> in Central Asia: towards a regional ecosystem model for environmental security», Proceedings </w:t>
      </w:r>
      <w:proofErr w:type="spellStart"/>
      <w:r w:rsidRPr="007F1BCF">
        <w:rPr>
          <w:rFonts w:eastAsia="Calibri"/>
          <w:lang w:val="en-US"/>
        </w:rPr>
        <w:t>Nato</w:t>
      </w:r>
      <w:proofErr w:type="spellEnd"/>
      <w:r w:rsidRPr="007F1BCF">
        <w:rPr>
          <w:rFonts w:eastAsia="Calibri"/>
          <w:lang w:val="en-US"/>
        </w:rPr>
        <w:t xml:space="preserve"> </w:t>
      </w:r>
      <w:proofErr w:type="spellStart"/>
      <w:r w:rsidRPr="007F1BCF">
        <w:rPr>
          <w:rFonts w:eastAsia="Calibri"/>
          <w:lang w:val="en-US"/>
        </w:rPr>
        <w:t>SfP</w:t>
      </w:r>
      <w:proofErr w:type="spellEnd"/>
      <w:r w:rsidRPr="007F1BCF">
        <w:rPr>
          <w:rFonts w:eastAsia="Calibri"/>
          <w:lang w:val="en-US"/>
        </w:rPr>
        <w:t xml:space="preserve"> -983931 Project. </w:t>
      </w:r>
      <w:r w:rsidRPr="007F1BCF">
        <w:rPr>
          <w:rFonts w:eastAsiaTheme="minorHAnsi"/>
          <w:lang w:val="en-US"/>
        </w:rPr>
        <w:t>–</w:t>
      </w:r>
      <w:r w:rsidRPr="007F1BCF">
        <w:rPr>
          <w:rFonts w:eastAsia="Calibri"/>
          <w:lang w:val="en-US"/>
        </w:rPr>
        <w:t xml:space="preserve"> Almaty, 2014. </w:t>
      </w:r>
      <w:r w:rsidRPr="007F1BCF">
        <w:rPr>
          <w:rFonts w:eastAsiaTheme="minorHAnsi"/>
          <w:lang w:val="en-US"/>
        </w:rPr>
        <w:t xml:space="preserve">– </w:t>
      </w:r>
      <w:proofErr w:type="gramStart"/>
      <w:r w:rsidRPr="007F1BCF">
        <w:rPr>
          <w:rFonts w:eastAsia="Calibri"/>
        </w:rPr>
        <w:t>Р</w:t>
      </w:r>
      <w:r w:rsidRPr="007F1BCF">
        <w:rPr>
          <w:rFonts w:eastAsia="Calibri"/>
          <w:lang w:val="en-US"/>
        </w:rPr>
        <w:t>. 128</w:t>
      </w:r>
      <w:proofErr w:type="gramEnd"/>
      <w:r w:rsidRPr="007F1BCF">
        <w:rPr>
          <w:rFonts w:eastAsia="Calibri"/>
          <w:lang w:val="en-US"/>
        </w:rPr>
        <w:t>-136.</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proofErr w:type="spellStart"/>
      <w:r w:rsidRPr="007F1BCF">
        <w:rPr>
          <w:rFonts w:eastAsia="Calibri"/>
        </w:rPr>
        <w:t>Беркинбаев</w:t>
      </w:r>
      <w:proofErr w:type="spellEnd"/>
      <w:r w:rsidRPr="007F1BCF">
        <w:rPr>
          <w:rFonts w:eastAsia="Calibri"/>
        </w:rPr>
        <w:t xml:space="preserve"> Г.Д., Федоров Г.В. Проблемы стойких органических загрязнителей в Казахстане // Вестник </w:t>
      </w:r>
      <w:proofErr w:type="spellStart"/>
      <w:r w:rsidRPr="007F1BCF">
        <w:rPr>
          <w:rFonts w:eastAsia="Calibri"/>
        </w:rPr>
        <w:t>КазНУ</w:t>
      </w:r>
      <w:proofErr w:type="spellEnd"/>
      <w:r w:rsidRPr="007F1BCF">
        <w:rPr>
          <w:rFonts w:eastAsia="Calibri"/>
        </w:rPr>
        <w:t xml:space="preserve">. Серия экологическая. </w:t>
      </w:r>
      <w:r w:rsidRPr="007F1BCF">
        <w:rPr>
          <w:rFonts w:eastAsiaTheme="minorHAnsi"/>
        </w:rPr>
        <w:t xml:space="preserve">– </w:t>
      </w:r>
      <w:r w:rsidRPr="007F1BCF">
        <w:rPr>
          <w:rFonts w:eastAsia="Calibri"/>
        </w:rPr>
        <w:t xml:space="preserve">Алматы, 2009. </w:t>
      </w:r>
      <w:r w:rsidRPr="007F1BCF">
        <w:rPr>
          <w:rFonts w:eastAsiaTheme="minorHAnsi"/>
        </w:rPr>
        <w:t xml:space="preserve">– </w:t>
      </w:r>
      <w:r w:rsidRPr="007F1BCF">
        <w:rPr>
          <w:rFonts w:eastAsia="Calibri"/>
        </w:rPr>
        <w:t xml:space="preserve">№ 2 (25). </w:t>
      </w:r>
      <w:r w:rsidRPr="007F1BCF">
        <w:rPr>
          <w:rFonts w:eastAsiaTheme="minorHAnsi"/>
        </w:rPr>
        <w:t xml:space="preserve">– </w:t>
      </w:r>
      <w:r w:rsidRPr="007F1BCF">
        <w:rPr>
          <w:rFonts w:eastAsia="Calibri"/>
        </w:rPr>
        <w:t>С. 3-8.</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bCs/>
          <w:iCs/>
        </w:rPr>
        <w:t xml:space="preserve">[Электронный ресурс] </w:t>
      </w:r>
      <w:r w:rsidRPr="007F1BCF">
        <w:rPr>
          <w:rFonts w:eastAsiaTheme="minorHAnsi"/>
        </w:rPr>
        <w:t xml:space="preserve">– </w:t>
      </w:r>
      <w:r w:rsidRPr="007F1BCF">
        <w:rPr>
          <w:rFonts w:eastAsiaTheme="minorHAnsi"/>
          <w:bCs/>
          <w:iCs/>
        </w:rPr>
        <w:t xml:space="preserve">Режим доступа: </w:t>
      </w:r>
      <w:hyperlink r:id="rId45" w:history="1">
        <w:r w:rsidRPr="007F1BCF">
          <w:rPr>
            <w:rStyle w:val="a7"/>
            <w:rFonts w:eastAsiaTheme="minorHAnsi"/>
            <w:color w:val="0000FF"/>
            <w:lang w:val="en-US"/>
          </w:rPr>
          <w:t>http</w:t>
        </w:r>
        <w:r w:rsidRPr="007F1BCF">
          <w:rPr>
            <w:rStyle w:val="a7"/>
            <w:rFonts w:eastAsiaTheme="minorHAnsi"/>
            <w:color w:val="0000FF"/>
          </w:rPr>
          <w:t>://</w:t>
        </w:r>
        <w:r w:rsidRPr="007F1BCF">
          <w:rPr>
            <w:rStyle w:val="a7"/>
            <w:rFonts w:eastAsiaTheme="minorHAnsi"/>
            <w:color w:val="0000FF"/>
            <w:lang w:val="en-US"/>
          </w:rPr>
          <w:t>www</w:t>
        </w:r>
        <w:r w:rsidRPr="007F1BCF">
          <w:rPr>
            <w:rStyle w:val="a7"/>
            <w:rFonts w:eastAsiaTheme="minorHAnsi"/>
            <w:color w:val="0000FF"/>
          </w:rPr>
          <w:t>.</w:t>
        </w:r>
        <w:proofErr w:type="spellStart"/>
        <w:r w:rsidRPr="007F1BCF">
          <w:rPr>
            <w:rStyle w:val="a7"/>
            <w:rFonts w:eastAsiaTheme="minorHAnsi"/>
            <w:color w:val="0000FF"/>
            <w:lang w:val="en-US"/>
          </w:rPr>
          <w:t>ecogosfond</w:t>
        </w:r>
        <w:proofErr w:type="spellEnd"/>
        <w:r w:rsidRPr="007F1BCF">
          <w:rPr>
            <w:rStyle w:val="a7"/>
            <w:rFonts w:eastAsiaTheme="minorHAnsi"/>
            <w:color w:val="0000FF"/>
          </w:rPr>
          <w:t>.</w:t>
        </w:r>
        <w:proofErr w:type="spellStart"/>
        <w:r w:rsidRPr="007F1BCF">
          <w:rPr>
            <w:rStyle w:val="a7"/>
            <w:rFonts w:eastAsiaTheme="minorHAnsi"/>
            <w:color w:val="0000FF"/>
            <w:lang w:val="en-US"/>
          </w:rPr>
          <w:t>kz</w:t>
        </w:r>
        <w:proofErr w:type="spellEnd"/>
        <w:r w:rsidRPr="007F1BCF">
          <w:rPr>
            <w:rStyle w:val="a7"/>
            <w:rFonts w:eastAsiaTheme="minorHAnsi"/>
            <w:color w:val="0000FF"/>
          </w:rPr>
          <w:t xml:space="preserve">/. </w:t>
        </w:r>
      </w:hyperlink>
      <w:r w:rsidRPr="007F1BCF">
        <w:rPr>
          <w:rFonts w:eastAsiaTheme="minorHAnsi"/>
        </w:rPr>
        <w:t>Состояние окружающей среды и используемых природных ресурсов. 2011-2013 гг. Глава 3. Национальный доклад. – 311 с. Дата обращения: 2.06.2018 г.</w:t>
      </w:r>
    </w:p>
    <w:p w:rsidR="00064C9F" w:rsidRPr="007F1BCF" w:rsidRDefault="00064C9F" w:rsidP="00064C9F">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lastRenderedPageBreak/>
        <w:t>Панин М.С. Загрязнение окружающей среды. – Алматы: Изд-во «Раритет», 2011. – 668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proofErr w:type="spellStart"/>
      <w:r w:rsidRPr="007F1BCF">
        <w:rPr>
          <w:rFonts w:eastAsiaTheme="minorHAnsi"/>
          <w:lang w:val="en-US"/>
        </w:rPr>
        <w:t>Tatykhanova</w:t>
      </w:r>
      <w:proofErr w:type="spellEnd"/>
      <w:r w:rsidRPr="007F1BCF">
        <w:rPr>
          <w:rFonts w:eastAsiaTheme="minorHAnsi"/>
          <w:lang w:val="en-US"/>
        </w:rPr>
        <w:t xml:space="preserve"> G.S., </w:t>
      </w:r>
      <w:proofErr w:type="spellStart"/>
      <w:r w:rsidRPr="007F1BCF">
        <w:rPr>
          <w:rFonts w:eastAsiaTheme="minorHAnsi"/>
          <w:lang w:val="en-US"/>
        </w:rPr>
        <w:t>Kabdrakhmanova</w:t>
      </w:r>
      <w:proofErr w:type="spellEnd"/>
      <w:r w:rsidRPr="007F1BCF">
        <w:rPr>
          <w:rFonts w:eastAsiaTheme="minorHAnsi"/>
          <w:lang w:val="en-US"/>
        </w:rPr>
        <w:t xml:space="preserve"> S.K., </w:t>
      </w:r>
      <w:proofErr w:type="spellStart"/>
      <w:r w:rsidRPr="007F1BCF">
        <w:rPr>
          <w:rFonts w:eastAsiaTheme="minorHAnsi"/>
          <w:lang w:val="en-US"/>
        </w:rPr>
        <w:t>Kudaibergenov</w:t>
      </w:r>
      <w:proofErr w:type="spellEnd"/>
      <w:r w:rsidRPr="007F1BCF">
        <w:rPr>
          <w:rFonts w:eastAsiaTheme="minorHAnsi"/>
          <w:lang w:val="en-US"/>
        </w:rPr>
        <w:t xml:space="preserve"> S.E. PCB-contaminated area of Ust-Kamenogorsk city (East Kazakhstan): Analysis of water, soil, bottom sediments and biota // </w:t>
      </w:r>
      <w:proofErr w:type="gramStart"/>
      <w:r w:rsidRPr="007F1BCF">
        <w:rPr>
          <w:rFonts w:eastAsiaTheme="minorHAnsi"/>
          <w:lang w:val="en-US"/>
        </w:rPr>
        <w:t>The</w:t>
      </w:r>
      <w:proofErr w:type="gramEnd"/>
      <w:r w:rsidRPr="007F1BCF">
        <w:rPr>
          <w:rFonts w:eastAsiaTheme="minorHAnsi"/>
          <w:lang w:val="en-US"/>
        </w:rPr>
        <w:t xml:space="preserve"> international workshop «Sustainable management of toxic pollutants in Central Asia: towards a regional ecosystem model for environmental security». Proceedings NATO SfP-983931 Project. – Almaty, 2014. – </w:t>
      </w:r>
      <w:r w:rsidRPr="007F1BCF">
        <w:rPr>
          <w:rFonts w:eastAsia="Calibri"/>
          <w:lang w:val="en-US"/>
        </w:rPr>
        <w:t xml:space="preserve">P. 95-101.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Амиргалиев Н.А. Гидрохимические показатели и уровень пестицидного загрязнения водной среды Бухтарминского водохранилища // Экосистема и рыбные ресурсы водоемов Казахстана.</w:t>
      </w:r>
      <w:r w:rsidRPr="007F1BCF">
        <w:rPr>
          <w:rFonts w:eastAsiaTheme="minorHAnsi"/>
        </w:rPr>
        <w:t xml:space="preserve"> – </w:t>
      </w:r>
      <w:r w:rsidRPr="007F1BCF">
        <w:rPr>
          <w:rFonts w:eastAsiaTheme="minorHAnsi"/>
          <w:color w:val="000000"/>
        </w:rPr>
        <w:t>Алматы: Изд-во «</w:t>
      </w:r>
      <w:proofErr w:type="spellStart"/>
      <w:r w:rsidRPr="007F1BCF">
        <w:rPr>
          <w:rFonts w:eastAsiaTheme="minorHAnsi"/>
          <w:color w:val="000000"/>
        </w:rPr>
        <w:t>Бастау</w:t>
      </w:r>
      <w:proofErr w:type="spellEnd"/>
      <w:r w:rsidRPr="007F1BCF">
        <w:rPr>
          <w:rFonts w:eastAsiaTheme="minorHAnsi"/>
          <w:color w:val="000000"/>
        </w:rPr>
        <w:t xml:space="preserve">», 1997. </w:t>
      </w:r>
      <w:r w:rsidRPr="007F1BCF">
        <w:rPr>
          <w:rFonts w:eastAsiaTheme="minorHAnsi"/>
        </w:rPr>
        <w:t xml:space="preserve">– </w:t>
      </w:r>
      <w:r w:rsidRPr="007F1BCF">
        <w:rPr>
          <w:rFonts w:eastAsiaTheme="minorHAnsi"/>
          <w:color w:val="000000"/>
        </w:rPr>
        <w:t>С. 176-182.</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 xml:space="preserve">Амиргалиев Н.А., </w:t>
      </w:r>
      <w:proofErr w:type="spellStart"/>
      <w:r w:rsidRPr="007F1BCF">
        <w:rPr>
          <w:rFonts w:eastAsiaTheme="minorHAnsi"/>
          <w:color w:val="000000"/>
        </w:rPr>
        <w:t>Исмаилова</w:t>
      </w:r>
      <w:proofErr w:type="spellEnd"/>
      <w:r w:rsidRPr="007F1BCF">
        <w:rPr>
          <w:rFonts w:eastAsiaTheme="minorHAnsi"/>
          <w:color w:val="000000"/>
        </w:rPr>
        <w:t xml:space="preserve"> Ж.Б., </w:t>
      </w:r>
      <w:proofErr w:type="spellStart"/>
      <w:r w:rsidRPr="007F1BCF">
        <w:rPr>
          <w:rFonts w:eastAsiaTheme="minorHAnsi"/>
          <w:color w:val="000000"/>
        </w:rPr>
        <w:t>Тагаева</w:t>
      </w:r>
      <w:proofErr w:type="spellEnd"/>
      <w:r w:rsidRPr="007F1BCF">
        <w:rPr>
          <w:rFonts w:eastAsiaTheme="minorHAnsi"/>
          <w:color w:val="000000"/>
        </w:rPr>
        <w:t xml:space="preserve"> Ф.Е., </w:t>
      </w:r>
      <w:proofErr w:type="spellStart"/>
      <w:r w:rsidRPr="007F1BCF">
        <w:rPr>
          <w:rFonts w:eastAsiaTheme="minorHAnsi"/>
          <w:color w:val="000000"/>
        </w:rPr>
        <w:t>Накупбеков</w:t>
      </w:r>
      <w:proofErr w:type="spellEnd"/>
      <w:r w:rsidRPr="007F1BCF">
        <w:rPr>
          <w:rFonts w:eastAsiaTheme="minorHAnsi"/>
          <w:color w:val="000000"/>
        </w:rPr>
        <w:t xml:space="preserve"> С.Т. Гидрохимические показатели и уровень пестицидного загрязнения экосистемы </w:t>
      </w:r>
      <w:proofErr w:type="spellStart"/>
      <w:r w:rsidRPr="007F1BCF">
        <w:rPr>
          <w:rFonts w:eastAsiaTheme="minorHAnsi"/>
          <w:color w:val="000000"/>
        </w:rPr>
        <w:t>Шардаринского</w:t>
      </w:r>
      <w:proofErr w:type="spellEnd"/>
      <w:r w:rsidRPr="007F1BCF">
        <w:rPr>
          <w:rFonts w:eastAsiaTheme="minorHAnsi"/>
          <w:color w:val="000000"/>
        </w:rPr>
        <w:t xml:space="preserve"> водохранилища // Рыбные ресурсы водоемов Казахстана и их использование. </w:t>
      </w:r>
      <w:r w:rsidRPr="007F1BCF">
        <w:rPr>
          <w:rFonts w:eastAsiaTheme="minorHAnsi"/>
        </w:rPr>
        <w:t xml:space="preserve">– </w:t>
      </w:r>
      <w:r w:rsidRPr="007F1BCF">
        <w:rPr>
          <w:rFonts w:eastAsiaTheme="minorHAnsi"/>
          <w:color w:val="000000"/>
        </w:rPr>
        <w:t>Алматы: Изд-во «</w:t>
      </w:r>
      <w:proofErr w:type="spellStart"/>
      <w:r w:rsidRPr="007F1BCF">
        <w:rPr>
          <w:rFonts w:eastAsiaTheme="minorHAnsi"/>
          <w:color w:val="000000"/>
        </w:rPr>
        <w:t>Бастау</w:t>
      </w:r>
      <w:proofErr w:type="spellEnd"/>
      <w:r w:rsidRPr="007F1BCF">
        <w:rPr>
          <w:rFonts w:eastAsiaTheme="minorHAnsi"/>
          <w:color w:val="000000"/>
        </w:rPr>
        <w:t xml:space="preserve">», 1995. </w:t>
      </w:r>
      <w:r w:rsidRPr="007F1BCF">
        <w:rPr>
          <w:rFonts w:eastAsiaTheme="minorHAnsi"/>
        </w:rPr>
        <w:t xml:space="preserve">– </w:t>
      </w:r>
      <w:r w:rsidRPr="007F1BCF">
        <w:rPr>
          <w:rFonts w:eastAsiaTheme="minorHAnsi"/>
          <w:color w:val="000000"/>
        </w:rPr>
        <w:t>С. 60-69.</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 xml:space="preserve">Амиргалиев Н.А., </w:t>
      </w:r>
      <w:proofErr w:type="spellStart"/>
      <w:r w:rsidRPr="007F1BCF">
        <w:rPr>
          <w:rFonts w:eastAsiaTheme="minorHAnsi"/>
          <w:color w:val="000000"/>
        </w:rPr>
        <w:t>Супиева</w:t>
      </w:r>
      <w:proofErr w:type="spellEnd"/>
      <w:r w:rsidRPr="007F1BCF">
        <w:rPr>
          <w:rFonts w:eastAsiaTheme="minorHAnsi"/>
          <w:color w:val="000000"/>
        </w:rPr>
        <w:t xml:space="preserve"> Х.Т. Об уровне пестицидного загрязнения экосистемы </w:t>
      </w:r>
      <w:proofErr w:type="spellStart"/>
      <w:r w:rsidRPr="007F1BCF">
        <w:rPr>
          <w:rFonts w:eastAsiaTheme="minorHAnsi"/>
          <w:color w:val="000000"/>
        </w:rPr>
        <w:t>Капчагайского</w:t>
      </w:r>
      <w:proofErr w:type="spellEnd"/>
      <w:r w:rsidRPr="007F1BCF">
        <w:rPr>
          <w:rFonts w:eastAsiaTheme="minorHAnsi"/>
          <w:color w:val="000000"/>
        </w:rPr>
        <w:t xml:space="preserve"> водохранилища // Рыбные ресурсы водоемов Казахстана и их использование. </w:t>
      </w:r>
      <w:r w:rsidRPr="007F1BCF">
        <w:rPr>
          <w:rFonts w:eastAsiaTheme="minorHAnsi"/>
        </w:rPr>
        <w:t xml:space="preserve">– </w:t>
      </w:r>
      <w:r w:rsidRPr="007F1BCF">
        <w:rPr>
          <w:rFonts w:eastAsiaTheme="minorHAnsi"/>
          <w:color w:val="000000"/>
        </w:rPr>
        <w:t>Алматы: Изд-во «</w:t>
      </w:r>
      <w:proofErr w:type="spellStart"/>
      <w:r w:rsidRPr="007F1BCF">
        <w:rPr>
          <w:rFonts w:eastAsiaTheme="minorHAnsi"/>
          <w:color w:val="000000"/>
        </w:rPr>
        <w:t>Бастау</w:t>
      </w:r>
      <w:proofErr w:type="spellEnd"/>
      <w:r w:rsidRPr="007F1BCF">
        <w:rPr>
          <w:rFonts w:eastAsiaTheme="minorHAnsi"/>
          <w:color w:val="000000"/>
        </w:rPr>
        <w:t xml:space="preserve">», 1993. </w:t>
      </w:r>
      <w:r w:rsidRPr="007F1BCF">
        <w:rPr>
          <w:rFonts w:eastAsiaTheme="minorHAnsi"/>
        </w:rPr>
        <w:t xml:space="preserve">– </w:t>
      </w:r>
      <w:r w:rsidRPr="007F1BCF">
        <w:rPr>
          <w:rFonts w:eastAsiaTheme="minorHAnsi"/>
          <w:color w:val="000000"/>
        </w:rPr>
        <w:t>С. 83-87.</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color w:val="000000"/>
        </w:rPr>
        <w:t>Амиргалиев Н.А. Арало-Сырдарьинский бассейн: гидрохимия и проблемы водной токсикологии.</w:t>
      </w:r>
      <w:r w:rsidRPr="007F1BCF">
        <w:rPr>
          <w:rFonts w:eastAsiaTheme="minorHAnsi"/>
        </w:rPr>
        <w:t xml:space="preserve"> – </w:t>
      </w:r>
      <w:r w:rsidRPr="007F1BCF">
        <w:rPr>
          <w:rFonts w:eastAsiaTheme="minorHAnsi"/>
          <w:color w:val="000000"/>
        </w:rPr>
        <w:t>Алматы: Изд-во «</w:t>
      </w:r>
      <w:proofErr w:type="spellStart"/>
      <w:r w:rsidRPr="007F1BCF">
        <w:rPr>
          <w:rFonts w:eastAsiaTheme="minorHAnsi"/>
          <w:color w:val="000000"/>
        </w:rPr>
        <w:t>Бастау</w:t>
      </w:r>
      <w:proofErr w:type="spellEnd"/>
      <w:r w:rsidRPr="007F1BCF">
        <w:rPr>
          <w:rFonts w:eastAsiaTheme="minorHAnsi"/>
          <w:color w:val="000000"/>
        </w:rPr>
        <w:t xml:space="preserve">», 2007. </w:t>
      </w:r>
      <w:r w:rsidRPr="007F1BCF">
        <w:rPr>
          <w:rFonts w:eastAsiaTheme="minorHAnsi"/>
        </w:rPr>
        <w:t xml:space="preserve">– </w:t>
      </w:r>
      <w:r w:rsidRPr="007F1BCF">
        <w:rPr>
          <w:rFonts w:eastAsiaTheme="minorHAnsi"/>
          <w:color w:val="000000"/>
        </w:rPr>
        <w:t>224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proofErr w:type="spellStart"/>
      <w:r w:rsidRPr="007F1BCF">
        <w:rPr>
          <w:rFonts w:eastAsia="Calibri"/>
          <w:lang w:val="en-US"/>
        </w:rPr>
        <w:t>Amirgaliev</w:t>
      </w:r>
      <w:proofErr w:type="spellEnd"/>
      <w:r w:rsidRPr="007F1BCF">
        <w:rPr>
          <w:rFonts w:eastAsia="Calibri"/>
          <w:lang w:val="en-US"/>
        </w:rPr>
        <w:t xml:space="preserve"> N.A. To the issue spreading polychlorinated biphenyls in reservoirs of Kazakhstan // </w:t>
      </w:r>
      <w:proofErr w:type="gramStart"/>
      <w:r w:rsidRPr="007F1BCF">
        <w:rPr>
          <w:rFonts w:eastAsia="Calibri"/>
          <w:lang w:val="en-US"/>
        </w:rPr>
        <w:t>The</w:t>
      </w:r>
      <w:proofErr w:type="gramEnd"/>
      <w:r w:rsidRPr="007F1BCF">
        <w:rPr>
          <w:rFonts w:eastAsia="Calibri"/>
          <w:lang w:val="en-US"/>
        </w:rPr>
        <w:t xml:space="preserve"> international workshop «Sustainable management of toxic pollutants in Central Asia: towards a regional ecosystem model for environmental security», Proceedings NATO </w:t>
      </w:r>
      <w:proofErr w:type="spellStart"/>
      <w:r w:rsidRPr="007F1BCF">
        <w:rPr>
          <w:rFonts w:eastAsia="Calibri"/>
          <w:lang w:val="en-US"/>
        </w:rPr>
        <w:t>SfP</w:t>
      </w:r>
      <w:proofErr w:type="spellEnd"/>
      <w:r w:rsidRPr="007F1BCF">
        <w:rPr>
          <w:rFonts w:eastAsia="Calibri"/>
          <w:lang w:val="en-US"/>
        </w:rPr>
        <w:t xml:space="preserve"> -983931 Project. </w:t>
      </w:r>
      <w:r w:rsidRPr="007F1BCF">
        <w:rPr>
          <w:rFonts w:eastAsiaTheme="minorHAnsi"/>
          <w:lang w:val="en-US"/>
        </w:rPr>
        <w:t>–</w:t>
      </w:r>
      <w:r w:rsidRPr="007F1BCF">
        <w:rPr>
          <w:rFonts w:eastAsia="Calibri"/>
          <w:lang w:val="en-US"/>
        </w:rPr>
        <w:t xml:space="preserve"> Almaty, 2014. </w:t>
      </w:r>
      <w:r w:rsidRPr="007F1BCF">
        <w:rPr>
          <w:rFonts w:eastAsiaTheme="minorHAnsi"/>
          <w:lang w:val="en-US"/>
        </w:rPr>
        <w:t xml:space="preserve">– </w:t>
      </w:r>
      <w:proofErr w:type="gramStart"/>
      <w:r w:rsidRPr="007F1BCF">
        <w:rPr>
          <w:rFonts w:eastAsia="Calibri"/>
        </w:rPr>
        <w:t>Р</w:t>
      </w:r>
      <w:r w:rsidRPr="007F1BCF">
        <w:rPr>
          <w:rFonts w:eastAsia="Calibri"/>
          <w:lang w:val="en-US"/>
        </w:rPr>
        <w:t>. 106</w:t>
      </w:r>
      <w:proofErr w:type="gramEnd"/>
      <w:r w:rsidRPr="007F1BCF">
        <w:rPr>
          <w:rFonts w:eastAsia="Calibri"/>
          <w:lang w:val="en-US"/>
        </w:rPr>
        <w:t>-111.</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Амиргалиев Н.А. Полихлорированные бифенилы в водной экосистеме Иле-Балкашского бассейна. – Алматы: ТОО «</w:t>
      </w:r>
      <w:proofErr w:type="spellStart"/>
      <w:r w:rsidRPr="007F1BCF">
        <w:rPr>
          <w:rFonts w:eastAsiaTheme="minorHAnsi"/>
        </w:rPr>
        <w:t>Нурай</w:t>
      </w:r>
      <w:proofErr w:type="spellEnd"/>
      <w:r w:rsidRPr="007F1BCF">
        <w:rPr>
          <w:rFonts w:eastAsiaTheme="minorHAnsi"/>
        </w:rPr>
        <w:t xml:space="preserve"> </w:t>
      </w:r>
      <w:proofErr w:type="spellStart"/>
      <w:r w:rsidRPr="007F1BCF">
        <w:rPr>
          <w:rFonts w:eastAsiaTheme="minorHAnsi"/>
        </w:rPr>
        <w:t>Принт</w:t>
      </w:r>
      <w:proofErr w:type="spellEnd"/>
      <w:r w:rsidRPr="007F1BCF">
        <w:rPr>
          <w:rFonts w:eastAsiaTheme="minorHAnsi"/>
        </w:rPr>
        <w:t xml:space="preserve"> Сервис», 2016. – 192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Амиргалиев Н.А., Мадибеков А.С. Оценка загрязнения снежного покрова отдельных территории Казахстана // Материалы </w:t>
      </w:r>
      <w:proofErr w:type="gramStart"/>
      <w:r w:rsidRPr="007F1BCF">
        <w:rPr>
          <w:rFonts w:eastAsiaTheme="minorHAnsi"/>
          <w:lang w:val="kk-KZ"/>
        </w:rPr>
        <w:t>І-</w:t>
      </w:r>
      <w:proofErr w:type="gramEnd"/>
      <w:r w:rsidRPr="007F1BCF">
        <w:rPr>
          <w:rFonts w:eastAsiaTheme="minorHAnsi"/>
          <w:lang w:val="kk-KZ"/>
        </w:rPr>
        <w:t>й международной</w:t>
      </w:r>
      <w:r w:rsidRPr="007F1BCF">
        <w:rPr>
          <w:rFonts w:eastAsiaTheme="minorHAnsi"/>
        </w:rPr>
        <w:t xml:space="preserve"> научно-практической конференции «Снежный покров, атмосферные осадки, аэрозоли: климат и экология северных территорий Байкальского региона» (26-29 июня 2017 г.). – Иркутск, 2017. – С. 158-161.</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Агапкина Г.И., Ефименко Е.С., Бродский Е.С., </w:t>
      </w:r>
      <w:proofErr w:type="spellStart"/>
      <w:r w:rsidRPr="007F1BCF">
        <w:rPr>
          <w:rFonts w:eastAsiaTheme="minorHAnsi"/>
        </w:rPr>
        <w:t>Шелепчиков</w:t>
      </w:r>
      <w:proofErr w:type="spellEnd"/>
      <w:r w:rsidRPr="007F1BCF">
        <w:rPr>
          <w:rFonts w:eastAsiaTheme="minorHAnsi"/>
        </w:rPr>
        <w:t xml:space="preserve"> А.А., </w:t>
      </w:r>
      <w:proofErr w:type="spellStart"/>
      <w:r w:rsidRPr="007F1BCF">
        <w:rPr>
          <w:rFonts w:eastAsiaTheme="minorHAnsi"/>
        </w:rPr>
        <w:t>Фешин</w:t>
      </w:r>
      <w:proofErr w:type="spellEnd"/>
      <w:r w:rsidRPr="007F1BCF">
        <w:rPr>
          <w:rFonts w:eastAsiaTheme="minorHAnsi"/>
        </w:rPr>
        <w:t xml:space="preserve"> Д.Б. Содержание и распределение полихлорированных бифенилов в почвах Москвы // </w:t>
      </w:r>
      <w:proofErr w:type="spellStart"/>
      <w:r w:rsidRPr="007F1BCF">
        <w:rPr>
          <w:rFonts w:eastAsiaTheme="minorHAnsi"/>
        </w:rPr>
        <w:t>Вестн</w:t>
      </w:r>
      <w:proofErr w:type="spellEnd"/>
      <w:r w:rsidRPr="007F1BCF">
        <w:rPr>
          <w:rFonts w:eastAsiaTheme="minorHAnsi"/>
        </w:rPr>
        <w:t xml:space="preserve">. </w:t>
      </w:r>
      <w:proofErr w:type="spellStart"/>
      <w:r w:rsidRPr="007F1BCF">
        <w:rPr>
          <w:rFonts w:eastAsiaTheme="minorHAnsi"/>
        </w:rPr>
        <w:t>Моск</w:t>
      </w:r>
      <w:proofErr w:type="spellEnd"/>
      <w:r w:rsidRPr="007F1BCF">
        <w:rPr>
          <w:rFonts w:eastAsiaTheme="minorHAnsi"/>
        </w:rPr>
        <w:t xml:space="preserve">. Ун-та. Серия 17. Почвоведение. – 2011. – № 1. – С. 39-45.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Кухаркин Т.И., </w:t>
      </w:r>
      <w:proofErr w:type="spellStart"/>
      <w:r w:rsidRPr="007F1BCF">
        <w:rPr>
          <w:rFonts w:eastAsiaTheme="minorHAnsi"/>
        </w:rPr>
        <w:t>Какарека</w:t>
      </w:r>
      <w:proofErr w:type="spellEnd"/>
      <w:r w:rsidRPr="007F1BCF">
        <w:rPr>
          <w:rFonts w:eastAsiaTheme="minorHAnsi"/>
        </w:rPr>
        <w:t xml:space="preserve"> С.В., Хомич В.С. и др. Полихлорированные бифенилы в почвах Бел</w:t>
      </w:r>
      <w:r w:rsidR="00A760E7" w:rsidRPr="007F1BCF">
        <w:rPr>
          <w:rFonts w:eastAsiaTheme="minorHAnsi"/>
        </w:rPr>
        <w:t>о</w:t>
      </w:r>
      <w:r w:rsidRPr="007F1BCF">
        <w:rPr>
          <w:rFonts w:eastAsiaTheme="minorHAnsi"/>
        </w:rPr>
        <w:t>руссии: источники, уровни загрязнения, проблемы изучения // Почвоведение. – 2007. – № 5.</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en-US"/>
        </w:rPr>
        <w:lastRenderedPageBreak/>
        <w:t>Dioxins &amp; PSBs: environmental levels and human exposure in candidate countries. ENV.C.2/SER/2002/0085. Final report. – Brussels, 2004.</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Андреев В.Г., Баев А.С. Охрана окружающей среды, природопользование и обеспечение экологической безопасности в Санкт-Петербурге в 1998 году. – СПБ. – 1999</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kk-KZ"/>
        </w:rPr>
        <w:t xml:space="preserve">Контроль химических и биологических параметров окружающей среды // Санкт-Петербург: Эколого-аналитический центр «Союз», 1998.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kk-KZ"/>
        </w:rPr>
        <w:t xml:space="preserve">Перечень предельно допустимых концентраций (ПДК) и ориентировочно допустимых количеств (ОДК) химических веществ в почве. Утв. Минздравом СССР 19.11.1991. № 6229-91.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kk-KZ"/>
        </w:rPr>
        <w:t>Порядок определения размеров ущерба от загрязнения земель химическими вществами. Министерство охраны окружающей среды и природных ресурсов</w:t>
      </w:r>
      <w:r w:rsidR="00A760E7" w:rsidRPr="007F1BCF">
        <w:rPr>
          <w:rFonts w:eastAsiaTheme="minorHAnsi"/>
          <w:lang w:val="kk-KZ"/>
        </w:rPr>
        <w:t xml:space="preserve"> РФ</w:t>
      </w:r>
      <w:r w:rsidRPr="007F1BCF">
        <w:rPr>
          <w:rFonts w:eastAsiaTheme="minorHAnsi"/>
          <w:lang w:val="kk-KZ"/>
        </w:rPr>
        <w:t xml:space="preserve">. Письмо № 04-25.61-5678.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kk-KZ"/>
        </w:rPr>
        <w:t>Стокгольмская конвенция о стойких органических загрязнителях. Опубликовано временным секретариатом Стокгольмской конвенции о ст</w:t>
      </w:r>
      <w:proofErr w:type="spellStart"/>
      <w:r w:rsidRPr="007F1BCF">
        <w:rPr>
          <w:rFonts w:eastAsiaTheme="minorHAnsi"/>
        </w:rPr>
        <w:t>ойких</w:t>
      </w:r>
      <w:proofErr w:type="spellEnd"/>
      <w:r w:rsidRPr="007F1BCF">
        <w:rPr>
          <w:rFonts w:eastAsiaTheme="minorHAnsi"/>
        </w:rPr>
        <w:t xml:space="preserve"> органических загрязнителях. </w:t>
      </w:r>
      <w:r w:rsidRPr="007F1BCF">
        <w:rPr>
          <w:rFonts w:eastAsiaTheme="minorHAnsi"/>
          <w:lang w:val="en-US"/>
        </w:rPr>
        <w:t>UNEP</w:t>
      </w:r>
      <w:r w:rsidRPr="007F1BCF">
        <w:rPr>
          <w:rFonts w:eastAsiaTheme="minorHAnsi"/>
        </w:rPr>
        <w:t>. – 2001.</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en-US"/>
        </w:rPr>
        <w:t xml:space="preserve">CRF: Protection of the Environment. Part 761-polychlorinated biphenyls (PCBs): manufacturing, processing, distribution in commerce, and use prohibitions. USF. – 2007.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Малина Н.В. Приоритетные органические загрязнители в объектах окружающей среды: автореферат </w:t>
      </w:r>
      <w:proofErr w:type="spellStart"/>
      <w:r w:rsidRPr="007F1BCF">
        <w:rPr>
          <w:rFonts w:eastAsiaTheme="minorHAnsi"/>
        </w:rPr>
        <w:t>дисс</w:t>
      </w:r>
      <w:proofErr w:type="spellEnd"/>
      <w:r w:rsidRPr="007F1BCF">
        <w:rPr>
          <w:rFonts w:eastAsiaTheme="minorHAnsi"/>
        </w:rPr>
        <w:t>. на соискание ученой степени кандидата химических наук. – Москва, 2016. – 24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proofErr w:type="spellStart"/>
      <w:r w:rsidRPr="007F1BCF">
        <w:rPr>
          <w:rFonts w:eastAsiaTheme="minorHAnsi"/>
        </w:rPr>
        <w:t>Сакиева</w:t>
      </w:r>
      <w:proofErr w:type="spellEnd"/>
      <w:r w:rsidRPr="007F1BCF">
        <w:rPr>
          <w:rFonts w:eastAsiaTheme="minorHAnsi"/>
        </w:rPr>
        <w:t xml:space="preserve"> З.Ж., </w:t>
      </w:r>
      <w:proofErr w:type="spellStart"/>
      <w:r w:rsidRPr="007F1BCF">
        <w:rPr>
          <w:rFonts w:eastAsiaTheme="minorHAnsi"/>
        </w:rPr>
        <w:t>Крамбаева</w:t>
      </w:r>
      <w:proofErr w:type="spellEnd"/>
      <w:r w:rsidRPr="007F1BCF">
        <w:rPr>
          <w:rFonts w:eastAsiaTheme="minorHAnsi"/>
        </w:rPr>
        <w:t xml:space="preserve"> А.А. Уровень загрязнения почв тяжелыми металлами в РК // Вестник </w:t>
      </w:r>
      <w:proofErr w:type="spellStart"/>
      <w:r w:rsidRPr="007F1BCF">
        <w:rPr>
          <w:rFonts w:eastAsiaTheme="minorHAnsi"/>
        </w:rPr>
        <w:t>КазНТУ</w:t>
      </w:r>
      <w:proofErr w:type="spellEnd"/>
      <w:r w:rsidRPr="007F1BCF">
        <w:rPr>
          <w:rFonts w:eastAsiaTheme="minorHAnsi"/>
        </w:rPr>
        <w:t>. – 2015. – № 4. – С. 96-100.</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Колесников С.И., </w:t>
      </w:r>
      <w:proofErr w:type="spellStart"/>
      <w:r w:rsidRPr="007F1BCF">
        <w:rPr>
          <w:rFonts w:eastAsiaTheme="minorHAnsi"/>
        </w:rPr>
        <w:t>Казеев</w:t>
      </w:r>
      <w:proofErr w:type="spellEnd"/>
      <w:r w:rsidRPr="007F1BCF">
        <w:rPr>
          <w:rFonts w:eastAsiaTheme="minorHAnsi"/>
        </w:rPr>
        <w:t xml:space="preserve"> К.Ш., Вальков В.Ф. Влияние загрязнения тяжелыми металлами на эколого-биологические свойства чернозема обыкновенного // Экология. – 2000. – № 3. – С. 193-201.</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С</w:t>
      </w:r>
      <w:r w:rsidRPr="007F1BCF">
        <w:rPr>
          <w:rFonts w:eastAsiaTheme="minorHAnsi"/>
          <w:color w:val="000000"/>
        </w:rPr>
        <w:t>овместный приказ Министерства здравоохранения РК от 30.01.2004 г. № 99 и Министерства охраны окружающей среды РК от 27.01.2004 г. № 21-п.</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bCs/>
          <w:iCs/>
        </w:rPr>
        <w:t xml:space="preserve">[Электронный ресурс] </w:t>
      </w:r>
      <w:r w:rsidRPr="007F1BCF">
        <w:rPr>
          <w:rFonts w:eastAsiaTheme="minorHAnsi"/>
        </w:rPr>
        <w:t xml:space="preserve">– </w:t>
      </w:r>
      <w:r w:rsidRPr="007F1BCF">
        <w:rPr>
          <w:rFonts w:eastAsiaTheme="minorHAnsi"/>
          <w:bCs/>
          <w:iCs/>
        </w:rPr>
        <w:t xml:space="preserve">Режим доступа: </w:t>
      </w:r>
      <w:hyperlink r:id="rId46" w:history="1">
        <w:r w:rsidRPr="007F1BCF">
          <w:rPr>
            <w:rStyle w:val="a7"/>
            <w:rFonts w:eastAsiaTheme="minorHAnsi"/>
            <w:color w:val="0000FF"/>
            <w:lang w:val="en-US"/>
          </w:rPr>
          <w:t>https</w:t>
        </w:r>
        <w:r w:rsidRPr="007F1BCF">
          <w:rPr>
            <w:rStyle w:val="a7"/>
            <w:rFonts w:eastAsiaTheme="minorHAnsi"/>
            <w:color w:val="0000FF"/>
          </w:rPr>
          <w:t>://kazhydromet.kz/</w:t>
        </w:r>
        <w:proofErr w:type="spellStart"/>
        <w:r w:rsidRPr="007F1BCF">
          <w:rPr>
            <w:rStyle w:val="a7"/>
            <w:rFonts w:eastAsiaTheme="minorHAnsi"/>
            <w:color w:val="0000FF"/>
          </w:rPr>
          <w:t>ru</w:t>
        </w:r>
        <w:proofErr w:type="spellEnd"/>
        <w:r w:rsidRPr="007F1BCF">
          <w:rPr>
            <w:rStyle w:val="a7"/>
            <w:rFonts w:eastAsiaTheme="minorHAnsi"/>
            <w:color w:val="0000FF"/>
          </w:rPr>
          <w:t>/</w:t>
        </w:r>
        <w:proofErr w:type="spellStart"/>
        <w:r w:rsidRPr="007F1BCF">
          <w:rPr>
            <w:rStyle w:val="a7"/>
            <w:rFonts w:eastAsiaTheme="minorHAnsi"/>
            <w:color w:val="0000FF"/>
          </w:rPr>
          <w:t>bulleten</w:t>
        </w:r>
        <w:proofErr w:type="spellEnd"/>
        <w:r w:rsidRPr="007F1BCF">
          <w:rPr>
            <w:rStyle w:val="a7"/>
            <w:rFonts w:eastAsiaTheme="minorHAnsi"/>
            <w:color w:val="0000FF"/>
          </w:rPr>
          <w:t>/</w:t>
        </w:r>
        <w:proofErr w:type="spellStart"/>
        <w:r w:rsidRPr="007F1BCF">
          <w:rPr>
            <w:rStyle w:val="a7"/>
            <w:rFonts w:eastAsiaTheme="minorHAnsi"/>
            <w:color w:val="0000FF"/>
          </w:rPr>
          <w:t>okrsreda?y</w:t>
        </w:r>
        <w:proofErr w:type="spellEnd"/>
        <w:r w:rsidRPr="007F1BCF">
          <w:rPr>
            <w:rStyle w:val="a7"/>
            <w:rFonts w:eastAsiaTheme="minorHAnsi"/>
            <w:color w:val="0000FF"/>
            <w:lang w:val="en-US"/>
          </w:rPr>
          <w:t>ear</w:t>
        </w:r>
      </w:hyperlink>
      <w:r w:rsidRPr="007F1BCF">
        <w:rPr>
          <w:rFonts w:eastAsiaTheme="minorHAnsi"/>
        </w:rPr>
        <w:t xml:space="preserve"> Дата обращения: 1.08.2018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Информационный бюллетень о состоянии окружающей среды Республики Казахстан МНЭ РК. – Астана, 2017. – 353 с.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rPr>
        <w:t xml:space="preserve">Информационный бюллетень о состоянии окружающей среды Республики Казахстан МНЭ РК. – Астана, 2018. – </w:t>
      </w:r>
      <w:proofErr w:type="spellStart"/>
      <w:r w:rsidRPr="007F1BCF">
        <w:rPr>
          <w:rFonts w:eastAsiaTheme="minorHAnsi"/>
        </w:rPr>
        <w:t>Вып</w:t>
      </w:r>
      <w:proofErr w:type="spellEnd"/>
      <w:r w:rsidRPr="007F1BCF">
        <w:rPr>
          <w:rFonts w:eastAsiaTheme="minorHAnsi"/>
        </w:rPr>
        <w:t xml:space="preserve">. 4 (222). – 200 с.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Calibri"/>
        </w:rPr>
        <w:lastRenderedPageBreak/>
        <w:t>Методические рекомендаций по оценке степени загрязнения атмосферного воздуха населенных пунктов металлами по их содержанию в снежном покрове и почве. – М.: ИМГРЭ, 1990. – 16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Calibri"/>
        </w:rPr>
        <w:t>Руководство по контролю загрязнения атмосферы. РД 52.04.186-89. – М.: Госкомитет СССР по гидрометеорологии, Минздрав СССР, 1991. – 693 с.</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eastAsia="ru-RU"/>
        </w:rPr>
      </w:pPr>
      <w:r w:rsidRPr="007F1BCF">
        <w:rPr>
          <w:rFonts w:eastAsia="Calibri"/>
          <w:lang w:eastAsia="ru-RU"/>
        </w:rPr>
        <w:t>Унифицированные методы анализа вод</w:t>
      </w:r>
      <w:proofErr w:type="gramStart"/>
      <w:r w:rsidRPr="007F1BCF">
        <w:rPr>
          <w:rFonts w:eastAsia="Calibri"/>
          <w:lang w:eastAsia="ru-RU"/>
        </w:rPr>
        <w:t xml:space="preserve"> // П</w:t>
      </w:r>
      <w:proofErr w:type="gramEnd"/>
      <w:r w:rsidRPr="007F1BCF">
        <w:rPr>
          <w:rFonts w:eastAsia="Calibri"/>
          <w:lang w:eastAsia="ru-RU"/>
        </w:rPr>
        <w:t xml:space="preserve">од общей редакцией Ю.Ю. Лурье. – М.: Химия, 1973. – 376 с. </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eastAsia="ru-RU"/>
        </w:rPr>
      </w:pPr>
      <w:r w:rsidRPr="007F1BCF">
        <w:rPr>
          <w:rFonts w:eastAsia="Calibri"/>
          <w:lang w:eastAsia="ru-RU"/>
        </w:rPr>
        <w:t>ПНДФ 14.1:2.22-95 Количественный химический анализ вод. Методика выполнения измерений массовой концентрац</w:t>
      </w:r>
      <w:proofErr w:type="gramStart"/>
      <w:r w:rsidRPr="007F1BCF">
        <w:rPr>
          <w:rFonts w:eastAsia="Calibri"/>
          <w:lang w:eastAsia="ru-RU"/>
        </w:rPr>
        <w:t>ии ио</w:t>
      </w:r>
      <w:proofErr w:type="gramEnd"/>
      <w:r w:rsidRPr="007F1BCF">
        <w:rPr>
          <w:rFonts w:eastAsia="Calibri"/>
          <w:lang w:eastAsia="ru-RU"/>
        </w:rPr>
        <w:t xml:space="preserve">нов железа, кадмия, свинца, цинка и хрома в пробах природных и сточных вод методом пламенной атомно-абсорбционной спектрометрии. </w:t>
      </w:r>
      <w:proofErr w:type="gramStart"/>
      <w:r w:rsidRPr="007F1BCF">
        <w:rPr>
          <w:rFonts w:eastAsia="Calibri"/>
          <w:lang w:eastAsia="ru-RU"/>
        </w:rPr>
        <w:t>Утвержден</w:t>
      </w:r>
      <w:proofErr w:type="gramEnd"/>
      <w:r w:rsidRPr="007F1BCF">
        <w:rPr>
          <w:rFonts w:eastAsia="Calibri"/>
          <w:lang w:eastAsia="ru-RU"/>
        </w:rPr>
        <w:t xml:space="preserve"> министерством охраны окружающей среды РФ 28.08.1995. – М.:ТОО «</w:t>
      </w:r>
      <w:proofErr w:type="spellStart"/>
      <w:r w:rsidRPr="007F1BCF">
        <w:rPr>
          <w:rFonts w:eastAsia="Calibri"/>
          <w:lang w:eastAsia="ru-RU"/>
        </w:rPr>
        <w:t>Кортек</w:t>
      </w:r>
      <w:proofErr w:type="spellEnd"/>
      <w:r w:rsidRPr="007F1BCF">
        <w:rPr>
          <w:rFonts w:eastAsia="Calibri"/>
          <w:lang w:eastAsia="ru-RU"/>
        </w:rPr>
        <w:t>», 1995. – 17 с.</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eastAsia="ru-RU"/>
        </w:rPr>
      </w:pPr>
      <w:proofErr w:type="gramStart"/>
      <w:r w:rsidRPr="007F1BCF">
        <w:rPr>
          <w:rFonts w:eastAsia="Calibri"/>
          <w:lang w:eastAsia="ru-RU"/>
        </w:rPr>
        <w:t>СТ</w:t>
      </w:r>
      <w:proofErr w:type="gramEnd"/>
      <w:r w:rsidRPr="007F1BCF">
        <w:rPr>
          <w:rFonts w:eastAsia="Calibri"/>
          <w:lang w:eastAsia="ru-RU"/>
        </w:rPr>
        <w:t xml:space="preserve"> РК ИСО 8288-2005 «Качество воды. Определение кобальта, никеля, меди, цинка, кадмия и свинца. Пламенные атомно-абсорбционные спектрометрические методы» (ИСО 8288:1986). Введен 2005-01-09. – Астана, 2005. – 20 с.</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eastAsia="ru-RU"/>
        </w:rPr>
      </w:pPr>
      <w:proofErr w:type="spellStart"/>
      <w:r w:rsidRPr="007F1BCF">
        <w:rPr>
          <w:rFonts w:eastAsia="Calibri"/>
          <w:lang w:eastAsia="ru-RU"/>
        </w:rPr>
        <w:t>Феленберг</w:t>
      </w:r>
      <w:proofErr w:type="spellEnd"/>
      <w:r w:rsidRPr="007F1BCF">
        <w:rPr>
          <w:rFonts w:eastAsia="Calibri"/>
          <w:lang w:eastAsia="ru-RU"/>
        </w:rPr>
        <w:t xml:space="preserve"> Г. Загрязнение природной среды: Введение в экологическую химию</w:t>
      </w:r>
      <w:proofErr w:type="gramStart"/>
      <w:r w:rsidRPr="007F1BCF">
        <w:rPr>
          <w:rFonts w:eastAsia="Calibri"/>
          <w:lang w:eastAsia="ru-RU"/>
        </w:rPr>
        <w:t xml:space="preserve"> // П</w:t>
      </w:r>
      <w:proofErr w:type="gramEnd"/>
      <w:r w:rsidRPr="007F1BCF">
        <w:rPr>
          <w:rFonts w:eastAsia="Calibri"/>
          <w:lang w:eastAsia="ru-RU"/>
        </w:rPr>
        <w:t>ер. с нем. – М.: Мир, 1997.</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eastAsia="ru-RU"/>
        </w:rPr>
      </w:pPr>
      <w:r w:rsidRPr="007F1BCF">
        <w:rPr>
          <w:rFonts w:eastAsia="Calibri"/>
        </w:rPr>
        <w:t>Руководство по контролю загрязнения атмосферы. РД 52.04.186-89</w:t>
      </w:r>
      <w:r w:rsidRPr="007F1BCF">
        <w:rPr>
          <w:rFonts w:eastAsia="Calibri"/>
          <w:lang w:eastAsia="ru-RU"/>
        </w:rPr>
        <w:t xml:space="preserve"> часть </w:t>
      </w:r>
      <w:r w:rsidRPr="007F1BCF">
        <w:rPr>
          <w:rFonts w:eastAsia="Calibri"/>
          <w:lang w:val="en-US" w:eastAsia="ru-RU"/>
        </w:rPr>
        <w:t>III</w:t>
      </w:r>
      <w:r w:rsidRPr="007F1BCF">
        <w:rPr>
          <w:rFonts w:eastAsia="Calibri"/>
        </w:rPr>
        <w:t xml:space="preserve"> (действует с 01.07.1991). </w:t>
      </w:r>
      <w:r w:rsidRPr="007F1BCF">
        <w:rPr>
          <w:rFonts w:eastAsia="Calibri"/>
          <w:lang w:eastAsia="ru-RU"/>
        </w:rPr>
        <w:t xml:space="preserve">– </w:t>
      </w:r>
      <w:r w:rsidRPr="007F1BCF">
        <w:rPr>
          <w:rFonts w:eastAsia="Calibri"/>
        </w:rPr>
        <w:t>М.: Госкомгидромет, 1991</w:t>
      </w:r>
      <w:r w:rsidRPr="007F1BCF">
        <w:rPr>
          <w:rFonts w:eastAsia="Calibri"/>
          <w:lang w:eastAsia="ru-RU"/>
        </w:rPr>
        <w:t xml:space="preserve">. – 124 с. </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eastAsia="ru-RU"/>
        </w:rPr>
      </w:pPr>
      <w:r w:rsidRPr="007F1BCF">
        <w:rPr>
          <w:rFonts w:eastAsia="TimesNewRomanPSMT"/>
          <w:lang w:eastAsia="ru-RU"/>
        </w:rPr>
        <w:t xml:space="preserve">СанПиН 28.07.10. Санитарно-эпидемиологические требования к </w:t>
      </w:r>
      <w:proofErr w:type="spellStart"/>
      <w:r w:rsidRPr="007F1BCF">
        <w:rPr>
          <w:rFonts w:eastAsia="TimesNewRomanPSMT"/>
          <w:lang w:eastAsia="ru-RU"/>
        </w:rPr>
        <w:t>водоисточникам</w:t>
      </w:r>
      <w:proofErr w:type="spellEnd"/>
      <w:r w:rsidRPr="007F1BCF">
        <w:rPr>
          <w:rFonts w:eastAsia="TimesNewRomanPSMT"/>
          <w:lang w:eastAsia="ru-RU"/>
        </w:rPr>
        <w:t xml:space="preserve">, хозяйственно-питьевому водоснабжению, местам культурно-бытового водопользования и безопасности водных объектов № 554. – Астана, 2010. </w:t>
      </w:r>
      <w:r w:rsidRPr="007F1BCF">
        <w:rPr>
          <w:lang w:eastAsia="ru-RU"/>
        </w:rPr>
        <w:t>– 136 с.</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eastAsia="ru-RU"/>
        </w:rPr>
      </w:pPr>
      <w:r w:rsidRPr="007F1BCF">
        <w:rPr>
          <w:lang w:eastAsia="ru-RU"/>
        </w:rPr>
        <w:t xml:space="preserve">ГН 2.1.5.1315-03. Предельно допустимые концентрации (ПДК) химических веществ в воде водных объектов хозяйственно-питьевого и культурно-бытового водопользования: Гигиенические нормативы. – М.: Минздрав РФ, 2003. – 84 </w:t>
      </w:r>
      <w:r w:rsidRPr="007F1BCF">
        <w:rPr>
          <w:lang w:val="en-US" w:eastAsia="ru-RU"/>
        </w:rPr>
        <w:t>c</w:t>
      </w:r>
      <w:r w:rsidRPr="007F1BCF">
        <w:rPr>
          <w:lang w:eastAsia="ru-RU"/>
        </w:rPr>
        <w:t>.</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eastAsia="ru-RU"/>
        </w:rPr>
      </w:pPr>
      <w:r w:rsidRPr="007F1BCF">
        <w:rPr>
          <w:lang w:eastAsia="ru-RU"/>
        </w:rPr>
        <w:t xml:space="preserve">Бродский Е.С., Клюев Н.А., Тарасова О.Г., </w:t>
      </w:r>
      <w:proofErr w:type="spellStart"/>
      <w:r w:rsidRPr="007F1BCF">
        <w:rPr>
          <w:lang w:eastAsia="ru-RU"/>
        </w:rPr>
        <w:t>Жильников</w:t>
      </w:r>
      <w:proofErr w:type="spellEnd"/>
      <w:r w:rsidRPr="007F1BCF">
        <w:rPr>
          <w:lang w:eastAsia="ru-RU"/>
        </w:rPr>
        <w:t xml:space="preserve"> В.Г., </w:t>
      </w:r>
      <w:proofErr w:type="spellStart"/>
      <w:r w:rsidRPr="007F1BCF">
        <w:rPr>
          <w:lang w:eastAsia="ru-RU"/>
        </w:rPr>
        <w:t>Шестак</w:t>
      </w:r>
      <w:proofErr w:type="spellEnd"/>
      <w:r w:rsidRPr="007F1BCF">
        <w:rPr>
          <w:lang w:eastAsia="ru-RU"/>
        </w:rPr>
        <w:t xml:space="preserve"> Н.М. // Гидрологический журнал. – 1992. – Т. 28. – № 6. – С. 104-107.</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val="en-US" w:eastAsia="ru-RU"/>
        </w:rPr>
      </w:pPr>
      <w:proofErr w:type="spellStart"/>
      <w:r w:rsidRPr="007F1BCF">
        <w:rPr>
          <w:lang w:val="en-US" w:eastAsia="ru-RU"/>
        </w:rPr>
        <w:t>Heidman</w:t>
      </w:r>
      <w:proofErr w:type="spellEnd"/>
      <w:r w:rsidRPr="007F1BCF">
        <w:rPr>
          <w:lang w:val="en-US" w:eastAsia="ru-RU"/>
        </w:rPr>
        <w:t xml:space="preserve"> W.A. </w:t>
      </w:r>
      <w:proofErr w:type="spellStart"/>
      <w:r w:rsidRPr="007F1BCF">
        <w:rPr>
          <w:lang w:val="en-US" w:eastAsia="ru-RU"/>
        </w:rPr>
        <w:t>Chromatographia</w:t>
      </w:r>
      <w:proofErr w:type="spellEnd"/>
      <w:r w:rsidRPr="007F1BCF">
        <w:rPr>
          <w:lang w:val="en-US" w:eastAsia="ru-RU"/>
        </w:rPr>
        <w:t xml:space="preserve">. – 1986. – № 71. – </w:t>
      </w:r>
      <w:proofErr w:type="gramStart"/>
      <w:r w:rsidRPr="007F1BCF">
        <w:rPr>
          <w:lang w:eastAsia="ru-RU"/>
        </w:rPr>
        <w:t>Р</w:t>
      </w:r>
      <w:r w:rsidRPr="007F1BCF">
        <w:rPr>
          <w:lang w:val="en-US" w:eastAsia="ru-RU"/>
        </w:rPr>
        <w:t>. 363</w:t>
      </w:r>
      <w:proofErr w:type="gramEnd"/>
      <w:r w:rsidRPr="007F1BCF">
        <w:rPr>
          <w:lang w:val="en-US" w:eastAsia="ru-RU"/>
        </w:rPr>
        <w:t>-372.</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val="en-US" w:eastAsia="ru-RU"/>
        </w:rPr>
      </w:pPr>
      <w:r w:rsidRPr="007F1BCF">
        <w:rPr>
          <w:lang w:val="en-US" w:eastAsia="ru-RU"/>
        </w:rPr>
        <w:t>EPA Method 1668. Chlorinated biphenyls congeners in water, soil, sediment and tissue by HRGC/HRMS. – 1999. – 133 p.</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val="en-US" w:eastAsia="ru-RU"/>
        </w:rPr>
      </w:pPr>
      <w:r w:rsidRPr="007F1BCF">
        <w:rPr>
          <w:color w:val="000000"/>
          <w:lang w:eastAsia="ru-RU"/>
        </w:rPr>
        <w:t xml:space="preserve">Справочник «Методы определения </w:t>
      </w:r>
      <w:proofErr w:type="spellStart"/>
      <w:r w:rsidRPr="007F1BCF">
        <w:rPr>
          <w:color w:val="000000"/>
          <w:lang w:eastAsia="ru-RU"/>
        </w:rPr>
        <w:t>микроколичеств</w:t>
      </w:r>
      <w:proofErr w:type="spellEnd"/>
      <w:r w:rsidRPr="007F1BCF">
        <w:rPr>
          <w:color w:val="000000"/>
          <w:lang w:eastAsia="ru-RU"/>
        </w:rPr>
        <w:t xml:space="preserve"> пестицидов в продуктах питания, кормах и внешней среде» / под ред. М.А. </w:t>
      </w:r>
      <w:proofErr w:type="spellStart"/>
      <w:r w:rsidRPr="007F1BCF">
        <w:rPr>
          <w:color w:val="000000"/>
          <w:lang w:eastAsia="ru-RU"/>
        </w:rPr>
        <w:t>Клисенко</w:t>
      </w:r>
      <w:proofErr w:type="spellEnd"/>
      <w:r w:rsidRPr="007F1BCF">
        <w:rPr>
          <w:color w:val="000000"/>
          <w:lang w:eastAsia="ru-RU"/>
        </w:rPr>
        <w:t xml:space="preserve">. </w:t>
      </w:r>
      <w:r w:rsidRPr="007F1BCF">
        <w:rPr>
          <w:lang w:eastAsia="ru-RU"/>
        </w:rPr>
        <w:t>–</w:t>
      </w:r>
      <w:r w:rsidRPr="007F1BCF">
        <w:rPr>
          <w:color w:val="000000"/>
          <w:lang w:eastAsia="ru-RU"/>
        </w:rPr>
        <w:t xml:space="preserve"> М.: «Колос», 1992. </w:t>
      </w:r>
      <w:r w:rsidRPr="007F1BCF">
        <w:rPr>
          <w:lang w:eastAsia="ru-RU"/>
        </w:rPr>
        <w:t>–</w:t>
      </w:r>
      <w:r w:rsidRPr="007F1BCF">
        <w:rPr>
          <w:color w:val="000000"/>
          <w:lang w:eastAsia="ru-RU"/>
        </w:rPr>
        <w:t xml:space="preserve"> 565 с.</w:t>
      </w:r>
    </w:p>
    <w:p w:rsidR="003571F4" w:rsidRPr="007F1BCF" w:rsidRDefault="003571F4" w:rsidP="003571F4">
      <w:pPr>
        <w:numPr>
          <w:ilvl w:val="0"/>
          <w:numId w:val="17"/>
        </w:numPr>
        <w:tabs>
          <w:tab w:val="left" w:pos="709"/>
          <w:tab w:val="left" w:pos="851"/>
          <w:tab w:val="left" w:pos="1134"/>
          <w:tab w:val="left" w:pos="1276"/>
        </w:tabs>
        <w:overflowPunct/>
        <w:autoSpaceDE/>
        <w:adjustRightInd/>
        <w:spacing w:line="360" w:lineRule="auto"/>
        <w:ind w:left="0" w:firstLine="709"/>
        <w:contextualSpacing/>
        <w:jc w:val="both"/>
        <w:textAlignment w:val="auto"/>
        <w:rPr>
          <w:lang w:val="en-US" w:eastAsia="ru-RU"/>
        </w:rPr>
      </w:pPr>
      <w:r w:rsidRPr="007F1BCF">
        <w:rPr>
          <w:rFonts w:eastAsiaTheme="minorHAnsi"/>
          <w:lang w:val="kk-KZ" w:eastAsia="de-DE"/>
        </w:rPr>
        <w:t>Белозерцева И.А., Воробьева И.Б., Власова Н.В., Лопатина Д.Н., Янчук М.С. Загрязнение снега на акватории оз. Байкал и прилегающей территории // Водные ресурсы. – 2017. – Т. 44. – № 3. – С. 340-353.</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lastRenderedPageBreak/>
        <w:t>Чередниченко В.С., Мадибеков А.С., Чередниченко А.В., Нысанбаева А.С., Жумалипов А.Р. Особенности распределения концентраций тяжелых металлов в осадках над территорией Казахстана // Материалы VII Межд</w:t>
      </w:r>
      <w:r w:rsidR="00A760E7" w:rsidRPr="007F1BCF">
        <w:rPr>
          <w:rFonts w:eastAsiaTheme="minorHAnsi"/>
          <w:lang w:val="kk-KZ" w:eastAsia="de-DE"/>
        </w:rPr>
        <w:t>.</w:t>
      </w:r>
      <w:r w:rsidRPr="007F1BCF">
        <w:rPr>
          <w:rFonts w:eastAsiaTheme="minorHAnsi"/>
          <w:lang w:val="kk-KZ" w:eastAsia="de-DE"/>
        </w:rPr>
        <w:t xml:space="preserve"> научно-практ</w:t>
      </w:r>
      <w:r w:rsidR="00A760E7" w:rsidRPr="007F1BCF">
        <w:rPr>
          <w:rFonts w:eastAsiaTheme="minorHAnsi"/>
          <w:lang w:val="kk-KZ" w:eastAsia="de-DE"/>
        </w:rPr>
        <w:t>.</w:t>
      </w:r>
      <w:r w:rsidRPr="007F1BCF">
        <w:rPr>
          <w:rFonts w:eastAsiaTheme="minorHAnsi"/>
          <w:lang w:val="kk-KZ" w:eastAsia="de-DE"/>
        </w:rPr>
        <w:t xml:space="preserve"> конф</w:t>
      </w:r>
      <w:r w:rsidR="00A760E7" w:rsidRPr="007F1BCF">
        <w:rPr>
          <w:rFonts w:eastAsiaTheme="minorHAnsi"/>
          <w:lang w:val="kk-KZ" w:eastAsia="de-DE"/>
        </w:rPr>
        <w:t>.</w:t>
      </w:r>
      <w:r w:rsidRPr="007F1BCF">
        <w:rPr>
          <w:rFonts w:eastAsiaTheme="minorHAnsi"/>
          <w:lang w:val="kk-KZ" w:eastAsia="de-DE"/>
        </w:rPr>
        <w:t xml:space="preserve"> «Тяжелые металлы и радионуклиды в окружающей среде» – Семипалатинск, 2012.– С. 311-316. </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t>Cherednichenko V.S., Cherednichenko A.V., Madibekov A.S., Nyssanbaeva A.S., Zhumalipov A.R. Heavy metal content in the snow cover in the Republic of Kazakhstan/ Advances in Environmental Biology, 8(5) April 2014. – P. 1393-1398.</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t>Янченко Н.И., Яскина О.Л. Особенности химического состава снежного покрова и атмосферных осадков в городе Братске // Известия Томского политехнического университета. – 2014. – Т. 324. – № 3. – С. 27-35.</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t>СанПиН 28.07.10. Санитарно-эпидемиологические требования к водоисточникам, хозяйственно-питьевому водоснабжению, местам культурно-бытового водопользования и безопасности водных объектов № 554. – Астана, 2010. – 136 с.</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t>ГН 2.1.5.1315-03. Предельно допустимые концентрации (ПДК) химических веществ в воде водных объектов хозяйственно-питьевого и культурно-бытового водопользования: Гигиенические нормативы. – М.: Минздрав РФ, 2003. – 84 c.</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eastAsia="ru-RU"/>
        </w:rPr>
      </w:pPr>
      <w:r w:rsidRPr="007F1BCF">
        <w:rPr>
          <w:rFonts w:eastAsiaTheme="minorHAnsi"/>
          <w:lang w:eastAsia="de-DE"/>
        </w:rPr>
        <w:t>Соколов А.А. Природные зоны Казахстана // Агрохимическая характеристика почв СССР. Казахстан и Челябинская область. – М.: Наука, 1968. – С. 9-24.</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eastAsia="ru-RU"/>
        </w:rPr>
      </w:pPr>
      <w:proofErr w:type="spellStart"/>
      <w:r w:rsidRPr="007F1BCF">
        <w:rPr>
          <w:rFonts w:eastAsiaTheme="minorHAnsi"/>
          <w:lang w:eastAsia="de-DE"/>
        </w:rPr>
        <w:t>Дурасов</w:t>
      </w:r>
      <w:proofErr w:type="spellEnd"/>
      <w:r w:rsidRPr="007F1BCF">
        <w:rPr>
          <w:rFonts w:eastAsiaTheme="minorHAnsi"/>
          <w:lang w:eastAsia="de-DE"/>
        </w:rPr>
        <w:t xml:space="preserve"> А.М., </w:t>
      </w:r>
      <w:proofErr w:type="spellStart"/>
      <w:r w:rsidRPr="007F1BCF">
        <w:rPr>
          <w:rFonts w:eastAsiaTheme="minorHAnsi"/>
          <w:lang w:eastAsia="de-DE"/>
        </w:rPr>
        <w:t>Тазабеков</w:t>
      </w:r>
      <w:proofErr w:type="spellEnd"/>
      <w:r w:rsidRPr="007F1BCF">
        <w:rPr>
          <w:rFonts w:eastAsiaTheme="minorHAnsi"/>
          <w:lang w:eastAsia="de-DE"/>
        </w:rPr>
        <w:t xml:space="preserve"> Т.Т</w:t>
      </w:r>
      <w:r w:rsidR="00064C9F" w:rsidRPr="007F1BCF">
        <w:rPr>
          <w:rFonts w:eastAsiaTheme="minorHAnsi"/>
          <w:lang w:eastAsia="de-DE"/>
        </w:rPr>
        <w:t xml:space="preserve">. Почвы Казахстана. – Алма-Ата, </w:t>
      </w:r>
      <w:r w:rsidRPr="007F1BCF">
        <w:rPr>
          <w:rFonts w:eastAsiaTheme="minorHAnsi"/>
          <w:lang w:eastAsia="de-DE"/>
        </w:rPr>
        <w:t>1981. – 152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eastAsia="ru-RU"/>
        </w:rPr>
      </w:pPr>
      <w:r w:rsidRPr="007F1BCF">
        <w:rPr>
          <w:rFonts w:eastAsiaTheme="minorHAnsi"/>
          <w:lang w:eastAsia="de-DE"/>
        </w:rPr>
        <w:t>Курмангалиев А.Б. Сероземы. Характеристика почв республики // Агрохимическая характеристика почв СССР. Казахстан и Челябинская область. – М.: Наука, 1968. – С. 82-99.</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eastAsia="ru-RU"/>
        </w:rPr>
      </w:pPr>
      <w:r w:rsidRPr="007F1BCF">
        <w:rPr>
          <w:rFonts w:eastAsiaTheme="minorHAnsi"/>
          <w:lang w:eastAsia="de-DE"/>
        </w:rPr>
        <w:t xml:space="preserve">Перельман А.И., </w:t>
      </w:r>
      <w:proofErr w:type="spellStart"/>
      <w:r w:rsidRPr="007F1BCF">
        <w:rPr>
          <w:rFonts w:eastAsiaTheme="minorHAnsi"/>
          <w:lang w:eastAsia="de-DE"/>
        </w:rPr>
        <w:t>Батулин</w:t>
      </w:r>
      <w:proofErr w:type="spellEnd"/>
      <w:r w:rsidRPr="007F1BCF">
        <w:rPr>
          <w:rFonts w:eastAsiaTheme="minorHAnsi"/>
          <w:lang w:eastAsia="de-DE"/>
        </w:rPr>
        <w:t xml:space="preserve"> С.Г. Миграционные ряды элементов в коре выветривания // В кн.: Кора выветривания. – М.: Изд-во АН СССР, 1962. – </w:t>
      </w:r>
      <w:proofErr w:type="spellStart"/>
      <w:r w:rsidRPr="007F1BCF">
        <w:rPr>
          <w:rFonts w:eastAsiaTheme="minorHAnsi"/>
          <w:lang w:eastAsia="de-DE"/>
        </w:rPr>
        <w:t>Вып</w:t>
      </w:r>
      <w:proofErr w:type="spellEnd"/>
      <w:r w:rsidRPr="007F1BCF">
        <w:rPr>
          <w:rFonts w:eastAsiaTheme="minorHAnsi"/>
          <w:lang w:eastAsia="de-DE"/>
        </w:rPr>
        <w:t>. 4. – 288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eastAsia="ru-RU"/>
        </w:rPr>
      </w:pPr>
      <w:r w:rsidRPr="007F1BCF">
        <w:rPr>
          <w:rFonts w:eastAsiaTheme="minorHAnsi"/>
          <w:lang w:eastAsia="de-DE"/>
        </w:rPr>
        <w:t>Перельман А.И. Геохимия ландшафта. – М.: Высшая школа, 1975. – 341 с.</w:t>
      </w:r>
    </w:p>
    <w:p w:rsidR="003571F4" w:rsidRPr="007F1BCF" w:rsidRDefault="00064C9F" w:rsidP="003571F4">
      <w:pPr>
        <w:numPr>
          <w:ilvl w:val="0"/>
          <w:numId w:val="17"/>
        </w:numPr>
        <w:tabs>
          <w:tab w:val="left" w:pos="1134"/>
        </w:tabs>
        <w:overflowPunct/>
        <w:autoSpaceDE/>
        <w:adjustRightInd/>
        <w:spacing w:line="360" w:lineRule="auto"/>
        <w:ind w:left="0" w:firstLine="709"/>
        <w:contextualSpacing/>
        <w:jc w:val="both"/>
        <w:textAlignment w:val="auto"/>
        <w:rPr>
          <w:lang w:val="de-DE" w:eastAsia="ru-RU"/>
        </w:rPr>
      </w:pPr>
      <w:r w:rsidRPr="007F1BCF">
        <w:rPr>
          <w:bCs/>
          <w:iCs/>
          <w:lang w:eastAsia="ru-RU"/>
        </w:rPr>
        <w:t xml:space="preserve"> </w:t>
      </w:r>
      <w:r w:rsidR="003571F4" w:rsidRPr="007F1BCF">
        <w:rPr>
          <w:bCs/>
          <w:iCs/>
          <w:lang w:eastAsia="ru-RU"/>
        </w:rPr>
        <w:t>[Электронный ресурс] – Режим доступа:</w:t>
      </w:r>
      <w:hyperlink r:id="rId47" w:history="1">
        <w:r w:rsidR="003571F4" w:rsidRPr="007F1BCF">
          <w:rPr>
            <w:rStyle w:val="a7"/>
            <w:rFonts w:eastAsiaTheme="minorHAnsi"/>
            <w:lang w:val="en-US" w:eastAsia="de-DE"/>
          </w:rPr>
          <w:t>http</w:t>
        </w:r>
        <w:r w:rsidR="003571F4" w:rsidRPr="007F1BCF">
          <w:rPr>
            <w:rStyle w:val="a7"/>
            <w:rFonts w:eastAsiaTheme="minorHAnsi"/>
            <w:lang w:val="de-DE" w:eastAsia="de-DE"/>
          </w:rPr>
          <w:t>://</w:t>
        </w:r>
        <w:proofErr w:type="spellStart"/>
        <w:r w:rsidR="003571F4" w:rsidRPr="007F1BCF">
          <w:rPr>
            <w:rStyle w:val="a7"/>
            <w:rFonts w:eastAsiaTheme="minorHAnsi"/>
            <w:lang w:val="en-US" w:eastAsia="de-DE"/>
          </w:rPr>
          <w:t>biofile</w:t>
        </w:r>
        <w:proofErr w:type="spellEnd"/>
        <w:r w:rsidR="003571F4" w:rsidRPr="007F1BCF">
          <w:rPr>
            <w:rStyle w:val="a7"/>
            <w:rFonts w:eastAsiaTheme="minorHAnsi"/>
            <w:lang w:val="de-DE" w:eastAsia="de-DE"/>
          </w:rPr>
          <w:t>.</w:t>
        </w:r>
        <w:proofErr w:type="spellStart"/>
        <w:r w:rsidR="003571F4" w:rsidRPr="007F1BCF">
          <w:rPr>
            <w:rStyle w:val="a7"/>
            <w:rFonts w:eastAsiaTheme="minorHAnsi"/>
            <w:lang w:val="en-US" w:eastAsia="de-DE"/>
          </w:rPr>
          <w:t>ru</w:t>
        </w:r>
        <w:proofErr w:type="spellEnd"/>
        <w:r w:rsidR="003571F4" w:rsidRPr="007F1BCF">
          <w:rPr>
            <w:rStyle w:val="a7"/>
            <w:rFonts w:eastAsiaTheme="minorHAnsi"/>
            <w:lang w:val="de-DE" w:eastAsia="de-DE"/>
          </w:rPr>
          <w:t>/</w:t>
        </w:r>
        <w:r w:rsidR="003571F4" w:rsidRPr="007F1BCF">
          <w:rPr>
            <w:rStyle w:val="a7"/>
            <w:rFonts w:eastAsiaTheme="minorHAnsi"/>
            <w:lang w:val="en-US" w:eastAsia="de-DE"/>
          </w:rPr>
          <w:t>geo</w:t>
        </w:r>
        <w:r w:rsidR="003571F4" w:rsidRPr="007F1BCF">
          <w:rPr>
            <w:rStyle w:val="a7"/>
            <w:rFonts w:eastAsiaTheme="minorHAnsi"/>
            <w:lang w:val="de-DE" w:eastAsia="de-DE"/>
          </w:rPr>
          <w:t>/14206.</w:t>
        </w:r>
        <w:r w:rsidR="003571F4" w:rsidRPr="007F1BCF">
          <w:rPr>
            <w:rStyle w:val="a7"/>
            <w:rFonts w:eastAsiaTheme="minorHAnsi"/>
            <w:lang w:val="en-US" w:eastAsia="de-DE"/>
          </w:rPr>
          <w:t>html</w:t>
        </w:r>
      </w:hyperlink>
      <w:r w:rsidR="003571F4" w:rsidRPr="007F1BCF">
        <w:rPr>
          <w:rFonts w:eastAsiaTheme="minorHAnsi"/>
          <w:lang w:val="de-DE" w:eastAsia="de-DE"/>
        </w:rPr>
        <w:t xml:space="preserve"> </w:t>
      </w:r>
      <w:r w:rsidR="003571F4" w:rsidRPr="007F1BCF">
        <w:rPr>
          <w:rFonts w:eastAsiaTheme="minorHAnsi"/>
          <w:lang w:eastAsia="de-DE"/>
        </w:rPr>
        <w:t>Дата обращения: 22.08.2018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val="de-DE" w:eastAsia="ru-RU"/>
        </w:rPr>
      </w:pPr>
      <w:r w:rsidRPr="007F1BCF">
        <w:rPr>
          <w:bCs/>
          <w:iCs/>
          <w:lang w:eastAsia="ru-RU"/>
        </w:rPr>
        <w:t xml:space="preserve">[Электронный ресурс] – Режим доступа: </w:t>
      </w:r>
      <w:hyperlink r:id="rId48" w:history="1">
        <w:r w:rsidRPr="007F1BCF">
          <w:rPr>
            <w:rStyle w:val="a7"/>
            <w:rFonts w:eastAsiaTheme="minorHAnsi"/>
            <w:lang w:val="de-DE" w:eastAsia="de-DE"/>
          </w:rPr>
          <w:t>http://tehbez.ru/Docum/DocumShow.asp?DocumID=625</w:t>
        </w:r>
      </w:hyperlink>
      <w:r w:rsidRPr="007F1BCF">
        <w:rPr>
          <w:rFonts w:eastAsiaTheme="minorHAnsi"/>
          <w:color w:val="0000FF" w:themeColor="hyperlink"/>
          <w:u w:val="single"/>
          <w:lang w:val="de-DE" w:eastAsia="de-DE"/>
        </w:rPr>
        <w:t xml:space="preserve"> </w:t>
      </w:r>
      <w:r w:rsidRPr="007F1BCF">
        <w:rPr>
          <w:rFonts w:eastAsiaTheme="minorHAnsi"/>
          <w:lang w:eastAsia="de-DE"/>
        </w:rPr>
        <w:t>Дата обращения: 22.08.2018 г.</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val="de-DE" w:eastAsia="ru-RU"/>
        </w:rPr>
      </w:pPr>
      <w:r w:rsidRPr="007F1BCF">
        <w:rPr>
          <w:rFonts w:eastAsiaTheme="minorHAnsi"/>
          <w:lang w:eastAsia="de-DE"/>
        </w:rPr>
        <w:t>Санитарно-эпидемиологические требования к качеству почвы. № 2.1.7.1287-03. – М.: СанПиН.</w:t>
      </w:r>
      <w:r w:rsidRPr="007F1BCF">
        <w:rPr>
          <w:rFonts w:eastAsiaTheme="minorHAnsi"/>
          <w:lang w:val="de-DE" w:eastAsia="de-DE"/>
        </w:rPr>
        <w:t xml:space="preserve"> РФ, 2003. </w:t>
      </w:r>
    </w:p>
    <w:p w:rsidR="00064C9F" w:rsidRPr="007F1BCF" w:rsidRDefault="00064C9F" w:rsidP="00064C9F">
      <w:pPr>
        <w:numPr>
          <w:ilvl w:val="0"/>
          <w:numId w:val="17"/>
        </w:numPr>
        <w:tabs>
          <w:tab w:val="left" w:pos="1134"/>
        </w:tabs>
        <w:overflowPunct/>
        <w:autoSpaceDE/>
        <w:adjustRightInd/>
        <w:spacing w:line="360" w:lineRule="auto"/>
        <w:ind w:left="0" w:firstLine="709"/>
        <w:contextualSpacing/>
        <w:jc w:val="both"/>
        <w:textAlignment w:val="auto"/>
        <w:rPr>
          <w:lang w:eastAsia="ru-RU"/>
        </w:rPr>
      </w:pPr>
      <w:r w:rsidRPr="007F1BCF">
        <w:rPr>
          <w:lang w:eastAsia="ru-RU"/>
        </w:rPr>
        <w:t>Виноградов А.П. Введение в геохимии океана. – М.: Наука, 1967. – 216 с.</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val="en-US" w:eastAsia="ru-RU"/>
        </w:rPr>
      </w:pPr>
      <w:proofErr w:type="spellStart"/>
      <w:r w:rsidRPr="007F1BCF">
        <w:rPr>
          <w:lang w:val="en-US" w:eastAsia="ru-RU"/>
        </w:rPr>
        <w:t>Gadde</w:t>
      </w:r>
      <w:proofErr w:type="spellEnd"/>
      <w:r w:rsidRPr="007F1BCF">
        <w:rPr>
          <w:lang w:val="en-US" w:eastAsia="ru-RU"/>
        </w:rPr>
        <w:t xml:space="preserve"> R.R., </w:t>
      </w:r>
      <w:proofErr w:type="spellStart"/>
      <w:r w:rsidRPr="007F1BCF">
        <w:rPr>
          <w:lang w:val="en-US" w:eastAsia="ru-RU"/>
        </w:rPr>
        <w:t>Laitinen</w:t>
      </w:r>
      <w:proofErr w:type="spellEnd"/>
      <w:r w:rsidRPr="007F1BCF">
        <w:rPr>
          <w:lang w:val="en-US" w:eastAsia="ru-RU"/>
        </w:rPr>
        <w:t xml:space="preserve"> </w:t>
      </w:r>
      <w:proofErr w:type="spellStart"/>
      <w:r w:rsidRPr="007F1BCF">
        <w:rPr>
          <w:lang w:val="en-US" w:eastAsia="ru-RU"/>
        </w:rPr>
        <w:t>H.A.Studies</w:t>
      </w:r>
      <w:proofErr w:type="spellEnd"/>
      <w:r w:rsidRPr="007F1BCF">
        <w:rPr>
          <w:lang w:val="en-US" w:eastAsia="ru-RU"/>
        </w:rPr>
        <w:t xml:space="preserve"> of heavy metal adsorption by hydrous iron and manganese oxides // Anal. Chem. – 1974. – № 46. – 2022</w:t>
      </w:r>
      <w:r w:rsidRPr="007F1BCF">
        <w:rPr>
          <w:lang w:val="de-DE" w:eastAsia="ru-RU"/>
        </w:rPr>
        <w:t xml:space="preserve"> </w:t>
      </w:r>
      <w:r w:rsidRPr="007F1BCF">
        <w:rPr>
          <w:lang w:eastAsia="ru-RU"/>
        </w:rPr>
        <w:t>р</w:t>
      </w:r>
      <w:r w:rsidRPr="007F1BCF">
        <w:rPr>
          <w:lang w:val="en-US" w:eastAsia="ru-RU"/>
        </w:rPr>
        <w:t>.</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val="en-US" w:eastAsia="ru-RU"/>
        </w:rPr>
      </w:pPr>
      <w:r w:rsidRPr="007F1BCF">
        <w:rPr>
          <w:lang w:val="en-US" w:eastAsia="ru-RU"/>
        </w:rPr>
        <w:lastRenderedPageBreak/>
        <w:t xml:space="preserve">Forbes E.A., Posner A.M., Quirk J.P. The specific adsorption of divalent Cd, Co, Cu, </w:t>
      </w:r>
      <w:proofErr w:type="spellStart"/>
      <w:r w:rsidRPr="007F1BCF">
        <w:rPr>
          <w:lang w:val="en-US" w:eastAsia="ru-RU"/>
        </w:rPr>
        <w:t>Pb</w:t>
      </w:r>
      <w:proofErr w:type="spellEnd"/>
      <w:r w:rsidRPr="007F1BCF">
        <w:rPr>
          <w:lang w:val="en-US" w:eastAsia="ru-RU"/>
        </w:rPr>
        <w:t xml:space="preserve"> and Zn on goethite // J. Soil Sci. – 1976. – № 27. – 154 </w:t>
      </w:r>
      <w:r w:rsidRPr="007F1BCF">
        <w:rPr>
          <w:lang w:eastAsia="ru-RU"/>
        </w:rPr>
        <w:t>р</w:t>
      </w:r>
      <w:r w:rsidRPr="007F1BCF">
        <w:rPr>
          <w:lang w:val="en-US" w:eastAsia="ru-RU"/>
        </w:rPr>
        <w:t>.</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lang w:val="de-DE" w:eastAsia="ru-RU"/>
        </w:rPr>
      </w:pPr>
      <w:r w:rsidRPr="007F1BCF">
        <w:rPr>
          <w:lang w:val="en-US" w:eastAsia="ru-RU"/>
        </w:rPr>
        <w:t xml:space="preserve">Street Lindsay W.L., </w:t>
      </w:r>
      <w:proofErr w:type="spellStart"/>
      <w:r w:rsidRPr="007F1BCF">
        <w:rPr>
          <w:lang w:val="en-US" w:eastAsia="ru-RU"/>
        </w:rPr>
        <w:t>Sabey</w:t>
      </w:r>
      <w:proofErr w:type="spellEnd"/>
      <w:r w:rsidRPr="007F1BCF">
        <w:rPr>
          <w:lang w:val="en-US" w:eastAsia="ru-RU"/>
        </w:rPr>
        <w:t xml:space="preserve"> </w:t>
      </w:r>
      <w:r w:rsidRPr="007F1BCF">
        <w:rPr>
          <w:lang w:val="de-DE" w:eastAsia="ru-RU"/>
        </w:rPr>
        <w:t>В</w:t>
      </w:r>
      <w:r w:rsidRPr="007F1BCF">
        <w:rPr>
          <w:lang w:val="en-US" w:eastAsia="ru-RU"/>
        </w:rPr>
        <w:t xml:space="preserve">.R. Solubility and plant uptake of cadmium in soils amended with cadmium and sewage sludge // J. Environ. </w:t>
      </w:r>
      <w:proofErr w:type="spellStart"/>
      <w:r w:rsidRPr="007F1BCF">
        <w:rPr>
          <w:lang w:val="en-US" w:eastAsia="ru-RU"/>
        </w:rPr>
        <w:t>Qual</w:t>
      </w:r>
      <w:proofErr w:type="spellEnd"/>
      <w:r w:rsidRPr="007F1BCF">
        <w:rPr>
          <w:lang w:val="de-DE" w:eastAsia="ru-RU"/>
        </w:rPr>
        <w:t xml:space="preserve">. – 1977. – №6. –72 </w:t>
      </w:r>
      <w:r w:rsidRPr="007F1BCF">
        <w:rPr>
          <w:lang w:eastAsia="ru-RU"/>
        </w:rPr>
        <w:t>р</w:t>
      </w:r>
      <w:r w:rsidRPr="007F1BCF">
        <w:rPr>
          <w:lang w:val="de-DE" w:eastAsia="ru-RU"/>
        </w:rPr>
        <w:t xml:space="preserve">. </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eastAsia="de-DE"/>
        </w:rPr>
      </w:pPr>
      <w:r w:rsidRPr="007F1BCF">
        <w:rPr>
          <w:lang w:val="en-US" w:eastAsia="ru-RU"/>
        </w:rPr>
        <w:t xml:space="preserve"> </w:t>
      </w:r>
      <w:r w:rsidRPr="007F1BCF">
        <w:rPr>
          <w:rFonts w:eastAsiaTheme="minorHAnsi"/>
          <w:lang w:val="kk-KZ" w:eastAsia="de-DE"/>
        </w:rPr>
        <w:t>Arctic Assessment Report / In: Arctic Monitoring and Assessment Programme (AMAP). Chapter 6. Persistent Organic Pollutants. – Oslo, Norway, 1998. – P. 183-371.</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t xml:space="preserve">Arctic Pollution 2002 / In: Arctic Monitoring and Assessment Programme (AMAP). – Oslo, Norway, 2002. </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t>CACAR (Canadian Arctic Contaminants Assessment Report). / In: Northern Contaminants Program. – Ottawa, Ontario, Canada, Department of Indian affairs and Northern Development (DIAND), 1997.</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kk-KZ" w:eastAsia="de-DE"/>
        </w:rPr>
        <w:t xml:space="preserve"> </w:t>
      </w:r>
      <w:proofErr w:type="spellStart"/>
      <w:r w:rsidRPr="007F1BCF">
        <w:rPr>
          <w:rFonts w:eastAsiaTheme="minorHAnsi"/>
          <w:lang w:val="en-US"/>
        </w:rPr>
        <w:t>Riseprough</w:t>
      </w:r>
      <w:proofErr w:type="spellEnd"/>
      <w:r w:rsidRPr="007F1BCF">
        <w:rPr>
          <w:rFonts w:eastAsiaTheme="minorHAnsi"/>
          <w:lang w:val="en-US"/>
        </w:rPr>
        <w:t xml:space="preserve"> R.U., Walker W., Schmidt T.T., de </w:t>
      </w:r>
      <w:proofErr w:type="spellStart"/>
      <w:r w:rsidRPr="007F1BCF">
        <w:rPr>
          <w:rFonts w:eastAsiaTheme="minorHAnsi"/>
          <w:lang w:val="en-US"/>
        </w:rPr>
        <w:t>Lappe</w:t>
      </w:r>
      <w:proofErr w:type="spellEnd"/>
      <w:r w:rsidRPr="007F1BCF">
        <w:rPr>
          <w:rFonts w:eastAsiaTheme="minorHAnsi"/>
          <w:lang w:val="en-US"/>
        </w:rPr>
        <w:t xml:space="preserve"> B.W., </w:t>
      </w:r>
      <w:proofErr w:type="spellStart"/>
      <w:r w:rsidRPr="007F1BCF">
        <w:rPr>
          <w:rFonts w:eastAsiaTheme="minorHAnsi"/>
          <w:lang w:val="en-US"/>
        </w:rPr>
        <w:t>Conners</w:t>
      </w:r>
      <w:proofErr w:type="spellEnd"/>
      <w:r w:rsidRPr="007F1BCF">
        <w:rPr>
          <w:rFonts w:eastAsiaTheme="minorHAnsi"/>
          <w:lang w:val="en-US"/>
        </w:rPr>
        <w:t xml:space="preserve"> C.W. Transfer of Chlorinated biphenyls to Antarctica // Nature. – 1976. – Vol. 264. – №5588. – P. 738-739.</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kk-KZ"/>
        </w:rPr>
        <w:t xml:space="preserve"> </w:t>
      </w:r>
      <w:r w:rsidRPr="007F1BCF">
        <w:rPr>
          <w:rFonts w:eastAsia="Calibri"/>
          <w:lang w:val="kk-KZ"/>
        </w:rPr>
        <w:t xml:space="preserve">Meijer S.N., Ockenden W.A., Sweetman A. et al. // II Environ. Sci. Technol. </w:t>
      </w:r>
      <w:r w:rsidRPr="007F1BCF">
        <w:rPr>
          <w:rFonts w:eastAsiaTheme="minorHAnsi"/>
          <w:lang w:val="kk-KZ"/>
        </w:rPr>
        <w:t>–</w:t>
      </w:r>
      <w:r w:rsidRPr="007F1BCF">
        <w:rPr>
          <w:rFonts w:eastAsia="Calibri"/>
          <w:lang w:val="kk-KZ"/>
        </w:rPr>
        <w:t xml:space="preserve"> 2003. </w:t>
      </w:r>
      <w:r w:rsidRPr="007F1BCF">
        <w:rPr>
          <w:rFonts w:eastAsiaTheme="minorHAnsi"/>
          <w:lang w:val="kk-KZ"/>
        </w:rPr>
        <w:t xml:space="preserve">– </w:t>
      </w:r>
      <w:r w:rsidRPr="007F1BCF">
        <w:rPr>
          <w:rFonts w:eastAsia="Calibri"/>
          <w:lang w:val="kk-KZ"/>
        </w:rPr>
        <w:t xml:space="preserve">№ 37. </w:t>
      </w:r>
      <w:r w:rsidRPr="007F1BCF">
        <w:rPr>
          <w:rFonts w:eastAsiaTheme="minorHAnsi"/>
          <w:lang w:val="kk-KZ"/>
        </w:rPr>
        <w:t xml:space="preserve">– </w:t>
      </w:r>
      <w:r w:rsidRPr="007F1BCF">
        <w:rPr>
          <w:rFonts w:eastAsia="Calibri"/>
          <w:lang w:val="kk-KZ"/>
        </w:rPr>
        <w:t>667 p.</w:t>
      </w:r>
    </w:p>
    <w:p w:rsidR="003571F4" w:rsidRPr="007F1BCF" w:rsidRDefault="003571F4" w:rsidP="003571F4">
      <w:pPr>
        <w:numPr>
          <w:ilvl w:val="0"/>
          <w:numId w:val="17"/>
        </w:numPr>
        <w:tabs>
          <w:tab w:val="left" w:pos="1134"/>
        </w:tabs>
        <w:overflowPunct/>
        <w:autoSpaceDE/>
        <w:adjustRightInd/>
        <w:spacing w:line="360" w:lineRule="auto"/>
        <w:ind w:left="0" w:firstLine="709"/>
        <w:contextualSpacing/>
        <w:jc w:val="both"/>
        <w:textAlignment w:val="auto"/>
        <w:rPr>
          <w:rFonts w:eastAsiaTheme="minorHAnsi"/>
          <w:lang w:val="kk-KZ"/>
        </w:rPr>
      </w:pPr>
      <w:r w:rsidRPr="007F1BCF">
        <w:rPr>
          <w:rFonts w:eastAsiaTheme="minorHAnsi"/>
          <w:lang w:val="kk-KZ"/>
        </w:rPr>
        <w:t xml:space="preserve"> </w:t>
      </w:r>
      <w:r w:rsidRPr="007F1BCF">
        <w:rPr>
          <w:rFonts w:eastAsia="Calibri"/>
          <w:lang w:val="kk-KZ"/>
        </w:rPr>
        <w:t>Ockenden W.A., Breivik K., Meijer S.N. // II Environ</w:t>
      </w:r>
      <w:r w:rsidR="00A760E7" w:rsidRPr="007F1BCF">
        <w:rPr>
          <w:rFonts w:eastAsia="Calibri"/>
          <w:lang w:val="kk-KZ"/>
        </w:rPr>
        <w:t>.</w:t>
      </w:r>
      <w:r w:rsidRPr="007F1BCF">
        <w:rPr>
          <w:rFonts w:eastAsia="Calibri"/>
          <w:lang w:val="kk-KZ"/>
        </w:rPr>
        <w:t xml:space="preserve"> Pollut. </w:t>
      </w:r>
      <w:r w:rsidR="00A760E7" w:rsidRPr="007F1BCF">
        <w:rPr>
          <w:rFonts w:eastAsia="Calibri"/>
          <w:lang w:val="kk-KZ"/>
        </w:rPr>
        <w:t xml:space="preserve">– </w:t>
      </w:r>
      <w:r w:rsidRPr="007F1BCF">
        <w:rPr>
          <w:rFonts w:eastAsia="Calibri"/>
          <w:lang w:val="kk-KZ"/>
        </w:rPr>
        <w:t xml:space="preserve">2003. </w:t>
      </w:r>
      <w:r w:rsidRPr="007F1BCF">
        <w:rPr>
          <w:rFonts w:eastAsiaTheme="minorHAnsi"/>
          <w:lang w:val="kk-KZ"/>
        </w:rPr>
        <w:t xml:space="preserve">– </w:t>
      </w:r>
      <w:r w:rsidRPr="007F1BCF">
        <w:rPr>
          <w:rFonts w:eastAsia="Calibri"/>
          <w:lang w:val="kk-KZ"/>
        </w:rPr>
        <w:t xml:space="preserve">№ 121. </w:t>
      </w:r>
      <w:r w:rsidRPr="007F1BCF">
        <w:rPr>
          <w:rFonts w:eastAsiaTheme="minorHAnsi"/>
          <w:lang w:val="kk-KZ"/>
        </w:rPr>
        <w:t xml:space="preserve">– </w:t>
      </w:r>
      <w:r w:rsidRPr="007F1BCF">
        <w:rPr>
          <w:rFonts w:eastAsia="Calibri"/>
          <w:lang w:val="kk-KZ"/>
        </w:rPr>
        <w:t>75 p.</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t xml:space="preserve"> Букинис А.А., Семашка С.П., Миляускайте Р.В., Карвялис Н.В. Гидрохимическая характеристика льда внутренних водоемов Литовской ССР. Деп. в ВИНИТИ, № 4481-76. – Вильнюс, 1975. – 13 с. </w:t>
      </w:r>
    </w:p>
    <w:p w:rsidR="003571F4" w:rsidRPr="007F1BCF" w:rsidRDefault="003571F4" w:rsidP="003571F4">
      <w:pPr>
        <w:pStyle w:val="a6"/>
        <w:numPr>
          <w:ilvl w:val="0"/>
          <w:numId w:val="17"/>
        </w:numPr>
        <w:tabs>
          <w:tab w:val="left" w:pos="1134"/>
        </w:tabs>
        <w:spacing w:line="360" w:lineRule="auto"/>
        <w:ind w:left="0" w:firstLine="709"/>
        <w:jc w:val="both"/>
        <w:textAlignment w:val="auto"/>
      </w:pPr>
      <w:r w:rsidRPr="007F1BCF">
        <w:rPr>
          <w:rFonts w:eastAsiaTheme="minorHAnsi"/>
          <w:lang w:val="kk-KZ" w:eastAsia="de-DE"/>
        </w:rPr>
        <w:t xml:space="preserve"> </w:t>
      </w:r>
      <w:r w:rsidRPr="007F1BCF">
        <w:t>Баранов В.А., Быстров И.А. Влияние ледообразования на солевой режим водохранилища // Водные ресурсы. – 1973. – С. 188-192.</w:t>
      </w:r>
    </w:p>
    <w:p w:rsidR="003571F4" w:rsidRPr="007F1BCF" w:rsidRDefault="003571F4" w:rsidP="003571F4">
      <w:pPr>
        <w:pStyle w:val="a6"/>
        <w:numPr>
          <w:ilvl w:val="0"/>
          <w:numId w:val="17"/>
        </w:numPr>
        <w:tabs>
          <w:tab w:val="left" w:pos="1134"/>
        </w:tabs>
        <w:spacing w:line="360" w:lineRule="auto"/>
        <w:ind w:left="0" w:firstLine="709"/>
        <w:jc w:val="both"/>
        <w:textAlignment w:val="auto"/>
      </w:pPr>
      <w:r w:rsidRPr="007F1BCF">
        <w:t xml:space="preserve">Воронков П.П. Основные черты формирования химического режима Рыбинского водохранилища // Тр. ГГИ. – 1951. – </w:t>
      </w:r>
      <w:proofErr w:type="spellStart"/>
      <w:r w:rsidRPr="007F1BCF">
        <w:t>Вып</w:t>
      </w:r>
      <w:proofErr w:type="spellEnd"/>
      <w:r w:rsidRPr="007F1BCF">
        <w:t>. 11. – С. 167-237.</w:t>
      </w:r>
    </w:p>
    <w:p w:rsidR="003571F4" w:rsidRPr="007F1BCF" w:rsidRDefault="003571F4" w:rsidP="003571F4">
      <w:pPr>
        <w:pStyle w:val="a6"/>
        <w:numPr>
          <w:ilvl w:val="0"/>
          <w:numId w:val="17"/>
        </w:numPr>
        <w:tabs>
          <w:tab w:val="left" w:pos="1134"/>
        </w:tabs>
        <w:spacing w:line="360" w:lineRule="auto"/>
        <w:ind w:left="0" w:firstLine="709"/>
        <w:jc w:val="both"/>
        <w:textAlignment w:val="auto"/>
        <w:rPr>
          <w:lang w:val="de-DE"/>
        </w:rPr>
      </w:pPr>
      <w:r w:rsidRPr="007F1BCF">
        <w:t xml:space="preserve">Тарасов М.Н., </w:t>
      </w:r>
      <w:proofErr w:type="spellStart"/>
      <w:r w:rsidRPr="007F1BCF">
        <w:t>Кореновская</w:t>
      </w:r>
      <w:proofErr w:type="spellEnd"/>
      <w:r w:rsidRPr="007F1BCF">
        <w:t xml:space="preserve"> И.М. Сравнительная характеристика химического состава льда и воды некоторых водоемов Северного Кавказа // Гидрохимические материалы. – 1966. – Т. 42. – С. 196-210.</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de-DE" w:eastAsia="de-DE"/>
        </w:rPr>
        <w:t xml:space="preserve"> </w:t>
      </w:r>
      <w:r w:rsidRPr="007F1BCF">
        <w:rPr>
          <w:rFonts w:eastAsiaTheme="minorHAnsi"/>
          <w:lang w:val="kk-KZ" w:eastAsia="de-DE"/>
        </w:rPr>
        <w:t>Амиргалиев Н.А., Тарасов М.Н., Лопарева Т.Я., Накупбеков С. Минерализация и ионный состав льда канала Иртыш-Караганда // Гидрохимические материалы. – Л.: Гидрометеоиздат, 1984. – Т. 90. – С. 64-76.</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t xml:space="preserve"> Амиргалиев Н.А. Искусственные водные объекты Северного и Центрального Казахстана (гидрохимия и качество воды). – Алматы: НИЦ «Бастау», 1998. – 191 с. </w:t>
      </w:r>
    </w:p>
    <w:p w:rsidR="003571F4" w:rsidRPr="007F1BCF" w:rsidRDefault="003571F4" w:rsidP="003571F4">
      <w:pPr>
        <w:numPr>
          <w:ilvl w:val="0"/>
          <w:numId w:val="17"/>
        </w:numPr>
        <w:tabs>
          <w:tab w:val="left" w:pos="1134"/>
        </w:tabs>
        <w:spacing w:line="360" w:lineRule="auto"/>
        <w:ind w:left="0" w:firstLine="709"/>
        <w:contextualSpacing/>
        <w:jc w:val="both"/>
        <w:textAlignment w:val="auto"/>
        <w:rPr>
          <w:rFonts w:eastAsiaTheme="minorHAnsi"/>
          <w:lang w:val="kk-KZ" w:eastAsia="de-DE"/>
        </w:rPr>
      </w:pPr>
      <w:r w:rsidRPr="007F1BCF">
        <w:rPr>
          <w:rFonts w:eastAsiaTheme="minorHAnsi"/>
          <w:lang w:val="kk-KZ" w:eastAsia="de-DE"/>
        </w:rPr>
        <w:t xml:space="preserve"> Воронков П.П. Гидрохимическая характеристика поверхностных вод Северо-Казахстанской области // Ресурсы поверхностных вод районов освоения целинных и залежных земель. – Л.: Гидро</w:t>
      </w:r>
      <w:r w:rsidR="00A760E7" w:rsidRPr="007F1BCF">
        <w:rPr>
          <w:rFonts w:eastAsiaTheme="minorHAnsi"/>
          <w:lang w:val="kk-KZ" w:eastAsia="de-DE"/>
        </w:rPr>
        <w:t>метеоиздат, 1960. – С. 180-212.</w:t>
      </w:r>
    </w:p>
    <w:p w:rsidR="007D246A" w:rsidRPr="007F1BCF" w:rsidRDefault="007D246A" w:rsidP="00830A9D">
      <w:pPr>
        <w:overflowPunct/>
        <w:autoSpaceDE/>
        <w:autoSpaceDN/>
        <w:adjustRightInd/>
        <w:spacing w:line="360" w:lineRule="auto"/>
        <w:contextualSpacing/>
        <w:jc w:val="center"/>
        <w:textAlignment w:val="auto"/>
        <w:rPr>
          <w:rFonts w:eastAsia="Calibri"/>
        </w:rPr>
      </w:pPr>
      <w:r w:rsidRPr="007F1BCF">
        <w:rPr>
          <w:rFonts w:eastAsia="Calibri"/>
        </w:rPr>
        <w:br w:type="page"/>
      </w:r>
    </w:p>
    <w:p w:rsidR="00C44CDE" w:rsidRPr="007F1BCF" w:rsidRDefault="00C44CDE" w:rsidP="00C44CDE">
      <w:pPr>
        <w:overflowPunct/>
        <w:autoSpaceDE/>
        <w:autoSpaceDN/>
        <w:adjustRightInd/>
        <w:spacing w:line="360" w:lineRule="auto"/>
        <w:contextualSpacing/>
        <w:jc w:val="center"/>
        <w:textAlignment w:val="auto"/>
        <w:rPr>
          <w:lang w:val="kk-KZ" w:eastAsia="ru-RU"/>
        </w:rPr>
      </w:pPr>
      <w:r w:rsidRPr="007F1BCF">
        <w:rPr>
          <w:lang w:eastAsia="ru-RU"/>
        </w:rPr>
        <w:lastRenderedPageBreak/>
        <w:t xml:space="preserve">ПРИЛОЖЕНИЕ </w:t>
      </w:r>
      <w:r w:rsidR="002915C0" w:rsidRPr="007F1BCF">
        <w:rPr>
          <w:lang w:val="kk-KZ" w:eastAsia="ru-RU"/>
        </w:rPr>
        <w:t>А</w:t>
      </w:r>
    </w:p>
    <w:p w:rsidR="00C44CDE" w:rsidRPr="007F1BCF" w:rsidRDefault="00C44CDE" w:rsidP="00C44CDE">
      <w:pPr>
        <w:overflowPunct/>
        <w:autoSpaceDE/>
        <w:autoSpaceDN/>
        <w:adjustRightInd/>
        <w:spacing w:line="360" w:lineRule="auto"/>
        <w:contextualSpacing/>
        <w:jc w:val="center"/>
        <w:textAlignment w:val="auto"/>
        <w:rPr>
          <w:lang w:eastAsia="ru-RU"/>
        </w:rPr>
      </w:pPr>
    </w:p>
    <w:p w:rsidR="00830A9D" w:rsidRPr="007F1BCF" w:rsidRDefault="00830A9D" w:rsidP="00C44CDE">
      <w:pPr>
        <w:overflowPunct/>
        <w:autoSpaceDE/>
        <w:autoSpaceDN/>
        <w:adjustRightInd/>
        <w:spacing w:line="360" w:lineRule="auto"/>
        <w:contextualSpacing/>
        <w:jc w:val="center"/>
        <w:textAlignment w:val="auto"/>
        <w:rPr>
          <w:lang w:eastAsia="ru-RU"/>
        </w:rPr>
      </w:pPr>
      <w:r w:rsidRPr="007F1BCF">
        <w:rPr>
          <w:lang w:eastAsia="ru-RU"/>
        </w:rPr>
        <w:t>Список научных публикации исполнителей НИР</w:t>
      </w:r>
    </w:p>
    <w:p w:rsidR="00D12F22" w:rsidRPr="007F1BCF" w:rsidRDefault="00D12F22" w:rsidP="00D12F22">
      <w:pPr>
        <w:overflowPunct/>
        <w:autoSpaceDE/>
        <w:autoSpaceDN/>
        <w:adjustRightInd/>
        <w:spacing w:line="360" w:lineRule="auto"/>
        <w:jc w:val="center"/>
        <w:textAlignment w:val="auto"/>
        <w:rPr>
          <w:rFonts w:eastAsiaTheme="minorHAnsi" w:cstheme="minorBidi"/>
          <w:szCs w:val="22"/>
        </w:rPr>
      </w:pPr>
    </w:p>
    <w:p w:rsidR="00D12F22" w:rsidRPr="007F1BCF" w:rsidRDefault="00D12F22" w:rsidP="00D12F22">
      <w:pPr>
        <w:overflowPunct/>
        <w:autoSpaceDE/>
        <w:autoSpaceDN/>
        <w:adjustRightInd/>
        <w:spacing w:line="360" w:lineRule="auto"/>
        <w:jc w:val="center"/>
        <w:textAlignment w:val="auto"/>
        <w:rPr>
          <w:rFonts w:eastAsiaTheme="minorHAnsi" w:cstheme="minorBidi"/>
          <w:szCs w:val="22"/>
        </w:rPr>
      </w:pPr>
      <w:r w:rsidRPr="007F1BCF">
        <w:rPr>
          <w:rFonts w:eastAsiaTheme="minorHAnsi" w:cstheme="minorBidi"/>
          <w:szCs w:val="22"/>
        </w:rPr>
        <w:t>Публикации, участие в конференциях, выступления в СМИ за 2018 г.</w:t>
      </w:r>
    </w:p>
    <w:p w:rsidR="00D12F22" w:rsidRPr="007F1BCF" w:rsidRDefault="00D12F22" w:rsidP="00D12F22">
      <w:pPr>
        <w:overflowPunct/>
        <w:autoSpaceDE/>
        <w:autoSpaceDN/>
        <w:adjustRightInd/>
        <w:spacing w:line="360" w:lineRule="auto"/>
        <w:jc w:val="center"/>
        <w:textAlignment w:val="auto"/>
        <w:rPr>
          <w:rFonts w:eastAsiaTheme="minorHAnsi" w:cstheme="minorBidi"/>
          <w:szCs w:val="22"/>
        </w:rPr>
      </w:pPr>
      <w:r w:rsidRPr="007F1BCF">
        <w:rPr>
          <w:rFonts w:eastAsiaTheme="minorHAnsi" w:cstheme="minorBidi"/>
          <w:szCs w:val="22"/>
        </w:rPr>
        <w:t>Публикации в научных журналах</w:t>
      </w:r>
    </w:p>
    <w:p w:rsidR="00D12F22" w:rsidRPr="007F1BCF" w:rsidRDefault="00D12F22" w:rsidP="00D12F22">
      <w:pPr>
        <w:tabs>
          <w:tab w:val="left" w:pos="1134"/>
        </w:tabs>
        <w:overflowPunct/>
        <w:autoSpaceDE/>
        <w:autoSpaceDN/>
        <w:adjustRightInd/>
        <w:spacing w:line="360" w:lineRule="auto"/>
        <w:ind w:firstLine="709"/>
        <w:jc w:val="both"/>
        <w:textAlignment w:val="auto"/>
        <w:rPr>
          <w:rFonts w:eastAsiaTheme="minorHAnsi" w:cstheme="minorBidi"/>
          <w:szCs w:val="22"/>
        </w:rPr>
      </w:pPr>
      <w:r w:rsidRPr="007F1BCF">
        <w:rPr>
          <w:rFonts w:eastAsiaTheme="minorHAnsi" w:cstheme="minorBidi"/>
          <w:szCs w:val="22"/>
        </w:rPr>
        <w:t>В 2018 г. исполнителями проекта «Мониторинг уровня концентрации и распределения токсичных соединений в снежном покрове на территории Алматинской агломерации и оценка их влияния на природные объекты» подготовлено 5 публикации:</w:t>
      </w:r>
    </w:p>
    <w:p w:rsidR="00D12F22" w:rsidRPr="007F1BCF" w:rsidRDefault="00D12F22" w:rsidP="00D12F22">
      <w:pPr>
        <w:tabs>
          <w:tab w:val="left" w:pos="1134"/>
        </w:tabs>
        <w:overflowPunct/>
        <w:autoSpaceDE/>
        <w:autoSpaceDN/>
        <w:adjustRightInd/>
        <w:spacing w:line="360" w:lineRule="auto"/>
        <w:ind w:firstLine="709"/>
        <w:jc w:val="both"/>
        <w:textAlignment w:val="auto"/>
        <w:rPr>
          <w:rFonts w:eastAsiaTheme="minorHAnsi" w:cstheme="minorBidi"/>
          <w:szCs w:val="22"/>
        </w:rPr>
      </w:pPr>
      <w:r w:rsidRPr="007F1BCF">
        <w:rPr>
          <w:rFonts w:eastAsiaTheme="minorHAnsi" w:cstheme="minorBidi"/>
          <w:szCs w:val="22"/>
        </w:rPr>
        <w:t xml:space="preserve">Статья в рецензируемом отечественном научном издании с </w:t>
      </w:r>
      <w:proofErr w:type="gramStart"/>
      <w:r w:rsidRPr="007F1BCF">
        <w:rPr>
          <w:rFonts w:eastAsiaTheme="minorHAnsi" w:cstheme="minorBidi"/>
          <w:szCs w:val="22"/>
        </w:rPr>
        <w:t>ненулевым</w:t>
      </w:r>
      <w:proofErr w:type="gramEnd"/>
      <w:r w:rsidRPr="007F1BCF">
        <w:rPr>
          <w:rFonts w:eastAsiaTheme="minorHAnsi" w:cstheme="minorBidi"/>
          <w:szCs w:val="22"/>
        </w:rPr>
        <w:t xml:space="preserve"> импакт-фактором:</w:t>
      </w:r>
    </w:p>
    <w:p w:rsidR="00D12F22" w:rsidRPr="007F1BCF" w:rsidRDefault="00D12F22" w:rsidP="00D12F22">
      <w:pPr>
        <w:numPr>
          <w:ilvl w:val="0"/>
          <w:numId w:val="16"/>
        </w:numPr>
        <w:tabs>
          <w:tab w:val="left" w:pos="1134"/>
        </w:tabs>
        <w:overflowPunct/>
        <w:autoSpaceDE/>
        <w:autoSpaceDN/>
        <w:adjustRightInd/>
        <w:spacing w:line="360" w:lineRule="auto"/>
        <w:ind w:left="0" w:firstLine="709"/>
        <w:contextualSpacing/>
        <w:jc w:val="both"/>
        <w:textAlignment w:val="auto"/>
        <w:rPr>
          <w:rFonts w:eastAsiaTheme="minorHAnsi" w:cstheme="minorBidi"/>
          <w:szCs w:val="22"/>
        </w:rPr>
      </w:pPr>
      <w:r w:rsidRPr="007F1BCF">
        <w:rPr>
          <w:rFonts w:eastAsiaTheme="minorHAnsi" w:cstheme="minorBidi"/>
          <w:szCs w:val="22"/>
        </w:rPr>
        <w:t xml:space="preserve">Амиргалиев Н.А., Мадибеков А.С., Исмуханова Л.Т., Кулбекова Р.А., </w:t>
      </w:r>
      <w:proofErr w:type="spellStart"/>
      <w:r w:rsidR="00E37742" w:rsidRPr="007F1BCF">
        <w:rPr>
          <w:rFonts w:eastAsiaTheme="minorHAnsi" w:cstheme="minorBidi"/>
          <w:szCs w:val="22"/>
        </w:rPr>
        <w:t>Мұсақұлқызы</w:t>
      </w:r>
      <w:proofErr w:type="spellEnd"/>
      <w:r w:rsidR="00E37742" w:rsidRPr="007F1BCF">
        <w:rPr>
          <w:rFonts w:eastAsiaTheme="minorHAnsi" w:cstheme="minorBidi"/>
          <w:szCs w:val="22"/>
        </w:rPr>
        <w:t xml:space="preserve"> А., </w:t>
      </w:r>
      <w:proofErr w:type="spellStart"/>
      <w:proofErr w:type="gramStart"/>
      <w:r w:rsidRPr="007F1BCF">
        <w:rPr>
          <w:rFonts w:eastAsiaTheme="minorHAnsi" w:cstheme="minorBidi"/>
          <w:szCs w:val="22"/>
        </w:rPr>
        <w:t>Жәди</w:t>
      </w:r>
      <w:proofErr w:type="spellEnd"/>
      <w:proofErr w:type="gramEnd"/>
      <w:r w:rsidRPr="007F1BCF">
        <w:rPr>
          <w:rFonts w:eastAsiaTheme="minorHAnsi" w:cstheme="minorBidi"/>
          <w:szCs w:val="22"/>
        </w:rPr>
        <w:t xml:space="preserve"> А.Ө. Современные физико-химические параметры снежного покрова Алматинской агломерации // «Вопросы географии и геоэкологии». – Алматы, 2018. – № 3. – С. 113-118.</w:t>
      </w:r>
    </w:p>
    <w:p w:rsidR="00D12F22" w:rsidRPr="007F1BCF" w:rsidRDefault="00D12F22" w:rsidP="00D12F22">
      <w:pPr>
        <w:tabs>
          <w:tab w:val="left" w:pos="1134"/>
        </w:tabs>
        <w:overflowPunct/>
        <w:autoSpaceDE/>
        <w:autoSpaceDN/>
        <w:adjustRightInd/>
        <w:spacing w:line="360" w:lineRule="auto"/>
        <w:ind w:firstLine="709"/>
        <w:contextualSpacing/>
        <w:jc w:val="both"/>
        <w:textAlignment w:val="auto"/>
        <w:rPr>
          <w:rFonts w:eastAsiaTheme="minorHAnsi" w:cstheme="minorBidi"/>
          <w:szCs w:val="22"/>
        </w:rPr>
      </w:pPr>
      <w:r w:rsidRPr="007F1BCF">
        <w:rPr>
          <w:rFonts w:eastAsiaTheme="minorHAnsi" w:cstheme="minorBidi"/>
          <w:szCs w:val="22"/>
        </w:rPr>
        <w:t>Статьи в материалах международных зарубежных научно-практических конференций:</w:t>
      </w:r>
    </w:p>
    <w:p w:rsidR="00D12F22" w:rsidRPr="007F1BCF" w:rsidRDefault="00022762" w:rsidP="00022762">
      <w:pPr>
        <w:pStyle w:val="a6"/>
        <w:tabs>
          <w:tab w:val="left" w:pos="1134"/>
        </w:tabs>
        <w:overflowPunct/>
        <w:autoSpaceDE/>
        <w:autoSpaceDN/>
        <w:adjustRightInd/>
        <w:spacing w:line="360" w:lineRule="auto"/>
        <w:ind w:left="0" w:firstLine="709"/>
        <w:jc w:val="both"/>
        <w:textAlignment w:val="auto"/>
        <w:rPr>
          <w:rFonts w:eastAsiaTheme="minorHAnsi" w:cstheme="minorBidi"/>
          <w:szCs w:val="22"/>
        </w:rPr>
      </w:pPr>
      <w:r w:rsidRPr="007F1BCF">
        <w:rPr>
          <w:rFonts w:eastAsiaTheme="minorHAnsi" w:cstheme="minorBidi"/>
          <w:szCs w:val="22"/>
        </w:rPr>
        <w:t xml:space="preserve">1 </w:t>
      </w:r>
      <w:r w:rsidR="00D12F22" w:rsidRPr="007F1BCF">
        <w:rPr>
          <w:rFonts w:eastAsiaTheme="minorHAnsi" w:cstheme="minorBidi"/>
          <w:szCs w:val="22"/>
        </w:rPr>
        <w:t>Амиргалиев Н.А., Мадибеков А.С., Исмуханова Л.Т., Кулбекова Р.А. Мониторинг физико-химических показателей снежного покрова Алматинской агломерации // Материалы II Байкальской международной научно-</w:t>
      </w:r>
      <w:proofErr w:type="spellStart"/>
      <w:r w:rsidR="00D12F22" w:rsidRPr="007F1BCF">
        <w:rPr>
          <w:rFonts w:eastAsiaTheme="minorHAnsi" w:cstheme="minorBidi"/>
          <w:szCs w:val="22"/>
        </w:rPr>
        <w:t>практ</w:t>
      </w:r>
      <w:proofErr w:type="spellEnd"/>
      <w:r w:rsidR="00D12F22" w:rsidRPr="007F1BCF">
        <w:rPr>
          <w:rFonts w:eastAsiaTheme="minorHAnsi" w:cstheme="minorBidi"/>
          <w:szCs w:val="22"/>
        </w:rPr>
        <w:t>. конференций (25-30 июня 2018 г.). – Иркутск: Изд-во ИРНИТУ, 2018. – С. 29-33.</w:t>
      </w:r>
    </w:p>
    <w:p w:rsidR="00D12F22" w:rsidRPr="007F1BCF" w:rsidRDefault="00D12F22" w:rsidP="00022762">
      <w:pPr>
        <w:pStyle w:val="a6"/>
        <w:numPr>
          <w:ilvl w:val="0"/>
          <w:numId w:val="16"/>
        </w:numPr>
        <w:tabs>
          <w:tab w:val="left" w:pos="1134"/>
        </w:tabs>
        <w:overflowPunct/>
        <w:autoSpaceDE/>
        <w:autoSpaceDN/>
        <w:adjustRightInd/>
        <w:spacing w:line="360" w:lineRule="auto"/>
        <w:ind w:left="0" w:firstLine="709"/>
        <w:jc w:val="both"/>
        <w:textAlignment w:val="auto"/>
        <w:rPr>
          <w:rFonts w:eastAsiaTheme="minorHAnsi" w:cstheme="minorBidi"/>
          <w:szCs w:val="22"/>
        </w:rPr>
      </w:pPr>
      <w:r w:rsidRPr="007F1BCF">
        <w:rPr>
          <w:rFonts w:eastAsiaTheme="minorHAnsi" w:cstheme="minorBidi"/>
          <w:szCs w:val="22"/>
        </w:rPr>
        <w:t xml:space="preserve">Чередниченко А.В., Чередниченко В.С., Чередниченко </w:t>
      </w:r>
      <w:proofErr w:type="spellStart"/>
      <w:r w:rsidRPr="007F1BCF">
        <w:rPr>
          <w:rFonts w:eastAsiaTheme="minorHAnsi" w:cstheme="minorBidi"/>
          <w:szCs w:val="22"/>
        </w:rPr>
        <w:t>Ал</w:t>
      </w:r>
      <w:proofErr w:type="gramStart"/>
      <w:r w:rsidRPr="007F1BCF">
        <w:rPr>
          <w:rFonts w:eastAsiaTheme="minorHAnsi" w:cstheme="minorBidi"/>
          <w:szCs w:val="22"/>
        </w:rPr>
        <w:t>.В</w:t>
      </w:r>
      <w:proofErr w:type="spellEnd"/>
      <w:proofErr w:type="gramEnd"/>
      <w:r w:rsidRPr="007F1BCF">
        <w:rPr>
          <w:rFonts w:eastAsiaTheme="minorHAnsi" w:cstheme="minorBidi"/>
          <w:szCs w:val="22"/>
        </w:rPr>
        <w:t xml:space="preserve">., </w:t>
      </w:r>
      <w:proofErr w:type="spellStart"/>
      <w:r w:rsidRPr="007F1BCF">
        <w:rPr>
          <w:rFonts w:eastAsiaTheme="minorHAnsi" w:cstheme="minorBidi"/>
          <w:szCs w:val="22"/>
        </w:rPr>
        <w:t>Нысанбаева</w:t>
      </w:r>
      <w:proofErr w:type="spellEnd"/>
      <w:r w:rsidRPr="007F1BCF">
        <w:rPr>
          <w:rFonts w:eastAsiaTheme="minorHAnsi" w:cstheme="minorBidi"/>
          <w:szCs w:val="22"/>
        </w:rPr>
        <w:t xml:space="preserve"> А.С., Мадибеков А.С., </w:t>
      </w:r>
      <w:proofErr w:type="spellStart"/>
      <w:r w:rsidRPr="007F1BCF">
        <w:rPr>
          <w:rFonts w:eastAsiaTheme="minorHAnsi" w:cstheme="minorBidi"/>
          <w:szCs w:val="22"/>
        </w:rPr>
        <w:t>Жумалипов</w:t>
      </w:r>
      <w:proofErr w:type="spellEnd"/>
      <w:r w:rsidRPr="007F1BCF">
        <w:rPr>
          <w:rFonts w:eastAsiaTheme="minorHAnsi" w:cstheme="minorBidi"/>
          <w:szCs w:val="22"/>
        </w:rPr>
        <w:t xml:space="preserve"> А.Р. Аэросиноптические условия экстремально высоких концентрации загрязняющих веществ в снежном покрове // Материалы II Байкальской международной научно-</w:t>
      </w:r>
      <w:proofErr w:type="spellStart"/>
      <w:r w:rsidRPr="007F1BCF">
        <w:rPr>
          <w:rFonts w:eastAsiaTheme="minorHAnsi" w:cstheme="minorBidi"/>
          <w:szCs w:val="22"/>
        </w:rPr>
        <w:t>практ</w:t>
      </w:r>
      <w:proofErr w:type="spellEnd"/>
      <w:r w:rsidRPr="007F1BCF">
        <w:rPr>
          <w:rFonts w:eastAsiaTheme="minorHAnsi" w:cstheme="minorBidi"/>
          <w:szCs w:val="22"/>
        </w:rPr>
        <w:t>. конференций (25-30 июня 2018 г.). – Иркутск: Изд-во ИРНИТУ, 2018. – С. 105-109.</w:t>
      </w:r>
    </w:p>
    <w:p w:rsidR="00D12F22" w:rsidRPr="007F1BCF" w:rsidRDefault="00D12F22" w:rsidP="00022762">
      <w:pPr>
        <w:numPr>
          <w:ilvl w:val="0"/>
          <w:numId w:val="16"/>
        </w:numPr>
        <w:tabs>
          <w:tab w:val="left" w:pos="1134"/>
        </w:tabs>
        <w:overflowPunct/>
        <w:autoSpaceDE/>
        <w:autoSpaceDN/>
        <w:adjustRightInd/>
        <w:spacing w:line="360" w:lineRule="auto"/>
        <w:ind w:left="0" w:firstLine="709"/>
        <w:contextualSpacing/>
        <w:jc w:val="both"/>
        <w:textAlignment w:val="auto"/>
        <w:rPr>
          <w:rFonts w:eastAsiaTheme="minorHAnsi" w:cstheme="minorBidi"/>
          <w:szCs w:val="22"/>
        </w:rPr>
      </w:pPr>
      <w:r w:rsidRPr="007F1BCF">
        <w:rPr>
          <w:rFonts w:eastAsiaTheme="minorHAnsi" w:cstheme="minorBidi"/>
          <w:szCs w:val="22"/>
        </w:rPr>
        <w:t xml:space="preserve">Чередниченко А.В., Чередниченко В.С., Чередниченко </w:t>
      </w:r>
      <w:proofErr w:type="spellStart"/>
      <w:r w:rsidRPr="007F1BCF">
        <w:rPr>
          <w:rFonts w:eastAsiaTheme="minorHAnsi" w:cstheme="minorBidi"/>
          <w:szCs w:val="22"/>
        </w:rPr>
        <w:t>Ал</w:t>
      </w:r>
      <w:proofErr w:type="gramStart"/>
      <w:r w:rsidRPr="007F1BCF">
        <w:rPr>
          <w:rFonts w:eastAsiaTheme="minorHAnsi" w:cstheme="minorBidi"/>
          <w:szCs w:val="22"/>
        </w:rPr>
        <w:t>.В</w:t>
      </w:r>
      <w:proofErr w:type="spellEnd"/>
      <w:proofErr w:type="gramEnd"/>
      <w:r w:rsidRPr="007F1BCF">
        <w:rPr>
          <w:rFonts w:eastAsiaTheme="minorHAnsi" w:cstheme="minorBidi"/>
          <w:szCs w:val="22"/>
        </w:rPr>
        <w:t xml:space="preserve">., </w:t>
      </w:r>
      <w:proofErr w:type="spellStart"/>
      <w:r w:rsidRPr="007F1BCF">
        <w:rPr>
          <w:rFonts w:eastAsiaTheme="minorHAnsi" w:cstheme="minorBidi"/>
          <w:szCs w:val="22"/>
        </w:rPr>
        <w:t>Нысанбаева</w:t>
      </w:r>
      <w:proofErr w:type="spellEnd"/>
      <w:r w:rsidRPr="007F1BCF">
        <w:rPr>
          <w:rFonts w:eastAsiaTheme="minorHAnsi" w:cstheme="minorBidi"/>
          <w:szCs w:val="22"/>
        </w:rPr>
        <w:t xml:space="preserve"> А.С., Мадибеков А.С., </w:t>
      </w:r>
      <w:proofErr w:type="spellStart"/>
      <w:r w:rsidRPr="007F1BCF">
        <w:rPr>
          <w:rFonts w:eastAsiaTheme="minorHAnsi" w:cstheme="minorBidi"/>
          <w:szCs w:val="22"/>
        </w:rPr>
        <w:t>Жумалипов</w:t>
      </w:r>
      <w:proofErr w:type="spellEnd"/>
      <w:r w:rsidRPr="007F1BCF">
        <w:rPr>
          <w:rFonts w:eastAsiaTheme="minorHAnsi" w:cstheme="minorBidi"/>
          <w:szCs w:val="22"/>
        </w:rPr>
        <w:t xml:space="preserve"> А.Р. </w:t>
      </w:r>
      <w:bookmarkStart w:id="1" w:name="_GoBack"/>
      <w:r w:rsidR="00630D9F" w:rsidRPr="007F1BCF">
        <w:rPr>
          <w:rFonts w:eastAsiaTheme="minorHAnsi" w:cstheme="minorBidi"/>
          <w:szCs w:val="22"/>
        </w:rPr>
        <w:t>Т</w:t>
      </w:r>
      <w:r w:rsidR="00CB3D7D">
        <w:rPr>
          <w:rFonts w:eastAsiaTheme="minorHAnsi" w:cstheme="minorBidi"/>
          <w:szCs w:val="22"/>
        </w:rPr>
        <w:t>яжелые металлы</w:t>
      </w:r>
      <w:r w:rsidRPr="007F1BCF">
        <w:rPr>
          <w:rFonts w:eastAsiaTheme="minorHAnsi" w:cstheme="minorBidi"/>
          <w:szCs w:val="22"/>
        </w:rPr>
        <w:t xml:space="preserve"> в снежном покрове Казахстана</w:t>
      </w:r>
      <w:bookmarkEnd w:id="1"/>
      <w:r w:rsidRPr="007F1BCF">
        <w:rPr>
          <w:rFonts w:eastAsiaTheme="minorHAnsi" w:cstheme="minorBidi"/>
          <w:szCs w:val="22"/>
        </w:rPr>
        <w:t xml:space="preserve"> // Материалы II Байкальской международной научно-</w:t>
      </w:r>
      <w:proofErr w:type="spellStart"/>
      <w:r w:rsidRPr="007F1BCF">
        <w:rPr>
          <w:rFonts w:eastAsiaTheme="minorHAnsi" w:cstheme="minorBidi"/>
          <w:szCs w:val="22"/>
        </w:rPr>
        <w:t>практ</w:t>
      </w:r>
      <w:proofErr w:type="spellEnd"/>
      <w:r w:rsidRPr="007F1BCF">
        <w:rPr>
          <w:rFonts w:eastAsiaTheme="minorHAnsi" w:cstheme="minorBidi"/>
          <w:szCs w:val="22"/>
        </w:rPr>
        <w:t>. конференций (25-30 июня 2018 г.). – Иркутск: Изд-во ИРНИТУ, 2018. – С. 110-115.</w:t>
      </w:r>
    </w:p>
    <w:p w:rsidR="00D12F22" w:rsidRPr="007F1BCF" w:rsidRDefault="00D12F22" w:rsidP="00022762">
      <w:pPr>
        <w:numPr>
          <w:ilvl w:val="0"/>
          <w:numId w:val="16"/>
        </w:numPr>
        <w:tabs>
          <w:tab w:val="left" w:pos="1134"/>
        </w:tabs>
        <w:overflowPunct/>
        <w:autoSpaceDE/>
        <w:autoSpaceDN/>
        <w:adjustRightInd/>
        <w:spacing w:line="360" w:lineRule="auto"/>
        <w:ind w:left="0" w:firstLine="709"/>
        <w:contextualSpacing/>
        <w:jc w:val="both"/>
        <w:textAlignment w:val="auto"/>
        <w:rPr>
          <w:rFonts w:eastAsiaTheme="minorHAnsi" w:cstheme="minorBidi"/>
          <w:szCs w:val="22"/>
        </w:rPr>
      </w:pPr>
      <w:r w:rsidRPr="007F1BCF">
        <w:rPr>
          <w:rFonts w:eastAsiaTheme="minorHAnsi" w:cstheme="minorBidi"/>
          <w:szCs w:val="22"/>
        </w:rPr>
        <w:t xml:space="preserve">Мадибеков А.С., </w:t>
      </w:r>
      <w:proofErr w:type="spellStart"/>
      <w:r w:rsidRPr="007F1BCF">
        <w:rPr>
          <w:rFonts w:eastAsiaTheme="minorHAnsi" w:cstheme="minorBidi"/>
          <w:szCs w:val="22"/>
        </w:rPr>
        <w:t>Нысанбаева</w:t>
      </w:r>
      <w:proofErr w:type="spellEnd"/>
      <w:r w:rsidRPr="007F1BCF">
        <w:rPr>
          <w:rFonts w:eastAsiaTheme="minorHAnsi" w:cstheme="minorBidi"/>
          <w:szCs w:val="22"/>
        </w:rPr>
        <w:t xml:space="preserve"> А.С., Когутенко Л.В. Пространственное распределение величин выпадений тяжелых металлов с атмосферными осадками в Казахстане // Материалы II Байкальской международной научно-</w:t>
      </w:r>
      <w:proofErr w:type="spellStart"/>
      <w:r w:rsidRPr="007F1BCF">
        <w:rPr>
          <w:rFonts w:eastAsiaTheme="minorHAnsi" w:cstheme="minorBidi"/>
          <w:szCs w:val="22"/>
        </w:rPr>
        <w:t>практ</w:t>
      </w:r>
      <w:proofErr w:type="spellEnd"/>
      <w:r w:rsidRPr="007F1BCF">
        <w:rPr>
          <w:rFonts w:eastAsiaTheme="minorHAnsi" w:cstheme="minorBidi"/>
          <w:szCs w:val="22"/>
        </w:rPr>
        <w:t>. конференций (25-30 июня 2018 г.). – Иркутск: Изд-во ИРНИТУ, 2018. – С. 129-135.</w:t>
      </w:r>
    </w:p>
    <w:p w:rsidR="00830A9D" w:rsidRPr="007F1BCF" w:rsidRDefault="00830A9D" w:rsidP="00022762">
      <w:pPr>
        <w:overflowPunct/>
        <w:autoSpaceDE/>
        <w:autoSpaceDN/>
        <w:adjustRightInd/>
        <w:spacing w:line="360" w:lineRule="auto"/>
        <w:ind w:firstLine="709"/>
        <w:contextualSpacing/>
        <w:jc w:val="center"/>
        <w:textAlignment w:val="auto"/>
        <w:rPr>
          <w:lang w:eastAsia="ar-SA"/>
        </w:rPr>
      </w:pPr>
    </w:p>
    <w:p w:rsidR="00830A9D" w:rsidRPr="007F1BCF" w:rsidRDefault="00830A9D" w:rsidP="00C44CDE">
      <w:pPr>
        <w:overflowPunct/>
        <w:autoSpaceDE/>
        <w:autoSpaceDN/>
        <w:adjustRightInd/>
        <w:spacing w:line="360" w:lineRule="auto"/>
        <w:contextualSpacing/>
        <w:jc w:val="center"/>
        <w:textAlignment w:val="auto"/>
        <w:rPr>
          <w:lang w:eastAsia="ar-SA"/>
        </w:rPr>
      </w:pPr>
    </w:p>
    <w:p w:rsidR="007966E1" w:rsidRPr="007F1BCF" w:rsidRDefault="00214547" w:rsidP="00C44CDE">
      <w:pPr>
        <w:overflowPunct/>
        <w:autoSpaceDE/>
        <w:autoSpaceDN/>
        <w:adjustRightInd/>
        <w:spacing w:line="360" w:lineRule="auto"/>
        <w:contextualSpacing/>
        <w:jc w:val="center"/>
        <w:textAlignment w:val="auto"/>
        <w:rPr>
          <w:lang w:val="kk-KZ" w:eastAsia="ar-SA"/>
        </w:rPr>
      </w:pPr>
      <w:r w:rsidRPr="007F1BCF">
        <w:rPr>
          <w:lang w:eastAsia="ar-SA"/>
        </w:rPr>
        <w:lastRenderedPageBreak/>
        <w:t xml:space="preserve">ПРИЛОЖЕНИЕ </w:t>
      </w:r>
      <w:r w:rsidR="002915C0" w:rsidRPr="007F1BCF">
        <w:rPr>
          <w:lang w:val="kk-KZ" w:eastAsia="ar-SA"/>
        </w:rPr>
        <w:t>Б</w:t>
      </w:r>
    </w:p>
    <w:p w:rsidR="00214547" w:rsidRPr="007F1BCF" w:rsidRDefault="00214547" w:rsidP="00C44CDE">
      <w:pPr>
        <w:overflowPunct/>
        <w:autoSpaceDE/>
        <w:autoSpaceDN/>
        <w:adjustRightInd/>
        <w:spacing w:line="360" w:lineRule="auto"/>
        <w:contextualSpacing/>
        <w:jc w:val="center"/>
        <w:textAlignment w:val="auto"/>
        <w:rPr>
          <w:lang w:eastAsia="ar-SA"/>
        </w:rPr>
      </w:pPr>
    </w:p>
    <w:p w:rsidR="00214547" w:rsidRPr="007F1BCF" w:rsidRDefault="00214547" w:rsidP="00C44CDE">
      <w:pPr>
        <w:overflowPunct/>
        <w:autoSpaceDE/>
        <w:autoSpaceDN/>
        <w:adjustRightInd/>
        <w:spacing w:line="360" w:lineRule="auto"/>
        <w:contextualSpacing/>
        <w:jc w:val="center"/>
        <w:textAlignment w:val="auto"/>
        <w:rPr>
          <w:lang w:eastAsia="ar-SA"/>
        </w:rPr>
      </w:pPr>
      <w:r w:rsidRPr="007F1BCF">
        <w:rPr>
          <w:lang w:eastAsia="ar-SA"/>
        </w:rPr>
        <w:t>Календарный план НИР на 2018 год</w:t>
      </w:r>
    </w:p>
    <w:p w:rsidR="00214547" w:rsidRPr="007F1BCF" w:rsidRDefault="008D5217" w:rsidP="008D5217">
      <w:pPr>
        <w:overflowPunct/>
        <w:autoSpaceDE/>
        <w:autoSpaceDN/>
        <w:adjustRightInd/>
        <w:spacing w:line="360" w:lineRule="auto"/>
        <w:contextualSpacing/>
        <w:jc w:val="center"/>
        <w:textAlignment w:val="auto"/>
        <w:rPr>
          <w:lang w:eastAsia="ar-SA"/>
        </w:rPr>
      </w:pPr>
      <w:r w:rsidRPr="007F1BCF">
        <w:rPr>
          <w:noProof/>
          <w:lang w:eastAsia="ru-RU"/>
        </w:rPr>
        <w:drawing>
          <wp:inline distT="0" distB="0" distL="0" distR="0" wp14:anchorId="5205C34C" wp14:editId="42222DED">
            <wp:extent cx="5210363" cy="8077200"/>
            <wp:effectExtent l="0" t="0" r="9525" b="0"/>
            <wp:docPr id="46" name="Рисунок 46" descr="C:\Users\Lau\Desktop\Отчет по ГФ_2018\ПРИЛОЖЕНИЯ\КП_2018-2020 гг\КП тит_н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18\ПРИЛОЖЕНИЯ\КП_2018-2020 гг\КП тит_наш.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11245" cy="8078567"/>
                    </a:xfrm>
                    <a:prstGeom prst="rect">
                      <a:avLst/>
                    </a:prstGeom>
                    <a:noFill/>
                    <a:ln>
                      <a:noFill/>
                    </a:ln>
                  </pic:spPr>
                </pic:pic>
              </a:graphicData>
            </a:graphic>
          </wp:inline>
        </w:drawing>
      </w:r>
    </w:p>
    <w:p w:rsidR="00C35996" w:rsidRPr="007F1BCF" w:rsidRDefault="00C35996" w:rsidP="00C44CDE">
      <w:pPr>
        <w:overflowPunct/>
        <w:autoSpaceDE/>
        <w:autoSpaceDN/>
        <w:adjustRightInd/>
        <w:spacing w:line="360" w:lineRule="auto"/>
        <w:contextualSpacing/>
        <w:jc w:val="center"/>
        <w:textAlignment w:val="auto"/>
        <w:rPr>
          <w:lang w:eastAsia="ar-SA"/>
        </w:rPr>
      </w:pPr>
      <w:r w:rsidRPr="007F1BCF">
        <w:rPr>
          <w:lang w:eastAsia="ar-SA"/>
        </w:rPr>
        <w:br w:type="page"/>
      </w:r>
    </w:p>
    <w:p w:rsidR="00214547" w:rsidRPr="007F1BCF" w:rsidRDefault="00C35996" w:rsidP="00C44CDE">
      <w:pPr>
        <w:overflowPunct/>
        <w:autoSpaceDE/>
        <w:autoSpaceDN/>
        <w:adjustRightInd/>
        <w:spacing w:line="360" w:lineRule="auto"/>
        <w:contextualSpacing/>
        <w:jc w:val="center"/>
        <w:textAlignment w:val="auto"/>
        <w:rPr>
          <w:lang w:eastAsia="ar-SA"/>
        </w:rPr>
      </w:pPr>
      <w:r w:rsidRPr="007F1BCF">
        <w:rPr>
          <w:noProof/>
          <w:lang w:eastAsia="ru-RU"/>
        </w:rPr>
        <w:lastRenderedPageBreak/>
        <w:drawing>
          <wp:inline distT="0" distB="0" distL="0" distR="0" wp14:anchorId="3448A57B" wp14:editId="620124FE">
            <wp:extent cx="5915080" cy="8623005"/>
            <wp:effectExtent l="0" t="0" r="0" b="6985"/>
            <wp:docPr id="33" name="Рисунок 33" descr="C:\Users\Lau\Desktop\Отчет по ГФ_2018\ПРИЛОЖЕНИЯ\КП_2018-2020 гг\1_КП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au\Desktop\Отчет по ГФ_2018\ПРИЛОЖЕНИЯ\КП_2018-2020 гг\1_КП - 000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15110" cy="8623049"/>
                    </a:xfrm>
                    <a:prstGeom prst="rect">
                      <a:avLst/>
                    </a:prstGeom>
                    <a:noFill/>
                    <a:ln>
                      <a:noFill/>
                    </a:ln>
                  </pic:spPr>
                </pic:pic>
              </a:graphicData>
            </a:graphic>
          </wp:inline>
        </w:drawing>
      </w:r>
    </w:p>
    <w:p w:rsidR="00C35996" w:rsidRPr="007F1BCF" w:rsidRDefault="00C35996" w:rsidP="00C44CDE">
      <w:pPr>
        <w:overflowPunct/>
        <w:autoSpaceDE/>
        <w:autoSpaceDN/>
        <w:adjustRightInd/>
        <w:spacing w:line="360" w:lineRule="auto"/>
        <w:contextualSpacing/>
        <w:jc w:val="center"/>
        <w:textAlignment w:val="auto"/>
        <w:rPr>
          <w:lang w:eastAsia="ar-SA"/>
        </w:rPr>
      </w:pPr>
      <w:r w:rsidRPr="007F1BCF">
        <w:rPr>
          <w:lang w:eastAsia="ar-SA"/>
        </w:rPr>
        <w:br w:type="page"/>
      </w:r>
    </w:p>
    <w:p w:rsidR="00214547" w:rsidRPr="007F1BCF" w:rsidRDefault="00C35996" w:rsidP="00C44CDE">
      <w:pPr>
        <w:overflowPunct/>
        <w:autoSpaceDE/>
        <w:autoSpaceDN/>
        <w:adjustRightInd/>
        <w:spacing w:line="360" w:lineRule="auto"/>
        <w:contextualSpacing/>
        <w:jc w:val="center"/>
        <w:textAlignment w:val="auto"/>
        <w:rPr>
          <w:lang w:eastAsia="ar-SA"/>
        </w:rPr>
      </w:pPr>
      <w:r w:rsidRPr="007F1BCF">
        <w:rPr>
          <w:noProof/>
          <w:lang w:eastAsia="ru-RU"/>
        </w:rPr>
        <w:lastRenderedPageBreak/>
        <w:drawing>
          <wp:inline distT="0" distB="0" distL="0" distR="0" wp14:anchorId="60F4FEC9" wp14:editId="31DF4F0B">
            <wp:extent cx="5849505" cy="8778240"/>
            <wp:effectExtent l="0" t="0" r="0" b="3810"/>
            <wp:docPr id="34" name="Рисунок 34" descr="C:\Users\Lau\Desktop\Отчет по ГФ_2018\ПРИЛОЖЕНИЯ\КП_2018-2020 гг\1_КП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au\Desktop\Отчет по ГФ_2018\ПРИЛОЖЕНИЯ\КП_2018-2020 гг\1_КП - 00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49891" cy="8778819"/>
                    </a:xfrm>
                    <a:prstGeom prst="rect">
                      <a:avLst/>
                    </a:prstGeom>
                    <a:noFill/>
                    <a:ln>
                      <a:noFill/>
                    </a:ln>
                  </pic:spPr>
                </pic:pic>
              </a:graphicData>
            </a:graphic>
          </wp:inline>
        </w:drawing>
      </w:r>
    </w:p>
    <w:p w:rsidR="00C35996" w:rsidRPr="007F1BCF" w:rsidRDefault="00C35996" w:rsidP="00C44CDE">
      <w:pPr>
        <w:overflowPunct/>
        <w:autoSpaceDE/>
        <w:autoSpaceDN/>
        <w:adjustRightInd/>
        <w:spacing w:line="360" w:lineRule="auto"/>
        <w:contextualSpacing/>
        <w:jc w:val="center"/>
        <w:textAlignment w:val="auto"/>
        <w:rPr>
          <w:lang w:eastAsia="ar-SA"/>
        </w:rPr>
      </w:pPr>
      <w:r w:rsidRPr="007F1BCF">
        <w:rPr>
          <w:lang w:eastAsia="ar-SA"/>
        </w:rPr>
        <w:br w:type="page"/>
      </w:r>
    </w:p>
    <w:p w:rsidR="00214547" w:rsidRPr="007F1BCF" w:rsidRDefault="00C35996" w:rsidP="00C44CDE">
      <w:pPr>
        <w:overflowPunct/>
        <w:autoSpaceDE/>
        <w:autoSpaceDN/>
        <w:adjustRightInd/>
        <w:spacing w:line="360" w:lineRule="auto"/>
        <w:contextualSpacing/>
        <w:jc w:val="center"/>
        <w:textAlignment w:val="auto"/>
        <w:rPr>
          <w:lang w:eastAsia="ar-SA"/>
        </w:rPr>
      </w:pPr>
      <w:r w:rsidRPr="007F1BCF">
        <w:rPr>
          <w:noProof/>
          <w:lang w:eastAsia="ru-RU"/>
        </w:rPr>
        <w:lastRenderedPageBreak/>
        <w:drawing>
          <wp:inline distT="0" distB="0" distL="0" distR="0" wp14:anchorId="5EE833A8" wp14:editId="0D12ABFF">
            <wp:extent cx="5715236" cy="8706678"/>
            <wp:effectExtent l="0" t="0" r="0" b="0"/>
            <wp:docPr id="35" name="Рисунок 35" descr="C:\Users\Lau\Desktop\Отчет по ГФ_2018\ПРИЛОЖЕНИЯ\КП_2018-2020 гг\1_КП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au\Desktop\Отчет по ГФ_2018\ПРИЛОЖЕНИЯ\КП_2018-2020 гг\1_КП - 001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13164" cy="8703522"/>
                    </a:xfrm>
                    <a:prstGeom prst="rect">
                      <a:avLst/>
                    </a:prstGeom>
                    <a:noFill/>
                    <a:ln>
                      <a:noFill/>
                    </a:ln>
                  </pic:spPr>
                </pic:pic>
              </a:graphicData>
            </a:graphic>
          </wp:inline>
        </w:drawing>
      </w:r>
    </w:p>
    <w:p w:rsidR="00C35996" w:rsidRPr="007F1BCF" w:rsidRDefault="00C35996" w:rsidP="00C44CDE">
      <w:pPr>
        <w:overflowPunct/>
        <w:autoSpaceDE/>
        <w:autoSpaceDN/>
        <w:adjustRightInd/>
        <w:spacing w:line="360" w:lineRule="auto"/>
        <w:contextualSpacing/>
        <w:jc w:val="center"/>
        <w:textAlignment w:val="auto"/>
        <w:rPr>
          <w:lang w:eastAsia="ar-SA"/>
        </w:rPr>
      </w:pPr>
      <w:r w:rsidRPr="007F1BCF">
        <w:rPr>
          <w:lang w:eastAsia="ar-SA"/>
        </w:rPr>
        <w:br w:type="page"/>
      </w:r>
    </w:p>
    <w:p w:rsidR="00214547" w:rsidRPr="007F1BCF" w:rsidRDefault="00C35996" w:rsidP="00C44CDE">
      <w:pPr>
        <w:overflowPunct/>
        <w:autoSpaceDE/>
        <w:autoSpaceDN/>
        <w:adjustRightInd/>
        <w:spacing w:line="360" w:lineRule="auto"/>
        <w:contextualSpacing/>
        <w:jc w:val="center"/>
        <w:textAlignment w:val="auto"/>
        <w:rPr>
          <w:lang w:eastAsia="ar-SA"/>
        </w:rPr>
      </w:pPr>
      <w:r w:rsidRPr="007F1BCF">
        <w:rPr>
          <w:noProof/>
          <w:lang w:eastAsia="ru-RU"/>
        </w:rPr>
        <w:lastRenderedPageBreak/>
        <w:drawing>
          <wp:inline distT="0" distB="0" distL="0" distR="0" wp14:anchorId="205D01B2" wp14:editId="2B16DC03">
            <wp:extent cx="5899868" cy="8856696"/>
            <wp:effectExtent l="0" t="0" r="5715" b="1905"/>
            <wp:docPr id="36" name="Рисунок 36" descr="C:\Users\Lau\Desktop\Отчет по ГФ_2018\ПРИЛОЖЕНИЯ\КП_2018-2020 гг\1_КП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Desktop\Отчет по ГФ_2018\ПРИЛОЖЕНИЯ\КП_2018-2020 гг\1_КП - 00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02175" cy="8860159"/>
                    </a:xfrm>
                    <a:prstGeom prst="rect">
                      <a:avLst/>
                    </a:prstGeom>
                    <a:noFill/>
                    <a:ln>
                      <a:noFill/>
                    </a:ln>
                  </pic:spPr>
                </pic:pic>
              </a:graphicData>
            </a:graphic>
          </wp:inline>
        </w:drawing>
      </w:r>
    </w:p>
    <w:p w:rsidR="00C35996" w:rsidRPr="007F1BCF" w:rsidRDefault="00C35996" w:rsidP="00C44CDE">
      <w:pPr>
        <w:overflowPunct/>
        <w:autoSpaceDE/>
        <w:autoSpaceDN/>
        <w:adjustRightInd/>
        <w:spacing w:line="360" w:lineRule="auto"/>
        <w:contextualSpacing/>
        <w:jc w:val="center"/>
        <w:textAlignment w:val="auto"/>
        <w:rPr>
          <w:lang w:eastAsia="ar-SA"/>
        </w:rPr>
      </w:pPr>
      <w:r w:rsidRPr="007F1BCF">
        <w:rPr>
          <w:lang w:eastAsia="ar-SA"/>
        </w:rPr>
        <w:br w:type="page"/>
      </w:r>
    </w:p>
    <w:p w:rsidR="00214547" w:rsidRPr="007F1BCF" w:rsidRDefault="00C35996" w:rsidP="00C44CDE">
      <w:pPr>
        <w:overflowPunct/>
        <w:autoSpaceDE/>
        <w:autoSpaceDN/>
        <w:adjustRightInd/>
        <w:spacing w:line="360" w:lineRule="auto"/>
        <w:contextualSpacing/>
        <w:jc w:val="center"/>
        <w:textAlignment w:val="auto"/>
        <w:rPr>
          <w:lang w:eastAsia="ar-SA"/>
        </w:rPr>
      </w:pPr>
      <w:r w:rsidRPr="007F1BCF">
        <w:rPr>
          <w:noProof/>
          <w:lang w:eastAsia="ru-RU"/>
        </w:rPr>
        <w:lastRenderedPageBreak/>
        <w:drawing>
          <wp:inline distT="0" distB="0" distL="0" distR="0" wp14:anchorId="27032A78" wp14:editId="3F810D18">
            <wp:extent cx="5950601" cy="8881607"/>
            <wp:effectExtent l="0" t="0" r="0" b="0"/>
            <wp:docPr id="37" name="Рисунок 37" descr="C:\Users\Lau\Desktop\Отчет по ГФ_2018\ПРИЛОЖЕНИЯ\КП_2018-2020 гг\1_КП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au\Desktop\Отчет по ГФ_2018\ПРИЛОЖЕНИЯ\КП_2018-2020 гг\1_КП - 001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9683" cy="8880237"/>
                    </a:xfrm>
                    <a:prstGeom prst="rect">
                      <a:avLst/>
                    </a:prstGeom>
                    <a:noFill/>
                    <a:ln>
                      <a:noFill/>
                    </a:ln>
                  </pic:spPr>
                </pic:pic>
              </a:graphicData>
            </a:graphic>
          </wp:inline>
        </w:drawing>
      </w:r>
    </w:p>
    <w:p w:rsidR="00C35996" w:rsidRPr="007F1BCF" w:rsidRDefault="00C35996" w:rsidP="00C44CDE">
      <w:pPr>
        <w:overflowPunct/>
        <w:autoSpaceDE/>
        <w:autoSpaceDN/>
        <w:adjustRightInd/>
        <w:spacing w:line="360" w:lineRule="auto"/>
        <w:contextualSpacing/>
        <w:jc w:val="center"/>
        <w:textAlignment w:val="auto"/>
        <w:rPr>
          <w:lang w:eastAsia="ar-SA"/>
        </w:rPr>
      </w:pPr>
      <w:r w:rsidRPr="007F1BCF">
        <w:rPr>
          <w:lang w:eastAsia="ar-SA"/>
        </w:rPr>
        <w:br w:type="page"/>
      </w:r>
    </w:p>
    <w:p w:rsidR="002915C0" w:rsidRPr="007F1BCF" w:rsidRDefault="002915C0" w:rsidP="002915C0">
      <w:pPr>
        <w:overflowPunct/>
        <w:autoSpaceDE/>
        <w:autoSpaceDN/>
        <w:adjustRightInd/>
        <w:spacing w:line="360" w:lineRule="auto"/>
        <w:contextualSpacing/>
        <w:jc w:val="center"/>
        <w:textAlignment w:val="auto"/>
        <w:rPr>
          <w:lang w:val="kk-KZ" w:eastAsia="ru-RU"/>
        </w:rPr>
      </w:pPr>
      <w:r w:rsidRPr="007F1BCF">
        <w:rPr>
          <w:lang w:eastAsia="ru-RU"/>
        </w:rPr>
        <w:lastRenderedPageBreak/>
        <w:t xml:space="preserve">ПРИЛОЖЕНИЕ </w:t>
      </w:r>
      <w:proofErr w:type="gramStart"/>
      <w:r w:rsidRPr="007F1BCF">
        <w:rPr>
          <w:lang w:val="kk-KZ" w:eastAsia="ru-RU"/>
        </w:rPr>
        <w:t>В</w:t>
      </w:r>
      <w:proofErr w:type="gramEnd"/>
    </w:p>
    <w:p w:rsidR="002915C0" w:rsidRPr="007F1BCF" w:rsidRDefault="002915C0" w:rsidP="002915C0">
      <w:pPr>
        <w:overflowPunct/>
        <w:autoSpaceDE/>
        <w:autoSpaceDN/>
        <w:adjustRightInd/>
        <w:spacing w:line="360" w:lineRule="auto"/>
        <w:contextualSpacing/>
        <w:jc w:val="center"/>
        <w:textAlignment w:val="auto"/>
        <w:rPr>
          <w:lang w:eastAsia="ru-RU"/>
        </w:rPr>
      </w:pPr>
    </w:p>
    <w:p w:rsidR="002915C0" w:rsidRPr="007F1BCF" w:rsidRDefault="002915C0" w:rsidP="002915C0">
      <w:pPr>
        <w:overflowPunct/>
        <w:autoSpaceDE/>
        <w:autoSpaceDN/>
        <w:adjustRightInd/>
        <w:spacing w:line="360" w:lineRule="auto"/>
        <w:contextualSpacing/>
        <w:jc w:val="center"/>
        <w:textAlignment w:val="auto"/>
        <w:rPr>
          <w:lang w:eastAsia="ru-RU"/>
        </w:rPr>
      </w:pPr>
      <w:r w:rsidRPr="007F1BCF">
        <w:rPr>
          <w:lang w:eastAsia="ru-RU"/>
        </w:rPr>
        <w:t>Результаты анализов тяжелых металлов</w:t>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lang w:eastAsia="ru-RU"/>
        </w:rPr>
        <w:t>Пробы снега (место отбора г. Талгар)</w:t>
      </w:r>
    </w:p>
    <w:p w:rsidR="002915C0" w:rsidRPr="007F1BCF" w:rsidRDefault="002915C0" w:rsidP="002915C0">
      <w:pPr>
        <w:overflowPunct/>
        <w:autoSpaceDE/>
        <w:autoSpaceDN/>
        <w:adjustRightInd/>
        <w:spacing w:line="360" w:lineRule="auto"/>
        <w:contextualSpacing/>
        <w:jc w:val="center"/>
        <w:textAlignment w:val="auto"/>
        <w:rPr>
          <w:lang w:eastAsia="ru-RU"/>
        </w:rPr>
      </w:pPr>
      <w:r w:rsidRPr="007F1BCF">
        <w:rPr>
          <w:noProof/>
          <w:lang w:eastAsia="ru-RU"/>
        </w:rPr>
        <w:drawing>
          <wp:inline distT="0" distB="0" distL="0" distR="0" wp14:anchorId="54E020D8" wp14:editId="3558D11E">
            <wp:extent cx="4393192" cy="7655687"/>
            <wp:effectExtent l="0" t="0" r="7620" b="2540"/>
            <wp:docPr id="5" name="Рисунок 5" descr="C:\Users\Lau\Desktop\Отчет по ГФ_2018\ПРИЛОЖЕНИЯ\ТМ_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8\ПРИЛОЖЕНИЯ\ТМ_снег.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91488" cy="7652717"/>
                    </a:xfrm>
                    <a:prstGeom prst="rect">
                      <a:avLst/>
                    </a:prstGeom>
                    <a:noFill/>
                    <a:ln>
                      <a:noFill/>
                    </a:ln>
                  </pic:spPr>
                </pic:pic>
              </a:graphicData>
            </a:graphic>
          </wp:inline>
        </w:drawing>
      </w:r>
    </w:p>
    <w:p w:rsidR="002915C0" w:rsidRPr="007F1BCF" w:rsidRDefault="002915C0" w:rsidP="002915C0">
      <w:pPr>
        <w:overflowPunct/>
        <w:autoSpaceDE/>
        <w:autoSpaceDN/>
        <w:adjustRightInd/>
        <w:spacing w:line="360" w:lineRule="auto"/>
        <w:contextualSpacing/>
        <w:jc w:val="center"/>
        <w:textAlignment w:val="auto"/>
        <w:rPr>
          <w:lang w:eastAsia="ru-RU"/>
        </w:rPr>
      </w:pPr>
      <w:r w:rsidRPr="007F1BCF">
        <w:rPr>
          <w:lang w:eastAsia="ru-RU"/>
        </w:rPr>
        <w:br w:type="page"/>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lang w:eastAsia="ru-RU"/>
        </w:rPr>
        <w:lastRenderedPageBreak/>
        <w:t>Пробы льда (место отбора Капшагайское водохранилище, район Шенгельдинского острова)</w:t>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noProof/>
          <w:lang w:eastAsia="ru-RU"/>
        </w:rPr>
        <w:drawing>
          <wp:inline distT="0" distB="0" distL="0" distR="0" wp14:anchorId="2B5B2CCA" wp14:editId="63D20065">
            <wp:extent cx="4028877" cy="8245503"/>
            <wp:effectExtent l="0" t="0" r="0" b="3175"/>
            <wp:docPr id="8" name="Рисунок 8" descr="C:\Users\Lau\Desktop\Отчет по ГФ_2018\ПРИЛОЖЕНИЯ\Основа\ТМ_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18\ПРИЛОЖЕНИЯ\Основа\ТМ_лед.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29571" cy="8246924"/>
                    </a:xfrm>
                    <a:prstGeom prst="rect">
                      <a:avLst/>
                    </a:prstGeom>
                    <a:noFill/>
                    <a:ln>
                      <a:noFill/>
                    </a:ln>
                  </pic:spPr>
                </pic:pic>
              </a:graphicData>
            </a:graphic>
          </wp:inline>
        </w:drawing>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lang w:eastAsia="ru-RU"/>
        </w:rPr>
        <w:br w:type="page"/>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lang w:eastAsia="ru-RU"/>
        </w:rPr>
        <w:lastRenderedPageBreak/>
        <w:t>Пробы почвы (место отбора ст. Шамалган)</w:t>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noProof/>
          <w:lang w:eastAsia="ru-RU"/>
        </w:rPr>
        <w:drawing>
          <wp:inline distT="0" distB="0" distL="0" distR="0" wp14:anchorId="0A6619AE" wp14:editId="09F3ECC6">
            <wp:extent cx="4607909" cy="8335926"/>
            <wp:effectExtent l="0" t="0" r="2540" b="8255"/>
            <wp:docPr id="12" name="Рисунок 12" descr="C:\Users\Lau\Desktop\Отчет по ГФ_2018\ПРИЛОЖЕНИЯ\Основа\ТМ_поч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Desktop\Отчет по ГФ_2018\ПРИЛОЖЕНИЯ\Основа\ТМ_почва.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06982" cy="8334248"/>
                    </a:xfrm>
                    <a:prstGeom prst="rect">
                      <a:avLst/>
                    </a:prstGeom>
                    <a:noFill/>
                    <a:ln>
                      <a:noFill/>
                    </a:ln>
                  </pic:spPr>
                </pic:pic>
              </a:graphicData>
            </a:graphic>
          </wp:inline>
        </w:drawing>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lang w:eastAsia="ru-RU"/>
        </w:rPr>
        <w:br w:type="page"/>
      </w:r>
    </w:p>
    <w:p w:rsidR="002915C0" w:rsidRPr="007F1BCF" w:rsidRDefault="002915C0" w:rsidP="002915C0">
      <w:pPr>
        <w:overflowPunct/>
        <w:autoSpaceDE/>
        <w:autoSpaceDN/>
        <w:adjustRightInd/>
        <w:spacing w:line="360" w:lineRule="auto"/>
        <w:contextualSpacing/>
        <w:jc w:val="center"/>
        <w:textAlignment w:val="auto"/>
        <w:rPr>
          <w:lang w:val="kk-KZ" w:eastAsia="ru-RU"/>
        </w:rPr>
      </w:pPr>
      <w:r w:rsidRPr="007F1BCF">
        <w:rPr>
          <w:lang w:eastAsia="ru-RU"/>
        </w:rPr>
        <w:lastRenderedPageBreak/>
        <w:t xml:space="preserve">ПРИЛОЖЕНИЕ </w:t>
      </w:r>
      <w:r w:rsidRPr="007F1BCF">
        <w:rPr>
          <w:lang w:val="kk-KZ" w:eastAsia="ru-RU"/>
        </w:rPr>
        <w:t>Г</w:t>
      </w:r>
    </w:p>
    <w:p w:rsidR="002915C0" w:rsidRPr="007F1BCF" w:rsidRDefault="002915C0" w:rsidP="002915C0">
      <w:pPr>
        <w:overflowPunct/>
        <w:autoSpaceDE/>
        <w:autoSpaceDN/>
        <w:adjustRightInd/>
        <w:spacing w:line="360" w:lineRule="auto"/>
        <w:contextualSpacing/>
        <w:jc w:val="center"/>
        <w:textAlignment w:val="auto"/>
        <w:rPr>
          <w:lang w:eastAsia="ru-RU"/>
        </w:rPr>
      </w:pPr>
    </w:p>
    <w:p w:rsidR="002915C0" w:rsidRPr="007F1BCF" w:rsidRDefault="002915C0" w:rsidP="002915C0">
      <w:pPr>
        <w:overflowPunct/>
        <w:autoSpaceDE/>
        <w:autoSpaceDN/>
        <w:adjustRightInd/>
        <w:spacing w:line="360" w:lineRule="auto"/>
        <w:contextualSpacing/>
        <w:jc w:val="center"/>
        <w:textAlignment w:val="auto"/>
        <w:rPr>
          <w:lang w:eastAsia="ru-RU"/>
        </w:rPr>
      </w:pPr>
      <w:r w:rsidRPr="007F1BCF">
        <w:rPr>
          <w:lang w:eastAsia="ru-RU"/>
        </w:rPr>
        <w:t>Хроматограммы анализов полихлорированных бифенилов</w:t>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lang w:eastAsia="ru-RU"/>
        </w:rPr>
        <w:t>Пробы снега (место отбора г. Талгар)</w:t>
      </w:r>
    </w:p>
    <w:p w:rsidR="002915C0" w:rsidRPr="007F1BCF" w:rsidRDefault="002915C0" w:rsidP="002915C0">
      <w:pPr>
        <w:overflowPunct/>
        <w:autoSpaceDE/>
        <w:autoSpaceDN/>
        <w:adjustRightInd/>
        <w:spacing w:line="360" w:lineRule="auto"/>
        <w:contextualSpacing/>
        <w:jc w:val="center"/>
        <w:textAlignment w:val="auto"/>
        <w:rPr>
          <w:noProof/>
          <w:lang w:eastAsia="ru-RU"/>
        </w:rPr>
      </w:pPr>
      <w:r w:rsidRPr="007F1BCF">
        <w:rPr>
          <w:noProof/>
          <w:lang w:eastAsia="ru-RU"/>
        </w:rPr>
        <w:drawing>
          <wp:inline distT="0" distB="0" distL="0" distR="0" wp14:anchorId="6DCF231F" wp14:editId="3E834922">
            <wp:extent cx="5219904" cy="7482178"/>
            <wp:effectExtent l="0" t="0" r="0" b="5080"/>
            <wp:docPr id="13" name="Рисунок 13" descr="C:\Users\Lau\Desktop\Отчет по ГФ_2018\ПРИЛОЖЕНИЯ\Основа\ПХБ_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Desktop\Отчет по ГФ_2018\ПРИЛОЖЕНИЯ\Основа\ПХБ_снег.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19955" cy="7482251"/>
                    </a:xfrm>
                    <a:prstGeom prst="rect">
                      <a:avLst/>
                    </a:prstGeom>
                    <a:noFill/>
                    <a:ln>
                      <a:noFill/>
                    </a:ln>
                  </pic:spPr>
                </pic:pic>
              </a:graphicData>
            </a:graphic>
          </wp:inline>
        </w:drawing>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lang w:eastAsia="ru-RU"/>
        </w:rPr>
        <w:br w:type="page"/>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lang w:eastAsia="ru-RU"/>
        </w:rPr>
        <w:lastRenderedPageBreak/>
        <w:t>Пробы льда (место отбора Капшагайское водохранилище, район Шенгельдинского острова)</w:t>
      </w:r>
    </w:p>
    <w:p w:rsidR="002915C0" w:rsidRPr="007F1BCF" w:rsidRDefault="002915C0" w:rsidP="002915C0">
      <w:pPr>
        <w:overflowPunct/>
        <w:autoSpaceDE/>
        <w:autoSpaceDN/>
        <w:adjustRightInd/>
        <w:spacing w:line="360" w:lineRule="auto"/>
        <w:contextualSpacing/>
        <w:jc w:val="center"/>
        <w:textAlignment w:val="auto"/>
        <w:rPr>
          <w:noProof/>
          <w:lang w:eastAsia="ru-RU"/>
        </w:rPr>
      </w:pPr>
      <w:r w:rsidRPr="007F1BCF">
        <w:rPr>
          <w:noProof/>
          <w:lang w:eastAsia="ru-RU"/>
        </w:rPr>
        <w:drawing>
          <wp:inline distT="0" distB="0" distL="0" distR="0" wp14:anchorId="4D997458" wp14:editId="13112964">
            <wp:extent cx="5725193" cy="8197795"/>
            <wp:effectExtent l="0" t="0" r="8890" b="0"/>
            <wp:docPr id="14" name="Рисунок 14" descr="C:\Users\Lau\Desktop\Отчет по ГФ_2018\ПРИЛОЖЕНИЯ\Основа\ПХБ_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Desktop\Отчет по ГФ_2018\ПРИЛОЖЕНИЯ\Основа\ПХБ_лед.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29010" cy="8203261"/>
                    </a:xfrm>
                    <a:prstGeom prst="rect">
                      <a:avLst/>
                    </a:prstGeom>
                    <a:noFill/>
                    <a:ln>
                      <a:noFill/>
                    </a:ln>
                  </pic:spPr>
                </pic:pic>
              </a:graphicData>
            </a:graphic>
          </wp:inline>
        </w:drawing>
      </w:r>
    </w:p>
    <w:p w:rsidR="002915C0" w:rsidRPr="007F1BCF" w:rsidRDefault="002915C0" w:rsidP="002915C0">
      <w:pPr>
        <w:overflowPunct/>
        <w:autoSpaceDE/>
        <w:autoSpaceDN/>
        <w:adjustRightInd/>
        <w:spacing w:line="360" w:lineRule="auto"/>
        <w:contextualSpacing/>
        <w:jc w:val="both"/>
        <w:textAlignment w:val="auto"/>
        <w:rPr>
          <w:noProof/>
          <w:lang w:eastAsia="ru-RU"/>
        </w:rPr>
      </w:pPr>
      <w:r w:rsidRPr="007F1BCF">
        <w:rPr>
          <w:noProof/>
          <w:lang w:eastAsia="ru-RU"/>
        </w:rPr>
        <w:br w:type="page"/>
      </w:r>
    </w:p>
    <w:p w:rsidR="002915C0" w:rsidRPr="007F1BCF" w:rsidRDefault="002915C0" w:rsidP="002915C0">
      <w:pPr>
        <w:overflowPunct/>
        <w:autoSpaceDE/>
        <w:autoSpaceDN/>
        <w:adjustRightInd/>
        <w:spacing w:line="360" w:lineRule="auto"/>
        <w:contextualSpacing/>
        <w:jc w:val="both"/>
        <w:textAlignment w:val="auto"/>
        <w:rPr>
          <w:lang w:eastAsia="ru-RU"/>
        </w:rPr>
      </w:pPr>
      <w:r w:rsidRPr="007F1BCF">
        <w:rPr>
          <w:lang w:eastAsia="ru-RU"/>
        </w:rPr>
        <w:lastRenderedPageBreak/>
        <w:t>Пробы почвы (место отбора ст. Шамалган)</w:t>
      </w:r>
    </w:p>
    <w:p w:rsidR="002915C0" w:rsidRPr="007F1BCF" w:rsidRDefault="002915C0" w:rsidP="002915C0">
      <w:pPr>
        <w:overflowPunct/>
        <w:autoSpaceDE/>
        <w:autoSpaceDN/>
        <w:adjustRightInd/>
        <w:spacing w:line="360" w:lineRule="auto"/>
        <w:contextualSpacing/>
        <w:jc w:val="center"/>
        <w:textAlignment w:val="auto"/>
        <w:rPr>
          <w:noProof/>
          <w:lang w:eastAsia="ru-RU"/>
        </w:rPr>
      </w:pPr>
      <w:r w:rsidRPr="007F1BCF">
        <w:rPr>
          <w:noProof/>
          <w:lang w:eastAsia="ru-RU"/>
        </w:rPr>
        <w:drawing>
          <wp:inline distT="0" distB="0" distL="0" distR="0" wp14:anchorId="146D9781" wp14:editId="4B59EFDA">
            <wp:extent cx="6035040" cy="8356600"/>
            <wp:effectExtent l="0" t="0" r="3810" b="6350"/>
            <wp:docPr id="32" name="Рисунок 32" descr="C:\Users\Lau\Desktop\Отчет по ГФ_2018\ПРИЛОЖЕНИЯ\Основа\ПХБ_поч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Desktop\Отчет по ГФ_2018\ПРИЛОЖЕНИЯ\Основа\ПХБ_почва.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35040" cy="8356600"/>
                    </a:xfrm>
                    <a:prstGeom prst="rect">
                      <a:avLst/>
                    </a:prstGeom>
                    <a:noFill/>
                    <a:ln>
                      <a:noFill/>
                    </a:ln>
                  </pic:spPr>
                </pic:pic>
              </a:graphicData>
            </a:graphic>
          </wp:inline>
        </w:drawing>
      </w:r>
    </w:p>
    <w:p w:rsidR="002915C0" w:rsidRPr="007F1BCF" w:rsidRDefault="002915C0" w:rsidP="002915C0">
      <w:pPr>
        <w:overflowPunct/>
        <w:autoSpaceDE/>
        <w:autoSpaceDN/>
        <w:adjustRightInd/>
        <w:spacing w:line="360" w:lineRule="auto"/>
        <w:contextualSpacing/>
        <w:jc w:val="center"/>
        <w:textAlignment w:val="auto"/>
        <w:rPr>
          <w:noProof/>
          <w:lang w:eastAsia="ru-RU"/>
        </w:rPr>
      </w:pPr>
      <w:r w:rsidRPr="007F1BCF">
        <w:rPr>
          <w:noProof/>
          <w:lang w:eastAsia="ru-RU"/>
        </w:rPr>
        <w:br w:type="page"/>
      </w:r>
    </w:p>
    <w:p w:rsidR="00214547" w:rsidRPr="007F1BCF" w:rsidRDefault="00214547" w:rsidP="00C44CDE">
      <w:pPr>
        <w:overflowPunct/>
        <w:autoSpaceDE/>
        <w:autoSpaceDN/>
        <w:adjustRightInd/>
        <w:spacing w:line="360" w:lineRule="auto"/>
        <w:contextualSpacing/>
        <w:jc w:val="center"/>
        <w:textAlignment w:val="auto"/>
        <w:rPr>
          <w:lang w:eastAsia="ar-SA"/>
        </w:rPr>
      </w:pPr>
      <w:r w:rsidRPr="007F1BCF">
        <w:rPr>
          <w:lang w:eastAsia="ar-SA"/>
        </w:rPr>
        <w:lastRenderedPageBreak/>
        <w:t>ПРИЛОЖЕНИЕ Д</w:t>
      </w:r>
    </w:p>
    <w:p w:rsidR="00214547" w:rsidRPr="007F1BCF" w:rsidRDefault="006D778E" w:rsidP="006D778E">
      <w:pPr>
        <w:overflowPunct/>
        <w:autoSpaceDE/>
        <w:autoSpaceDN/>
        <w:adjustRightInd/>
        <w:spacing w:line="360" w:lineRule="auto"/>
        <w:contextualSpacing/>
        <w:textAlignment w:val="auto"/>
        <w:rPr>
          <w:lang w:val="kk-KZ" w:eastAsia="ru-RU"/>
        </w:rPr>
      </w:pPr>
      <w:r w:rsidRPr="007F1BCF">
        <w:rPr>
          <w:noProof/>
          <w:lang w:eastAsia="ru-RU"/>
        </w:rPr>
        <w:drawing>
          <wp:inline distT="0" distB="0" distL="0" distR="0" wp14:anchorId="54535CAE" wp14:editId="1D175AED">
            <wp:extent cx="6120130" cy="8725210"/>
            <wp:effectExtent l="0" t="0" r="0" b="0"/>
            <wp:docPr id="50" name="Рисунок 50" descr="C:\Users\Lau\Desktop\Отчет по ГФ_2018\ПРИЛОЖЕНИЯ\Выписка из прото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Desktop\Отчет по ГФ_2018\ПРИЛОЖЕНИЯ\Выписка из протокола.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8725210"/>
                    </a:xfrm>
                    <a:prstGeom prst="rect">
                      <a:avLst/>
                    </a:prstGeom>
                    <a:noFill/>
                    <a:ln>
                      <a:noFill/>
                    </a:ln>
                  </pic:spPr>
                </pic:pic>
              </a:graphicData>
            </a:graphic>
          </wp:inline>
        </w:drawing>
      </w:r>
    </w:p>
    <w:p w:rsidR="00C44CDE" w:rsidRPr="007F1BCF" w:rsidRDefault="00C44CDE" w:rsidP="00C44CDE">
      <w:pPr>
        <w:overflowPunct/>
        <w:autoSpaceDE/>
        <w:autoSpaceDN/>
        <w:adjustRightInd/>
        <w:spacing w:line="360" w:lineRule="auto"/>
        <w:contextualSpacing/>
        <w:jc w:val="center"/>
        <w:textAlignment w:val="auto"/>
        <w:rPr>
          <w:lang w:val="kk-KZ" w:eastAsia="ru-RU"/>
        </w:rPr>
      </w:pPr>
      <w:r w:rsidRPr="007F1BCF">
        <w:rPr>
          <w:lang w:val="kk-KZ" w:eastAsia="ru-RU"/>
        </w:rPr>
        <w:lastRenderedPageBreak/>
        <w:t>ПРИЛОЖЕНИЕ Е</w:t>
      </w:r>
    </w:p>
    <w:p w:rsidR="00C44CDE" w:rsidRPr="007F1BCF" w:rsidRDefault="006D778E" w:rsidP="00C44CDE">
      <w:pPr>
        <w:overflowPunct/>
        <w:autoSpaceDE/>
        <w:autoSpaceDN/>
        <w:adjustRightInd/>
        <w:spacing w:line="360" w:lineRule="auto"/>
        <w:contextualSpacing/>
        <w:jc w:val="center"/>
        <w:textAlignment w:val="auto"/>
        <w:rPr>
          <w:lang w:val="kk-KZ" w:eastAsia="ru-RU"/>
        </w:rPr>
      </w:pPr>
      <w:r w:rsidRPr="007F1BCF">
        <w:rPr>
          <w:noProof/>
          <w:lang w:eastAsia="ru-RU"/>
        </w:rPr>
        <w:drawing>
          <wp:inline distT="0" distB="0" distL="0" distR="0" wp14:anchorId="2407F62A" wp14:editId="607B6859">
            <wp:extent cx="6116535" cy="8661197"/>
            <wp:effectExtent l="0" t="0" r="0" b="6985"/>
            <wp:docPr id="48" name="Рисунок 48" descr="C:\Users\Lau\Desktop\Отчет по ГФ_2018\ПРИЛОЖЕНИЯ\Рецензия_сторонней ор._скан\Рецензия сторонней организации.docx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Desktop\Отчет по ГФ_2018\ПРИЛОЖЕНИЯ\Рецензия_сторонней ор._скан\Рецензия сторонней организации.docx - 000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837"/>
                    <a:stretch/>
                  </pic:blipFill>
                  <pic:spPr bwMode="auto">
                    <a:xfrm>
                      <a:off x="0" y="0"/>
                      <a:ext cx="6120130" cy="8666287"/>
                    </a:xfrm>
                    <a:prstGeom prst="rect">
                      <a:avLst/>
                    </a:prstGeom>
                    <a:noFill/>
                    <a:ln>
                      <a:noFill/>
                    </a:ln>
                    <a:extLst>
                      <a:ext uri="{53640926-AAD7-44D8-BBD7-CCE9431645EC}">
                        <a14:shadowObscured xmlns:a14="http://schemas.microsoft.com/office/drawing/2010/main"/>
                      </a:ext>
                    </a:extLst>
                  </pic:spPr>
                </pic:pic>
              </a:graphicData>
            </a:graphic>
          </wp:inline>
        </w:drawing>
      </w:r>
    </w:p>
    <w:p w:rsidR="006D778E" w:rsidRPr="007F1BCF" w:rsidRDefault="006D778E" w:rsidP="00C44CDE">
      <w:pPr>
        <w:overflowPunct/>
        <w:autoSpaceDE/>
        <w:autoSpaceDN/>
        <w:adjustRightInd/>
        <w:spacing w:line="360" w:lineRule="auto"/>
        <w:contextualSpacing/>
        <w:jc w:val="both"/>
        <w:textAlignment w:val="auto"/>
        <w:rPr>
          <w:lang w:val="kk-KZ" w:eastAsia="ru-RU"/>
        </w:rPr>
      </w:pPr>
      <w:r w:rsidRPr="007F1BCF">
        <w:rPr>
          <w:noProof/>
          <w:lang w:eastAsia="ru-RU"/>
        </w:rPr>
        <w:lastRenderedPageBreak/>
        <w:drawing>
          <wp:inline distT="0" distB="0" distL="0" distR="0" wp14:anchorId="795EF5EC" wp14:editId="4B0D4589">
            <wp:extent cx="6120130" cy="9040087"/>
            <wp:effectExtent l="0" t="0" r="0" b="8890"/>
            <wp:docPr id="49" name="Рисунок 49" descr="C:\Users\Lau\Desktop\Отчет по ГФ_2018\ПРИЛОЖЕНИЯ\Рецензия_сторонней ор._скан\Рецензия сторонней организации.docx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Desktop\Отчет по ГФ_2018\ПРИЛОЖЕНИЯ\Рецензия_сторонней ор._скан\Рецензия сторонней организации.docx - 00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9040087"/>
                    </a:xfrm>
                    <a:prstGeom prst="rect">
                      <a:avLst/>
                    </a:prstGeom>
                    <a:noFill/>
                    <a:ln>
                      <a:noFill/>
                    </a:ln>
                  </pic:spPr>
                </pic:pic>
              </a:graphicData>
            </a:graphic>
          </wp:inline>
        </w:drawing>
      </w:r>
      <w:r w:rsidRPr="007F1BCF">
        <w:rPr>
          <w:lang w:val="kk-KZ" w:eastAsia="ru-RU"/>
        </w:rPr>
        <w:br w:type="page"/>
      </w:r>
    </w:p>
    <w:p w:rsidR="00C44CDE" w:rsidRPr="007F1BCF" w:rsidRDefault="00C44CDE" w:rsidP="00C44CDE">
      <w:pPr>
        <w:overflowPunct/>
        <w:autoSpaceDE/>
        <w:autoSpaceDN/>
        <w:adjustRightInd/>
        <w:spacing w:line="360" w:lineRule="auto"/>
        <w:contextualSpacing/>
        <w:jc w:val="center"/>
        <w:textAlignment w:val="auto"/>
        <w:rPr>
          <w:lang w:val="kk-KZ" w:eastAsia="ru-RU"/>
        </w:rPr>
      </w:pPr>
      <w:r w:rsidRPr="007F1BCF">
        <w:rPr>
          <w:lang w:val="kk-KZ" w:eastAsia="ru-RU"/>
        </w:rPr>
        <w:lastRenderedPageBreak/>
        <w:t>ПРИЛОЖЕНИЕ Ж</w:t>
      </w:r>
    </w:p>
    <w:p w:rsidR="00C44CDE" w:rsidRPr="007F1BCF" w:rsidRDefault="00636AE3" w:rsidP="00C44CDE">
      <w:pPr>
        <w:overflowPunct/>
        <w:autoSpaceDE/>
        <w:autoSpaceDN/>
        <w:adjustRightInd/>
        <w:spacing w:line="360" w:lineRule="auto"/>
        <w:contextualSpacing/>
        <w:jc w:val="center"/>
        <w:textAlignment w:val="auto"/>
        <w:rPr>
          <w:lang w:val="kk-KZ" w:eastAsia="ru-RU"/>
        </w:rPr>
      </w:pPr>
      <w:r w:rsidRPr="007F1BCF">
        <w:rPr>
          <w:noProof/>
          <w:lang w:eastAsia="ru-RU"/>
        </w:rPr>
        <w:drawing>
          <wp:inline distT="0" distB="0" distL="0" distR="0" wp14:anchorId="57317AB3" wp14:editId="203D0E61">
            <wp:extent cx="6120130" cy="8394575"/>
            <wp:effectExtent l="0" t="0" r="0" b="6985"/>
            <wp:docPr id="45" name="Рисунок 45" descr="C:\Users\Lau\Desktop\Отчет по ГФ_2018\ПРИЛОЖЕНИЯ\Рецензия_ИГ_скан\img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8\ПРИЛОЖЕНИЯ\Рецензия_ИГ_скан\img27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8394575"/>
                    </a:xfrm>
                    <a:prstGeom prst="rect">
                      <a:avLst/>
                    </a:prstGeom>
                    <a:noFill/>
                    <a:ln>
                      <a:noFill/>
                    </a:ln>
                  </pic:spPr>
                </pic:pic>
              </a:graphicData>
            </a:graphic>
          </wp:inline>
        </w:drawing>
      </w:r>
    </w:p>
    <w:p w:rsidR="00C44CDE" w:rsidRPr="007F1BCF" w:rsidRDefault="00636AE3" w:rsidP="00C44CDE">
      <w:pPr>
        <w:overflowPunct/>
        <w:autoSpaceDE/>
        <w:autoSpaceDN/>
        <w:adjustRightInd/>
        <w:spacing w:line="360" w:lineRule="auto"/>
        <w:contextualSpacing/>
        <w:jc w:val="center"/>
        <w:textAlignment w:val="auto"/>
        <w:rPr>
          <w:lang w:val="kk-KZ" w:eastAsia="ru-RU"/>
        </w:rPr>
      </w:pPr>
      <w:r w:rsidRPr="007F1BCF">
        <w:rPr>
          <w:noProof/>
          <w:lang w:eastAsia="ru-RU"/>
        </w:rPr>
        <w:lastRenderedPageBreak/>
        <w:drawing>
          <wp:inline distT="0" distB="0" distL="0" distR="0" wp14:anchorId="615D618C" wp14:editId="56742E8B">
            <wp:extent cx="6120130" cy="8806302"/>
            <wp:effectExtent l="0" t="0" r="0" b="0"/>
            <wp:docPr id="47" name="Рисунок 47" descr="C:\Users\Lau\Desktop\Отчет по ГФ_2018\ПРИЛОЖЕНИЯ\Рецензия_ИГ_скан\img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18\ПРИЛОЖЕНИЯ\Рецензия_ИГ_скан\img28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8806302"/>
                    </a:xfrm>
                    <a:prstGeom prst="rect">
                      <a:avLst/>
                    </a:prstGeom>
                    <a:noFill/>
                    <a:ln>
                      <a:noFill/>
                    </a:ln>
                  </pic:spPr>
                </pic:pic>
              </a:graphicData>
            </a:graphic>
          </wp:inline>
        </w:drawing>
      </w:r>
    </w:p>
    <w:p w:rsidR="00636AE3" w:rsidRPr="007F1BCF" w:rsidRDefault="00636AE3" w:rsidP="00C44CDE">
      <w:pPr>
        <w:overflowPunct/>
        <w:autoSpaceDE/>
        <w:autoSpaceDN/>
        <w:adjustRightInd/>
        <w:spacing w:line="360" w:lineRule="auto"/>
        <w:contextualSpacing/>
        <w:jc w:val="center"/>
        <w:textAlignment w:val="auto"/>
        <w:rPr>
          <w:lang w:val="kk-KZ" w:eastAsia="ru-RU"/>
        </w:rPr>
      </w:pPr>
      <w:r w:rsidRPr="007F1BCF">
        <w:rPr>
          <w:lang w:val="kk-KZ" w:eastAsia="ru-RU"/>
        </w:rPr>
        <w:br w:type="page"/>
      </w:r>
    </w:p>
    <w:p w:rsidR="00C44CDE" w:rsidRPr="007F1BCF" w:rsidRDefault="00287A12" w:rsidP="00C44CDE">
      <w:pPr>
        <w:overflowPunct/>
        <w:autoSpaceDE/>
        <w:autoSpaceDN/>
        <w:adjustRightInd/>
        <w:spacing w:line="360" w:lineRule="auto"/>
        <w:contextualSpacing/>
        <w:jc w:val="center"/>
        <w:textAlignment w:val="auto"/>
        <w:rPr>
          <w:lang w:eastAsia="ru-RU"/>
        </w:rPr>
      </w:pPr>
      <w:r w:rsidRPr="007F1BCF">
        <w:rPr>
          <w:lang w:eastAsia="ru-RU"/>
        </w:rPr>
        <w:lastRenderedPageBreak/>
        <w:t>ПРИЛОЖЕНИЕ И</w:t>
      </w:r>
    </w:p>
    <w:p w:rsidR="00C44CDE" w:rsidRPr="007F1BCF" w:rsidRDefault="00C44CDE" w:rsidP="00C44CDE">
      <w:pPr>
        <w:overflowPunct/>
        <w:autoSpaceDE/>
        <w:autoSpaceDN/>
        <w:adjustRightInd/>
        <w:spacing w:line="360" w:lineRule="auto"/>
        <w:contextualSpacing/>
        <w:jc w:val="center"/>
        <w:textAlignment w:val="auto"/>
        <w:rPr>
          <w:lang w:eastAsia="ru-RU"/>
        </w:rPr>
      </w:pPr>
    </w:p>
    <w:p w:rsidR="00C44CDE" w:rsidRPr="007F1BCF" w:rsidRDefault="00C44CDE" w:rsidP="00C44CDE">
      <w:pPr>
        <w:overflowPunct/>
        <w:autoSpaceDE/>
        <w:autoSpaceDN/>
        <w:adjustRightInd/>
        <w:spacing w:line="360" w:lineRule="auto"/>
        <w:contextualSpacing/>
        <w:jc w:val="center"/>
        <w:textAlignment w:val="auto"/>
        <w:rPr>
          <w:lang w:eastAsia="ru-RU"/>
        </w:rPr>
      </w:pPr>
      <w:r w:rsidRPr="007F1BCF">
        <w:rPr>
          <w:lang w:eastAsia="ru-RU"/>
        </w:rPr>
        <w:t xml:space="preserve">Использование в работе зарубежных информационных ресурсов </w:t>
      </w:r>
    </w:p>
    <w:p w:rsidR="00C44CDE" w:rsidRPr="007F1BCF" w:rsidRDefault="00C44CDE" w:rsidP="00C44CDE">
      <w:pPr>
        <w:overflowPunct/>
        <w:autoSpaceDE/>
        <w:autoSpaceDN/>
        <w:adjustRightInd/>
        <w:spacing w:line="360" w:lineRule="auto"/>
        <w:contextualSpacing/>
        <w:jc w:val="center"/>
        <w:textAlignment w:val="auto"/>
        <w:rPr>
          <w:lang w:eastAsia="ru-RU"/>
        </w:rPr>
      </w:pPr>
    </w:p>
    <w:p w:rsidR="00C44CDE" w:rsidRPr="007F1BCF" w:rsidRDefault="00C44CDE" w:rsidP="00F375AA">
      <w:pPr>
        <w:numPr>
          <w:ilvl w:val="0"/>
          <w:numId w:val="15"/>
        </w:numPr>
        <w:tabs>
          <w:tab w:val="left" w:pos="993"/>
        </w:tabs>
        <w:overflowPunct/>
        <w:autoSpaceDE/>
        <w:autoSpaceDN/>
        <w:adjustRightInd/>
        <w:spacing w:line="360" w:lineRule="auto"/>
        <w:ind w:left="0" w:firstLine="709"/>
        <w:contextualSpacing/>
        <w:jc w:val="both"/>
        <w:textAlignment w:val="auto"/>
        <w:rPr>
          <w:lang w:eastAsia="ru-RU"/>
        </w:rPr>
      </w:pPr>
      <w:r w:rsidRPr="007F1BCF">
        <w:rPr>
          <w:lang w:eastAsia="ru-RU"/>
        </w:rPr>
        <w:t xml:space="preserve">«Scopus» </w:t>
      </w:r>
      <w:r w:rsidR="00E204EA" w:rsidRPr="007F1BCF">
        <w:rPr>
          <w:lang w:eastAsia="ru-RU"/>
        </w:rPr>
        <w:t>–</w:t>
      </w:r>
      <w:r w:rsidRPr="007F1BCF">
        <w:rPr>
          <w:lang w:eastAsia="ru-RU"/>
        </w:rPr>
        <w:t xml:space="preserve"> библиографическая и реферативная база данных и инструмент для отслеживания цитируемости статей, опубликованных в научных изданиях. </w:t>
      </w:r>
    </w:p>
    <w:p w:rsidR="00C44CDE" w:rsidRPr="007F1BCF" w:rsidRDefault="00C44CDE" w:rsidP="00F375AA">
      <w:pPr>
        <w:tabs>
          <w:tab w:val="left" w:pos="993"/>
        </w:tabs>
        <w:overflowPunct/>
        <w:autoSpaceDE/>
        <w:autoSpaceDN/>
        <w:adjustRightInd/>
        <w:spacing w:line="360" w:lineRule="auto"/>
        <w:ind w:firstLine="709"/>
        <w:contextualSpacing/>
        <w:jc w:val="both"/>
        <w:textAlignment w:val="auto"/>
        <w:rPr>
          <w:lang w:eastAsia="ru-RU"/>
        </w:rPr>
      </w:pPr>
      <w:r w:rsidRPr="007F1BCF">
        <w:rPr>
          <w:lang w:eastAsia="ru-RU"/>
        </w:rPr>
        <w:t xml:space="preserve">В базе данных «Scopus» (www.scopus.com) нами отслеживался индекс цитируемости авторов статей по тематике естественные, химические и науки об окружающей среде. </w:t>
      </w:r>
    </w:p>
    <w:p w:rsidR="00C44CDE" w:rsidRPr="007F1BCF" w:rsidRDefault="00C44CDE" w:rsidP="00F375AA">
      <w:pPr>
        <w:numPr>
          <w:ilvl w:val="0"/>
          <w:numId w:val="15"/>
        </w:numPr>
        <w:tabs>
          <w:tab w:val="left" w:pos="851"/>
          <w:tab w:val="left" w:pos="993"/>
        </w:tabs>
        <w:overflowPunct/>
        <w:autoSpaceDE/>
        <w:autoSpaceDN/>
        <w:adjustRightInd/>
        <w:spacing w:line="360" w:lineRule="auto"/>
        <w:ind w:left="0" w:firstLine="709"/>
        <w:contextualSpacing/>
        <w:jc w:val="both"/>
        <w:textAlignment w:val="auto"/>
        <w:rPr>
          <w:lang w:eastAsia="ru-RU"/>
        </w:rPr>
      </w:pPr>
      <w:r w:rsidRPr="007F1BCF">
        <w:rPr>
          <w:lang w:eastAsia="ru-RU"/>
        </w:rPr>
        <w:t xml:space="preserve"> </w:t>
      </w:r>
      <w:r w:rsidRPr="007F1BCF">
        <w:rPr>
          <w:lang w:val="en-US" w:eastAsia="ru-RU"/>
        </w:rPr>
        <w:t>Elsevier</w:t>
      </w:r>
      <w:r w:rsidRPr="007F1BCF">
        <w:rPr>
          <w:lang w:eastAsia="ru-RU"/>
        </w:rPr>
        <w:t xml:space="preserve"> </w:t>
      </w:r>
      <w:r w:rsidR="00E204EA" w:rsidRPr="007F1BCF">
        <w:rPr>
          <w:lang w:eastAsia="ru-RU"/>
        </w:rPr>
        <w:t>–</w:t>
      </w:r>
      <w:r w:rsidRPr="007F1BCF">
        <w:rPr>
          <w:lang w:eastAsia="ru-RU"/>
        </w:rPr>
        <w:t xml:space="preserve"> </w:t>
      </w:r>
      <w:r w:rsidR="008D0872" w:rsidRPr="007F1BCF">
        <w:rPr>
          <w:shd w:val="clear" w:color="auto" w:fill="FFFFFF"/>
        </w:rPr>
        <w:t>крупнейший в мире издатель научно-технической, медицинской литературы и провайдер информационных решений в области науки и образования</w:t>
      </w:r>
      <w:r w:rsidRPr="007F1BCF">
        <w:rPr>
          <w:lang w:eastAsia="ru-RU"/>
        </w:rPr>
        <w:t xml:space="preserve">. </w:t>
      </w:r>
    </w:p>
    <w:p w:rsidR="00C44CDE" w:rsidRPr="007F1BCF" w:rsidRDefault="00C44CDE" w:rsidP="00F375AA">
      <w:pPr>
        <w:tabs>
          <w:tab w:val="left" w:pos="993"/>
        </w:tabs>
        <w:overflowPunct/>
        <w:autoSpaceDE/>
        <w:autoSpaceDN/>
        <w:adjustRightInd/>
        <w:spacing w:line="360" w:lineRule="auto"/>
        <w:ind w:firstLine="709"/>
        <w:contextualSpacing/>
        <w:jc w:val="both"/>
        <w:textAlignment w:val="auto"/>
        <w:rPr>
          <w:lang w:eastAsia="ru-RU"/>
        </w:rPr>
      </w:pPr>
      <w:r w:rsidRPr="007F1BCF">
        <w:rPr>
          <w:lang w:eastAsia="ru-RU"/>
        </w:rPr>
        <w:t>В ходе выполнения проекта была изучена литература и отдельно взятые публикации в разделе экотоксикологии и безопасности окружающей среды на сайте: www.sciencedirect.com</w:t>
      </w:r>
    </w:p>
    <w:p w:rsidR="008D0872" w:rsidRPr="007F1BCF" w:rsidRDefault="008D0872" w:rsidP="00C44CDE">
      <w:pPr>
        <w:overflowPunct/>
        <w:autoSpaceDE/>
        <w:autoSpaceDN/>
        <w:adjustRightInd/>
        <w:spacing w:line="360" w:lineRule="auto"/>
        <w:ind w:firstLine="567"/>
        <w:contextualSpacing/>
        <w:jc w:val="both"/>
        <w:textAlignment w:val="auto"/>
        <w:rPr>
          <w:lang w:eastAsia="ru-RU"/>
        </w:rPr>
      </w:pPr>
      <w:r w:rsidRPr="007F1BCF">
        <w:rPr>
          <w:lang w:eastAsia="ru-RU"/>
        </w:rPr>
        <w:br w:type="page"/>
      </w:r>
    </w:p>
    <w:p w:rsidR="00FA5C98" w:rsidRDefault="00FA5C98" w:rsidP="00D83187">
      <w:pPr>
        <w:overflowPunct/>
        <w:autoSpaceDE/>
        <w:autoSpaceDN/>
        <w:adjustRightInd/>
        <w:spacing w:line="360" w:lineRule="auto"/>
        <w:ind w:firstLine="709"/>
        <w:contextualSpacing/>
        <w:jc w:val="center"/>
        <w:textAlignment w:val="auto"/>
        <w:rPr>
          <w:lang w:eastAsia="ru-RU"/>
        </w:rPr>
      </w:pPr>
      <w:r w:rsidRPr="007F1BCF">
        <w:rPr>
          <w:lang w:eastAsia="ru-RU"/>
        </w:rPr>
        <w:lastRenderedPageBreak/>
        <w:t xml:space="preserve">ПРИЛОЖЕНИЕ </w:t>
      </w:r>
      <w:proofErr w:type="gramStart"/>
      <w:r>
        <w:rPr>
          <w:lang w:eastAsia="ru-RU"/>
        </w:rPr>
        <w:t>К</w:t>
      </w:r>
      <w:proofErr w:type="gramEnd"/>
    </w:p>
    <w:p w:rsidR="00D83187" w:rsidRDefault="00D83187" w:rsidP="00D83187">
      <w:pPr>
        <w:overflowPunct/>
        <w:autoSpaceDE/>
        <w:autoSpaceDN/>
        <w:adjustRightInd/>
        <w:spacing w:line="360" w:lineRule="auto"/>
        <w:ind w:firstLine="709"/>
        <w:contextualSpacing/>
        <w:jc w:val="center"/>
        <w:textAlignment w:val="auto"/>
        <w:rPr>
          <w:lang w:eastAsia="ru-RU"/>
        </w:rPr>
      </w:pPr>
      <w:r>
        <w:rPr>
          <w:lang w:eastAsia="ru-RU"/>
        </w:rPr>
        <w:t>Подтверждающие документы опубликованных статей</w:t>
      </w:r>
    </w:p>
    <w:p w:rsidR="00D83187" w:rsidRPr="007F1BCF" w:rsidRDefault="00D83187" w:rsidP="00D83187">
      <w:pPr>
        <w:overflowPunct/>
        <w:autoSpaceDE/>
        <w:autoSpaceDN/>
        <w:adjustRightInd/>
        <w:spacing w:line="360" w:lineRule="auto"/>
        <w:ind w:firstLine="709"/>
        <w:contextualSpacing/>
        <w:jc w:val="center"/>
        <w:textAlignment w:val="auto"/>
        <w:rPr>
          <w:lang w:eastAsia="ru-RU"/>
        </w:rPr>
      </w:pPr>
    </w:p>
    <w:p w:rsidR="00D83187" w:rsidRPr="00D83187" w:rsidRDefault="00D83187" w:rsidP="00D83187">
      <w:pPr>
        <w:pStyle w:val="a6"/>
        <w:numPr>
          <w:ilvl w:val="0"/>
          <w:numId w:val="19"/>
        </w:numPr>
        <w:tabs>
          <w:tab w:val="left" w:pos="1134"/>
        </w:tabs>
        <w:overflowPunct/>
        <w:autoSpaceDE/>
        <w:autoSpaceDN/>
        <w:adjustRightInd/>
        <w:spacing w:line="360" w:lineRule="auto"/>
        <w:ind w:left="0" w:firstLine="709"/>
        <w:jc w:val="both"/>
        <w:textAlignment w:val="auto"/>
        <w:rPr>
          <w:rFonts w:eastAsiaTheme="minorHAnsi" w:cstheme="minorBidi"/>
          <w:szCs w:val="22"/>
        </w:rPr>
      </w:pPr>
      <w:r w:rsidRPr="00D83187">
        <w:rPr>
          <w:rFonts w:eastAsiaTheme="minorHAnsi" w:cstheme="minorBidi"/>
          <w:szCs w:val="22"/>
        </w:rPr>
        <w:t xml:space="preserve">Амиргалиев Н.А., Мадибеков А.С., Исмуханова Л.Т., Кулбекова Р.А., </w:t>
      </w:r>
      <w:proofErr w:type="spellStart"/>
      <w:r w:rsidR="00E37742" w:rsidRPr="00D83187">
        <w:rPr>
          <w:rFonts w:eastAsiaTheme="minorHAnsi" w:cstheme="minorBidi"/>
          <w:szCs w:val="22"/>
        </w:rPr>
        <w:t>Мұсақұлқызы</w:t>
      </w:r>
      <w:proofErr w:type="spellEnd"/>
      <w:r w:rsidR="00E37742" w:rsidRPr="00D83187">
        <w:rPr>
          <w:rFonts w:eastAsiaTheme="minorHAnsi" w:cstheme="minorBidi"/>
          <w:szCs w:val="22"/>
        </w:rPr>
        <w:t xml:space="preserve"> А., </w:t>
      </w:r>
      <w:proofErr w:type="spellStart"/>
      <w:proofErr w:type="gramStart"/>
      <w:r w:rsidRPr="00D83187">
        <w:rPr>
          <w:rFonts w:eastAsiaTheme="minorHAnsi" w:cstheme="minorBidi"/>
          <w:szCs w:val="22"/>
        </w:rPr>
        <w:t>Жәди</w:t>
      </w:r>
      <w:proofErr w:type="spellEnd"/>
      <w:proofErr w:type="gramEnd"/>
      <w:r w:rsidRPr="00D83187">
        <w:rPr>
          <w:rFonts w:eastAsiaTheme="minorHAnsi" w:cstheme="minorBidi"/>
          <w:szCs w:val="22"/>
        </w:rPr>
        <w:t xml:space="preserve"> А.Ө. Современные физико-химические параметры снежного покрова Алматинской агломерации // «Вопросы географии и геоэкологии». – Алматы, 2018. – № 3. – С. 113-118.</w:t>
      </w:r>
    </w:p>
    <w:p w:rsidR="005943EE" w:rsidRPr="007F1BCF" w:rsidRDefault="005943EE" w:rsidP="005943EE">
      <w:pPr>
        <w:overflowPunct/>
        <w:autoSpaceDE/>
        <w:autoSpaceDN/>
        <w:adjustRightInd/>
        <w:jc w:val="both"/>
        <w:textAlignment w:val="auto"/>
        <w:rPr>
          <w:lang w:eastAsia="ru-RU"/>
        </w:rPr>
      </w:pPr>
    </w:p>
    <w:p w:rsidR="00FA5C98" w:rsidRDefault="0023278B"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r w:rsidRPr="007F1BCF">
        <w:rPr>
          <w:rFonts w:eastAsiaTheme="minorHAnsi" w:cstheme="minorBidi"/>
          <w:noProof/>
          <w:szCs w:val="22"/>
          <w:lang w:eastAsia="ru-RU"/>
        </w:rPr>
        <w:drawing>
          <wp:inline distT="0" distB="0" distL="0" distR="0" wp14:anchorId="422A7FE9" wp14:editId="7379D952">
            <wp:extent cx="5230867" cy="6687403"/>
            <wp:effectExtent l="0" t="0" r="825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630" t="2725" r="2177" b="6444"/>
                    <a:stretch/>
                  </pic:blipFill>
                  <pic:spPr bwMode="auto">
                    <a:xfrm>
                      <a:off x="0" y="0"/>
                      <a:ext cx="5245564" cy="6706192"/>
                    </a:xfrm>
                    <a:prstGeom prst="rect">
                      <a:avLst/>
                    </a:prstGeom>
                    <a:ln>
                      <a:noFill/>
                    </a:ln>
                    <a:extLst>
                      <a:ext uri="{53640926-AAD7-44D8-BBD7-CCE9431645EC}">
                        <a14:shadowObscured xmlns:a14="http://schemas.microsoft.com/office/drawing/2010/main"/>
                      </a:ext>
                    </a:extLst>
                  </pic:spPr>
                </pic:pic>
              </a:graphicData>
            </a:graphic>
          </wp:inline>
        </w:drawing>
      </w:r>
      <w:r w:rsidR="00FA5C98">
        <w:rPr>
          <w:rFonts w:eastAsiaTheme="minorHAnsi" w:cstheme="minorBidi"/>
          <w:szCs w:val="22"/>
        </w:rPr>
        <w:br w:type="page"/>
      </w:r>
    </w:p>
    <w:p w:rsidR="00FA5C98" w:rsidRDefault="0023278B"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r w:rsidRPr="007F1BCF">
        <w:rPr>
          <w:rFonts w:eastAsiaTheme="minorHAnsi" w:cstheme="minorBidi"/>
          <w:noProof/>
          <w:szCs w:val="22"/>
          <w:lang w:eastAsia="ru-RU"/>
        </w:rPr>
        <w:lastRenderedPageBreak/>
        <w:drawing>
          <wp:inline distT="0" distB="0" distL="0" distR="0" wp14:anchorId="24930A2A" wp14:editId="37F9ABF9">
            <wp:extent cx="5915051" cy="86487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7601" t="6079" r="7601" b="6436"/>
                    <a:stretch/>
                  </pic:blipFill>
                  <pic:spPr bwMode="auto">
                    <a:xfrm>
                      <a:off x="0" y="0"/>
                      <a:ext cx="5915051" cy="8648700"/>
                    </a:xfrm>
                    <a:prstGeom prst="rect">
                      <a:avLst/>
                    </a:prstGeom>
                    <a:ln>
                      <a:noFill/>
                    </a:ln>
                    <a:extLst>
                      <a:ext uri="{53640926-AAD7-44D8-BBD7-CCE9431645EC}">
                        <a14:shadowObscured xmlns:a14="http://schemas.microsoft.com/office/drawing/2010/main"/>
                      </a:ext>
                    </a:extLst>
                  </pic:spPr>
                </pic:pic>
              </a:graphicData>
            </a:graphic>
          </wp:inline>
        </w:drawing>
      </w:r>
      <w:r w:rsidR="00FA5C98">
        <w:rPr>
          <w:rFonts w:eastAsiaTheme="minorHAnsi" w:cstheme="minorBidi"/>
          <w:szCs w:val="22"/>
        </w:rPr>
        <w:br w:type="page"/>
      </w:r>
    </w:p>
    <w:p w:rsidR="0023278B" w:rsidRPr="007F1BCF" w:rsidRDefault="00FA5C98" w:rsidP="00FA5C98">
      <w:pPr>
        <w:tabs>
          <w:tab w:val="left" w:pos="1134"/>
        </w:tabs>
        <w:overflowPunct/>
        <w:autoSpaceDE/>
        <w:autoSpaceDN/>
        <w:adjustRightInd/>
        <w:spacing w:line="360" w:lineRule="auto"/>
        <w:contextualSpacing/>
        <w:jc w:val="both"/>
        <w:textAlignment w:val="auto"/>
        <w:rPr>
          <w:rFonts w:eastAsiaTheme="minorHAnsi" w:cstheme="minorBidi"/>
          <w:szCs w:val="22"/>
        </w:rPr>
      </w:pPr>
      <w:r>
        <w:rPr>
          <w:noProof/>
          <w:lang w:eastAsia="ru-RU"/>
        </w:rPr>
        <w:lastRenderedPageBreak/>
        <w:drawing>
          <wp:inline distT="0" distB="0" distL="0" distR="0" wp14:anchorId="6D20FAA8" wp14:editId="253CFB1D">
            <wp:extent cx="6211065" cy="851620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5058" t="8294" r="5727" b="6858"/>
                    <a:stretch/>
                  </pic:blipFill>
                  <pic:spPr bwMode="auto">
                    <a:xfrm>
                      <a:off x="0" y="0"/>
                      <a:ext cx="6216189" cy="8523229"/>
                    </a:xfrm>
                    <a:prstGeom prst="rect">
                      <a:avLst/>
                    </a:prstGeom>
                    <a:ln>
                      <a:noFill/>
                    </a:ln>
                    <a:extLst>
                      <a:ext uri="{53640926-AAD7-44D8-BBD7-CCE9431645EC}">
                        <a14:shadowObscured xmlns:a14="http://schemas.microsoft.com/office/drawing/2010/main"/>
                      </a:ext>
                    </a:extLst>
                  </pic:spPr>
                </pic:pic>
              </a:graphicData>
            </a:graphic>
          </wp:inline>
        </w:drawing>
      </w:r>
    </w:p>
    <w:p w:rsidR="00FA5C98" w:rsidRDefault="00FA5C98" w:rsidP="005943EE">
      <w:pPr>
        <w:overflowPunct/>
        <w:autoSpaceDE/>
        <w:autoSpaceDN/>
        <w:adjustRightInd/>
        <w:jc w:val="both"/>
        <w:textAlignment w:val="auto"/>
        <w:rPr>
          <w:lang w:eastAsia="ru-RU"/>
        </w:rPr>
      </w:pPr>
      <w:r>
        <w:rPr>
          <w:lang w:eastAsia="ru-RU"/>
        </w:rPr>
        <w:br w:type="page"/>
      </w:r>
    </w:p>
    <w:p w:rsidR="00FA5C98" w:rsidRDefault="00FA5C98" w:rsidP="005943EE">
      <w:pPr>
        <w:overflowPunct/>
        <w:autoSpaceDE/>
        <w:autoSpaceDN/>
        <w:adjustRightInd/>
        <w:jc w:val="both"/>
        <w:textAlignment w:val="auto"/>
        <w:rPr>
          <w:lang w:eastAsia="ru-RU"/>
        </w:rPr>
      </w:pPr>
      <w:r>
        <w:rPr>
          <w:noProof/>
          <w:lang w:eastAsia="ru-RU"/>
        </w:rPr>
        <w:lastRenderedPageBreak/>
        <w:drawing>
          <wp:inline distT="0" distB="0" distL="0" distR="0" wp14:anchorId="54567A8E" wp14:editId="14A88A48">
            <wp:extent cx="5950424" cy="8648154"/>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4883" t="5165" r="5350" b="4287"/>
                    <a:stretch/>
                  </pic:blipFill>
                  <pic:spPr bwMode="auto">
                    <a:xfrm>
                      <a:off x="0" y="0"/>
                      <a:ext cx="5960388" cy="8662635"/>
                    </a:xfrm>
                    <a:prstGeom prst="rect">
                      <a:avLst/>
                    </a:prstGeom>
                    <a:ln>
                      <a:noFill/>
                    </a:ln>
                    <a:extLst>
                      <a:ext uri="{53640926-AAD7-44D8-BBD7-CCE9431645EC}">
                        <a14:shadowObscured xmlns:a14="http://schemas.microsoft.com/office/drawing/2010/main"/>
                      </a:ext>
                    </a:extLst>
                  </pic:spPr>
                </pic:pic>
              </a:graphicData>
            </a:graphic>
          </wp:inline>
        </w:drawing>
      </w:r>
    </w:p>
    <w:p w:rsidR="00FA5C98" w:rsidRDefault="00FA5C98" w:rsidP="005943EE">
      <w:pPr>
        <w:overflowPunct/>
        <w:autoSpaceDE/>
        <w:autoSpaceDN/>
        <w:adjustRightInd/>
        <w:jc w:val="both"/>
        <w:textAlignment w:val="auto"/>
        <w:rPr>
          <w:lang w:eastAsia="ru-RU"/>
        </w:rPr>
      </w:pPr>
      <w:r>
        <w:rPr>
          <w:lang w:eastAsia="ru-RU"/>
        </w:rPr>
        <w:br w:type="page"/>
      </w:r>
    </w:p>
    <w:p w:rsidR="00D83187" w:rsidRDefault="00D83187" w:rsidP="00D83187">
      <w:pPr>
        <w:pStyle w:val="a6"/>
        <w:numPr>
          <w:ilvl w:val="0"/>
          <w:numId w:val="19"/>
        </w:numPr>
        <w:tabs>
          <w:tab w:val="left" w:pos="709"/>
          <w:tab w:val="left" w:pos="993"/>
        </w:tabs>
        <w:overflowPunct/>
        <w:autoSpaceDE/>
        <w:autoSpaceDN/>
        <w:adjustRightInd/>
        <w:spacing w:line="360" w:lineRule="auto"/>
        <w:ind w:left="0" w:firstLine="709"/>
        <w:jc w:val="both"/>
        <w:textAlignment w:val="auto"/>
        <w:rPr>
          <w:rFonts w:eastAsiaTheme="minorHAnsi" w:cstheme="minorBidi"/>
          <w:szCs w:val="22"/>
        </w:rPr>
      </w:pPr>
      <w:r w:rsidRPr="007F1BCF">
        <w:rPr>
          <w:rFonts w:eastAsiaTheme="minorHAnsi" w:cstheme="minorBidi"/>
          <w:szCs w:val="22"/>
        </w:rPr>
        <w:lastRenderedPageBreak/>
        <w:t>Амиргалиев Н.А., Мадибеков А.С., Исмуханова Л.Т., Кулбекова Р.А. Мониторинг физико-химических показателей снежного покрова Алматинской агломерации // Материалы II Байкальской международной научно-</w:t>
      </w:r>
      <w:proofErr w:type="spellStart"/>
      <w:r w:rsidRPr="007F1BCF">
        <w:rPr>
          <w:rFonts w:eastAsiaTheme="minorHAnsi" w:cstheme="minorBidi"/>
          <w:szCs w:val="22"/>
        </w:rPr>
        <w:t>практ</w:t>
      </w:r>
      <w:proofErr w:type="spellEnd"/>
      <w:r w:rsidRPr="007F1BCF">
        <w:rPr>
          <w:rFonts w:eastAsiaTheme="minorHAnsi" w:cstheme="minorBidi"/>
          <w:szCs w:val="22"/>
        </w:rPr>
        <w:t>. конференций (25-30 июня 2018 г.). – Иркутск: Изд-во ИРНИТУ, 2018. – С. 29-33.</w:t>
      </w:r>
    </w:p>
    <w:p w:rsidR="00D83187" w:rsidRPr="00D83187" w:rsidRDefault="00D83187" w:rsidP="00D83187">
      <w:pPr>
        <w:tabs>
          <w:tab w:val="left" w:pos="1134"/>
        </w:tabs>
        <w:overflowPunct/>
        <w:autoSpaceDE/>
        <w:autoSpaceDN/>
        <w:adjustRightInd/>
        <w:spacing w:line="360" w:lineRule="auto"/>
        <w:jc w:val="both"/>
        <w:textAlignment w:val="auto"/>
        <w:rPr>
          <w:rFonts w:eastAsiaTheme="minorHAnsi" w:cstheme="minorBidi"/>
          <w:szCs w:val="22"/>
        </w:rPr>
      </w:pPr>
    </w:p>
    <w:p w:rsidR="0023278B" w:rsidRPr="007F1BCF" w:rsidRDefault="0023278B" w:rsidP="00D83187">
      <w:pPr>
        <w:overflowPunct/>
        <w:autoSpaceDE/>
        <w:autoSpaceDN/>
        <w:adjustRightInd/>
        <w:jc w:val="both"/>
        <w:textAlignment w:val="auto"/>
        <w:rPr>
          <w:rFonts w:eastAsiaTheme="minorHAnsi" w:cstheme="minorBidi"/>
          <w:szCs w:val="22"/>
        </w:rPr>
      </w:pPr>
      <w:r w:rsidRPr="007F1BCF">
        <w:rPr>
          <w:rFonts w:eastAsiaTheme="minorHAnsi" w:cstheme="minorBidi"/>
          <w:noProof/>
          <w:szCs w:val="22"/>
          <w:lang w:eastAsia="ru-RU"/>
        </w:rPr>
        <w:drawing>
          <wp:inline distT="0" distB="0" distL="0" distR="0" wp14:anchorId="78BC7B4C" wp14:editId="71D30E8A">
            <wp:extent cx="5225849" cy="7374884"/>
            <wp:effectExtent l="0" t="0" r="0" b="0"/>
            <wp:docPr id="40" name="Рисунок 40"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26108" cy="7375250"/>
                    </a:xfrm>
                    <a:prstGeom prst="rect">
                      <a:avLst/>
                    </a:prstGeom>
                    <a:noFill/>
                    <a:ln>
                      <a:noFill/>
                    </a:ln>
                  </pic:spPr>
                </pic:pic>
              </a:graphicData>
            </a:graphic>
          </wp:inline>
        </w:drawing>
      </w:r>
    </w:p>
    <w:p w:rsidR="0023278B" w:rsidRPr="007F1BCF" w:rsidRDefault="0023278B"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p>
    <w:p w:rsidR="0023278B" w:rsidRPr="007F1BCF" w:rsidRDefault="0023278B"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p>
    <w:p w:rsidR="0023278B" w:rsidRPr="007F1BCF" w:rsidRDefault="0023278B"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r w:rsidRPr="007F1BCF">
        <w:rPr>
          <w:rFonts w:eastAsiaTheme="minorHAnsi" w:cstheme="minorBidi"/>
          <w:noProof/>
          <w:szCs w:val="22"/>
          <w:lang w:eastAsia="ru-RU"/>
        </w:rPr>
        <w:lastRenderedPageBreak/>
        <w:drawing>
          <wp:inline distT="0" distB="0" distL="0" distR="0" wp14:anchorId="2D4B3DB1" wp14:editId="3A8A6BEB">
            <wp:extent cx="5924550" cy="9051396"/>
            <wp:effectExtent l="0" t="0" r="0" b="0"/>
            <wp:docPr id="41" name="Рисунок 41" descr="C:\Users\Kadyr.GEO1\Desktop\Бота\Публикации ЛГЭТ\научн. публикации, 2018 г\ПДФ\Иркутск, оз. Байкал 25-30 июня 2018 г\Тяжелые металлы в снежном покрове\img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dyr.GEO1\Desktop\Бота\Публикации ЛГЭТ\научн. публикации, 2018 г\ПДФ\Иркутск, оз. Байкал 25-30 июня 2018 г\Тяжелые металлы в снежном покрове\img274.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1270" t="16213" r="5228" b="15192"/>
                    <a:stretch/>
                  </pic:blipFill>
                  <pic:spPr bwMode="auto">
                    <a:xfrm>
                      <a:off x="0" y="0"/>
                      <a:ext cx="5925139" cy="9052296"/>
                    </a:xfrm>
                    <a:prstGeom prst="rect">
                      <a:avLst/>
                    </a:prstGeom>
                    <a:noFill/>
                    <a:ln>
                      <a:noFill/>
                    </a:ln>
                    <a:extLst>
                      <a:ext uri="{53640926-AAD7-44D8-BBD7-CCE9431645EC}">
                        <a14:shadowObscured xmlns:a14="http://schemas.microsoft.com/office/drawing/2010/main"/>
                      </a:ext>
                    </a:extLst>
                  </pic:spPr>
                </pic:pic>
              </a:graphicData>
            </a:graphic>
          </wp:inline>
        </w:drawing>
      </w:r>
    </w:p>
    <w:p w:rsidR="00FA5C98" w:rsidRDefault="00FA5C98" w:rsidP="005943EE">
      <w:pPr>
        <w:overflowPunct/>
        <w:autoSpaceDE/>
        <w:autoSpaceDN/>
        <w:adjustRightInd/>
        <w:jc w:val="both"/>
        <w:textAlignment w:val="auto"/>
        <w:rPr>
          <w:lang w:eastAsia="ru-RU"/>
        </w:rPr>
      </w:pPr>
      <w:r>
        <w:rPr>
          <w:noProof/>
          <w:lang w:eastAsia="ru-RU"/>
        </w:rPr>
        <w:lastRenderedPageBreak/>
        <w:drawing>
          <wp:inline distT="0" distB="0" distL="0" distR="0">
            <wp:extent cx="5390866" cy="8788788"/>
            <wp:effectExtent l="0" t="0" r="635" b="0"/>
            <wp:docPr id="15" name="Рисунок 15" descr="D:\обмен\img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мен\img28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91006" cy="8789017"/>
                    </a:xfrm>
                    <a:prstGeom prst="rect">
                      <a:avLst/>
                    </a:prstGeom>
                    <a:noFill/>
                    <a:ln>
                      <a:noFill/>
                    </a:ln>
                  </pic:spPr>
                </pic:pic>
              </a:graphicData>
            </a:graphic>
          </wp:inline>
        </w:drawing>
      </w:r>
      <w:r>
        <w:rPr>
          <w:lang w:eastAsia="ru-RU"/>
        </w:rPr>
        <w:br w:type="page"/>
      </w:r>
    </w:p>
    <w:p w:rsidR="00D83187" w:rsidRPr="00D83187" w:rsidRDefault="00D83187" w:rsidP="00D83187">
      <w:pPr>
        <w:pStyle w:val="a6"/>
        <w:numPr>
          <w:ilvl w:val="0"/>
          <w:numId w:val="19"/>
        </w:numPr>
        <w:tabs>
          <w:tab w:val="left" w:pos="851"/>
        </w:tabs>
        <w:overflowPunct/>
        <w:autoSpaceDE/>
        <w:autoSpaceDN/>
        <w:adjustRightInd/>
        <w:spacing w:line="360" w:lineRule="auto"/>
        <w:ind w:left="0" w:firstLine="709"/>
        <w:jc w:val="both"/>
        <w:textAlignment w:val="auto"/>
        <w:rPr>
          <w:rFonts w:eastAsiaTheme="minorHAnsi" w:cstheme="minorBidi"/>
          <w:szCs w:val="22"/>
        </w:rPr>
      </w:pPr>
      <w:r w:rsidRPr="00D83187">
        <w:rPr>
          <w:rFonts w:eastAsiaTheme="minorHAnsi" w:cstheme="minorBidi"/>
          <w:szCs w:val="22"/>
        </w:rPr>
        <w:lastRenderedPageBreak/>
        <w:t xml:space="preserve">Чередниченко А.В., Чередниченко В.С., Чередниченко </w:t>
      </w:r>
      <w:proofErr w:type="spellStart"/>
      <w:r w:rsidRPr="00D83187">
        <w:rPr>
          <w:rFonts w:eastAsiaTheme="minorHAnsi" w:cstheme="minorBidi"/>
          <w:szCs w:val="22"/>
        </w:rPr>
        <w:t>Ал</w:t>
      </w:r>
      <w:proofErr w:type="gramStart"/>
      <w:r w:rsidRPr="00D83187">
        <w:rPr>
          <w:rFonts w:eastAsiaTheme="minorHAnsi" w:cstheme="minorBidi"/>
          <w:szCs w:val="22"/>
        </w:rPr>
        <w:t>.В</w:t>
      </w:r>
      <w:proofErr w:type="spellEnd"/>
      <w:proofErr w:type="gramEnd"/>
      <w:r w:rsidRPr="00D83187">
        <w:rPr>
          <w:rFonts w:eastAsiaTheme="minorHAnsi" w:cstheme="minorBidi"/>
          <w:szCs w:val="22"/>
        </w:rPr>
        <w:t xml:space="preserve">., </w:t>
      </w:r>
      <w:proofErr w:type="spellStart"/>
      <w:r w:rsidRPr="00D83187">
        <w:rPr>
          <w:rFonts w:eastAsiaTheme="minorHAnsi" w:cstheme="minorBidi"/>
          <w:szCs w:val="22"/>
        </w:rPr>
        <w:t>Нысанбаева</w:t>
      </w:r>
      <w:proofErr w:type="spellEnd"/>
      <w:r w:rsidRPr="00D83187">
        <w:rPr>
          <w:rFonts w:eastAsiaTheme="minorHAnsi" w:cstheme="minorBidi"/>
          <w:szCs w:val="22"/>
        </w:rPr>
        <w:t xml:space="preserve"> А.С., Мадибеков А.С., </w:t>
      </w:r>
      <w:proofErr w:type="spellStart"/>
      <w:r w:rsidRPr="00D83187">
        <w:rPr>
          <w:rFonts w:eastAsiaTheme="minorHAnsi" w:cstheme="minorBidi"/>
          <w:szCs w:val="22"/>
        </w:rPr>
        <w:t>Жумалипов</w:t>
      </w:r>
      <w:proofErr w:type="spellEnd"/>
      <w:r w:rsidRPr="00D83187">
        <w:rPr>
          <w:rFonts w:eastAsiaTheme="minorHAnsi" w:cstheme="minorBidi"/>
          <w:szCs w:val="22"/>
        </w:rPr>
        <w:t xml:space="preserve"> А.Р. Аэросиноптические условия экстремально высоких концентрации загрязняющих веществ в снежном покрове // Материалы II Байкальской международной научно-</w:t>
      </w:r>
      <w:proofErr w:type="spellStart"/>
      <w:r w:rsidRPr="00D83187">
        <w:rPr>
          <w:rFonts w:eastAsiaTheme="minorHAnsi" w:cstheme="minorBidi"/>
          <w:szCs w:val="22"/>
        </w:rPr>
        <w:t>практ</w:t>
      </w:r>
      <w:proofErr w:type="spellEnd"/>
      <w:r w:rsidRPr="00D83187">
        <w:rPr>
          <w:rFonts w:eastAsiaTheme="minorHAnsi" w:cstheme="minorBidi"/>
          <w:szCs w:val="22"/>
        </w:rPr>
        <w:t>. конференций (25-30 июня 2018 г.). – Иркутск: Изд-во ИРНИТУ, 2018. – С. 10</w:t>
      </w:r>
      <w:r w:rsidR="00733929">
        <w:rPr>
          <w:rFonts w:eastAsiaTheme="minorHAnsi" w:cstheme="minorBidi"/>
          <w:szCs w:val="22"/>
        </w:rPr>
        <w:t>5</w:t>
      </w:r>
      <w:r w:rsidRPr="00D83187">
        <w:rPr>
          <w:rFonts w:eastAsiaTheme="minorHAnsi" w:cstheme="minorBidi"/>
          <w:szCs w:val="22"/>
        </w:rPr>
        <w:t>-10</w:t>
      </w:r>
      <w:r w:rsidR="00733929">
        <w:rPr>
          <w:rFonts w:eastAsiaTheme="minorHAnsi" w:cstheme="minorBidi"/>
          <w:szCs w:val="22"/>
        </w:rPr>
        <w:t>9</w:t>
      </w:r>
      <w:r w:rsidRPr="00D83187">
        <w:rPr>
          <w:rFonts w:eastAsiaTheme="minorHAnsi" w:cstheme="minorBidi"/>
          <w:szCs w:val="22"/>
        </w:rPr>
        <w:t>.</w:t>
      </w:r>
    </w:p>
    <w:p w:rsidR="00FA5C98" w:rsidRDefault="00FA5C98" w:rsidP="005943EE">
      <w:pPr>
        <w:overflowPunct/>
        <w:autoSpaceDE/>
        <w:autoSpaceDN/>
        <w:adjustRightInd/>
        <w:jc w:val="both"/>
        <w:textAlignment w:val="auto"/>
        <w:rPr>
          <w:lang w:eastAsia="ru-RU"/>
        </w:rPr>
      </w:pPr>
      <w:r w:rsidRPr="007F1BCF">
        <w:rPr>
          <w:rFonts w:eastAsiaTheme="minorHAnsi" w:cstheme="minorBidi"/>
          <w:noProof/>
          <w:szCs w:val="22"/>
          <w:lang w:eastAsia="ru-RU"/>
        </w:rPr>
        <w:drawing>
          <wp:inline distT="0" distB="0" distL="0" distR="0" wp14:anchorId="15D1DE3F" wp14:editId="2F47E4AA">
            <wp:extent cx="5322627" cy="7203298"/>
            <wp:effectExtent l="0" t="0" r="0" b="0"/>
            <wp:docPr id="28" name="Рисунок 28"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35787" cy="7221108"/>
                    </a:xfrm>
                    <a:prstGeom prst="rect">
                      <a:avLst/>
                    </a:prstGeom>
                    <a:noFill/>
                    <a:ln>
                      <a:noFill/>
                    </a:ln>
                  </pic:spPr>
                </pic:pic>
              </a:graphicData>
            </a:graphic>
          </wp:inline>
        </w:drawing>
      </w:r>
    </w:p>
    <w:p w:rsidR="00FA5C98" w:rsidRDefault="00FA5C98" w:rsidP="005943EE">
      <w:pPr>
        <w:overflowPunct/>
        <w:autoSpaceDE/>
        <w:autoSpaceDN/>
        <w:adjustRightInd/>
        <w:jc w:val="both"/>
        <w:textAlignment w:val="auto"/>
        <w:rPr>
          <w:lang w:eastAsia="ru-RU"/>
        </w:rPr>
      </w:pPr>
    </w:p>
    <w:p w:rsidR="00FA5C98" w:rsidRPr="007F1BCF" w:rsidRDefault="00FA5C98" w:rsidP="005943EE">
      <w:pPr>
        <w:overflowPunct/>
        <w:autoSpaceDE/>
        <w:autoSpaceDN/>
        <w:adjustRightInd/>
        <w:jc w:val="both"/>
        <w:textAlignment w:val="auto"/>
        <w:rPr>
          <w:lang w:eastAsia="ru-RU"/>
        </w:rPr>
      </w:pPr>
    </w:p>
    <w:p w:rsidR="00FA5C98" w:rsidRDefault="0023278B"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r w:rsidRPr="007F1BCF">
        <w:rPr>
          <w:rFonts w:eastAsiaTheme="minorHAnsi" w:cstheme="minorBidi"/>
          <w:noProof/>
          <w:szCs w:val="22"/>
          <w:lang w:eastAsia="ru-RU"/>
        </w:rPr>
        <w:lastRenderedPageBreak/>
        <w:drawing>
          <wp:inline distT="0" distB="0" distL="0" distR="0" wp14:anchorId="6B5AEE2F" wp14:editId="1A707CC9">
            <wp:extent cx="6059606" cy="7681678"/>
            <wp:effectExtent l="0" t="0" r="0" b="0"/>
            <wp:docPr id="42" name="Рисунок 42" descr="C:\Users\Kadyr.GEO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dyr.GEO1\Pictures\img276.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600" t="3683" r="50938" b="2550"/>
                    <a:stretch/>
                  </pic:blipFill>
                  <pic:spPr bwMode="auto">
                    <a:xfrm>
                      <a:off x="0" y="0"/>
                      <a:ext cx="6080222" cy="7707813"/>
                    </a:xfrm>
                    <a:prstGeom prst="rect">
                      <a:avLst/>
                    </a:prstGeom>
                    <a:noFill/>
                    <a:ln>
                      <a:noFill/>
                    </a:ln>
                    <a:extLst>
                      <a:ext uri="{53640926-AAD7-44D8-BBD7-CCE9431645EC}">
                        <a14:shadowObscured xmlns:a14="http://schemas.microsoft.com/office/drawing/2010/main"/>
                      </a:ext>
                    </a:extLst>
                  </pic:spPr>
                </pic:pic>
              </a:graphicData>
            </a:graphic>
          </wp:inline>
        </w:drawing>
      </w:r>
      <w:r w:rsidR="00FA5C98">
        <w:rPr>
          <w:rFonts w:eastAsiaTheme="minorHAnsi" w:cstheme="minorBidi"/>
          <w:szCs w:val="22"/>
        </w:rPr>
        <w:br w:type="page"/>
      </w:r>
    </w:p>
    <w:p w:rsidR="0023278B" w:rsidRDefault="00FA5C98"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r>
        <w:rPr>
          <w:rFonts w:eastAsiaTheme="minorHAnsi" w:cstheme="minorBidi"/>
          <w:noProof/>
          <w:szCs w:val="22"/>
          <w:lang w:eastAsia="ru-RU"/>
        </w:rPr>
        <w:lastRenderedPageBreak/>
        <w:drawing>
          <wp:inline distT="0" distB="0" distL="0" distR="0">
            <wp:extent cx="5554639" cy="8904544"/>
            <wp:effectExtent l="0" t="0" r="8255" b="0"/>
            <wp:docPr id="16" name="Рисунок 16" descr="D:\обмен\img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бмен\img29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54952" cy="8905046"/>
                    </a:xfrm>
                    <a:prstGeom prst="rect">
                      <a:avLst/>
                    </a:prstGeom>
                    <a:noFill/>
                    <a:ln>
                      <a:noFill/>
                    </a:ln>
                  </pic:spPr>
                </pic:pic>
              </a:graphicData>
            </a:graphic>
          </wp:inline>
        </w:drawing>
      </w:r>
    </w:p>
    <w:p w:rsidR="00FA5C98" w:rsidRDefault="00FA5C98"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p>
    <w:p w:rsidR="00D83187" w:rsidRDefault="00D83187" w:rsidP="00D83187">
      <w:pPr>
        <w:pStyle w:val="a6"/>
        <w:numPr>
          <w:ilvl w:val="0"/>
          <w:numId w:val="19"/>
        </w:numPr>
        <w:tabs>
          <w:tab w:val="left" w:pos="1134"/>
        </w:tabs>
        <w:overflowPunct/>
        <w:autoSpaceDE/>
        <w:autoSpaceDN/>
        <w:adjustRightInd/>
        <w:spacing w:line="360" w:lineRule="auto"/>
        <w:ind w:left="0" w:firstLine="709"/>
        <w:jc w:val="both"/>
        <w:textAlignment w:val="auto"/>
        <w:rPr>
          <w:rFonts w:eastAsiaTheme="minorHAnsi" w:cstheme="minorBidi"/>
          <w:szCs w:val="22"/>
        </w:rPr>
      </w:pPr>
      <w:r w:rsidRPr="00D83187">
        <w:rPr>
          <w:rFonts w:eastAsiaTheme="minorHAnsi" w:cstheme="minorBidi"/>
          <w:szCs w:val="22"/>
        </w:rPr>
        <w:lastRenderedPageBreak/>
        <w:t xml:space="preserve">Чередниченко А.В., Чередниченко В.С., Чередниченко </w:t>
      </w:r>
      <w:proofErr w:type="spellStart"/>
      <w:r w:rsidRPr="00D83187">
        <w:rPr>
          <w:rFonts w:eastAsiaTheme="minorHAnsi" w:cstheme="minorBidi"/>
          <w:szCs w:val="22"/>
        </w:rPr>
        <w:t>Ал</w:t>
      </w:r>
      <w:proofErr w:type="gramStart"/>
      <w:r w:rsidRPr="00D83187">
        <w:rPr>
          <w:rFonts w:eastAsiaTheme="minorHAnsi" w:cstheme="minorBidi"/>
          <w:szCs w:val="22"/>
        </w:rPr>
        <w:t>.В</w:t>
      </w:r>
      <w:proofErr w:type="spellEnd"/>
      <w:proofErr w:type="gramEnd"/>
      <w:r w:rsidRPr="00D83187">
        <w:rPr>
          <w:rFonts w:eastAsiaTheme="minorHAnsi" w:cstheme="minorBidi"/>
          <w:szCs w:val="22"/>
        </w:rPr>
        <w:t xml:space="preserve">., </w:t>
      </w:r>
      <w:proofErr w:type="spellStart"/>
      <w:r w:rsidRPr="00D83187">
        <w:rPr>
          <w:rFonts w:eastAsiaTheme="minorHAnsi" w:cstheme="minorBidi"/>
          <w:szCs w:val="22"/>
        </w:rPr>
        <w:t>Нысанбаева</w:t>
      </w:r>
      <w:proofErr w:type="spellEnd"/>
      <w:r w:rsidRPr="00D83187">
        <w:rPr>
          <w:rFonts w:eastAsiaTheme="minorHAnsi" w:cstheme="minorBidi"/>
          <w:szCs w:val="22"/>
        </w:rPr>
        <w:t xml:space="preserve"> А.С., Мадибеков А.С., </w:t>
      </w:r>
      <w:proofErr w:type="spellStart"/>
      <w:r w:rsidRPr="00D83187">
        <w:rPr>
          <w:rFonts w:eastAsiaTheme="minorHAnsi" w:cstheme="minorBidi"/>
          <w:szCs w:val="22"/>
        </w:rPr>
        <w:t>Жумалипов</w:t>
      </w:r>
      <w:proofErr w:type="spellEnd"/>
      <w:r w:rsidRPr="00D83187">
        <w:rPr>
          <w:rFonts w:eastAsiaTheme="minorHAnsi" w:cstheme="minorBidi"/>
          <w:szCs w:val="22"/>
        </w:rPr>
        <w:t xml:space="preserve"> А.Р. Т</w:t>
      </w:r>
      <w:r w:rsidR="00733929">
        <w:rPr>
          <w:rFonts w:eastAsiaTheme="minorHAnsi" w:cstheme="minorBidi"/>
          <w:szCs w:val="22"/>
        </w:rPr>
        <w:t>яжелые металлы в снежном покрове</w:t>
      </w:r>
      <w:r w:rsidRPr="00D83187">
        <w:rPr>
          <w:rFonts w:eastAsiaTheme="minorHAnsi" w:cstheme="minorBidi"/>
          <w:szCs w:val="22"/>
        </w:rPr>
        <w:t xml:space="preserve"> Казахстана // Материалы II Байкальской международной научно-</w:t>
      </w:r>
      <w:proofErr w:type="spellStart"/>
      <w:r w:rsidRPr="00D83187">
        <w:rPr>
          <w:rFonts w:eastAsiaTheme="minorHAnsi" w:cstheme="minorBidi"/>
          <w:szCs w:val="22"/>
        </w:rPr>
        <w:t>практ</w:t>
      </w:r>
      <w:proofErr w:type="spellEnd"/>
      <w:r w:rsidRPr="00D83187">
        <w:rPr>
          <w:rFonts w:eastAsiaTheme="minorHAnsi" w:cstheme="minorBidi"/>
          <w:szCs w:val="22"/>
        </w:rPr>
        <w:t>. конференций (25-30 июня 2018 г.). – Иркутск: Изд-во ИРНИТУ, 2018. – С. 110-115.</w:t>
      </w:r>
    </w:p>
    <w:p w:rsidR="00D83187" w:rsidRPr="00D83187" w:rsidRDefault="00D83187" w:rsidP="00D83187">
      <w:pPr>
        <w:pStyle w:val="a6"/>
        <w:tabs>
          <w:tab w:val="left" w:pos="1134"/>
        </w:tabs>
        <w:overflowPunct/>
        <w:autoSpaceDE/>
        <w:autoSpaceDN/>
        <w:adjustRightInd/>
        <w:spacing w:line="360" w:lineRule="auto"/>
        <w:ind w:left="709"/>
        <w:jc w:val="both"/>
        <w:textAlignment w:val="auto"/>
        <w:rPr>
          <w:rFonts w:eastAsiaTheme="minorHAnsi" w:cstheme="minorBidi"/>
          <w:szCs w:val="22"/>
        </w:rPr>
      </w:pPr>
    </w:p>
    <w:p w:rsidR="00FA5C98" w:rsidRDefault="00FA5C98"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r w:rsidRPr="007F1BCF">
        <w:rPr>
          <w:rFonts w:eastAsiaTheme="minorHAnsi" w:cstheme="minorBidi"/>
          <w:noProof/>
          <w:szCs w:val="22"/>
          <w:lang w:eastAsia="ru-RU"/>
        </w:rPr>
        <w:drawing>
          <wp:inline distT="0" distB="0" distL="0" distR="0" wp14:anchorId="48446B52" wp14:editId="03D5F9DE">
            <wp:extent cx="5405987" cy="7629099"/>
            <wp:effectExtent l="0" t="0" r="4445" b="0"/>
            <wp:docPr id="29" name="Рисунок 29"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6254" cy="7629476"/>
                    </a:xfrm>
                    <a:prstGeom prst="rect">
                      <a:avLst/>
                    </a:prstGeom>
                    <a:noFill/>
                    <a:ln>
                      <a:noFill/>
                    </a:ln>
                  </pic:spPr>
                </pic:pic>
              </a:graphicData>
            </a:graphic>
          </wp:inline>
        </w:drawing>
      </w:r>
    </w:p>
    <w:p w:rsidR="00FA5C98" w:rsidRDefault="00FA5C98"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r w:rsidRPr="007F1BCF">
        <w:rPr>
          <w:rFonts w:eastAsiaTheme="minorHAnsi" w:cstheme="minorBidi"/>
          <w:noProof/>
          <w:szCs w:val="22"/>
          <w:lang w:eastAsia="ru-RU"/>
        </w:rPr>
        <w:lastRenderedPageBreak/>
        <w:drawing>
          <wp:inline distT="0" distB="0" distL="0" distR="0" wp14:anchorId="503B6905" wp14:editId="1238CCF8">
            <wp:extent cx="6059606" cy="7681678"/>
            <wp:effectExtent l="0" t="0" r="0" b="0"/>
            <wp:docPr id="30" name="Рисунок 30" descr="C:\Users\Kadyr.GEO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dyr.GEO1\Pictures\img276.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600" t="3683" r="50938" b="2550"/>
                    <a:stretch/>
                  </pic:blipFill>
                  <pic:spPr bwMode="auto">
                    <a:xfrm>
                      <a:off x="0" y="0"/>
                      <a:ext cx="6080222" cy="7707813"/>
                    </a:xfrm>
                    <a:prstGeom prst="rect">
                      <a:avLst/>
                    </a:prstGeom>
                    <a:noFill/>
                    <a:ln>
                      <a:noFill/>
                    </a:ln>
                    <a:extLst>
                      <a:ext uri="{53640926-AAD7-44D8-BBD7-CCE9431645EC}">
                        <a14:shadowObscured xmlns:a14="http://schemas.microsoft.com/office/drawing/2010/main"/>
                      </a:ext>
                    </a:extLst>
                  </pic:spPr>
                </pic:pic>
              </a:graphicData>
            </a:graphic>
          </wp:inline>
        </w:drawing>
      </w:r>
    </w:p>
    <w:p w:rsidR="00FA5C98" w:rsidRDefault="00FA5C98"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p>
    <w:p w:rsidR="00FA5C98" w:rsidRDefault="00FA5C98"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r>
        <w:rPr>
          <w:rFonts w:eastAsiaTheme="minorHAnsi" w:cstheme="minorBidi"/>
          <w:noProof/>
          <w:szCs w:val="22"/>
          <w:lang w:eastAsia="ru-RU"/>
        </w:rPr>
        <w:lastRenderedPageBreak/>
        <w:drawing>
          <wp:inline distT="0" distB="0" distL="0" distR="0">
            <wp:extent cx="5531643" cy="8297839"/>
            <wp:effectExtent l="0" t="0" r="0" b="8255"/>
            <wp:docPr id="17" name="Рисунок 17" descr="D:\обмен\img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мен\img28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31568" cy="8297727"/>
                    </a:xfrm>
                    <a:prstGeom prst="rect">
                      <a:avLst/>
                    </a:prstGeom>
                    <a:noFill/>
                    <a:ln>
                      <a:noFill/>
                    </a:ln>
                  </pic:spPr>
                </pic:pic>
              </a:graphicData>
            </a:graphic>
          </wp:inline>
        </w:drawing>
      </w:r>
    </w:p>
    <w:p w:rsidR="00FA5C98" w:rsidRPr="007F1BCF" w:rsidRDefault="00FA5C98" w:rsidP="0023278B">
      <w:pPr>
        <w:tabs>
          <w:tab w:val="left" w:pos="1134"/>
        </w:tabs>
        <w:overflowPunct/>
        <w:autoSpaceDE/>
        <w:autoSpaceDN/>
        <w:adjustRightInd/>
        <w:spacing w:line="360" w:lineRule="auto"/>
        <w:contextualSpacing/>
        <w:jc w:val="both"/>
        <w:textAlignment w:val="auto"/>
        <w:rPr>
          <w:rFonts w:eastAsiaTheme="minorHAnsi" w:cstheme="minorBidi"/>
          <w:szCs w:val="22"/>
        </w:rPr>
      </w:pPr>
    </w:p>
    <w:p w:rsidR="005943EE" w:rsidRDefault="005943EE" w:rsidP="005943EE">
      <w:pPr>
        <w:overflowPunct/>
        <w:autoSpaceDE/>
        <w:autoSpaceDN/>
        <w:adjustRightInd/>
        <w:jc w:val="both"/>
        <w:textAlignment w:val="auto"/>
        <w:rPr>
          <w:lang w:eastAsia="ru-RU"/>
        </w:rPr>
      </w:pPr>
    </w:p>
    <w:p w:rsidR="00FA5C98" w:rsidRDefault="00FA5C98" w:rsidP="005943EE">
      <w:pPr>
        <w:overflowPunct/>
        <w:autoSpaceDE/>
        <w:autoSpaceDN/>
        <w:adjustRightInd/>
        <w:jc w:val="both"/>
        <w:textAlignment w:val="auto"/>
        <w:rPr>
          <w:lang w:eastAsia="ru-RU"/>
        </w:rPr>
      </w:pPr>
    </w:p>
    <w:p w:rsidR="00D83187" w:rsidRPr="00D83187" w:rsidRDefault="00D83187" w:rsidP="00D83187">
      <w:pPr>
        <w:pStyle w:val="a6"/>
        <w:numPr>
          <w:ilvl w:val="0"/>
          <w:numId w:val="19"/>
        </w:numPr>
        <w:tabs>
          <w:tab w:val="left" w:pos="993"/>
        </w:tabs>
        <w:overflowPunct/>
        <w:autoSpaceDE/>
        <w:autoSpaceDN/>
        <w:adjustRightInd/>
        <w:spacing w:line="360" w:lineRule="auto"/>
        <w:ind w:left="0" w:firstLine="709"/>
        <w:jc w:val="both"/>
        <w:textAlignment w:val="auto"/>
        <w:rPr>
          <w:rFonts w:eastAsiaTheme="minorHAnsi" w:cstheme="minorBidi"/>
          <w:szCs w:val="22"/>
        </w:rPr>
      </w:pPr>
      <w:r w:rsidRPr="00D83187">
        <w:rPr>
          <w:rFonts w:eastAsiaTheme="minorHAnsi" w:cstheme="minorBidi"/>
          <w:szCs w:val="22"/>
        </w:rPr>
        <w:lastRenderedPageBreak/>
        <w:t xml:space="preserve">Мадибеков А.С., </w:t>
      </w:r>
      <w:proofErr w:type="spellStart"/>
      <w:r w:rsidRPr="00D83187">
        <w:rPr>
          <w:rFonts w:eastAsiaTheme="minorHAnsi" w:cstheme="minorBidi"/>
          <w:szCs w:val="22"/>
        </w:rPr>
        <w:t>Нысанбаева</w:t>
      </w:r>
      <w:proofErr w:type="spellEnd"/>
      <w:r w:rsidRPr="00D83187">
        <w:rPr>
          <w:rFonts w:eastAsiaTheme="minorHAnsi" w:cstheme="minorBidi"/>
          <w:szCs w:val="22"/>
        </w:rPr>
        <w:t xml:space="preserve"> А.С., Когутенко Л.В. Пространственное распределение величин выпадений тяжелых металлов с атмосферными осадками в Казахстане // Материалы II Байкальской международной научно-</w:t>
      </w:r>
      <w:proofErr w:type="spellStart"/>
      <w:r w:rsidRPr="00D83187">
        <w:rPr>
          <w:rFonts w:eastAsiaTheme="minorHAnsi" w:cstheme="minorBidi"/>
          <w:szCs w:val="22"/>
        </w:rPr>
        <w:t>практ</w:t>
      </w:r>
      <w:proofErr w:type="spellEnd"/>
      <w:r w:rsidRPr="00D83187">
        <w:rPr>
          <w:rFonts w:eastAsiaTheme="minorHAnsi" w:cstheme="minorBidi"/>
          <w:szCs w:val="22"/>
        </w:rPr>
        <w:t>. конференций (25-30 июня 2018 г.). – Иркутск: Изд-во ИРНИТУ, 2018. – С. 129-135.</w:t>
      </w:r>
    </w:p>
    <w:p w:rsidR="00D83187" w:rsidRPr="007F1BCF" w:rsidRDefault="00D83187" w:rsidP="00D83187">
      <w:pPr>
        <w:tabs>
          <w:tab w:val="left" w:pos="1134"/>
        </w:tabs>
        <w:overflowPunct/>
        <w:autoSpaceDE/>
        <w:autoSpaceDN/>
        <w:adjustRightInd/>
        <w:spacing w:line="360" w:lineRule="auto"/>
        <w:ind w:left="1849"/>
        <w:contextualSpacing/>
        <w:jc w:val="both"/>
        <w:textAlignment w:val="auto"/>
        <w:rPr>
          <w:rFonts w:eastAsiaTheme="minorHAnsi" w:cstheme="minorBidi"/>
          <w:szCs w:val="22"/>
        </w:rPr>
      </w:pPr>
    </w:p>
    <w:p w:rsidR="00FA5C98" w:rsidRDefault="00FA5C98" w:rsidP="005943EE">
      <w:pPr>
        <w:overflowPunct/>
        <w:autoSpaceDE/>
        <w:autoSpaceDN/>
        <w:adjustRightInd/>
        <w:jc w:val="both"/>
        <w:textAlignment w:val="auto"/>
        <w:rPr>
          <w:lang w:eastAsia="ru-RU"/>
        </w:rPr>
      </w:pPr>
      <w:r w:rsidRPr="007F1BCF">
        <w:rPr>
          <w:rFonts w:eastAsiaTheme="minorHAnsi" w:cstheme="minorBidi"/>
          <w:noProof/>
          <w:szCs w:val="22"/>
          <w:lang w:eastAsia="ru-RU"/>
        </w:rPr>
        <w:drawing>
          <wp:inline distT="0" distB="0" distL="0" distR="0" wp14:anchorId="00A40B9D" wp14:editId="305E3D55">
            <wp:extent cx="5270594" cy="7438029"/>
            <wp:effectExtent l="0" t="0" r="6350" b="0"/>
            <wp:docPr id="31" name="Рисунок 31"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0855" cy="7438398"/>
                    </a:xfrm>
                    <a:prstGeom prst="rect">
                      <a:avLst/>
                    </a:prstGeom>
                    <a:noFill/>
                    <a:ln>
                      <a:noFill/>
                    </a:ln>
                  </pic:spPr>
                </pic:pic>
              </a:graphicData>
            </a:graphic>
          </wp:inline>
        </w:drawing>
      </w:r>
    </w:p>
    <w:p w:rsidR="00FA5C98" w:rsidRPr="007F1BCF" w:rsidRDefault="00FA5C98" w:rsidP="005943EE">
      <w:pPr>
        <w:overflowPunct/>
        <w:autoSpaceDE/>
        <w:autoSpaceDN/>
        <w:adjustRightInd/>
        <w:jc w:val="both"/>
        <w:textAlignment w:val="auto"/>
        <w:rPr>
          <w:lang w:eastAsia="ru-RU"/>
        </w:rPr>
      </w:pPr>
    </w:p>
    <w:p w:rsidR="00B279D1" w:rsidRDefault="0023278B" w:rsidP="00E002E7">
      <w:pPr>
        <w:tabs>
          <w:tab w:val="left" w:pos="1134"/>
        </w:tabs>
        <w:overflowPunct/>
        <w:autoSpaceDE/>
        <w:autoSpaceDN/>
        <w:adjustRightInd/>
        <w:spacing w:line="360" w:lineRule="auto"/>
        <w:contextualSpacing/>
        <w:jc w:val="both"/>
        <w:textAlignment w:val="auto"/>
        <w:rPr>
          <w:rFonts w:eastAsia="Calibri"/>
        </w:rPr>
      </w:pPr>
      <w:r w:rsidRPr="007F1BCF">
        <w:rPr>
          <w:rFonts w:eastAsiaTheme="minorHAnsi" w:cstheme="minorBidi"/>
          <w:noProof/>
          <w:szCs w:val="22"/>
          <w:lang w:eastAsia="ru-RU"/>
        </w:rPr>
        <w:lastRenderedPageBreak/>
        <w:drawing>
          <wp:inline distT="0" distB="0" distL="0" distR="0" wp14:anchorId="686FDA4C" wp14:editId="2616870D">
            <wp:extent cx="5301106" cy="8235210"/>
            <wp:effectExtent l="0" t="0" r="0" b="0"/>
            <wp:docPr id="43" name="Рисунок 43" descr="C:\Users\Kadyr.GEO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dyr.GEO1\Pictures\img276.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49599" t="3401" r="7340" b="1983"/>
                    <a:stretch/>
                  </pic:blipFill>
                  <pic:spPr bwMode="auto">
                    <a:xfrm>
                      <a:off x="0" y="0"/>
                      <a:ext cx="5312892" cy="8253519"/>
                    </a:xfrm>
                    <a:prstGeom prst="rect">
                      <a:avLst/>
                    </a:prstGeom>
                    <a:noFill/>
                    <a:ln>
                      <a:noFill/>
                    </a:ln>
                    <a:extLst>
                      <a:ext uri="{53640926-AAD7-44D8-BBD7-CCE9431645EC}">
                        <a14:shadowObscured xmlns:a14="http://schemas.microsoft.com/office/drawing/2010/main"/>
                      </a:ext>
                    </a:extLst>
                  </pic:spPr>
                </pic:pic>
              </a:graphicData>
            </a:graphic>
          </wp:inline>
        </w:drawing>
      </w:r>
    </w:p>
    <w:p w:rsidR="00FA5C98" w:rsidRDefault="00FA5C98" w:rsidP="00E002E7">
      <w:pPr>
        <w:tabs>
          <w:tab w:val="left" w:pos="1134"/>
        </w:tabs>
        <w:overflowPunct/>
        <w:autoSpaceDE/>
        <w:autoSpaceDN/>
        <w:adjustRightInd/>
        <w:spacing w:line="360" w:lineRule="auto"/>
        <w:contextualSpacing/>
        <w:jc w:val="both"/>
        <w:textAlignment w:val="auto"/>
        <w:rPr>
          <w:rFonts w:eastAsia="Calibri"/>
        </w:rPr>
      </w:pPr>
    </w:p>
    <w:p w:rsidR="00FA5C98" w:rsidRDefault="00FA5C98" w:rsidP="00E002E7">
      <w:pPr>
        <w:tabs>
          <w:tab w:val="left" w:pos="1134"/>
        </w:tabs>
        <w:overflowPunct/>
        <w:autoSpaceDE/>
        <w:autoSpaceDN/>
        <w:adjustRightInd/>
        <w:spacing w:line="360" w:lineRule="auto"/>
        <w:contextualSpacing/>
        <w:jc w:val="both"/>
        <w:textAlignment w:val="auto"/>
        <w:rPr>
          <w:rFonts w:eastAsia="Calibri"/>
        </w:rPr>
      </w:pPr>
      <w:r>
        <w:rPr>
          <w:rFonts w:eastAsia="Calibri"/>
          <w:noProof/>
          <w:lang w:eastAsia="ru-RU"/>
        </w:rPr>
        <w:lastRenderedPageBreak/>
        <w:drawing>
          <wp:inline distT="0" distB="0" distL="0" distR="0">
            <wp:extent cx="5322627" cy="8338507"/>
            <wp:effectExtent l="0" t="0" r="0" b="5715"/>
            <wp:docPr id="27" name="Рисунок 27" descr="D:\обмен\img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мен\img29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22974" cy="8339051"/>
                    </a:xfrm>
                    <a:prstGeom prst="rect">
                      <a:avLst/>
                    </a:prstGeom>
                    <a:noFill/>
                    <a:ln>
                      <a:noFill/>
                    </a:ln>
                  </pic:spPr>
                </pic:pic>
              </a:graphicData>
            </a:graphic>
          </wp:inline>
        </w:drawing>
      </w:r>
    </w:p>
    <w:p w:rsidR="00FA5C98" w:rsidRPr="000A2AA4" w:rsidRDefault="00FA5C98" w:rsidP="00E002E7">
      <w:pPr>
        <w:tabs>
          <w:tab w:val="left" w:pos="1134"/>
        </w:tabs>
        <w:overflowPunct/>
        <w:autoSpaceDE/>
        <w:autoSpaceDN/>
        <w:adjustRightInd/>
        <w:spacing w:line="360" w:lineRule="auto"/>
        <w:contextualSpacing/>
        <w:jc w:val="both"/>
        <w:textAlignment w:val="auto"/>
        <w:rPr>
          <w:rFonts w:eastAsia="Calibri"/>
        </w:rPr>
      </w:pPr>
    </w:p>
    <w:sectPr w:rsidR="00FA5C98" w:rsidRPr="000A2AA4" w:rsidSect="00347090">
      <w:footerReference w:type="default" r:id="rId81"/>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4A4B" w:rsidRDefault="00BD4A4B" w:rsidP="00347090">
      <w:r>
        <w:separator/>
      </w:r>
    </w:p>
  </w:endnote>
  <w:endnote w:type="continuationSeparator" w:id="0">
    <w:p w:rsidR="00BD4A4B" w:rsidRDefault="00BD4A4B" w:rsidP="003470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man Old Style">
    <w:panose1 w:val="02050604050505020204"/>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TimesNewRomanPS-BoldMT">
    <w:altName w:val="Times New Roman"/>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7756744"/>
      <w:docPartObj>
        <w:docPartGallery w:val="Page Numbers (Bottom of Page)"/>
        <w:docPartUnique/>
      </w:docPartObj>
    </w:sdtPr>
    <w:sdtEndPr/>
    <w:sdtContent>
      <w:p w:rsidR="00FA5C98" w:rsidRDefault="00FA5C98">
        <w:pPr>
          <w:pStyle w:val="ac"/>
          <w:jc w:val="center"/>
        </w:pPr>
        <w:r>
          <w:fldChar w:fldCharType="begin"/>
        </w:r>
        <w:r>
          <w:instrText>PAGE   \* MERGEFORMAT</w:instrText>
        </w:r>
        <w:r>
          <w:fldChar w:fldCharType="separate"/>
        </w:r>
        <w:r w:rsidR="00CB3D7D">
          <w:rPr>
            <w:noProof/>
          </w:rPr>
          <w:t>48</w:t>
        </w:r>
        <w:r>
          <w:fldChar w:fldCharType="end"/>
        </w:r>
      </w:p>
    </w:sdtContent>
  </w:sdt>
  <w:p w:rsidR="00FA5C98" w:rsidRDefault="00FA5C98">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4A4B" w:rsidRDefault="00BD4A4B" w:rsidP="00347090">
      <w:r>
        <w:separator/>
      </w:r>
    </w:p>
  </w:footnote>
  <w:footnote w:type="continuationSeparator" w:id="0">
    <w:p w:rsidR="00BD4A4B" w:rsidRDefault="00BD4A4B" w:rsidP="0034709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1">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2">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3">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4">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5">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6">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7">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8">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abstractNum>
  <w:abstractNum w:abstractNumId="1">
    <w:nsid w:val="00000003"/>
    <w:multiLevelType w:val="multilevel"/>
    <w:tmpl w:val="00000002"/>
    <w:lvl w:ilvl="0">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1">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2">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3">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4">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5">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6">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7">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8">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abstractNum>
  <w:abstractNum w:abstractNumId="2">
    <w:nsid w:val="0E2E2836"/>
    <w:multiLevelType w:val="hybridMultilevel"/>
    <w:tmpl w:val="D556CCFE"/>
    <w:lvl w:ilvl="0" w:tplc="8AA2F3F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19BD3061"/>
    <w:multiLevelType w:val="hybridMultilevel"/>
    <w:tmpl w:val="AA86671A"/>
    <w:lvl w:ilvl="0" w:tplc="37C0482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CAD3FB7"/>
    <w:multiLevelType w:val="hybridMultilevel"/>
    <w:tmpl w:val="494EBBF8"/>
    <w:lvl w:ilvl="0" w:tplc="E7901F2C">
      <w:start w:val="30"/>
      <w:numFmt w:val="decimal"/>
      <w:lvlText w:val="%1."/>
      <w:lvlJc w:val="left"/>
      <w:pPr>
        <w:ind w:left="928" w:hanging="360"/>
      </w:pPr>
      <w:rPr>
        <w:rFonts w:hint="default"/>
      </w:rPr>
    </w:lvl>
    <w:lvl w:ilvl="1" w:tplc="04190019" w:tentative="1">
      <w:start w:val="1"/>
      <w:numFmt w:val="lowerLetter"/>
      <w:lvlText w:val="%2."/>
      <w:lvlJc w:val="left"/>
      <w:pPr>
        <w:ind w:left="2201" w:hanging="360"/>
      </w:pPr>
    </w:lvl>
    <w:lvl w:ilvl="2" w:tplc="0419001B" w:tentative="1">
      <w:start w:val="1"/>
      <w:numFmt w:val="lowerRoman"/>
      <w:lvlText w:val="%3."/>
      <w:lvlJc w:val="right"/>
      <w:pPr>
        <w:ind w:left="292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4361" w:hanging="360"/>
      </w:pPr>
    </w:lvl>
    <w:lvl w:ilvl="5" w:tplc="0419001B" w:tentative="1">
      <w:start w:val="1"/>
      <w:numFmt w:val="lowerRoman"/>
      <w:lvlText w:val="%6."/>
      <w:lvlJc w:val="right"/>
      <w:pPr>
        <w:ind w:left="5081" w:hanging="180"/>
      </w:pPr>
    </w:lvl>
    <w:lvl w:ilvl="6" w:tplc="0419000F" w:tentative="1">
      <w:start w:val="1"/>
      <w:numFmt w:val="decimal"/>
      <w:lvlText w:val="%7."/>
      <w:lvlJc w:val="left"/>
      <w:pPr>
        <w:ind w:left="5801" w:hanging="360"/>
      </w:pPr>
    </w:lvl>
    <w:lvl w:ilvl="7" w:tplc="04190019" w:tentative="1">
      <w:start w:val="1"/>
      <w:numFmt w:val="lowerLetter"/>
      <w:lvlText w:val="%8."/>
      <w:lvlJc w:val="left"/>
      <w:pPr>
        <w:ind w:left="6521" w:hanging="360"/>
      </w:pPr>
    </w:lvl>
    <w:lvl w:ilvl="8" w:tplc="0419001B" w:tentative="1">
      <w:start w:val="1"/>
      <w:numFmt w:val="lowerRoman"/>
      <w:lvlText w:val="%9."/>
      <w:lvlJc w:val="right"/>
      <w:pPr>
        <w:ind w:left="7241" w:hanging="180"/>
      </w:pPr>
    </w:lvl>
  </w:abstractNum>
  <w:abstractNum w:abstractNumId="5">
    <w:nsid w:val="2A5E0781"/>
    <w:multiLevelType w:val="hybridMultilevel"/>
    <w:tmpl w:val="0E203202"/>
    <w:lvl w:ilvl="0" w:tplc="E23E17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31E96967"/>
    <w:multiLevelType w:val="hybridMultilevel"/>
    <w:tmpl w:val="EFF8C15C"/>
    <w:lvl w:ilvl="0" w:tplc="FBF21D78">
      <w:start w:val="1"/>
      <w:numFmt w:val="decimal"/>
      <w:lvlText w:val="%1"/>
      <w:lvlJc w:val="left"/>
      <w:pPr>
        <w:ind w:left="3763" w:hanging="360"/>
      </w:pPr>
      <w:rPr>
        <w:rFonts w:hint="default"/>
      </w:rPr>
    </w:lvl>
    <w:lvl w:ilvl="1" w:tplc="04190019" w:tentative="1">
      <w:start w:val="1"/>
      <w:numFmt w:val="lowerLetter"/>
      <w:lvlText w:val="%2."/>
      <w:lvlJc w:val="left"/>
      <w:pPr>
        <w:ind w:left="4483" w:hanging="360"/>
      </w:pPr>
    </w:lvl>
    <w:lvl w:ilvl="2" w:tplc="0419001B" w:tentative="1">
      <w:start w:val="1"/>
      <w:numFmt w:val="lowerRoman"/>
      <w:lvlText w:val="%3."/>
      <w:lvlJc w:val="right"/>
      <w:pPr>
        <w:ind w:left="5203" w:hanging="180"/>
      </w:pPr>
    </w:lvl>
    <w:lvl w:ilvl="3" w:tplc="0419000F" w:tentative="1">
      <w:start w:val="1"/>
      <w:numFmt w:val="decimal"/>
      <w:lvlText w:val="%4."/>
      <w:lvlJc w:val="left"/>
      <w:pPr>
        <w:ind w:left="5923" w:hanging="360"/>
      </w:pPr>
    </w:lvl>
    <w:lvl w:ilvl="4" w:tplc="04190019" w:tentative="1">
      <w:start w:val="1"/>
      <w:numFmt w:val="lowerLetter"/>
      <w:lvlText w:val="%5."/>
      <w:lvlJc w:val="left"/>
      <w:pPr>
        <w:ind w:left="6643" w:hanging="360"/>
      </w:pPr>
    </w:lvl>
    <w:lvl w:ilvl="5" w:tplc="0419001B" w:tentative="1">
      <w:start w:val="1"/>
      <w:numFmt w:val="lowerRoman"/>
      <w:lvlText w:val="%6."/>
      <w:lvlJc w:val="right"/>
      <w:pPr>
        <w:ind w:left="7363" w:hanging="180"/>
      </w:pPr>
    </w:lvl>
    <w:lvl w:ilvl="6" w:tplc="0419000F" w:tentative="1">
      <w:start w:val="1"/>
      <w:numFmt w:val="decimal"/>
      <w:lvlText w:val="%7."/>
      <w:lvlJc w:val="left"/>
      <w:pPr>
        <w:ind w:left="8083" w:hanging="360"/>
      </w:pPr>
    </w:lvl>
    <w:lvl w:ilvl="7" w:tplc="04190019" w:tentative="1">
      <w:start w:val="1"/>
      <w:numFmt w:val="lowerLetter"/>
      <w:lvlText w:val="%8."/>
      <w:lvlJc w:val="left"/>
      <w:pPr>
        <w:ind w:left="8803" w:hanging="360"/>
      </w:pPr>
    </w:lvl>
    <w:lvl w:ilvl="8" w:tplc="0419001B" w:tentative="1">
      <w:start w:val="1"/>
      <w:numFmt w:val="lowerRoman"/>
      <w:lvlText w:val="%9."/>
      <w:lvlJc w:val="right"/>
      <w:pPr>
        <w:ind w:left="9523" w:hanging="180"/>
      </w:pPr>
    </w:lvl>
  </w:abstractNum>
  <w:abstractNum w:abstractNumId="7">
    <w:nsid w:val="365F28DF"/>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414820E3"/>
    <w:multiLevelType w:val="hybridMultilevel"/>
    <w:tmpl w:val="C7BE65C0"/>
    <w:lvl w:ilvl="0" w:tplc="51E8879A">
      <w:start w:val="1"/>
      <w:numFmt w:val="decimal"/>
      <w:lvlText w:val="%1"/>
      <w:lvlJc w:val="left"/>
      <w:pPr>
        <w:ind w:left="1069" w:hanging="360"/>
      </w:pPr>
      <w:rPr>
        <w:rFonts w:eastAsia="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45E51A16"/>
    <w:multiLevelType w:val="hybridMultilevel"/>
    <w:tmpl w:val="0A105B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4AB25FAD"/>
    <w:multiLevelType w:val="hybridMultilevel"/>
    <w:tmpl w:val="772C6128"/>
    <w:lvl w:ilvl="0" w:tplc="B212F42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5216632E"/>
    <w:multiLevelType w:val="hybridMultilevel"/>
    <w:tmpl w:val="606EB8A2"/>
    <w:lvl w:ilvl="0" w:tplc="80ACE49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2816A37"/>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55805E65"/>
    <w:multiLevelType w:val="hybridMultilevel"/>
    <w:tmpl w:val="6C94C73C"/>
    <w:lvl w:ilvl="0" w:tplc="E23E17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BDD0057"/>
    <w:multiLevelType w:val="hybridMultilevel"/>
    <w:tmpl w:val="478AC9BC"/>
    <w:lvl w:ilvl="0" w:tplc="16E80BD6">
      <w:start w:val="4"/>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5">
    <w:nsid w:val="60753320"/>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3FF02FE"/>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677B3A0C"/>
    <w:multiLevelType w:val="hybridMultilevel"/>
    <w:tmpl w:val="27208388"/>
    <w:lvl w:ilvl="0" w:tplc="80ACE49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174443D"/>
    <w:multiLevelType w:val="hybridMultilevel"/>
    <w:tmpl w:val="ED3214FE"/>
    <w:lvl w:ilvl="0" w:tplc="4A1ECBBE">
      <w:start w:val="1"/>
      <w:numFmt w:val="decimal"/>
      <w:lvlText w:val="%1."/>
      <w:lvlJc w:val="left"/>
      <w:pPr>
        <w:ind w:left="1804" w:hanging="10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7C5B058A"/>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7D7F3B6F"/>
    <w:multiLevelType w:val="hybridMultilevel"/>
    <w:tmpl w:val="9410A24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8"/>
  </w:num>
  <w:num w:numId="2">
    <w:abstractNumId w:val="0"/>
  </w:num>
  <w:num w:numId="3">
    <w:abstractNumId w:val="1"/>
  </w:num>
  <w:num w:numId="4">
    <w:abstractNumId w:val="4"/>
  </w:num>
  <w:num w:numId="5">
    <w:abstractNumId w:val="20"/>
  </w:num>
  <w:num w:numId="6">
    <w:abstractNumId w:val="9"/>
  </w:num>
  <w:num w:numId="7">
    <w:abstractNumId w:val="13"/>
  </w:num>
  <w:num w:numId="8">
    <w:abstractNumId w:val="10"/>
  </w:num>
  <w:num w:numId="9">
    <w:abstractNumId w:val="5"/>
  </w:num>
  <w:num w:numId="10">
    <w:abstractNumId w:val="17"/>
  </w:num>
  <w:num w:numId="11">
    <w:abstractNumId w:val="2"/>
  </w:num>
  <w:num w:numId="12">
    <w:abstractNumId w:val="11"/>
  </w:num>
  <w:num w:numId="13">
    <w:abstractNumId w:val="1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3"/>
  </w:num>
  <w:num w:numId="16">
    <w:abstractNumId w:val="12"/>
  </w:num>
  <w:num w:numId="17">
    <w:abstractNumId w:val="11"/>
  </w:num>
  <w:num w:numId="18">
    <w:abstractNumId w:val="19"/>
  </w:num>
  <w:num w:numId="19">
    <w:abstractNumId w:val="8"/>
  </w:num>
  <w:num w:numId="20">
    <w:abstractNumId w:val="16"/>
  </w:num>
  <w:num w:numId="21">
    <w:abstractNumId w:val="15"/>
  </w:num>
  <w:num w:numId="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7231"/>
    <w:rsid w:val="00002068"/>
    <w:rsid w:val="00010610"/>
    <w:rsid w:val="00015619"/>
    <w:rsid w:val="000222A1"/>
    <w:rsid w:val="00022762"/>
    <w:rsid w:val="000300E9"/>
    <w:rsid w:val="00042561"/>
    <w:rsid w:val="0004777F"/>
    <w:rsid w:val="0005454F"/>
    <w:rsid w:val="00064C9F"/>
    <w:rsid w:val="00067B17"/>
    <w:rsid w:val="00070AC9"/>
    <w:rsid w:val="00075A1B"/>
    <w:rsid w:val="00076940"/>
    <w:rsid w:val="00083502"/>
    <w:rsid w:val="000856E1"/>
    <w:rsid w:val="000875A7"/>
    <w:rsid w:val="000902BA"/>
    <w:rsid w:val="00093F00"/>
    <w:rsid w:val="000A2AA4"/>
    <w:rsid w:val="000A31D9"/>
    <w:rsid w:val="000A7C03"/>
    <w:rsid w:val="000B2AD6"/>
    <w:rsid w:val="000C1495"/>
    <w:rsid w:val="000C3843"/>
    <w:rsid w:val="000D131D"/>
    <w:rsid w:val="000D6F9B"/>
    <w:rsid w:val="000F1655"/>
    <w:rsid w:val="000F79F8"/>
    <w:rsid w:val="00102E30"/>
    <w:rsid w:val="001044AD"/>
    <w:rsid w:val="00104CBB"/>
    <w:rsid w:val="0011052A"/>
    <w:rsid w:val="00133420"/>
    <w:rsid w:val="00133F0A"/>
    <w:rsid w:val="00135B22"/>
    <w:rsid w:val="00143EC3"/>
    <w:rsid w:val="00145B0B"/>
    <w:rsid w:val="0015722B"/>
    <w:rsid w:val="00163A81"/>
    <w:rsid w:val="00165C80"/>
    <w:rsid w:val="0017355C"/>
    <w:rsid w:val="00175A63"/>
    <w:rsid w:val="0018531B"/>
    <w:rsid w:val="00186401"/>
    <w:rsid w:val="001901F0"/>
    <w:rsid w:val="00190932"/>
    <w:rsid w:val="00191FDD"/>
    <w:rsid w:val="001A38B0"/>
    <w:rsid w:val="001A50EC"/>
    <w:rsid w:val="001B1711"/>
    <w:rsid w:val="001B42CC"/>
    <w:rsid w:val="001C260A"/>
    <w:rsid w:val="001C65B7"/>
    <w:rsid w:val="001D11EE"/>
    <w:rsid w:val="00200EE0"/>
    <w:rsid w:val="00202ACF"/>
    <w:rsid w:val="002046EC"/>
    <w:rsid w:val="00214547"/>
    <w:rsid w:val="00215057"/>
    <w:rsid w:val="002159B6"/>
    <w:rsid w:val="002168A2"/>
    <w:rsid w:val="002207D3"/>
    <w:rsid w:val="0022317F"/>
    <w:rsid w:val="00226F0F"/>
    <w:rsid w:val="0022743B"/>
    <w:rsid w:val="00227B43"/>
    <w:rsid w:val="0023278B"/>
    <w:rsid w:val="00251628"/>
    <w:rsid w:val="00251BE2"/>
    <w:rsid w:val="0026293F"/>
    <w:rsid w:val="00274A20"/>
    <w:rsid w:val="0027697C"/>
    <w:rsid w:val="00277B72"/>
    <w:rsid w:val="002871E4"/>
    <w:rsid w:val="00287A12"/>
    <w:rsid w:val="002915C0"/>
    <w:rsid w:val="00292609"/>
    <w:rsid w:val="00297AE0"/>
    <w:rsid w:val="002A47B2"/>
    <w:rsid w:val="002B0574"/>
    <w:rsid w:val="002B12A2"/>
    <w:rsid w:val="002B5E91"/>
    <w:rsid w:val="002B7EF6"/>
    <w:rsid w:val="002C1778"/>
    <w:rsid w:val="002C284B"/>
    <w:rsid w:val="002D1825"/>
    <w:rsid w:val="002E323F"/>
    <w:rsid w:val="002E6253"/>
    <w:rsid w:val="002F2B42"/>
    <w:rsid w:val="0034049B"/>
    <w:rsid w:val="003415BD"/>
    <w:rsid w:val="003428B8"/>
    <w:rsid w:val="00344A3F"/>
    <w:rsid w:val="003460B7"/>
    <w:rsid w:val="00347090"/>
    <w:rsid w:val="003476E2"/>
    <w:rsid w:val="00350B1A"/>
    <w:rsid w:val="00352D87"/>
    <w:rsid w:val="00356CCD"/>
    <w:rsid w:val="003571F4"/>
    <w:rsid w:val="003573B4"/>
    <w:rsid w:val="0035772C"/>
    <w:rsid w:val="00361C84"/>
    <w:rsid w:val="00366107"/>
    <w:rsid w:val="00380278"/>
    <w:rsid w:val="00382985"/>
    <w:rsid w:val="00382B3F"/>
    <w:rsid w:val="003833A4"/>
    <w:rsid w:val="00387A53"/>
    <w:rsid w:val="003A086B"/>
    <w:rsid w:val="003A265D"/>
    <w:rsid w:val="003B1441"/>
    <w:rsid w:val="003B1695"/>
    <w:rsid w:val="003B4D9B"/>
    <w:rsid w:val="003C3D34"/>
    <w:rsid w:val="003C461A"/>
    <w:rsid w:val="003D4A9D"/>
    <w:rsid w:val="003E2F26"/>
    <w:rsid w:val="003F23AF"/>
    <w:rsid w:val="003F26C5"/>
    <w:rsid w:val="003F2E22"/>
    <w:rsid w:val="00401BC5"/>
    <w:rsid w:val="004102D8"/>
    <w:rsid w:val="00414002"/>
    <w:rsid w:val="0041535F"/>
    <w:rsid w:val="00415CB5"/>
    <w:rsid w:val="00425310"/>
    <w:rsid w:val="00426DBE"/>
    <w:rsid w:val="00441A5D"/>
    <w:rsid w:val="004447D5"/>
    <w:rsid w:val="004538CC"/>
    <w:rsid w:val="00453C61"/>
    <w:rsid w:val="0046619A"/>
    <w:rsid w:val="0047495D"/>
    <w:rsid w:val="00475EF6"/>
    <w:rsid w:val="004769E8"/>
    <w:rsid w:val="00496029"/>
    <w:rsid w:val="004B062D"/>
    <w:rsid w:val="004B4CA6"/>
    <w:rsid w:val="004C0D76"/>
    <w:rsid w:val="004C302D"/>
    <w:rsid w:val="004C4EA8"/>
    <w:rsid w:val="004C50EA"/>
    <w:rsid w:val="004C5717"/>
    <w:rsid w:val="004C68AA"/>
    <w:rsid w:val="004D1204"/>
    <w:rsid w:val="004D40AD"/>
    <w:rsid w:val="004D5ECC"/>
    <w:rsid w:val="004E0270"/>
    <w:rsid w:val="004E0652"/>
    <w:rsid w:val="005172B6"/>
    <w:rsid w:val="005270C0"/>
    <w:rsid w:val="00535B83"/>
    <w:rsid w:val="00536F38"/>
    <w:rsid w:val="00537BA6"/>
    <w:rsid w:val="00561937"/>
    <w:rsid w:val="005635BD"/>
    <w:rsid w:val="005770C8"/>
    <w:rsid w:val="00587879"/>
    <w:rsid w:val="005941FB"/>
    <w:rsid w:val="005943EE"/>
    <w:rsid w:val="00594E14"/>
    <w:rsid w:val="00595162"/>
    <w:rsid w:val="00596703"/>
    <w:rsid w:val="005A7E2A"/>
    <w:rsid w:val="005B3A5E"/>
    <w:rsid w:val="005B53C2"/>
    <w:rsid w:val="005C16BA"/>
    <w:rsid w:val="005C36F7"/>
    <w:rsid w:val="005C7DBA"/>
    <w:rsid w:val="005E5744"/>
    <w:rsid w:val="005E7512"/>
    <w:rsid w:val="005F6695"/>
    <w:rsid w:val="005F7F88"/>
    <w:rsid w:val="00610F69"/>
    <w:rsid w:val="00611A23"/>
    <w:rsid w:val="00612837"/>
    <w:rsid w:val="00626219"/>
    <w:rsid w:val="00630D9F"/>
    <w:rsid w:val="00636AE3"/>
    <w:rsid w:val="006470B1"/>
    <w:rsid w:val="0065201C"/>
    <w:rsid w:val="00652E30"/>
    <w:rsid w:val="0066739C"/>
    <w:rsid w:val="0067501E"/>
    <w:rsid w:val="006773F4"/>
    <w:rsid w:val="00690165"/>
    <w:rsid w:val="00693A03"/>
    <w:rsid w:val="006971CF"/>
    <w:rsid w:val="0069768E"/>
    <w:rsid w:val="006A370F"/>
    <w:rsid w:val="006A5101"/>
    <w:rsid w:val="006B2192"/>
    <w:rsid w:val="006C0780"/>
    <w:rsid w:val="006C728A"/>
    <w:rsid w:val="006D1E94"/>
    <w:rsid w:val="006D778E"/>
    <w:rsid w:val="006D7FB9"/>
    <w:rsid w:val="006E5D74"/>
    <w:rsid w:val="006F1DB6"/>
    <w:rsid w:val="006F4B15"/>
    <w:rsid w:val="006F5264"/>
    <w:rsid w:val="00711698"/>
    <w:rsid w:val="007153E2"/>
    <w:rsid w:val="00724CC4"/>
    <w:rsid w:val="00725372"/>
    <w:rsid w:val="007263A0"/>
    <w:rsid w:val="00727E22"/>
    <w:rsid w:val="007335C3"/>
    <w:rsid w:val="00733929"/>
    <w:rsid w:val="0073493B"/>
    <w:rsid w:val="00737504"/>
    <w:rsid w:val="00741A73"/>
    <w:rsid w:val="007502AF"/>
    <w:rsid w:val="00753E05"/>
    <w:rsid w:val="00761810"/>
    <w:rsid w:val="00767BC6"/>
    <w:rsid w:val="00775166"/>
    <w:rsid w:val="007758C2"/>
    <w:rsid w:val="00775FEF"/>
    <w:rsid w:val="00776630"/>
    <w:rsid w:val="00776D3E"/>
    <w:rsid w:val="00777494"/>
    <w:rsid w:val="00777F04"/>
    <w:rsid w:val="00783641"/>
    <w:rsid w:val="00783668"/>
    <w:rsid w:val="007844C2"/>
    <w:rsid w:val="00786BD4"/>
    <w:rsid w:val="007966E1"/>
    <w:rsid w:val="007A2A5B"/>
    <w:rsid w:val="007A2CC0"/>
    <w:rsid w:val="007A598E"/>
    <w:rsid w:val="007A7448"/>
    <w:rsid w:val="007B494D"/>
    <w:rsid w:val="007C0804"/>
    <w:rsid w:val="007C3997"/>
    <w:rsid w:val="007D246A"/>
    <w:rsid w:val="007E7C28"/>
    <w:rsid w:val="007F146B"/>
    <w:rsid w:val="007F1BCF"/>
    <w:rsid w:val="00802797"/>
    <w:rsid w:val="008065A8"/>
    <w:rsid w:val="00806F91"/>
    <w:rsid w:val="00810665"/>
    <w:rsid w:val="00811DE8"/>
    <w:rsid w:val="008138F9"/>
    <w:rsid w:val="00821529"/>
    <w:rsid w:val="00821605"/>
    <w:rsid w:val="00823A63"/>
    <w:rsid w:val="00830A9D"/>
    <w:rsid w:val="008326CF"/>
    <w:rsid w:val="00836B24"/>
    <w:rsid w:val="00841F11"/>
    <w:rsid w:val="0084525B"/>
    <w:rsid w:val="0085228A"/>
    <w:rsid w:val="0085248E"/>
    <w:rsid w:val="00854F8C"/>
    <w:rsid w:val="00856FEE"/>
    <w:rsid w:val="008653CF"/>
    <w:rsid w:val="00881053"/>
    <w:rsid w:val="008820E3"/>
    <w:rsid w:val="00883F9E"/>
    <w:rsid w:val="008A4DA6"/>
    <w:rsid w:val="008A521A"/>
    <w:rsid w:val="008A5AE1"/>
    <w:rsid w:val="008A6CED"/>
    <w:rsid w:val="008B2C7A"/>
    <w:rsid w:val="008B4362"/>
    <w:rsid w:val="008B5BFF"/>
    <w:rsid w:val="008C2CE6"/>
    <w:rsid w:val="008C5EC3"/>
    <w:rsid w:val="008D0872"/>
    <w:rsid w:val="008D400C"/>
    <w:rsid w:val="008D4072"/>
    <w:rsid w:val="008D5217"/>
    <w:rsid w:val="008D6BC9"/>
    <w:rsid w:val="008E09F7"/>
    <w:rsid w:val="008E7B94"/>
    <w:rsid w:val="008F1C66"/>
    <w:rsid w:val="0090263D"/>
    <w:rsid w:val="00904CD2"/>
    <w:rsid w:val="00914BE5"/>
    <w:rsid w:val="00915710"/>
    <w:rsid w:val="009208B7"/>
    <w:rsid w:val="0092125E"/>
    <w:rsid w:val="00922DCA"/>
    <w:rsid w:val="00927F6D"/>
    <w:rsid w:val="009302AF"/>
    <w:rsid w:val="0093513F"/>
    <w:rsid w:val="0094050A"/>
    <w:rsid w:val="009410FC"/>
    <w:rsid w:val="00946AFE"/>
    <w:rsid w:val="00954D22"/>
    <w:rsid w:val="0097279B"/>
    <w:rsid w:val="00976E41"/>
    <w:rsid w:val="00981EA7"/>
    <w:rsid w:val="009820E9"/>
    <w:rsid w:val="00982A8F"/>
    <w:rsid w:val="00982CAA"/>
    <w:rsid w:val="00982E95"/>
    <w:rsid w:val="009910B4"/>
    <w:rsid w:val="00991F54"/>
    <w:rsid w:val="009A04AD"/>
    <w:rsid w:val="009A48D7"/>
    <w:rsid w:val="009A4DFD"/>
    <w:rsid w:val="009A6EFB"/>
    <w:rsid w:val="009B022C"/>
    <w:rsid w:val="009B06E3"/>
    <w:rsid w:val="009B170B"/>
    <w:rsid w:val="009B5C3D"/>
    <w:rsid w:val="009B715D"/>
    <w:rsid w:val="009C7663"/>
    <w:rsid w:val="009D06DB"/>
    <w:rsid w:val="009D316A"/>
    <w:rsid w:val="009D3A5B"/>
    <w:rsid w:val="009D45D6"/>
    <w:rsid w:val="009D57F0"/>
    <w:rsid w:val="009D6CC2"/>
    <w:rsid w:val="009F080D"/>
    <w:rsid w:val="009F4747"/>
    <w:rsid w:val="009F74E1"/>
    <w:rsid w:val="009F768F"/>
    <w:rsid w:val="00A215B5"/>
    <w:rsid w:val="00A27AAA"/>
    <w:rsid w:val="00A530BE"/>
    <w:rsid w:val="00A54BF2"/>
    <w:rsid w:val="00A61C4E"/>
    <w:rsid w:val="00A6365B"/>
    <w:rsid w:val="00A73755"/>
    <w:rsid w:val="00A75BE7"/>
    <w:rsid w:val="00A760E7"/>
    <w:rsid w:val="00A80DAC"/>
    <w:rsid w:val="00A96EA1"/>
    <w:rsid w:val="00AB0D3F"/>
    <w:rsid w:val="00AB1EAB"/>
    <w:rsid w:val="00AB4CF9"/>
    <w:rsid w:val="00AB5CDD"/>
    <w:rsid w:val="00AC3E82"/>
    <w:rsid w:val="00AD2B94"/>
    <w:rsid w:val="00AD612F"/>
    <w:rsid w:val="00AE1A15"/>
    <w:rsid w:val="00AE77C9"/>
    <w:rsid w:val="00B0172C"/>
    <w:rsid w:val="00B149C2"/>
    <w:rsid w:val="00B15DBC"/>
    <w:rsid w:val="00B202FF"/>
    <w:rsid w:val="00B22149"/>
    <w:rsid w:val="00B279D1"/>
    <w:rsid w:val="00B33E9F"/>
    <w:rsid w:val="00B36BB9"/>
    <w:rsid w:val="00B46724"/>
    <w:rsid w:val="00B511D8"/>
    <w:rsid w:val="00B55295"/>
    <w:rsid w:val="00B56C4C"/>
    <w:rsid w:val="00B57231"/>
    <w:rsid w:val="00B645C5"/>
    <w:rsid w:val="00B75907"/>
    <w:rsid w:val="00B8209B"/>
    <w:rsid w:val="00B9428F"/>
    <w:rsid w:val="00B95D92"/>
    <w:rsid w:val="00B97C1D"/>
    <w:rsid w:val="00BA49E9"/>
    <w:rsid w:val="00BB6A5E"/>
    <w:rsid w:val="00BC212D"/>
    <w:rsid w:val="00BC4805"/>
    <w:rsid w:val="00BC492E"/>
    <w:rsid w:val="00BC57D4"/>
    <w:rsid w:val="00BD2123"/>
    <w:rsid w:val="00BD4A4B"/>
    <w:rsid w:val="00BD721F"/>
    <w:rsid w:val="00BE5931"/>
    <w:rsid w:val="00BE6BCF"/>
    <w:rsid w:val="00BF0606"/>
    <w:rsid w:val="00BF0819"/>
    <w:rsid w:val="00BF1C96"/>
    <w:rsid w:val="00BF1E35"/>
    <w:rsid w:val="00BF347C"/>
    <w:rsid w:val="00C049B2"/>
    <w:rsid w:val="00C12CC9"/>
    <w:rsid w:val="00C13510"/>
    <w:rsid w:val="00C200E0"/>
    <w:rsid w:val="00C2656D"/>
    <w:rsid w:val="00C27322"/>
    <w:rsid w:val="00C32CF1"/>
    <w:rsid w:val="00C32F4E"/>
    <w:rsid w:val="00C3350B"/>
    <w:rsid w:val="00C35996"/>
    <w:rsid w:val="00C419DC"/>
    <w:rsid w:val="00C44CDE"/>
    <w:rsid w:val="00C61A69"/>
    <w:rsid w:val="00C748D8"/>
    <w:rsid w:val="00C75336"/>
    <w:rsid w:val="00C75B91"/>
    <w:rsid w:val="00C7614E"/>
    <w:rsid w:val="00C81A03"/>
    <w:rsid w:val="00C836FA"/>
    <w:rsid w:val="00CA512F"/>
    <w:rsid w:val="00CB0B27"/>
    <w:rsid w:val="00CB2CB5"/>
    <w:rsid w:val="00CB3CB4"/>
    <w:rsid w:val="00CB3D7D"/>
    <w:rsid w:val="00CB727A"/>
    <w:rsid w:val="00CC4A92"/>
    <w:rsid w:val="00CC68EE"/>
    <w:rsid w:val="00CD11E8"/>
    <w:rsid w:val="00CD6FCB"/>
    <w:rsid w:val="00CE2EA7"/>
    <w:rsid w:val="00CE6747"/>
    <w:rsid w:val="00CF44A0"/>
    <w:rsid w:val="00CF5353"/>
    <w:rsid w:val="00D042AC"/>
    <w:rsid w:val="00D10C8C"/>
    <w:rsid w:val="00D11587"/>
    <w:rsid w:val="00D12522"/>
    <w:rsid w:val="00D12F22"/>
    <w:rsid w:val="00D168D9"/>
    <w:rsid w:val="00D32B9E"/>
    <w:rsid w:val="00D46267"/>
    <w:rsid w:val="00D46A8C"/>
    <w:rsid w:val="00D6215D"/>
    <w:rsid w:val="00D64EB6"/>
    <w:rsid w:val="00D72514"/>
    <w:rsid w:val="00D7311B"/>
    <w:rsid w:val="00D740B0"/>
    <w:rsid w:val="00D77AFD"/>
    <w:rsid w:val="00D80056"/>
    <w:rsid w:val="00D80998"/>
    <w:rsid w:val="00D83187"/>
    <w:rsid w:val="00DA2A57"/>
    <w:rsid w:val="00DB5F42"/>
    <w:rsid w:val="00DC5E91"/>
    <w:rsid w:val="00DE0324"/>
    <w:rsid w:val="00DE1D0E"/>
    <w:rsid w:val="00DE7260"/>
    <w:rsid w:val="00DE73B2"/>
    <w:rsid w:val="00DF3190"/>
    <w:rsid w:val="00DF6122"/>
    <w:rsid w:val="00E002E7"/>
    <w:rsid w:val="00E03BE4"/>
    <w:rsid w:val="00E05B1F"/>
    <w:rsid w:val="00E10478"/>
    <w:rsid w:val="00E12420"/>
    <w:rsid w:val="00E204EA"/>
    <w:rsid w:val="00E22C52"/>
    <w:rsid w:val="00E27166"/>
    <w:rsid w:val="00E30115"/>
    <w:rsid w:val="00E3462A"/>
    <w:rsid w:val="00E37742"/>
    <w:rsid w:val="00E419C7"/>
    <w:rsid w:val="00E42652"/>
    <w:rsid w:val="00E566DF"/>
    <w:rsid w:val="00E64791"/>
    <w:rsid w:val="00E648D5"/>
    <w:rsid w:val="00E653CD"/>
    <w:rsid w:val="00E67FDC"/>
    <w:rsid w:val="00E76B90"/>
    <w:rsid w:val="00E81994"/>
    <w:rsid w:val="00E9560A"/>
    <w:rsid w:val="00EA21A1"/>
    <w:rsid w:val="00EA3CA7"/>
    <w:rsid w:val="00EB0106"/>
    <w:rsid w:val="00EB21D1"/>
    <w:rsid w:val="00EB2B99"/>
    <w:rsid w:val="00EB746A"/>
    <w:rsid w:val="00EC0F09"/>
    <w:rsid w:val="00EC253A"/>
    <w:rsid w:val="00EC313A"/>
    <w:rsid w:val="00EC45B9"/>
    <w:rsid w:val="00ED2182"/>
    <w:rsid w:val="00ED2B8E"/>
    <w:rsid w:val="00ED6BFB"/>
    <w:rsid w:val="00EE182F"/>
    <w:rsid w:val="00EF4512"/>
    <w:rsid w:val="00F0213D"/>
    <w:rsid w:val="00F02266"/>
    <w:rsid w:val="00F031BA"/>
    <w:rsid w:val="00F0394B"/>
    <w:rsid w:val="00F15A12"/>
    <w:rsid w:val="00F25AC4"/>
    <w:rsid w:val="00F27A43"/>
    <w:rsid w:val="00F31018"/>
    <w:rsid w:val="00F375AA"/>
    <w:rsid w:val="00F479EA"/>
    <w:rsid w:val="00F512F2"/>
    <w:rsid w:val="00F60FBB"/>
    <w:rsid w:val="00F62180"/>
    <w:rsid w:val="00F95987"/>
    <w:rsid w:val="00FA1F18"/>
    <w:rsid w:val="00FA22DC"/>
    <w:rsid w:val="00FA5C98"/>
    <w:rsid w:val="00FA5E19"/>
    <w:rsid w:val="00FB136C"/>
    <w:rsid w:val="00FB1A2D"/>
    <w:rsid w:val="00FB218D"/>
    <w:rsid w:val="00FB5A20"/>
    <w:rsid w:val="00FD06A5"/>
    <w:rsid w:val="00FD1312"/>
    <w:rsid w:val="00FE0407"/>
    <w:rsid w:val="00FE26AA"/>
    <w:rsid w:val="00FF2F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4CC4"/>
    <w:pPr>
      <w:overflowPunct w:val="0"/>
      <w:autoSpaceDE w:val="0"/>
      <w:autoSpaceDN w:val="0"/>
      <w:adjustRightInd w:val="0"/>
      <w:textAlignment w:val="baseline"/>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635BD"/>
    <w:rPr>
      <w:rFonts w:ascii="Tahoma" w:hAnsi="Tahoma" w:cs="Tahoma"/>
      <w:sz w:val="16"/>
      <w:szCs w:val="16"/>
    </w:rPr>
  </w:style>
  <w:style w:type="character" w:customStyle="1" w:styleId="a4">
    <w:name w:val="Текст выноски Знак"/>
    <w:basedOn w:val="a0"/>
    <w:link w:val="a3"/>
    <w:uiPriority w:val="99"/>
    <w:semiHidden/>
    <w:rsid w:val="005635BD"/>
    <w:rPr>
      <w:rFonts w:ascii="Tahoma" w:hAnsi="Tahoma" w:cs="Tahoma"/>
      <w:sz w:val="16"/>
      <w:szCs w:val="16"/>
      <w:lang w:val="de-DE" w:eastAsia="de-DE"/>
    </w:rPr>
  </w:style>
  <w:style w:type="character" w:customStyle="1" w:styleId="fontstyle01">
    <w:name w:val="fontstyle01"/>
    <w:basedOn w:val="a0"/>
    <w:rsid w:val="00350B1A"/>
    <w:rPr>
      <w:rFonts w:ascii="TimesNewRomanPS-BoldMT" w:hAnsi="TimesNewRomanPS-BoldMT" w:hint="default"/>
      <w:b/>
      <w:bCs/>
      <w:i w:val="0"/>
      <w:iCs w:val="0"/>
      <w:color w:val="000000"/>
      <w:sz w:val="28"/>
      <w:szCs w:val="28"/>
    </w:rPr>
  </w:style>
  <w:style w:type="table" w:styleId="a5">
    <w:name w:val="Table Grid"/>
    <w:basedOn w:val="a1"/>
    <w:uiPriority w:val="99"/>
    <w:rsid w:val="000902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496029"/>
    <w:pPr>
      <w:ind w:left="720"/>
      <w:contextualSpacing/>
    </w:pPr>
  </w:style>
  <w:style w:type="character" w:styleId="a7">
    <w:name w:val="Hyperlink"/>
    <w:basedOn w:val="a0"/>
    <w:uiPriority w:val="99"/>
    <w:unhideWhenUsed/>
    <w:rsid w:val="00496029"/>
    <w:rPr>
      <w:color w:val="0000FF" w:themeColor="hyperlink"/>
      <w:u w:val="single"/>
    </w:rPr>
  </w:style>
  <w:style w:type="paragraph" w:customStyle="1" w:styleId="style32">
    <w:name w:val="style32"/>
    <w:basedOn w:val="a"/>
    <w:rsid w:val="003F23AF"/>
    <w:pPr>
      <w:overflowPunct/>
      <w:autoSpaceDE/>
      <w:autoSpaceDN/>
      <w:adjustRightInd/>
      <w:spacing w:before="100" w:beforeAutospacing="1" w:after="100" w:afterAutospacing="1"/>
      <w:textAlignment w:val="auto"/>
    </w:pPr>
    <w:rPr>
      <w:lang w:eastAsia="ru-RU"/>
    </w:rPr>
  </w:style>
  <w:style w:type="paragraph" w:styleId="a8">
    <w:name w:val="No Spacing"/>
    <w:uiPriority w:val="1"/>
    <w:qFormat/>
    <w:rsid w:val="00B149C2"/>
    <w:rPr>
      <w:lang w:eastAsia="ru-RU"/>
    </w:rPr>
  </w:style>
  <w:style w:type="paragraph" w:styleId="a9">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Обычный (веб) Знак"/>
    <w:basedOn w:val="a"/>
    <w:link w:val="2"/>
    <w:unhideWhenUsed/>
    <w:qFormat/>
    <w:rsid w:val="00B149C2"/>
    <w:pPr>
      <w:overflowPunct/>
      <w:autoSpaceDE/>
      <w:autoSpaceDN/>
      <w:adjustRightInd/>
      <w:spacing w:before="100" w:beforeAutospacing="1" w:after="100" w:afterAutospacing="1"/>
      <w:textAlignment w:val="auto"/>
    </w:pPr>
    <w:rPr>
      <w:lang w:eastAsia="ru-RU"/>
    </w:rPr>
  </w:style>
  <w:style w:type="character" w:customStyle="1" w:styleId="2">
    <w:name w:val="Обычный (веб) Знак2"/>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9"/>
    <w:rsid w:val="00BC492E"/>
    <w:rPr>
      <w:lang w:eastAsia="ru-RU"/>
    </w:rPr>
  </w:style>
  <w:style w:type="paragraph" w:styleId="aa">
    <w:name w:val="header"/>
    <w:basedOn w:val="a"/>
    <w:link w:val="ab"/>
    <w:uiPriority w:val="99"/>
    <w:unhideWhenUsed/>
    <w:rsid w:val="00347090"/>
    <w:pPr>
      <w:tabs>
        <w:tab w:val="center" w:pos="4677"/>
        <w:tab w:val="right" w:pos="9355"/>
      </w:tabs>
    </w:pPr>
  </w:style>
  <w:style w:type="character" w:customStyle="1" w:styleId="ab">
    <w:name w:val="Верхний колонтитул Знак"/>
    <w:basedOn w:val="a0"/>
    <w:link w:val="aa"/>
    <w:uiPriority w:val="99"/>
    <w:rsid w:val="00347090"/>
  </w:style>
  <w:style w:type="paragraph" w:styleId="ac">
    <w:name w:val="footer"/>
    <w:basedOn w:val="a"/>
    <w:link w:val="ad"/>
    <w:uiPriority w:val="99"/>
    <w:unhideWhenUsed/>
    <w:rsid w:val="00347090"/>
    <w:pPr>
      <w:tabs>
        <w:tab w:val="center" w:pos="4677"/>
        <w:tab w:val="right" w:pos="9355"/>
      </w:tabs>
    </w:pPr>
  </w:style>
  <w:style w:type="character" w:customStyle="1" w:styleId="ad">
    <w:name w:val="Нижний колонтитул Знак"/>
    <w:basedOn w:val="a0"/>
    <w:link w:val="ac"/>
    <w:uiPriority w:val="99"/>
    <w:rsid w:val="00347090"/>
  </w:style>
  <w:style w:type="table" w:customStyle="1" w:styleId="1">
    <w:name w:val="Сетка таблицы1"/>
    <w:basedOn w:val="a1"/>
    <w:next w:val="a5"/>
    <w:uiPriority w:val="59"/>
    <w:rsid w:val="00E9560A"/>
    <w:pPr>
      <w:ind w:firstLine="709"/>
      <w:jc w:val="both"/>
    </w:pPr>
    <w:rPr>
      <w:rFonts w:eastAsia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a1"/>
    <w:next w:val="a5"/>
    <w:uiPriority w:val="59"/>
    <w:rsid w:val="000A2A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59"/>
    <w:rsid w:val="008C2CE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59"/>
    <w:rsid w:val="002B7EF6"/>
    <w:pPr>
      <w:ind w:firstLine="709"/>
      <w:jc w:val="both"/>
    </w:pPr>
    <w:rPr>
      <w:rFonts w:eastAsia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59"/>
    <w:rsid w:val="00C32F4E"/>
    <w:pPr>
      <w:ind w:firstLine="709"/>
      <w:jc w:val="both"/>
    </w:pPr>
    <w:rPr>
      <w:rFonts w:eastAsia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4CC4"/>
    <w:pPr>
      <w:overflowPunct w:val="0"/>
      <w:autoSpaceDE w:val="0"/>
      <w:autoSpaceDN w:val="0"/>
      <w:adjustRightInd w:val="0"/>
      <w:textAlignment w:val="baseline"/>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635BD"/>
    <w:rPr>
      <w:rFonts w:ascii="Tahoma" w:hAnsi="Tahoma" w:cs="Tahoma"/>
      <w:sz w:val="16"/>
      <w:szCs w:val="16"/>
    </w:rPr>
  </w:style>
  <w:style w:type="character" w:customStyle="1" w:styleId="a4">
    <w:name w:val="Текст выноски Знак"/>
    <w:basedOn w:val="a0"/>
    <w:link w:val="a3"/>
    <w:uiPriority w:val="99"/>
    <w:semiHidden/>
    <w:rsid w:val="005635BD"/>
    <w:rPr>
      <w:rFonts w:ascii="Tahoma" w:hAnsi="Tahoma" w:cs="Tahoma"/>
      <w:sz w:val="16"/>
      <w:szCs w:val="16"/>
      <w:lang w:val="de-DE" w:eastAsia="de-DE"/>
    </w:rPr>
  </w:style>
  <w:style w:type="character" w:customStyle="1" w:styleId="fontstyle01">
    <w:name w:val="fontstyle01"/>
    <w:basedOn w:val="a0"/>
    <w:rsid w:val="00350B1A"/>
    <w:rPr>
      <w:rFonts w:ascii="TimesNewRomanPS-BoldMT" w:hAnsi="TimesNewRomanPS-BoldMT" w:hint="default"/>
      <w:b/>
      <w:bCs/>
      <w:i w:val="0"/>
      <w:iCs w:val="0"/>
      <w:color w:val="000000"/>
      <w:sz w:val="28"/>
      <w:szCs w:val="28"/>
    </w:rPr>
  </w:style>
  <w:style w:type="table" w:styleId="a5">
    <w:name w:val="Table Grid"/>
    <w:basedOn w:val="a1"/>
    <w:uiPriority w:val="99"/>
    <w:rsid w:val="000902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496029"/>
    <w:pPr>
      <w:ind w:left="720"/>
      <w:contextualSpacing/>
    </w:pPr>
  </w:style>
  <w:style w:type="character" w:styleId="a7">
    <w:name w:val="Hyperlink"/>
    <w:basedOn w:val="a0"/>
    <w:uiPriority w:val="99"/>
    <w:unhideWhenUsed/>
    <w:rsid w:val="00496029"/>
    <w:rPr>
      <w:color w:val="0000FF" w:themeColor="hyperlink"/>
      <w:u w:val="single"/>
    </w:rPr>
  </w:style>
  <w:style w:type="paragraph" w:customStyle="1" w:styleId="style32">
    <w:name w:val="style32"/>
    <w:basedOn w:val="a"/>
    <w:rsid w:val="003F23AF"/>
    <w:pPr>
      <w:overflowPunct/>
      <w:autoSpaceDE/>
      <w:autoSpaceDN/>
      <w:adjustRightInd/>
      <w:spacing w:before="100" w:beforeAutospacing="1" w:after="100" w:afterAutospacing="1"/>
      <w:textAlignment w:val="auto"/>
    </w:pPr>
    <w:rPr>
      <w:lang w:eastAsia="ru-RU"/>
    </w:rPr>
  </w:style>
  <w:style w:type="paragraph" w:styleId="a8">
    <w:name w:val="No Spacing"/>
    <w:uiPriority w:val="1"/>
    <w:qFormat/>
    <w:rsid w:val="00B149C2"/>
    <w:rPr>
      <w:lang w:eastAsia="ru-RU"/>
    </w:rPr>
  </w:style>
  <w:style w:type="paragraph" w:styleId="a9">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Обычный (веб) Знак"/>
    <w:basedOn w:val="a"/>
    <w:link w:val="2"/>
    <w:unhideWhenUsed/>
    <w:qFormat/>
    <w:rsid w:val="00B149C2"/>
    <w:pPr>
      <w:overflowPunct/>
      <w:autoSpaceDE/>
      <w:autoSpaceDN/>
      <w:adjustRightInd/>
      <w:spacing w:before="100" w:beforeAutospacing="1" w:after="100" w:afterAutospacing="1"/>
      <w:textAlignment w:val="auto"/>
    </w:pPr>
    <w:rPr>
      <w:lang w:eastAsia="ru-RU"/>
    </w:rPr>
  </w:style>
  <w:style w:type="character" w:customStyle="1" w:styleId="2">
    <w:name w:val="Обычный (веб) Знак2"/>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9"/>
    <w:rsid w:val="00BC492E"/>
    <w:rPr>
      <w:lang w:eastAsia="ru-RU"/>
    </w:rPr>
  </w:style>
  <w:style w:type="paragraph" w:styleId="aa">
    <w:name w:val="header"/>
    <w:basedOn w:val="a"/>
    <w:link w:val="ab"/>
    <w:uiPriority w:val="99"/>
    <w:unhideWhenUsed/>
    <w:rsid w:val="00347090"/>
    <w:pPr>
      <w:tabs>
        <w:tab w:val="center" w:pos="4677"/>
        <w:tab w:val="right" w:pos="9355"/>
      </w:tabs>
    </w:pPr>
  </w:style>
  <w:style w:type="character" w:customStyle="1" w:styleId="ab">
    <w:name w:val="Верхний колонтитул Знак"/>
    <w:basedOn w:val="a0"/>
    <w:link w:val="aa"/>
    <w:uiPriority w:val="99"/>
    <w:rsid w:val="00347090"/>
  </w:style>
  <w:style w:type="paragraph" w:styleId="ac">
    <w:name w:val="footer"/>
    <w:basedOn w:val="a"/>
    <w:link w:val="ad"/>
    <w:uiPriority w:val="99"/>
    <w:unhideWhenUsed/>
    <w:rsid w:val="00347090"/>
    <w:pPr>
      <w:tabs>
        <w:tab w:val="center" w:pos="4677"/>
        <w:tab w:val="right" w:pos="9355"/>
      </w:tabs>
    </w:pPr>
  </w:style>
  <w:style w:type="character" w:customStyle="1" w:styleId="ad">
    <w:name w:val="Нижний колонтитул Знак"/>
    <w:basedOn w:val="a0"/>
    <w:link w:val="ac"/>
    <w:uiPriority w:val="99"/>
    <w:rsid w:val="00347090"/>
  </w:style>
  <w:style w:type="table" w:customStyle="1" w:styleId="1">
    <w:name w:val="Сетка таблицы1"/>
    <w:basedOn w:val="a1"/>
    <w:next w:val="a5"/>
    <w:uiPriority w:val="59"/>
    <w:rsid w:val="00E9560A"/>
    <w:pPr>
      <w:ind w:firstLine="709"/>
      <w:jc w:val="both"/>
    </w:pPr>
    <w:rPr>
      <w:rFonts w:eastAsia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a1"/>
    <w:next w:val="a5"/>
    <w:uiPriority w:val="59"/>
    <w:rsid w:val="000A2A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59"/>
    <w:rsid w:val="008C2CE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59"/>
    <w:rsid w:val="002B7EF6"/>
    <w:pPr>
      <w:ind w:firstLine="709"/>
      <w:jc w:val="both"/>
    </w:pPr>
    <w:rPr>
      <w:rFonts w:eastAsia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59"/>
    <w:rsid w:val="00C32F4E"/>
    <w:pPr>
      <w:ind w:firstLine="709"/>
      <w:jc w:val="both"/>
    </w:pPr>
    <w:rPr>
      <w:rFonts w:eastAsia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341345">
      <w:bodyDiv w:val="1"/>
      <w:marLeft w:val="0"/>
      <w:marRight w:val="0"/>
      <w:marTop w:val="0"/>
      <w:marBottom w:val="0"/>
      <w:divBdr>
        <w:top w:val="none" w:sz="0" w:space="0" w:color="auto"/>
        <w:left w:val="none" w:sz="0" w:space="0" w:color="auto"/>
        <w:bottom w:val="none" w:sz="0" w:space="0" w:color="auto"/>
        <w:right w:val="none" w:sz="0" w:space="0" w:color="auto"/>
      </w:divBdr>
    </w:div>
    <w:div w:id="351303949">
      <w:bodyDiv w:val="1"/>
      <w:marLeft w:val="0"/>
      <w:marRight w:val="0"/>
      <w:marTop w:val="0"/>
      <w:marBottom w:val="0"/>
      <w:divBdr>
        <w:top w:val="none" w:sz="0" w:space="0" w:color="auto"/>
        <w:left w:val="none" w:sz="0" w:space="0" w:color="auto"/>
        <w:bottom w:val="none" w:sz="0" w:space="0" w:color="auto"/>
        <w:right w:val="none" w:sz="0" w:space="0" w:color="auto"/>
      </w:divBdr>
    </w:div>
    <w:div w:id="567770356">
      <w:bodyDiv w:val="1"/>
      <w:marLeft w:val="0"/>
      <w:marRight w:val="0"/>
      <w:marTop w:val="0"/>
      <w:marBottom w:val="0"/>
      <w:divBdr>
        <w:top w:val="none" w:sz="0" w:space="0" w:color="auto"/>
        <w:left w:val="none" w:sz="0" w:space="0" w:color="auto"/>
        <w:bottom w:val="none" w:sz="0" w:space="0" w:color="auto"/>
        <w:right w:val="none" w:sz="0" w:space="0" w:color="auto"/>
      </w:divBdr>
    </w:div>
    <w:div w:id="986591975">
      <w:bodyDiv w:val="1"/>
      <w:marLeft w:val="0"/>
      <w:marRight w:val="0"/>
      <w:marTop w:val="0"/>
      <w:marBottom w:val="0"/>
      <w:divBdr>
        <w:top w:val="none" w:sz="0" w:space="0" w:color="auto"/>
        <w:left w:val="none" w:sz="0" w:space="0" w:color="auto"/>
        <w:bottom w:val="none" w:sz="0" w:space="0" w:color="auto"/>
        <w:right w:val="none" w:sz="0" w:space="0" w:color="auto"/>
      </w:divBdr>
    </w:div>
    <w:div w:id="1228418276">
      <w:bodyDiv w:val="1"/>
      <w:marLeft w:val="0"/>
      <w:marRight w:val="0"/>
      <w:marTop w:val="0"/>
      <w:marBottom w:val="0"/>
      <w:divBdr>
        <w:top w:val="none" w:sz="0" w:space="0" w:color="auto"/>
        <w:left w:val="none" w:sz="0" w:space="0" w:color="auto"/>
        <w:bottom w:val="none" w:sz="0" w:space="0" w:color="auto"/>
        <w:right w:val="none" w:sz="0" w:space="0" w:color="auto"/>
      </w:divBdr>
    </w:div>
    <w:div w:id="1920090530">
      <w:bodyDiv w:val="1"/>
      <w:marLeft w:val="0"/>
      <w:marRight w:val="0"/>
      <w:marTop w:val="0"/>
      <w:marBottom w:val="0"/>
      <w:divBdr>
        <w:top w:val="none" w:sz="0" w:space="0" w:color="auto"/>
        <w:left w:val="none" w:sz="0" w:space="0" w:color="auto"/>
        <w:bottom w:val="none" w:sz="0" w:space="0" w:color="auto"/>
        <w:right w:val="none" w:sz="0" w:space="0" w:color="auto"/>
      </w:divBdr>
      <w:divsChild>
        <w:div w:id="1714383548">
          <w:marLeft w:val="0"/>
          <w:marRight w:val="0"/>
          <w:marTop w:val="75"/>
          <w:marBottom w:val="150"/>
          <w:divBdr>
            <w:top w:val="none" w:sz="0" w:space="0" w:color="auto"/>
            <w:left w:val="none" w:sz="0" w:space="0" w:color="auto"/>
            <w:bottom w:val="single" w:sz="6" w:space="8" w:color="E7E7E7"/>
            <w:right w:val="none" w:sz="0" w:space="0" w:color="auto"/>
          </w:divBdr>
        </w:div>
        <w:div w:id="14863141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www.dioxin.ru/history/pcb.htm" TargetMode="External"/><Relationship Id="rId42" Type="http://schemas.openxmlformats.org/officeDocument/2006/relationships/hyperlink" Target="http://www.uzluga.ru/portd/%20&#1054;&#1090;&#1095;&#1077;&#1090;+&#1087;&#1088;&#1086;&#1075;&#1088;&#1072;&#1084;&#1084;&#1072;+001+" TargetMode="External"/><Relationship Id="rId47" Type="http://schemas.openxmlformats.org/officeDocument/2006/relationships/hyperlink" Target="http://biofile.ru/geo/14206.html" TargetMode="External"/><Relationship Id="rId63" Type="http://schemas.openxmlformats.org/officeDocument/2006/relationships/image" Target="media/image33.jpeg"/><Relationship Id="rId68" Type="http://schemas.openxmlformats.org/officeDocument/2006/relationships/image" Target="media/image38.png"/><Relationship Id="rId16" Type="http://schemas.openxmlformats.org/officeDocument/2006/relationships/hyperlink" Target="https://ru.wikipedia.org/w/index.php?title=%D0%AD%D0%BA%D0%BE%D0%BB%D0%BE%D0%B3%D0%B8%D1%87%D0%B5%D1%81%D0%BA%D0%BE%D0%B5_%D0%BF%D1%80%D0%BE%D0%B3%D0%BD%D0%BE%D0%B7%D0%B8%D1%80%D0%BE%D0%B2%D0%B0%D0%BD%D0%B8%D0%B5&amp;action=edit&amp;redlink=1" TargetMode="External"/><Relationship Id="rId11" Type="http://schemas.openxmlformats.org/officeDocument/2006/relationships/hyperlink" Target="https://ru.wikipedia.org/wiki/%D0%9B%D0%B0%D1%82%D0%B8%D0%BD%D1%81%D0%BA%D0%B8%D0%B9_%D1%8F%D0%B7%D1%8B%D0%BA" TargetMode="Externa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image" Target="media/image44.jpeg"/><Relationship Id="rId79" Type="http://schemas.openxmlformats.org/officeDocument/2006/relationships/image" Target="media/image49.jpeg"/><Relationship Id="rId5" Type="http://schemas.openxmlformats.org/officeDocument/2006/relationships/settings" Target="settings.xml"/><Relationship Id="rId61" Type="http://schemas.openxmlformats.org/officeDocument/2006/relationships/image" Target="media/image31.jpeg"/><Relationship Id="rId82" Type="http://schemas.openxmlformats.org/officeDocument/2006/relationships/fontTable" Target="fontTable.xml"/><Relationship Id="rId19" Type="http://schemas.openxmlformats.org/officeDocument/2006/relationships/hyperlink" Target="https://ru.wikipedia.org/wiki/%D0%9E%D0%B1%D1%89%D0%B5%D1%81%D1%82%D0%B2%D0%BE" TargetMode="External"/><Relationship Id="rId14" Type="http://schemas.openxmlformats.org/officeDocument/2006/relationships/hyperlink" Target="https://ru.wikipedia.org/wiki/%D0%9C%D0%BE%D0%BD%D0%B8%D1%82%D0%BE%D1%80%D0%B8%D0%BD%D0%B3" TargetMode="External"/><Relationship Id="rId22" Type="http://schemas.openxmlformats.org/officeDocument/2006/relationships/image" Target="media/image3.jpe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hyperlink" Target="http://www.caresd.net/site.html?en=533" TargetMode="External"/><Relationship Id="rId48" Type="http://schemas.openxmlformats.org/officeDocument/2006/relationships/hyperlink" Target="http://tehbez.ru/Docum/DocumShow.asp?DocumID=625" TargetMode="External"/><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png"/><Relationship Id="rId77" Type="http://schemas.openxmlformats.org/officeDocument/2006/relationships/image" Target="media/image47.jpeg"/><Relationship Id="rId8" Type="http://schemas.openxmlformats.org/officeDocument/2006/relationships/endnotes" Target="endnotes.xml"/><Relationship Id="rId51" Type="http://schemas.openxmlformats.org/officeDocument/2006/relationships/image" Target="media/image21.jpeg"/><Relationship Id="rId72" Type="http://schemas.openxmlformats.org/officeDocument/2006/relationships/image" Target="media/image42.jpeg"/><Relationship Id="rId80"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hyperlink" Target="https://ru.wikipedia.org/wiki/%D0%93%D0%BE%D1%80%D0%BE%D0%B4%D1%81%D0%BA%D0%B0%D1%8F_%D0%B0%D0%B3%D0%BB%D0%BE%D0%BC%D0%B5%D1%80%D0%B0%D1%86%D0%B8%D1%8F" TargetMode="External"/><Relationship Id="rId17" Type="http://schemas.openxmlformats.org/officeDocument/2006/relationships/hyperlink" Target="https://ru.wikipedia.org/wiki/%D0%9B%D0%B0%D1%82%D0%B8%D0%BD%D1%81%D0%BA%D0%B8%D0%B9_%D1%8F%D0%B7%D1%8B%D0%BA" TargetMode="External"/><Relationship Id="rId25" Type="http://schemas.openxmlformats.org/officeDocument/2006/relationships/image" Target="media/image5.jpe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yperlink" Target="https://kazhydromet.kz/ru/bulleten/okrsreda?year" TargetMode="External"/><Relationship Id="rId59" Type="http://schemas.openxmlformats.org/officeDocument/2006/relationships/image" Target="media/image29.jpeg"/><Relationship Id="rId67" Type="http://schemas.openxmlformats.org/officeDocument/2006/relationships/image" Target="media/image37.png"/><Relationship Id="rId20" Type="http://schemas.openxmlformats.org/officeDocument/2006/relationships/hyperlink" Target="http://www.dioxin.ru/history/pcb.htm" TargetMode="External"/><Relationship Id="rId41" Type="http://schemas.openxmlformats.org/officeDocument/2006/relationships/hyperlink" Target="http://www.cip-pops.ru/" TargetMode="External"/><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5.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E%D0%BA%D1%80%D1%83%D0%B6%D0%B0%D1%8E%D1%89%D0%B0%D1%8F_%D1%81%D1%80%D0%B5%D0%B4%D0%B0" TargetMode="External"/><Relationship Id="rId23" Type="http://schemas.openxmlformats.org/officeDocument/2006/relationships/hyperlink" Target="http://www.dioxin.ru/history/pcb.htm"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19.jpeg"/><Relationship Id="rId57" Type="http://schemas.openxmlformats.org/officeDocument/2006/relationships/image" Target="media/image27.jpeg"/><Relationship Id="rId10" Type="http://schemas.openxmlformats.org/officeDocument/2006/relationships/image" Target="media/image2.jpeg"/><Relationship Id="rId31" Type="http://schemas.openxmlformats.org/officeDocument/2006/relationships/image" Target="media/image11.png"/><Relationship Id="rId44" Type="http://schemas.openxmlformats.org/officeDocument/2006/relationships/hyperlink" Target="http://www.greenwomen.kz/stokg3.htm" TargetMode="External"/><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ru.wikipedia.org/w/index.php?title=%D0%A0%D0%B5%D0%B3%D0%B8%D0%BE%D0%BD%D0%B0%D0%BB%D1%8C%D0%BD%D0%B0%D1%8F_%D0%B0%D0%B3%D0%BB%D0%BE%D0%BC%D0%B5%D1%80%D0%B0%D1%86%D0%B8%D1%8F&amp;action=edit&amp;redlink=1" TargetMode="External"/><Relationship Id="rId18" Type="http://schemas.openxmlformats.org/officeDocument/2006/relationships/hyperlink" Target="https://ru.wikipedia.org/wiki/%D0%93%D0%BE%D1%80%D0%BE%D0%B4" TargetMode="External"/><Relationship Id="rId39" Type="http://schemas.openxmlformats.org/officeDocument/2006/relationships/hyperlink" Target="http://www.eco.gov.kz/ekoiog_arch.php" TargetMode="External"/><Relationship Id="rId34" Type="http://schemas.openxmlformats.org/officeDocument/2006/relationships/image" Target="media/image14.png"/><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6.jpeg"/><Relationship Id="rId7" Type="http://schemas.openxmlformats.org/officeDocument/2006/relationships/footnotes" Target="footnotes.xml"/><Relationship Id="rId71" Type="http://schemas.openxmlformats.org/officeDocument/2006/relationships/image" Target="media/image41.jpe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jpeg"/><Relationship Id="rId40" Type="http://schemas.openxmlformats.org/officeDocument/2006/relationships/hyperlink" Target="http://eco.gov.kz/stokgolm.htm" TargetMode="External"/><Relationship Id="rId45" Type="http://schemas.openxmlformats.org/officeDocument/2006/relationships/hyperlink" Target="http://www.ecogosfond.kz/.%20" TargetMode="External"/><Relationship Id="rId66" Type="http://schemas.openxmlformats.org/officeDocument/2006/relationships/image" Target="media/image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0A5762-6E65-4103-B4E2-8160C293B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4130</TotalTime>
  <Pages>82</Pages>
  <Words>15119</Words>
  <Characters>86182</Characters>
  <Application>Microsoft Office Word</Application>
  <DocSecurity>0</DocSecurity>
  <Lines>718</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dc:creator>
  <cp:keywords/>
  <dc:description/>
  <cp:lastModifiedBy>Lau</cp:lastModifiedBy>
  <cp:revision>299</cp:revision>
  <cp:lastPrinted>2018-10-04T11:36:00Z</cp:lastPrinted>
  <dcterms:created xsi:type="dcterms:W3CDTF">2018-03-14T04:18:00Z</dcterms:created>
  <dcterms:modified xsi:type="dcterms:W3CDTF">2018-10-09T03:45:00Z</dcterms:modified>
</cp:coreProperties>
</file>